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21" w14:textId="77777777" w:rsidR="00A13C37" w:rsidRPr="00B62D71" w:rsidRDefault="00E70CAA" w:rsidP="00A13C37">
      <w:pPr>
        <w:jc w:val="right"/>
        <w:rPr>
          <w:rFonts w:ascii="Calibri" w:hAnsi="Calibri" w:cs="Calibri"/>
          <w:b/>
          <w:sz w:val="32"/>
          <w:szCs w:val="32"/>
        </w:rPr>
      </w:pPr>
      <w:r>
        <w:rPr>
          <w:rFonts w:ascii="Calibri" w:hAnsi="Calibri" w:cs="Calibri"/>
          <w:b/>
          <w:noProof/>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60343722" w14:textId="77777777" w:rsidR="002A7F13" w:rsidRDefault="002A7F13" w:rsidP="00A56EE3">
      <w:pPr>
        <w:jc w:val="center"/>
        <w:rPr>
          <w:rFonts w:ascii="Calibri" w:hAnsi="Calibri" w:cs="Calibri"/>
          <w:b/>
          <w:sz w:val="28"/>
          <w:szCs w:val="28"/>
        </w:rPr>
      </w:pPr>
    </w:p>
    <w:p w14:paraId="60343723" w14:textId="77777777" w:rsidR="002A7F13" w:rsidRDefault="002A7F13" w:rsidP="00A56EE3">
      <w:pPr>
        <w:jc w:val="center"/>
        <w:rPr>
          <w:rFonts w:ascii="Calibri" w:hAnsi="Calibri" w:cs="Calibri"/>
          <w:b/>
          <w:sz w:val="28"/>
          <w:szCs w:val="28"/>
        </w:rPr>
      </w:pPr>
    </w:p>
    <w:p w14:paraId="60343736" w14:textId="678F92D0" w:rsidR="002B425D" w:rsidRPr="00B62D71" w:rsidRDefault="00E70CAA">
      <w:pPr>
        <w:jc w:val="right"/>
        <w:rPr>
          <w:rFonts w:ascii="Calibri" w:hAnsi="Calibri" w:cs="Calibri"/>
          <w:lang w:val="en-GB"/>
        </w:rPr>
      </w:pPr>
      <w:r>
        <w:rPr>
          <w:rFonts w:ascii="Calibri" w:hAnsi="Calibri" w:cs="Calibri"/>
          <w:noProof/>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14:paraId="60343738" w14:textId="77777777" w:rsidTr="00EB486B">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B"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BA0E6E">
        <w:trPr>
          <w:cantSplit/>
        </w:trPr>
        <w:tc>
          <w:tcPr>
            <w:tcW w:w="5400" w:type="dxa"/>
            <w:vMerge w:val="restart"/>
          </w:tcPr>
          <w:p w14:paraId="6034373C" w14:textId="77777777" w:rsidR="00B41B3B" w:rsidRPr="00B62D71" w:rsidRDefault="00B41B3B" w:rsidP="00BA0E6E">
            <w:pPr>
              <w:jc w:val="center"/>
              <w:rPr>
                <w:rFonts w:ascii="Calibri" w:hAnsi="Calibri" w:cs="Calibri"/>
                <w:color w:val="FF0000"/>
                <w:sz w:val="22"/>
                <w:szCs w:val="22"/>
              </w:rPr>
            </w:pPr>
          </w:p>
          <w:p w14:paraId="6034373D" w14:textId="77777777" w:rsidR="002B425D" w:rsidRDefault="002B425D" w:rsidP="00BA0E6E">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034373E" w14:textId="77777777" w:rsidR="00E70CAA" w:rsidRPr="00B62D71" w:rsidRDefault="00E70CAA" w:rsidP="003749FA">
            <w:pPr>
              <w:jc w:val="center"/>
              <w:rPr>
                <w:rFonts w:ascii="Calibri" w:hAnsi="Calibri" w:cs="Calibri"/>
                <w:color w:val="FF0000"/>
                <w:sz w:val="22"/>
                <w:szCs w:val="22"/>
              </w:rPr>
            </w:pPr>
          </w:p>
        </w:tc>
        <w:tc>
          <w:tcPr>
            <w:tcW w:w="3960" w:type="dxa"/>
          </w:tcPr>
          <w:p w14:paraId="6034373F" w14:textId="77777777" w:rsidR="00B41B3B" w:rsidRPr="00B62D71" w:rsidRDefault="00B41B3B">
            <w:pPr>
              <w:rPr>
                <w:rFonts w:ascii="Calibri" w:hAnsi="Calibri" w:cs="Calibri"/>
                <w:color w:val="FF0000"/>
                <w:sz w:val="22"/>
                <w:szCs w:val="22"/>
              </w:rPr>
            </w:pPr>
          </w:p>
          <w:p w14:paraId="60343740" w14:textId="2264EAD9"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19-10-31T00:00:00Z">
                  <w:dateFormat w:val="MMMM d, yyyy"/>
                  <w:lid w:val="en-US"/>
                  <w:storeMappedDataAs w:val="dateTime"/>
                  <w:calendar w:val="gregorian"/>
                </w:date>
              </w:sdtPr>
              <w:sdtEndPr/>
              <w:sdtContent>
                <w:r w:rsidR="006824D3">
                  <w:rPr>
                    <w:rFonts w:ascii="Calibri" w:hAnsi="Calibri" w:cs="Calibri"/>
                    <w:color w:val="FF0000"/>
                    <w:sz w:val="22"/>
                    <w:szCs w:val="22"/>
                  </w:rPr>
                  <w:t>October 31, 2019</w:t>
                </w:r>
              </w:sdtContent>
            </w:sdt>
          </w:p>
        </w:tc>
      </w:tr>
      <w:tr w:rsidR="002B425D" w:rsidRPr="00B62D71" w14:paraId="60343745" w14:textId="77777777" w:rsidTr="00BA0E6E">
        <w:trPr>
          <w:cantSplit/>
          <w:trHeight w:val="460"/>
        </w:trPr>
        <w:tc>
          <w:tcPr>
            <w:tcW w:w="5400" w:type="dxa"/>
            <w:vMerge/>
          </w:tcPr>
          <w:p w14:paraId="60343742"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60343743" w14:textId="77777777" w:rsidR="00B41B3B" w:rsidRPr="00B62D71" w:rsidRDefault="00B41B3B">
            <w:pPr>
              <w:rPr>
                <w:rFonts w:ascii="Calibri" w:hAnsi="Calibri" w:cs="Calibri"/>
                <w:color w:val="FF0000"/>
                <w:sz w:val="22"/>
                <w:szCs w:val="22"/>
              </w:rPr>
            </w:pPr>
          </w:p>
          <w:p w14:paraId="60343744" w14:textId="6A05DF31"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EC494B">
              <w:rPr>
                <w:rFonts w:ascii="Calibri" w:hAnsi="Calibri" w:cs="Calibri"/>
                <w:color w:val="FF0000"/>
                <w:sz w:val="22"/>
                <w:szCs w:val="22"/>
              </w:rPr>
              <w:t>RFP/201</w:t>
            </w:r>
            <w:r w:rsidR="003F5D8D">
              <w:rPr>
                <w:rFonts w:ascii="Calibri" w:hAnsi="Calibri" w:cs="Calibri"/>
                <w:color w:val="FF0000"/>
                <w:sz w:val="22"/>
                <w:szCs w:val="22"/>
              </w:rPr>
              <w:t>9</w:t>
            </w:r>
            <w:r w:rsidR="009C373F">
              <w:rPr>
                <w:rFonts w:ascii="Calibri" w:hAnsi="Calibri" w:cs="Calibri"/>
                <w:color w:val="FF0000"/>
                <w:sz w:val="22"/>
                <w:szCs w:val="22"/>
              </w:rPr>
              <w:t>/</w:t>
            </w:r>
            <w:r w:rsidR="006824D3">
              <w:rPr>
                <w:rFonts w:ascii="Calibri" w:hAnsi="Calibri" w:cs="Calibri"/>
                <w:color w:val="FF0000"/>
                <w:sz w:val="22"/>
                <w:szCs w:val="22"/>
              </w:rPr>
              <w:t>1</w:t>
            </w:r>
            <w:r w:rsidR="000C5C0F">
              <w:rPr>
                <w:rFonts w:ascii="Calibri" w:hAnsi="Calibri" w:cs="Calibri"/>
                <w:color w:val="FF0000"/>
                <w:sz w:val="22"/>
                <w:szCs w:val="22"/>
              </w:rPr>
              <w:t>3</w:t>
            </w:r>
            <w:bookmarkStart w:id="0" w:name="_GoBack"/>
            <w:bookmarkEnd w:id="0"/>
          </w:p>
        </w:tc>
      </w:tr>
    </w:tbl>
    <w:p w14:paraId="60343746" w14:textId="77777777" w:rsidR="002B425D" w:rsidRPr="00B62D71" w:rsidRDefault="002B425D">
      <w:pPr>
        <w:rPr>
          <w:rFonts w:ascii="Calibri" w:hAnsi="Calibri" w:cs="Calibri"/>
          <w:color w:val="FF0000"/>
          <w:sz w:val="22"/>
          <w:szCs w:val="22"/>
        </w:rPr>
      </w:pPr>
    </w:p>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9" w14:textId="77777777" w:rsidR="002B425D" w:rsidRPr="00B62D71" w:rsidRDefault="002B425D">
      <w:pPr>
        <w:rPr>
          <w:rFonts w:ascii="Calibri" w:hAnsi="Calibri" w:cs="Calibri"/>
          <w:sz w:val="22"/>
          <w:szCs w:val="22"/>
        </w:rPr>
      </w:pPr>
    </w:p>
    <w:p w14:paraId="6034374A" w14:textId="77777777" w:rsidR="009B6742" w:rsidRPr="00B62D71" w:rsidRDefault="009B6742">
      <w:pPr>
        <w:rPr>
          <w:rFonts w:ascii="Calibri" w:hAnsi="Calibri" w:cs="Calibri"/>
          <w:sz w:val="22"/>
          <w:szCs w:val="22"/>
        </w:rPr>
      </w:pPr>
    </w:p>
    <w:p w14:paraId="6034374B" w14:textId="7474F74C" w:rsidR="009B6742" w:rsidRPr="00B62D71" w:rsidRDefault="009B6742" w:rsidP="00437CF9">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r w:rsidR="006824D3" w:rsidRPr="006824D3">
        <w:rPr>
          <w:rFonts w:ascii="Calibri" w:hAnsi="Calibri" w:cs="Calibri"/>
          <w:b/>
          <w:bCs/>
          <w:sz w:val="22"/>
          <w:szCs w:val="22"/>
        </w:rPr>
        <w:t>Consultancy Firm for the Common Country Analysis (CCA)</w:t>
      </w:r>
    </w:p>
    <w:p w14:paraId="6034374C" w14:textId="77777777" w:rsidR="000E4019" w:rsidRPr="00B62D71" w:rsidRDefault="000E4019" w:rsidP="000E4019">
      <w:pPr>
        <w:ind w:firstLine="720"/>
        <w:outlineLvl w:val="0"/>
        <w:rPr>
          <w:rFonts w:ascii="Calibri" w:hAnsi="Calibri" w:cs="Calibri"/>
          <w:sz w:val="22"/>
          <w:szCs w:val="22"/>
        </w:rPr>
      </w:pPr>
    </w:p>
    <w:p w14:paraId="6034374D"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6034374F" w14:textId="20E011DE" w:rsidR="000E4019" w:rsidRPr="00B62D71" w:rsidRDefault="00862E65" w:rsidP="000E4019">
      <w:pPr>
        <w:ind w:firstLine="720"/>
        <w:outlineLvl w:val="0"/>
        <w:rPr>
          <w:rFonts w:ascii="Calibri" w:hAnsi="Calibri" w:cs="Calibri"/>
          <w:sz w:val="22"/>
          <w:szCs w:val="22"/>
        </w:rPr>
      </w:pPr>
      <w:r w:rsidRPr="00862E65">
        <w:rPr>
          <w:rFonts w:ascii="Calibri" w:hAnsi="Calibri" w:cs="Calibri"/>
          <w:b/>
          <w:bCs/>
          <w:color w:val="FF0000"/>
          <w:sz w:val="22"/>
          <w:szCs w:val="22"/>
          <w:u w:val="single"/>
        </w:rPr>
        <w:t xml:space="preserve">Technical </w:t>
      </w:r>
      <w:r w:rsidR="00EB4053" w:rsidRPr="00862E65">
        <w:rPr>
          <w:rFonts w:ascii="Calibri" w:hAnsi="Calibri" w:cs="Calibri"/>
          <w:b/>
          <w:bCs/>
          <w:color w:val="FF0000"/>
          <w:sz w:val="22"/>
          <w:szCs w:val="22"/>
          <w:u w:val="single"/>
        </w:rPr>
        <w:t>Proposal</w:t>
      </w:r>
      <w:r w:rsidR="000E4019" w:rsidRPr="00862E65">
        <w:rPr>
          <w:rFonts w:ascii="Calibri" w:hAnsi="Calibri" w:cs="Calibri"/>
          <w:b/>
          <w:bCs/>
          <w:color w:val="FF0000"/>
          <w:sz w:val="22"/>
          <w:szCs w:val="22"/>
          <w:u w:val="single"/>
        </w:rPr>
        <w:t>s</w:t>
      </w:r>
      <w:r w:rsidR="000E4019" w:rsidRPr="00862E65">
        <w:rPr>
          <w:rFonts w:ascii="Calibri" w:hAnsi="Calibri" w:cs="Calibri"/>
          <w:color w:val="FF0000"/>
          <w:sz w:val="22"/>
          <w:szCs w:val="22"/>
        </w:rPr>
        <w:t xml:space="preserve"> </w:t>
      </w:r>
      <w:r w:rsidR="000E4019" w:rsidRPr="00B62D71">
        <w:rPr>
          <w:rFonts w:ascii="Calibri" w:hAnsi="Calibri" w:cs="Calibri"/>
          <w:sz w:val="22"/>
          <w:szCs w:val="22"/>
        </w:rPr>
        <w:t xml:space="preserve">may be submitted </w:t>
      </w:r>
      <w:r w:rsidR="006F1596" w:rsidRPr="00B62D71">
        <w:rPr>
          <w:rFonts w:ascii="Calibri" w:hAnsi="Calibri" w:cs="Calibri"/>
          <w:sz w:val="22"/>
          <w:szCs w:val="22"/>
        </w:rPr>
        <w:t xml:space="preserve">on or before </w:t>
      </w:r>
      <w:sdt>
        <w:sdtPr>
          <w:rPr>
            <w:rFonts w:ascii="Calibri" w:hAnsi="Calibri" w:cs="Calibri"/>
            <w:b/>
            <w:bCs/>
            <w:sz w:val="22"/>
            <w:szCs w:val="22"/>
          </w:rPr>
          <w:id w:val="1732731567"/>
          <w:placeholder>
            <w:docPart w:val="1A835EB85E4C40BE95607CC768D15475"/>
          </w:placeholder>
          <w:date w:fullDate="2019-11-14T00:00:00Z">
            <w:dateFormat w:val="dddd, MMMM dd, yyyy"/>
            <w:lid w:val="en-US"/>
            <w:storeMappedDataAs w:val="dateTime"/>
            <w:calendar w:val="gregorian"/>
          </w:date>
        </w:sdtPr>
        <w:sdtEndPr/>
        <w:sdtContent>
          <w:r w:rsidR="006824D3">
            <w:rPr>
              <w:rFonts w:ascii="Calibri" w:hAnsi="Calibri" w:cs="Calibri"/>
              <w:b/>
              <w:bCs/>
              <w:sz w:val="22"/>
              <w:szCs w:val="22"/>
            </w:rPr>
            <w:t>Thursday, November 14, 2019</w:t>
          </w:r>
        </w:sdtContent>
      </w:sdt>
      <w:r w:rsidR="009D7CE7">
        <w:rPr>
          <w:rFonts w:ascii="Calibri" w:hAnsi="Calibri" w:cs="Calibri"/>
          <w:b/>
          <w:bCs/>
          <w:sz w:val="22"/>
          <w:szCs w:val="22"/>
        </w:rPr>
        <w:t xml:space="preserve"> at 12pm </w:t>
      </w:r>
      <w:r w:rsidR="006F1596" w:rsidRPr="00B62D71">
        <w:rPr>
          <w:rFonts w:ascii="Calibri" w:hAnsi="Calibri" w:cs="Calibri"/>
          <w:sz w:val="22"/>
          <w:szCs w:val="22"/>
        </w:rPr>
        <w:t xml:space="preserve">and </w:t>
      </w:r>
      <w:r w:rsidR="000E4019" w:rsidRPr="00B62D71">
        <w:rPr>
          <w:rFonts w:ascii="Calibri" w:hAnsi="Calibri" w:cs="Calibri"/>
          <w:sz w:val="22"/>
          <w:szCs w:val="22"/>
        </w:rPr>
        <w:t xml:space="preserve">via </w:t>
      </w:r>
      <w:r w:rsidR="00EC494B">
        <w:rPr>
          <w:rFonts w:ascii="Calibri" w:hAnsi="Calibri" w:cs="Calibri"/>
          <w:sz w:val="22"/>
          <w:szCs w:val="22"/>
        </w:rPr>
        <w:t xml:space="preserve">email </w:t>
      </w:r>
      <w:r w:rsidR="000E4019" w:rsidRPr="00B62D71">
        <w:rPr>
          <w:rFonts w:ascii="Calibri" w:hAnsi="Calibri" w:cs="Calibri"/>
          <w:sz w:val="22"/>
          <w:szCs w:val="22"/>
        </w:rPr>
        <w:t xml:space="preserve">to the </w:t>
      </w:r>
      <w:r w:rsidR="00EC494B">
        <w:rPr>
          <w:rFonts w:ascii="Calibri" w:hAnsi="Calibri" w:cs="Calibri"/>
          <w:sz w:val="22"/>
          <w:szCs w:val="22"/>
        </w:rPr>
        <w:t xml:space="preserve">following </w:t>
      </w:r>
      <w:r>
        <w:rPr>
          <w:rFonts w:ascii="Calibri" w:hAnsi="Calibri" w:cs="Calibri"/>
          <w:sz w:val="22"/>
          <w:szCs w:val="22"/>
        </w:rPr>
        <w:t>address</w:t>
      </w:r>
      <w:r w:rsidR="00EC494B">
        <w:rPr>
          <w:rFonts w:ascii="Calibri" w:hAnsi="Calibri" w:cs="Calibri"/>
          <w:sz w:val="22"/>
          <w:szCs w:val="22"/>
        </w:rPr>
        <w:t xml:space="preserve">: </w:t>
      </w:r>
    </w:p>
    <w:p w14:paraId="60343750" w14:textId="77777777" w:rsidR="000E4019" w:rsidRPr="00B62D71" w:rsidRDefault="000E4019" w:rsidP="000E4019">
      <w:pPr>
        <w:ind w:firstLine="720"/>
        <w:outlineLvl w:val="0"/>
        <w:rPr>
          <w:rFonts w:ascii="Calibri" w:hAnsi="Calibri" w:cs="Calibri"/>
          <w:sz w:val="22"/>
          <w:szCs w:val="22"/>
        </w:rPr>
      </w:pPr>
    </w:p>
    <w:p w14:paraId="60343751" w14:textId="77777777" w:rsidR="000E4019" w:rsidRPr="00B62D71" w:rsidRDefault="000E4019" w:rsidP="000E4019">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sdt>
      <w:sdtPr>
        <w:rPr>
          <w:rFonts w:ascii="Calibri" w:hAnsi="Calibri" w:cs="Calibri"/>
          <w:b/>
          <w:i/>
          <w:color w:val="000000" w:themeColor="text1"/>
          <w:sz w:val="22"/>
          <w:szCs w:val="22"/>
        </w:rPr>
        <w:id w:val="-1200002217"/>
        <w:placeholder>
          <w:docPart w:val="D7A48463C44E43829DC73532E3BC39ED"/>
        </w:placeholder>
        <w:text/>
      </w:sdtPr>
      <w:sdtEndPr/>
      <w:sdtContent>
        <w:p w14:paraId="60343752" w14:textId="466E35A3" w:rsidR="009E1C14" w:rsidRDefault="00EC494B" w:rsidP="009E1C14">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Offers.jo@undp.org</w:t>
          </w:r>
        </w:p>
      </w:sdtContent>
    </w:sdt>
    <w:p w14:paraId="74C69E5D" w14:textId="77777777" w:rsidR="00862E65" w:rsidRDefault="00862E65" w:rsidP="00862E65">
      <w:pPr>
        <w:rPr>
          <w:rFonts w:ascii="Calibri" w:hAnsi="Calibri" w:cs="Calibri"/>
          <w:color w:val="FF0000"/>
          <w:sz w:val="22"/>
          <w:szCs w:val="22"/>
        </w:rPr>
      </w:pPr>
    </w:p>
    <w:p w14:paraId="77C410CC" w14:textId="1A060A52" w:rsidR="00862E65" w:rsidRPr="00862E65" w:rsidRDefault="00862E65" w:rsidP="00862E65">
      <w:pPr>
        <w:rPr>
          <w:rFonts w:ascii="Calibri" w:hAnsi="Calibri" w:cs="Calibri"/>
          <w:b/>
          <w:bCs/>
          <w:color w:val="FF0000"/>
          <w:sz w:val="22"/>
          <w:szCs w:val="22"/>
        </w:rPr>
      </w:pPr>
      <w:r w:rsidRPr="00862E65">
        <w:rPr>
          <w:rFonts w:ascii="Calibri" w:hAnsi="Calibri" w:cs="Calibri"/>
          <w:b/>
          <w:bCs/>
          <w:color w:val="FF0000"/>
          <w:sz w:val="22"/>
          <w:szCs w:val="22"/>
        </w:rPr>
        <w:t>Following the technical evaluation, you will be contacted to provide the financial offer only if you have passed the score of 70%</w:t>
      </w:r>
    </w:p>
    <w:p w14:paraId="60343753" w14:textId="7A4E771D" w:rsidR="000E4019" w:rsidRPr="009E1C14" w:rsidRDefault="009E1C14" w:rsidP="000E4019">
      <w:pP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p>
    <w:p w14:paraId="60343754" w14:textId="63F17771" w:rsidR="000E4019" w:rsidRPr="009E1C14" w:rsidRDefault="000E4019" w:rsidP="009E1C14">
      <w:pPr>
        <w:jc w:val="center"/>
        <w:outlineLvl w:val="0"/>
        <w:rPr>
          <w:rFonts w:ascii="Calibri" w:hAnsi="Calibri" w:cs="Calibri"/>
          <w:b/>
          <w:i/>
          <w:color w:val="000000" w:themeColor="text1"/>
          <w:sz w:val="22"/>
          <w:szCs w:val="22"/>
        </w:rPr>
      </w:pPr>
    </w:p>
    <w:p w14:paraId="60343755" w14:textId="15A98B8F" w:rsidR="00425637" w:rsidRPr="00B62D71" w:rsidRDefault="005F7E3D" w:rsidP="000E4019">
      <w:pPr>
        <w:jc w:val="both"/>
        <w:rPr>
          <w:rFonts w:ascii="Calibri" w:hAnsi="Calibri" w:cs="Calibri"/>
          <w:sz w:val="22"/>
          <w:szCs w:val="22"/>
        </w:rPr>
      </w:pPr>
      <w:r w:rsidRPr="00B62D71">
        <w:rPr>
          <w:rFonts w:ascii="Calibri" w:hAnsi="Calibri" w:cs="Calibri"/>
          <w:sz w:val="22"/>
          <w:szCs w:val="22"/>
        </w:rPr>
        <w:tab/>
      </w:r>
      <w:r w:rsidR="00425637" w:rsidRPr="00B62D71">
        <w:rPr>
          <w:rFonts w:ascii="Calibri" w:hAnsi="Calibri" w:cs="Calibri"/>
          <w:sz w:val="22"/>
          <w:szCs w:val="22"/>
        </w:rPr>
        <w:t xml:space="preserve">Your </w:t>
      </w:r>
      <w:r w:rsidR="00EB4053">
        <w:rPr>
          <w:rFonts w:ascii="Calibri" w:hAnsi="Calibri" w:cs="Calibri"/>
          <w:sz w:val="22"/>
          <w:szCs w:val="22"/>
        </w:rPr>
        <w:t>Proposal</w:t>
      </w:r>
      <w:r w:rsidR="00425637"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EC494B">
            <w:rPr>
              <w:rFonts w:ascii="Calibri" w:hAnsi="Calibri" w:cs="Calibri"/>
              <w:sz w:val="22"/>
              <w:szCs w:val="22"/>
            </w:rPr>
            <w:t>English</w:t>
          </w:r>
        </w:sdtContent>
      </w:sdt>
      <w:r w:rsidR="00425637" w:rsidRPr="009E1C14">
        <w:rPr>
          <w:rFonts w:ascii="Calibri" w:hAnsi="Calibri" w:cs="Calibri"/>
          <w:color w:val="000000" w:themeColor="text1"/>
          <w:sz w:val="22"/>
          <w:szCs w:val="22"/>
        </w:rPr>
        <w:t xml:space="preserve">, </w:t>
      </w:r>
      <w:r w:rsidR="00425637"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EC494B">
            <w:rPr>
              <w:rFonts w:ascii="Calibri" w:hAnsi="Calibri" w:cs="Calibri"/>
              <w:sz w:val="22"/>
              <w:szCs w:val="22"/>
            </w:rPr>
            <w:t>120 days</w:t>
          </w:r>
        </w:sdtContent>
      </w:sdt>
    </w:p>
    <w:p w14:paraId="60343756" w14:textId="77777777" w:rsidR="00425637" w:rsidRPr="00B62D71" w:rsidRDefault="00425637" w:rsidP="000E4019">
      <w:pPr>
        <w:jc w:val="both"/>
        <w:rPr>
          <w:rFonts w:ascii="Calibri" w:hAnsi="Calibri" w:cs="Calibri"/>
          <w:sz w:val="22"/>
          <w:szCs w:val="22"/>
        </w:rPr>
      </w:pPr>
    </w:p>
    <w:p w14:paraId="60343757" w14:textId="77777777"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w:t>
      </w:r>
      <w:r w:rsidRPr="00B62D71">
        <w:rPr>
          <w:rFonts w:ascii="Calibri" w:hAnsi="Calibri" w:cs="Calibri"/>
          <w:sz w:val="22"/>
          <w:szCs w:val="22"/>
        </w:rPr>
        <w:lastRenderedPageBreak/>
        <w:t xml:space="preserve">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w:t>
      </w:r>
      <w:proofErr w:type="gramStart"/>
      <w:r w:rsidR="00D60311">
        <w:rPr>
          <w:rFonts w:ascii="Calibri" w:hAnsi="Calibri" w:cs="Calibri"/>
          <w:bCs/>
          <w:szCs w:val="22"/>
          <w:lang w:val="en-GB"/>
        </w:rPr>
        <w:t>twenty five</w:t>
      </w:r>
      <w:proofErr w:type="gramEnd"/>
      <w:r w:rsidR="00D60311">
        <w:rPr>
          <w:rFonts w:ascii="Calibri" w:hAnsi="Calibri" w:cs="Calibri"/>
          <w:bCs/>
          <w:szCs w:val="22"/>
          <w:lang w:val="en-GB"/>
        </w:rPr>
        <w:t xml:space="preser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034376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437CF9">
      <w:pPr>
        <w:ind w:firstLine="720"/>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F41F93" w:rsidP="00437CF9">
      <w:pPr>
        <w:jc w:val="both"/>
        <w:rPr>
          <w:rStyle w:val="Strong"/>
          <w:rFonts w:ascii="Calibri" w:hAnsi="Calibri" w:cs="Calibri"/>
          <w:b w:val="0"/>
          <w:iCs/>
          <w:sz w:val="22"/>
          <w:szCs w:val="22"/>
        </w:rPr>
      </w:pPr>
      <w:hyperlink r:id="rId14"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5"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E" w14:textId="7C8B1424" w:rsidR="00437CF9" w:rsidRPr="00437CF9" w:rsidRDefault="00EE7C60" w:rsidP="00862E65">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74" w14:textId="7A41D000" w:rsidR="00437CF9" w:rsidRPr="005C08FF" w:rsidRDefault="00437CF9" w:rsidP="005C08FF">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60343776" w14:textId="77777777" w:rsidR="00BB13AA" w:rsidRPr="00B62D71" w:rsidRDefault="00BB13AA" w:rsidP="00BA0E6E">
      <w:pPr>
        <w:jc w:val="right"/>
        <w:rPr>
          <w:rFonts w:ascii="Calibri" w:hAnsi="Calibri" w:cs="Calibri"/>
          <w:b/>
          <w:sz w:val="22"/>
          <w:szCs w:val="22"/>
        </w:rPr>
      </w:pP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398"/>
      </w:tblGrid>
      <w:tr w:rsidR="00DB7701" w:rsidRPr="0021187D" w14:paraId="6034377E" w14:textId="77777777" w:rsidTr="003F2117">
        <w:tc>
          <w:tcPr>
            <w:tcW w:w="2741" w:type="dxa"/>
            <w:shd w:val="clear" w:color="auto" w:fill="auto"/>
          </w:tcPr>
          <w:p w14:paraId="6034377A" w14:textId="77777777" w:rsidR="00DB7701" w:rsidRPr="0021187D" w:rsidRDefault="00DB7701" w:rsidP="00D85C6C">
            <w:pPr>
              <w:rPr>
                <w:rFonts w:ascii="Calibri" w:hAnsi="Calibri" w:cs="Calibri"/>
                <w:bCs/>
                <w:sz w:val="22"/>
                <w:szCs w:val="22"/>
              </w:rPr>
            </w:pPr>
          </w:p>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6609" w:type="dxa"/>
            <w:shd w:val="clear" w:color="auto" w:fill="auto"/>
          </w:tcPr>
          <w:p w14:paraId="6034377D" w14:textId="0FEEA0D2" w:rsidR="002D4431" w:rsidRPr="009E1C14" w:rsidRDefault="006824D3" w:rsidP="0021187D">
            <w:pPr>
              <w:jc w:val="both"/>
              <w:rPr>
                <w:rFonts w:ascii="Calibri" w:hAnsi="Calibri" w:cs="Calibri"/>
                <w:bCs/>
                <w:i/>
                <w:color w:val="000000" w:themeColor="text1"/>
                <w:sz w:val="22"/>
                <w:szCs w:val="22"/>
              </w:rPr>
            </w:pPr>
            <w:r w:rsidRPr="006824D3">
              <w:rPr>
                <w:rFonts w:ascii="Calibri" w:hAnsi="Calibri" w:cs="Calibri"/>
                <w:bCs/>
                <w:i/>
                <w:color w:val="000000" w:themeColor="text1"/>
                <w:sz w:val="22"/>
                <w:szCs w:val="22"/>
              </w:rPr>
              <w:t>Consultancy Firm for the Common Country Analysis (CCA)</w:t>
            </w:r>
          </w:p>
        </w:tc>
      </w:tr>
      <w:tr w:rsidR="00DB7701" w:rsidRPr="0021187D" w14:paraId="60343782" w14:textId="77777777" w:rsidTr="003F2117">
        <w:tc>
          <w:tcPr>
            <w:tcW w:w="2741"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6609" w:type="dxa"/>
            <w:shd w:val="clear" w:color="auto" w:fill="auto"/>
          </w:tcPr>
          <w:p w14:paraId="60343781" w14:textId="77777777" w:rsidR="00FD76E1" w:rsidRPr="009E1C14" w:rsidRDefault="00FD76E1" w:rsidP="00FA17AA">
            <w:pPr>
              <w:jc w:val="both"/>
              <w:rPr>
                <w:rFonts w:ascii="Calibri" w:hAnsi="Calibri" w:cs="Calibri"/>
                <w:bCs/>
                <w:color w:val="000000" w:themeColor="text1"/>
                <w:sz w:val="22"/>
                <w:szCs w:val="22"/>
              </w:rPr>
            </w:pPr>
          </w:p>
        </w:tc>
      </w:tr>
      <w:tr w:rsidR="00DB7701" w:rsidRPr="0021187D" w14:paraId="60343786" w14:textId="77777777" w:rsidTr="003F2117">
        <w:tc>
          <w:tcPr>
            <w:tcW w:w="2741"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6609" w:type="dxa"/>
            <w:shd w:val="clear" w:color="auto" w:fill="auto"/>
          </w:tcPr>
          <w:p w14:paraId="60343785" w14:textId="10A1B6F7" w:rsidR="00FD76E1" w:rsidRPr="009E1C14" w:rsidRDefault="006824D3" w:rsidP="0021187D">
            <w:pPr>
              <w:jc w:val="both"/>
              <w:rPr>
                <w:rFonts w:ascii="Calibri" w:hAnsi="Calibri" w:cs="Calibri"/>
                <w:bCs/>
                <w:color w:val="000000" w:themeColor="text1"/>
                <w:sz w:val="22"/>
                <w:szCs w:val="22"/>
              </w:rPr>
            </w:pPr>
            <w:r w:rsidRPr="006824D3">
              <w:rPr>
                <w:rFonts w:ascii="Calibri" w:hAnsi="Calibri" w:cs="Calibri"/>
                <w:bCs/>
                <w:color w:val="000000" w:themeColor="text1"/>
                <w:sz w:val="22"/>
                <w:szCs w:val="22"/>
              </w:rPr>
              <w:t>Consultancy Firm for the Common Country Analysis (CCA)</w:t>
            </w:r>
          </w:p>
        </w:tc>
      </w:tr>
      <w:tr w:rsidR="00DB7701" w:rsidRPr="0021187D" w14:paraId="6034378B" w14:textId="77777777" w:rsidTr="003F2117">
        <w:tc>
          <w:tcPr>
            <w:tcW w:w="2741"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6609" w:type="dxa"/>
            <w:shd w:val="clear" w:color="auto" w:fill="auto"/>
          </w:tcPr>
          <w:p w14:paraId="60343788" w14:textId="77777777" w:rsidR="00DB7701" w:rsidRPr="009E1C14" w:rsidRDefault="00DB7701" w:rsidP="0021187D">
            <w:pPr>
              <w:jc w:val="both"/>
              <w:rPr>
                <w:rFonts w:ascii="Calibri" w:hAnsi="Calibri" w:cs="Calibri"/>
                <w:bCs/>
                <w:color w:val="000000" w:themeColor="text1"/>
                <w:sz w:val="22"/>
                <w:szCs w:val="22"/>
              </w:rPr>
            </w:pPr>
          </w:p>
          <w:p w14:paraId="60343789" w14:textId="03892CD3" w:rsidR="00FD76E1" w:rsidRPr="009E1C14" w:rsidRDefault="003F2117" w:rsidP="0021187D">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to the attached TORs</w:t>
            </w:r>
          </w:p>
          <w:p w14:paraId="6034378A"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6034378F" w14:textId="77777777" w:rsidTr="003F2117">
        <w:tc>
          <w:tcPr>
            <w:tcW w:w="2741" w:type="dxa"/>
            <w:shd w:val="clear" w:color="auto" w:fill="auto"/>
          </w:tcPr>
          <w:p w14:paraId="6034378C"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6609" w:type="dxa"/>
            <w:shd w:val="clear" w:color="auto" w:fill="auto"/>
          </w:tcPr>
          <w:p w14:paraId="6034378E" w14:textId="040B9276" w:rsidR="002D4431" w:rsidRPr="009E1C14" w:rsidRDefault="002B04F7" w:rsidP="0021187D">
            <w:pPr>
              <w:jc w:val="both"/>
              <w:rPr>
                <w:rFonts w:ascii="Calibri" w:hAnsi="Calibri" w:cs="Calibri"/>
                <w:bCs/>
                <w:i/>
                <w:color w:val="000000" w:themeColor="text1"/>
                <w:sz w:val="22"/>
                <w:szCs w:val="22"/>
              </w:rPr>
            </w:pPr>
            <w:r>
              <w:rPr>
                <w:rFonts w:ascii="Calibri" w:hAnsi="Calibri" w:cs="Calibri"/>
                <w:bCs/>
                <w:color w:val="000000" w:themeColor="text1"/>
                <w:sz w:val="22"/>
                <w:szCs w:val="22"/>
              </w:rPr>
              <w:t>Peace and development</w:t>
            </w:r>
            <w:r w:rsidR="006824D3">
              <w:rPr>
                <w:rFonts w:ascii="Calibri" w:hAnsi="Calibri" w:cs="Calibri"/>
                <w:bCs/>
                <w:color w:val="000000" w:themeColor="text1"/>
                <w:sz w:val="22"/>
                <w:szCs w:val="22"/>
              </w:rPr>
              <w:t xml:space="preserve"> Advisor</w:t>
            </w:r>
            <w:r>
              <w:rPr>
                <w:rFonts w:ascii="Calibri" w:hAnsi="Calibri" w:cs="Calibri"/>
                <w:bCs/>
                <w:color w:val="000000" w:themeColor="text1"/>
                <w:sz w:val="22"/>
                <w:szCs w:val="22"/>
              </w:rPr>
              <w:t xml:space="preserve"> and head of office</w:t>
            </w:r>
          </w:p>
        </w:tc>
      </w:tr>
      <w:tr w:rsidR="00DB7701" w:rsidRPr="0021187D" w14:paraId="60343792" w14:textId="77777777" w:rsidTr="003F2117">
        <w:tc>
          <w:tcPr>
            <w:tcW w:w="2741"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6609" w:type="dxa"/>
                <w:shd w:val="clear" w:color="auto" w:fill="auto"/>
              </w:tcPr>
              <w:p w14:paraId="60343791" w14:textId="46D81B58" w:rsidR="00DB7701" w:rsidRPr="009E1C14" w:rsidRDefault="003F2117"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As mentioned in the TORs</w:t>
                </w:r>
              </w:p>
            </w:tc>
          </w:sdtContent>
        </w:sdt>
      </w:tr>
      <w:tr w:rsidR="003F2117" w:rsidRPr="0021187D" w14:paraId="60343796" w14:textId="77777777" w:rsidTr="003F2117">
        <w:tc>
          <w:tcPr>
            <w:tcW w:w="2741" w:type="dxa"/>
            <w:shd w:val="clear" w:color="auto" w:fill="auto"/>
          </w:tcPr>
          <w:p w14:paraId="60343793" w14:textId="77777777" w:rsidR="003F2117" w:rsidRPr="0021187D" w:rsidRDefault="003F2117" w:rsidP="003F2117">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sdt>
          <w:sdtPr>
            <w:rPr>
              <w:rFonts w:ascii="Calibri" w:hAnsi="Calibri" w:cs="Calibri"/>
              <w:bCs/>
              <w:i/>
              <w:color w:val="000000" w:themeColor="text1"/>
              <w:sz w:val="22"/>
              <w:szCs w:val="22"/>
            </w:rPr>
            <w:id w:val="1395856229"/>
            <w:placeholder>
              <w:docPart w:val="C7A7C752999947E5987CD77E9879D749"/>
            </w:placeholder>
            <w:text/>
          </w:sdtPr>
          <w:sdtEndPr/>
          <w:sdtContent>
            <w:tc>
              <w:tcPr>
                <w:tcW w:w="6609" w:type="dxa"/>
                <w:shd w:val="clear" w:color="auto" w:fill="auto"/>
              </w:tcPr>
              <w:p w14:paraId="60343795" w14:textId="367BE9BA" w:rsidR="003F2117" w:rsidRPr="0021187D" w:rsidRDefault="003F2117" w:rsidP="003F2117">
                <w:pPr>
                  <w:jc w:val="both"/>
                  <w:rPr>
                    <w:rFonts w:ascii="Calibri" w:hAnsi="Calibri" w:cs="Calibri"/>
                    <w:bCs/>
                    <w:sz w:val="22"/>
                    <w:szCs w:val="22"/>
                  </w:rPr>
                </w:pPr>
                <w:r>
                  <w:rPr>
                    <w:rFonts w:ascii="Calibri" w:hAnsi="Calibri" w:cs="Calibri"/>
                    <w:bCs/>
                    <w:i/>
                    <w:color w:val="000000" w:themeColor="text1"/>
                    <w:sz w:val="22"/>
                    <w:szCs w:val="22"/>
                  </w:rPr>
                  <w:t>As mentioned in the TORs</w:t>
                </w:r>
              </w:p>
            </w:tc>
          </w:sdtContent>
        </w:sdt>
      </w:tr>
      <w:tr w:rsidR="003F2117" w:rsidRPr="0021187D" w14:paraId="6034379B" w14:textId="77777777" w:rsidTr="003F2117">
        <w:tc>
          <w:tcPr>
            <w:tcW w:w="2741" w:type="dxa"/>
            <w:shd w:val="clear" w:color="auto" w:fill="auto"/>
          </w:tcPr>
          <w:p w14:paraId="60343797" w14:textId="77777777" w:rsidR="003F2117" w:rsidRDefault="003F2117" w:rsidP="003F2117">
            <w:pPr>
              <w:rPr>
                <w:rFonts w:ascii="Calibri" w:hAnsi="Calibri" w:cs="Calibri"/>
                <w:bCs/>
                <w:sz w:val="22"/>
                <w:szCs w:val="22"/>
              </w:rPr>
            </w:pPr>
          </w:p>
          <w:p w14:paraId="60343798"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Location of work</w:t>
            </w:r>
          </w:p>
        </w:tc>
        <w:tc>
          <w:tcPr>
            <w:tcW w:w="6609" w:type="dxa"/>
            <w:shd w:val="clear" w:color="auto" w:fill="auto"/>
          </w:tcPr>
          <w:p w14:paraId="60343799" w14:textId="77777777" w:rsidR="003F2117" w:rsidRPr="0021187D" w:rsidRDefault="00F41F93"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0"/>
                  <w14:checkedState w14:val="2612" w14:font="MS Gothic"/>
                  <w14:uncheckedState w14:val="2610" w14:font="MS Gothic"/>
                </w14:checkbox>
              </w:sdtPr>
              <w:sdtEndPr/>
              <w:sdtContent>
                <w:r w:rsidR="003F2117">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w:t>
            </w:r>
            <w:r w:rsidR="003F2117"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placeholder>
                  <w:docPart w:val="4519AB3093E24B45A6D402A0C8B9E714"/>
                </w:placeholder>
                <w:showingPlcHdr/>
                <w:text/>
              </w:sdtPr>
              <w:sdtEndPr/>
              <w:sdtContent>
                <w:r w:rsidR="003F2117" w:rsidRPr="009E1C14">
                  <w:rPr>
                    <w:rFonts w:ascii="Calibri" w:hAnsi="Calibri" w:cs="Calibri"/>
                    <w:i/>
                    <w:snapToGrid w:val="0"/>
                    <w:color w:val="000000" w:themeColor="text1"/>
                    <w:sz w:val="22"/>
                    <w:szCs w:val="22"/>
                  </w:rPr>
                  <w:t>[pls. specify]</w:t>
                </w:r>
              </w:sdtContent>
            </w:sdt>
          </w:p>
          <w:p w14:paraId="6034379A" w14:textId="601DB3E7" w:rsidR="003F2117" w:rsidRPr="0021187D" w:rsidRDefault="00F41F93"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MS Gothic"/>
                  <w14:uncheckedState w14:val="2610" w14:font="MS Gothic"/>
                </w14:checkbox>
              </w:sdtPr>
              <w:sdtEndPr/>
              <w:sdtContent>
                <w:r w:rsidR="003F2117">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w:t>
            </w:r>
            <w:r w:rsidR="003F2117" w:rsidRPr="0021187D">
              <w:rPr>
                <w:rFonts w:ascii="Calibri" w:hAnsi="Calibri" w:cs="Calibri"/>
                <w:snapToGrid w:val="0"/>
                <w:sz w:val="22"/>
                <w:szCs w:val="22"/>
              </w:rPr>
              <w:t>At Contractor’s Location</w:t>
            </w:r>
            <w:r w:rsidR="003F2117">
              <w:rPr>
                <w:rFonts w:ascii="Calibri" w:hAnsi="Calibri" w:cs="Calibri"/>
                <w:snapToGrid w:val="0"/>
                <w:sz w:val="22"/>
                <w:szCs w:val="22"/>
              </w:rPr>
              <w:t xml:space="preserve"> </w:t>
            </w:r>
          </w:p>
        </w:tc>
      </w:tr>
      <w:tr w:rsidR="003F2117" w:rsidRPr="0021187D" w14:paraId="6034379E" w14:textId="77777777" w:rsidTr="003F2117">
        <w:tc>
          <w:tcPr>
            <w:tcW w:w="2741" w:type="dxa"/>
            <w:shd w:val="clear" w:color="auto" w:fill="auto"/>
          </w:tcPr>
          <w:p w14:paraId="6034379C" w14:textId="77777777" w:rsidR="003F2117" w:rsidRPr="0021187D" w:rsidRDefault="003F2117" w:rsidP="003F2117">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9" w:type="dxa"/>
            <w:shd w:val="clear" w:color="auto" w:fill="auto"/>
          </w:tcPr>
          <w:p w14:paraId="6034379D" w14:textId="0E84FCA1" w:rsidR="003F2117" w:rsidRPr="0021187D" w:rsidRDefault="006824D3" w:rsidP="003F2117">
            <w:pPr>
              <w:jc w:val="both"/>
              <w:rPr>
                <w:rFonts w:ascii="Calibri" w:hAnsi="Calibri" w:cs="Calibri"/>
                <w:bCs/>
                <w:sz w:val="22"/>
                <w:szCs w:val="22"/>
              </w:rPr>
            </w:pPr>
            <w:r>
              <w:rPr>
                <w:rFonts w:ascii="Calibri" w:hAnsi="Calibri" w:cs="Calibri"/>
                <w:bCs/>
                <w:sz w:val="22"/>
                <w:szCs w:val="22"/>
              </w:rPr>
              <w:t>16 Weeks</w:t>
            </w:r>
          </w:p>
        </w:tc>
      </w:tr>
      <w:tr w:rsidR="003F2117" w:rsidRPr="0021187D" w14:paraId="603437A1" w14:textId="77777777" w:rsidTr="003F2117">
        <w:tc>
          <w:tcPr>
            <w:tcW w:w="2741" w:type="dxa"/>
            <w:shd w:val="clear" w:color="auto" w:fill="auto"/>
          </w:tcPr>
          <w:p w14:paraId="6034379F" w14:textId="77777777" w:rsidR="003F2117" w:rsidRPr="0021187D" w:rsidRDefault="003F2117" w:rsidP="003F2117">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9" w:type="dxa"/>
            <w:shd w:val="clear" w:color="auto" w:fill="auto"/>
          </w:tcPr>
          <w:p w14:paraId="603437A0" w14:textId="3B98D776" w:rsidR="003F2117" w:rsidRPr="0021187D" w:rsidRDefault="006824D3" w:rsidP="003F2117">
            <w:pPr>
              <w:jc w:val="both"/>
              <w:rPr>
                <w:rFonts w:ascii="Calibri" w:hAnsi="Calibri" w:cs="Calibri"/>
                <w:bCs/>
                <w:sz w:val="22"/>
                <w:szCs w:val="22"/>
              </w:rPr>
            </w:pPr>
            <w:r>
              <w:rPr>
                <w:rFonts w:ascii="Calibri" w:hAnsi="Calibri" w:cs="Calibri"/>
                <w:bCs/>
                <w:sz w:val="22"/>
                <w:szCs w:val="22"/>
              </w:rPr>
              <w:t>December</w:t>
            </w:r>
            <w:r w:rsidR="009C373F">
              <w:rPr>
                <w:rFonts w:ascii="Calibri" w:hAnsi="Calibri" w:cs="Calibri"/>
                <w:bCs/>
                <w:sz w:val="22"/>
                <w:szCs w:val="22"/>
              </w:rPr>
              <w:t xml:space="preserve"> 201</w:t>
            </w:r>
            <w:r w:rsidR="003F5D8D">
              <w:rPr>
                <w:rFonts w:ascii="Calibri" w:hAnsi="Calibri" w:cs="Calibri"/>
                <w:bCs/>
                <w:sz w:val="22"/>
                <w:szCs w:val="22"/>
              </w:rPr>
              <w:t>9</w:t>
            </w:r>
          </w:p>
        </w:tc>
      </w:tr>
      <w:tr w:rsidR="003F2117" w:rsidRPr="0021187D" w14:paraId="603437A4" w14:textId="77777777" w:rsidTr="003F2117">
        <w:tc>
          <w:tcPr>
            <w:tcW w:w="2741" w:type="dxa"/>
            <w:shd w:val="clear" w:color="auto" w:fill="auto"/>
          </w:tcPr>
          <w:p w14:paraId="603437A2" w14:textId="77777777" w:rsidR="003F2117" w:rsidRPr="0021187D" w:rsidRDefault="003F2117" w:rsidP="003F2117">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9" w:type="dxa"/>
            <w:shd w:val="clear" w:color="auto" w:fill="auto"/>
          </w:tcPr>
          <w:p w14:paraId="603437A3" w14:textId="3B7A1391" w:rsidR="003F2117" w:rsidRPr="0021187D" w:rsidRDefault="00FA17AA" w:rsidP="003F2117">
            <w:pPr>
              <w:jc w:val="both"/>
              <w:rPr>
                <w:rFonts w:ascii="Calibri" w:hAnsi="Calibri" w:cs="Calibri"/>
                <w:bCs/>
                <w:sz w:val="22"/>
                <w:szCs w:val="22"/>
              </w:rPr>
            </w:pPr>
            <w:r>
              <w:rPr>
                <w:rFonts w:ascii="Calibri" w:hAnsi="Calibri" w:cs="Calibri"/>
                <w:bCs/>
                <w:sz w:val="22"/>
                <w:szCs w:val="22"/>
              </w:rPr>
              <w:t>March</w:t>
            </w:r>
            <w:r w:rsidR="00417AC6">
              <w:rPr>
                <w:rFonts w:ascii="Calibri" w:hAnsi="Calibri" w:cs="Calibri"/>
                <w:bCs/>
                <w:sz w:val="22"/>
                <w:szCs w:val="22"/>
              </w:rPr>
              <w:t xml:space="preserve"> 2020</w:t>
            </w:r>
          </w:p>
        </w:tc>
      </w:tr>
      <w:tr w:rsidR="003F2117" w:rsidRPr="00E933A8" w14:paraId="603437D5" w14:textId="77777777" w:rsidTr="003F2117">
        <w:tblPrEx>
          <w:tblLook w:val="0000" w:firstRow="0" w:lastRow="0" w:firstColumn="0" w:lastColumn="0" w:noHBand="0" w:noVBand="0"/>
        </w:tblPrEx>
        <w:tc>
          <w:tcPr>
            <w:tcW w:w="2741" w:type="dxa"/>
          </w:tcPr>
          <w:p w14:paraId="603437D1" w14:textId="77777777" w:rsidR="003F2117" w:rsidRPr="00E933A8" w:rsidRDefault="003F2117" w:rsidP="003F2117">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609" w:type="dxa"/>
          </w:tcPr>
          <w:p w14:paraId="603437D2" w14:textId="77777777" w:rsidR="003F2117" w:rsidRDefault="003F2117" w:rsidP="003F2117">
            <w:pPr>
              <w:ind w:left="432"/>
              <w:rPr>
                <w:rFonts w:ascii="Calibri" w:hAnsi="Calibri" w:cs="Calibri"/>
                <w:sz w:val="22"/>
                <w:szCs w:val="22"/>
              </w:rPr>
            </w:pPr>
          </w:p>
          <w:p w14:paraId="603437D3" w14:textId="3335B682" w:rsidR="003F2117" w:rsidRDefault="00F41F93" w:rsidP="003F2117">
            <w:pPr>
              <w:rPr>
                <w:rFonts w:ascii="Calibri" w:hAnsi="Calibri" w:cs="Calibri"/>
                <w:sz w:val="22"/>
                <w:szCs w:val="22"/>
              </w:rPr>
            </w:pPr>
            <w:sdt>
              <w:sdtPr>
                <w:rPr>
                  <w:rFonts w:ascii="Calibri" w:hAnsi="Calibri" w:cs="Calibri"/>
                  <w:sz w:val="22"/>
                  <w:szCs w:val="22"/>
                </w:rPr>
                <w:id w:val="-1266068920"/>
                <w14:checkbox>
                  <w14:checked w14:val="1"/>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Required</w:t>
            </w:r>
          </w:p>
          <w:p w14:paraId="603437D4" w14:textId="77777777" w:rsidR="003F2117" w:rsidRPr="00E933A8" w:rsidRDefault="00F41F93" w:rsidP="003F2117">
            <w:pPr>
              <w:rPr>
                <w:rFonts w:ascii="Calibri" w:hAnsi="Calibri" w:cs="Calibri"/>
                <w:sz w:val="22"/>
                <w:szCs w:val="22"/>
              </w:rPr>
            </w:pPr>
            <w:sdt>
              <w:sdtPr>
                <w:rPr>
                  <w:rFonts w:ascii="Calibri" w:hAnsi="Calibri" w:cs="Calibri"/>
                  <w:sz w:val="22"/>
                  <w:szCs w:val="22"/>
                </w:rPr>
                <w:id w:val="650632607"/>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Not Required</w:t>
            </w:r>
          </w:p>
        </w:tc>
      </w:tr>
      <w:tr w:rsidR="003F2117" w:rsidRPr="00E933A8" w14:paraId="603437DA" w14:textId="77777777" w:rsidTr="003F2117">
        <w:tblPrEx>
          <w:tblLook w:val="0000" w:firstRow="0" w:lastRow="0" w:firstColumn="0" w:lastColumn="0" w:noHBand="0" w:noVBand="0"/>
        </w:tblPrEx>
        <w:tc>
          <w:tcPr>
            <w:tcW w:w="2741" w:type="dxa"/>
          </w:tcPr>
          <w:p w14:paraId="603437D6" w14:textId="77777777" w:rsidR="003F2117" w:rsidRPr="00E933A8" w:rsidRDefault="003F2117" w:rsidP="003F2117">
            <w:pPr>
              <w:rPr>
                <w:rFonts w:ascii="Calibri" w:hAnsi="Calibri" w:cs="Calibri"/>
                <w:sz w:val="22"/>
                <w:szCs w:val="22"/>
              </w:rPr>
            </w:pPr>
            <w:r>
              <w:rPr>
                <w:rFonts w:ascii="Calibri" w:hAnsi="Calibri" w:cs="Calibri"/>
                <w:sz w:val="22"/>
                <w:szCs w:val="22"/>
              </w:rPr>
              <w:t xml:space="preserve">Names and curriculum vitae of individuals who will be involved in </w:t>
            </w:r>
            <w:r>
              <w:rPr>
                <w:rFonts w:ascii="Calibri" w:hAnsi="Calibri" w:cs="Calibri"/>
                <w:sz w:val="22"/>
                <w:szCs w:val="22"/>
              </w:rPr>
              <w:lastRenderedPageBreak/>
              <w:t>completing the services</w:t>
            </w:r>
          </w:p>
        </w:tc>
        <w:tc>
          <w:tcPr>
            <w:tcW w:w="6609" w:type="dxa"/>
          </w:tcPr>
          <w:p w14:paraId="603437D7" w14:textId="77777777" w:rsidR="003F2117" w:rsidRDefault="003F2117" w:rsidP="003F2117">
            <w:pPr>
              <w:ind w:left="432"/>
              <w:rPr>
                <w:rFonts w:ascii="Calibri" w:hAnsi="Calibri" w:cs="Calibri"/>
                <w:sz w:val="22"/>
                <w:szCs w:val="22"/>
              </w:rPr>
            </w:pPr>
          </w:p>
          <w:p w14:paraId="603437D8" w14:textId="4D404C85" w:rsidR="003F2117" w:rsidRDefault="00F41F93" w:rsidP="003F2117">
            <w:pPr>
              <w:rPr>
                <w:rFonts w:ascii="Calibri" w:hAnsi="Calibri" w:cs="Calibri"/>
                <w:sz w:val="22"/>
                <w:szCs w:val="22"/>
              </w:rPr>
            </w:pPr>
            <w:sdt>
              <w:sdtPr>
                <w:rPr>
                  <w:rFonts w:ascii="Calibri" w:hAnsi="Calibri" w:cs="Calibri"/>
                  <w:sz w:val="22"/>
                  <w:szCs w:val="22"/>
                </w:rPr>
                <w:id w:val="-723987032"/>
                <w14:checkbox>
                  <w14:checked w14:val="1"/>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Required</w:t>
            </w:r>
          </w:p>
          <w:p w14:paraId="603437D9" w14:textId="77777777" w:rsidR="003F2117" w:rsidRPr="00E933A8" w:rsidRDefault="00F41F93" w:rsidP="003F2117">
            <w:pPr>
              <w:rPr>
                <w:rFonts w:ascii="Calibri" w:hAnsi="Calibri" w:cs="Calibri"/>
                <w:sz w:val="22"/>
                <w:szCs w:val="22"/>
              </w:rPr>
            </w:pPr>
            <w:sdt>
              <w:sdtPr>
                <w:rPr>
                  <w:rFonts w:ascii="Calibri" w:hAnsi="Calibri" w:cs="Calibri"/>
                  <w:sz w:val="22"/>
                  <w:szCs w:val="22"/>
                </w:rPr>
                <w:id w:val="-567185193"/>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Not Required</w:t>
            </w:r>
          </w:p>
        </w:tc>
      </w:tr>
      <w:tr w:rsidR="003F2117" w:rsidRPr="0021187D" w14:paraId="603437E1" w14:textId="77777777" w:rsidTr="003F2117">
        <w:tc>
          <w:tcPr>
            <w:tcW w:w="2741" w:type="dxa"/>
            <w:shd w:val="clear" w:color="auto" w:fill="auto"/>
          </w:tcPr>
          <w:p w14:paraId="603437DB" w14:textId="77777777" w:rsidR="003F2117" w:rsidRDefault="003F2117" w:rsidP="003F2117">
            <w:pPr>
              <w:rPr>
                <w:rFonts w:ascii="Calibri" w:hAnsi="Calibri" w:cs="Calibri"/>
                <w:bCs/>
                <w:sz w:val="22"/>
                <w:szCs w:val="22"/>
              </w:rPr>
            </w:pPr>
          </w:p>
          <w:p w14:paraId="603437DC"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9" w:type="dxa"/>
            <w:shd w:val="clear" w:color="auto" w:fill="auto"/>
          </w:tcPr>
          <w:p w14:paraId="603437DD" w14:textId="77777777" w:rsidR="003F2117" w:rsidRPr="0021187D" w:rsidRDefault="003F2117" w:rsidP="003F2117">
            <w:pPr>
              <w:jc w:val="both"/>
              <w:rPr>
                <w:rFonts w:ascii="Calibri" w:hAnsi="Calibri" w:cs="Calibri"/>
                <w:bCs/>
                <w:sz w:val="22"/>
                <w:szCs w:val="22"/>
              </w:rPr>
            </w:pPr>
          </w:p>
          <w:p w14:paraId="603437DE" w14:textId="0B05C548" w:rsidR="003F2117" w:rsidRDefault="00F41F93"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MS Gothic"/>
                  <w14:uncheckedState w14:val="2610" w14:font="MS Gothic"/>
                </w14:checkbox>
              </w:sdtPr>
              <w:sdtEndPr/>
              <w:sdtContent>
                <w:r w:rsidR="003656A4">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United States Dollars</w:t>
            </w:r>
          </w:p>
          <w:p w14:paraId="603437DF" w14:textId="77777777" w:rsidR="003F2117" w:rsidRDefault="00F41F93"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MS Gothic"/>
                  <w14:uncheckedState w14:val="2610" w14:font="MS Gothic"/>
                </w14:checkbox>
              </w:sdtPr>
              <w:sdtEndPr/>
              <w:sdtContent>
                <w:r w:rsidR="003F2117">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Euro</w:t>
            </w:r>
          </w:p>
          <w:p w14:paraId="603437E0" w14:textId="096D19F2" w:rsidR="003F2117" w:rsidRPr="003D08FE" w:rsidRDefault="00F41F93"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0"/>
                  <w14:checkedState w14:val="2612" w14:font="MS Gothic"/>
                  <w14:uncheckedState w14:val="2610" w14:font="MS Gothic"/>
                </w14:checkbox>
              </w:sdtPr>
              <w:sdtEndPr/>
              <w:sdtContent>
                <w:r w:rsidR="006824D3">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Local Currency</w:t>
            </w:r>
          </w:p>
        </w:tc>
      </w:tr>
      <w:tr w:rsidR="003F2117" w:rsidRPr="00E933A8" w14:paraId="603437E5" w14:textId="77777777" w:rsidTr="003F2117">
        <w:tblPrEx>
          <w:tblLook w:val="0000" w:firstRow="0" w:lastRow="0" w:firstColumn="0" w:lastColumn="0" w:noHBand="0" w:noVBand="0"/>
        </w:tblPrEx>
        <w:tc>
          <w:tcPr>
            <w:tcW w:w="2741" w:type="dxa"/>
          </w:tcPr>
          <w:p w14:paraId="603437E2"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6609" w:type="dxa"/>
          </w:tcPr>
          <w:p w14:paraId="603437E3" w14:textId="5F389FBE" w:rsidR="003F2117" w:rsidRPr="00E933A8" w:rsidRDefault="00F41F93" w:rsidP="003F2117">
            <w:pPr>
              <w:rPr>
                <w:rFonts w:ascii="Calibri" w:hAnsi="Calibri" w:cs="Calibri"/>
                <w:sz w:val="22"/>
                <w:szCs w:val="22"/>
              </w:rPr>
            </w:pPr>
            <w:sdt>
              <w:sdtPr>
                <w:rPr>
                  <w:rFonts w:ascii="Calibri" w:hAnsi="Calibri" w:cs="Calibri"/>
                  <w:sz w:val="22"/>
                  <w:szCs w:val="22"/>
                </w:rPr>
                <w:id w:val="-923789598"/>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E933A8">
              <w:rPr>
                <w:rFonts w:ascii="Calibri" w:hAnsi="Calibri" w:cs="Calibri"/>
                <w:sz w:val="22"/>
                <w:szCs w:val="22"/>
              </w:rPr>
              <w:t>must be inclusive of VAT and other applicable indirect taxes</w:t>
            </w:r>
          </w:p>
          <w:p w14:paraId="603437E4" w14:textId="060A5970" w:rsidR="003F2117" w:rsidRPr="00E933A8" w:rsidRDefault="00F41F93" w:rsidP="003F2117">
            <w:pPr>
              <w:rPr>
                <w:rFonts w:ascii="Calibri" w:hAnsi="Calibri" w:cs="Calibri"/>
                <w:sz w:val="22"/>
                <w:szCs w:val="22"/>
              </w:rPr>
            </w:pPr>
            <w:sdt>
              <w:sdtPr>
                <w:rPr>
                  <w:rFonts w:ascii="Calibri" w:hAnsi="Calibri" w:cs="Calibri"/>
                  <w:sz w:val="22"/>
                  <w:szCs w:val="22"/>
                </w:rPr>
                <w:id w:val="706916078"/>
                <w14:checkbox>
                  <w14:checked w14:val="1"/>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E933A8">
              <w:rPr>
                <w:rFonts w:ascii="Calibri" w:hAnsi="Calibri" w:cs="Calibri"/>
                <w:sz w:val="22"/>
                <w:szCs w:val="22"/>
              </w:rPr>
              <w:t>must be exclusive of VAT and other applicable indirect taxes</w:t>
            </w:r>
          </w:p>
        </w:tc>
      </w:tr>
      <w:tr w:rsidR="003F2117" w:rsidRPr="0021187D" w14:paraId="603437EE" w14:textId="77777777" w:rsidTr="003F2117">
        <w:tc>
          <w:tcPr>
            <w:tcW w:w="2741" w:type="dxa"/>
            <w:shd w:val="clear" w:color="auto" w:fill="auto"/>
          </w:tcPr>
          <w:p w14:paraId="603437E6" w14:textId="77777777" w:rsidR="003F2117" w:rsidRDefault="003F2117" w:rsidP="003F2117">
            <w:pPr>
              <w:rPr>
                <w:rFonts w:ascii="Calibri" w:hAnsi="Calibri" w:cs="Calibri"/>
                <w:bCs/>
                <w:sz w:val="22"/>
                <w:szCs w:val="22"/>
              </w:rPr>
            </w:pPr>
          </w:p>
          <w:p w14:paraId="603437E7" w14:textId="77777777" w:rsidR="003F2117" w:rsidRPr="0021187D" w:rsidRDefault="003F2117" w:rsidP="003F2117">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609" w:type="dxa"/>
            <w:shd w:val="clear" w:color="auto" w:fill="auto"/>
          </w:tcPr>
          <w:p w14:paraId="603437E8" w14:textId="77777777" w:rsidR="003F2117" w:rsidRDefault="003F2117" w:rsidP="003F2117">
            <w:pPr>
              <w:rPr>
                <w:rFonts w:ascii="Calibri" w:hAnsi="Calibri" w:cs="Calibri"/>
                <w:iCs/>
                <w:sz w:val="22"/>
                <w:szCs w:val="22"/>
              </w:rPr>
            </w:pPr>
          </w:p>
          <w:p w14:paraId="603437E9" w14:textId="77777777" w:rsidR="003F2117" w:rsidRPr="00074C9B" w:rsidRDefault="00F41F93" w:rsidP="003F2117">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 xml:space="preserve">60 days       </w:t>
            </w:r>
          </w:p>
          <w:p w14:paraId="603437EA" w14:textId="77777777" w:rsidR="003F2117" w:rsidRPr="00074C9B" w:rsidRDefault="00F41F93" w:rsidP="003F2117">
            <w:pPr>
              <w:ind w:left="432" w:hanging="360"/>
              <w:rPr>
                <w:rFonts w:ascii="Calibri" w:hAnsi="Calibri" w:cs="Calibri"/>
                <w:iCs/>
                <w:sz w:val="22"/>
                <w:szCs w:val="22"/>
              </w:rPr>
            </w:pPr>
            <w:sdt>
              <w:sdtPr>
                <w:rPr>
                  <w:rFonts w:ascii="Calibri" w:hAnsi="Calibri" w:cs="Calibri"/>
                  <w:iCs/>
                  <w:sz w:val="22"/>
                  <w:szCs w:val="22"/>
                </w:rPr>
                <w:id w:val="870270806"/>
                <w14:checkbox>
                  <w14:checked w14:val="0"/>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90 days</w:t>
            </w:r>
            <w:r w:rsidR="003F2117" w:rsidRPr="00074C9B">
              <w:rPr>
                <w:rFonts w:ascii="Calibri" w:hAnsi="Calibri" w:cs="Calibri"/>
                <w:iCs/>
                <w:sz w:val="22"/>
                <w:szCs w:val="22"/>
              </w:rPr>
              <w:tab/>
            </w:r>
          </w:p>
          <w:p w14:paraId="603437EB" w14:textId="602E69F3" w:rsidR="003F2117" w:rsidRDefault="00F41F93" w:rsidP="003F2117">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120 days</w:t>
            </w:r>
          </w:p>
          <w:p w14:paraId="603437EC" w14:textId="77777777" w:rsidR="003F2117" w:rsidRDefault="003F2117" w:rsidP="003F2117">
            <w:pPr>
              <w:ind w:left="432" w:hanging="360"/>
              <w:jc w:val="both"/>
              <w:rPr>
                <w:rFonts w:ascii="Calibri" w:hAnsi="Calibri" w:cs="Calibri"/>
                <w:iCs/>
                <w:sz w:val="22"/>
                <w:szCs w:val="22"/>
              </w:rPr>
            </w:pPr>
          </w:p>
          <w:p w14:paraId="603437ED" w14:textId="77777777" w:rsidR="003F2117" w:rsidRPr="00E86504" w:rsidRDefault="003F2117" w:rsidP="003F2117">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3F2117" w:rsidRPr="00E933A8" w14:paraId="603437F4" w14:textId="77777777" w:rsidTr="003F2117">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603437EF" w14:textId="77777777" w:rsidR="003F2117" w:rsidRDefault="003F2117" w:rsidP="003F2117">
            <w:pPr>
              <w:rPr>
                <w:rFonts w:ascii="Calibri" w:hAnsi="Calibri" w:cs="Calibri"/>
                <w:sz w:val="22"/>
                <w:szCs w:val="22"/>
              </w:rPr>
            </w:pPr>
          </w:p>
          <w:p w14:paraId="603437F0"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603437F1" w14:textId="77777777" w:rsidR="003F2117" w:rsidRDefault="003F2117" w:rsidP="003F2117">
            <w:pPr>
              <w:ind w:left="432" w:hanging="360"/>
              <w:rPr>
                <w:rFonts w:ascii="Calibri" w:hAnsi="Calibri" w:cs="Calibri"/>
                <w:iCs/>
                <w:sz w:val="22"/>
                <w:szCs w:val="22"/>
              </w:rPr>
            </w:pPr>
          </w:p>
          <w:p w14:paraId="603437F2" w14:textId="102945F9" w:rsidR="003F2117" w:rsidRPr="00074C9B" w:rsidRDefault="00F41F93" w:rsidP="003F2117">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Not permitted</w:t>
            </w:r>
          </w:p>
          <w:p w14:paraId="603437F3" w14:textId="333483CB" w:rsidR="003F2117" w:rsidRPr="00074C9B" w:rsidRDefault="00F41F93" w:rsidP="003F2117">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 xml:space="preserve">Permitted  </w:t>
            </w:r>
          </w:p>
        </w:tc>
      </w:tr>
      <w:tr w:rsidR="003F2117" w:rsidRPr="0021187D" w14:paraId="6034381C" w14:textId="77777777" w:rsidTr="003F2117">
        <w:tc>
          <w:tcPr>
            <w:tcW w:w="2741" w:type="dxa"/>
            <w:shd w:val="clear" w:color="auto" w:fill="auto"/>
          </w:tcPr>
          <w:p w14:paraId="603437F5" w14:textId="77777777" w:rsidR="003F2117" w:rsidRDefault="003F2117" w:rsidP="003F2117">
            <w:pPr>
              <w:rPr>
                <w:rFonts w:ascii="Calibri" w:hAnsi="Calibri" w:cs="Calibri"/>
                <w:bCs/>
                <w:sz w:val="22"/>
                <w:szCs w:val="22"/>
              </w:rPr>
            </w:pPr>
          </w:p>
          <w:p w14:paraId="603437F6"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3"/>
            </w:r>
          </w:p>
        </w:tc>
        <w:tc>
          <w:tcPr>
            <w:tcW w:w="6609" w:type="dxa"/>
            <w:shd w:val="clear" w:color="auto" w:fill="auto"/>
          </w:tcPr>
          <w:tbl>
            <w:tblPr>
              <w:tblpPr w:leftFromText="180" w:rightFromText="180" w:horzAnchor="margin" w:tblpY="200"/>
              <w:tblOverlap w:val="never"/>
              <w:tblW w:w="7180" w:type="dxa"/>
              <w:tblLook w:val="04A0" w:firstRow="1" w:lastRow="0" w:firstColumn="1" w:lastColumn="0" w:noHBand="0" w:noVBand="1"/>
            </w:tblPr>
            <w:tblGrid>
              <w:gridCol w:w="3860"/>
              <w:gridCol w:w="1170"/>
              <w:gridCol w:w="2150"/>
            </w:tblGrid>
            <w:tr w:rsidR="00FA17AA" w:rsidRPr="00FA17AA" w14:paraId="1F079781" w14:textId="77777777" w:rsidTr="00FA17AA">
              <w:trPr>
                <w:trHeight w:val="600"/>
              </w:trPr>
              <w:tc>
                <w:tcPr>
                  <w:tcW w:w="38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DE2C9C8"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xml:space="preserve">Deliverables </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14:paraId="1063E1D7"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xml:space="preserve">Percentage of Total Price (Weight for payment) </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62DBA2F6"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xml:space="preserve">Due date </w:t>
                  </w:r>
                </w:p>
              </w:tc>
            </w:tr>
            <w:tr w:rsidR="006824D3" w:rsidRPr="00FA17AA" w14:paraId="104C0F6E" w14:textId="77777777" w:rsidTr="00F54FC0">
              <w:trPr>
                <w:trHeight w:val="600"/>
              </w:trPr>
              <w:tc>
                <w:tcPr>
                  <w:tcW w:w="3860" w:type="dxa"/>
                  <w:tcBorders>
                    <w:top w:val="nil"/>
                    <w:left w:val="single" w:sz="8" w:space="0" w:color="auto"/>
                    <w:bottom w:val="single" w:sz="4" w:space="0" w:color="auto"/>
                    <w:right w:val="single" w:sz="4" w:space="0" w:color="auto"/>
                  </w:tcBorders>
                  <w:shd w:val="clear" w:color="auto" w:fill="auto"/>
                  <w:hideMark/>
                </w:tcPr>
                <w:p w14:paraId="014BE511" w14:textId="1F007ED7" w:rsidR="006824D3" w:rsidRPr="00FA17AA" w:rsidRDefault="006824D3" w:rsidP="006824D3">
                  <w:pPr>
                    <w:rPr>
                      <w:rFonts w:asciiTheme="majorHAnsi" w:hAnsiTheme="majorHAnsi" w:cstheme="majorHAnsi"/>
                      <w:color w:val="000000"/>
                      <w:sz w:val="16"/>
                      <w:szCs w:val="16"/>
                    </w:rPr>
                  </w:pPr>
                  <w:r w:rsidRPr="008317A3">
                    <w:t>Deliverable 1 (Phase 1): Desk Review and Analysis of the SDGs performance in Jordan</w:t>
                  </w:r>
                </w:p>
              </w:tc>
              <w:tc>
                <w:tcPr>
                  <w:tcW w:w="1170" w:type="dxa"/>
                  <w:tcBorders>
                    <w:top w:val="nil"/>
                    <w:left w:val="nil"/>
                    <w:bottom w:val="single" w:sz="4" w:space="0" w:color="auto"/>
                    <w:right w:val="single" w:sz="4" w:space="0" w:color="auto"/>
                  </w:tcBorders>
                  <w:shd w:val="clear" w:color="auto" w:fill="auto"/>
                  <w:vAlign w:val="center"/>
                  <w:hideMark/>
                </w:tcPr>
                <w:p w14:paraId="579F6F4D" w14:textId="06D74781" w:rsidR="006824D3" w:rsidRPr="00FA17AA" w:rsidRDefault="006824D3" w:rsidP="006824D3">
                  <w:pPr>
                    <w:jc w:val="center"/>
                    <w:rPr>
                      <w:rFonts w:asciiTheme="majorHAnsi" w:hAnsiTheme="majorHAnsi" w:cstheme="majorHAnsi"/>
                      <w:color w:val="000000"/>
                      <w:sz w:val="16"/>
                      <w:szCs w:val="16"/>
                    </w:rPr>
                  </w:pPr>
                  <w:r w:rsidRPr="00802546">
                    <w:rPr>
                      <w:color w:val="000000"/>
                    </w:rPr>
                    <w:t>30%</w:t>
                  </w:r>
                </w:p>
              </w:tc>
              <w:tc>
                <w:tcPr>
                  <w:tcW w:w="2150" w:type="dxa"/>
                  <w:tcBorders>
                    <w:top w:val="nil"/>
                    <w:left w:val="nil"/>
                    <w:bottom w:val="single" w:sz="4" w:space="0" w:color="auto"/>
                    <w:right w:val="single" w:sz="8" w:space="0" w:color="auto"/>
                  </w:tcBorders>
                  <w:shd w:val="clear" w:color="auto" w:fill="auto"/>
                  <w:noWrap/>
                  <w:vAlign w:val="bottom"/>
                  <w:hideMark/>
                </w:tcPr>
                <w:p w14:paraId="0BDEDC09" w14:textId="77777777" w:rsidR="006824D3" w:rsidRPr="00802546" w:rsidRDefault="006824D3" w:rsidP="006824D3">
                  <w:pPr>
                    <w:rPr>
                      <w:b/>
                      <w:bCs/>
                      <w:i/>
                      <w:iCs/>
                    </w:rPr>
                  </w:pPr>
                  <w:r w:rsidRPr="00802546">
                    <w:rPr>
                      <w:color w:val="000000"/>
                    </w:rPr>
                    <w:t> </w:t>
                  </w:r>
                  <w:r w:rsidRPr="00802546">
                    <w:rPr>
                      <w:b/>
                      <w:bCs/>
                      <w:i/>
                      <w:iCs/>
                    </w:rPr>
                    <w:t>by 31 December 2019</w:t>
                  </w:r>
                </w:p>
                <w:p w14:paraId="66D4E46D" w14:textId="77777777" w:rsidR="006824D3" w:rsidRPr="00FA17AA" w:rsidRDefault="006824D3" w:rsidP="006824D3">
                  <w:pPr>
                    <w:rPr>
                      <w:rFonts w:asciiTheme="majorHAnsi" w:hAnsiTheme="majorHAnsi" w:cstheme="majorHAnsi"/>
                      <w:color w:val="000000"/>
                      <w:sz w:val="16"/>
                      <w:szCs w:val="16"/>
                    </w:rPr>
                  </w:pPr>
                </w:p>
              </w:tc>
            </w:tr>
            <w:tr w:rsidR="006824D3" w:rsidRPr="00FA17AA" w14:paraId="4E4BC82D" w14:textId="77777777" w:rsidTr="00F54FC0">
              <w:trPr>
                <w:trHeight w:val="600"/>
              </w:trPr>
              <w:tc>
                <w:tcPr>
                  <w:tcW w:w="3860" w:type="dxa"/>
                  <w:tcBorders>
                    <w:top w:val="nil"/>
                    <w:left w:val="single" w:sz="8" w:space="0" w:color="auto"/>
                    <w:bottom w:val="single" w:sz="4" w:space="0" w:color="auto"/>
                    <w:right w:val="single" w:sz="4" w:space="0" w:color="auto"/>
                  </w:tcBorders>
                  <w:shd w:val="clear" w:color="auto" w:fill="auto"/>
                  <w:hideMark/>
                </w:tcPr>
                <w:p w14:paraId="50F89CAB" w14:textId="5D4C20F4" w:rsidR="006824D3" w:rsidRPr="00FA17AA" w:rsidRDefault="006824D3" w:rsidP="006824D3">
                  <w:pPr>
                    <w:rPr>
                      <w:rFonts w:asciiTheme="majorHAnsi" w:hAnsiTheme="majorHAnsi" w:cstheme="majorHAnsi"/>
                      <w:color w:val="000000"/>
                      <w:sz w:val="16"/>
                      <w:szCs w:val="16"/>
                    </w:rPr>
                  </w:pPr>
                  <w:r w:rsidRPr="008317A3">
                    <w:t>Deliverable 2 (Phase 2): Analysis of LNOB and of the Risk Matrix</w:t>
                  </w:r>
                </w:p>
              </w:tc>
              <w:tc>
                <w:tcPr>
                  <w:tcW w:w="1170" w:type="dxa"/>
                  <w:tcBorders>
                    <w:top w:val="nil"/>
                    <w:left w:val="nil"/>
                    <w:bottom w:val="single" w:sz="4" w:space="0" w:color="auto"/>
                    <w:right w:val="single" w:sz="4" w:space="0" w:color="auto"/>
                  </w:tcBorders>
                  <w:shd w:val="clear" w:color="auto" w:fill="auto"/>
                  <w:vAlign w:val="center"/>
                  <w:hideMark/>
                </w:tcPr>
                <w:p w14:paraId="6C9F1E51" w14:textId="02A0B281" w:rsidR="006824D3" w:rsidRPr="00FA17AA" w:rsidRDefault="006824D3" w:rsidP="006824D3">
                  <w:pPr>
                    <w:jc w:val="center"/>
                    <w:rPr>
                      <w:rFonts w:asciiTheme="majorHAnsi" w:hAnsiTheme="majorHAnsi" w:cstheme="majorHAnsi"/>
                      <w:color w:val="000000"/>
                      <w:sz w:val="16"/>
                      <w:szCs w:val="16"/>
                    </w:rPr>
                  </w:pPr>
                  <w:r w:rsidRPr="00802546">
                    <w:rPr>
                      <w:color w:val="000000"/>
                    </w:rPr>
                    <w:t>30%</w:t>
                  </w:r>
                </w:p>
              </w:tc>
              <w:tc>
                <w:tcPr>
                  <w:tcW w:w="2150" w:type="dxa"/>
                  <w:tcBorders>
                    <w:top w:val="nil"/>
                    <w:left w:val="nil"/>
                    <w:bottom w:val="single" w:sz="4" w:space="0" w:color="auto"/>
                    <w:right w:val="single" w:sz="8" w:space="0" w:color="auto"/>
                  </w:tcBorders>
                  <w:shd w:val="clear" w:color="auto" w:fill="auto"/>
                  <w:noWrap/>
                  <w:vAlign w:val="bottom"/>
                  <w:hideMark/>
                </w:tcPr>
                <w:p w14:paraId="2F5AED3B" w14:textId="378B5067" w:rsidR="006824D3" w:rsidRPr="00FA17AA" w:rsidRDefault="006824D3" w:rsidP="006824D3">
                  <w:pPr>
                    <w:rPr>
                      <w:rFonts w:asciiTheme="majorHAnsi" w:hAnsiTheme="majorHAnsi" w:cstheme="majorHAnsi"/>
                      <w:b/>
                      <w:bCs/>
                      <w:i/>
                      <w:iCs/>
                      <w:sz w:val="16"/>
                      <w:szCs w:val="16"/>
                    </w:rPr>
                  </w:pPr>
                  <w:r w:rsidRPr="00802546">
                    <w:rPr>
                      <w:color w:val="000000"/>
                    </w:rPr>
                    <w:t> </w:t>
                  </w:r>
                  <w:r w:rsidRPr="00802546">
                    <w:rPr>
                      <w:b/>
                      <w:bCs/>
                      <w:i/>
                      <w:iCs/>
                    </w:rPr>
                    <w:t>by 15 February 2020</w:t>
                  </w:r>
                </w:p>
              </w:tc>
            </w:tr>
            <w:tr w:rsidR="006824D3" w:rsidRPr="00FA17AA" w14:paraId="4CBF0D84" w14:textId="77777777" w:rsidTr="00F54FC0">
              <w:trPr>
                <w:trHeight w:val="503"/>
              </w:trPr>
              <w:tc>
                <w:tcPr>
                  <w:tcW w:w="3860" w:type="dxa"/>
                  <w:tcBorders>
                    <w:top w:val="nil"/>
                    <w:left w:val="single" w:sz="8" w:space="0" w:color="auto"/>
                    <w:bottom w:val="single" w:sz="4" w:space="0" w:color="auto"/>
                    <w:right w:val="single" w:sz="4" w:space="0" w:color="auto"/>
                  </w:tcBorders>
                  <w:shd w:val="clear" w:color="auto" w:fill="auto"/>
                  <w:hideMark/>
                </w:tcPr>
                <w:p w14:paraId="4C4B34B9" w14:textId="2725577E" w:rsidR="006824D3" w:rsidRPr="00FA17AA" w:rsidRDefault="006824D3" w:rsidP="006824D3">
                  <w:pPr>
                    <w:rPr>
                      <w:rFonts w:asciiTheme="majorHAnsi" w:hAnsiTheme="majorHAnsi" w:cstheme="majorHAnsi"/>
                      <w:color w:val="000000"/>
                      <w:sz w:val="16"/>
                      <w:szCs w:val="16"/>
                    </w:rPr>
                  </w:pPr>
                  <w:r w:rsidRPr="008317A3">
                    <w:t>Deliverable 3 (Phase 3): Validation Process</w:t>
                  </w:r>
                </w:p>
              </w:tc>
              <w:tc>
                <w:tcPr>
                  <w:tcW w:w="1170" w:type="dxa"/>
                  <w:tcBorders>
                    <w:top w:val="nil"/>
                    <w:left w:val="nil"/>
                    <w:bottom w:val="single" w:sz="4" w:space="0" w:color="auto"/>
                    <w:right w:val="single" w:sz="4" w:space="0" w:color="auto"/>
                  </w:tcBorders>
                  <w:shd w:val="clear" w:color="auto" w:fill="auto"/>
                  <w:vAlign w:val="center"/>
                  <w:hideMark/>
                </w:tcPr>
                <w:p w14:paraId="7C3276E5" w14:textId="4CA53628" w:rsidR="006824D3" w:rsidRPr="00FA17AA" w:rsidRDefault="006824D3" w:rsidP="006824D3">
                  <w:pPr>
                    <w:jc w:val="center"/>
                    <w:rPr>
                      <w:rFonts w:asciiTheme="majorHAnsi" w:hAnsiTheme="majorHAnsi" w:cstheme="majorHAnsi"/>
                      <w:color w:val="000000"/>
                      <w:sz w:val="16"/>
                      <w:szCs w:val="16"/>
                    </w:rPr>
                  </w:pPr>
                  <w:r w:rsidRPr="00802546">
                    <w:rPr>
                      <w:color w:val="000000"/>
                    </w:rPr>
                    <w:t>20%</w:t>
                  </w:r>
                </w:p>
              </w:tc>
              <w:tc>
                <w:tcPr>
                  <w:tcW w:w="2150" w:type="dxa"/>
                  <w:tcBorders>
                    <w:top w:val="nil"/>
                    <w:left w:val="nil"/>
                    <w:bottom w:val="single" w:sz="4" w:space="0" w:color="auto"/>
                    <w:right w:val="single" w:sz="8" w:space="0" w:color="auto"/>
                  </w:tcBorders>
                  <w:shd w:val="clear" w:color="auto" w:fill="auto"/>
                  <w:noWrap/>
                  <w:vAlign w:val="bottom"/>
                  <w:hideMark/>
                </w:tcPr>
                <w:p w14:paraId="3708194A" w14:textId="30C387B7" w:rsidR="006824D3" w:rsidRPr="00FA17AA" w:rsidRDefault="006824D3" w:rsidP="006824D3">
                  <w:pPr>
                    <w:rPr>
                      <w:rFonts w:asciiTheme="majorHAnsi" w:hAnsiTheme="majorHAnsi" w:cstheme="majorHAnsi"/>
                      <w:color w:val="000000"/>
                      <w:sz w:val="16"/>
                      <w:szCs w:val="16"/>
                    </w:rPr>
                  </w:pPr>
                  <w:r w:rsidRPr="00802546">
                    <w:rPr>
                      <w:color w:val="000000"/>
                    </w:rPr>
                    <w:t> </w:t>
                  </w:r>
                  <w:r w:rsidRPr="00802546">
                    <w:rPr>
                      <w:b/>
                      <w:bCs/>
                      <w:i/>
                      <w:iCs/>
                    </w:rPr>
                    <w:t>by 20 March 2020</w:t>
                  </w:r>
                </w:p>
              </w:tc>
            </w:tr>
            <w:tr w:rsidR="006824D3" w:rsidRPr="00FA17AA" w14:paraId="408CE81C" w14:textId="77777777" w:rsidTr="00FA17AA">
              <w:trPr>
                <w:trHeight w:val="341"/>
              </w:trPr>
              <w:tc>
                <w:tcPr>
                  <w:tcW w:w="3860" w:type="dxa"/>
                  <w:tcBorders>
                    <w:top w:val="nil"/>
                    <w:left w:val="single" w:sz="8" w:space="0" w:color="auto"/>
                    <w:bottom w:val="single" w:sz="4" w:space="0" w:color="auto"/>
                    <w:right w:val="single" w:sz="4" w:space="0" w:color="auto"/>
                  </w:tcBorders>
                  <w:shd w:val="clear" w:color="auto" w:fill="auto"/>
                  <w:vAlign w:val="center"/>
                </w:tcPr>
                <w:p w14:paraId="58764E6E" w14:textId="77777777" w:rsidR="006824D3" w:rsidRPr="00FA17AA" w:rsidRDefault="006824D3" w:rsidP="006824D3">
                  <w:pPr>
                    <w:rPr>
                      <w:rFonts w:asciiTheme="majorHAnsi" w:hAnsiTheme="majorHAnsi" w:cstheme="majorHAnsi"/>
                      <w:color w:val="000000"/>
                      <w:sz w:val="16"/>
                      <w:szCs w:val="16"/>
                    </w:rPr>
                  </w:pPr>
                  <w:r w:rsidRPr="00FA17AA">
                    <w:rPr>
                      <w:rFonts w:asciiTheme="majorHAnsi" w:hAnsiTheme="majorHAnsi" w:cstheme="majorHAnsi"/>
                      <w:color w:val="000000"/>
                      <w:sz w:val="16"/>
                      <w:szCs w:val="16"/>
                    </w:rPr>
                    <w:t>Final report</w:t>
                  </w:r>
                </w:p>
              </w:tc>
              <w:tc>
                <w:tcPr>
                  <w:tcW w:w="1170" w:type="dxa"/>
                  <w:tcBorders>
                    <w:top w:val="nil"/>
                    <w:left w:val="nil"/>
                    <w:bottom w:val="single" w:sz="4" w:space="0" w:color="auto"/>
                    <w:right w:val="single" w:sz="4" w:space="0" w:color="auto"/>
                  </w:tcBorders>
                  <w:shd w:val="clear" w:color="auto" w:fill="auto"/>
                  <w:vAlign w:val="center"/>
                </w:tcPr>
                <w:p w14:paraId="4DABA4C2" w14:textId="4E8E1CA3" w:rsidR="006824D3" w:rsidRPr="00FA17AA" w:rsidRDefault="006824D3" w:rsidP="006824D3">
                  <w:pPr>
                    <w:jc w:val="center"/>
                    <w:rPr>
                      <w:rFonts w:asciiTheme="majorHAnsi" w:hAnsiTheme="majorHAnsi" w:cstheme="majorHAnsi"/>
                      <w:color w:val="000000"/>
                      <w:sz w:val="16"/>
                      <w:szCs w:val="16"/>
                    </w:rPr>
                  </w:pPr>
                  <w:r w:rsidRPr="00802546">
                    <w:rPr>
                      <w:color w:val="000000"/>
                    </w:rPr>
                    <w:t>20%</w:t>
                  </w:r>
                </w:p>
              </w:tc>
              <w:tc>
                <w:tcPr>
                  <w:tcW w:w="2150" w:type="dxa"/>
                  <w:tcBorders>
                    <w:top w:val="nil"/>
                    <w:left w:val="nil"/>
                    <w:bottom w:val="single" w:sz="4" w:space="0" w:color="auto"/>
                    <w:right w:val="single" w:sz="8" w:space="0" w:color="auto"/>
                  </w:tcBorders>
                  <w:shd w:val="clear" w:color="auto" w:fill="auto"/>
                  <w:noWrap/>
                  <w:vAlign w:val="bottom"/>
                </w:tcPr>
                <w:p w14:paraId="4CDC754D" w14:textId="7AEE0291" w:rsidR="006824D3" w:rsidRPr="00FA17AA" w:rsidRDefault="006824D3" w:rsidP="006824D3">
                  <w:pPr>
                    <w:rPr>
                      <w:rFonts w:asciiTheme="majorHAnsi" w:hAnsiTheme="majorHAnsi" w:cstheme="majorHAnsi"/>
                      <w:color w:val="000000"/>
                      <w:sz w:val="16"/>
                      <w:szCs w:val="16"/>
                    </w:rPr>
                  </w:pPr>
                  <w:r w:rsidRPr="00802546">
                    <w:rPr>
                      <w:color w:val="000000"/>
                    </w:rPr>
                    <w:t> </w:t>
                  </w:r>
                  <w:r w:rsidRPr="00802546">
                    <w:rPr>
                      <w:b/>
                      <w:bCs/>
                      <w:i/>
                      <w:iCs/>
                    </w:rPr>
                    <w:t>by 20 March 2020</w:t>
                  </w:r>
                </w:p>
              </w:tc>
            </w:tr>
            <w:tr w:rsidR="00FA17AA" w:rsidRPr="00FA17AA" w14:paraId="2912B09E" w14:textId="77777777" w:rsidTr="00FA17AA">
              <w:trPr>
                <w:trHeight w:val="330"/>
              </w:trPr>
              <w:tc>
                <w:tcPr>
                  <w:tcW w:w="3860" w:type="dxa"/>
                  <w:tcBorders>
                    <w:top w:val="nil"/>
                    <w:left w:val="single" w:sz="8" w:space="0" w:color="auto"/>
                    <w:bottom w:val="single" w:sz="8" w:space="0" w:color="auto"/>
                    <w:right w:val="single" w:sz="4" w:space="0" w:color="auto"/>
                  </w:tcBorders>
                  <w:shd w:val="clear" w:color="auto" w:fill="auto"/>
                  <w:vAlign w:val="center"/>
                  <w:hideMark/>
                </w:tcPr>
                <w:p w14:paraId="78B14B8A"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xml:space="preserve">Total </w:t>
                  </w:r>
                </w:p>
              </w:tc>
              <w:tc>
                <w:tcPr>
                  <w:tcW w:w="1170" w:type="dxa"/>
                  <w:tcBorders>
                    <w:top w:val="nil"/>
                    <w:left w:val="nil"/>
                    <w:bottom w:val="single" w:sz="8" w:space="0" w:color="auto"/>
                    <w:right w:val="single" w:sz="4" w:space="0" w:color="auto"/>
                  </w:tcBorders>
                  <w:shd w:val="clear" w:color="auto" w:fill="auto"/>
                  <w:vAlign w:val="center"/>
                  <w:hideMark/>
                </w:tcPr>
                <w:p w14:paraId="44ABF760" w14:textId="77777777" w:rsidR="00FA17AA" w:rsidRPr="00FA17AA" w:rsidRDefault="00FA17AA" w:rsidP="00FA17AA">
                  <w:pPr>
                    <w:jc w:val="center"/>
                    <w:rPr>
                      <w:rFonts w:asciiTheme="majorHAnsi" w:hAnsiTheme="majorHAnsi" w:cstheme="majorHAnsi"/>
                      <w:color w:val="000000"/>
                      <w:sz w:val="16"/>
                      <w:szCs w:val="16"/>
                    </w:rPr>
                  </w:pPr>
                  <w:r w:rsidRPr="00FA17AA">
                    <w:rPr>
                      <w:rFonts w:asciiTheme="majorHAnsi" w:hAnsiTheme="majorHAnsi" w:cstheme="majorHAnsi"/>
                      <w:color w:val="000000"/>
                      <w:sz w:val="16"/>
                      <w:szCs w:val="16"/>
                    </w:rPr>
                    <w:t>100%</w:t>
                  </w:r>
                </w:p>
              </w:tc>
              <w:tc>
                <w:tcPr>
                  <w:tcW w:w="2150" w:type="dxa"/>
                  <w:tcBorders>
                    <w:top w:val="nil"/>
                    <w:left w:val="nil"/>
                    <w:bottom w:val="single" w:sz="8" w:space="0" w:color="auto"/>
                    <w:right w:val="single" w:sz="8" w:space="0" w:color="auto"/>
                  </w:tcBorders>
                  <w:shd w:val="clear" w:color="auto" w:fill="auto"/>
                  <w:vAlign w:val="center"/>
                  <w:hideMark/>
                </w:tcPr>
                <w:p w14:paraId="143DFCAA"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w:t>
                  </w:r>
                </w:p>
              </w:tc>
            </w:tr>
          </w:tbl>
          <w:p w14:paraId="603437F7" w14:textId="77777777" w:rsidR="003F2117" w:rsidRDefault="003F2117" w:rsidP="00C1335D">
            <w:pPr>
              <w:rPr>
                <w:rFonts w:ascii="Calibri" w:hAnsi="Calibri" w:cs="Calibri"/>
                <w:bCs/>
                <w:sz w:val="22"/>
                <w:szCs w:val="22"/>
              </w:rPr>
            </w:pPr>
          </w:p>
          <w:p w14:paraId="6034381B" w14:textId="3C793ACC" w:rsidR="003F2117" w:rsidRPr="0021187D" w:rsidRDefault="003F2117" w:rsidP="00C1335D">
            <w:pPr>
              <w:rPr>
                <w:rFonts w:ascii="Calibri" w:hAnsi="Calibri" w:cs="Calibri"/>
                <w:bCs/>
                <w:sz w:val="22"/>
                <w:szCs w:val="22"/>
              </w:rPr>
            </w:pPr>
          </w:p>
        </w:tc>
      </w:tr>
      <w:tr w:rsidR="009C373F" w:rsidRPr="0021187D" w14:paraId="60343820" w14:textId="77777777" w:rsidTr="003F2117">
        <w:tc>
          <w:tcPr>
            <w:tcW w:w="2741" w:type="dxa"/>
            <w:shd w:val="clear" w:color="auto" w:fill="auto"/>
          </w:tcPr>
          <w:p w14:paraId="6034381D" w14:textId="77777777" w:rsidR="009C373F" w:rsidRPr="0021187D" w:rsidRDefault="009C373F" w:rsidP="009C373F">
            <w:pPr>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w:t>
            </w:r>
            <w:r>
              <w:rPr>
                <w:rFonts w:ascii="Calibri" w:hAnsi="Calibri" w:cs="Calibri"/>
                <w:bCs/>
                <w:sz w:val="22"/>
                <w:szCs w:val="22"/>
              </w:rPr>
              <w:lastRenderedPageBreak/>
              <w:t xml:space="preserve">disbursement of </w:t>
            </w:r>
            <w:r w:rsidRPr="0021187D">
              <w:rPr>
                <w:rFonts w:ascii="Calibri" w:hAnsi="Calibri" w:cs="Calibri"/>
                <w:bCs/>
                <w:sz w:val="22"/>
                <w:szCs w:val="22"/>
              </w:rPr>
              <w:t>payment</w:t>
            </w:r>
          </w:p>
        </w:tc>
        <w:tc>
          <w:tcPr>
            <w:tcW w:w="6609" w:type="dxa"/>
            <w:shd w:val="clear" w:color="auto" w:fill="auto"/>
          </w:tcPr>
          <w:p w14:paraId="310DA9BC" w14:textId="77777777" w:rsidR="009C373F" w:rsidRDefault="009C373F" w:rsidP="009C373F">
            <w:pPr>
              <w:jc w:val="both"/>
              <w:rPr>
                <w:rFonts w:ascii="Calibri" w:hAnsi="Calibri" w:cs="Calibri"/>
                <w:bCs/>
                <w:color w:val="000000" w:themeColor="text1"/>
                <w:sz w:val="22"/>
                <w:szCs w:val="22"/>
              </w:rPr>
            </w:pPr>
          </w:p>
          <w:p w14:paraId="6034381F" w14:textId="7B62C9AF" w:rsidR="009C373F" w:rsidRPr="0021187D" w:rsidRDefault="002B04F7" w:rsidP="009C373F">
            <w:pPr>
              <w:jc w:val="both"/>
              <w:rPr>
                <w:rFonts w:ascii="Calibri" w:hAnsi="Calibri" w:cs="Calibri"/>
                <w:bCs/>
                <w:sz w:val="22"/>
                <w:szCs w:val="22"/>
              </w:rPr>
            </w:pPr>
            <w:r w:rsidRPr="002B04F7">
              <w:rPr>
                <w:rFonts w:ascii="Calibri" w:hAnsi="Calibri" w:cs="Calibri"/>
                <w:bCs/>
                <w:color w:val="000000" w:themeColor="text1"/>
                <w:sz w:val="22"/>
                <w:szCs w:val="22"/>
              </w:rPr>
              <w:t>Peace and development Advisor and head of office</w:t>
            </w:r>
          </w:p>
        </w:tc>
      </w:tr>
      <w:tr w:rsidR="003F2117" w:rsidRPr="0021187D" w14:paraId="60343829" w14:textId="77777777" w:rsidTr="003F2117">
        <w:tc>
          <w:tcPr>
            <w:tcW w:w="2741" w:type="dxa"/>
            <w:shd w:val="clear" w:color="auto" w:fill="auto"/>
          </w:tcPr>
          <w:p w14:paraId="60343821" w14:textId="77777777" w:rsidR="003F2117" w:rsidRPr="0021187D" w:rsidRDefault="003F2117" w:rsidP="003F2117">
            <w:pPr>
              <w:rPr>
                <w:rFonts w:ascii="Calibri" w:hAnsi="Calibri" w:cs="Calibri"/>
                <w:bCs/>
                <w:sz w:val="22"/>
                <w:szCs w:val="22"/>
              </w:rPr>
            </w:pPr>
          </w:p>
          <w:p w14:paraId="60343822"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Type of Contract to be Signed</w:t>
            </w:r>
          </w:p>
        </w:tc>
        <w:tc>
          <w:tcPr>
            <w:tcW w:w="6609" w:type="dxa"/>
            <w:shd w:val="clear" w:color="auto" w:fill="auto"/>
          </w:tcPr>
          <w:p w14:paraId="60343823" w14:textId="77777777" w:rsidR="003F2117" w:rsidRPr="0021187D" w:rsidRDefault="003F2117" w:rsidP="003F2117">
            <w:pPr>
              <w:jc w:val="both"/>
              <w:rPr>
                <w:rFonts w:ascii="Calibri" w:hAnsi="Calibri" w:cs="Calibri"/>
                <w:bCs/>
                <w:sz w:val="22"/>
                <w:szCs w:val="22"/>
              </w:rPr>
            </w:pPr>
          </w:p>
          <w:p w14:paraId="60343825" w14:textId="779F14DA" w:rsidR="003F2117" w:rsidRDefault="00F41F93"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1"/>
                  <w14:checkedState w14:val="2612" w14:font="MS Gothic"/>
                  <w14:uncheckedState w14:val="2610" w14:font="MS Gothic"/>
                </w14:checkbox>
              </w:sdtPr>
              <w:sdtEndPr/>
              <w:sdtContent>
                <w:r w:rsidR="00173B11">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w:t>
            </w:r>
            <w:r w:rsidR="00173B11">
              <w:rPr>
                <w:rFonts w:ascii="Calibri" w:hAnsi="Calibri" w:cs="Calibri"/>
                <w:snapToGrid w:val="0"/>
                <w:sz w:val="22"/>
                <w:szCs w:val="22"/>
              </w:rPr>
              <w:t xml:space="preserve">Contract Face sheet </w:t>
            </w:r>
          </w:p>
          <w:p w14:paraId="60343828" w14:textId="653D7D27" w:rsidR="003F2117" w:rsidRPr="0021187D" w:rsidRDefault="003F2117" w:rsidP="003F2117">
            <w:pPr>
              <w:pStyle w:val="BankNormal"/>
              <w:spacing w:after="0"/>
              <w:rPr>
                <w:rFonts w:ascii="Calibri" w:hAnsi="Calibri" w:cs="Calibri"/>
                <w:snapToGrid w:val="0"/>
                <w:sz w:val="22"/>
                <w:szCs w:val="22"/>
              </w:rPr>
            </w:pPr>
            <w:r w:rsidRPr="0021187D">
              <w:rPr>
                <w:rFonts w:ascii="Calibri" w:hAnsi="Calibri" w:cs="Calibri"/>
                <w:snapToGrid w:val="0"/>
                <w:sz w:val="22"/>
                <w:szCs w:val="22"/>
              </w:rPr>
              <w:t xml:space="preserve"> </w:t>
            </w:r>
          </w:p>
        </w:tc>
      </w:tr>
      <w:tr w:rsidR="003F2117" w:rsidRPr="0021187D" w14:paraId="60343830" w14:textId="77777777" w:rsidTr="003F2117">
        <w:tc>
          <w:tcPr>
            <w:tcW w:w="2741" w:type="dxa"/>
            <w:shd w:val="clear" w:color="auto" w:fill="auto"/>
          </w:tcPr>
          <w:p w14:paraId="6034382A" w14:textId="77777777" w:rsidR="003F2117" w:rsidRPr="0021187D" w:rsidRDefault="003F2117" w:rsidP="003F2117">
            <w:pPr>
              <w:rPr>
                <w:rFonts w:ascii="Calibri" w:hAnsi="Calibri" w:cs="Calibri"/>
                <w:bCs/>
                <w:sz w:val="22"/>
                <w:szCs w:val="22"/>
              </w:rPr>
            </w:pPr>
          </w:p>
          <w:p w14:paraId="6034382B"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Criteria for Contract Award</w:t>
            </w:r>
          </w:p>
        </w:tc>
        <w:tc>
          <w:tcPr>
            <w:tcW w:w="6609" w:type="dxa"/>
            <w:shd w:val="clear" w:color="auto" w:fill="auto"/>
          </w:tcPr>
          <w:p w14:paraId="6034382C" w14:textId="77777777" w:rsidR="003F2117" w:rsidRPr="0021187D" w:rsidRDefault="003F2117" w:rsidP="003F2117">
            <w:pPr>
              <w:pStyle w:val="BankNormal"/>
              <w:spacing w:after="0"/>
              <w:ind w:left="342"/>
              <w:jc w:val="both"/>
              <w:rPr>
                <w:rFonts w:ascii="Calibri" w:hAnsi="Calibri" w:cs="Calibri"/>
                <w:snapToGrid w:val="0"/>
                <w:sz w:val="22"/>
                <w:szCs w:val="22"/>
              </w:rPr>
            </w:pPr>
          </w:p>
          <w:p w14:paraId="6034382D" w14:textId="77777777" w:rsidR="003F2117" w:rsidRPr="0021187D" w:rsidRDefault="00F41F93" w:rsidP="003F2117">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MS Gothic"/>
                  <w14:uncheckedState w14:val="2610" w14:font="MS Gothic"/>
                </w14:checkbox>
              </w:sdtPr>
              <w:sdtEndPr/>
              <w:sdtContent>
                <w:r w:rsidR="003F2117">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w:t>
            </w:r>
            <w:r w:rsidR="003F2117" w:rsidRPr="0021187D">
              <w:rPr>
                <w:rFonts w:ascii="Calibri" w:hAnsi="Calibri" w:cs="Calibri"/>
                <w:snapToGrid w:val="0"/>
                <w:sz w:val="22"/>
                <w:szCs w:val="22"/>
              </w:rPr>
              <w:t>Lowest Price</w:t>
            </w:r>
            <w:r w:rsidR="003F2117">
              <w:rPr>
                <w:rFonts w:ascii="Calibri" w:hAnsi="Calibri" w:cs="Calibri"/>
                <w:snapToGrid w:val="0"/>
                <w:sz w:val="22"/>
                <w:szCs w:val="22"/>
              </w:rPr>
              <w:t xml:space="preserve"> Quote among technically responsive offers</w:t>
            </w:r>
          </w:p>
          <w:p w14:paraId="6034382E" w14:textId="36853180" w:rsidR="003F2117" w:rsidRPr="00B346B2" w:rsidRDefault="00F41F93"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EndPr/>
              <w:sdtContent>
                <w:r w:rsidR="00862E65">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Highest </w:t>
            </w:r>
            <w:r w:rsidR="003F2117" w:rsidRPr="0021187D">
              <w:rPr>
                <w:rFonts w:ascii="Calibri" w:hAnsi="Calibri" w:cs="Calibri"/>
                <w:snapToGrid w:val="0"/>
                <w:sz w:val="22"/>
                <w:szCs w:val="22"/>
              </w:rPr>
              <w:t xml:space="preserve">Combined </w:t>
            </w:r>
            <w:proofErr w:type="gramStart"/>
            <w:r w:rsidR="003F2117" w:rsidRPr="0021187D">
              <w:rPr>
                <w:rFonts w:ascii="Calibri" w:hAnsi="Calibri" w:cs="Calibri"/>
                <w:snapToGrid w:val="0"/>
                <w:sz w:val="22"/>
                <w:szCs w:val="22"/>
              </w:rPr>
              <w:t>Scor</w:t>
            </w:r>
            <w:r w:rsidR="003F2117">
              <w:rPr>
                <w:rFonts w:ascii="Calibri" w:hAnsi="Calibri" w:cs="Calibri"/>
                <w:snapToGrid w:val="0"/>
                <w:sz w:val="22"/>
                <w:szCs w:val="22"/>
              </w:rPr>
              <w:t>e</w:t>
            </w:r>
            <w:r w:rsidR="003F2117" w:rsidRPr="0021187D">
              <w:rPr>
                <w:rFonts w:ascii="Calibri" w:hAnsi="Calibri" w:cs="Calibri"/>
                <w:snapToGrid w:val="0"/>
                <w:sz w:val="22"/>
                <w:szCs w:val="22"/>
              </w:rPr>
              <w:t xml:space="preserve"> </w:t>
            </w:r>
            <w:r w:rsidR="003F2117">
              <w:rPr>
                <w:rFonts w:ascii="Calibri" w:hAnsi="Calibri" w:cs="Calibri"/>
                <w:snapToGrid w:val="0"/>
                <w:sz w:val="22"/>
                <w:szCs w:val="22"/>
              </w:rPr>
              <w:t xml:space="preserve"> (</w:t>
            </w:r>
            <w:proofErr w:type="gramEnd"/>
            <w:r w:rsidR="003F2117">
              <w:rPr>
                <w:rFonts w:ascii="Calibri" w:hAnsi="Calibri" w:cs="Calibri"/>
                <w:snapToGrid w:val="0"/>
                <w:sz w:val="22"/>
                <w:szCs w:val="22"/>
              </w:rPr>
              <w:t xml:space="preserve">based on the </w:t>
            </w:r>
            <w:r w:rsidR="003F2117" w:rsidRPr="0021187D">
              <w:rPr>
                <w:rFonts w:ascii="Calibri" w:hAnsi="Calibri" w:cs="Calibri"/>
                <w:snapToGrid w:val="0"/>
                <w:sz w:val="22"/>
                <w:szCs w:val="22"/>
              </w:rPr>
              <w:t xml:space="preserve">70% </w:t>
            </w:r>
            <w:r w:rsidR="003F2117">
              <w:rPr>
                <w:rFonts w:ascii="Calibri" w:hAnsi="Calibri" w:cs="Calibri"/>
                <w:snapToGrid w:val="0"/>
                <w:sz w:val="22"/>
                <w:szCs w:val="22"/>
              </w:rPr>
              <w:t xml:space="preserve">technical offer  and </w:t>
            </w:r>
            <w:r w:rsidR="003F2117" w:rsidRPr="0021187D">
              <w:rPr>
                <w:rFonts w:ascii="Calibri" w:hAnsi="Calibri" w:cs="Calibri"/>
                <w:snapToGrid w:val="0"/>
                <w:sz w:val="22"/>
                <w:szCs w:val="22"/>
              </w:rPr>
              <w:t>30%</w:t>
            </w:r>
            <w:r w:rsidR="003F2117">
              <w:rPr>
                <w:rFonts w:ascii="Calibri" w:hAnsi="Calibri" w:cs="Calibri"/>
                <w:snapToGrid w:val="0"/>
                <w:sz w:val="22"/>
                <w:szCs w:val="22"/>
              </w:rPr>
              <w:t xml:space="preserve"> price weight distribution</w:t>
            </w:r>
            <w:r w:rsidR="003F2117" w:rsidRPr="0021187D">
              <w:rPr>
                <w:rFonts w:ascii="Calibri" w:hAnsi="Calibri" w:cs="Calibri"/>
                <w:snapToGrid w:val="0"/>
                <w:sz w:val="22"/>
                <w:szCs w:val="22"/>
              </w:rPr>
              <w:t>)</w:t>
            </w:r>
            <w:r w:rsidR="003F2117">
              <w:rPr>
                <w:rFonts w:ascii="Calibri" w:hAnsi="Calibri" w:cs="Calibri"/>
                <w:sz w:val="22"/>
                <w:szCs w:val="22"/>
              </w:rPr>
              <w:t xml:space="preserve"> </w:t>
            </w:r>
          </w:p>
          <w:p w14:paraId="6034382F" w14:textId="5425CF2B" w:rsidR="003F2117" w:rsidRPr="0021187D" w:rsidRDefault="00F41F93" w:rsidP="003F2117">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EndPr/>
              <w:sdtContent>
                <w:r w:rsidR="003656A4">
                  <w:rPr>
                    <w:rFonts w:ascii="MS Gothic" w:eastAsia="MS Gothic" w:hAnsi="MS Gothic" w:cs="Calibri" w:hint="eastAsia"/>
                    <w:sz w:val="22"/>
                    <w:szCs w:val="22"/>
                  </w:rPr>
                  <w:t>☒</w:t>
                </w:r>
              </w:sdtContent>
            </w:sdt>
            <w:r w:rsidR="003F2117">
              <w:rPr>
                <w:rFonts w:ascii="Calibri" w:hAnsi="Calibri" w:cs="Calibri"/>
                <w:sz w:val="22"/>
                <w:szCs w:val="22"/>
              </w:rPr>
              <w:t xml:space="preserve"> Full acceptance of the UNDP Contract General Terms and </w:t>
            </w:r>
            <w:r w:rsidR="003F2117" w:rsidRPr="00BE4871">
              <w:rPr>
                <w:rFonts w:ascii="Calibri" w:hAnsi="Calibri" w:cs="Calibri"/>
                <w:sz w:val="22"/>
                <w:szCs w:val="22"/>
              </w:rPr>
              <w:t xml:space="preserve">Conditions </w:t>
            </w:r>
            <w:r w:rsidR="003F2117">
              <w:rPr>
                <w:rFonts w:ascii="Calibri" w:hAnsi="Calibri" w:cs="Calibri"/>
                <w:sz w:val="22"/>
                <w:szCs w:val="22"/>
              </w:rPr>
              <w:t>(GTC).  T</w:t>
            </w:r>
            <w:r w:rsidR="003F2117" w:rsidRPr="00705FAF">
              <w:rPr>
                <w:rFonts w:ascii="Calibri" w:hAnsi="Calibri" w:cs="Calibri"/>
                <w:sz w:val="22"/>
                <w:szCs w:val="22"/>
              </w:rPr>
              <w:t xml:space="preserve">his is a </w:t>
            </w:r>
            <w:proofErr w:type="gramStart"/>
            <w:r w:rsidR="003F2117" w:rsidRPr="00705FAF">
              <w:rPr>
                <w:rFonts w:ascii="Calibri" w:hAnsi="Calibri" w:cs="Calibri"/>
                <w:sz w:val="22"/>
                <w:szCs w:val="22"/>
              </w:rPr>
              <w:t>mandatory criteria</w:t>
            </w:r>
            <w:proofErr w:type="gramEnd"/>
            <w:r w:rsidR="003F2117" w:rsidRPr="00705FAF">
              <w:rPr>
                <w:rFonts w:ascii="Calibri" w:hAnsi="Calibri" w:cs="Calibri"/>
                <w:sz w:val="22"/>
                <w:szCs w:val="22"/>
              </w:rPr>
              <w:t xml:space="preserve"> and cannot be deleted regardless of the nature of services required</w:t>
            </w:r>
            <w:r w:rsidR="003F2117">
              <w:rPr>
                <w:rFonts w:ascii="Calibri" w:hAnsi="Calibri" w:cs="Calibri"/>
                <w:sz w:val="22"/>
                <w:szCs w:val="22"/>
              </w:rPr>
              <w:t>.  Non acceptance of the GTC may be grounds for the rejection of the Proposal.</w:t>
            </w:r>
          </w:p>
        </w:tc>
      </w:tr>
      <w:tr w:rsidR="003F2117" w:rsidRPr="0021187D" w14:paraId="6034383C" w14:textId="77777777" w:rsidTr="003F2117">
        <w:tc>
          <w:tcPr>
            <w:tcW w:w="2741" w:type="dxa"/>
            <w:shd w:val="clear" w:color="auto" w:fill="auto"/>
          </w:tcPr>
          <w:p w14:paraId="60343831" w14:textId="77777777" w:rsidR="003F2117" w:rsidRDefault="003F2117" w:rsidP="003F2117">
            <w:pPr>
              <w:rPr>
                <w:rFonts w:ascii="Calibri" w:hAnsi="Calibri" w:cs="Calibri"/>
                <w:bCs/>
                <w:sz w:val="22"/>
                <w:szCs w:val="22"/>
              </w:rPr>
            </w:pPr>
          </w:p>
          <w:p w14:paraId="60343832" w14:textId="77777777" w:rsidR="003F2117" w:rsidRDefault="003F2117" w:rsidP="003F2117">
            <w:pPr>
              <w:rPr>
                <w:rFonts w:ascii="Calibri" w:hAnsi="Calibri" w:cs="Calibri"/>
                <w:bCs/>
                <w:sz w:val="22"/>
                <w:szCs w:val="22"/>
              </w:rPr>
            </w:pPr>
            <w:r>
              <w:rPr>
                <w:rFonts w:ascii="Calibri" w:hAnsi="Calibri" w:cs="Calibri"/>
                <w:bCs/>
                <w:sz w:val="22"/>
                <w:szCs w:val="22"/>
              </w:rPr>
              <w:t xml:space="preserve">Criteria for the Assessment of Proposal </w:t>
            </w:r>
          </w:p>
        </w:tc>
        <w:tc>
          <w:tcPr>
            <w:tcW w:w="6609" w:type="dxa"/>
            <w:shd w:val="clear" w:color="auto" w:fill="auto"/>
          </w:tcPr>
          <w:p w14:paraId="60343833" w14:textId="77777777" w:rsidR="003F2117" w:rsidRDefault="003F2117" w:rsidP="003F2117">
            <w:pPr>
              <w:pStyle w:val="BankNormal"/>
              <w:spacing w:after="0"/>
              <w:ind w:left="342"/>
              <w:jc w:val="both"/>
              <w:rPr>
                <w:rFonts w:ascii="Calibri" w:hAnsi="Calibri" w:cs="Calibri"/>
                <w:snapToGrid w:val="0"/>
                <w:sz w:val="22"/>
                <w:szCs w:val="22"/>
              </w:rPr>
            </w:pPr>
          </w:p>
          <w:p w14:paraId="60343834" w14:textId="39939DDC" w:rsidR="003F2117" w:rsidRPr="005A5E1D" w:rsidRDefault="003F2117" w:rsidP="003F2117">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r w:rsidR="00862E65">
              <w:rPr>
                <w:rFonts w:ascii="Calibri" w:hAnsi="Calibri" w:cs="Calibri"/>
                <w:b/>
                <w:snapToGrid w:val="0"/>
                <w:sz w:val="22"/>
                <w:szCs w:val="22"/>
                <w:u w:val="single"/>
              </w:rPr>
              <w:t xml:space="preserve"> </w:t>
            </w:r>
          </w:p>
          <w:p w14:paraId="60343835" w14:textId="6FA75F54" w:rsidR="003F2117" w:rsidRPr="00445EEC" w:rsidRDefault="00F41F93" w:rsidP="003F2117">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MS Gothic"/>
                  <w14:uncheckedState w14:val="2610" w14:font="MS Gothic"/>
                </w14:checkbox>
              </w:sdtPr>
              <w:sdtEndPr/>
              <w:sdtContent>
                <w:r w:rsidR="00862E65">
                  <w:rPr>
                    <w:rFonts w:ascii="MS Gothic" w:eastAsia="MS Gothic" w:hAnsi="MS Gothic" w:cs="Calibri" w:hint="eastAsia"/>
                    <w:snapToGrid w:val="0"/>
                    <w:sz w:val="22"/>
                    <w:szCs w:val="22"/>
                  </w:rPr>
                  <w:t>☒</w:t>
                </w:r>
              </w:sdtContent>
            </w:sdt>
            <w:r w:rsidR="00F55881">
              <w:rPr>
                <w:rFonts w:ascii="Calibri" w:hAnsi="Calibri" w:cs="Calibri"/>
                <w:snapToGrid w:val="0"/>
                <w:sz w:val="22"/>
                <w:szCs w:val="22"/>
              </w:rPr>
              <w:t xml:space="preserve"> </w:t>
            </w:r>
            <w:r w:rsidR="006824D3" w:rsidRPr="006824D3">
              <w:rPr>
                <w:rFonts w:ascii="Calibri" w:hAnsi="Calibri" w:cs="Calibri"/>
                <w:snapToGrid w:val="0"/>
                <w:sz w:val="22"/>
                <w:szCs w:val="22"/>
              </w:rPr>
              <w:t>Proposal Evaluation: Expertise and experience in conducting research and capacity building training, as well as and drafting reports of a similar nature of institutions)</w:t>
            </w:r>
            <w:r w:rsidR="00196B39">
              <w:rPr>
                <w:rFonts w:ascii="Calibri" w:hAnsi="Calibri" w:cs="Calibri"/>
                <w:snapToGrid w:val="0"/>
                <w:sz w:val="22"/>
                <w:szCs w:val="22"/>
              </w:rPr>
              <w:t xml:space="preserve"> </w:t>
            </w:r>
            <w:sdt>
              <w:sdtPr>
                <w:rPr>
                  <w:rFonts w:ascii="Calibri" w:hAnsi="Calibri" w:cs="Calibri"/>
                  <w:b/>
                  <w:bCs/>
                  <w:snapToGrid w:val="0"/>
                  <w:color w:val="000000" w:themeColor="text1"/>
                  <w:sz w:val="22"/>
                  <w:szCs w:val="22"/>
                </w:rPr>
                <w:id w:val="631143815"/>
                <w:text/>
              </w:sdtPr>
              <w:sdtEndPr/>
              <w:sdtContent>
                <w:r w:rsidR="0078553C" w:rsidRPr="00196B39">
                  <w:rPr>
                    <w:rFonts w:ascii="Calibri" w:hAnsi="Calibri" w:cs="Calibri"/>
                    <w:b/>
                    <w:bCs/>
                    <w:snapToGrid w:val="0"/>
                    <w:color w:val="000000" w:themeColor="text1"/>
                    <w:sz w:val="22"/>
                    <w:szCs w:val="22"/>
                  </w:rPr>
                  <w:t>4</w:t>
                </w:r>
                <w:r w:rsidR="00FA17AA" w:rsidRPr="00196B39">
                  <w:rPr>
                    <w:rFonts w:ascii="Calibri" w:hAnsi="Calibri" w:cs="Calibri"/>
                    <w:b/>
                    <w:bCs/>
                    <w:snapToGrid w:val="0"/>
                    <w:color w:val="000000" w:themeColor="text1"/>
                    <w:sz w:val="22"/>
                    <w:szCs w:val="22"/>
                  </w:rPr>
                  <w:t>0</w:t>
                </w:r>
                <w:r w:rsidR="00862E65" w:rsidRPr="00196B39">
                  <w:rPr>
                    <w:rFonts w:ascii="Calibri" w:hAnsi="Calibri" w:cs="Calibri"/>
                    <w:b/>
                    <w:bCs/>
                    <w:snapToGrid w:val="0"/>
                    <w:color w:val="000000" w:themeColor="text1"/>
                    <w:sz w:val="22"/>
                    <w:szCs w:val="22"/>
                  </w:rPr>
                  <w:t>%</w:t>
                </w:r>
              </w:sdtContent>
            </w:sdt>
          </w:p>
          <w:p w14:paraId="60343836" w14:textId="007FE287" w:rsidR="003F2117" w:rsidRPr="00445EEC" w:rsidRDefault="00F41F93" w:rsidP="003F2117">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MS Gothic"/>
                  <w14:uncheckedState w14:val="2610" w14:font="MS Gothic"/>
                </w14:checkbox>
              </w:sdtPr>
              <w:sdtEndPr/>
              <w:sdtContent>
                <w:r w:rsidR="003F5D8D">
                  <w:rPr>
                    <w:rFonts w:ascii="MS Gothic" w:eastAsia="MS Gothic" w:hAnsi="MS Gothic" w:cs="Calibri" w:hint="eastAsia"/>
                    <w:snapToGrid w:val="0"/>
                    <w:color w:val="000000" w:themeColor="text1"/>
                    <w:sz w:val="22"/>
                    <w:szCs w:val="22"/>
                  </w:rPr>
                  <w:t>☒</w:t>
                </w:r>
              </w:sdtContent>
            </w:sdt>
            <w:r w:rsidR="003F2117" w:rsidRPr="00445EEC">
              <w:rPr>
                <w:rFonts w:ascii="Calibri" w:hAnsi="Calibri" w:cs="Calibri"/>
                <w:snapToGrid w:val="0"/>
                <w:color w:val="000000" w:themeColor="text1"/>
                <w:sz w:val="22"/>
                <w:szCs w:val="22"/>
              </w:rPr>
              <w:t xml:space="preserve"> </w:t>
            </w:r>
            <w:r w:rsidR="006824D3" w:rsidRPr="006824D3">
              <w:rPr>
                <w:rFonts w:ascii="Calibri" w:hAnsi="Calibri" w:cs="Calibri"/>
                <w:snapToGrid w:val="0"/>
                <w:color w:val="000000" w:themeColor="text1"/>
                <w:sz w:val="22"/>
                <w:szCs w:val="22"/>
              </w:rPr>
              <w:t>Proposal Evaluation: Proposed Work Plan and Approach</w:t>
            </w:r>
            <w:sdt>
              <w:sdtPr>
                <w:rPr>
                  <w:rFonts w:ascii="Calibri" w:hAnsi="Calibri" w:cs="Calibri"/>
                  <w:b/>
                  <w:bCs/>
                  <w:snapToGrid w:val="0"/>
                  <w:color w:val="000000" w:themeColor="text1"/>
                  <w:sz w:val="22"/>
                  <w:szCs w:val="22"/>
                </w:rPr>
                <w:id w:val="-1561239514"/>
                <w:text/>
              </w:sdtPr>
              <w:sdtEndPr/>
              <w:sdtContent>
                <w:r w:rsidR="006824D3">
                  <w:rPr>
                    <w:rFonts w:ascii="Calibri" w:hAnsi="Calibri" w:cs="Calibri"/>
                    <w:b/>
                    <w:bCs/>
                    <w:snapToGrid w:val="0"/>
                    <w:color w:val="000000" w:themeColor="text1"/>
                    <w:sz w:val="22"/>
                    <w:szCs w:val="22"/>
                  </w:rPr>
                  <w:t>3</w:t>
                </w:r>
                <w:r w:rsidR="0078553C" w:rsidRPr="00196B39">
                  <w:rPr>
                    <w:rFonts w:ascii="Calibri" w:hAnsi="Calibri" w:cs="Calibri"/>
                    <w:b/>
                    <w:bCs/>
                    <w:snapToGrid w:val="0"/>
                    <w:color w:val="000000" w:themeColor="text1"/>
                    <w:sz w:val="22"/>
                    <w:szCs w:val="22"/>
                  </w:rPr>
                  <w:t>5</w:t>
                </w:r>
                <w:r w:rsidR="00862E65" w:rsidRPr="00196B39">
                  <w:rPr>
                    <w:rFonts w:ascii="Calibri" w:hAnsi="Calibri" w:cs="Calibri"/>
                    <w:b/>
                    <w:bCs/>
                    <w:snapToGrid w:val="0"/>
                    <w:color w:val="000000" w:themeColor="text1"/>
                    <w:sz w:val="22"/>
                    <w:szCs w:val="22"/>
                  </w:rPr>
                  <w:t>%</w:t>
                </w:r>
              </w:sdtContent>
            </w:sdt>
          </w:p>
          <w:p w14:paraId="60343838" w14:textId="407A0161" w:rsidR="003F2117" w:rsidRDefault="00F41F93" w:rsidP="003F2117">
            <w:pPr>
              <w:pStyle w:val="BankNormal"/>
              <w:spacing w:after="0"/>
              <w:jc w:val="both"/>
              <w:rPr>
                <w:rFonts w:ascii="Calibri" w:hAnsi="Calibri" w:cs="Calibri"/>
                <w:sz w:val="22"/>
                <w:szCs w:val="22"/>
              </w:rPr>
            </w:pPr>
            <w:sdt>
              <w:sdtPr>
                <w:rPr>
                  <w:rFonts w:ascii="Calibri" w:hAnsi="Calibri" w:cs="Calibri"/>
                  <w:snapToGrid w:val="0"/>
                  <w:sz w:val="22"/>
                  <w:szCs w:val="22"/>
                </w:rPr>
                <w:id w:val="-1394883936"/>
                <w14:checkbox>
                  <w14:checked w14:val="1"/>
                  <w14:checkedState w14:val="2612" w14:font="MS Gothic"/>
                  <w14:uncheckedState w14:val="2610" w14:font="MS Gothic"/>
                </w14:checkbox>
              </w:sdtPr>
              <w:sdtEndPr/>
              <w:sdtContent>
                <w:r w:rsidR="003F5D8D" w:rsidRPr="003F5D8D">
                  <w:rPr>
                    <w:rFonts w:ascii="MS Gothic" w:eastAsia="MS Gothic" w:hAnsi="MS Gothic" w:cs="Calibri" w:hint="eastAsia"/>
                    <w:snapToGrid w:val="0"/>
                    <w:sz w:val="22"/>
                    <w:szCs w:val="22"/>
                  </w:rPr>
                  <w:t>☒</w:t>
                </w:r>
              </w:sdtContent>
            </w:sdt>
            <w:r w:rsidR="003F5D8D" w:rsidRPr="003F5D8D">
              <w:rPr>
                <w:rFonts w:ascii="Calibri" w:hAnsi="Calibri" w:cs="Calibri"/>
                <w:snapToGrid w:val="0"/>
                <w:sz w:val="22"/>
                <w:szCs w:val="22"/>
              </w:rPr>
              <w:t xml:space="preserve"> </w:t>
            </w:r>
            <w:r w:rsidR="006824D3" w:rsidRPr="006824D3">
              <w:rPr>
                <w:rFonts w:ascii="Calibri" w:hAnsi="Calibri" w:cs="Calibri"/>
                <w:snapToGrid w:val="0"/>
                <w:sz w:val="22"/>
                <w:szCs w:val="22"/>
              </w:rPr>
              <w:t>Proposal Evaluation: Qualifications of the project members (key experts)</w:t>
            </w:r>
            <w:r w:rsidR="0078553C">
              <w:rPr>
                <w:rFonts w:ascii="Calibri" w:hAnsi="Calibri" w:cs="Calibri"/>
                <w:snapToGrid w:val="0"/>
                <w:sz w:val="22"/>
                <w:szCs w:val="22"/>
              </w:rPr>
              <w:t xml:space="preserve"> </w:t>
            </w:r>
            <w:r w:rsidR="006824D3">
              <w:rPr>
                <w:rFonts w:ascii="Calibri" w:hAnsi="Calibri" w:cs="Calibri"/>
                <w:b/>
                <w:bCs/>
                <w:sz w:val="22"/>
                <w:szCs w:val="22"/>
              </w:rPr>
              <w:t>2</w:t>
            </w:r>
            <w:r w:rsidR="0078553C" w:rsidRPr="00196B39">
              <w:rPr>
                <w:rFonts w:ascii="Calibri" w:hAnsi="Calibri" w:cs="Calibri"/>
                <w:b/>
                <w:bCs/>
                <w:sz w:val="22"/>
                <w:szCs w:val="22"/>
              </w:rPr>
              <w:t>5</w:t>
            </w:r>
            <w:r w:rsidR="003F5D8D" w:rsidRPr="00196B39">
              <w:rPr>
                <w:rFonts w:ascii="Calibri" w:hAnsi="Calibri" w:cs="Calibri"/>
                <w:b/>
                <w:bCs/>
                <w:sz w:val="22"/>
                <w:szCs w:val="22"/>
              </w:rPr>
              <w:t>%</w:t>
            </w:r>
          </w:p>
          <w:p w14:paraId="7B561D65" w14:textId="3C40F3E9" w:rsidR="003F5D8D" w:rsidRDefault="003F5D8D" w:rsidP="003F2117">
            <w:pPr>
              <w:pStyle w:val="BankNormal"/>
              <w:spacing w:after="0"/>
              <w:jc w:val="both"/>
              <w:rPr>
                <w:rFonts w:ascii="Calibri" w:hAnsi="Calibri" w:cs="Calibri"/>
                <w:snapToGrid w:val="0"/>
                <w:color w:val="FF0000"/>
                <w:sz w:val="22"/>
                <w:szCs w:val="22"/>
              </w:rPr>
            </w:pPr>
          </w:p>
          <w:p w14:paraId="60343839" w14:textId="77777777" w:rsidR="003F2117" w:rsidRPr="005A5E1D" w:rsidRDefault="003F2117" w:rsidP="003F2117">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A" w14:textId="77777777" w:rsidR="003F2117" w:rsidRDefault="003F2117" w:rsidP="003F2117">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034383B" w14:textId="77777777" w:rsidR="003F2117" w:rsidRPr="00C424F4" w:rsidRDefault="003F2117" w:rsidP="003F2117">
            <w:pPr>
              <w:pStyle w:val="BankNormal"/>
              <w:spacing w:after="0"/>
              <w:jc w:val="both"/>
              <w:rPr>
                <w:rFonts w:ascii="Calibri" w:hAnsi="Calibri" w:cs="Calibri"/>
                <w:snapToGrid w:val="0"/>
                <w:sz w:val="22"/>
                <w:szCs w:val="22"/>
              </w:rPr>
            </w:pPr>
          </w:p>
        </w:tc>
      </w:tr>
      <w:tr w:rsidR="003F2117" w:rsidRPr="0021187D" w14:paraId="60343842" w14:textId="77777777" w:rsidTr="003F2117">
        <w:tc>
          <w:tcPr>
            <w:tcW w:w="2741" w:type="dxa"/>
            <w:shd w:val="clear" w:color="auto" w:fill="auto"/>
          </w:tcPr>
          <w:p w14:paraId="6034383D" w14:textId="77777777" w:rsidR="003F2117" w:rsidRPr="00063E98" w:rsidRDefault="003F2117" w:rsidP="003F2117">
            <w:pPr>
              <w:pStyle w:val="BankNormal"/>
              <w:tabs>
                <w:tab w:val="left" w:pos="5686"/>
                <w:tab w:val="right" w:pos="7218"/>
              </w:tabs>
              <w:spacing w:after="0"/>
              <w:rPr>
                <w:rFonts w:ascii="Calibri" w:hAnsi="Calibri" w:cs="Calibri"/>
                <w:bCs/>
                <w:sz w:val="22"/>
                <w:szCs w:val="22"/>
                <w:lang w:val="en-GB"/>
              </w:rPr>
            </w:pPr>
          </w:p>
          <w:p w14:paraId="6034383E" w14:textId="77777777" w:rsidR="003F2117" w:rsidRPr="00063E98" w:rsidRDefault="003F2117" w:rsidP="003F2117">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609" w:type="dxa"/>
            <w:shd w:val="clear" w:color="auto" w:fill="auto"/>
          </w:tcPr>
          <w:p w14:paraId="6034383F" w14:textId="77777777" w:rsidR="003F2117" w:rsidRPr="00063E98" w:rsidRDefault="003F2117" w:rsidP="003F2117">
            <w:pPr>
              <w:pStyle w:val="BankNormal"/>
              <w:tabs>
                <w:tab w:val="left" w:pos="342"/>
                <w:tab w:val="right" w:pos="7218"/>
              </w:tabs>
              <w:spacing w:after="0"/>
              <w:ind w:left="378"/>
              <w:rPr>
                <w:rFonts w:ascii="Calibri" w:hAnsi="Calibri" w:cs="Calibri"/>
                <w:sz w:val="22"/>
                <w:szCs w:val="22"/>
                <w:lang w:val="en-GB"/>
              </w:rPr>
            </w:pPr>
          </w:p>
          <w:p w14:paraId="60343840" w14:textId="6BFB1DD5" w:rsidR="003F2117" w:rsidRPr="00063E98" w:rsidRDefault="00F41F93" w:rsidP="003F2117">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862E65">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063E98">
              <w:rPr>
                <w:rFonts w:ascii="Calibri" w:hAnsi="Calibri" w:cs="Calibri"/>
                <w:sz w:val="22"/>
                <w:szCs w:val="22"/>
              </w:rPr>
              <w:t>One and only one Service Provider</w:t>
            </w:r>
          </w:p>
          <w:p w14:paraId="60343841" w14:textId="77777777" w:rsidR="003F2117" w:rsidRPr="00063E98" w:rsidRDefault="00F41F93" w:rsidP="003F2117">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063E98">
              <w:rPr>
                <w:rFonts w:ascii="Calibri" w:hAnsi="Calibri" w:cs="Calibri"/>
                <w:sz w:val="22"/>
                <w:szCs w:val="22"/>
              </w:rPr>
              <w:t>One or more Service Provider</w:t>
            </w:r>
            <w:r w:rsidR="003F2117">
              <w:rPr>
                <w:rFonts w:ascii="Calibri" w:hAnsi="Calibri" w:cs="Calibri"/>
                <w:sz w:val="22"/>
                <w:szCs w:val="22"/>
              </w:rPr>
              <w:t>s</w:t>
            </w:r>
            <w:r w:rsidR="003F2117" w:rsidRPr="00063E98">
              <w:rPr>
                <w:rFonts w:ascii="Calibri" w:hAnsi="Calibri" w:cs="Calibri"/>
                <w:sz w:val="22"/>
                <w:szCs w:val="22"/>
              </w:rPr>
              <w:t xml:space="preserve">, </w:t>
            </w:r>
            <w:r w:rsidR="003F2117" w:rsidRPr="00063E98">
              <w:rPr>
                <w:rFonts w:ascii="Calibri" w:hAnsi="Calibri" w:cs="Calibri"/>
                <w:sz w:val="22"/>
                <w:szCs w:val="22"/>
                <w:lang w:val="en-GB"/>
              </w:rPr>
              <w:t xml:space="preserve">depending on the following </w:t>
            </w:r>
            <w:proofErr w:type="gramStart"/>
            <w:r w:rsidR="003F2117" w:rsidRPr="00063E98">
              <w:rPr>
                <w:rFonts w:ascii="Calibri" w:hAnsi="Calibri" w:cs="Calibri"/>
                <w:sz w:val="22"/>
                <w:szCs w:val="22"/>
                <w:lang w:val="en-GB"/>
              </w:rPr>
              <w:t>factors :</w:t>
            </w:r>
            <w:proofErr w:type="gramEnd"/>
            <w:r w:rsidR="003F2117" w:rsidRPr="00063E98">
              <w:rPr>
                <w:rFonts w:ascii="Calibri" w:hAnsi="Calibri" w:cs="Calibri"/>
                <w:sz w:val="22"/>
                <w:szCs w:val="22"/>
                <w:lang w:val="en-GB"/>
              </w:rPr>
              <w:t xml:space="preserve">  </w:t>
            </w:r>
            <w:r w:rsidR="003F2117" w:rsidRPr="00063E98">
              <w:rPr>
                <w:rFonts w:ascii="Calibri" w:hAnsi="Calibri" w:cs="Calibri"/>
                <w:i/>
                <w:color w:val="FF0000"/>
                <w:sz w:val="22"/>
                <w:szCs w:val="22"/>
                <w:lang w:val="en-GB"/>
              </w:rPr>
              <w:t xml:space="preserve">[Clarify fully how and why will this be achieved.  </w:t>
            </w:r>
            <w:r w:rsidR="003F2117" w:rsidRPr="00063E98">
              <w:rPr>
                <w:rFonts w:ascii="Calibri" w:hAnsi="Calibri" w:cs="Calibri"/>
                <w:i/>
                <w:color w:val="FF0000"/>
                <w:sz w:val="22"/>
                <w:szCs w:val="22"/>
                <w:u w:val="single"/>
                <w:lang w:val="en-GB"/>
              </w:rPr>
              <w:t>Please do not choose this option without indicating the parameters for awarding to multiple Service Providers</w:t>
            </w:r>
            <w:r w:rsidR="003F2117" w:rsidRPr="00063E98">
              <w:rPr>
                <w:rFonts w:ascii="Calibri" w:hAnsi="Calibri" w:cs="Calibri"/>
                <w:i/>
                <w:color w:val="FF0000"/>
                <w:sz w:val="22"/>
                <w:szCs w:val="22"/>
                <w:lang w:val="en-GB"/>
              </w:rPr>
              <w:t>]</w:t>
            </w:r>
          </w:p>
        </w:tc>
      </w:tr>
      <w:tr w:rsidR="003F2117" w:rsidRPr="00E933A8" w14:paraId="6034384A" w14:textId="77777777" w:rsidTr="003F2117">
        <w:tblPrEx>
          <w:tblLook w:val="0000" w:firstRow="0" w:lastRow="0" w:firstColumn="0" w:lastColumn="0" w:noHBand="0" w:noVBand="0"/>
        </w:tblPrEx>
        <w:trPr>
          <w:cantSplit/>
          <w:trHeight w:val="460"/>
        </w:trPr>
        <w:tc>
          <w:tcPr>
            <w:tcW w:w="2741" w:type="dxa"/>
          </w:tcPr>
          <w:p w14:paraId="60343843" w14:textId="77777777" w:rsidR="003F2117" w:rsidRPr="00E933A8" w:rsidRDefault="003F2117" w:rsidP="003F2117">
            <w:pPr>
              <w:rPr>
                <w:rFonts w:ascii="Calibri" w:hAnsi="Calibri" w:cs="Calibri"/>
                <w:sz w:val="22"/>
                <w:szCs w:val="22"/>
              </w:rPr>
            </w:pPr>
          </w:p>
          <w:p w14:paraId="60343844"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4"/>
            </w:r>
          </w:p>
        </w:tc>
        <w:tc>
          <w:tcPr>
            <w:tcW w:w="6609" w:type="dxa"/>
          </w:tcPr>
          <w:p w14:paraId="60343845" w14:textId="77777777" w:rsidR="003F2117" w:rsidRPr="00E933A8" w:rsidRDefault="003F2117" w:rsidP="003F2117">
            <w:pPr>
              <w:ind w:left="342"/>
              <w:rPr>
                <w:rFonts w:ascii="Calibri" w:hAnsi="Calibri" w:cs="Calibri"/>
                <w:sz w:val="22"/>
                <w:szCs w:val="22"/>
              </w:rPr>
            </w:pPr>
          </w:p>
          <w:p w14:paraId="60343846" w14:textId="4389DE01" w:rsidR="003F2117" w:rsidRPr="00E933A8" w:rsidRDefault="00F41F93" w:rsidP="003F2117">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EndPr/>
              <w:sdtContent>
                <w:r w:rsidR="00862E65">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E933A8">
              <w:rPr>
                <w:rFonts w:ascii="Calibri" w:hAnsi="Calibri" w:cs="Calibri"/>
                <w:sz w:val="22"/>
                <w:szCs w:val="22"/>
              </w:rPr>
              <w:t xml:space="preserve">Form for Submission of </w:t>
            </w:r>
            <w:r w:rsidR="003F2117">
              <w:rPr>
                <w:rFonts w:ascii="Calibri" w:hAnsi="Calibri" w:cs="Calibri"/>
                <w:sz w:val="22"/>
                <w:szCs w:val="22"/>
              </w:rPr>
              <w:t>Proposal</w:t>
            </w:r>
            <w:r w:rsidR="003F2117" w:rsidRPr="00E933A8">
              <w:rPr>
                <w:rFonts w:ascii="Calibri" w:hAnsi="Calibri" w:cs="Calibri"/>
                <w:sz w:val="22"/>
                <w:szCs w:val="22"/>
              </w:rPr>
              <w:t xml:space="preserve"> (Annex </w:t>
            </w:r>
            <w:r w:rsidR="003F2117">
              <w:rPr>
                <w:rFonts w:ascii="Calibri" w:hAnsi="Calibri" w:cs="Calibri"/>
                <w:sz w:val="22"/>
                <w:szCs w:val="22"/>
              </w:rPr>
              <w:t>2</w:t>
            </w:r>
            <w:r w:rsidR="003F2117" w:rsidRPr="00E933A8">
              <w:rPr>
                <w:rFonts w:ascii="Calibri" w:hAnsi="Calibri" w:cs="Calibri"/>
                <w:sz w:val="22"/>
                <w:szCs w:val="22"/>
              </w:rPr>
              <w:t>)</w:t>
            </w:r>
          </w:p>
          <w:p w14:paraId="60343847" w14:textId="0361DE16" w:rsidR="003F2117" w:rsidRDefault="00F41F93" w:rsidP="003F2117">
            <w:pPr>
              <w:rPr>
                <w:rFonts w:ascii="Calibri" w:hAnsi="Calibri" w:cs="Calibri"/>
                <w:sz w:val="22"/>
                <w:szCs w:val="22"/>
              </w:rPr>
            </w:pPr>
            <w:sdt>
              <w:sdtPr>
                <w:rPr>
                  <w:rFonts w:ascii="Calibri" w:hAnsi="Calibri" w:cs="Calibri"/>
                  <w:sz w:val="22"/>
                  <w:szCs w:val="22"/>
                </w:rPr>
                <w:id w:val="262579622"/>
                <w14:checkbox>
                  <w14:checked w14:val="1"/>
                  <w14:checkedState w14:val="2612" w14:font="MS Gothic"/>
                  <w14:uncheckedState w14:val="2610" w14:font="MS Gothic"/>
                </w14:checkbox>
              </w:sdtPr>
              <w:sdtEndPr/>
              <w:sdtContent>
                <w:r w:rsidR="00862E65">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E933A8">
              <w:rPr>
                <w:rFonts w:ascii="Calibri" w:hAnsi="Calibri" w:cs="Calibri"/>
                <w:sz w:val="22"/>
                <w:szCs w:val="22"/>
              </w:rPr>
              <w:t xml:space="preserve">General Terms and Conditions / Special Conditions (Annex </w:t>
            </w:r>
            <w:r w:rsidR="003F2117">
              <w:rPr>
                <w:rFonts w:ascii="Calibri" w:hAnsi="Calibri" w:cs="Calibri"/>
                <w:sz w:val="22"/>
                <w:szCs w:val="22"/>
              </w:rPr>
              <w:t>3</w:t>
            </w:r>
            <w:r w:rsidR="003F2117" w:rsidRPr="00E933A8">
              <w:rPr>
                <w:rFonts w:ascii="Calibri" w:hAnsi="Calibri" w:cs="Calibri"/>
                <w:sz w:val="22"/>
                <w:szCs w:val="22"/>
              </w:rPr>
              <w:t>)</w:t>
            </w:r>
            <w:r w:rsidR="003F2117">
              <w:rPr>
                <w:rStyle w:val="FootnoteReference"/>
                <w:rFonts w:ascii="Calibri" w:hAnsi="Calibri" w:cs="Calibri"/>
                <w:sz w:val="22"/>
                <w:szCs w:val="22"/>
              </w:rPr>
              <w:footnoteReference w:id="5"/>
            </w:r>
          </w:p>
          <w:p w14:paraId="60343848" w14:textId="1B96DC85" w:rsidR="003F2117" w:rsidRPr="00A378C4" w:rsidRDefault="00F41F93" w:rsidP="003F2117">
            <w:pPr>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EndPr/>
              <w:sdtContent>
                <w:r w:rsidR="00862E65">
                  <w:rPr>
                    <w:rFonts w:ascii="MS Gothic" w:eastAsia="MS Gothic" w:hAnsi="MS Gothic" w:cs="Calibri" w:hint="eastAsia"/>
                    <w:sz w:val="22"/>
                    <w:szCs w:val="22"/>
                  </w:rPr>
                  <w:t>☒</w:t>
                </w:r>
              </w:sdtContent>
            </w:sdt>
            <w:r w:rsidR="003F2117">
              <w:rPr>
                <w:rFonts w:ascii="Calibri" w:hAnsi="Calibri" w:cs="Calibri"/>
                <w:sz w:val="22"/>
                <w:szCs w:val="22"/>
              </w:rPr>
              <w:t xml:space="preserve"> Detailed TOR </w:t>
            </w:r>
            <w:r w:rsidR="003F2117" w:rsidRPr="00A378C4">
              <w:rPr>
                <w:rFonts w:ascii="Calibri" w:hAnsi="Calibri" w:cs="Calibri"/>
                <w:i/>
                <w:color w:val="FF0000"/>
                <w:sz w:val="22"/>
                <w:szCs w:val="22"/>
              </w:rPr>
              <w:t>[optional if this form has been accomplished comprehensively]</w:t>
            </w:r>
          </w:p>
          <w:p w14:paraId="60343849" w14:textId="77777777" w:rsidR="003F2117" w:rsidRPr="009E3B0B" w:rsidRDefault="00F41F93" w:rsidP="003F2117">
            <w:pPr>
              <w:rPr>
                <w:rFonts w:ascii="Calibri" w:hAnsi="Calibri" w:cs="Calibri"/>
                <w:sz w:val="22"/>
                <w:szCs w:val="22"/>
              </w:rPr>
            </w:pPr>
            <w:sdt>
              <w:sdtPr>
                <w:rPr>
                  <w:rFonts w:ascii="Calibri" w:hAnsi="Calibri" w:cs="Calibri"/>
                  <w:sz w:val="22"/>
                  <w:szCs w:val="22"/>
                </w:rPr>
                <w:id w:val="19992667"/>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Others</w:t>
            </w:r>
            <w:r w:rsidR="003F2117">
              <w:rPr>
                <w:rStyle w:val="FootnoteReference"/>
                <w:rFonts w:ascii="Calibri" w:hAnsi="Calibri" w:cs="Calibri"/>
                <w:sz w:val="22"/>
                <w:szCs w:val="22"/>
              </w:rPr>
              <w:footnoteReference w:id="6"/>
            </w:r>
            <w:r w:rsidR="003F2117">
              <w:rPr>
                <w:rFonts w:ascii="Calibri" w:hAnsi="Calibri" w:cs="Calibri"/>
                <w:sz w:val="22"/>
                <w:szCs w:val="22"/>
              </w:rPr>
              <w:t xml:space="preserve"> </w:t>
            </w:r>
            <w:r w:rsidR="003F2117"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3F2117" w:rsidRPr="00445EEC">
                  <w:rPr>
                    <w:rFonts w:ascii="Calibri" w:hAnsi="Calibri" w:cs="Calibri"/>
                    <w:i/>
                    <w:snapToGrid w:val="0"/>
                    <w:color w:val="000000" w:themeColor="text1"/>
                    <w:sz w:val="22"/>
                    <w:szCs w:val="22"/>
                  </w:rPr>
                  <w:t>[pls. specify]</w:t>
                </w:r>
              </w:sdtContent>
            </w:sdt>
          </w:p>
        </w:tc>
      </w:tr>
      <w:tr w:rsidR="003F2117" w:rsidRPr="00E933A8" w14:paraId="60343853" w14:textId="77777777" w:rsidTr="003F2117">
        <w:tblPrEx>
          <w:tblLook w:val="0000" w:firstRow="0" w:lastRow="0" w:firstColumn="0" w:lastColumn="0" w:noHBand="0" w:noVBand="0"/>
        </w:tblPrEx>
        <w:trPr>
          <w:cantSplit/>
          <w:trHeight w:val="460"/>
        </w:trPr>
        <w:tc>
          <w:tcPr>
            <w:tcW w:w="2741" w:type="dxa"/>
          </w:tcPr>
          <w:p w14:paraId="6034384B" w14:textId="77777777" w:rsidR="003F2117" w:rsidRPr="00E933A8" w:rsidRDefault="003F2117" w:rsidP="003F2117">
            <w:pPr>
              <w:rPr>
                <w:rFonts w:ascii="Calibri" w:hAnsi="Calibri" w:cs="Calibri"/>
                <w:sz w:val="22"/>
                <w:szCs w:val="22"/>
              </w:rPr>
            </w:pPr>
          </w:p>
          <w:p w14:paraId="6034384C"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Contact Person for Inquiries</w:t>
            </w:r>
          </w:p>
          <w:p w14:paraId="6034384D"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6609" w:type="dxa"/>
          </w:tcPr>
          <w:p w14:paraId="6034384E" w14:textId="77777777" w:rsidR="003F2117" w:rsidRPr="00E933A8" w:rsidRDefault="003F2117" w:rsidP="003F2117">
            <w:pPr>
              <w:rPr>
                <w:rFonts w:ascii="Calibri" w:hAnsi="Calibri" w:cs="Calibri"/>
                <w:sz w:val="22"/>
                <w:szCs w:val="22"/>
              </w:rPr>
            </w:pPr>
          </w:p>
          <w:sdt>
            <w:sdtPr>
              <w:rPr>
                <w:rFonts w:ascii="Calibri" w:hAnsi="Calibri" w:cs="Calibri"/>
                <w:i/>
                <w:color w:val="000000" w:themeColor="text1"/>
                <w:sz w:val="22"/>
                <w:szCs w:val="22"/>
                <w:lang w:val="fr-HT"/>
              </w:rPr>
              <w:id w:val="1703199993"/>
              <w:text/>
            </w:sdtPr>
            <w:sdtEndPr/>
            <w:sdtContent>
              <w:p w14:paraId="6034384F" w14:textId="17497500" w:rsidR="003F2117" w:rsidRPr="003F5D8D" w:rsidRDefault="00862E65" w:rsidP="003F2117">
                <w:pPr>
                  <w:rPr>
                    <w:rFonts w:ascii="Calibri" w:hAnsi="Calibri" w:cs="Calibri"/>
                    <w:i/>
                    <w:color w:val="000000" w:themeColor="text1"/>
                    <w:sz w:val="22"/>
                    <w:szCs w:val="22"/>
                    <w:lang w:val="fr-HT"/>
                  </w:rPr>
                </w:pPr>
                <w:r w:rsidRPr="003F5D8D">
                  <w:rPr>
                    <w:rFonts w:ascii="Calibri" w:hAnsi="Calibri" w:cs="Calibri"/>
                    <w:i/>
                    <w:color w:val="000000" w:themeColor="text1"/>
                    <w:sz w:val="22"/>
                    <w:szCs w:val="22"/>
                    <w:lang w:val="fr-HT"/>
                  </w:rPr>
                  <w:t xml:space="preserve">Nahla </w:t>
                </w:r>
                <w:proofErr w:type="gramStart"/>
                <w:r w:rsidRPr="003F5D8D">
                  <w:rPr>
                    <w:rFonts w:ascii="Calibri" w:hAnsi="Calibri" w:cs="Calibri"/>
                    <w:i/>
                    <w:color w:val="000000" w:themeColor="text1"/>
                    <w:sz w:val="22"/>
                    <w:szCs w:val="22"/>
                    <w:lang w:val="fr-HT"/>
                  </w:rPr>
                  <w:t>Soussou</w:t>
                </w:r>
                <w:r w:rsidR="00FA17AA">
                  <w:rPr>
                    <w:rFonts w:ascii="Calibri" w:hAnsi="Calibri" w:cs="Calibri"/>
                    <w:i/>
                    <w:color w:val="000000" w:themeColor="text1"/>
                    <w:sz w:val="22"/>
                    <w:szCs w:val="22"/>
                    <w:lang w:val="fr-HT"/>
                  </w:rPr>
                  <w:t xml:space="preserve">  /</w:t>
                </w:r>
                <w:proofErr w:type="gramEnd"/>
                <w:r w:rsidR="00FA17AA">
                  <w:rPr>
                    <w:rFonts w:ascii="Calibri" w:hAnsi="Calibri" w:cs="Calibri"/>
                    <w:i/>
                    <w:color w:val="000000" w:themeColor="text1"/>
                    <w:sz w:val="22"/>
                    <w:szCs w:val="22"/>
                    <w:lang w:val="fr-HT"/>
                  </w:rPr>
                  <w:t xml:space="preserve"> Fatima Abu Snaineh</w:t>
                </w:r>
              </w:p>
            </w:sdtContent>
          </w:sdt>
          <w:p w14:paraId="60343850" w14:textId="0EB8A140" w:rsidR="003F2117" w:rsidRPr="003656A4" w:rsidRDefault="003F2117" w:rsidP="003F2117">
            <w:pPr>
              <w:rPr>
                <w:rFonts w:ascii="Calibri" w:hAnsi="Calibri" w:cs="Calibri"/>
                <w:i/>
                <w:color w:val="000000" w:themeColor="text1"/>
                <w:sz w:val="22"/>
                <w:szCs w:val="22"/>
              </w:rPr>
            </w:pPr>
            <w:r w:rsidRPr="003F5D8D">
              <w:rPr>
                <w:rFonts w:ascii="Calibri" w:hAnsi="Calibri" w:cs="Calibri"/>
                <w:i/>
                <w:color w:val="000000" w:themeColor="text1"/>
                <w:sz w:val="22"/>
                <w:szCs w:val="22"/>
                <w:lang w:val="fr-HT"/>
              </w:rPr>
              <w:t xml:space="preserve"> </w:t>
            </w:r>
            <w:sdt>
              <w:sdtPr>
                <w:rPr>
                  <w:rFonts w:ascii="Calibri" w:hAnsi="Calibri" w:cs="Calibri"/>
                  <w:i/>
                  <w:color w:val="000000" w:themeColor="text1"/>
                  <w:sz w:val="22"/>
                  <w:szCs w:val="22"/>
                </w:rPr>
                <w:id w:val="-756057572"/>
                <w:text/>
              </w:sdtPr>
              <w:sdtEndPr/>
              <w:sdtContent>
                <w:r w:rsidR="00862E65" w:rsidRPr="003656A4">
                  <w:rPr>
                    <w:rFonts w:ascii="Calibri" w:hAnsi="Calibri" w:cs="Calibri"/>
                    <w:i/>
                    <w:color w:val="000000" w:themeColor="text1"/>
                    <w:sz w:val="22"/>
                    <w:szCs w:val="22"/>
                  </w:rPr>
                  <w:t xml:space="preserve">Procurement </w:t>
                </w:r>
                <w:r w:rsidR="003F5D8D" w:rsidRPr="003656A4">
                  <w:rPr>
                    <w:rFonts w:ascii="Calibri" w:hAnsi="Calibri" w:cs="Calibri"/>
                    <w:i/>
                    <w:color w:val="000000" w:themeColor="text1"/>
                    <w:sz w:val="22"/>
                    <w:szCs w:val="22"/>
                  </w:rPr>
                  <w:t>and ICT Analy</w:t>
                </w:r>
                <w:r w:rsidR="00FA17AA" w:rsidRPr="003656A4">
                  <w:rPr>
                    <w:rFonts w:ascii="Calibri" w:hAnsi="Calibri" w:cs="Calibri"/>
                    <w:i/>
                    <w:color w:val="000000" w:themeColor="text1"/>
                    <w:sz w:val="22"/>
                    <w:szCs w:val="22"/>
                  </w:rPr>
                  <w:t xml:space="preserve">st / Procurement Officers </w:t>
                </w:r>
              </w:sdtContent>
            </w:sdt>
          </w:p>
          <w:sdt>
            <w:sdtPr>
              <w:rPr>
                <w:rFonts w:ascii="Calibri" w:hAnsi="Calibri" w:cs="Calibri"/>
                <w:i/>
                <w:color w:val="365F91" w:themeColor="accent1" w:themeShade="BF"/>
                <w:sz w:val="22"/>
                <w:szCs w:val="22"/>
                <w:u w:val="single"/>
              </w:rPr>
              <w:id w:val="1470627282"/>
              <w:text/>
            </w:sdtPr>
            <w:sdtEndPr/>
            <w:sdtContent>
              <w:p w14:paraId="60343851" w14:textId="1A4C6D9F" w:rsidR="003F2117" w:rsidRPr="003656A4" w:rsidRDefault="00FA17AA" w:rsidP="003F2117">
                <w:pPr>
                  <w:rPr>
                    <w:rFonts w:ascii="Calibri" w:hAnsi="Calibri" w:cs="Calibri"/>
                    <w:i/>
                    <w:color w:val="365F91" w:themeColor="accent1" w:themeShade="BF"/>
                    <w:sz w:val="22"/>
                    <w:szCs w:val="22"/>
                    <w:u w:val="single"/>
                  </w:rPr>
                </w:pPr>
                <w:r w:rsidRPr="003656A4">
                  <w:rPr>
                    <w:rFonts w:ascii="Calibri" w:hAnsi="Calibri" w:cs="Calibri"/>
                    <w:i/>
                    <w:color w:val="365F91" w:themeColor="accent1" w:themeShade="BF"/>
                    <w:sz w:val="22"/>
                    <w:szCs w:val="22"/>
                    <w:u w:val="single"/>
                  </w:rPr>
                  <w:t>Nahla.soussou@undp.org / Fatima.abu.snaineh@undp.org</w:t>
                </w:r>
              </w:p>
            </w:sdtContent>
          </w:sdt>
          <w:p w14:paraId="60343852" w14:textId="77777777" w:rsidR="003F2117" w:rsidRPr="00E933A8" w:rsidRDefault="003F2117" w:rsidP="003F2117">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3F2117" w:rsidRPr="00E933A8" w14:paraId="60343857" w14:textId="77777777" w:rsidTr="003F2117">
        <w:tblPrEx>
          <w:tblLook w:val="0000" w:firstRow="0" w:lastRow="0" w:firstColumn="0" w:lastColumn="0" w:noHBand="0" w:noVBand="0"/>
        </w:tblPrEx>
        <w:trPr>
          <w:cantSplit/>
          <w:trHeight w:val="460"/>
        </w:trPr>
        <w:tc>
          <w:tcPr>
            <w:tcW w:w="2741" w:type="dxa"/>
          </w:tcPr>
          <w:p w14:paraId="60343854" w14:textId="77777777" w:rsidR="003F2117" w:rsidRDefault="003F2117" w:rsidP="003F2117">
            <w:pPr>
              <w:rPr>
                <w:rFonts w:ascii="Calibri" w:hAnsi="Calibri" w:cs="Calibri"/>
                <w:sz w:val="22"/>
                <w:szCs w:val="22"/>
              </w:rPr>
            </w:pPr>
          </w:p>
          <w:p w14:paraId="60343855" w14:textId="77777777" w:rsidR="003F2117" w:rsidRPr="00E933A8" w:rsidRDefault="003F2117" w:rsidP="003F2117">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6609" w:type="dxa"/>
          </w:tcPr>
          <w:p w14:paraId="7F922EDC" w14:textId="77777777" w:rsidR="003F2117" w:rsidRDefault="00862E65" w:rsidP="003F2117">
            <w:pPr>
              <w:rPr>
                <w:rFonts w:ascii="Calibri" w:hAnsi="Calibri" w:cs="Calibri"/>
                <w:sz w:val="22"/>
                <w:szCs w:val="22"/>
              </w:rPr>
            </w:pPr>
            <w:r>
              <w:rPr>
                <w:rFonts w:ascii="Calibri" w:hAnsi="Calibri" w:cs="Calibri"/>
                <w:sz w:val="22"/>
                <w:szCs w:val="22"/>
              </w:rPr>
              <w:t>Please provide reference list including company name, project, contact person, email of contact person and telephone</w:t>
            </w:r>
          </w:p>
          <w:p w14:paraId="22D0722A" w14:textId="77777777" w:rsidR="008C05B8" w:rsidRDefault="008C05B8" w:rsidP="003F2117">
            <w:pPr>
              <w:rPr>
                <w:rFonts w:ascii="Calibri" w:hAnsi="Calibri" w:cs="Calibri"/>
                <w:sz w:val="22"/>
                <w:szCs w:val="22"/>
              </w:rPr>
            </w:pPr>
          </w:p>
          <w:p w14:paraId="60343856" w14:textId="6FF65A2D" w:rsidR="008C05B8" w:rsidRPr="00E933A8" w:rsidRDefault="008C05B8" w:rsidP="003F2117">
            <w:pPr>
              <w:rPr>
                <w:rFonts w:ascii="Calibri" w:hAnsi="Calibri" w:cs="Calibri"/>
                <w:sz w:val="22"/>
                <w:szCs w:val="22"/>
              </w:rPr>
            </w:pPr>
          </w:p>
        </w:tc>
      </w:tr>
    </w:tbl>
    <w:p w14:paraId="60343858" w14:textId="77777777" w:rsidR="00535884" w:rsidRDefault="00535884" w:rsidP="00535884">
      <w:r>
        <w:br w:type="page"/>
      </w:r>
    </w:p>
    <w:p w14:paraId="60343859"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6034385A" w14:textId="77777777" w:rsidR="00430F40" w:rsidRPr="00B62D71" w:rsidRDefault="00430F40" w:rsidP="00430F40">
      <w:pPr>
        <w:jc w:val="right"/>
        <w:rPr>
          <w:rFonts w:ascii="Calibri" w:hAnsi="Calibri" w:cs="Calibri"/>
          <w:sz w:val="22"/>
          <w:szCs w:val="22"/>
        </w:rPr>
      </w:pPr>
    </w:p>
    <w:p w14:paraId="6034385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r w:rsidR="006E137C" w:rsidRPr="00B62D71">
        <w:rPr>
          <w:rStyle w:val="FootnoteReference"/>
          <w:rFonts w:ascii="Calibri" w:hAnsi="Calibri" w:cs="Calibri"/>
          <w:b/>
          <w:sz w:val="28"/>
          <w:szCs w:val="28"/>
        </w:rPr>
        <w:footnoteReference w:id="8"/>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proofErr w:type="gramStart"/>
      <w:r w:rsidR="007A0B0E" w:rsidRPr="00B62D71">
        <w:rPr>
          <w:rFonts w:ascii="Calibri" w:hAnsi="Calibri" w:cs="Calibri"/>
          <w:snapToGrid w:val="0"/>
          <w:sz w:val="22"/>
          <w:szCs w:val="22"/>
        </w:rPr>
        <w:t>C</w:t>
      </w:r>
      <w:r w:rsidRPr="00B62D71">
        <w:rPr>
          <w:rFonts w:ascii="Calibri" w:hAnsi="Calibri" w:cs="Calibri"/>
          <w:snapToGrid w:val="0"/>
          <w:sz w:val="22"/>
          <w:szCs w:val="22"/>
        </w:rPr>
        <w:t>onditions :</w:t>
      </w:r>
      <w:proofErr w:type="gramEnd"/>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77777777" w:rsidR="005C726D" w:rsidRPr="008871D8"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60343870" w14:textId="77777777" w:rsidR="00540B3F" w:rsidRPr="008871D8"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proofErr w:type="gramStart"/>
      <w:r>
        <w:rPr>
          <w:rFonts w:ascii="Calibri" w:hAnsi="Calibri" w:cs="Calibri"/>
          <w:i/>
          <w:snapToGrid w:val="0"/>
          <w:sz w:val="20"/>
          <w:szCs w:val="20"/>
        </w:rPr>
        <w:t xml:space="preserve">etc. </w:t>
      </w:r>
      <w:r w:rsidR="007A77C7">
        <w:rPr>
          <w:rFonts w:ascii="Calibri" w:hAnsi="Calibri" w:cs="Calibri"/>
          <w:i/>
          <w:snapToGrid w:val="0"/>
          <w:sz w:val="20"/>
          <w:szCs w:val="20"/>
        </w:rPr>
        <w:t>;</w:t>
      </w:r>
      <w:proofErr w:type="gramEnd"/>
    </w:p>
    <w:p w14:paraId="60343871" w14:textId="77777777"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60343872" w14:textId="77777777" w:rsidR="005C726D"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0343873" w14:textId="77777777" w:rsidR="004D09EE"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77777777"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proofErr w:type="gramStart"/>
      <w:r w:rsidR="00644127">
        <w:rPr>
          <w:rFonts w:ascii="Calibri" w:hAnsi="Calibri" w:cs="Calibri"/>
          <w:i/>
          <w:sz w:val="20"/>
          <w:lang w:val="en-CA"/>
        </w:rPr>
        <w:t>provide :</w:t>
      </w:r>
      <w:proofErr w:type="gramEnd"/>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77777777" w:rsidR="00F83245" w:rsidRPr="00990EA2" w:rsidRDefault="00F83245"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60343888"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5316"/>
        <w:gridCol w:w="1350"/>
        <w:gridCol w:w="1075"/>
      </w:tblGrid>
      <w:tr w:rsidR="00F83245" w:rsidRPr="002E3F79" w14:paraId="6034388F" w14:textId="77777777" w:rsidTr="0078553C">
        <w:tc>
          <w:tcPr>
            <w:tcW w:w="961" w:type="dxa"/>
          </w:tcPr>
          <w:p w14:paraId="60343889" w14:textId="77777777" w:rsidR="00F83245" w:rsidRPr="002E3F79" w:rsidRDefault="00F83245" w:rsidP="00BD3609">
            <w:pPr>
              <w:jc w:val="center"/>
              <w:rPr>
                <w:rFonts w:ascii="Calibri" w:eastAsia="Calibri" w:hAnsi="Calibri" w:cs="Calibri"/>
                <w:b/>
                <w:snapToGrid w:val="0"/>
              </w:rPr>
            </w:pPr>
          </w:p>
        </w:tc>
        <w:tc>
          <w:tcPr>
            <w:tcW w:w="5316"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1350"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075"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6824D3" w:rsidRPr="002E3F79" w14:paraId="60343894" w14:textId="77777777" w:rsidTr="00E461EF">
        <w:tc>
          <w:tcPr>
            <w:tcW w:w="961" w:type="dxa"/>
          </w:tcPr>
          <w:p w14:paraId="60343890" w14:textId="77777777" w:rsidR="006824D3" w:rsidRPr="002E3F79" w:rsidRDefault="006824D3" w:rsidP="006824D3">
            <w:pPr>
              <w:rPr>
                <w:rFonts w:ascii="Calibri" w:eastAsia="Calibri" w:hAnsi="Calibri" w:cs="Calibri"/>
                <w:snapToGrid w:val="0"/>
              </w:rPr>
            </w:pPr>
            <w:r w:rsidRPr="002E3F79">
              <w:rPr>
                <w:rFonts w:ascii="Calibri" w:eastAsia="Calibri" w:hAnsi="Calibri" w:cs="Calibri"/>
                <w:snapToGrid w:val="0"/>
              </w:rPr>
              <w:t>1</w:t>
            </w:r>
          </w:p>
        </w:tc>
        <w:tc>
          <w:tcPr>
            <w:tcW w:w="5316" w:type="dxa"/>
            <w:tcBorders>
              <w:top w:val="nil"/>
              <w:left w:val="single" w:sz="8" w:space="0" w:color="auto"/>
              <w:bottom w:val="single" w:sz="4" w:space="0" w:color="auto"/>
              <w:right w:val="single" w:sz="4" w:space="0" w:color="auto"/>
            </w:tcBorders>
            <w:shd w:val="clear" w:color="auto" w:fill="auto"/>
          </w:tcPr>
          <w:p w14:paraId="60343891" w14:textId="0B17F6AE" w:rsidR="006824D3" w:rsidRPr="002E3F79" w:rsidRDefault="006824D3" w:rsidP="006824D3">
            <w:pPr>
              <w:rPr>
                <w:rFonts w:ascii="Calibri" w:eastAsia="Calibri" w:hAnsi="Calibri" w:cs="Calibri"/>
                <w:snapToGrid w:val="0"/>
              </w:rPr>
            </w:pPr>
            <w:r w:rsidRPr="008317A3">
              <w:t>Deliverable 1 (Phase 1): Desk Review and Analysis of the SDGs performance in Jordan</w:t>
            </w:r>
          </w:p>
        </w:tc>
        <w:tc>
          <w:tcPr>
            <w:tcW w:w="1350" w:type="dxa"/>
            <w:tcBorders>
              <w:top w:val="nil"/>
              <w:left w:val="nil"/>
              <w:bottom w:val="single" w:sz="4" w:space="0" w:color="auto"/>
              <w:right w:val="single" w:sz="4" w:space="0" w:color="auto"/>
            </w:tcBorders>
            <w:shd w:val="clear" w:color="auto" w:fill="auto"/>
            <w:vAlign w:val="center"/>
          </w:tcPr>
          <w:p w14:paraId="60343892" w14:textId="2B067A7D" w:rsidR="006824D3" w:rsidRPr="002E3F79" w:rsidRDefault="006824D3" w:rsidP="006824D3">
            <w:pPr>
              <w:rPr>
                <w:rFonts w:ascii="Calibri" w:eastAsia="Calibri" w:hAnsi="Calibri" w:cs="Calibri"/>
                <w:snapToGrid w:val="0"/>
              </w:rPr>
            </w:pPr>
            <w:r w:rsidRPr="00802546">
              <w:rPr>
                <w:color w:val="000000"/>
              </w:rPr>
              <w:t>30%</w:t>
            </w:r>
          </w:p>
        </w:tc>
        <w:tc>
          <w:tcPr>
            <w:tcW w:w="1075" w:type="dxa"/>
          </w:tcPr>
          <w:p w14:paraId="60343893" w14:textId="77777777" w:rsidR="006824D3" w:rsidRPr="002E3F79" w:rsidRDefault="006824D3" w:rsidP="006824D3">
            <w:pPr>
              <w:rPr>
                <w:rFonts w:ascii="Calibri" w:eastAsia="Calibri" w:hAnsi="Calibri" w:cs="Calibri"/>
                <w:snapToGrid w:val="0"/>
              </w:rPr>
            </w:pPr>
          </w:p>
        </w:tc>
      </w:tr>
      <w:tr w:rsidR="006824D3" w:rsidRPr="002E3F79" w14:paraId="60343899" w14:textId="77777777" w:rsidTr="00E461EF">
        <w:tc>
          <w:tcPr>
            <w:tcW w:w="961" w:type="dxa"/>
          </w:tcPr>
          <w:p w14:paraId="60343895" w14:textId="77777777" w:rsidR="006824D3" w:rsidRPr="002E3F79" w:rsidRDefault="006824D3" w:rsidP="006824D3">
            <w:pPr>
              <w:rPr>
                <w:rFonts w:ascii="Calibri" w:eastAsia="Calibri" w:hAnsi="Calibri" w:cs="Calibri"/>
                <w:snapToGrid w:val="0"/>
              </w:rPr>
            </w:pPr>
            <w:r w:rsidRPr="002E3F79">
              <w:rPr>
                <w:rFonts w:ascii="Calibri" w:eastAsia="Calibri" w:hAnsi="Calibri" w:cs="Calibri"/>
                <w:snapToGrid w:val="0"/>
              </w:rPr>
              <w:t>2</w:t>
            </w:r>
          </w:p>
        </w:tc>
        <w:tc>
          <w:tcPr>
            <w:tcW w:w="5316" w:type="dxa"/>
            <w:tcBorders>
              <w:top w:val="nil"/>
              <w:left w:val="single" w:sz="8" w:space="0" w:color="auto"/>
              <w:bottom w:val="single" w:sz="4" w:space="0" w:color="auto"/>
              <w:right w:val="single" w:sz="4" w:space="0" w:color="auto"/>
            </w:tcBorders>
            <w:shd w:val="clear" w:color="auto" w:fill="auto"/>
          </w:tcPr>
          <w:p w14:paraId="60343896" w14:textId="3A65647A" w:rsidR="006824D3" w:rsidRPr="002E3F79" w:rsidRDefault="006824D3" w:rsidP="006824D3">
            <w:pPr>
              <w:rPr>
                <w:rFonts w:ascii="Calibri" w:eastAsia="Calibri" w:hAnsi="Calibri" w:cs="Calibri"/>
                <w:snapToGrid w:val="0"/>
              </w:rPr>
            </w:pPr>
            <w:r w:rsidRPr="008317A3">
              <w:t>Deliverable 2 (Phase 2): Analysis of LNOB and of the Risk Matrix</w:t>
            </w:r>
          </w:p>
        </w:tc>
        <w:tc>
          <w:tcPr>
            <w:tcW w:w="1350" w:type="dxa"/>
            <w:tcBorders>
              <w:top w:val="nil"/>
              <w:left w:val="nil"/>
              <w:bottom w:val="single" w:sz="4" w:space="0" w:color="auto"/>
              <w:right w:val="single" w:sz="4" w:space="0" w:color="auto"/>
            </w:tcBorders>
            <w:shd w:val="clear" w:color="auto" w:fill="auto"/>
            <w:vAlign w:val="center"/>
          </w:tcPr>
          <w:p w14:paraId="60343897" w14:textId="635CA5E5" w:rsidR="006824D3" w:rsidRPr="002E3F79" w:rsidRDefault="006824D3" w:rsidP="006824D3">
            <w:pPr>
              <w:rPr>
                <w:rFonts w:ascii="Calibri" w:eastAsia="Calibri" w:hAnsi="Calibri" w:cs="Calibri"/>
                <w:snapToGrid w:val="0"/>
              </w:rPr>
            </w:pPr>
            <w:r w:rsidRPr="00802546">
              <w:rPr>
                <w:color w:val="000000"/>
              </w:rPr>
              <w:t>30%</w:t>
            </w:r>
          </w:p>
        </w:tc>
        <w:tc>
          <w:tcPr>
            <w:tcW w:w="1075" w:type="dxa"/>
          </w:tcPr>
          <w:p w14:paraId="60343898" w14:textId="77777777" w:rsidR="006824D3" w:rsidRPr="002E3F79" w:rsidRDefault="006824D3" w:rsidP="006824D3">
            <w:pPr>
              <w:rPr>
                <w:rFonts w:ascii="Calibri" w:eastAsia="Calibri" w:hAnsi="Calibri" w:cs="Calibri"/>
                <w:snapToGrid w:val="0"/>
              </w:rPr>
            </w:pPr>
          </w:p>
        </w:tc>
      </w:tr>
      <w:tr w:rsidR="006824D3" w:rsidRPr="002E3F79" w14:paraId="6034389E" w14:textId="77777777" w:rsidTr="00E461EF">
        <w:tc>
          <w:tcPr>
            <w:tcW w:w="961" w:type="dxa"/>
          </w:tcPr>
          <w:p w14:paraId="6034389A" w14:textId="77777777" w:rsidR="006824D3" w:rsidRPr="002E3F79" w:rsidRDefault="006824D3" w:rsidP="006824D3">
            <w:pPr>
              <w:rPr>
                <w:rFonts w:ascii="Calibri" w:eastAsia="Calibri" w:hAnsi="Calibri" w:cs="Calibri"/>
                <w:snapToGrid w:val="0"/>
              </w:rPr>
            </w:pPr>
            <w:r w:rsidRPr="002E3F79">
              <w:rPr>
                <w:rFonts w:ascii="Calibri" w:eastAsia="Calibri" w:hAnsi="Calibri" w:cs="Calibri"/>
                <w:snapToGrid w:val="0"/>
              </w:rPr>
              <w:t>3</w:t>
            </w:r>
          </w:p>
        </w:tc>
        <w:tc>
          <w:tcPr>
            <w:tcW w:w="5316" w:type="dxa"/>
            <w:tcBorders>
              <w:top w:val="nil"/>
              <w:left w:val="single" w:sz="8" w:space="0" w:color="auto"/>
              <w:bottom w:val="single" w:sz="4" w:space="0" w:color="auto"/>
              <w:right w:val="single" w:sz="4" w:space="0" w:color="auto"/>
            </w:tcBorders>
            <w:shd w:val="clear" w:color="auto" w:fill="auto"/>
          </w:tcPr>
          <w:p w14:paraId="6034389B" w14:textId="0254973C" w:rsidR="006824D3" w:rsidRPr="002E3F79" w:rsidRDefault="006824D3" w:rsidP="006824D3">
            <w:pPr>
              <w:rPr>
                <w:rFonts w:ascii="Calibri" w:eastAsia="Calibri" w:hAnsi="Calibri" w:cs="Calibri"/>
                <w:snapToGrid w:val="0"/>
              </w:rPr>
            </w:pPr>
            <w:r w:rsidRPr="008317A3">
              <w:t>Deliverable 3 (Phase 3): Validation Process</w:t>
            </w:r>
          </w:p>
        </w:tc>
        <w:tc>
          <w:tcPr>
            <w:tcW w:w="1350" w:type="dxa"/>
            <w:tcBorders>
              <w:top w:val="nil"/>
              <w:left w:val="nil"/>
              <w:bottom w:val="single" w:sz="4" w:space="0" w:color="auto"/>
              <w:right w:val="single" w:sz="4" w:space="0" w:color="auto"/>
            </w:tcBorders>
            <w:shd w:val="clear" w:color="auto" w:fill="auto"/>
            <w:vAlign w:val="center"/>
          </w:tcPr>
          <w:p w14:paraId="6034389C" w14:textId="1AC82F3F" w:rsidR="006824D3" w:rsidRPr="002E3F79" w:rsidRDefault="006824D3" w:rsidP="006824D3">
            <w:pPr>
              <w:rPr>
                <w:rFonts w:ascii="Calibri" w:eastAsia="Calibri" w:hAnsi="Calibri" w:cs="Calibri"/>
                <w:snapToGrid w:val="0"/>
              </w:rPr>
            </w:pPr>
            <w:r w:rsidRPr="00802546">
              <w:rPr>
                <w:color w:val="000000"/>
              </w:rPr>
              <w:t>20%</w:t>
            </w:r>
          </w:p>
        </w:tc>
        <w:tc>
          <w:tcPr>
            <w:tcW w:w="1075" w:type="dxa"/>
          </w:tcPr>
          <w:p w14:paraId="6034389D" w14:textId="77777777" w:rsidR="006824D3" w:rsidRPr="002E3F79" w:rsidRDefault="006824D3" w:rsidP="006824D3">
            <w:pPr>
              <w:rPr>
                <w:rFonts w:ascii="Calibri" w:eastAsia="Calibri" w:hAnsi="Calibri" w:cs="Calibri"/>
                <w:snapToGrid w:val="0"/>
              </w:rPr>
            </w:pPr>
          </w:p>
        </w:tc>
      </w:tr>
      <w:tr w:rsidR="006824D3" w:rsidRPr="002E3F79" w14:paraId="218348BA" w14:textId="77777777" w:rsidTr="00E461EF">
        <w:tc>
          <w:tcPr>
            <w:tcW w:w="961" w:type="dxa"/>
          </w:tcPr>
          <w:p w14:paraId="3025D0DE" w14:textId="4489BF3E" w:rsidR="006824D3" w:rsidRPr="002E3F79" w:rsidRDefault="006824D3" w:rsidP="006824D3">
            <w:pPr>
              <w:rPr>
                <w:rFonts w:ascii="Calibri" w:eastAsia="Calibri" w:hAnsi="Calibri" w:cs="Calibri"/>
                <w:snapToGrid w:val="0"/>
              </w:rPr>
            </w:pPr>
            <w:r>
              <w:rPr>
                <w:rFonts w:ascii="Calibri" w:eastAsia="Calibri" w:hAnsi="Calibri" w:cs="Calibri"/>
                <w:snapToGrid w:val="0"/>
              </w:rPr>
              <w:t>4</w:t>
            </w:r>
          </w:p>
        </w:tc>
        <w:tc>
          <w:tcPr>
            <w:tcW w:w="5316" w:type="dxa"/>
            <w:tcBorders>
              <w:top w:val="nil"/>
              <w:left w:val="single" w:sz="8" w:space="0" w:color="auto"/>
              <w:bottom w:val="single" w:sz="4" w:space="0" w:color="auto"/>
              <w:right w:val="single" w:sz="4" w:space="0" w:color="auto"/>
            </w:tcBorders>
            <w:shd w:val="clear" w:color="auto" w:fill="auto"/>
            <w:vAlign w:val="center"/>
          </w:tcPr>
          <w:p w14:paraId="35CA959D" w14:textId="1E82ECC6" w:rsidR="006824D3" w:rsidRPr="00FD7B77" w:rsidRDefault="006824D3" w:rsidP="006824D3">
            <w:r w:rsidRPr="006824D3">
              <w:t>Final report</w:t>
            </w:r>
          </w:p>
        </w:tc>
        <w:tc>
          <w:tcPr>
            <w:tcW w:w="1350" w:type="dxa"/>
            <w:tcBorders>
              <w:top w:val="nil"/>
              <w:left w:val="nil"/>
              <w:bottom w:val="single" w:sz="4" w:space="0" w:color="auto"/>
              <w:right w:val="single" w:sz="4" w:space="0" w:color="auto"/>
            </w:tcBorders>
            <w:shd w:val="clear" w:color="auto" w:fill="auto"/>
            <w:vAlign w:val="center"/>
          </w:tcPr>
          <w:p w14:paraId="37DA6E05" w14:textId="7501122F" w:rsidR="006824D3" w:rsidRPr="002E3F79" w:rsidRDefault="006824D3" w:rsidP="006824D3">
            <w:pPr>
              <w:rPr>
                <w:rFonts w:ascii="Calibri" w:eastAsia="Calibri" w:hAnsi="Calibri" w:cs="Calibri"/>
                <w:snapToGrid w:val="0"/>
              </w:rPr>
            </w:pPr>
            <w:r w:rsidRPr="00802546">
              <w:rPr>
                <w:color w:val="000000"/>
              </w:rPr>
              <w:t>20%</w:t>
            </w:r>
          </w:p>
        </w:tc>
        <w:tc>
          <w:tcPr>
            <w:tcW w:w="1075" w:type="dxa"/>
          </w:tcPr>
          <w:p w14:paraId="51BB8251" w14:textId="77777777" w:rsidR="006824D3" w:rsidRPr="002E3F79" w:rsidRDefault="006824D3" w:rsidP="006824D3">
            <w:pPr>
              <w:rPr>
                <w:rFonts w:ascii="Calibri" w:eastAsia="Calibri" w:hAnsi="Calibri" w:cs="Calibri"/>
                <w:snapToGrid w:val="0"/>
              </w:rPr>
            </w:pPr>
          </w:p>
        </w:tc>
      </w:tr>
      <w:tr w:rsidR="00F83245" w:rsidRPr="002E3F79" w14:paraId="603438A3" w14:textId="77777777" w:rsidTr="0078553C">
        <w:tc>
          <w:tcPr>
            <w:tcW w:w="961" w:type="dxa"/>
          </w:tcPr>
          <w:p w14:paraId="6034389F" w14:textId="77777777" w:rsidR="00F83245" w:rsidRPr="002E3F79" w:rsidRDefault="00F83245" w:rsidP="00B62D71">
            <w:pPr>
              <w:rPr>
                <w:rFonts w:ascii="Calibri" w:eastAsia="Calibri" w:hAnsi="Calibri" w:cs="Calibri"/>
                <w:snapToGrid w:val="0"/>
              </w:rPr>
            </w:pPr>
          </w:p>
        </w:tc>
        <w:tc>
          <w:tcPr>
            <w:tcW w:w="5316" w:type="dxa"/>
          </w:tcPr>
          <w:p w14:paraId="603438A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1350" w:type="dxa"/>
          </w:tcPr>
          <w:p w14:paraId="603438A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075" w:type="dxa"/>
          </w:tcPr>
          <w:p w14:paraId="603438A2" w14:textId="77777777" w:rsidR="00F83245" w:rsidRPr="002E3F79" w:rsidRDefault="00F83245" w:rsidP="00B62D71">
            <w:pP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C" w14:textId="77777777" w:rsidR="00686142" w:rsidRPr="00EB486B" w:rsidRDefault="00686142" w:rsidP="008A2DD6">
      <w:pPr>
        <w:ind w:left="4320"/>
        <w:rPr>
          <w:i/>
          <w:sz w:val="22"/>
          <w:szCs w:val="22"/>
        </w:rPr>
      </w:pPr>
      <w:r w:rsidRPr="00EB486B">
        <w:rPr>
          <w:i/>
          <w:sz w:val="22"/>
          <w:szCs w:val="22"/>
        </w:rPr>
        <w:t>[Date]</w:t>
      </w:r>
    </w:p>
    <w:p w14:paraId="6034391D" w14:textId="77777777" w:rsidR="00BB13AA" w:rsidRPr="00EB486B" w:rsidRDefault="00BB13AA" w:rsidP="006D6297">
      <w:pPr>
        <w:rPr>
          <w:b/>
          <w:i/>
          <w:sz w:val="22"/>
          <w:szCs w:val="22"/>
        </w:rPr>
      </w:pPr>
    </w:p>
    <w:p w14:paraId="6034391E" w14:textId="2A7C79C6" w:rsidR="000E4019" w:rsidRDefault="000E4019" w:rsidP="00BB13AA">
      <w:pPr>
        <w:rPr>
          <w:b/>
          <w:i/>
          <w:sz w:val="24"/>
        </w:rPr>
      </w:pPr>
    </w:p>
    <w:p w14:paraId="04587C1F" w14:textId="519E66E9" w:rsidR="00FA17AA" w:rsidRDefault="00FA17AA" w:rsidP="00BB13AA">
      <w:pPr>
        <w:rPr>
          <w:b/>
          <w:i/>
          <w:sz w:val="24"/>
        </w:rPr>
      </w:pPr>
    </w:p>
    <w:p w14:paraId="44DED495" w14:textId="338E2D19" w:rsidR="00FA17AA" w:rsidRDefault="00FA17AA" w:rsidP="00BB13AA">
      <w:pPr>
        <w:rPr>
          <w:b/>
          <w:i/>
          <w:sz w:val="24"/>
        </w:rPr>
      </w:pPr>
    </w:p>
    <w:p w14:paraId="7064F12B" w14:textId="6B84FDB2" w:rsidR="00FA17AA" w:rsidRDefault="00FA17AA" w:rsidP="00BB13AA">
      <w:pPr>
        <w:rPr>
          <w:b/>
          <w:i/>
          <w:sz w:val="24"/>
        </w:rPr>
      </w:pPr>
    </w:p>
    <w:p w14:paraId="68059843" w14:textId="39AF3342" w:rsidR="00FA17AA" w:rsidRDefault="00FA17AA" w:rsidP="00BB13AA">
      <w:pPr>
        <w:rPr>
          <w:b/>
          <w:i/>
          <w:sz w:val="24"/>
        </w:rPr>
      </w:pPr>
    </w:p>
    <w:p w14:paraId="114E3A8E" w14:textId="01290952" w:rsidR="00FA17AA" w:rsidRDefault="00FA17AA" w:rsidP="00BB13AA">
      <w:pPr>
        <w:rPr>
          <w:b/>
          <w:i/>
          <w:sz w:val="24"/>
        </w:rPr>
      </w:pPr>
    </w:p>
    <w:p w14:paraId="1E5736F4" w14:textId="12E3EFE8" w:rsidR="00FA17AA" w:rsidRDefault="00FA17AA" w:rsidP="00BB13AA">
      <w:pPr>
        <w:rPr>
          <w:b/>
          <w:i/>
          <w:sz w:val="24"/>
        </w:rPr>
      </w:pPr>
    </w:p>
    <w:p w14:paraId="4D775E46" w14:textId="77689475" w:rsidR="00FA17AA" w:rsidRDefault="00FA17AA" w:rsidP="00BB13AA">
      <w:pPr>
        <w:rPr>
          <w:b/>
          <w:i/>
          <w:sz w:val="24"/>
        </w:rPr>
      </w:pPr>
    </w:p>
    <w:p w14:paraId="021439C1" w14:textId="5CF84E4B" w:rsidR="00FA17AA" w:rsidRDefault="00FA17AA" w:rsidP="00BB13AA">
      <w:pPr>
        <w:rPr>
          <w:b/>
          <w:i/>
          <w:sz w:val="24"/>
        </w:rPr>
      </w:pPr>
    </w:p>
    <w:p w14:paraId="3CE08165" w14:textId="0BD0CAA0" w:rsidR="00FA17AA" w:rsidRDefault="00FA17AA" w:rsidP="00BB13AA">
      <w:pPr>
        <w:rPr>
          <w:b/>
          <w:i/>
          <w:sz w:val="24"/>
        </w:rPr>
      </w:pPr>
    </w:p>
    <w:p w14:paraId="63FA01D0" w14:textId="0924706B" w:rsidR="00FA17AA" w:rsidRDefault="00FA17AA" w:rsidP="00BB13AA">
      <w:pPr>
        <w:rPr>
          <w:b/>
          <w:i/>
          <w:sz w:val="24"/>
        </w:rPr>
      </w:pPr>
    </w:p>
    <w:p w14:paraId="55F962E8" w14:textId="6A237BDD" w:rsidR="00FA17AA" w:rsidRDefault="00FA17AA" w:rsidP="00BB13AA">
      <w:pPr>
        <w:rPr>
          <w:b/>
          <w:i/>
          <w:sz w:val="24"/>
        </w:rPr>
      </w:pPr>
    </w:p>
    <w:p w14:paraId="6E53CDA3" w14:textId="2004C5D3" w:rsidR="0078553C" w:rsidRDefault="0078553C" w:rsidP="00BB13AA">
      <w:pPr>
        <w:rPr>
          <w:b/>
          <w:i/>
          <w:sz w:val="24"/>
        </w:rPr>
      </w:pPr>
    </w:p>
    <w:p w14:paraId="722600CC" w14:textId="77777777" w:rsidR="0078553C" w:rsidRDefault="0078553C" w:rsidP="00BB13AA">
      <w:pPr>
        <w:rPr>
          <w:b/>
          <w:i/>
          <w:sz w:val="24"/>
        </w:rPr>
      </w:pPr>
    </w:p>
    <w:p w14:paraId="48673587" w14:textId="3A7D67CA" w:rsidR="00FA17AA" w:rsidRDefault="00FA17AA" w:rsidP="00BB13AA">
      <w:pPr>
        <w:rPr>
          <w:b/>
          <w:i/>
          <w:sz w:val="24"/>
        </w:rPr>
      </w:pPr>
    </w:p>
    <w:p w14:paraId="780391DD" w14:textId="77777777" w:rsidR="00FA17AA" w:rsidRDefault="00FA17AA" w:rsidP="00BB13AA">
      <w:pPr>
        <w:rPr>
          <w:b/>
          <w:i/>
          <w:sz w:val="24"/>
        </w:rPr>
      </w:pPr>
    </w:p>
    <w:p w14:paraId="6034391F" w14:textId="77777777" w:rsidR="000E4019" w:rsidRPr="00E0737B" w:rsidRDefault="000E4019" w:rsidP="000E4019">
      <w:pPr>
        <w:pStyle w:val="Heading8"/>
        <w:jc w:val="right"/>
        <w:rPr>
          <w:b/>
          <w:i w:val="0"/>
          <w:sz w:val="28"/>
        </w:rPr>
      </w:pPr>
      <w:r>
        <w:rPr>
          <w:b/>
          <w:i w:val="0"/>
          <w:sz w:val="28"/>
        </w:rPr>
        <w:lastRenderedPageBreak/>
        <w:t>A</w:t>
      </w:r>
      <w:r w:rsidRPr="00E0737B">
        <w:rPr>
          <w:b/>
          <w:i w:val="0"/>
          <w:sz w:val="28"/>
        </w:rPr>
        <w:t xml:space="preserve">nnex </w:t>
      </w:r>
      <w:r w:rsidR="00644127">
        <w:rPr>
          <w:b/>
          <w:i w:val="0"/>
          <w:sz w:val="28"/>
        </w:rPr>
        <w:t>3</w:t>
      </w:r>
    </w:p>
    <w:p w14:paraId="60343920" w14:textId="77777777" w:rsidR="00925857" w:rsidRDefault="00925857" w:rsidP="00925857">
      <w:pPr>
        <w:jc w:val="right"/>
        <w:rPr>
          <w:lang w:val="en-GB"/>
        </w:rPr>
      </w:pPr>
    </w:p>
    <w:p w14:paraId="60343921" w14:textId="77777777" w:rsidR="00925857" w:rsidRPr="00B62D71" w:rsidRDefault="00925857" w:rsidP="00925857">
      <w:pPr>
        <w:jc w:val="right"/>
        <w:rPr>
          <w:rFonts w:ascii="Calibri" w:hAnsi="Calibri" w:cs="Calibri"/>
        </w:rPr>
      </w:pPr>
    </w:p>
    <w:p w14:paraId="60343922"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60343923" w14:textId="77777777" w:rsidR="00925857" w:rsidRPr="00B62D71" w:rsidRDefault="00925857" w:rsidP="004671F1">
      <w:pPr>
        <w:jc w:val="both"/>
        <w:rPr>
          <w:rFonts w:ascii="Calibri" w:hAnsi="Calibri" w:cs="Calibri"/>
        </w:rPr>
      </w:pPr>
    </w:p>
    <w:p w14:paraId="60343924" w14:textId="77777777" w:rsidR="004671F1" w:rsidRPr="00B62D71" w:rsidRDefault="004671F1" w:rsidP="004671F1">
      <w:pPr>
        <w:jc w:val="both"/>
        <w:rPr>
          <w:rFonts w:ascii="Calibri" w:hAnsi="Calibri" w:cs="Calibri"/>
          <w:b/>
        </w:rPr>
      </w:pPr>
    </w:p>
    <w:p w14:paraId="60343925"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0343926" w14:textId="77777777" w:rsidR="004671F1" w:rsidRPr="00B62D71" w:rsidRDefault="004671F1" w:rsidP="004671F1">
      <w:pPr>
        <w:jc w:val="both"/>
        <w:rPr>
          <w:rFonts w:ascii="Calibri" w:hAnsi="Calibri" w:cs="Calibri"/>
        </w:rPr>
      </w:pPr>
    </w:p>
    <w:p w14:paraId="60343927"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considered as having the legal status of an independent contractor vis-à-vis the United Nations Development </w:t>
      </w:r>
      <w:proofErr w:type="spellStart"/>
      <w:r w:rsidRPr="00B62D71">
        <w:rPr>
          <w:rFonts w:ascii="Calibri" w:hAnsi="Calibri" w:cs="Calibri"/>
        </w:rPr>
        <w:t>Programme</w:t>
      </w:r>
      <w:proofErr w:type="spellEnd"/>
      <w:r w:rsidRPr="00B62D71">
        <w:rPr>
          <w:rFonts w:ascii="Calibri" w:hAnsi="Calibri" w:cs="Calibri"/>
        </w:rPr>
        <w:t xml:space="preserve"> (UNDP).  The Contractor’s personnel and sub-contractors shall not be considered in any respect as being the employees or agents of UNDP or the United Nations.</w:t>
      </w:r>
    </w:p>
    <w:p w14:paraId="60343928" w14:textId="77777777" w:rsidR="004671F1" w:rsidRPr="00B62D71" w:rsidRDefault="004671F1" w:rsidP="004671F1">
      <w:pPr>
        <w:jc w:val="both"/>
        <w:rPr>
          <w:rFonts w:ascii="Calibri" w:hAnsi="Calibri" w:cs="Calibri"/>
        </w:rPr>
      </w:pPr>
    </w:p>
    <w:p w14:paraId="6034392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034392A" w14:textId="77777777" w:rsidR="004671F1" w:rsidRPr="00B62D71" w:rsidRDefault="004671F1" w:rsidP="004671F1">
      <w:pPr>
        <w:jc w:val="both"/>
        <w:rPr>
          <w:rFonts w:ascii="Calibri" w:hAnsi="Calibri" w:cs="Calibri"/>
        </w:rPr>
      </w:pPr>
    </w:p>
    <w:p w14:paraId="6034392B"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B62D71" w:rsidRDefault="004671F1" w:rsidP="004671F1">
      <w:pPr>
        <w:jc w:val="both"/>
        <w:rPr>
          <w:rFonts w:ascii="Calibri" w:hAnsi="Calibri" w:cs="Calibri"/>
        </w:rPr>
      </w:pPr>
    </w:p>
    <w:p w14:paraId="6034392D"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6034392E" w14:textId="77777777" w:rsidR="004671F1" w:rsidRPr="00B62D71" w:rsidRDefault="004671F1" w:rsidP="004671F1">
      <w:pPr>
        <w:jc w:val="both"/>
        <w:rPr>
          <w:rFonts w:ascii="Calibri" w:hAnsi="Calibri" w:cs="Calibri"/>
        </w:rPr>
      </w:pPr>
    </w:p>
    <w:p w14:paraId="6034392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B62D71" w:rsidRDefault="004671F1" w:rsidP="004671F1">
      <w:pPr>
        <w:jc w:val="both"/>
        <w:rPr>
          <w:rFonts w:ascii="Calibri" w:hAnsi="Calibri" w:cs="Calibri"/>
        </w:rPr>
      </w:pPr>
    </w:p>
    <w:p w14:paraId="60343931"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60343932" w14:textId="77777777" w:rsidR="004671F1" w:rsidRPr="00B62D71" w:rsidRDefault="004671F1" w:rsidP="004671F1">
      <w:pPr>
        <w:jc w:val="both"/>
        <w:rPr>
          <w:rFonts w:ascii="Calibri" w:hAnsi="Calibri" w:cs="Calibri"/>
        </w:rPr>
      </w:pPr>
    </w:p>
    <w:p w14:paraId="6034393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B62D71" w:rsidRDefault="004671F1" w:rsidP="004671F1">
      <w:pPr>
        <w:jc w:val="both"/>
        <w:rPr>
          <w:rFonts w:ascii="Calibri" w:hAnsi="Calibri" w:cs="Calibri"/>
        </w:rPr>
      </w:pPr>
    </w:p>
    <w:p w14:paraId="60343935"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60343936" w14:textId="77777777" w:rsidR="004671F1" w:rsidRPr="00B62D71" w:rsidRDefault="004671F1" w:rsidP="004671F1">
      <w:pPr>
        <w:jc w:val="both"/>
        <w:rPr>
          <w:rFonts w:ascii="Calibri" w:hAnsi="Calibri" w:cs="Calibri"/>
          <w:b/>
        </w:rPr>
      </w:pPr>
    </w:p>
    <w:p w14:paraId="6034393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B62D71" w:rsidRDefault="004671F1" w:rsidP="004671F1">
      <w:pPr>
        <w:jc w:val="both"/>
        <w:rPr>
          <w:rFonts w:ascii="Calibri" w:hAnsi="Calibri" w:cs="Calibri"/>
        </w:rPr>
      </w:pPr>
    </w:p>
    <w:p w14:paraId="60343939"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6034393A" w14:textId="77777777" w:rsidR="004671F1" w:rsidRPr="00B62D71" w:rsidRDefault="004671F1" w:rsidP="004671F1">
      <w:pPr>
        <w:jc w:val="both"/>
        <w:rPr>
          <w:rFonts w:ascii="Calibri" w:hAnsi="Calibri" w:cs="Calibri"/>
        </w:rPr>
      </w:pPr>
    </w:p>
    <w:p w14:paraId="6034393B"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34393C" w14:textId="77777777" w:rsidR="004671F1" w:rsidRPr="00B62D71" w:rsidRDefault="004671F1" w:rsidP="004671F1">
      <w:pPr>
        <w:jc w:val="both"/>
        <w:rPr>
          <w:rFonts w:ascii="Calibri" w:hAnsi="Calibri" w:cs="Calibri"/>
        </w:rPr>
      </w:pPr>
    </w:p>
    <w:p w14:paraId="6034393D"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6034393E" w14:textId="77777777" w:rsidR="004671F1" w:rsidRPr="00B62D71" w:rsidRDefault="004671F1" w:rsidP="004671F1">
      <w:pPr>
        <w:jc w:val="both"/>
        <w:rPr>
          <w:rFonts w:ascii="Calibri" w:hAnsi="Calibri" w:cs="Calibri"/>
        </w:rPr>
      </w:pPr>
    </w:p>
    <w:p w14:paraId="6034393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w:t>
      </w:r>
      <w:r w:rsidRPr="00B62D71">
        <w:rPr>
          <w:rFonts w:ascii="Calibri" w:hAnsi="Calibri" w:cs="Calibri"/>
        </w:rPr>
        <w:lastRenderedPageBreak/>
        <w:t xml:space="preserve">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60343940" w14:textId="77777777" w:rsidR="004671F1" w:rsidRPr="00B62D71" w:rsidRDefault="004671F1" w:rsidP="004671F1">
      <w:pPr>
        <w:jc w:val="both"/>
        <w:rPr>
          <w:rFonts w:ascii="Calibri" w:hAnsi="Calibri" w:cs="Calibri"/>
        </w:rPr>
      </w:pPr>
    </w:p>
    <w:p w14:paraId="60343941"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60343942" w14:textId="77777777" w:rsidR="004671F1" w:rsidRPr="00B62D71" w:rsidRDefault="004671F1" w:rsidP="004671F1">
      <w:pPr>
        <w:jc w:val="both"/>
        <w:rPr>
          <w:rFonts w:ascii="Calibri" w:hAnsi="Calibri" w:cs="Calibri"/>
          <w:b/>
        </w:rPr>
      </w:pPr>
    </w:p>
    <w:p w14:paraId="60343943"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14:paraId="60343944" w14:textId="77777777" w:rsidR="004671F1" w:rsidRPr="00B62D71" w:rsidRDefault="004671F1" w:rsidP="004671F1">
      <w:pPr>
        <w:ind w:left="1350" w:hanging="630"/>
        <w:jc w:val="both"/>
        <w:rPr>
          <w:rFonts w:ascii="Calibri" w:hAnsi="Calibri" w:cs="Calibri"/>
        </w:rPr>
      </w:pPr>
    </w:p>
    <w:p w14:paraId="60343945"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B62D71" w:rsidRDefault="004671F1" w:rsidP="004671F1">
      <w:pPr>
        <w:ind w:left="1350" w:hanging="630"/>
        <w:jc w:val="both"/>
        <w:rPr>
          <w:rFonts w:ascii="Calibri" w:hAnsi="Calibri" w:cs="Calibri"/>
        </w:rPr>
      </w:pPr>
    </w:p>
    <w:p w14:paraId="60343947"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0343948"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0343949"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034394A" w14:textId="77777777" w:rsidR="004671F1" w:rsidRPr="00B62D71" w:rsidRDefault="004671F1" w:rsidP="004671F1">
      <w:pPr>
        <w:jc w:val="both"/>
        <w:rPr>
          <w:rFonts w:ascii="Calibri" w:hAnsi="Calibri" w:cs="Calibri"/>
        </w:rPr>
      </w:pPr>
    </w:p>
    <w:p w14:paraId="6034394B"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6034394C"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6034394D"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6034394E"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034394F" w14:textId="77777777" w:rsidR="004671F1" w:rsidRPr="00B62D71" w:rsidRDefault="004671F1" w:rsidP="004671F1">
      <w:pPr>
        <w:jc w:val="both"/>
        <w:rPr>
          <w:rFonts w:ascii="Calibri" w:hAnsi="Calibri" w:cs="Calibri"/>
        </w:rPr>
      </w:pPr>
    </w:p>
    <w:p w14:paraId="60343950"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60343951" w14:textId="77777777" w:rsidR="004671F1" w:rsidRPr="00B62D71" w:rsidRDefault="004671F1" w:rsidP="004671F1">
      <w:pPr>
        <w:jc w:val="both"/>
        <w:rPr>
          <w:rFonts w:ascii="Calibri" w:hAnsi="Calibri" w:cs="Calibri"/>
          <w:b/>
        </w:rPr>
      </w:pPr>
    </w:p>
    <w:p w14:paraId="60343952"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B62D71" w:rsidRDefault="004671F1" w:rsidP="004671F1">
      <w:pPr>
        <w:jc w:val="both"/>
        <w:rPr>
          <w:rFonts w:ascii="Calibri" w:hAnsi="Calibri" w:cs="Calibri"/>
        </w:rPr>
      </w:pPr>
    </w:p>
    <w:p w14:paraId="60343954"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60343955" w14:textId="77777777" w:rsidR="004671F1" w:rsidRPr="00B62D71" w:rsidRDefault="004671F1" w:rsidP="004671F1">
      <w:pPr>
        <w:ind w:left="720"/>
        <w:jc w:val="both"/>
        <w:rPr>
          <w:rFonts w:ascii="Calibri" w:hAnsi="Calibri" w:cs="Calibri"/>
        </w:rPr>
      </w:pPr>
    </w:p>
    <w:p w14:paraId="60343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0343957"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60343958" w14:textId="77777777" w:rsidR="004671F1" w:rsidRPr="00B62D71" w:rsidRDefault="004671F1" w:rsidP="004671F1">
      <w:pPr>
        <w:jc w:val="both"/>
        <w:rPr>
          <w:rFonts w:ascii="Calibri" w:hAnsi="Calibri" w:cs="Calibri"/>
          <w:b/>
        </w:rPr>
      </w:pPr>
    </w:p>
    <w:p w14:paraId="60343959"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w:t>
      </w:r>
      <w:r w:rsidR="004671F1" w:rsidRPr="00B62D71">
        <w:rPr>
          <w:rFonts w:ascii="Calibri" w:hAnsi="Calibri" w:cs="Calibri"/>
        </w:rPr>
        <w:lastRenderedPageBreak/>
        <w:t xml:space="preserve">acknowledges and agrees that such products, documents and other materials constitute works made for hire for the UNDP. </w:t>
      </w:r>
    </w:p>
    <w:p w14:paraId="6034395A" w14:textId="77777777" w:rsidR="004671F1" w:rsidRPr="00B62D71" w:rsidRDefault="004671F1" w:rsidP="004671F1">
      <w:pPr>
        <w:jc w:val="both"/>
        <w:rPr>
          <w:rFonts w:ascii="Calibri" w:hAnsi="Calibri" w:cs="Calibri"/>
        </w:rPr>
      </w:pPr>
    </w:p>
    <w:p w14:paraId="6034395B"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034395C" w14:textId="77777777" w:rsidR="004671F1" w:rsidRPr="00B62D71" w:rsidRDefault="004671F1" w:rsidP="00F200DB">
      <w:pPr>
        <w:ind w:left="1440" w:hanging="720"/>
        <w:jc w:val="both"/>
        <w:rPr>
          <w:rFonts w:ascii="Calibri" w:hAnsi="Calibri" w:cs="Calibri"/>
        </w:rPr>
      </w:pPr>
    </w:p>
    <w:p w14:paraId="6034395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B62D71" w:rsidRDefault="004671F1" w:rsidP="00F200DB">
      <w:pPr>
        <w:ind w:left="1440" w:hanging="720"/>
        <w:jc w:val="both"/>
        <w:rPr>
          <w:rFonts w:ascii="Calibri" w:hAnsi="Calibri" w:cs="Calibri"/>
          <w:b/>
        </w:rPr>
      </w:pPr>
    </w:p>
    <w:p w14:paraId="6034395F"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B62D71" w:rsidRDefault="004671F1" w:rsidP="004671F1">
      <w:pPr>
        <w:jc w:val="both"/>
        <w:rPr>
          <w:rFonts w:ascii="Calibri" w:hAnsi="Calibri" w:cs="Calibri"/>
        </w:rPr>
      </w:pPr>
    </w:p>
    <w:p w14:paraId="60343961"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60343962" w14:textId="77777777" w:rsidR="004671F1" w:rsidRPr="00B62D71" w:rsidRDefault="004671F1" w:rsidP="004671F1">
      <w:pPr>
        <w:jc w:val="both"/>
        <w:rPr>
          <w:rFonts w:ascii="Calibri" w:hAnsi="Calibri" w:cs="Calibri"/>
        </w:rPr>
      </w:pPr>
    </w:p>
    <w:p w14:paraId="6034396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B62D71" w:rsidRDefault="004671F1" w:rsidP="004671F1">
      <w:pPr>
        <w:jc w:val="both"/>
        <w:rPr>
          <w:rFonts w:ascii="Calibri" w:hAnsi="Calibri" w:cs="Calibri"/>
        </w:rPr>
      </w:pPr>
    </w:p>
    <w:p w14:paraId="6034396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0343966" w14:textId="77777777" w:rsidR="004671F1" w:rsidRPr="00B62D71" w:rsidRDefault="004671F1" w:rsidP="004671F1">
      <w:pPr>
        <w:jc w:val="both"/>
        <w:rPr>
          <w:rFonts w:ascii="Calibri" w:hAnsi="Calibri" w:cs="Calibri"/>
        </w:rPr>
      </w:pPr>
    </w:p>
    <w:p w14:paraId="603439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0343968" w14:textId="77777777" w:rsidR="004671F1" w:rsidRPr="00B62D71" w:rsidRDefault="004671F1" w:rsidP="004671F1">
      <w:pPr>
        <w:jc w:val="both"/>
        <w:rPr>
          <w:rFonts w:ascii="Calibri" w:hAnsi="Calibri" w:cs="Calibri"/>
        </w:rPr>
      </w:pPr>
    </w:p>
    <w:p w14:paraId="6034396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034396A" w14:textId="77777777" w:rsidR="004671F1" w:rsidRPr="00B62D71" w:rsidRDefault="004671F1" w:rsidP="004671F1">
      <w:pPr>
        <w:jc w:val="both"/>
        <w:rPr>
          <w:rFonts w:ascii="Calibri" w:hAnsi="Calibri" w:cs="Calibri"/>
        </w:rPr>
      </w:pPr>
    </w:p>
    <w:p w14:paraId="6034396B"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034396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6034396D" w14:textId="77777777" w:rsidR="004671F1" w:rsidRPr="00B62D71" w:rsidRDefault="004671F1" w:rsidP="004671F1">
      <w:pPr>
        <w:jc w:val="both"/>
        <w:rPr>
          <w:rFonts w:ascii="Calibri" w:hAnsi="Calibri" w:cs="Calibri"/>
        </w:rPr>
      </w:pPr>
    </w:p>
    <w:p w14:paraId="6034396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B62D71" w:rsidRDefault="004671F1" w:rsidP="004671F1">
      <w:pPr>
        <w:jc w:val="both"/>
        <w:rPr>
          <w:rFonts w:ascii="Calibri" w:hAnsi="Calibri" w:cs="Calibri"/>
        </w:rPr>
      </w:pPr>
    </w:p>
    <w:p w14:paraId="60343970"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6034397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w:t>
      </w:r>
      <w:r w:rsidRPr="00B62D71">
        <w:rPr>
          <w:rFonts w:ascii="Calibri" w:hAnsi="Calibri" w:cs="Calibri"/>
        </w:rPr>
        <w:lastRenderedPageBreak/>
        <w:t>for purposes of performing obligations under the Contract, provided that, for these purposes a controlled legal entity means:</w:t>
      </w:r>
    </w:p>
    <w:p w14:paraId="60343972" w14:textId="77777777" w:rsidR="004671F1" w:rsidRPr="00B62D71" w:rsidRDefault="004671F1" w:rsidP="004671F1">
      <w:pPr>
        <w:jc w:val="both"/>
        <w:rPr>
          <w:rFonts w:ascii="Calibri" w:hAnsi="Calibri" w:cs="Calibri"/>
        </w:rPr>
      </w:pPr>
    </w:p>
    <w:p w14:paraId="60343973"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60343974"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60343975"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60343976" w14:textId="77777777" w:rsidR="004671F1" w:rsidRPr="00B62D71" w:rsidRDefault="004671F1" w:rsidP="004671F1">
      <w:pPr>
        <w:jc w:val="both"/>
        <w:rPr>
          <w:rFonts w:ascii="Calibri" w:hAnsi="Calibri" w:cs="Calibri"/>
        </w:rPr>
      </w:pPr>
    </w:p>
    <w:p w14:paraId="6034397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B62D71" w:rsidRDefault="004671F1" w:rsidP="004671F1">
      <w:pPr>
        <w:jc w:val="both"/>
        <w:rPr>
          <w:rFonts w:ascii="Calibri" w:hAnsi="Calibri" w:cs="Calibri"/>
        </w:rPr>
      </w:pPr>
    </w:p>
    <w:p w14:paraId="6034397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6034397A" w14:textId="77777777" w:rsidR="004671F1" w:rsidRPr="00B62D71" w:rsidRDefault="004671F1" w:rsidP="00F200DB">
      <w:pPr>
        <w:ind w:left="1440" w:hanging="720"/>
        <w:jc w:val="both"/>
        <w:rPr>
          <w:rFonts w:ascii="Calibri" w:hAnsi="Calibri" w:cs="Calibri"/>
        </w:rPr>
      </w:pPr>
    </w:p>
    <w:p w14:paraId="603439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B62D71" w:rsidRDefault="004671F1" w:rsidP="004671F1">
      <w:pPr>
        <w:jc w:val="both"/>
        <w:rPr>
          <w:rFonts w:ascii="Calibri" w:hAnsi="Calibri" w:cs="Calibri"/>
        </w:rPr>
      </w:pPr>
    </w:p>
    <w:p w14:paraId="6034397D"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B62D71" w:rsidRDefault="004671F1" w:rsidP="004671F1">
      <w:pPr>
        <w:jc w:val="both"/>
        <w:rPr>
          <w:rFonts w:ascii="Calibri" w:hAnsi="Calibri" w:cs="Calibri"/>
        </w:rPr>
      </w:pPr>
    </w:p>
    <w:p w14:paraId="6034397F"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60343980" w14:textId="77777777" w:rsidR="004671F1" w:rsidRPr="00B62D71" w:rsidRDefault="004671F1" w:rsidP="004671F1">
      <w:pPr>
        <w:jc w:val="both"/>
        <w:rPr>
          <w:rFonts w:ascii="Calibri" w:hAnsi="Calibri" w:cs="Calibri"/>
          <w:b/>
        </w:rPr>
      </w:pPr>
    </w:p>
    <w:p w14:paraId="6034398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w:t>
      </w:r>
      <w:proofErr w:type="gramStart"/>
      <w:r w:rsidRPr="00B62D71">
        <w:rPr>
          <w:rFonts w:ascii="Calibri" w:hAnsi="Calibri" w:cs="Calibri"/>
        </w:rPr>
        <w:t>particulars in</w:t>
      </w:r>
      <w:proofErr w:type="gramEnd"/>
      <w:r w:rsidRPr="00B62D71">
        <w:rPr>
          <w:rFonts w:ascii="Calibri" w:hAnsi="Calibri" w:cs="Calibri"/>
        </w:rPr>
        <w:t xml:space="preserve">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0343982" w14:textId="77777777" w:rsidR="004671F1" w:rsidRPr="00B62D71" w:rsidRDefault="004671F1" w:rsidP="00F200DB">
      <w:pPr>
        <w:ind w:left="1440" w:hanging="720"/>
        <w:jc w:val="both"/>
        <w:rPr>
          <w:rFonts w:ascii="Calibri" w:hAnsi="Calibri" w:cs="Calibri"/>
        </w:rPr>
      </w:pPr>
    </w:p>
    <w:p w14:paraId="603439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B62D71" w:rsidRDefault="004671F1" w:rsidP="004671F1">
      <w:pPr>
        <w:jc w:val="both"/>
        <w:rPr>
          <w:rFonts w:ascii="Calibri" w:hAnsi="Calibri" w:cs="Calibri"/>
        </w:rPr>
      </w:pPr>
    </w:p>
    <w:p w14:paraId="6034398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60343986" w14:textId="77777777" w:rsidR="004671F1" w:rsidRPr="00B62D71" w:rsidRDefault="004671F1" w:rsidP="004671F1">
      <w:pPr>
        <w:jc w:val="both"/>
        <w:rPr>
          <w:rFonts w:ascii="Calibri" w:hAnsi="Calibri" w:cs="Calibri"/>
        </w:rPr>
      </w:pPr>
    </w:p>
    <w:p w14:paraId="6034398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B62D71" w:rsidRDefault="004671F1" w:rsidP="004671F1">
      <w:pPr>
        <w:jc w:val="both"/>
        <w:rPr>
          <w:rFonts w:ascii="Calibri" w:hAnsi="Calibri" w:cs="Calibri"/>
        </w:rPr>
      </w:pPr>
    </w:p>
    <w:p w14:paraId="60343989"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6034398A" w14:textId="77777777" w:rsidR="004671F1" w:rsidRPr="00B62D71" w:rsidRDefault="004671F1" w:rsidP="004671F1">
      <w:pPr>
        <w:jc w:val="both"/>
        <w:rPr>
          <w:rFonts w:ascii="Calibri" w:hAnsi="Calibri" w:cs="Calibri"/>
          <w:b/>
        </w:rPr>
      </w:pPr>
    </w:p>
    <w:p w14:paraId="6034398B"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14:paraId="6034398C" w14:textId="77777777" w:rsidR="004671F1" w:rsidRPr="00B62D71" w:rsidRDefault="004671F1" w:rsidP="00F200DB">
      <w:pPr>
        <w:ind w:left="1440" w:hanging="720"/>
        <w:jc w:val="both"/>
        <w:rPr>
          <w:rFonts w:ascii="Calibri" w:hAnsi="Calibri" w:cs="Calibri"/>
        </w:rPr>
      </w:pPr>
    </w:p>
    <w:p w14:paraId="6034398D"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034398E" w14:textId="77777777" w:rsidR="004671F1" w:rsidRPr="00B62D71" w:rsidRDefault="004671F1" w:rsidP="00F200DB">
      <w:pPr>
        <w:ind w:left="1440" w:hanging="720"/>
        <w:jc w:val="both"/>
        <w:rPr>
          <w:rFonts w:ascii="Calibri" w:hAnsi="Calibri" w:cs="Calibri"/>
        </w:rPr>
      </w:pPr>
    </w:p>
    <w:p w14:paraId="6034398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B62D71" w:rsidRDefault="004671F1" w:rsidP="00F200DB">
      <w:pPr>
        <w:ind w:left="1440" w:hanging="720"/>
        <w:jc w:val="both"/>
        <w:rPr>
          <w:rFonts w:ascii="Calibri" w:hAnsi="Calibri" w:cs="Calibri"/>
        </w:rPr>
      </w:pPr>
    </w:p>
    <w:p w14:paraId="6034399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0343992" w14:textId="77777777" w:rsidR="004671F1" w:rsidRPr="00B62D71" w:rsidRDefault="004671F1" w:rsidP="004671F1">
      <w:pPr>
        <w:jc w:val="both"/>
        <w:rPr>
          <w:rFonts w:ascii="Calibri" w:hAnsi="Calibri" w:cs="Calibri"/>
        </w:rPr>
      </w:pPr>
    </w:p>
    <w:p w14:paraId="60343993"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0343994" w14:textId="77777777" w:rsidR="004671F1" w:rsidRPr="00B62D71" w:rsidRDefault="004671F1" w:rsidP="004671F1">
      <w:pPr>
        <w:jc w:val="both"/>
        <w:rPr>
          <w:rFonts w:ascii="Calibri" w:hAnsi="Calibri" w:cs="Calibri"/>
        </w:rPr>
      </w:pPr>
    </w:p>
    <w:p w14:paraId="603439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B62D71" w:rsidRDefault="004671F1" w:rsidP="00F200DB">
      <w:pPr>
        <w:ind w:left="1440" w:hanging="720"/>
        <w:jc w:val="both"/>
        <w:rPr>
          <w:rFonts w:ascii="Calibri" w:hAnsi="Calibri" w:cs="Calibri"/>
        </w:rPr>
      </w:pPr>
    </w:p>
    <w:p w14:paraId="60343997"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0343998" w14:textId="77777777" w:rsidR="004671F1" w:rsidRPr="00B62D71" w:rsidRDefault="004671F1" w:rsidP="004671F1">
      <w:pPr>
        <w:jc w:val="both"/>
        <w:rPr>
          <w:rFonts w:ascii="Calibri" w:hAnsi="Calibri" w:cs="Calibri"/>
        </w:rPr>
      </w:pPr>
    </w:p>
    <w:p w14:paraId="60343999"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6034399A" w14:textId="77777777" w:rsidR="004671F1" w:rsidRPr="00B62D71" w:rsidRDefault="004671F1" w:rsidP="004671F1">
      <w:pPr>
        <w:jc w:val="both"/>
        <w:rPr>
          <w:rFonts w:ascii="Calibri" w:hAnsi="Calibri" w:cs="Calibri"/>
        </w:rPr>
      </w:pPr>
    </w:p>
    <w:p w14:paraId="6034399B" w14:textId="77777777" w:rsidR="004671F1" w:rsidRPr="00B62D71" w:rsidRDefault="004671F1" w:rsidP="00F200DB">
      <w:pPr>
        <w:ind w:left="720"/>
        <w:jc w:val="both"/>
        <w:rPr>
          <w:rFonts w:ascii="Calibri" w:hAnsi="Calibri" w:cs="Calibri"/>
        </w:rPr>
      </w:pPr>
      <w:r w:rsidRPr="00B62D71">
        <w:rPr>
          <w:rFonts w:ascii="Calibri" w:hAnsi="Calibri" w:cs="Calibri"/>
        </w:rPr>
        <w:lastRenderedPageBreak/>
        <w:t>Nothing in or relating to this Contract shall be deemed a waiver, express or implied, of any of the privileges and immunities of the United Nations, including its subsidiary organs.</w:t>
      </w:r>
    </w:p>
    <w:p w14:paraId="6034399C" w14:textId="77777777" w:rsidR="004671F1" w:rsidRPr="00B62D71" w:rsidRDefault="004671F1" w:rsidP="004671F1">
      <w:pPr>
        <w:jc w:val="both"/>
        <w:rPr>
          <w:rFonts w:ascii="Calibri" w:hAnsi="Calibri" w:cs="Calibri"/>
          <w:b/>
        </w:rPr>
      </w:pPr>
    </w:p>
    <w:p w14:paraId="6034399D"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6034399E" w14:textId="77777777" w:rsidR="004671F1" w:rsidRPr="00B62D71" w:rsidRDefault="004671F1" w:rsidP="00F200DB">
      <w:pPr>
        <w:ind w:left="1440" w:hanging="720"/>
        <w:jc w:val="both"/>
        <w:rPr>
          <w:rFonts w:ascii="Calibri" w:hAnsi="Calibri" w:cs="Calibri"/>
          <w:b/>
        </w:rPr>
      </w:pPr>
    </w:p>
    <w:p w14:paraId="6034399F"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03439A0" w14:textId="77777777" w:rsidR="004671F1" w:rsidRPr="00B62D71" w:rsidRDefault="004671F1" w:rsidP="00F200DB">
      <w:pPr>
        <w:ind w:left="1440" w:hanging="720"/>
        <w:jc w:val="both"/>
        <w:rPr>
          <w:rFonts w:ascii="Calibri" w:hAnsi="Calibri" w:cs="Calibri"/>
        </w:rPr>
      </w:pPr>
    </w:p>
    <w:p w14:paraId="603439A1"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B62D71" w:rsidRDefault="004671F1" w:rsidP="004671F1">
      <w:pPr>
        <w:jc w:val="both"/>
        <w:rPr>
          <w:rFonts w:ascii="Calibri" w:hAnsi="Calibri" w:cs="Calibri"/>
        </w:rPr>
      </w:pPr>
    </w:p>
    <w:p w14:paraId="603439A3"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03439A4" w14:textId="77777777" w:rsidR="004671F1" w:rsidRPr="00B62D71" w:rsidRDefault="004671F1" w:rsidP="004671F1">
      <w:pPr>
        <w:jc w:val="both"/>
        <w:rPr>
          <w:rFonts w:ascii="Calibri" w:hAnsi="Calibri" w:cs="Calibri"/>
          <w:b/>
        </w:rPr>
      </w:pPr>
    </w:p>
    <w:p w14:paraId="603439A5"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B62D71" w:rsidRDefault="004671F1" w:rsidP="00F200DB">
      <w:pPr>
        <w:ind w:left="1440" w:hanging="720"/>
        <w:jc w:val="both"/>
        <w:rPr>
          <w:rFonts w:ascii="Calibri" w:hAnsi="Calibri" w:cs="Calibri"/>
        </w:rPr>
      </w:pPr>
    </w:p>
    <w:p w14:paraId="603439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03439A8" w14:textId="77777777" w:rsidR="004671F1" w:rsidRPr="00B62D71" w:rsidRDefault="004671F1" w:rsidP="004671F1">
      <w:pPr>
        <w:jc w:val="both"/>
        <w:rPr>
          <w:rFonts w:ascii="Calibri" w:hAnsi="Calibri" w:cs="Calibri"/>
        </w:rPr>
      </w:pPr>
    </w:p>
    <w:p w14:paraId="603439A9" w14:textId="77777777" w:rsidR="004671F1" w:rsidRPr="00B62D71" w:rsidRDefault="004671F1" w:rsidP="004671F1">
      <w:pPr>
        <w:jc w:val="both"/>
        <w:rPr>
          <w:rFonts w:ascii="Calibri" w:hAnsi="Calibri" w:cs="Calibri"/>
        </w:rPr>
      </w:pPr>
    </w:p>
    <w:p w14:paraId="603439AA"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603439AB" w14:textId="77777777" w:rsidR="004671F1" w:rsidRPr="00B62D71" w:rsidRDefault="004671F1" w:rsidP="004671F1">
      <w:pPr>
        <w:jc w:val="both"/>
        <w:rPr>
          <w:rFonts w:ascii="Calibri" w:hAnsi="Calibri" w:cs="Calibri"/>
          <w:b/>
        </w:rPr>
      </w:pPr>
    </w:p>
    <w:p w14:paraId="603439AC"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B62D71" w:rsidRDefault="004671F1" w:rsidP="00F200DB">
      <w:pPr>
        <w:ind w:left="1440" w:hanging="720"/>
        <w:jc w:val="both"/>
        <w:rPr>
          <w:rFonts w:ascii="Calibri" w:hAnsi="Calibri" w:cs="Calibri"/>
        </w:rPr>
      </w:pPr>
    </w:p>
    <w:p w14:paraId="603439AE"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B62D71" w:rsidRDefault="004671F1" w:rsidP="004671F1">
      <w:pPr>
        <w:jc w:val="both"/>
        <w:rPr>
          <w:rFonts w:ascii="Calibri" w:hAnsi="Calibri" w:cs="Calibri"/>
        </w:rPr>
      </w:pPr>
    </w:p>
    <w:p w14:paraId="603439B0"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603439B1" w14:textId="77777777" w:rsidR="004671F1" w:rsidRPr="00B62D71" w:rsidRDefault="004671F1" w:rsidP="004671F1">
      <w:pPr>
        <w:jc w:val="both"/>
        <w:rPr>
          <w:rFonts w:ascii="Calibri" w:hAnsi="Calibri" w:cs="Calibri"/>
        </w:rPr>
      </w:pPr>
    </w:p>
    <w:p w14:paraId="603439B2"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603439B3" w14:textId="77777777" w:rsidR="004671F1" w:rsidRPr="00B62D71" w:rsidRDefault="004671F1" w:rsidP="004671F1">
      <w:pPr>
        <w:jc w:val="both"/>
        <w:rPr>
          <w:rFonts w:ascii="Calibri" w:hAnsi="Calibri" w:cs="Calibri"/>
        </w:rPr>
      </w:pPr>
    </w:p>
    <w:p w14:paraId="603439B4"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603439B5" w14:textId="77777777" w:rsidR="004671F1" w:rsidRPr="00B62D71" w:rsidRDefault="004671F1" w:rsidP="004671F1">
      <w:pPr>
        <w:jc w:val="both"/>
        <w:rPr>
          <w:rFonts w:ascii="Calibri" w:hAnsi="Calibri" w:cs="Calibri"/>
          <w:b/>
        </w:rPr>
      </w:pPr>
    </w:p>
    <w:p w14:paraId="603439B6"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03439B7" w14:textId="77777777" w:rsidR="004671F1" w:rsidRPr="00B62D71" w:rsidRDefault="004671F1" w:rsidP="00F200DB">
      <w:pPr>
        <w:ind w:left="1440" w:hanging="720"/>
        <w:jc w:val="both"/>
        <w:rPr>
          <w:rFonts w:ascii="Calibri" w:hAnsi="Calibri" w:cs="Calibri"/>
        </w:rPr>
      </w:pPr>
    </w:p>
    <w:p w14:paraId="603439B8"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77777777" w:rsidR="004671F1" w:rsidRPr="00B62D71" w:rsidRDefault="004671F1" w:rsidP="004671F1">
      <w:pPr>
        <w:jc w:val="both"/>
        <w:rPr>
          <w:rFonts w:ascii="Calibri" w:hAnsi="Calibri" w:cs="Calibri"/>
        </w:rPr>
      </w:pPr>
    </w:p>
    <w:p w14:paraId="603439BA" w14:textId="77777777" w:rsidR="004671F1" w:rsidRPr="00B62D71" w:rsidRDefault="004671F1" w:rsidP="00B62D71">
      <w:pPr>
        <w:numPr>
          <w:ilvl w:val="0"/>
          <w:numId w:val="1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03439BB" w14:textId="77777777" w:rsidR="004671F1" w:rsidRPr="00B62D71" w:rsidRDefault="004671F1" w:rsidP="004671F1">
      <w:pPr>
        <w:jc w:val="both"/>
        <w:rPr>
          <w:rFonts w:ascii="Calibri" w:hAnsi="Calibri" w:cs="Calibri"/>
          <w:b/>
        </w:rPr>
      </w:pPr>
    </w:p>
    <w:p w14:paraId="603439BC"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03439BD" w14:textId="77777777" w:rsidR="004671F1" w:rsidRPr="00B62D71" w:rsidRDefault="004671F1" w:rsidP="004671F1">
      <w:pPr>
        <w:jc w:val="both"/>
        <w:rPr>
          <w:rFonts w:ascii="Calibri" w:hAnsi="Calibri" w:cs="Calibri"/>
        </w:rPr>
      </w:pPr>
    </w:p>
    <w:sectPr w:rsidR="004671F1" w:rsidRPr="00B62D71" w:rsidSect="00BA0E6E">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2D540" w14:textId="77777777" w:rsidR="00F41F93" w:rsidRDefault="00F41F93">
      <w:r>
        <w:separator/>
      </w:r>
    </w:p>
  </w:endnote>
  <w:endnote w:type="continuationSeparator" w:id="0">
    <w:p w14:paraId="7F4B15C9" w14:textId="77777777" w:rsidR="00F41F93" w:rsidRDefault="00F4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9373AD" w:rsidRDefault="00937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9373AD" w:rsidRDefault="00937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3E064668" w:rsidR="009373AD" w:rsidRDefault="00937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3439C9" w14:textId="77777777" w:rsidR="009373AD" w:rsidRDefault="009373A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AD50" w14:textId="77777777" w:rsidR="00F41F93" w:rsidRDefault="00F41F93">
      <w:r>
        <w:separator/>
      </w:r>
    </w:p>
  </w:footnote>
  <w:footnote w:type="continuationSeparator" w:id="0">
    <w:p w14:paraId="2DCA3441" w14:textId="77777777" w:rsidR="00F41F93" w:rsidRDefault="00F41F93">
      <w:r>
        <w:continuationSeparator/>
      </w:r>
    </w:p>
  </w:footnote>
  <w:footnote w:id="1">
    <w:p w14:paraId="603439CA" w14:textId="77777777" w:rsidR="009373AD" w:rsidRDefault="009373AD">
      <w:pPr>
        <w:pStyle w:val="FootnoteText"/>
      </w:pPr>
      <w:r>
        <w:rPr>
          <w:rStyle w:val="FootnoteReference"/>
        </w:rPr>
        <w:footnoteRef/>
      </w:r>
      <w:r>
        <w:t xml:space="preserve"> </w:t>
      </w:r>
      <w:r w:rsidRPr="00296B95">
        <w:rPr>
          <w:i/>
        </w:rPr>
        <w:t xml:space="preserve">A detailed TOR may be attached if the information listed in this Annex is not </w:t>
      </w:r>
      <w:proofErr w:type="gramStart"/>
      <w:r w:rsidRPr="00296B95">
        <w:rPr>
          <w:i/>
        </w:rPr>
        <w:t>sufficient</w:t>
      </w:r>
      <w:proofErr w:type="gramEnd"/>
      <w:r w:rsidRPr="00296B95">
        <w:rPr>
          <w:i/>
        </w:rPr>
        <w:t xml:space="preserve"> to fully describe the nature of the work and other details of the requirements.</w:t>
      </w:r>
    </w:p>
  </w:footnote>
  <w:footnote w:id="2">
    <w:p w14:paraId="603439CB" w14:textId="77777777" w:rsidR="009373AD" w:rsidRPr="006C1245" w:rsidRDefault="009373AD"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C" w14:textId="77777777" w:rsidR="009373AD" w:rsidRPr="00074C9B" w:rsidRDefault="009373AD">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603439CE" w14:textId="77777777" w:rsidR="009373AD" w:rsidRPr="006C0BCE" w:rsidRDefault="009373AD">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603439CF" w14:textId="77777777" w:rsidR="009373AD" w:rsidRPr="007F6174" w:rsidRDefault="009373AD"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603439D0" w14:textId="77777777" w:rsidR="009373AD" w:rsidRDefault="009373AD">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14:paraId="603439D1" w14:textId="77777777" w:rsidR="009373AD" w:rsidRPr="00183891" w:rsidRDefault="009373AD"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603439D2" w14:textId="77777777" w:rsidR="009373AD" w:rsidRPr="00CF14DB" w:rsidRDefault="009373AD"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603439D3" w14:textId="77777777" w:rsidR="009373AD" w:rsidRPr="007E6019" w:rsidRDefault="009373A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E4592B"/>
    <w:multiLevelType w:val="multilevel"/>
    <w:tmpl w:val="0EAE8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4E444818"/>
    <w:multiLevelType w:val="multilevel"/>
    <w:tmpl w:val="10DAD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5"/>
  </w:num>
  <w:num w:numId="2">
    <w:abstractNumId w:val="14"/>
  </w:num>
  <w:num w:numId="3">
    <w:abstractNumId w:val="11"/>
  </w:num>
  <w:num w:numId="4">
    <w:abstractNumId w:val="27"/>
  </w:num>
  <w:num w:numId="5">
    <w:abstractNumId w:val="28"/>
  </w:num>
  <w:num w:numId="6">
    <w:abstractNumId w:val="4"/>
  </w:num>
  <w:num w:numId="7">
    <w:abstractNumId w:val="6"/>
  </w:num>
  <w:num w:numId="8">
    <w:abstractNumId w:val="10"/>
  </w:num>
  <w:num w:numId="9">
    <w:abstractNumId w:val="15"/>
  </w:num>
  <w:num w:numId="10">
    <w:abstractNumId w:val="25"/>
  </w:num>
  <w:num w:numId="11">
    <w:abstractNumId w:val="24"/>
  </w:num>
  <w:num w:numId="12">
    <w:abstractNumId w:val="17"/>
  </w:num>
  <w:num w:numId="13">
    <w:abstractNumId w:val="22"/>
  </w:num>
  <w:num w:numId="14">
    <w:abstractNumId w:val="26"/>
  </w:num>
  <w:num w:numId="15">
    <w:abstractNumId w:val="13"/>
  </w:num>
  <w:num w:numId="16">
    <w:abstractNumId w:val="21"/>
  </w:num>
  <w:num w:numId="17">
    <w:abstractNumId w:val="9"/>
  </w:num>
  <w:num w:numId="18">
    <w:abstractNumId w:val="18"/>
  </w:num>
  <w:num w:numId="19">
    <w:abstractNumId w:val="2"/>
  </w:num>
  <w:num w:numId="20">
    <w:abstractNumId w:val="20"/>
  </w:num>
  <w:num w:numId="21">
    <w:abstractNumId w:val="19"/>
  </w:num>
  <w:num w:numId="22">
    <w:abstractNumId w:val="23"/>
  </w:num>
  <w:num w:numId="23">
    <w:abstractNumId w:val="1"/>
  </w:num>
  <w:num w:numId="24">
    <w:abstractNumId w:val="16"/>
  </w:num>
  <w:num w:numId="25">
    <w:abstractNumId w:val="3"/>
  </w:num>
  <w:num w:numId="26">
    <w:abstractNumId w:val="0"/>
  </w:num>
  <w:num w:numId="27">
    <w:abstractNumId w:val="8"/>
  </w:num>
  <w:num w:numId="28">
    <w:abstractNumId w:val="7"/>
  </w:num>
  <w:num w:numId="2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60444"/>
    <w:rsid w:val="00060F9E"/>
    <w:rsid w:val="00061CE4"/>
    <w:rsid w:val="00063E98"/>
    <w:rsid w:val="00066AB4"/>
    <w:rsid w:val="000713C5"/>
    <w:rsid w:val="00073B8E"/>
    <w:rsid w:val="00074C9B"/>
    <w:rsid w:val="00076EE1"/>
    <w:rsid w:val="00090DB8"/>
    <w:rsid w:val="00094800"/>
    <w:rsid w:val="000954D9"/>
    <w:rsid w:val="00096B73"/>
    <w:rsid w:val="000B373B"/>
    <w:rsid w:val="000B585E"/>
    <w:rsid w:val="000C5C0F"/>
    <w:rsid w:val="000D414E"/>
    <w:rsid w:val="000D6A18"/>
    <w:rsid w:val="000E4019"/>
    <w:rsid w:val="000E4D2B"/>
    <w:rsid w:val="000F2AB3"/>
    <w:rsid w:val="000F32BE"/>
    <w:rsid w:val="00101814"/>
    <w:rsid w:val="00102ABA"/>
    <w:rsid w:val="00105E94"/>
    <w:rsid w:val="00144912"/>
    <w:rsid w:val="001542CF"/>
    <w:rsid w:val="0016135C"/>
    <w:rsid w:val="00163CAD"/>
    <w:rsid w:val="00165692"/>
    <w:rsid w:val="00166BA4"/>
    <w:rsid w:val="001677B8"/>
    <w:rsid w:val="00173B11"/>
    <w:rsid w:val="00183891"/>
    <w:rsid w:val="00186CBF"/>
    <w:rsid w:val="00196B39"/>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45F1"/>
    <w:rsid w:val="00216788"/>
    <w:rsid w:val="002170EF"/>
    <w:rsid w:val="00237611"/>
    <w:rsid w:val="00262445"/>
    <w:rsid w:val="002637BD"/>
    <w:rsid w:val="00264E2F"/>
    <w:rsid w:val="00265D58"/>
    <w:rsid w:val="002702E5"/>
    <w:rsid w:val="002726B1"/>
    <w:rsid w:val="00285BE0"/>
    <w:rsid w:val="00287221"/>
    <w:rsid w:val="00293F22"/>
    <w:rsid w:val="00294EC7"/>
    <w:rsid w:val="00296B95"/>
    <w:rsid w:val="002A5E26"/>
    <w:rsid w:val="002A6082"/>
    <w:rsid w:val="002A7F13"/>
    <w:rsid w:val="002B04F7"/>
    <w:rsid w:val="002B425D"/>
    <w:rsid w:val="002C08B6"/>
    <w:rsid w:val="002C26AA"/>
    <w:rsid w:val="002D0A95"/>
    <w:rsid w:val="002D345A"/>
    <w:rsid w:val="002D4431"/>
    <w:rsid w:val="002E3F79"/>
    <w:rsid w:val="002F7345"/>
    <w:rsid w:val="00301B30"/>
    <w:rsid w:val="00307F3E"/>
    <w:rsid w:val="003162F1"/>
    <w:rsid w:val="00321832"/>
    <w:rsid w:val="00324260"/>
    <w:rsid w:val="003338DE"/>
    <w:rsid w:val="00344ECD"/>
    <w:rsid w:val="00346384"/>
    <w:rsid w:val="00351566"/>
    <w:rsid w:val="003656A4"/>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2117"/>
    <w:rsid w:val="003F4FA6"/>
    <w:rsid w:val="003F5D8D"/>
    <w:rsid w:val="003F62E0"/>
    <w:rsid w:val="004056ED"/>
    <w:rsid w:val="00415797"/>
    <w:rsid w:val="00417AC6"/>
    <w:rsid w:val="00425637"/>
    <w:rsid w:val="00430F40"/>
    <w:rsid w:val="00436E0E"/>
    <w:rsid w:val="00437CF9"/>
    <w:rsid w:val="00445EEC"/>
    <w:rsid w:val="0044683B"/>
    <w:rsid w:val="00450F73"/>
    <w:rsid w:val="004549B5"/>
    <w:rsid w:val="00456B7D"/>
    <w:rsid w:val="0046463F"/>
    <w:rsid w:val="004671F1"/>
    <w:rsid w:val="004673AC"/>
    <w:rsid w:val="00472A63"/>
    <w:rsid w:val="004778D3"/>
    <w:rsid w:val="00482DA3"/>
    <w:rsid w:val="00495004"/>
    <w:rsid w:val="00497ECD"/>
    <w:rsid w:val="004A0210"/>
    <w:rsid w:val="004A33D6"/>
    <w:rsid w:val="004A4833"/>
    <w:rsid w:val="004A4F25"/>
    <w:rsid w:val="004A7BC4"/>
    <w:rsid w:val="004B2B40"/>
    <w:rsid w:val="004B6EA3"/>
    <w:rsid w:val="004C51A7"/>
    <w:rsid w:val="004C51B1"/>
    <w:rsid w:val="004D0510"/>
    <w:rsid w:val="004D09EE"/>
    <w:rsid w:val="004D2699"/>
    <w:rsid w:val="004D4AD1"/>
    <w:rsid w:val="004E15B3"/>
    <w:rsid w:val="004E207F"/>
    <w:rsid w:val="004F337F"/>
    <w:rsid w:val="005032B4"/>
    <w:rsid w:val="00507DA9"/>
    <w:rsid w:val="00511C1C"/>
    <w:rsid w:val="00513ED3"/>
    <w:rsid w:val="00516D4E"/>
    <w:rsid w:val="00526DA5"/>
    <w:rsid w:val="00531501"/>
    <w:rsid w:val="00535884"/>
    <w:rsid w:val="00540B3F"/>
    <w:rsid w:val="00542FD4"/>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08FF"/>
    <w:rsid w:val="005C726D"/>
    <w:rsid w:val="005E0EF1"/>
    <w:rsid w:val="005E3895"/>
    <w:rsid w:val="005E5912"/>
    <w:rsid w:val="005F25FD"/>
    <w:rsid w:val="005F7E3D"/>
    <w:rsid w:val="006061F3"/>
    <w:rsid w:val="0061217E"/>
    <w:rsid w:val="0062173C"/>
    <w:rsid w:val="00624A34"/>
    <w:rsid w:val="006366F5"/>
    <w:rsid w:val="00637529"/>
    <w:rsid w:val="00643FCB"/>
    <w:rsid w:val="00644127"/>
    <w:rsid w:val="00646B07"/>
    <w:rsid w:val="006605BA"/>
    <w:rsid w:val="006606DA"/>
    <w:rsid w:val="00663F5D"/>
    <w:rsid w:val="00672547"/>
    <w:rsid w:val="00680DD1"/>
    <w:rsid w:val="006824D3"/>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5AF3"/>
    <w:rsid w:val="00705FAF"/>
    <w:rsid w:val="007104C0"/>
    <w:rsid w:val="00720C18"/>
    <w:rsid w:val="00724E5E"/>
    <w:rsid w:val="00727587"/>
    <w:rsid w:val="00730092"/>
    <w:rsid w:val="007304AB"/>
    <w:rsid w:val="00763ACC"/>
    <w:rsid w:val="007641F1"/>
    <w:rsid w:val="007733B5"/>
    <w:rsid w:val="00773D02"/>
    <w:rsid w:val="00780BCC"/>
    <w:rsid w:val="00784BF3"/>
    <w:rsid w:val="0078553C"/>
    <w:rsid w:val="00785B9B"/>
    <w:rsid w:val="007876CD"/>
    <w:rsid w:val="00793148"/>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36CF5"/>
    <w:rsid w:val="008419F2"/>
    <w:rsid w:val="008428B1"/>
    <w:rsid w:val="0084315A"/>
    <w:rsid w:val="00843C89"/>
    <w:rsid w:val="00844CE5"/>
    <w:rsid w:val="00862E65"/>
    <w:rsid w:val="00863CF6"/>
    <w:rsid w:val="0088197A"/>
    <w:rsid w:val="008870C6"/>
    <w:rsid w:val="008871D8"/>
    <w:rsid w:val="00893913"/>
    <w:rsid w:val="008A2DD6"/>
    <w:rsid w:val="008B4A92"/>
    <w:rsid w:val="008B6703"/>
    <w:rsid w:val="008B768B"/>
    <w:rsid w:val="008C05B8"/>
    <w:rsid w:val="008C23C9"/>
    <w:rsid w:val="008D1A45"/>
    <w:rsid w:val="008D4B00"/>
    <w:rsid w:val="008E165D"/>
    <w:rsid w:val="008E29C8"/>
    <w:rsid w:val="008E47C1"/>
    <w:rsid w:val="008E68BB"/>
    <w:rsid w:val="008F16D4"/>
    <w:rsid w:val="0090630F"/>
    <w:rsid w:val="009073A8"/>
    <w:rsid w:val="00911A53"/>
    <w:rsid w:val="00916BF0"/>
    <w:rsid w:val="00921846"/>
    <w:rsid w:val="00921894"/>
    <w:rsid w:val="00922803"/>
    <w:rsid w:val="00925857"/>
    <w:rsid w:val="00930903"/>
    <w:rsid w:val="009373AD"/>
    <w:rsid w:val="00937406"/>
    <w:rsid w:val="00937F33"/>
    <w:rsid w:val="00946AB0"/>
    <w:rsid w:val="009607C5"/>
    <w:rsid w:val="00964A52"/>
    <w:rsid w:val="00965D70"/>
    <w:rsid w:val="00974FAA"/>
    <w:rsid w:val="00990EA2"/>
    <w:rsid w:val="0099399B"/>
    <w:rsid w:val="009B4ED3"/>
    <w:rsid w:val="009B6178"/>
    <w:rsid w:val="009B6742"/>
    <w:rsid w:val="009C15AD"/>
    <w:rsid w:val="009C373F"/>
    <w:rsid w:val="009D5424"/>
    <w:rsid w:val="009D7CE7"/>
    <w:rsid w:val="009E1C14"/>
    <w:rsid w:val="009E3381"/>
    <w:rsid w:val="009E3B0B"/>
    <w:rsid w:val="009E5436"/>
    <w:rsid w:val="009E6BD7"/>
    <w:rsid w:val="009E6DA3"/>
    <w:rsid w:val="009F2832"/>
    <w:rsid w:val="009F39DE"/>
    <w:rsid w:val="00A03A76"/>
    <w:rsid w:val="00A13C37"/>
    <w:rsid w:val="00A16E34"/>
    <w:rsid w:val="00A1723B"/>
    <w:rsid w:val="00A27AEC"/>
    <w:rsid w:val="00A35EE6"/>
    <w:rsid w:val="00A378C4"/>
    <w:rsid w:val="00A41853"/>
    <w:rsid w:val="00A41A0A"/>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231F2"/>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A77D3"/>
    <w:rsid w:val="00BB13AA"/>
    <w:rsid w:val="00BD1112"/>
    <w:rsid w:val="00BD3609"/>
    <w:rsid w:val="00BE45B5"/>
    <w:rsid w:val="00BE4871"/>
    <w:rsid w:val="00BE6322"/>
    <w:rsid w:val="00BF18F3"/>
    <w:rsid w:val="00C01190"/>
    <w:rsid w:val="00C04586"/>
    <w:rsid w:val="00C075DF"/>
    <w:rsid w:val="00C07889"/>
    <w:rsid w:val="00C1335D"/>
    <w:rsid w:val="00C16E47"/>
    <w:rsid w:val="00C25D0F"/>
    <w:rsid w:val="00C33A0E"/>
    <w:rsid w:val="00C36A93"/>
    <w:rsid w:val="00C4060A"/>
    <w:rsid w:val="00C40C85"/>
    <w:rsid w:val="00C417CC"/>
    <w:rsid w:val="00C424F4"/>
    <w:rsid w:val="00C45620"/>
    <w:rsid w:val="00C47665"/>
    <w:rsid w:val="00C47F07"/>
    <w:rsid w:val="00C56EC4"/>
    <w:rsid w:val="00C625D2"/>
    <w:rsid w:val="00C63D10"/>
    <w:rsid w:val="00C65F7D"/>
    <w:rsid w:val="00C759F7"/>
    <w:rsid w:val="00C9208A"/>
    <w:rsid w:val="00CC156B"/>
    <w:rsid w:val="00CC1944"/>
    <w:rsid w:val="00CC4744"/>
    <w:rsid w:val="00CC5232"/>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83728"/>
    <w:rsid w:val="00D85C6C"/>
    <w:rsid w:val="00D93092"/>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22ACC"/>
    <w:rsid w:val="00E32D00"/>
    <w:rsid w:val="00E4416E"/>
    <w:rsid w:val="00E47C9D"/>
    <w:rsid w:val="00E5182B"/>
    <w:rsid w:val="00E552FC"/>
    <w:rsid w:val="00E559B4"/>
    <w:rsid w:val="00E66B56"/>
    <w:rsid w:val="00E66F9C"/>
    <w:rsid w:val="00E67797"/>
    <w:rsid w:val="00E70CAA"/>
    <w:rsid w:val="00E84378"/>
    <w:rsid w:val="00E86504"/>
    <w:rsid w:val="00E92F9E"/>
    <w:rsid w:val="00E960B3"/>
    <w:rsid w:val="00EA69C7"/>
    <w:rsid w:val="00EB4053"/>
    <w:rsid w:val="00EB486B"/>
    <w:rsid w:val="00EB6A74"/>
    <w:rsid w:val="00EC494B"/>
    <w:rsid w:val="00ED1734"/>
    <w:rsid w:val="00ED1B74"/>
    <w:rsid w:val="00EE6A55"/>
    <w:rsid w:val="00EE7C60"/>
    <w:rsid w:val="00F02BA4"/>
    <w:rsid w:val="00F037E2"/>
    <w:rsid w:val="00F14EA1"/>
    <w:rsid w:val="00F200DB"/>
    <w:rsid w:val="00F20245"/>
    <w:rsid w:val="00F348F9"/>
    <w:rsid w:val="00F35C1E"/>
    <w:rsid w:val="00F37AB9"/>
    <w:rsid w:val="00F41417"/>
    <w:rsid w:val="00F41F93"/>
    <w:rsid w:val="00F44C7C"/>
    <w:rsid w:val="00F55881"/>
    <w:rsid w:val="00F5623F"/>
    <w:rsid w:val="00F63DC6"/>
    <w:rsid w:val="00F81EA6"/>
    <w:rsid w:val="00F83245"/>
    <w:rsid w:val="00F84211"/>
    <w:rsid w:val="00F84374"/>
    <w:rsid w:val="00F90AF5"/>
    <w:rsid w:val="00FA17AA"/>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D7A48463C44E43829DC73532E3BC39ED"/>
        <w:category>
          <w:name w:val="General"/>
          <w:gallery w:val="placeholder"/>
        </w:category>
        <w:types>
          <w:type w:val="bbPlcHdr"/>
        </w:types>
        <w:behaviors>
          <w:behavior w:val="content"/>
        </w:behaviors>
        <w:guid w:val="{47211E35-A846-4084-99D7-92B2C4BAD244}"/>
      </w:docPartPr>
      <w:docPartBody>
        <w:p w:rsidR="00D932BE" w:rsidRDefault="00D932BE" w:rsidP="00D932BE">
          <w:pPr>
            <w:pStyle w:val="D7A48463C44E43829DC73532E3BC39ED1"/>
          </w:pPr>
          <w:r>
            <w:rPr>
              <w:rFonts w:ascii="Calibri" w:hAnsi="Calibri" w:cs="Calibri"/>
              <w:b/>
              <w:i/>
              <w:color w:val="000000" w:themeColor="text1"/>
              <w:sz w:val="22"/>
              <w:szCs w:val="22"/>
            </w:rPr>
            <w:t>[insert address]</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C7A7C752999947E5987CD77E9879D749"/>
        <w:category>
          <w:name w:val="General"/>
          <w:gallery w:val="placeholder"/>
        </w:category>
        <w:types>
          <w:type w:val="bbPlcHdr"/>
        </w:types>
        <w:behaviors>
          <w:behavior w:val="content"/>
        </w:behaviors>
        <w:guid w:val="{C16D1F52-F771-4A36-A664-70482B882CD7}"/>
      </w:docPartPr>
      <w:docPartBody>
        <w:p w:rsidR="002B364B" w:rsidRDefault="00A9206C" w:rsidP="00A9206C">
          <w:pPr>
            <w:pStyle w:val="C7A7C752999947E5987CD77E9879D749"/>
          </w:pPr>
          <w:r w:rsidRPr="00F740A5">
            <w:rPr>
              <w:rStyle w:val="PlaceholderText"/>
            </w:rPr>
            <w:t>Click here to enter text.</w:t>
          </w:r>
        </w:p>
      </w:docPartBody>
    </w:docPart>
    <w:docPart>
      <w:docPartPr>
        <w:name w:val="4519AB3093E24B45A6D402A0C8B9E714"/>
        <w:category>
          <w:name w:val="General"/>
          <w:gallery w:val="placeholder"/>
        </w:category>
        <w:types>
          <w:type w:val="bbPlcHdr"/>
        </w:types>
        <w:behaviors>
          <w:behavior w:val="content"/>
        </w:behaviors>
        <w:guid w:val="{4C452CBE-42F5-411C-A6EF-053414735B8F}"/>
      </w:docPartPr>
      <w:docPartBody>
        <w:p w:rsidR="002B364B" w:rsidRDefault="00A9206C" w:rsidP="00A9206C">
          <w:pPr>
            <w:pStyle w:val="4519AB3093E24B45A6D402A0C8B9E714"/>
          </w:pPr>
          <w:r w:rsidRPr="009E1C14">
            <w:rPr>
              <w:rFonts w:ascii="Calibri" w:hAnsi="Calibri" w:cs="Calibri"/>
              <w:i/>
              <w:snapToGrid w:val="0"/>
              <w:color w:val="000000" w:themeColor="text1"/>
            </w:rPr>
            <w:t>[pls.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44CA4"/>
    <w:rsid w:val="00100A8B"/>
    <w:rsid w:val="00211713"/>
    <w:rsid w:val="002B364B"/>
    <w:rsid w:val="00397FD3"/>
    <w:rsid w:val="00817C47"/>
    <w:rsid w:val="008B7161"/>
    <w:rsid w:val="00981313"/>
    <w:rsid w:val="00A849B3"/>
    <w:rsid w:val="00A9206C"/>
    <w:rsid w:val="00B36127"/>
    <w:rsid w:val="00C17639"/>
    <w:rsid w:val="00D932BE"/>
    <w:rsid w:val="00DA1541"/>
    <w:rsid w:val="00EF397C"/>
    <w:rsid w:val="00F743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06C"/>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C7A7C752999947E5987CD77E9879D749">
    <w:name w:val="C7A7C752999947E5987CD77E9879D749"/>
    <w:rsid w:val="00A9206C"/>
    <w:pPr>
      <w:spacing w:after="160" w:line="259" w:lineRule="auto"/>
    </w:pPr>
  </w:style>
  <w:style w:type="paragraph" w:customStyle="1" w:styleId="4519AB3093E24B45A6D402A0C8B9E714">
    <w:name w:val="4519AB3093E24B45A6D402A0C8B9E714"/>
    <w:rsid w:val="00A920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UNITOOLTS-325-234</_dlc_DocId>
    <_dlc_DocIdUrl xmlns="bf4c0e24-4363-4a2c-98c4-ba38f29833df">
      <Url>https://intranet.undp.org/unit/oolts/oso/psu/_layouts/15/DocIdRedir.aspx?ID=UNITOOLTS-325-234</Url>
      <Description>UNITOOLTS-325-234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DD1D704E-FEC4-42EB-92F5-B1D54628ECAE}">
  <ds:schemaRefs>
    <ds:schemaRef ds:uri="http://schemas.microsoft.com/sharepoint/events"/>
  </ds:schemaRefs>
</ds:datastoreItem>
</file>

<file path=customXml/itemProps4.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0746D3-528B-482E-B1D1-5A7829C9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5086</Words>
  <Characters>28993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Request for Proposal (RFP) - Below 150k</vt:lpstr>
    </vt:vector>
  </TitlesOfParts>
  <Company>UNDP</Company>
  <LinksUpToDate>false</LinksUpToDate>
  <CharactersWithSpaces>34011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dc:title>
  <dc:creator>tsd</dc:creator>
  <cp:lastModifiedBy>Nahla Soussou</cp:lastModifiedBy>
  <cp:revision>4</cp:revision>
  <cp:lastPrinted>2012-05-01T18:15:00Z</cp:lastPrinted>
  <dcterms:created xsi:type="dcterms:W3CDTF">2019-10-31T11:14:00Z</dcterms:created>
  <dcterms:modified xsi:type="dcterms:W3CDTF">2019-10-31T11:25:00Z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69ac5d05-cb13-485f-8ac6-230f05110dd5</vt:lpwstr>
  </property>
</Properties>
</file>