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59EF28D8" w:rsidR="00D62E27" w:rsidRPr="000F482B" w:rsidRDefault="002E2320" w:rsidP="00D62E27">
      <w:pPr>
        <w:spacing w:after="0" w:line="240" w:lineRule="auto"/>
        <w:rPr>
          <w:rFonts w:ascii="Arial" w:eastAsia="Times New Roman" w:hAnsi="Arial" w:cs="Arial"/>
          <w:i/>
          <w:color w:val="FF0000"/>
          <w:sz w:val="20"/>
          <w:szCs w:val="20"/>
          <w:lang w:eastAsia="en-PH"/>
        </w:rPr>
      </w:pPr>
      <w:r>
        <w:rPr>
          <w:rFonts w:ascii="Arial" w:eastAsia="Times New Roman" w:hAnsi="Arial" w:cs="Arial"/>
          <w:i/>
          <w:color w:val="FF0000"/>
          <w:sz w:val="20"/>
          <w:szCs w:val="20"/>
          <w:lang w:eastAsia="en-PH"/>
        </w:rPr>
        <w:t>Bangkok Regional Hub</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259AAF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005E3481" w:rsidRPr="005E3481">
        <w:rPr>
          <w:rFonts w:ascii="Arial" w:eastAsia="Times New Roman" w:hAnsi="Arial" w:cs="Arial"/>
          <w:i/>
          <w:color w:val="FF0000"/>
          <w:sz w:val="20"/>
          <w:szCs w:val="20"/>
          <w:lang w:eastAsia="en-PH"/>
        </w:rPr>
        <w:t>Gender Equality and Climate Finance consultant</w:t>
      </w:r>
      <w:r w:rsidRPr="00D0425F">
        <w:rPr>
          <w:rFonts w:ascii="Arial" w:eastAsia="Times New Roman" w:hAnsi="Arial" w:cs="Arial"/>
          <w:color w:val="000000"/>
          <w:sz w:val="20"/>
          <w:szCs w:val="20"/>
          <w:lang w:eastAsia="en-PH"/>
        </w:rPr>
        <w:t>] under the [</w:t>
      </w:r>
      <w:r w:rsidR="00BB3827" w:rsidRPr="00BB3827">
        <w:rPr>
          <w:rFonts w:ascii="Arial" w:eastAsia="Times New Roman" w:hAnsi="Arial" w:cs="Arial"/>
          <w:i/>
          <w:color w:val="FF0000"/>
          <w:sz w:val="20"/>
          <w:szCs w:val="20"/>
          <w:lang w:eastAsia="en-PH"/>
        </w:rPr>
        <w:t xml:space="preserve">Nationally Determined Contributions Support </w:t>
      </w:r>
      <w:proofErr w:type="spellStart"/>
      <w:r w:rsidR="00BB3827" w:rsidRPr="00BB3827">
        <w:rPr>
          <w:rFonts w:ascii="Arial" w:eastAsia="Times New Roman" w:hAnsi="Arial" w:cs="Arial"/>
          <w:i/>
          <w:color w:val="FF0000"/>
          <w:sz w:val="20"/>
          <w:szCs w:val="20"/>
          <w:lang w:eastAsia="en-PH"/>
        </w:rPr>
        <w:t>Programme</w:t>
      </w:r>
      <w:proofErr w:type="spellEnd"/>
      <w:r w:rsidR="00BB3827" w:rsidRPr="00BB3827">
        <w:rPr>
          <w:rFonts w:ascii="Arial" w:eastAsia="Times New Roman" w:hAnsi="Arial" w:cs="Arial"/>
          <w:i/>
          <w:color w:val="FF0000"/>
          <w:sz w:val="20"/>
          <w:szCs w:val="20"/>
          <w:lang w:eastAsia="en-PH"/>
        </w:rPr>
        <w:t xml:space="preserve">, UNDP HQ and Strengthening Governance of Climate Change Finance </w:t>
      </w:r>
      <w:proofErr w:type="spellStart"/>
      <w:r w:rsidR="00BB3827" w:rsidRPr="00BB3827">
        <w:rPr>
          <w:rFonts w:ascii="Arial" w:eastAsia="Times New Roman" w:hAnsi="Arial" w:cs="Arial"/>
          <w:i/>
          <w:color w:val="FF0000"/>
          <w:sz w:val="20"/>
          <w:szCs w:val="20"/>
          <w:lang w:eastAsia="en-PH"/>
        </w:rPr>
        <w:t>Programme</w:t>
      </w:r>
      <w:proofErr w:type="spellEnd"/>
      <w:r w:rsidR="00BB3827" w:rsidRPr="00BB3827">
        <w:rPr>
          <w:rFonts w:ascii="Arial" w:eastAsia="Times New Roman" w:hAnsi="Arial" w:cs="Arial"/>
          <w:i/>
          <w:color w:val="FF0000"/>
          <w:sz w:val="20"/>
          <w:szCs w:val="20"/>
          <w:lang w:eastAsia="en-PH"/>
        </w:rPr>
        <w:t>, UNDP Bangkok Regional Hub</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671DD286"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281456">
              <w:rPr>
                <w:rFonts w:ascii="Arial" w:hAnsi="Arial" w:cs="Arial"/>
                <w:b/>
                <w:sz w:val="20"/>
                <w:szCs w:val="20"/>
              </w:rPr>
              <w:t xml:space="preserve"> and 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bookmarkStart w:id="3" w:name="_GoBack"/>
            <w:bookmarkEnd w:id="3"/>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147"/>
        <w:gridCol w:w="3073"/>
      </w:tblGrid>
      <w:tr w:rsidR="00D62E27" w:rsidRPr="000F482B" w14:paraId="1BFBAD0A" w14:textId="77777777" w:rsidTr="002D6E29">
        <w:tc>
          <w:tcPr>
            <w:tcW w:w="3420"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2147"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2D6E29" w:rsidRPr="000F482B" w14:paraId="21FA2334" w14:textId="77777777" w:rsidTr="002D6E29">
        <w:tc>
          <w:tcPr>
            <w:tcW w:w="3420" w:type="dxa"/>
          </w:tcPr>
          <w:p w14:paraId="7F957FCE" w14:textId="77777777" w:rsidR="002D6E29" w:rsidRDefault="002D6E29" w:rsidP="002D6E29">
            <w:pPr>
              <w:spacing w:after="0" w:line="240" w:lineRule="auto"/>
              <w:rPr>
                <w:rFonts w:ascii="Arial" w:hAnsi="Arial" w:cs="Arial"/>
                <w:sz w:val="20"/>
                <w:szCs w:val="20"/>
              </w:rPr>
            </w:pPr>
            <w:r>
              <w:rPr>
                <w:rFonts w:ascii="Arial" w:hAnsi="Arial" w:cs="Arial"/>
                <w:sz w:val="20"/>
                <w:szCs w:val="20"/>
              </w:rPr>
              <w:t>Deliverable1:</w:t>
            </w:r>
          </w:p>
          <w:p w14:paraId="664492A7" w14:textId="40C5CEA6" w:rsidR="002D6E29" w:rsidRPr="002D6E29" w:rsidRDefault="002D6E29" w:rsidP="002D6E29">
            <w:pPr>
              <w:spacing w:after="0" w:line="240" w:lineRule="auto"/>
              <w:rPr>
                <w:rFonts w:ascii="Arial" w:eastAsia="Calibri" w:hAnsi="Arial" w:cs="Arial"/>
                <w:snapToGrid w:val="0"/>
                <w:sz w:val="20"/>
                <w:szCs w:val="20"/>
              </w:rPr>
            </w:pPr>
            <w:r w:rsidRPr="002D6E29">
              <w:rPr>
                <w:rFonts w:ascii="Arial" w:hAnsi="Arial" w:cs="Arial"/>
                <w:sz w:val="20"/>
                <w:szCs w:val="20"/>
              </w:rPr>
              <w:t xml:space="preserve">Workplan/ Methodology and Background paper/ concept note </w:t>
            </w:r>
          </w:p>
        </w:tc>
        <w:tc>
          <w:tcPr>
            <w:tcW w:w="2147" w:type="dxa"/>
          </w:tcPr>
          <w:p w14:paraId="6FBAEBB4" w14:textId="77777777" w:rsidR="002D6E29" w:rsidRPr="000F482B" w:rsidRDefault="002D6E29" w:rsidP="002D6E29">
            <w:pPr>
              <w:spacing w:after="0" w:line="240" w:lineRule="auto"/>
              <w:jc w:val="center"/>
              <w:rPr>
                <w:rFonts w:ascii="Arial" w:eastAsia="Calibri" w:hAnsi="Arial" w:cs="Arial"/>
                <w:snapToGrid w:val="0"/>
                <w:sz w:val="20"/>
                <w:szCs w:val="20"/>
              </w:rPr>
            </w:pPr>
          </w:p>
          <w:p w14:paraId="70F14CD4" w14:textId="4D3692E8" w:rsidR="002D6E29" w:rsidRPr="000F482B" w:rsidRDefault="002D6E29" w:rsidP="002D6E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30%</w:t>
            </w:r>
          </w:p>
        </w:tc>
        <w:tc>
          <w:tcPr>
            <w:tcW w:w="3073" w:type="dxa"/>
          </w:tcPr>
          <w:p w14:paraId="741D4557" w14:textId="77777777" w:rsidR="002D6E29" w:rsidRPr="000F482B" w:rsidRDefault="002D6E29" w:rsidP="002D6E29">
            <w:pPr>
              <w:spacing w:after="0" w:line="240" w:lineRule="auto"/>
              <w:rPr>
                <w:rFonts w:ascii="Arial" w:eastAsia="Calibri" w:hAnsi="Arial" w:cs="Arial"/>
                <w:snapToGrid w:val="0"/>
                <w:sz w:val="20"/>
                <w:szCs w:val="20"/>
              </w:rPr>
            </w:pPr>
          </w:p>
        </w:tc>
      </w:tr>
      <w:tr w:rsidR="002D6E29" w:rsidRPr="000F482B" w14:paraId="1158044D" w14:textId="77777777" w:rsidTr="002D6E29">
        <w:tc>
          <w:tcPr>
            <w:tcW w:w="3420" w:type="dxa"/>
          </w:tcPr>
          <w:p w14:paraId="4A52DEC2" w14:textId="07BE99A9" w:rsidR="002D6E29" w:rsidRDefault="002D6E29" w:rsidP="002D6E29">
            <w:pPr>
              <w:spacing w:after="0" w:line="240" w:lineRule="auto"/>
              <w:rPr>
                <w:rFonts w:ascii="Arial" w:hAnsi="Arial" w:cs="Arial"/>
                <w:sz w:val="20"/>
                <w:szCs w:val="20"/>
              </w:rPr>
            </w:pPr>
            <w:r>
              <w:rPr>
                <w:rFonts w:ascii="Arial" w:hAnsi="Arial" w:cs="Arial"/>
                <w:sz w:val="20"/>
                <w:szCs w:val="20"/>
              </w:rPr>
              <w:t>Deliverable</w:t>
            </w:r>
            <w:r>
              <w:rPr>
                <w:rFonts w:ascii="Arial" w:hAnsi="Arial" w:cs="Arial"/>
                <w:sz w:val="20"/>
                <w:szCs w:val="20"/>
              </w:rPr>
              <w:t>2</w:t>
            </w:r>
            <w:r>
              <w:rPr>
                <w:rFonts w:ascii="Arial" w:hAnsi="Arial" w:cs="Arial"/>
                <w:sz w:val="20"/>
                <w:szCs w:val="20"/>
              </w:rPr>
              <w:t>:</w:t>
            </w:r>
          </w:p>
          <w:p w14:paraId="14253A77" w14:textId="6838A81E" w:rsidR="002D6E29" w:rsidRPr="002D6E29" w:rsidRDefault="002D6E29" w:rsidP="002D6E29">
            <w:pPr>
              <w:spacing w:after="0" w:line="240" w:lineRule="auto"/>
              <w:rPr>
                <w:rFonts w:ascii="Arial" w:eastAsia="Calibri" w:hAnsi="Arial" w:cs="Arial"/>
                <w:snapToGrid w:val="0"/>
                <w:sz w:val="20"/>
                <w:szCs w:val="20"/>
              </w:rPr>
            </w:pPr>
            <w:r w:rsidRPr="002D6E29">
              <w:rPr>
                <w:rFonts w:ascii="Arial" w:hAnsi="Arial" w:cs="Arial"/>
                <w:sz w:val="20"/>
                <w:szCs w:val="20"/>
              </w:rPr>
              <w:t>Facilitation of workshop</w:t>
            </w:r>
          </w:p>
        </w:tc>
        <w:tc>
          <w:tcPr>
            <w:tcW w:w="2147" w:type="dxa"/>
          </w:tcPr>
          <w:p w14:paraId="7340A006" w14:textId="30741D86" w:rsidR="002D6E29" w:rsidRPr="000F482B" w:rsidRDefault="002D6E29" w:rsidP="002D6E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Pr>
          <w:p w14:paraId="1147FA3F" w14:textId="77777777" w:rsidR="002D6E29" w:rsidRPr="000F482B" w:rsidRDefault="002D6E29" w:rsidP="002D6E29">
            <w:pPr>
              <w:spacing w:after="0" w:line="240" w:lineRule="auto"/>
              <w:rPr>
                <w:rFonts w:ascii="Arial" w:eastAsia="Calibri" w:hAnsi="Arial" w:cs="Arial"/>
                <w:snapToGrid w:val="0"/>
                <w:sz w:val="20"/>
                <w:szCs w:val="20"/>
              </w:rPr>
            </w:pPr>
          </w:p>
        </w:tc>
      </w:tr>
      <w:tr w:rsidR="002D6E29" w:rsidRPr="000F482B" w14:paraId="30433621" w14:textId="77777777" w:rsidTr="002D6E29">
        <w:tc>
          <w:tcPr>
            <w:tcW w:w="3420" w:type="dxa"/>
          </w:tcPr>
          <w:p w14:paraId="36198A30" w14:textId="7AB24C91" w:rsidR="002D6E29" w:rsidRDefault="002D6E29" w:rsidP="002D6E29">
            <w:pPr>
              <w:spacing w:after="0" w:line="240" w:lineRule="auto"/>
              <w:rPr>
                <w:rFonts w:ascii="Arial" w:hAnsi="Arial" w:cs="Arial"/>
                <w:sz w:val="20"/>
                <w:szCs w:val="20"/>
              </w:rPr>
            </w:pPr>
            <w:r>
              <w:rPr>
                <w:rFonts w:ascii="Arial" w:hAnsi="Arial" w:cs="Arial"/>
                <w:sz w:val="20"/>
                <w:szCs w:val="20"/>
              </w:rPr>
              <w:t>Deliverable</w:t>
            </w:r>
            <w:r>
              <w:rPr>
                <w:rFonts w:ascii="Arial" w:hAnsi="Arial" w:cs="Arial"/>
                <w:sz w:val="20"/>
                <w:szCs w:val="20"/>
              </w:rPr>
              <w:t>3</w:t>
            </w:r>
            <w:r>
              <w:rPr>
                <w:rFonts w:ascii="Arial" w:hAnsi="Arial" w:cs="Arial"/>
                <w:sz w:val="20"/>
                <w:szCs w:val="20"/>
              </w:rPr>
              <w:t>:</w:t>
            </w:r>
          </w:p>
          <w:p w14:paraId="78A9C766" w14:textId="0CD72A35" w:rsidR="002D6E29" w:rsidRPr="002D6E29" w:rsidRDefault="002D6E29" w:rsidP="002D6E29">
            <w:pPr>
              <w:spacing w:after="0" w:line="240" w:lineRule="auto"/>
              <w:rPr>
                <w:rFonts w:ascii="Arial" w:eastAsia="Calibri" w:hAnsi="Arial" w:cs="Arial"/>
                <w:snapToGrid w:val="0"/>
                <w:sz w:val="20"/>
                <w:szCs w:val="20"/>
              </w:rPr>
            </w:pPr>
            <w:r w:rsidRPr="002D6E29">
              <w:rPr>
                <w:rFonts w:ascii="Arial" w:hAnsi="Arial" w:cs="Arial"/>
                <w:sz w:val="20"/>
                <w:szCs w:val="20"/>
              </w:rPr>
              <w:t>Outline and first draft of framework</w:t>
            </w:r>
          </w:p>
        </w:tc>
        <w:tc>
          <w:tcPr>
            <w:tcW w:w="2147" w:type="dxa"/>
          </w:tcPr>
          <w:p w14:paraId="2453948F" w14:textId="230682E2" w:rsidR="002D6E29" w:rsidRPr="000F482B" w:rsidRDefault="002D6E29" w:rsidP="002D6E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25%</w:t>
            </w:r>
          </w:p>
        </w:tc>
        <w:tc>
          <w:tcPr>
            <w:tcW w:w="3073" w:type="dxa"/>
          </w:tcPr>
          <w:p w14:paraId="3576F935" w14:textId="77777777" w:rsidR="002D6E29" w:rsidRPr="000F482B" w:rsidRDefault="002D6E29" w:rsidP="002D6E29">
            <w:pPr>
              <w:spacing w:after="0" w:line="240" w:lineRule="auto"/>
              <w:rPr>
                <w:rFonts w:ascii="Arial" w:eastAsia="Calibri" w:hAnsi="Arial" w:cs="Arial"/>
                <w:snapToGrid w:val="0"/>
                <w:sz w:val="20"/>
                <w:szCs w:val="20"/>
              </w:rPr>
            </w:pPr>
          </w:p>
        </w:tc>
      </w:tr>
      <w:tr w:rsidR="002D6E29" w:rsidRPr="000F482B" w14:paraId="2C46755C" w14:textId="77777777" w:rsidTr="002D6E29">
        <w:tc>
          <w:tcPr>
            <w:tcW w:w="3420" w:type="dxa"/>
          </w:tcPr>
          <w:p w14:paraId="25305DD9" w14:textId="7F60585D" w:rsidR="002D6E29" w:rsidRDefault="002D6E29" w:rsidP="002D6E29">
            <w:pPr>
              <w:spacing w:after="0" w:line="240" w:lineRule="auto"/>
              <w:rPr>
                <w:rFonts w:ascii="Arial" w:hAnsi="Arial" w:cs="Arial"/>
                <w:sz w:val="20"/>
                <w:szCs w:val="20"/>
              </w:rPr>
            </w:pPr>
            <w:r>
              <w:rPr>
                <w:rFonts w:ascii="Arial" w:hAnsi="Arial" w:cs="Arial"/>
                <w:sz w:val="20"/>
                <w:szCs w:val="20"/>
              </w:rPr>
              <w:t>Deliverable</w:t>
            </w:r>
            <w:r>
              <w:rPr>
                <w:rFonts w:ascii="Arial" w:hAnsi="Arial" w:cs="Arial"/>
                <w:sz w:val="20"/>
                <w:szCs w:val="20"/>
              </w:rPr>
              <w:t>4</w:t>
            </w:r>
            <w:r>
              <w:rPr>
                <w:rFonts w:ascii="Arial" w:hAnsi="Arial" w:cs="Arial"/>
                <w:sz w:val="20"/>
                <w:szCs w:val="20"/>
              </w:rPr>
              <w:t>:</w:t>
            </w:r>
          </w:p>
          <w:p w14:paraId="1AC754B3" w14:textId="66C3E887" w:rsidR="002D6E29" w:rsidRPr="002D6E29" w:rsidRDefault="002D6E29" w:rsidP="002D6E29">
            <w:pPr>
              <w:spacing w:after="0" w:line="240" w:lineRule="auto"/>
              <w:rPr>
                <w:rFonts w:ascii="Arial" w:eastAsia="Calibri" w:hAnsi="Arial" w:cs="Arial"/>
                <w:snapToGrid w:val="0"/>
                <w:sz w:val="20"/>
                <w:szCs w:val="20"/>
              </w:rPr>
            </w:pPr>
            <w:r w:rsidRPr="002D6E29">
              <w:rPr>
                <w:rFonts w:ascii="Arial" w:hAnsi="Arial" w:cs="Arial"/>
                <w:sz w:val="20"/>
                <w:szCs w:val="20"/>
              </w:rPr>
              <w:t xml:space="preserve">Final version of framework and </w:t>
            </w:r>
            <w:proofErr w:type="spellStart"/>
            <w:r w:rsidRPr="002D6E29">
              <w:rPr>
                <w:rFonts w:ascii="Arial" w:hAnsi="Arial" w:cs="Arial"/>
                <w:sz w:val="20"/>
                <w:szCs w:val="20"/>
              </w:rPr>
              <w:t>powerpoint</w:t>
            </w:r>
            <w:proofErr w:type="spellEnd"/>
            <w:r w:rsidRPr="002D6E29">
              <w:rPr>
                <w:rFonts w:ascii="Arial" w:hAnsi="Arial" w:cs="Arial"/>
                <w:sz w:val="20"/>
                <w:szCs w:val="20"/>
              </w:rPr>
              <w:t xml:space="preserve"> presentation </w:t>
            </w:r>
          </w:p>
        </w:tc>
        <w:tc>
          <w:tcPr>
            <w:tcW w:w="2147" w:type="dxa"/>
          </w:tcPr>
          <w:p w14:paraId="6C092733" w14:textId="3E69D3CD" w:rsidR="002D6E29" w:rsidRDefault="002D6E29" w:rsidP="002D6E2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25%</w:t>
            </w:r>
          </w:p>
        </w:tc>
        <w:tc>
          <w:tcPr>
            <w:tcW w:w="3073" w:type="dxa"/>
          </w:tcPr>
          <w:p w14:paraId="3631B701" w14:textId="77777777" w:rsidR="002D6E29" w:rsidRPr="000F482B" w:rsidRDefault="002D6E29" w:rsidP="002D6E29">
            <w:pPr>
              <w:spacing w:after="0" w:line="240" w:lineRule="auto"/>
              <w:rPr>
                <w:rFonts w:ascii="Arial" w:eastAsia="Calibri" w:hAnsi="Arial" w:cs="Arial"/>
                <w:snapToGrid w:val="0"/>
                <w:sz w:val="20"/>
                <w:szCs w:val="20"/>
              </w:rPr>
            </w:pPr>
          </w:p>
        </w:tc>
      </w:tr>
      <w:tr w:rsidR="00D62E27" w:rsidRPr="000F482B" w14:paraId="73756636" w14:textId="77777777" w:rsidTr="002D6E29">
        <w:tc>
          <w:tcPr>
            <w:tcW w:w="3420"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2147" w:type="dxa"/>
          </w:tcPr>
          <w:p w14:paraId="60469442" w14:textId="77777777" w:rsidR="00D62E27" w:rsidRPr="000F482B" w:rsidRDefault="00D62E27" w:rsidP="002D6E29">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81456"/>
    <w:rsid w:val="002940C3"/>
    <w:rsid w:val="002B08B1"/>
    <w:rsid w:val="002D6E29"/>
    <w:rsid w:val="002E2320"/>
    <w:rsid w:val="003276E8"/>
    <w:rsid w:val="00334AC5"/>
    <w:rsid w:val="00363913"/>
    <w:rsid w:val="003A7C19"/>
    <w:rsid w:val="003C5261"/>
    <w:rsid w:val="003D2A1D"/>
    <w:rsid w:val="003F0B15"/>
    <w:rsid w:val="003F3739"/>
    <w:rsid w:val="00401097"/>
    <w:rsid w:val="0043015D"/>
    <w:rsid w:val="004723D5"/>
    <w:rsid w:val="00473C3B"/>
    <w:rsid w:val="00477478"/>
    <w:rsid w:val="004775C3"/>
    <w:rsid w:val="004B1253"/>
    <w:rsid w:val="004B6A21"/>
    <w:rsid w:val="004C456E"/>
    <w:rsid w:val="004E0BF9"/>
    <w:rsid w:val="005050B5"/>
    <w:rsid w:val="00524E47"/>
    <w:rsid w:val="005276B3"/>
    <w:rsid w:val="005456BB"/>
    <w:rsid w:val="00573461"/>
    <w:rsid w:val="005814AA"/>
    <w:rsid w:val="005A5DD2"/>
    <w:rsid w:val="005E3481"/>
    <w:rsid w:val="005F5227"/>
    <w:rsid w:val="00624590"/>
    <w:rsid w:val="00642692"/>
    <w:rsid w:val="00697619"/>
    <w:rsid w:val="006C6F4D"/>
    <w:rsid w:val="006C7C0D"/>
    <w:rsid w:val="00730C8D"/>
    <w:rsid w:val="00747462"/>
    <w:rsid w:val="00773C20"/>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A4043"/>
    <w:rsid w:val="00B07396"/>
    <w:rsid w:val="00B123E3"/>
    <w:rsid w:val="00B2460D"/>
    <w:rsid w:val="00B367DD"/>
    <w:rsid w:val="00B4199B"/>
    <w:rsid w:val="00B574E9"/>
    <w:rsid w:val="00B86CEF"/>
    <w:rsid w:val="00BB3827"/>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3.xml><?xml version="1.0" encoding="utf-8"?>
<ds:datastoreItem xmlns:ds="http://schemas.openxmlformats.org/officeDocument/2006/customXml" ds:itemID="{55A0EE29-C8DF-43E1-92D9-9FB6D9C507CF}">
  <ds:schemaRefs>
    <ds:schemaRef ds:uri="http://schemas.microsoft.com/sharepoint/v3"/>
    <ds:schemaRef ds:uri="http://schemas.microsoft.com/office/2006/documentManagement/types"/>
    <ds:schemaRef ds:uri="http://schemas.microsoft.com/office/infopath/2007/PartnerControls"/>
    <ds:schemaRef ds:uri="http://purl.org/dc/elements/1.1/"/>
    <ds:schemaRef ds:uri="8264c5cc-ec60-4b56-8111-ce635d3d139a"/>
    <ds:schemaRef ds:uri="http://schemas.microsoft.com/office/2006/metadata/properties"/>
    <ds:schemaRef ds:uri="http://purl.org/dc/terms/"/>
    <ds:schemaRef ds:uri="http://schemas.openxmlformats.org/package/2006/metadata/core-properties"/>
    <ds:schemaRef ds:uri="e560140e-7b2f-4392-90df-e7567e3021a3"/>
    <ds:schemaRef ds:uri="http://www.w3.org/XML/1998/namespace"/>
    <ds:schemaRef ds:uri="http://purl.org/dc/dcmitype/"/>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A730B8-9536-40F3-8065-4BBBDBBE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Thitima Phuavong</cp:lastModifiedBy>
  <cp:revision>10</cp:revision>
  <dcterms:created xsi:type="dcterms:W3CDTF">2018-08-15T01:37:00Z</dcterms:created>
  <dcterms:modified xsi:type="dcterms:W3CDTF">2019-11-01T07:42:00Z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