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0C4CC" w14:textId="77777777"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03B83988" wp14:editId="4D83C456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6C9A8AF7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14:paraId="7FD22328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53ADD012" w14:textId="77777777">
        <w:trPr>
          <w:cantSplit/>
        </w:trPr>
        <w:tc>
          <w:tcPr>
            <w:tcW w:w="9620" w:type="dxa"/>
            <w:gridSpan w:val="2"/>
          </w:tcPr>
          <w:p w14:paraId="3B9BB86E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5FFF3A63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5D6FCD6B" w14:textId="015BDF85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053F83">
              <w:rPr>
                <w:rFonts w:cs="Arial"/>
                <w:b/>
                <w:szCs w:val="22"/>
              </w:rPr>
              <w:t>A2019-00010</w:t>
            </w:r>
            <w:r w:rsidR="00857BBF">
              <w:rPr>
                <w:rFonts w:cs="Arial"/>
                <w:b/>
                <w:szCs w:val="22"/>
              </w:rPr>
              <w:t>4</w:t>
            </w:r>
            <w:r w:rsidR="00ED27CD">
              <w:rPr>
                <w:rFonts w:cs="Arial"/>
                <w:b/>
                <w:szCs w:val="22"/>
              </w:rPr>
              <w:t>1</w:t>
            </w:r>
          </w:p>
          <w:p w14:paraId="25285977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17FCEAAC" w14:textId="7B813963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997968" w:rsidRPr="00997968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Caracterizar los sistemas de refrigeración y acondicionamiento de aire en el sector de acondicionamiento de aire móvil (MAC) y transporte refrigerado de Colombia</w:t>
            </w:r>
            <w:r w:rsidR="00EC517B" w:rsidRPr="00EC517B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.</w:t>
            </w:r>
          </w:p>
          <w:p w14:paraId="5CC3840D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0FB699B8" w14:textId="77777777">
        <w:trPr>
          <w:cantSplit/>
        </w:trPr>
        <w:tc>
          <w:tcPr>
            <w:tcW w:w="9620" w:type="dxa"/>
            <w:gridSpan w:val="2"/>
          </w:tcPr>
          <w:p w14:paraId="4E142B37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76CAAD4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867586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315FE88" w14:textId="77777777">
        <w:tc>
          <w:tcPr>
            <w:tcW w:w="4810" w:type="dxa"/>
          </w:tcPr>
          <w:p w14:paraId="6B33F3D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431DA02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2968C9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449BE66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2BE1DE3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0FBAAC47" w14:textId="77777777">
        <w:tc>
          <w:tcPr>
            <w:tcW w:w="4810" w:type="dxa"/>
          </w:tcPr>
          <w:p w14:paraId="4DD25D2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1A4B9DE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1F52B0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1580F81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CF0597F" w14:textId="77777777">
        <w:tc>
          <w:tcPr>
            <w:tcW w:w="4810" w:type="dxa"/>
          </w:tcPr>
          <w:p w14:paraId="076FE76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6B0E0CF3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1513A3A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2D798AA5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2AC89B0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5BA643F0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1489301F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6E07D83F" w14:textId="2BE2252A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053F83" w:rsidRPr="000B32AE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3DFFD190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1A1751B7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0BA68923" w14:textId="77777777"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14:paraId="0EE7CB46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6D6E01D0" w14:textId="7CB55FFB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053F83">
        <w:rPr>
          <w:rFonts w:cs="Arial"/>
          <w:szCs w:val="22"/>
        </w:rPr>
        <w:t>A2019-</w:t>
      </w:r>
      <w:r w:rsidR="00857BBF">
        <w:rPr>
          <w:rFonts w:cs="Arial"/>
          <w:szCs w:val="22"/>
        </w:rPr>
        <w:t>000104</w:t>
      </w:r>
      <w:r w:rsidR="00997968">
        <w:rPr>
          <w:rFonts w:cs="Arial"/>
          <w:szCs w:val="22"/>
        </w:rPr>
        <w:t>1</w:t>
      </w:r>
      <w:bookmarkStart w:id="0" w:name="_GoBack"/>
      <w:bookmarkEnd w:id="0"/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30486A0C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65190DF9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0D39EB77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020AFE30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7AC635A0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21043231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53F83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3F73E7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E4054"/>
    <w:rsid w:val="006E4FBB"/>
    <w:rsid w:val="007210E5"/>
    <w:rsid w:val="0074689B"/>
    <w:rsid w:val="0078526C"/>
    <w:rsid w:val="00792350"/>
    <w:rsid w:val="0079793E"/>
    <w:rsid w:val="007B7A6C"/>
    <w:rsid w:val="007C2099"/>
    <w:rsid w:val="007D50CF"/>
    <w:rsid w:val="008066A4"/>
    <w:rsid w:val="00857BBF"/>
    <w:rsid w:val="00871084"/>
    <w:rsid w:val="008C2428"/>
    <w:rsid w:val="008E27C3"/>
    <w:rsid w:val="009152EC"/>
    <w:rsid w:val="00997968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714AC"/>
    <w:rsid w:val="00E91CE4"/>
    <w:rsid w:val="00EB5BF1"/>
    <w:rsid w:val="00EC517B"/>
    <w:rsid w:val="00ED27CD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400DF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paragraph" w:styleId="Textodeglobo">
    <w:name w:val="Balloon Text"/>
    <w:basedOn w:val="Normal"/>
    <w:link w:val="TextodegloboCar"/>
    <w:rsid w:val="00053F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53F83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053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1346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Felipe Pico</cp:lastModifiedBy>
  <cp:revision>11</cp:revision>
  <cp:lastPrinted>2002-08-23T17:31:00Z</cp:lastPrinted>
  <dcterms:created xsi:type="dcterms:W3CDTF">2016-10-21T15:53:00Z</dcterms:created>
  <dcterms:modified xsi:type="dcterms:W3CDTF">2019-11-05T19:14:00Z</dcterms:modified>
</cp:coreProperties>
</file>