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B7AC7" w14:textId="77777777" w:rsidR="00EF5CDD" w:rsidRPr="009058C1" w:rsidRDefault="00EF5CDD" w:rsidP="00F23129">
      <w:pPr>
        <w:jc w:val="center"/>
        <w:rPr>
          <w:rFonts w:asciiTheme="majorHAnsi" w:hAnsiTheme="majorHAnsi" w:cstheme="majorHAnsi"/>
          <w:b/>
          <w:bCs/>
          <w:szCs w:val="22"/>
          <w:lang w:val="es-CR"/>
        </w:rPr>
      </w:pPr>
    </w:p>
    <w:p w14:paraId="508986FC" w14:textId="77777777" w:rsidR="00EF5CDD" w:rsidRPr="009058C1" w:rsidRDefault="00EF5CDD" w:rsidP="00F23129">
      <w:pPr>
        <w:jc w:val="center"/>
        <w:rPr>
          <w:rFonts w:asciiTheme="majorHAnsi" w:hAnsiTheme="majorHAnsi" w:cstheme="majorHAnsi"/>
          <w:b/>
          <w:bCs/>
          <w:szCs w:val="22"/>
          <w:lang w:val="es-CR"/>
        </w:rPr>
      </w:pPr>
    </w:p>
    <w:p w14:paraId="47BBACF8" w14:textId="2811DE4A" w:rsidR="00F23129" w:rsidRPr="009058C1" w:rsidRDefault="00F23129" w:rsidP="00F23129">
      <w:pPr>
        <w:jc w:val="center"/>
        <w:rPr>
          <w:rFonts w:asciiTheme="majorHAnsi" w:hAnsiTheme="majorHAnsi" w:cstheme="majorHAnsi"/>
          <w:b/>
          <w:bCs/>
          <w:szCs w:val="22"/>
          <w:lang w:val="es-CR"/>
        </w:rPr>
      </w:pPr>
      <w:r w:rsidRPr="009058C1">
        <w:rPr>
          <w:rFonts w:asciiTheme="majorHAnsi" w:hAnsiTheme="majorHAnsi" w:cstheme="majorHAnsi"/>
          <w:b/>
          <w:bCs/>
          <w:szCs w:val="22"/>
          <w:lang w:val="es-CR"/>
        </w:rPr>
        <w:t>Programa de Naciones Unidas para el Desarrollo (PNUD)</w:t>
      </w:r>
    </w:p>
    <w:p w14:paraId="05E786FB" w14:textId="77777777" w:rsidR="00F23129" w:rsidRPr="009058C1" w:rsidRDefault="00F23129" w:rsidP="00F23129">
      <w:pPr>
        <w:jc w:val="center"/>
        <w:rPr>
          <w:rFonts w:asciiTheme="majorHAnsi" w:hAnsiTheme="majorHAnsi" w:cstheme="majorHAnsi"/>
          <w:b/>
          <w:bCs/>
          <w:szCs w:val="22"/>
          <w:lang w:val="es-CR"/>
        </w:rPr>
      </w:pPr>
    </w:p>
    <w:p w14:paraId="1E31F958" w14:textId="2574A37C" w:rsidR="00F23129" w:rsidRPr="009058C1" w:rsidRDefault="00F23129" w:rsidP="00F23129">
      <w:pPr>
        <w:jc w:val="center"/>
        <w:rPr>
          <w:rFonts w:asciiTheme="majorHAnsi" w:hAnsiTheme="majorHAnsi" w:cstheme="majorHAnsi"/>
          <w:b/>
          <w:szCs w:val="22"/>
          <w:lang w:val="es-CR"/>
        </w:rPr>
      </w:pPr>
      <w:r w:rsidRPr="009058C1">
        <w:rPr>
          <w:rFonts w:asciiTheme="majorHAnsi" w:hAnsiTheme="majorHAnsi" w:cstheme="majorHAnsi"/>
          <w:b/>
          <w:bCs/>
          <w:szCs w:val="22"/>
          <w:lang w:val="es-CR"/>
        </w:rPr>
        <w:t xml:space="preserve">Proyecto </w:t>
      </w:r>
      <w:bookmarkStart w:id="0" w:name="_Hlk25241894"/>
      <w:r w:rsidR="00086C0D" w:rsidRPr="009058C1">
        <w:rPr>
          <w:rFonts w:asciiTheme="majorHAnsi" w:hAnsiTheme="majorHAnsi" w:cstheme="majorHAnsi"/>
          <w:b/>
          <w:bCs/>
          <w:szCs w:val="22"/>
          <w:lang w:val="es-CR"/>
        </w:rPr>
        <w:t xml:space="preserve">108627 </w:t>
      </w:r>
      <w:r w:rsidR="00063873">
        <w:rPr>
          <w:rFonts w:asciiTheme="majorHAnsi" w:hAnsiTheme="majorHAnsi" w:cstheme="majorHAnsi"/>
          <w:b/>
          <w:bCs/>
          <w:szCs w:val="22"/>
          <w:lang w:val="es-CR"/>
        </w:rPr>
        <w:t xml:space="preserve">Iniciativas de Finanzas para la Biodiversidad </w:t>
      </w:r>
      <w:proofErr w:type="spellStart"/>
      <w:r w:rsidR="00086C0D" w:rsidRPr="009058C1">
        <w:rPr>
          <w:rFonts w:asciiTheme="majorHAnsi" w:hAnsiTheme="majorHAnsi" w:cstheme="majorHAnsi"/>
          <w:b/>
          <w:bCs/>
          <w:szCs w:val="22"/>
          <w:lang w:val="es-CR"/>
        </w:rPr>
        <w:t>Biofin</w:t>
      </w:r>
      <w:proofErr w:type="spellEnd"/>
      <w:r w:rsidR="00063873">
        <w:rPr>
          <w:rFonts w:asciiTheme="majorHAnsi" w:hAnsiTheme="majorHAnsi" w:cstheme="majorHAnsi"/>
          <w:b/>
          <w:bCs/>
          <w:szCs w:val="22"/>
          <w:lang w:val="es-CR"/>
        </w:rPr>
        <w:t xml:space="preserve"> Fase</w:t>
      </w:r>
      <w:r w:rsidR="00086C0D" w:rsidRPr="009058C1">
        <w:rPr>
          <w:rFonts w:asciiTheme="majorHAnsi" w:hAnsiTheme="majorHAnsi" w:cstheme="majorHAnsi"/>
          <w:b/>
          <w:bCs/>
          <w:szCs w:val="22"/>
          <w:lang w:val="es-CR"/>
        </w:rPr>
        <w:t xml:space="preserve"> </w:t>
      </w:r>
      <w:bookmarkEnd w:id="0"/>
      <w:r w:rsidR="00086C0D" w:rsidRPr="009058C1">
        <w:rPr>
          <w:rFonts w:asciiTheme="majorHAnsi" w:hAnsiTheme="majorHAnsi" w:cstheme="majorHAnsi"/>
          <w:b/>
          <w:bCs/>
          <w:szCs w:val="22"/>
          <w:lang w:val="es-CR"/>
        </w:rPr>
        <w:t xml:space="preserve">II </w:t>
      </w:r>
    </w:p>
    <w:p w14:paraId="7E37543F" w14:textId="77777777" w:rsidR="00F23129" w:rsidRPr="009058C1" w:rsidRDefault="00F23129" w:rsidP="00F23129">
      <w:pPr>
        <w:jc w:val="center"/>
        <w:outlineLvl w:val="0"/>
        <w:rPr>
          <w:rFonts w:asciiTheme="majorHAnsi" w:hAnsiTheme="majorHAnsi" w:cstheme="majorHAnsi"/>
          <w:b/>
          <w:szCs w:val="22"/>
          <w:lang w:val="es-ES_tradnl"/>
        </w:rPr>
      </w:pPr>
    </w:p>
    <w:p w14:paraId="2BA7E654" w14:textId="77777777" w:rsidR="00F23129" w:rsidRPr="009058C1" w:rsidRDefault="00F23129" w:rsidP="00F23129">
      <w:pPr>
        <w:jc w:val="center"/>
        <w:outlineLvl w:val="0"/>
        <w:rPr>
          <w:rFonts w:asciiTheme="majorHAnsi" w:hAnsiTheme="majorHAnsi" w:cstheme="majorHAnsi"/>
          <w:b/>
          <w:szCs w:val="22"/>
          <w:lang w:val="es-ES_tradnl"/>
        </w:rPr>
      </w:pPr>
      <w:r w:rsidRPr="009058C1">
        <w:rPr>
          <w:rFonts w:asciiTheme="majorHAnsi" w:hAnsiTheme="majorHAnsi" w:cstheme="majorHAnsi"/>
          <w:b/>
          <w:szCs w:val="22"/>
          <w:lang w:val="es-ES_tradnl"/>
        </w:rPr>
        <w:t>TÉRMINOS DE REFERENCIA</w:t>
      </w:r>
    </w:p>
    <w:p w14:paraId="5DB0A444" w14:textId="77777777" w:rsidR="00086C0D" w:rsidRPr="009058C1" w:rsidRDefault="00086C0D" w:rsidP="00086C0D">
      <w:pPr>
        <w:rPr>
          <w:rFonts w:asciiTheme="majorHAnsi" w:hAnsiTheme="majorHAnsi" w:cstheme="majorHAnsi"/>
          <w:b/>
          <w:szCs w:val="22"/>
          <w:lang w:val="es-ES_tradnl"/>
        </w:rPr>
      </w:pPr>
    </w:p>
    <w:p w14:paraId="50B718E3" w14:textId="77777777" w:rsidR="00F23129" w:rsidRPr="009058C1" w:rsidRDefault="00F23129" w:rsidP="00F23129">
      <w:pPr>
        <w:spacing w:after="120"/>
        <w:rPr>
          <w:rFonts w:asciiTheme="majorHAnsi" w:hAnsiTheme="majorHAnsi" w:cstheme="majorHAnsi"/>
          <w:b/>
          <w:szCs w:val="22"/>
          <w:shd w:val="clear" w:color="auto" w:fill="FFFFFF"/>
          <w:lang w:val="es-ES_tradnl"/>
        </w:rPr>
      </w:pPr>
      <w:r w:rsidRPr="009058C1">
        <w:rPr>
          <w:rFonts w:asciiTheme="majorHAnsi" w:hAnsiTheme="majorHAnsi" w:cstheme="majorHAnsi"/>
          <w:b/>
          <w:szCs w:val="22"/>
          <w:shd w:val="clear" w:color="auto" w:fill="FFFFFF"/>
          <w:lang w:val="es-ES_tradnl"/>
        </w:rPr>
        <w:t xml:space="preserve">NOMBRE DE LA CONSULTORÍA </w:t>
      </w:r>
    </w:p>
    <w:p w14:paraId="1B428C31" w14:textId="3B285F66" w:rsidR="00F23129" w:rsidRPr="009058C1" w:rsidRDefault="00F23129" w:rsidP="00F23129">
      <w:pPr>
        <w:spacing w:after="12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 xml:space="preserve">El PNUD contratara a </w:t>
      </w:r>
      <w:r w:rsidR="003B5BDE" w:rsidRPr="009058C1">
        <w:rPr>
          <w:rFonts w:asciiTheme="majorHAnsi" w:hAnsiTheme="majorHAnsi" w:cstheme="majorHAnsi"/>
          <w:szCs w:val="22"/>
          <w:shd w:val="clear" w:color="auto" w:fill="FFFFFF"/>
          <w:lang w:val="es-ES_tradnl"/>
        </w:rPr>
        <w:t>una</w:t>
      </w:r>
      <w:r w:rsidRPr="009058C1">
        <w:rPr>
          <w:rFonts w:asciiTheme="majorHAnsi" w:hAnsiTheme="majorHAnsi" w:cstheme="majorHAnsi"/>
          <w:szCs w:val="22"/>
          <w:shd w:val="clear" w:color="auto" w:fill="FFFFFF"/>
          <w:lang w:val="es-ES_tradnl"/>
        </w:rPr>
        <w:t xml:space="preserve"> </w:t>
      </w:r>
      <w:r w:rsidR="00366E14" w:rsidRPr="009058C1">
        <w:rPr>
          <w:rFonts w:asciiTheme="majorHAnsi" w:hAnsiTheme="majorHAnsi" w:cstheme="majorHAnsi"/>
          <w:szCs w:val="22"/>
          <w:shd w:val="clear" w:color="auto" w:fill="FFFFFF"/>
          <w:lang w:val="es-ES_tradnl"/>
        </w:rPr>
        <w:t xml:space="preserve">persona </w:t>
      </w:r>
      <w:bookmarkStart w:id="1" w:name="_Hlk25241829"/>
      <w:r w:rsidR="00086C0D" w:rsidRPr="001F6E5A">
        <w:rPr>
          <w:rFonts w:asciiTheme="majorHAnsi" w:hAnsiTheme="majorHAnsi" w:cstheme="majorHAnsi"/>
          <w:b/>
          <w:szCs w:val="22"/>
          <w:shd w:val="clear" w:color="auto" w:fill="FFFFFF"/>
          <w:lang w:val="es-CR"/>
        </w:rPr>
        <w:t>Profesional en Economía Ambiental para la formulación de una propuesta para la actualización del Programa de Pago por Servicios Ambientales (PSA)</w:t>
      </w:r>
      <w:bookmarkEnd w:id="1"/>
      <w:r w:rsidR="00086C0D" w:rsidRPr="001F6E5A">
        <w:rPr>
          <w:rFonts w:asciiTheme="majorHAnsi" w:hAnsiTheme="majorHAnsi" w:cstheme="majorHAnsi"/>
          <w:b/>
          <w:szCs w:val="22"/>
          <w:shd w:val="clear" w:color="auto" w:fill="FFFFFF"/>
          <w:lang w:val="es-CR"/>
        </w:rPr>
        <w:t>.</w:t>
      </w:r>
    </w:p>
    <w:p w14:paraId="69244EE0" w14:textId="77777777" w:rsidR="00F23129" w:rsidRPr="009058C1" w:rsidRDefault="00F23129" w:rsidP="00F23129">
      <w:pPr>
        <w:ind w:left="-360" w:firstLine="360"/>
        <w:rPr>
          <w:rFonts w:asciiTheme="majorHAnsi" w:hAnsiTheme="majorHAnsi" w:cstheme="majorHAnsi"/>
          <w:b/>
          <w:szCs w:val="22"/>
          <w:lang w:val="es-ES_tradnl"/>
        </w:rPr>
      </w:pPr>
      <w:bookmarkStart w:id="2" w:name="_Hlk503621412"/>
      <w:r w:rsidRPr="009058C1">
        <w:rPr>
          <w:rFonts w:asciiTheme="majorHAnsi" w:hAnsiTheme="majorHAnsi" w:cstheme="majorHAnsi"/>
          <w:b/>
          <w:szCs w:val="22"/>
          <w:lang w:val="es-ES_tradnl"/>
        </w:rPr>
        <w:t>ANTECEDENTES Y JUSTIFICACIÓN</w:t>
      </w:r>
    </w:p>
    <w:bookmarkEnd w:id="2"/>
    <w:p w14:paraId="79BB6344" w14:textId="77777777" w:rsidR="00086C0D" w:rsidRPr="009058C1" w:rsidRDefault="00F23129"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lang w:val="es-ES_tradnl"/>
        </w:rPr>
        <w:br/>
      </w:r>
      <w:r w:rsidR="00086C0D" w:rsidRPr="009058C1">
        <w:rPr>
          <w:rFonts w:asciiTheme="majorHAnsi" w:hAnsiTheme="majorHAnsi" w:cstheme="majorHAnsi"/>
          <w:szCs w:val="22"/>
          <w:shd w:val="clear" w:color="auto" w:fill="FFFFFF"/>
          <w:lang w:val="es-ES_tradnl"/>
        </w:rPr>
        <w:t xml:space="preserve">Las inversiones en biodiversidad son inversiones en desarrollo sostenible, que contribuyen directamente a la reducción de la pobreza, la sostenibilidad económica y la gama completa de los Objetivos de Desarrollo Sostenible. Al promover la conservación y uso sostenible de la biodiversidad y los ecosistemas, se favorece la capacidad del planeta para mantener su prosperidad.  No obstante, la Evaluación de los Ecosistemas del Milenio (2005) identificó que todos los ecosistemas han sido transformados por acciones humanas, con la pérdida del 35% de los manglares, el 20% de los arrecifes de coral y alrededor de la mitad de los bosques tropicales.  </w:t>
      </w:r>
    </w:p>
    <w:p w14:paraId="24DC1A7F"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2AF1381B"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 xml:space="preserve">Asimismo, la evidencia disponible y las decisiones adoptadas por las Partes en el Convenio sobre Diversidad Biológica (CDB) indican que sigue existiendo una brecha significativa en las finanzas para la gestión de la biodiversidad para que los países amplíen drásticamente sus esfuerzos y alcancen las 20 Metas de Aichi definidas en el Plan Estratégico del CDB para 2011-2020. </w:t>
      </w:r>
    </w:p>
    <w:p w14:paraId="03021F9B"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03832ED7"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En este contexto, PNUD lanzó en octubre de 2012 la iniciativa “Finanzas para la Biodiversidad” (BIOFIN) como una nueva alianza mundial que busca abordar el desafío de la financiación de la biodiversidad de una manera integral, construyendo un caso empresarial sólido para una mayor inversión en la gestión de ecosistemas y biodiversidad bajo una metodología que ha sido desarrolla en 30 países del mundo, entre ellos Costa Rica.</w:t>
      </w:r>
    </w:p>
    <w:p w14:paraId="5AA8A40E" w14:textId="77777777" w:rsidR="00086C0D" w:rsidRPr="009058C1" w:rsidRDefault="00086C0D" w:rsidP="00086C0D">
      <w:pPr>
        <w:shd w:val="clear" w:color="auto" w:fill="FEFEFE"/>
        <w:spacing w:before="100" w:beforeAutospacing="1" w:after="100" w:afterAutospacing="1"/>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Debido a la urgente necesidad de instrumentos y métodos para lograr el objetivo 20 del Plan Estratégico del Convenio sobre Diversidad Biológica, el PNUD puso en marcha la Iniciativa para la Financiación de la Biodiversidad (BIOFIN) como una nueva alianza mundial que procura abordar de manera integral el desafío de la financiación de las acciones orientadas hacia la biodiversidad. El resultado esperado de la Segunda Fase de BIOFIN Costa Rica se enfoca en presentar una sólida justificación que permita contribuir al financiamiento, movilización y sostenibilidad de recursos para financiar el Plan Nacional de Biodiversidad a través de un incremento de la inversión en biodiversidad vía mecanismos de política pública y/o estrategias de innovación financiera.</w:t>
      </w:r>
    </w:p>
    <w:p w14:paraId="12AA9588"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Esta iniciativa pretende ayudar a los gobiernos a elaborar una sólida justificación en favor de un aumento de la inversión en la conservación, el uso sostenible y la distribución equitativa de los beneficios de los ecosistemas y la biodiversidad, con un enfoque dirigido a determinar y cubrir las necesidades de financiación de la Estrategia Nacional de Biodiversidad (ENB) y sus metas globales, y gestionar soluciones concretas para los proyectos señalados como prioritarios por las autoridades del Comité Director en el plan de movilización de recursos financieros.</w:t>
      </w:r>
    </w:p>
    <w:p w14:paraId="35372E8A"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21013D73"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El proyecto es liderado por un Comité Director conformado por el Ministerio de Hacienda, el Ministerio de Ambiente y Energía (MINAE), y el Ministerio de Planificación Nacional y Política Económica (MIDEPLAN), y cuenta con el apoyo técnico de PNUD. En el desarrollo del proyecto se ha involucrado también a la banca y el sector productivo privado. La iniciativa se implementa en dos etapas.</w:t>
      </w:r>
    </w:p>
    <w:p w14:paraId="479F2C09"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40692525"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 xml:space="preserve">La primera fase consistió en aplicar una metodología para cuantificar el déficit de biodiversidad, entendido como la brecha existente entre los recursos que actualmente invierte el país en la gestión de su biodiversidad y los recursos requeridos para poder implementar con éxito la ENB.  Se trabajó en: 1) Análisis de integración de la biodiversidad y los servicios ecosistémicos a las políticas sectoriales de desarrollo, planificación y presupuesto nacional; 2) Evaluación de las necesidades de financiación y de </w:t>
      </w:r>
      <w:r w:rsidRPr="009058C1">
        <w:rPr>
          <w:rFonts w:asciiTheme="majorHAnsi" w:hAnsiTheme="majorHAnsi" w:cstheme="majorHAnsi"/>
          <w:szCs w:val="22"/>
          <w:shd w:val="clear" w:color="auto" w:fill="FFFFFF"/>
          <w:lang w:val="es-ES_tradnl"/>
        </w:rPr>
        <w:lastRenderedPageBreak/>
        <w:t>gobernanza para la gestión y conservación de la biodiversidad y los servicios ecosistémicos en Costa Rica; 3)Identificación, evaluación y priorización de las diferentes fuentes de fondos para satisfacer las necesidades de financiación de la biodiversidad de Costa Rica; 4) Desarrollo de actividades preparatorias para la aplicación de la estrategia de movilización de recursos a nivel nacional.</w:t>
      </w:r>
    </w:p>
    <w:p w14:paraId="1CC2C80C"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77813266"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La segunda fase de la iniciativa consiste en implementar un plan de movilización de recursos para reducir ese déficit por medio de soluciones financieras innovadoras. Su principal objetivo el apoyar el proceso de implementación de las iniciativas de movilización de recursos (soluciones financieras) priorizadas durante la fase I.</w:t>
      </w:r>
    </w:p>
    <w:p w14:paraId="32775C2E"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2818248F"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 xml:space="preserve">Dentro de las soluciones financieras por implementar, se encuentra la Reestructuración del Programa de Pago por Servicios Ambientales, para fortalecer su sostenibilidad financiera y ampliar el ámbito de aplicación para ir más allá del enfoque forestal que prevalece actualmente, hacia un enfoque de servicios ecosistémicos. </w:t>
      </w:r>
    </w:p>
    <w:p w14:paraId="413F3F3E" w14:textId="77777777" w:rsidR="00086C0D" w:rsidRPr="009058C1" w:rsidRDefault="00086C0D" w:rsidP="00086C0D">
      <w:pPr>
        <w:outlineLvl w:val="0"/>
        <w:rPr>
          <w:rFonts w:asciiTheme="majorHAnsi" w:hAnsiTheme="majorHAnsi" w:cstheme="majorHAnsi"/>
          <w:szCs w:val="22"/>
          <w:shd w:val="clear" w:color="auto" w:fill="FFFFFF"/>
          <w:lang w:val="es-CR"/>
        </w:rPr>
      </w:pPr>
    </w:p>
    <w:p w14:paraId="3269F754"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El Programa de Pagos por Servicios Ambientales (PSA) vigente en Costa Rica desde 1997, ha sido reconocido como uno de los sistemas de mayor éxito en el mundo como mecanismo para detener y reversar la degradación ambiental derivada de la deforestación de los bosques tropicales. La combinación de la aplicación del PSA, la legislación que impide el cambio de uso de suelo del bosque, condiciones de mercado de productos agropecuarios y los anteriores programas de reforestación permitieron al país pasar de una tasa de deforestación de 60,000 hectáreas por año en las décadas de los años 70 y 80, a ser un país con un incremento neto de cobertura boscosa en la actualidad, cuya cobertura alcanza el 52.34% del país. El PSA a la fecha ha incorporado 1,215,354 hectáreas de las cuales el 90 % son bosques para protección, el 6% plantaciones forestales comerciales, el 3</w:t>
      </w:r>
      <w:proofErr w:type="gramStart"/>
      <w:r w:rsidRPr="009058C1">
        <w:rPr>
          <w:rFonts w:asciiTheme="majorHAnsi" w:hAnsiTheme="majorHAnsi" w:cstheme="majorHAnsi"/>
          <w:szCs w:val="22"/>
          <w:shd w:val="clear" w:color="auto" w:fill="FFFFFF"/>
          <w:lang w:val="es-ES_tradnl"/>
        </w:rPr>
        <w:t>%  bosques</w:t>
      </w:r>
      <w:proofErr w:type="gramEnd"/>
      <w:r w:rsidRPr="009058C1">
        <w:rPr>
          <w:rFonts w:asciiTheme="majorHAnsi" w:hAnsiTheme="majorHAnsi" w:cstheme="majorHAnsi"/>
          <w:szCs w:val="22"/>
          <w:shd w:val="clear" w:color="auto" w:fill="FFFFFF"/>
          <w:lang w:val="es-ES_tradnl"/>
        </w:rPr>
        <w:t xml:space="preserve"> que han tenido manejo y 1% en sistemas agroforestales. </w:t>
      </w:r>
    </w:p>
    <w:p w14:paraId="26422822"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530A794A" w14:textId="0BAECD20"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 xml:space="preserve">El PSA tiene un modelo diferenciado de pagos para diferentes actividades, según su presupuesto </w:t>
      </w:r>
      <w:r w:rsidR="006920D9" w:rsidRPr="009058C1">
        <w:rPr>
          <w:rFonts w:asciiTheme="majorHAnsi" w:hAnsiTheme="majorHAnsi" w:cstheme="majorHAnsi"/>
          <w:szCs w:val="22"/>
          <w:shd w:val="clear" w:color="auto" w:fill="FFFFFF"/>
          <w:lang w:val="es-ES_tradnl"/>
        </w:rPr>
        <w:t>ordinario, el</w:t>
      </w:r>
      <w:r w:rsidRPr="009058C1">
        <w:rPr>
          <w:rFonts w:asciiTheme="majorHAnsi" w:hAnsiTheme="majorHAnsi" w:cstheme="majorHAnsi"/>
          <w:szCs w:val="22"/>
          <w:shd w:val="clear" w:color="auto" w:fill="FFFFFF"/>
          <w:lang w:val="es-ES_tradnl"/>
        </w:rPr>
        <w:t xml:space="preserve"> cual se ha complementado con recursos de otras fuentes de financiamiento que </w:t>
      </w:r>
      <w:proofErr w:type="gramStart"/>
      <w:r w:rsidRPr="009058C1">
        <w:rPr>
          <w:rFonts w:asciiTheme="majorHAnsi" w:hAnsiTheme="majorHAnsi" w:cstheme="majorHAnsi"/>
          <w:szCs w:val="22"/>
          <w:shd w:val="clear" w:color="auto" w:fill="FFFFFF"/>
          <w:lang w:val="es-ES_tradnl"/>
        </w:rPr>
        <w:t>tienen  la</w:t>
      </w:r>
      <w:proofErr w:type="gramEnd"/>
      <w:r w:rsidRPr="009058C1">
        <w:rPr>
          <w:rFonts w:asciiTheme="majorHAnsi" w:hAnsiTheme="majorHAnsi" w:cstheme="majorHAnsi"/>
          <w:szCs w:val="22"/>
          <w:shd w:val="clear" w:color="auto" w:fill="FFFFFF"/>
          <w:lang w:val="es-ES_tradnl"/>
        </w:rPr>
        <w:t xml:space="preserve"> posibilidad de establecer sus propias condiciones. Este Programa ha realizado el pago de los servicios ambientales en estos contratos sustentado en la propuesta establecida por el Centro Científico Tropical CCT (1996) y se ha ido actualizando en el tiempo con diferentes instrumentos como la dolarización del programa del año 2006 al </w:t>
      </w:r>
      <w:r w:rsidR="006920D9" w:rsidRPr="009058C1">
        <w:rPr>
          <w:rFonts w:asciiTheme="majorHAnsi" w:hAnsiTheme="majorHAnsi" w:cstheme="majorHAnsi"/>
          <w:szCs w:val="22"/>
          <w:shd w:val="clear" w:color="auto" w:fill="FFFFFF"/>
          <w:lang w:val="es-ES_tradnl"/>
        </w:rPr>
        <w:t>2013; se</w:t>
      </w:r>
      <w:r w:rsidRPr="009058C1">
        <w:rPr>
          <w:rFonts w:asciiTheme="majorHAnsi" w:hAnsiTheme="majorHAnsi" w:cstheme="majorHAnsi"/>
          <w:szCs w:val="22"/>
          <w:shd w:val="clear" w:color="auto" w:fill="FFFFFF"/>
          <w:lang w:val="es-ES_tradnl"/>
        </w:rPr>
        <w:t xml:space="preserve"> regresó a un programa en colones a partir del año 2014 hasta la fecha con un ajuste del monto anual a pagar utilizando el Índice de Precios al Consumidor (IPC).</w:t>
      </w:r>
    </w:p>
    <w:p w14:paraId="53DBFD06"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3986B3A9"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No obstante lo anterior, se considera conveniente evaluar la incorporación de algunas mejoras a la metodología desarrollada originalmente por el CCT, con el propósito de implementar un mecanismo que contemple la valoración de los servicios ecosistémicos que brindan los diferentes tipos de paisajes productivos (bosque, humedales, fincas agrícolas y otros), así como identificar los mecanismos de financiamiento que resulte factible implementar para la obtención de los recursos necesarios para el pago de dichos servicios ecosistémicos.</w:t>
      </w:r>
    </w:p>
    <w:p w14:paraId="7FA7241F"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4A21AF46"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A manera de ejemplo, es necesario valorar el servicio asociado con la provisión de agua de buena calidad, cantidad y su capacidad de abastecimiento para la atención de las necesidades humanas y el desarrollo de las diferentes actividades productivas.</w:t>
      </w:r>
    </w:p>
    <w:p w14:paraId="094DED92"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0D9FA50D"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Los bosques son ecosistemas que aportan al ciclo hidrológico, actúan como una barrera para física en el movimiento de sedimentos, reduciendo la erosión y reducen los flujos de agua reduciendo inundaciones.  El cambio de uso de áreas agrícolas por urbanizaciones; o de sitios anteriormente ocupados por plantaciones forestales y que ahora corresponden a cultivos de piña, han acrecentado los problemas de inundaciones como resultado de la reducción de las áreas de infiltración, por lo que se considera importante otorgar un valor monetario a dichos recursos para que los usuarios tomen conciencia de la importancia de su preservación.</w:t>
      </w:r>
    </w:p>
    <w:p w14:paraId="408BA13D"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47B57FDF"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 xml:space="preserve">De igual forma, existe un interés internacional en el pago de los servicios ambientales relacionados con la fijación de carbono y la conservación de biodiversidad.  Asimismo, existe interés en implementar un mecanismo de retribución económica para reconocer los servicios ecosistémicos que pueden derivarse del manejo responsable de las actividades agrícolas y silviculturales. </w:t>
      </w:r>
    </w:p>
    <w:p w14:paraId="18F75845"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640202C4" w14:textId="77777777"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Por otra parte, se debe tener presente que la principal fuente de financiamiento actual para el PSA está representada por el 3.5% del impuesto que recae sobre los combustibles fósiles y que Costa Rica se comprometió a reducir las emisiones de gases de efecto invernadero (GEI) de 12,4 millones de toneladas a 9,4 millones entre el 2012 y el 2030 y tiene como meta dejar de depender de combustibles fósiles para el transporte y la producción de bienes y servicios en el 2085, con lo cual el PSA vería significativamente reducida su disponibilidad de recursos.</w:t>
      </w:r>
    </w:p>
    <w:p w14:paraId="3C30FFC8"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3ED168AF" w14:textId="47C0D549" w:rsidR="00086C0D" w:rsidRPr="009058C1" w:rsidRDefault="00086C0D" w:rsidP="00086C0D">
      <w:pPr>
        <w:outlineLvl w:val="0"/>
        <w:rPr>
          <w:rFonts w:asciiTheme="majorHAnsi" w:hAnsiTheme="majorHAnsi" w:cstheme="majorHAnsi"/>
          <w:szCs w:val="22"/>
          <w:shd w:val="clear" w:color="auto" w:fill="FFFFFF"/>
          <w:lang w:val="es-ES_tradnl"/>
        </w:rPr>
      </w:pPr>
      <w:r w:rsidRPr="009058C1">
        <w:rPr>
          <w:rFonts w:asciiTheme="majorHAnsi" w:hAnsiTheme="majorHAnsi" w:cstheme="majorHAnsi"/>
          <w:szCs w:val="22"/>
          <w:shd w:val="clear" w:color="auto" w:fill="FFFFFF"/>
          <w:lang w:val="es-ES_tradnl"/>
        </w:rPr>
        <w:t>Por tal motivo, es necesario identificar los mecanismos de financiamiento que resultaría factible implementar para fortalecer los recursos del PSA con el propósito de compensar la erosión gradual de los recursos provenientes del impuesto sobre combustibles fósiles.</w:t>
      </w:r>
    </w:p>
    <w:p w14:paraId="4BC32C69" w14:textId="77777777" w:rsidR="00086C0D" w:rsidRPr="009058C1" w:rsidRDefault="00086C0D" w:rsidP="00086C0D">
      <w:pPr>
        <w:outlineLvl w:val="0"/>
        <w:rPr>
          <w:rFonts w:asciiTheme="majorHAnsi" w:hAnsiTheme="majorHAnsi" w:cstheme="majorHAnsi"/>
          <w:szCs w:val="22"/>
          <w:shd w:val="clear" w:color="auto" w:fill="FFFFFF"/>
          <w:lang w:val="es-ES_tradnl"/>
        </w:rPr>
      </w:pPr>
    </w:p>
    <w:p w14:paraId="6E18D390" w14:textId="77777777" w:rsidR="00F23129" w:rsidRPr="009058C1" w:rsidRDefault="00F23129" w:rsidP="00F23129">
      <w:pPr>
        <w:rPr>
          <w:rFonts w:asciiTheme="majorHAnsi" w:hAnsiTheme="majorHAnsi" w:cstheme="majorHAnsi"/>
          <w:b/>
          <w:szCs w:val="22"/>
          <w:lang w:val="es-ES_tradnl"/>
        </w:rPr>
      </w:pPr>
      <w:r w:rsidRPr="009058C1">
        <w:rPr>
          <w:rFonts w:asciiTheme="majorHAnsi" w:hAnsiTheme="majorHAnsi" w:cstheme="majorHAnsi"/>
          <w:b/>
          <w:szCs w:val="22"/>
          <w:lang w:val="es-ES_tradnl"/>
        </w:rPr>
        <w:t>OBJETIVO DE LA CONSULTORÍA</w:t>
      </w:r>
    </w:p>
    <w:p w14:paraId="49791AD9" w14:textId="77777777" w:rsidR="00F23129" w:rsidRPr="009058C1" w:rsidRDefault="00F23129" w:rsidP="00F23129">
      <w:pPr>
        <w:rPr>
          <w:rFonts w:asciiTheme="majorHAnsi" w:hAnsiTheme="majorHAnsi" w:cstheme="majorHAnsi"/>
          <w:b/>
          <w:szCs w:val="22"/>
          <w:lang w:val="es-ES_tradnl"/>
        </w:rPr>
      </w:pPr>
    </w:p>
    <w:p w14:paraId="1A04C6E1" w14:textId="77777777" w:rsidR="00086C0D" w:rsidRPr="009058C1" w:rsidRDefault="00086C0D" w:rsidP="00086C0D">
      <w:pPr>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Desarrollo de una propuesta metodológica para la actualización del Programa de Pago por Servicios Ambientales (PSA), que contemple la identificación del Capital Natural que se busca proteger con el PSA, incluyendo la lista de ecosistemas y servicios ecosistémicos que serán parte del esquema, tanto públicos como privados, así como la identificación de proveedores y beneficiarios de los servicios ecosistémicos identificados.</w:t>
      </w:r>
    </w:p>
    <w:p w14:paraId="3287430F" w14:textId="77777777" w:rsidR="00F23129" w:rsidRPr="009058C1" w:rsidRDefault="00F23129" w:rsidP="00F23129">
      <w:pPr>
        <w:rPr>
          <w:rFonts w:asciiTheme="majorHAnsi" w:hAnsiTheme="majorHAnsi" w:cstheme="majorHAnsi"/>
          <w:b/>
          <w:szCs w:val="22"/>
          <w:lang w:val="es-CR"/>
        </w:rPr>
      </w:pPr>
    </w:p>
    <w:p w14:paraId="0A2456AB" w14:textId="77777777" w:rsidR="00F23129" w:rsidRPr="009058C1" w:rsidRDefault="00F23129" w:rsidP="00F23129">
      <w:pPr>
        <w:ind w:left="-360" w:firstLine="360"/>
        <w:rPr>
          <w:rFonts w:asciiTheme="majorHAnsi" w:hAnsiTheme="majorHAnsi" w:cstheme="majorHAnsi"/>
          <w:b/>
          <w:szCs w:val="22"/>
          <w:lang w:val="es-ES_tradnl"/>
        </w:rPr>
      </w:pPr>
      <w:r w:rsidRPr="009058C1">
        <w:rPr>
          <w:rFonts w:asciiTheme="majorHAnsi" w:hAnsiTheme="majorHAnsi" w:cstheme="majorHAnsi"/>
          <w:b/>
          <w:szCs w:val="22"/>
          <w:lang w:val="es-ES_tradnl"/>
        </w:rPr>
        <w:t>TAREAS Y RESPONSABILIDADES</w:t>
      </w:r>
    </w:p>
    <w:p w14:paraId="2F1D84C9" w14:textId="77777777" w:rsidR="00F23129" w:rsidRPr="009058C1" w:rsidRDefault="00F23129" w:rsidP="00F23129">
      <w:pPr>
        <w:rPr>
          <w:rFonts w:asciiTheme="majorHAnsi" w:hAnsiTheme="majorHAnsi" w:cstheme="majorHAnsi"/>
          <w:szCs w:val="22"/>
          <w:lang w:val="es-ES_tradnl"/>
        </w:rPr>
      </w:pPr>
    </w:p>
    <w:p w14:paraId="1A7BE25F" w14:textId="2D674A5C" w:rsidR="00F23129" w:rsidRPr="009058C1" w:rsidRDefault="00F23129" w:rsidP="00F23129">
      <w:pPr>
        <w:rPr>
          <w:rFonts w:asciiTheme="majorHAnsi" w:eastAsiaTheme="majorEastAsia" w:hAnsiTheme="majorHAnsi" w:cstheme="majorHAnsi"/>
          <w:b/>
          <w:bCs/>
          <w:spacing w:val="-1"/>
          <w:szCs w:val="22"/>
          <w:lang w:val="es-ES_tradnl"/>
        </w:rPr>
      </w:pPr>
      <w:r w:rsidRPr="009058C1">
        <w:rPr>
          <w:rFonts w:asciiTheme="majorHAnsi" w:hAnsiTheme="majorHAnsi" w:cstheme="majorHAnsi"/>
          <w:szCs w:val="22"/>
          <w:shd w:val="clear" w:color="auto" w:fill="FFFFFF"/>
          <w:lang w:val="es-ES_tradnl"/>
        </w:rPr>
        <w:t>La persona contratada trabajará bajo la supervisión directa del</w:t>
      </w:r>
      <w:r w:rsidR="004C3172">
        <w:rPr>
          <w:rFonts w:asciiTheme="majorHAnsi" w:hAnsiTheme="majorHAnsi" w:cstheme="majorHAnsi"/>
          <w:szCs w:val="22"/>
          <w:shd w:val="clear" w:color="auto" w:fill="FFFFFF"/>
          <w:lang w:val="es-ES_tradnl"/>
        </w:rPr>
        <w:t xml:space="preserve"> coordinador del proyecto</w:t>
      </w:r>
      <w:r w:rsidRPr="009058C1">
        <w:rPr>
          <w:rFonts w:asciiTheme="majorHAnsi" w:hAnsiTheme="majorHAnsi" w:cstheme="majorHAnsi"/>
          <w:bCs/>
          <w:szCs w:val="22"/>
          <w:lang w:val="es-ES_tradnl"/>
        </w:rPr>
        <w:t xml:space="preserve"> </w:t>
      </w:r>
      <w:r w:rsidRPr="009058C1">
        <w:rPr>
          <w:rFonts w:asciiTheme="majorHAnsi" w:hAnsiTheme="majorHAnsi" w:cstheme="majorHAnsi"/>
          <w:szCs w:val="22"/>
          <w:shd w:val="clear" w:color="auto" w:fill="FFFFFF"/>
          <w:lang w:val="es-ES_tradnl"/>
        </w:rPr>
        <w:t>y s</w:t>
      </w:r>
      <w:r w:rsidRPr="009058C1">
        <w:rPr>
          <w:rFonts w:asciiTheme="majorHAnsi" w:hAnsiTheme="majorHAnsi" w:cstheme="majorHAnsi"/>
          <w:szCs w:val="22"/>
          <w:lang w:val="es-ES_tradnl"/>
        </w:rPr>
        <w:t>erá respo</w:t>
      </w:r>
      <w:r w:rsidR="00FF2A24">
        <w:rPr>
          <w:rFonts w:asciiTheme="majorHAnsi" w:hAnsiTheme="majorHAnsi" w:cstheme="majorHAnsi"/>
          <w:szCs w:val="22"/>
          <w:lang w:val="es-ES_tradnl"/>
        </w:rPr>
        <w:t>nsable de</w:t>
      </w:r>
      <w:r w:rsidRPr="009058C1">
        <w:rPr>
          <w:rFonts w:asciiTheme="majorHAnsi" w:hAnsiTheme="majorHAnsi" w:cstheme="majorHAnsi"/>
          <w:szCs w:val="22"/>
          <w:shd w:val="clear" w:color="auto" w:fill="FFFFFF"/>
          <w:lang w:val="es-ES_tradnl"/>
        </w:rPr>
        <w:t xml:space="preserve"> las </w:t>
      </w:r>
      <w:r w:rsidRPr="009058C1">
        <w:rPr>
          <w:rFonts w:asciiTheme="majorHAnsi" w:hAnsiTheme="majorHAnsi" w:cstheme="majorHAnsi"/>
          <w:szCs w:val="22"/>
          <w:lang w:val="es-ES_tradnl"/>
        </w:rPr>
        <w:t>siguientes tareas específicas:</w:t>
      </w:r>
      <w:r w:rsidRPr="009058C1">
        <w:rPr>
          <w:rFonts w:asciiTheme="majorHAnsi" w:eastAsiaTheme="majorEastAsia" w:hAnsiTheme="majorHAnsi" w:cstheme="majorHAnsi"/>
          <w:b/>
          <w:bCs/>
          <w:spacing w:val="-1"/>
          <w:szCs w:val="22"/>
          <w:lang w:val="es-ES_tradnl"/>
        </w:rPr>
        <w:t xml:space="preserve"> </w:t>
      </w:r>
    </w:p>
    <w:p w14:paraId="5238E945" w14:textId="77777777" w:rsidR="00DC20DB" w:rsidRPr="009058C1" w:rsidRDefault="00DC20DB" w:rsidP="00DC20DB">
      <w:pPr>
        <w:pStyle w:val="Prrafodelista"/>
        <w:numPr>
          <w:ilvl w:val="0"/>
          <w:numId w:val="9"/>
        </w:numPr>
        <w:spacing w:before="240" w:after="240"/>
        <w:ind w:left="425" w:hanging="425"/>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Analizar y proponer los ecosistemas naturales terrestres y/o paisajes productivos que tienen un mayor potencial ecológico y de financiamiento para ser incorporados dentro del acervo de Capital Natural cuya protección deberá ser apoyada por medio del Programa de Pago por Servicios Ambientales (por ejemplo, bosques privados y públicos, plantaciones forestales, humedales, sistemas silvopastoriles, fincas agrícolas, entre otros).</w:t>
      </w:r>
    </w:p>
    <w:p w14:paraId="6C59DAB3" w14:textId="77777777" w:rsidR="00DC20DB" w:rsidRPr="009058C1" w:rsidRDefault="00DC20DB" w:rsidP="00DC20DB">
      <w:pPr>
        <w:pStyle w:val="Prrafodelista"/>
        <w:numPr>
          <w:ilvl w:val="0"/>
          <w:numId w:val="9"/>
        </w:numPr>
        <w:spacing w:before="240" w:after="240"/>
        <w:ind w:left="425" w:hanging="425"/>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Listar y describir de forma cualitativa los principales servicios ecosistémicos de cada uno de los ecosistemas y/o paisajes productivos identificados en el literal a) anterior. De esta lista, los servicios de regulación hídrica, secuestro de carbono y conservación de la biodiversidad deberán ser considerados prioritarios como parte del análisis, para los ecosistemas en que estos servicios apliquen.</w:t>
      </w:r>
    </w:p>
    <w:p w14:paraId="4E27EEAD" w14:textId="77777777" w:rsidR="00DC20DB" w:rsidRPr="009058C1" w:rsidRDefault="00DC20DB" w:rsidP="00DC20DB">
      <w:pPr>
        <w:pStyle w:val="Prrafodelista"/>
        <w:numPr>
          <w:ilvl w:val="0"/>
          <w:numId w:val="9"/>
        </w:numPr>
        <w:spacing w:before="240" w:after="240"/>
        <w:ind w:left="425" w:hanging="425"/>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Elaborar un listado, descripción y análisis cualitativo de los principales beneficiarios de cada uno los servicios ecosistémicos identificados en el literal b) anterior. Los beneficiarios (i.e. compradores bajo un nuevo esquema), deberán ser específicos, no descritos de manera general, y contar con su ubicación cuando sea posible.</w:t>
      </w:r>
    </w:p>
    <w:p w14:paraId="6CFC412E" w14:textId="77777777" w:rsidR="00DC20DB" w:rsidRPr="009058C1" w:rsidRDefault="00DC20DB" w:rsidP="00DC20DB">
      <w:pPr>
        <w:pStyle w:val="Prrafodelista"/>
        <w:numPr>
          <w:ilvl w:val="0"/>
          <w:numId w:val="9"/>
        </w:numPr>
        <w:spacing w:before="240" w:after="240"/>
        <w:ind w:left="425" w:hanging="425"/>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Proponer el diseño general de los mecanismos financieros del nuevo PSE, conteniendo:</w:t>
      </w:r>
    </w:p>
    <w:p w14:paraId="245D75DA" w14:textId="77777777" w:rsidR="00DC20DB" w:rsidRPr="009058C1" w:rsidRDefault="00DC20DB" w:rsidP="00DC20DB">
      <w:pPr>
        <w:pStyle w:val="Prrafodelista"/>
        <w:numPr>
          <w:ilvl w:val="1"/>
          <w:numId w:val="10"/>
        </w:numPr>
        <w:spacing w:before="240" w:after="240"/>
        <w:ind w:left="851" w:hanging="142"/>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Identificación de las fuentes de financiamiento e inversión de los servicios ecosistémicos seleccionados</w:t>
      </w:r>
    </w:p>
    <w:p w14:paraId="307EF4A7" w14:textId="77777777" w:rsidR="00DC20DB" w:rsidRPr="009058C1" w:rsidRDefault="00DC20DB" w:rsidP="00DC20DB">
      <w:pPr>
        <w:pStyle w:val="Prrafodelista"/>
        <w:numPr>
          <w:ilvl w:val="1"/>
          <w:numId w:val="10"/>
        </w:numPr>
        <w:spacing w:before="240" w:after="240"/>
        <w:ind w:left="851" w:hanging="142"/>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Propuesta sobre el destino del financiamiento (actividades de protección y restauración de los ecosistemas bajo análisis).</w:t>
      </w:r>
    </w:p>
    <w:p w14:paraId="117C76F3" w14:textId="77777777" w:rsidR="00DC20DB" w:rsidRPr="009058C1" w:rsidRDefault="00DC20DB" w:rsidP="00DC20DB">
      <w:pPr>
        <w:pStyle w:val="Prrafodelista"/>
        <w:numPr>
          <w:ilvl w:val="0"/>
          <w:numId w:val="9"/>
        </w:numPr>
        <w:spacing w:before="240" w:after="240"/>
        <w:ind w:left="425" w:hanging="425"/>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Realizar una valoración aproximada de los servicios ecosistémicos definidos en el literal b) anterior, usando transferencia de valor a partir de estudios secundarios.</w:t>
      </w:r>
    </w:p>
    <w:p w14:paraId="6EEBF84E" w14:textId="77777777" w:rsidR="00DC20DB" w:rsidRPr="009058C1" w:rsidRDefault="00DC20DB" w:rsidP="00DC20DB">
      <w:pPr>
        <w:pStyle w:val="Prrafodelista"/>
        <w:numPr>
          <w:ilvl w:val="0"/>
          <w:numId w:val="9"/>
        </w:numPr>
        <w:spacing w:before="240" w:after="240"/>
        <w:ind w:left="425" w:hanging="425"/>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Realizar una estimación cuantitativa de las fuentes y destinos (</w:t>
      </w:r>
      <w:proofErr w:type="spellStart"/>
      <w:r w:rsidRPr="009058C1">
        <w:rPr>
          <w:rFonts w:asciiTheme="majorHAnsi" w:hAnsiTheme="majorHAnsi" w:cstheme="majorHAnsi"/>
          <w:szCs w:val="22"/>
          <w:shd w:val="clear" w:color="auto" w:fill="FFFFFF"/>
          <w:lang w:val="es-CR"/>
        </w:rPr>
        <w:t>e.g</w:t>
      </w:r>
      <w:proofErr w:type="spellEnd"/>
      <w:r w:rsidRPr="009058C1">
        <w:rPr>
          <w:rFonts w:asciiTheme="majorHAnsi" w:hAnsiTheme="majorHAnsi" w:cstheme="majorHAnsi"/>
          <w:szCs w:val="22"/>
          <w:shd w:val="clear" w:color="auto" w:fill="FFFFFF"/>
          <w:lang w:val="es-CR"/>
        </w:rPr>
        <w:t>. pagos, inversiones, actividades de implementación) de los fondos que administraría el nuevo PSA, que permita determinar el presupuesto estimado para el programa, así como sus posibilidades de financiamiento.</w:t>
      </w:r>
    </w:p>
    <w:p w14:paraId="6DA1B2BB" w14:textId="77777777" w:rsidR="00DC20DB" w:rsidRPr="009058C1" w:rsidRDefault="00DC20DB" w:rsidP="00DC20DB">
      <w:pPr>
        <w:pStyle w:val="Prrafodelista"/>
        <w:numPr>
          <w:ilvl w:val="0"/>
          <w:numId w:val="9"/>
        </w:numPr>
        <w:spacing w:before="240" w:after="240"/>
        <w:ind w:left="425" w:hanging="425"/>
        <w:rPr>
          <w:rFonts w:asciiTheme="majorHAnsi" w:hAnsiTheme="majorHAnsi" w:cstheme="majorHAnsi"/>
          <w:szCs w:val="22"/>
          <w:shd w:val="clear" w:color="auto" w:fill="FFFFFF"/>
          <w:lang w:val="es-CR"/>
        </w:rPr>
      </w:pPr>
      <w:r w:rsidRPr="009058C1">
        <w:rPr>
          <w:rFonts w:asciiTheme="majorHAnsi" w:hAnsiTheme="majorHAnsi" w:cstheme="majorHAnsi"/>
          <w:szCs w:val="22"/>
          <w:shd w:val="clear" w:color="auto" w:fill="FFFFFF"/>
          <w:lang w:val="es-CR"/>
        </w:rPr>
        <w:t>Formular recomendaciones sobre el diseño del arreglo institucional para la gestión del nuevo programa de PSA y sus principios de gobernanza.</w:t>
      </w:r>
    </w:p>
    <w:p w14:paraId="6901588F" w14:textId="21DA8D1C" w:rsidR="00566A5B" w:rsidRPr="009058C1" w:rsidRDefault="00572AD6" w:rsidP="00F23129">
      <w:pPr>
        <w:pStyle w:val="Prrafodelista"/>
        <w:numPr>
          <w:ilvl w:val="0"/>
          <w:numId w:val="5"/>
        </w:numPr>
        <w:rPr>
          <w:rFonts w:asciiTheme="majorHAnsi" w:eastAsia="Calibri" w:hAnsiTheme="majorHAnsi" w:cstheme="majorHAnsi"/>
          <w:szCs w:val="22"/>
          <w:lang w:val="es-ES_tradnl"/>
        </w:rPr>
      </w:pPr>
      <w:r w:rsidRPr="009058C1">
        <w:rPr>
          <w:rFonts w:asciiTheme="majorHAnsi" w:hAnsiTheme="majorHAnsi" w:cstheme="majorHAnsi"/>
          <w:bCs/>
          <w:szCs w:val="22"/>
          <w:lang w:val="es-CR"/>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6383D501" w14:textId="77777777" w:rsidR="00F23129" w:rsidRPr="009058C1" w:rsidRDefault="00F23129" w:rsidP="00F23129">
      <w:pPr>
        <w:rPr>
          <w:rFonts w:asciiTheme="majorHAnsi" w:eastAsiaTheme="majorEastAsia" w:hAnsiTheme="majorHAnsi" w:cstheme="majorHAnsi"/>
          <w:b/>
          <w:bCs/>
          <w:spacing w:val="-1"/>
          <w:szCs w:val="22"/>
          <w:lang w:val="es-ES_tradnl"/>
        </w:rPr>
      </w:pPr>
    </w:p>
    <w:p w14:paraId="538F646C" w14:textId="77777777" w:rsidR="00F23129" w:rsidRPr="009058C1" w:rsidRDefault="00F23129" w:rsidP="00F23129">
      <w:pPr>
        <w:ind w:left="-360" w:firstLine="360"/>
        <w:rPr>
          <w:rFonts w:asciiTheme="majorHAnsi" w:hAnsiTheme="majorHAnsi" w:cstheme="majorHAnsi"/>
          <w:b/>
          <w:szCs w:val="22"/>
          <w:lang w:val="es-ES_tradnl"/>
        </w:rPr>
      </w:pPr>
    </w:p>
    <w:p w14:paraId="11210878" w14:textId="77777777" w:rsidR="008A3449" w:rsidRDefault="008A3449" w:rsidP="00F23129">
      <w:pPr>
        <w:ind w:left="-360" w:firstLine="360"/>
        <w:rPr>
          <w:rFonts w:asciiTheme="majorHAnsi" w:hAnsiTheme="majorHAnsi" w:cstheme="majorHAnsi"/>
          <w:b/>
          <w:szCs w:val="22"/>
          <w:lang w:val="es-ES_tradnl"/>
        </w:rPr>
      </w:pPr>
    </w:p>
    <w:p w14:paraId="78AA15D1" w14:textId="77777777" w:rsidR="00BF1C87" w:rsidRDefault="00BF1C87" w:rsidP="00F23129">
      <w:pPr>
        <w:ind w:left="-360" w:firstLine="360"/>
        <w:rPr>
          <w:rFonts w:asciiTheme="majorHAnsi" w:hAnsiTheme="majorHAnsi" w:cstheme="majorHAnsi"/>
          <w:b/>
          <w:szCs w:val="22"/>
          <w:lang w:val="es-ES_tradnl"/>
        </w:rPr>
      </w:pPr>
    </w:p>
    <w:p w14:paraId="091822AB" w14:textId="77777777" w:rsidR="00BF1C87" w:rsidRDefault="00BF1C87" w:rsidP="00F23129">
      <w:pPr>
        <w:ind w:left="-360" w:firstLine="360"/>
        <w:rPr>
          <w:rFonts w:asciiTheme="majorHAnsi" w:hAnsiTheme="majorHAnsi" w:cstheme="majorHAnsi"/>
          <w:b/>
          <w:szCs w:val="22"/>
          <w:lang w:val="es-ES_tradnl"/>
        </w:rPr>
      </w:pPr>
    </w:p>
    <w:p w14:paraId="790A53CC" w14:textId="77777777" w:rsidR="00BF1C87" w:rsidRDefault="00BF1C87" w:rsidP="00F23129">
      <w:pPr>
        <w:ind w:left="-360" w:firstLine="360"/>
        <w:rPr>
          <w:rFonts w:asciiTheme="majorHAnsi" w:hAnsiTheme="majorHAnsi" w:cstheme="majorHAnsi"/>
          <w:b/>
          <w:szCs w:val="22"/>
          <w:lang w:val="es-ES_tradnl"/>
        </w:rPr>
      </w:pPr>
    </w:p>
    <w:p w14:paraId="3F0C7400" w14:textId="7DF69DA2" w:rsidR="00F23129" w:rsidRPr="009058C1" w:rsidRDefault="00F23129" w:rsidP="00F23129">
      <w:pPr>
        <w:ind w:left="-360" w:firstLine="360"/>
        <w:rPr>
          <w:rFonts w:asciiTheme="majorHAnsi" w:hAnsiTheme="majorHAnsi" w:cstheme="majorHAnsi"/>
          <w:b/>
          <w:szCs w:val="22"/>
          <w:lang w:val="es-ES_tradnl"/>
        </w:rPr>
      </w:pPr>
      <w:bookmarkStart w:id="3" w:name="_GoBack"/>
      <w:bookmarkEnd w:id="3"/>
      <w:r w:rsidRPr="009058C1">
        <w:rPr>
          <w:rFonts w:asciiTheme="majorHAnsi" w:hAnsiTheme="majorHAnsi" w:cstheme="majorHAnsi"/>
          <w:b/>
          <w:szCs w:val="22"/>
          <w:lang w:val="es-ES_tradnl"/>
        </w:rPr>
        <w:t xml:space="preserve">PERFIL DE LA PERSONA REQUERIDA </w:t>
      </w:r>
    </w:p>
    <w:p w14:paraId="5BCB0C00" w14:textId="77777777" w:rsidR="00F23129" w:rsidRPr="009058C1" w:rsidRDefault="00F23129" w:rsidP="00F23129">
      <w:pPr>
        <w:rPr>
          <w:rFonts w:asciiTheme="majorHAnsi" w:hAnsiTheme="majorHAnsi" w:cstheme="majorHAnsi"/>
          <w:szCs w:val="22"/>
          <w:lang w:val="es-ES_tradnl"/>
        </w:rPr>
      </w:pPr>
    </w:p>
    <w:p w14:paraId="17983A56" w14:textId="7B5F0FEF" w:rsidR="00F23129" w:rsidRDefault="00F23129" w:rsidP="00F23129">
      <w:pPr>
        <w:rPr>
          <w:rFonts w:asciiTheme="majorHAnsi" w:hAnsiTheme="majorHAnsi" w:cstheme="majorHAnsi"/>
          <w:b/>
          <w:szCs w:val="22"/>
          <w:lang w:val="es-ES_tradnl"/>
        </w:rPr>
      </w:pPr>
      <w:r w:rsidRPr="009058C1">
        <w:rPr>
          <w:rFonts w:asciiTheme="majorHAnsi" w:hAnsiTheme="majorHAnsi" w:cstheme="majorHAnsi"/>
          <w:b/>
          <w:szCs w:val="22"/>
          <w:lang w:val="es-ES_tradnl"/>
        </w:rPr>
        <w:t>Competencias corporativas</w:t>
      </w:r>
    </w:p>
    <w:p w14:paraId="08F33EC9" w14:textId="77777777" w:rsidR="00532BF9" w:rsidRPr="009058C1" w:rsidRDefault="00532BF9" w:rsidP="00F23129">
      <w:pPr>
        <w:rPr>
          <w:rFonts w:asciiTheme="majorHAnsi" w:hAnsiTheme="majorHAnsi" w:cstheme="majorHAnsi"/>
          <w:b/>
          <w:szCs w:val="22"/>
          <w:lang w:val="es-ES_tradnl"/>
        </w:rPr>
      </w:pPr>
    </w:p>
    <w:p w14:paraId="132DB370"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 xml:space="preserve">Demuestra integridad con los valores de estándares éticos de Naciones Unidas </w:t>
      </w:r>
    </w:p>
    <w:p w14:paraId="5B4985A2"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 xml:space="preserve">Demuestra compromiso a la misión, visión y valores de las Naciones Unidas </w:t>
      </w:r>
    </w:p>
    <w:p w14:paraId="2E988FAA"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Demuestra adaptación y sensibilidad a aspectos culturales, de género, religión, raza, nacionalidad y de edad</w:t>
      </w:r>
    </w:p>
    <w:p w14:paraId="2DCC313E"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Tiene un trato justo para todas las personas</w:t>
      </w:r>
    </w:p>
    <w:p w14:paraId="0D89F21D"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Tiene creatividad e innovación para la coordinación y manejo de actividades</w:t>
      </w:r>
    </w:p>
    <w:p w14:paraId="001A0D2B"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Tiene excelentes destrezas organizacionales y habilidad para desarrollar múltiples tareas efectivamente</w:t>
      </w:r>
    </w:p>
    <w:p w14:paraId="0277DACE"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Tiene sentido de confidencialidad.</w:t>
      </w:r>
    </w:p>
    <w:p w14:paraId="4B11BC72"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Deseable conocimiento en materia de desarrollo sostenible, cambio climático y similares.</w:t>
      </w:r>
    </w:p>
    <w:p w14:paraId="02773EB1"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Con alta motivación, capaz de trabajar por objetivos, con mucha iniciativa.</w:t>
      </w:r>
    </w:p>
    <w:p w14:paraId="33ACC553"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Persona dinámica con alto sentido de responsabilidad, iniciativa, sensibilidad social y compromiso de servicio.</w:t>
      </w:r>
    </w:p>
    <w:p w14:paraId="061ABD67"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Adaptabilidad y respeto por la cultura, género, religión, etnia, nacionalidad y edad.</w:t>
      </w:r>
    </w:p>
    <w:p w14:paraId="4AE0BE08" w14:textId="77777777" w:rsidR="000264CC" w:rsidRPr="009058C1" w:rsidRDefault="000264CC" w:rsidP="000264CC">
      <w:pPr>
        <w:numPr>
          <w:ilvl w:val="0"/>
          <w:numId w:val="2"/>
        </w:numPr>
        <w:ind w:left="426"/>
        <w:rPr>
          <w:rFonts w:asciiTheme="majorHAnsi" w:hAnsiTheme="majorHAnsi" w:cstheme="majorHAnsi"/>
          <w:szCs w:val="22"/>
          <w:lang w:val="es-CR"/>
        </w:rPr>
      </w:pPr>
      <w:r w:rsidRPr="009058C1">
        <w:rPr>
          <w:rFonts w:asciiTheme="majorHAnsi" w:hAnsiTheme="majorHAnsi" w:cstheme="majorHAnsi"/>
          <w:szCs w:val="22"/>
          <w:lang w:val="es-CR"/>
        </w:rPr>
        <w:t>Vocación de servicio y compromiso.</w:t>
      </w:r>
    </w:p>
    <w:p w14:paraId="2AE719CA" w14:textId="77777777" w:rsidR="000264CC" w:rsidRPr="009058C1" w:rsidRDefault="000264CC" w:rsidP="000264CC">
      <w:pPr>
        <w:pStyle w:val="Prrafodelista"/>
        <w:numPr>
          <w:ilvl w:val="0"/>
          <w:numId w:val="2"/>
        </w:numPr>
        <w:rPr>
          <w:rFonts w:asciiTheme="majorHAnsi" w:hAnsiTheme="majorHAnsi" w:cstheme="majorHAnsi"/>
          <w:szCs w:val="22"/>
          <w:lang w:val="es-CR"/>
        </w:rPr>
      </w:pPr>
      <w:r w:rsidRPr="009058C1">
        <w:rPr>
          <w:rFonts w:asciiTheme="majorHAnsi" w:hAnsiTheme="majorHAnsi" w:cstheme="majorHAnsi"/>
          <w:szCs w:val="22"/>
          <w:lang w:val="es-CR"/>
        </w:rPr>
        <w:t>Dominio del español y el inglés (oral, escrito, lectura);</w:t>
      </w:r>
    </w:p>
    <w:p w14:paraId="7ED52EE6" w14:textId="77777777" w:rsidR="000264CC" w:rsidRPr="009058C1" w:rsidRDefault="000264CC" w:rsidP="000264CC">
      <w:pPr>
        <w:pStyle w:val="Prrafodelista"/>
        <w:numPr>
          <w:ilvl w:val="0"/>
          <w:numId w:val="2"/>
        </w:numPr>
        <w:rPr>
          <w:rFonts w:asciiTheme="majorHAnsi" w:hAnsiTheme="majorHAnsi" w:cstheme="majorHAnsi"/>
          <w:szCs w:val="22"/>
          <w:lang w:val="es-CR"/>
        </w:rPr>
      </w:pPr>
      <w:r w:rsidRPr="009058C1">
        <w:rPr>
          <w:rFonts w:asciiTheme="majorHAnsi" w:hAnsiTheme="majorHAnsi" w:cstheme="majorHAnsi"/>
          <w:szCs w:val="22"/>
          <w:lang w:val="es-CR"/>
        </w:rPr>
        <w:t xml:space="preserve">Altamente motivado (a); capaz de trabajar por objetivos, con mucha iniciativa y disponibilidad de viajar fuera de San José de ser necesario. </w:t>
      </w:r>
    </w:p>
    <w:p w14:paraId="5375298F" w14:textId="77777777" w:rsidR="000264CC" w:rsidRPr="009058C1" w:rsidRDefault="000264CC" w:rsidP="000264CC">
      <w:pPr>
        <w:pStyle w:val="Prrafodelista"/>
        <w:numPr>
          <w:ilvl w:val="0"/>
          <w:numId w:val="2"/>
        </w:numPr>
        <w:rPr>
          <w:rFonts w:asciiTheme="majorHAnsi" w:hAnsiTheme="majorHAnsi" w:cstheme="majorHAnsi"/>
          <w:szCs w:val="22"/>
          <w:lang w:val="es-CR"/>
        </w:rPr>
      </w:pPr>
      <w:r w:rsidRPr="009058C1">
        <w:rPr>
          <w:rFonts w:asciiTheme="majorHAnsi" w:hAnsiTheme="majorHAnsi" w:cstheme="majorHAnsi"/>
          <w:szCs w:val="22"/>
          <w:lang w:val="es-CR"/>
        </w:rPr>
        <w:t>Capacidad de trabajo en ambientes bajo presión y en situaciones de emergencia;</w:t>
      </w:r>
    </w:p>
    <w:p w14:paraId="50C84477" w14:textId="77777777" w:rsidR="000264CC" w:rsidRPr="009058C1" w:rsidRDefault="000264CC" w:rsidP="000264CC">
      <w:pPr>
        <w:pStyle w:val="Prrafodelista"/>
        <w:numPr>
          <w:ilvl w:val="0"/>
          <w:numId w:val="2"/>
        </w:numPr>
        <w:rPr>
          <w:rFonts w:asciiTheme="majorHAnsi" w:hAnsiTheme="majorHAnsi" w:cstheme="majorHAnsi"/>
          <w:szCs w:val="22"/>
          <w:lang w:val="es-CR"/>
        </w:rPr>
      </w:pPr>
      <w:r w:rsidRPr="009058C1">
        <w:rPr>
          <w:rFonts w:asciiTheme="majorHAnsi" w:hAnsiTheme="majorHAnsi" w:cstheme="majorHAnsi"/>
          <w:szCs w:val="22"/>
          <w:lang w:val="es-CR"/>
        </w:rPr>
        <w:t>Excelentes habilidades de comunicación escrita e interpersonal; excelentes relaciones interpersonales; capacidad de negociación; excelentes destrezas de gestión y facilitación; destrezas para la conducción de equipos de trabajo en grupo y de supervisión.</w:t>
      </w:r>
    </w:p>
    <w:p w14:paraId="15565AC1" w14:textId="77777777" w:rsidR="00F23129" w:rsidRPr="009058C1" w:rsidRDefault="00F23129" w:rsidP="00F23129">
      <w:pPr>
        <w:rPr>
          <w:rFonts w:asciiTheme="majorHAnsi" w:hAnsiTheme="majorHAnsi" w:cstheme="majorHAnsi"/>
          <w:szCs w:val="22"/>
          <w:lang w:val="es-CR"/>
        </w:rPr>
      </w:pPr>
    </w:p>
    <w:p w14:paraId="2CE46BAA" w14:textId="76BC5B57" w:rsidR="00F23129" w:rsidRDefault="00F23129" w:rsidP="00F23129">
      <w:pPr>
        <w:rPr>
          <w:rFonts w:asciiTheme="majorHAnsi" w:hAnsiTheme="majorHAnsi" w:cstheme="majorHAnsi"/>
          <w:b/>
          <w:szCs w:val="22"/>
          <w:lang w:val="es-ES_tradnl"/>
        </w:rPr>
      </w:pPr>
      <w:r w:rsidRPr="009058C1">
        <w:rPr>
          <w:rFonts w:asciiTheme="majorHAnsi" w:hAnsiTheme="majorHAnsi" w:cstheme="majorHAnsi"/>
          <w:b/>
          <w:szCs w:val="22"/>
          <w:lang w:val="es-ES_tradnl"/>
        </w:rPr>
        <w:t>Requisitos y calificaciones</w:t>
      </w:r>
    </w:p>
    <w:p w14:paraId="33090CE5" w14:textId="77777777" w:rsidR="00532BF9" w:rsidRPr="009058C1" w:rsidRDefault="00532BF9" w:rsidP="00F23129">
      <w:pPr>
        <w:rPr>
          <w:rFonts w:asciiTheme="majorHAnsi" w:hAnsiTheme="majorHAnsi" w:cstheme="majorHAnsi"/>
          <w:b/>
          <w:szCs w:val="22"/>
          <w:lang w:val="es-ES_tradnl"/>
        </w:rPr>
      </w:pPr>
    </w:p>
    <w:p w14:paraId="3C9F0794" w14:textId="77777777" w:rsidR="000264CC" w:rsidRPr="009058C1" w:rsidRDefault="000264CC" w:rsidP="001F6E5A">
      <w:pPr>
        <w:pStyle w:val="HTMLconformatoprevio"/>
        <w:numPr>
          <w:ilvl w:val="0"/>
          <w:numId w:val="15"/>
        </w:numPr>
        <w:shd w:val="clear" w:color="auto" w:fill="FFFFFF"/>
        <w:tabs>
          <w:tab w:val="clear" w:pos="916"/>
        </w:tabs>
        <w:jc w:val="both"/>
        <w:rPr>
          <w:rFonts w:asciiTheme="majorHAnsi" w:hAnsiTheme="majorHAnsi" w:cstheme="majorHAnsi"/>
          <w:sz w:val="22"/>
          <w:szCs w:val="22"/>
          <w:lang w:val="es-ES"/>
        </w:rPr>
      </w:pPr>
      <w:r w:rsidRPr="009058C1">
        <w:rPr>
          <w:rFonts w:asciiTheme="majorHAnsi" w:hAnsiTheme="majorHAnsi" w:cstheme="majorHAnsi"/>
          <w:sz w:val="22"/>
          <w:szCs w:val="22"/>
        </w:rPr>
        <w:t>Grado universitario de licenciatura en ciencias económicas, ciencias naturales con especialidad en economía ambiental o</w:t>
      </w:r>
      <w:r w:rsidRPr="009058C1">
        <w:rPr>
          <w:rFonts w:asciiTheme="majorHAnsi" w:hAnsiTheme="majorHAnsi" w:cstheme="majorHAnsi"/>
          <w:sz w:val="22"/>
          <w:szCs w:val="22"/>
          <w:lang w:val="es-ES"/>
        </w:rPr>
        <w:t xml:space="preserve"> desarrollo sostenible, deseable</w:t>
      </w:r>
      <w:r w:rsidRPr="009058C1">
        <w:rPr>
          <w:rFonts w:asciiTheme="majorHAnsi" w:hAnsiTheme="majorHAnsi" w:cstheme="majorHAnsi"/>
          <w:sz w:val="22"/>
          <w:szCs w:val="22"/>
        </w:rPr>
        <w:t xml:space="preserve"> maestría</w:t>
      </w:r>
      <w:r w:rsidRPr="009058C1">
        <w:rPr>
          <w:rFonts w:asciiTheme="majorHAnsi" w:hAnsiTheme="majorHAnsi" w:cstheme="majorHAnsi"/>
          <w:sz w:val="22"/>
          <w:szCs w:val="22"/>
          <w:lang w:val="es-ES"/>
        </w:rPr>
        <w:t>.</w:t>
      </w:r>
    </w:p>
    <w:p w14:paraId="3BF2898A" w14:textId="77777777" w:rsidR="000264CC" w:rsidRPr="009058C1" w:rsidRDefault="000264CC" w:rsidP="001F6E5A">
      <w:pPr>
        <w:pStyle w:val="HTMLconformatoprevio"/>
        <w:numPr>
          <w:ilvl w:val="0"/>
          <w:numId w:val="15"/>
        </w:numPr>
        <w:shd w:val="clear" w:color="auto" w:fill="FFFFFF"/>
        <w:tabs>
          <w:tab w:val="clear" w:pos="916"/>
        </w:tabs>
        <w:jc w:val="both"/>
        <w:rPr>
          <w:rFonts w:asciiTheme="majorHAnsi" w:hAnsiTheme="majorHAnsi" w:cstheme="majorHAnsi"/>
          <w:sz w:val="22"/>
          <w:szCs w:val="22"/>
          <w:lang w:val="es-ES"/>
        </w:rPr>
      </w:pPr>
      <w:r w:rsidRPr="009058C1">
        <w:rPr>
          <w:rFonts w:asciiTheme="majorHAnsi" w:hAnsiTheme="majorHAnsi" w:cstheme="majorHAnsi"/>
          <w:sz w:val="22"/>
          <w:szCs w:val="22"/>
          <w:lang w:val="es-ES"/>
        </w:rPr>
        <w:t>Experiencia en gestión de proyectos apoyados por agencias de cooperación multilaterales, en procesos relacionados con la conservación y uso sostenible de la biodiversidad.</w:t>
      </w:r>
    </w:p>
    <w:p w14:paraId="629345A1" w14:textId="77777777" w:rsidR="000264CC" w:rsidRPr="009058C1" w:rsidRDefault="000264CC" w:rsidP="001F6E5A">
      <w:pPr>
        <w:pStyle w:val="HTMLconformatoprevio"/>
        <w:numPr>
          <w:ilvl w:val="0"/>
          <w:numId w:val="15"/>
        </w:numPr>
        <w:shd w:val="clear" w:color="auto" w:fill="FFFFFF"/>
        <w:tabs>
          <w:tab w:val="clear" w:pos="916"/>
        </w:tabs>
        <w:rPr>
          <w:rFonts w:asciiTheme="majorHAnsi" w:hAnsiTheme="majorHAnsi" w:cstheme="majorHAnsi"/>
          <w:sz w:val="22"/>
          <w:szCs w:val="22"/>
          <w:lang w:val="es-ES"/>
        </w:rPr>
      </w:pPr>
      <w:r w:rsidRPr="009058C1">
        <w:rPr>
          <w:rFonts w:asciiTheme="majorHAnsi" w:hAnsiTheme="majorHAnsi" w:cstheme="majorHAnsi"/>
          <w:sz w:val="22"/>
          <w:szCs w:val="22"/>
        </w:rPr>
        <w:t>Experiencias de trabajo demostrables en el área de biodiversidad y sostenibilidad de áreas protegidas.</w:t>
      </w:r>
    </w:p>
    <w:p w14:paraId="088EA918" w14:textId="2AD238E7" w:rsidR="004C3172" w:rsidRPr="004C3172" w:rsidRDefault="000264CC" w:rsidP="001F6E5A">
      <w:pPr>
        <w:pStyle w:val="HTMLconformatoprevio"/>
        <w:numPr>
          <w:ilvl w:val="0"/>
          <w:numId w:val="15"/>
        </w:numPr>
        <w:shd w:val="clear" w:color="auto" w:fill="FFFFFF"/>
        <w:tabs>
          <w:tab w:val="clear" w:pos="916"/>
        </w:tabs>
        <w:jc w:val="both"/>
        <w:rPr>
          <w:rFonts w:asciiTheme="majorHAnsi" w:hAnsiTheme="majorHAnsi" w:cstheme="majorHAnsi"/>
          <w:sz w:val="22"/>
          <w:szCs w:val="22"/>
          <w:lang w:val="es-ES"/>
        </w:rPr>
      </w:pPr>
      <w:r w:rsidRPr="009058C1">
        <w:rPr>
          <w:rFonts w:asciiTheme="majorHAnsi" w:hAnsiTheme="majorHAnsi" w:cstheme="majorHAnsi"/>
          <w:sz w:val="22"/>
          <w:szCs w:val="22"/>
          <w:lang w:val="es-ES"/>
        </w:rPr>
        <w:t>Experiencias de trabajo demostrables, relacionadas con la valoración económica de servicios ecosistémicos.</w:t>
      </w:r>
      <w:r w:rsidRPr="009058C1">
        <w:rPr>
          <w:rFonts w:asciiTheme="majorHAnsi" w:hAnsiTheme="majorHAnsi" w:cstheme="majorHAnsi"/>
          <w:sz w:val="22"/>
          <w:szCs w:val="22"/>
        </w:rPr>
        <w:t xml:space="preserve"> </w:t>
      </w:r>
    </w:p>
    <w:p w14:paraId="0F224819" w14:textId="77777777" w:rsidR="000264CC" w:rsidRPr="009058C1" w:rsidRDefault="000264CC" w:rsidP="001F6E5A">
      <w:pPr>
        <w:pStyle w:val="HTMLconformatoprevio"/>
        <w:numPr>
          <w:ilvl w:val="0"/>
          <w:numId w:val="15"/>
        </w:numPr>
        <w:shd w:val="clear" w:color="auto" w:fill="FFFFFF"/>
        <w:tabs>
          <w:tab w:val="clear" w:pos="916"/>
        </w:tabs>
        <w:jc w:val="both"/>
        <w:rPr>
          <w:rFonts w:asciiTheme="majorHAnsi" w:hAnsiTheme="majorHAnsi" w:cstheme="majorHAnsi"/>
          <w:sz w:val="22"/>
          <w:szCs w:val="22"/>
          <w:lang w:val="es-ES"/>
        </w:rPr>
      </w:pPr>
      <w:r w:rsidRPr="009058C1">
        <w:rPr>
          <w:rFonts w:asciiTheme="majorHAnsi" w:hAnsiTheme="majorHAnsi" w:cstheme="majorHAnsi"/>
          <w:sz w:val="22"/>
          <w:szCs w:val="22"/>
        </w:rPr>
        <w:t>Disponibilidad inmediata</w:t>
      </w:r>
    </w:p>
    <w:p w14:paraId="31349098" w14:textId="77777777" w:rsidR="000264CC" w:rsidRPr="009058C1" w:rsidRDefault="000264CC" w:rsidP="001F6E5A">
      <w:pPr>
        <w:pStyle w:val="HTMLconformatoprevio"/>
        <w:numPr>
          <w:ilvl w:val="0"/>
          <w:numId w:val="15"/>
        </w:numPr>
        <w:shd w:val="clear" w:color="auto" w:fill="FFFFFF"/>
        <w:tabs>
          <w:tab w:val="clear" w:pos="916"/>
        </w:tabs>
        <w:jc w:val="both"/>
        <w:rPr>
          <w:rFonts w:asciiTheme="majorHAnsi" w:hAnsiTheme="majorHAnsi" w:cstheme="majorHAnsi"/>
          <w:sz w:val="22"/>
          <w:szCs w:val="22"/>
          <w:lang w:val="es-ES"/>
        </w:rPr>
      </w:pPr>
      <w:r w:rsidRPr="009058C1">
        <w:rPr>
          <w:rFonts w:asciiTheme="majorHAnsi" w:hAnsiTheme="majorHAnsi" w:cstheme="majorHAnsi"/>
          <w:sz w:val="22"/>
          <w:szCs w:val="22"/>
          <w:lang w:val="es-ES"/>
        </w:rPr>
        <w:t>Deseable conocimiento en Derechos Humanos, igualdad de género y empoderamiento de las mujeres y las niñas.</w:t>
      </w:r>
    </w:p>
    <w:p w14:paraId="489BE2D2" w14:textId="77777777" w:rsidR="000264CC" w:rsidRPr="009058C1" w:rsidRDefault="000264CC" w:rsidP="001F6E5A">
      <w:pPr>
        <w:pStyle w:val="HTMLconformatoprevio"/>
        <w:numPr>
          <w:ilvl w:val="0"/>
          <w:numId w:val="15"/>
        </w:numPr>
        <w:shd w:val="clear" w:color="auto" w:fill="FFFFFF"/>
        <w:tabs>
          <w:tab w:val="clear" w:pos="916"/>
        </w:tabs>
        <w:jc w:val="both"/>
        <w:rPr>
          <w:rFonts w:asciiTheme="majorHAnsi" w:hAnsiTheme="majorHAnsi" w:cstheme="majorHAnsi"/>
          <w:sz w:val="22"/>
          <w:szCs w:val="22"/>
          <w:lang w:val="es-ES"/>
        </w:rPr>
      </w:pPr>
      <w:r w:rsidRPr="009058C1">
        <w:rPr>
          <w:rFonts w:asciiTheme="majorHAnsi" w:hAnsiTheme="majorHAnsi" w:cstheme="majorHAnsi"/>
          <w:sz w:val="22"/>
          <w:szCs w:val="22"/>
          <w:lang w:val="es-ES"/>
        </w:rPr>
        <w:t>Deseable conocimiento sobre la agenda 2030 para el desarrollo sostenible.</w:t>
      </w:r>
    </w:p>
    <w:p w14:paraId="6827A449" w14:textId="77777777" w:rsidR="00F23129" w:rsidRPr="009058C1" w:rsidRDefault="00F23129" w:rsidP="00F23129">
      <w:pPr>
        <w:suppressAutoHyphens/>
        <w:spacing w:line="100" w:lineRule="atLeast"/>
        <w:outlineLvl w:val="0"/>
        <w:rPr>
          <w:rFonts w:asciiTheme="majorHAnsi" w:hAnsiTheme="majorHAnsi" w:cstheme="majorHAnsi"/>
          <w:b/>
          <w:szCs w:val="22"/>
          <w:lang w:val="es-ES_tradnl"/>
        </w:rPr>
      </w:pPr>
    </w:p>
    <w:p w14:paraId="53D6658D" w14:textId="77777777" w:rsidR="00F23129" w:rsidRPr="009058C1" w:rsidRDefault="00F23129" w:rsidP="00F23129">
      <w:pPr>
        <w:suppressAutoHyphens/>
        <w:spacing w:line="100" w:lineRule="atLeast"/>
        <w:outlineLvl w:val="0"/>
        <w:rPr>
          <w:rFonts w:asciiTheme="majorHAnsi" w:hAnsiTheme="majorHAnsi" w:cstheme="majorHAnsi"/>
          <w:b/>
          <w:szCs w:val="22"/>
          <w:lang w:val="es-ES_tradnl"/>
        </w:rPr>
      </w:pPr>
      <w:r w:rsidRPr="009058C1">
        <w:rPr>
          <w:rFonts w:asciiTheme="majorHAnsi" w:hAnsiTheme="majorHAnsi" w:cstheme="majorHAnsi"/>
          <w:b/>
          <w:szCs w:val="22"/>
          <w:lang w:val="es-ES_tradnl"/>
        </w:rPr>
        <w:t>PERIODO DE LA CONSULTORÍA</w:t>
      </w:r>
    </w:p>
    <w:p w14:paraId="6302B4AD" w14:textId="77777777" w:rsidR="00F23129" w:rsidRPr="009058C1" w:rsidRDefault="00F23129" w:rsidP="00F23129">
      <w:pPr>
        <w:rPr>
          <w:rFonts w:asciiTheme="majorHAnsi" w:hAnsiTheme="majorHAnsi" w:cstheme="majorHAnsi"/>
          <w:b/>
          <w:szCs w:val="22"/>
          <w:lang w:val="es-ES_tradnl"/>
        </w:rPr>
      </w:pPr>
    </w:p>
    <w:p w14:paraId="79DA449C" w14:textId="1866933B" w:rsidR="00F23129" w:rsidRPr="009058C1" w:rsidRDefault="00F23129" w:rsidP="00F23129">
      <w:pPr>
        <w:ind w:right="-40"/>
        <w:rPr>
          <w:rFonts w:asciiTheme="majorHAnsi" w:hAnsiTheme="majorHAnsi" w:cstheme="majorHAnsi"/>
          <w:b/>
          <w:szCs w:val="22"/>
          <w:lang w:val="es-ES_tradnl"/>
        </w:rPr>
      </w:pPr>
      <w:r w:rsidRPr="009058C1">
        <w:rPr>
          <w:rFonts w:asciiTheme="majorHAnsi" w:hAnsiTheme="majorHAnsi" w:cstheme="majorHAnsi"/>
          <w:szCs w:val="22"/>
          <w:lang w:val="es-ES_tradnl"/>
        </w:rPr>
        <w:t xml:space="preserve">Esta consultoría tendrá una duración </w:t>
      </w:r>
      <w:r w:rsidR="000264CC" w:rsidRPr="009058C1">
        <w:rPr>
          <w:rFonts w:asciiTheme="majorHAnsi" w:hAnsiTheme="majorHAnsi" w:cstheme="majorHAnsi"/>
          <w:i/>
          <w:szCs w:val="22"/>
          <w:lang w:val="es-ES_tradnl"/>
        </w:rPr>
        <w:t>de</w:t>
      </w:r>
      <w:r w:rsidR="000264CC" w:rsidRPr="009058C1">
        <w:rPr>
          <w:rFonts w:asciiTheme="majorHAnsi" w:hAnsiTheme="majorHAnsi" w:cstheme="majorHAnsi"/>
          <w:b/>
          <w:i/>
          <w:szCs w:val="22"/>
          <w:lang w:val="es-ES_tradnl"/>
        </w:rPr>
        <w:t xml:space="preserve"> 12 meses </w:t>
      </w:r>
      <w:r w:rsidR="000264CC" w:rsidRPr="009058C1">
        <w:rPr>
          <w:rFonts w:asciiTheme="majorHAnsi" w:hAnsiTheme="majorHAnsi" w:cstheme="majorHAnsi"/>
          <w:szCs w:val="22"/>
          <w:lang w:val="es-ES_tradnl"/>
        </w:rPr>
        <w:t>iniciando</w:t>
      </w:r>
      <w:r w:rsidRPr="009058C1">
        <w:rPr>
          <w:rFonts w:asciiTheme="majorHAnsi" w:hAnsiTheme="majorHAnsi" w:cstheme="majorHAnsi"/>
          <w:szCs w:val="22"/>
          <w:lang w:val="es-ES_tradnl"/>
        </w:rPr>
        <w:t xml:space="preserve"> a partir de la firma del respectivo contrato.</w:t>
      </w:r>
    </w:p>
    <w:p w14:paraId="458706DD" w14:textId="77777777" w:rsidR="00F23129" w:rsidRPr="009058C1" w:rsidRDefault="00F23129" w:rsidP="00F23129">
      <w:pPr>
        <w:tabs>
          <w:tab w:val="center" w:pos="4153"/>
          <w:tab w:val="right" w:pos="8306"/>
        </w:tabs>
        <w:suppressAutoHyphens/>
        <w:spacing w:line="100" w:lineRule="atLeast"/>
        <w:outlineLvl w:val="0"/>
        <w:rPr>
          <w:rFonts w:asciiTheme="majorHAnsi" w:hAnsiTheme="majorHAnsi" w:cstheme="majorHAnsi"/>
          <w:b/>
          <w:szCs w:val="22"/>
          <w:lang w:val="es-ES_tradnl"/>
        </w:rPr>
      </w:pPr>
    </w:p>
    <w:p w14:paraId="681F1F3B" w14:textId="77777777" w:rsidR="00F23129" w:rsidRPr="009058C1" w:rsidRDefault="00F23129" w:rsidP="00F23129">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r w:rsidRPr="009058C1">
        <w:rPr>
          <w:rFonts w:asciiTheme="majorHAnsi" w:hAnsiTheme="majorHAnsi" w:cstheme="majorHAnsi"/>
          <w:b/>
          <w:szCs w:val="22"/>
          <w:lang w:val="es-ES_tradnl"/>
        </w:rPr>
        <w:t xml:space="preserve">HONORARIOS Y </w:t>
      </w:r>
      <w:r w:rsidRPr="009058C1">
        <w:rPr>
          <w:rFonts w:asciiTheme="majorHAnsi" w:eastAsia="Calibri" w:hAnsiTheme="majorHAnsi" w:cstheme="majorHAnsi"/>
          <w:b/>
          <w:bCs/>
          <w:iCs/>
          <w:szCs w:val="22"/>
          <w:lang w:val="es-ES_tradnl"/>
        </w:rPr>
        <w:t>FORMA DE PAGO</w:t>
      </w:r>
    </w:p>
    <w:p w14:paraId="0CFDF733" w14:textId="77777777" w:rsidR="00F23129" w:rsidRPr="009058C1" w:rsidRDefault="00F23129" w:rsidP="00F23129">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p>
    <w:p w14:paraId="06010E10" w14:textId="5EF6E7ED" w:rsidR="00F23129" w:rsidRPr="009058C1" w:rsidRDefault="00325EF9" w:rsidP="00F23129">
      <w:pPr>
        <w:rPr>
          <w:rFonts w:asciiTheme="majorHAnsi" w:hAnsiTheme="majorHAnsi" w:cstheme="majorHAnsi"/>
          <w:szCs w:val="22"/>
          <w:lang w:val="es-ES_tradnl"/>
        </w:rPr>
      </w:pPr>
      <w:r w:rsidRPr="009058C1">
        <w:rPr>
          <w:rFonts w:asciiTheme="majorHAnsi" w:hAnsiTheme="majorHAnsi" w:cstheme="majorHAnsi"/>
          <w:szCs w:val="22"/>
          <w:shd w:val="clear" w:color="auto" w:fill="FFFFFF"/>
          <w:lang w:val="es-ES_tradnl"/>
        </w:rPr>
        <w:t>El lugar de trabajo para esta consultoría corresponderá a las instalaciones habituales de trabajo de</w:t>
      </w:r>
      <w:r w:rsidRPr="009058C1">
        <w:rPr>
          <w:rFonts w:asciiTheme="majorHAnsi" w:hAnsiTheme="majorHAnsi" w:cstheme="majorHAnsi"/>
          <w:szCs w:val="22"/>
          <w:lang w:val="es-ES_tradnl"/>
        </w:rPr>
        <w:t xml:space="preserve">l (la) profesional. </w:t>
      </w:r>
      <w:r w:rsidR="00F23129" w:rsidRPr="009058C1">
        <w:rPr>
          <w:rFonts w:asciiTheme="majorHAnsi" w:hAnsiTheme="majorHAnsi" w:cstheme="majorHAnsi"/>
          <w:szCs w:val="22"/>
          <w:shd w:val="clear" w:color="auto" w:fill="FFFFFF"/>
          <w:lang w:val="es-ES_tradnl"/>
        </w:rPr>
        <w:t xml:space="preserve">En el caso que la de la persona contratada no sea residente de la zona, el proyecto no asume los costos de traslado y estadía en la zona de trabajo. </w:t>
      </w:r>
    </w:p>
    <w:p w14:paraId="71852791" w14:textId="77777777" w:rsidR="00F23129" w:rsidRPr="009058C1" w:rsidRDefault="00F23129" w:rsidP="00F23129">
      <w:pPr>
        <w:rPr>
          <w:rFonts w:asciiTheme="majorHAnsi" w:hAnsiTheme="majorHAnsi" w:cstheme="majorHAnsi"/>
          <w:szCs w:val="22"/>
          <w:lang w:val="es-ES_tradnl"/>
        </w:rPr>
      </w:pPr>
    </w:p>
    <w:p w14:paraId="1C4BE8E1" w14:textId="77777777" w:rsidR="00F23129" w:rsidRPr="009058C1" w:rsidRDefault="00F23129" w:rsidP="00F23129">
      <w:pPr>
        <w:rPr>
          <w:rFonts w:asciiTheme="majorHAnsi" w:hAnsiTheme="majorHAnsi" w:cstheme="majorHAnsi"/>
          <w:szCs w:val="22"/>
          <w:lang w:val="es-ES_tradnl"/>
        </w:rPr>
      </w:pPr>
      <w:r w:rsidRPr="009058C1">
        <w:rPr>
          <w:rFonts w:asciiTheme="majorHAnsi" w:eastAsia="Arial Unicode MS" w:hAnsiTheme="majorHAnsi" w:cstheme="majorHAnsi"/>
          <w:szCs w:val="22"/>
          <w:lang w:val="es-ES_tradnl"/>
        </w:rPr>
        <w:t xml:space="preserve">Las personas oferentes deberán presentar una oferta económica en colones por el </w:t>
      </w:r>
      <w:r w:rsidRPr="009058C1">
        <w:rPr>
          <w:rFonts w:asciiTheme="majorHAnsi" w:hAnsiTheme="majorHAnsi" w:cstheme="majorHAnsi"/>
          <w:szCs w:val="22"/>
          <w:lang w:val="es-ES_tradnl"/>
        </w:rPr>
        <w:t xml:space="preserve">valor total de sus servicios profesionales para las tareas solicitadas por la consultoría. Los costos de las actividades tales como talleres, reproducción de materiales, </w:t>
      </w:r>
      <w:r w:rsidRPr="009058C1">
        <w:rPr>
          <w:rFonts w:asciiTheme="majorHAnsi" w:hAnsiTheme="majorHAnsi" w:cstheme="majorHAnsi"/>
          <w:szCs w:val="22"/>
          <w:shd w:val="clear" w:color="auto" w:fill="FFFFFF"/>
          <w:lang w:val="es-ES_tradnl"/>
        </w:rPr>
        <w:t xml:space="preserve">desplazamiento local para visitas de terreno y comunidades en funciones de la consultoría, </w:t>
      </w:r>
      <w:r w:rsidRPr="009058C1">
        <w:rPr>
          <w:rFonts w:asciiTheme="majorHAnsi" w:hAnsiTheme="majorHAnsi" w:cstheme="majorHAnsi"/>
          <w:szCs w:val="22"/>
          <w:lang w:val="es-ES_tradnl"/>
        </w:rPr>
        <w:t xml:space="preserve">corren por cuenta del proyecto y no deben ser incluidos en la oferta económica. </w:t>
      </w:r>
    </w:p>
    <w:p w14:paraId="2731B550" w14:textId="77777777" w:rsidR="00F23129" w:rsidRPr="009058C1" w:rsidRDefault="00F23129" w:rsidP="00F23129">
      <w:pPr>
        <w:rPr>
          <w:rFonts w:asciiTheme="majorHAnsi" w:hAnsiTheme="majorHAnsi" w:cstheme="majorHAnsi"/>
          <w:szCs w:val="22"/>
          <w:lang w:val="es-ES_tradnl"/>
        </w:rPr>
      </w:pPr>
    </w:p>
    <w:p w14:paraId="39059308" w14:textId="1CF45C77" w:rsidR="00F23129" w:rsidRPr="009058C1" w:rsidRDefault="00F23129" w:rsidP="00F23129">
      <w:pPr>
        <w:rPr>
          <w:rFonts w:asciiTheme="majorHAnsi" w:hAnsiTheme="majorHAnsi" w:cstheme="majorHAnsi"/>
          <w:szCs w:val="22"/>
          <w:lang w:val="es-ES_tradnl"/>
        </w:rPr>
      </w:pPr>
      <w:r w:rsidRPr="009058C1">
        <w:rPr>
          <w:rFonts w:asciiTheme="majorHAnsi" w:hAnsiTheme="majorHAnsi" w:cstheme="majorHAnsi"/>
          <w:szCs w:val="22"/>
          <w:lang w:val="es-ES_tradnl"/>
        </w:rPr>
        <w:t xml:space="preserve">Los honorarios serán pagados en colones y se harán en </w:t>
      </w:r>
      <w:r w:rsidR="00325EF9" w:rsidRPr="009058C1">
        <w:rPr>
          <w:rFonts w:asciiTheme="majorHAnsi" w:hAnsiTheme="majorHAnsi" w:cstheme="majorHAnsi"/>
          <w:b/>
          <w:i/>
          <w:szCs w:val="22"/>
          <w:lang w:val="es-ES_tradnl"/>
        </w:rPr>
        <w:t>5 (cinco) tractos</w:t>
      </w:r>
      <w:r w:rsidRPr="009058C1">
        <w:rPr>
          <w:rFonts w:asciiTheme="majorHAnsi" w:hAnsiTheme="majorHAnsi" w:cstheme="majorHAnsi"/>
          <w:szCs w:val="22"/>
          <w:lang w:val="es-ES_tradnl"/>
        </w:rPr>
        <w:t xml:space="preserve"> contra la aprobación por parte de</w:t>
      </w:r>
      <w:r w:rsidR="008B6FE8" w:rsidRPr="009058C1">
        <w:rPr>
          <w:rFonts w:asciiTheme="majorHAnsi" w:hAnsiTheme="majorHAnsi" w:cstheme="majorHAnsi"/>
          <w:szCs w:val="22"/>
          <w:lang w:val="es-ES_tradnl"/>
        </w:rPr>
        <w:t xml:space="preserve"> </w:t>
      </w:r>
      <w:r w:rsidRPr="009058C1">
        <w:rPr>
          <w:rFonts w:asciiTheme="majorHAnsi" w:hAnsiTheme="majorHAnsi" w:cstheme="majorHAnsi"/>
          <w:szCs w:val="22"/>
          <w:lang w:val="es-ES_tradnl"/>
        </w:rPr>
        <w:t>l</w:t>
      </w:r>
      <w:r w:rsidR="008B6FE8" w:rsidRPr="009058C1">
        <w:rPr>
          <w:rFonts w:asciiTheme="majorHAnsi" w:hAnsiTheme="majorHAnsi" w:cstheme="majorHAnsi"/>
          <w:szCs w:val="22"/>
          <w:lang w:val="es-ES_tradnl"/>
        </w:rPr>
        <w:t>a persona</w:t>
      </w:r>
      <w:r w:rsidRPr="009058C1">
        <w:rPr>
          <w:rFonts w:asciiTheme="majorHAnsi" w:hAnsiTheme="majorHAnsi" w:cstheme="majorHAnsi"/>
          <w:szCs w:val="22"/>
          <w:lang w:val="es-ES_tradnl"/>
        </w:rPr>
        <w:t xml:space="preserve"> Coordinador</w:t>
      </w:r>
      <w:r w:rsidR="008B6FE8" w:rsidRPr="009058C1">
        <w:rPr>
          <w:rFonts w:asciiTheme="majorHAnsi" w:hAnsiTheme="majorHAnsi" w:cstheme="majorHAnsi"/>
          <w:szCs w:val="22"/>
          <w:lang w:val="es-ES_tradnl"/>
        </w:rPr>
        <w:t>a</w:t>
      </w:r>
      <w:r w:rsidRPr="009058C1">
        <w:rPr>
          <w:rFonts w:asciiTheme="majorHAnsi" w:hAnsiTheme="majorHAnsi" w:cstheme="majorHAnsi"/>
          <w:szCs w:val="22"/>
          <w:lang w:val="es-ES_tradnl"/>
        </w:rPr>
        <w:t xml:space="preserve"> del Proyecto de cada uno de los productos. El plazo máximo de la consultoría es de</w:t>
      </w:r>
      <w:r w:rsidR="00325EF9" w:rsidRPr="009058C1">
        <w:rPr>
          <w:rFonts w:asciiTheme="majorHAnsi" w:hAnsiTheme="majorHAnsi" w:cstheme="majorHAnsi"/>
          <w:szCs w:val="22"/>
          <w:lang w:val="es-ES_tradnl"/>
        </w:rPr>
        <w:t xml:space="preserve"> doce </w:t>
      </w:r>
      <w:r w:rsidR="00325EF9" w:rsidRPr="00745CAA">
        <w:rPr>
          <w:rFonts w:asciiTheme="majorHAnsi" w:hAnsiTheme="majorHAnsi" w:cstheme="majorHAnsi"/>
          <w:b/>
          <w:szCs w:val="22"/>
          <w:lang w:val="es-ES_tradnl"/>
        </w:rPr>
        <w:t>(12)</w:t>
      </w:r>
      <w:r w:rsidR="00325EF9" w:rsidRPr="009058C1">
        <w:rPr>
          <w:rFonts w:asciiTheme="majorHAnsi" w:hAnsiTheme="majorHAnsi" w:cstheme="majorHAnsi"/>
          <w:szCs w:val="22"/>
          <w:lang w:val="es-ES_tradnl"/>
        </w:rPr>
        <w:t xml:space="preserve"> </w:t>
      </w:r>
      <w:r w:rsidR="00325EF9" w:rsidRPr="009058C1">
        <w:rPr>
          <w:rFonts w:asciiTheme="majorHAnsi" w:hAnsiTheme="majorHAnsi" w:cstheme="majorHAnsi"/>
          <w:b/>
          <w:szCs w:val="22"/>
          <w:lang w:val="es-ES_tradnl"/>
        </w:rPr>
        <w:t>meses</w:t>
      </w:r>
      <w:r w:rsidRPr="009058C1">
        <w:rPr>
          <w:rFonts w:asciiTheme="majorHAnsi" w:hAnsiTheme="majorHAnsi" w:cstheme="majorHAnsi"/>
          <w:szCs w:val="22"/>
          <w:lang w:val="es-ES_tradnl"/>
        </w:rPr>
        <w:t>, pero se puede presentar los productos antes de los plazos estipulados.</w:t>
      </w:r>
    </w:p>
    <w:p w14:paraId="25E672FF" w14:textId="4D9DFED5" w:rsidR="00584190" w:rsidRPr="009058C1" w:rsidRDefault="00584190" w:rsidP="00F23129">
      <w:pPr>
        <w:rPr>
          <w:rFonts w:asciiTheme="majorHAnsi" w:eastAsia="Calibri" w:hAnsiTheme="majorHAnsi" w:cstheme="majorHAnsi"/>
          <w:b/>
          <w:bCs/>
          <w:iCs/>
          <w:szCs w:val="22"/>
          <w:lang w:val="es-ES_tradnl"/>
        </w:rPr>
      </w:pPr>
    </w:p>
    <w:p w14:paraId="089248A4" w14:textId="77777777" w:rsidR="00B27482" w:rsidRPr="009058C1" w:rsidRDefault="00B27482" w:rsidP="00B27482">
      <w:pPr>
        <w:rPr>
          <w:rFonts w:asciiTheme="majorHAnsi" w:eastAsia="SimSun" w:hAnsiTheme="majorHAnsi" w:cstheme="majorHAnsi"/>
          <w:b/>
          <w:szCs w:val="22"/>
          <w:lang w:val="es-ES"/>
        </w:rPr>
      </w:pPr>
      <w:r w:rsidRPr="009058C1">
        <w:rPr>
          <w:rFonts w:asciiTheme="majorHAnsi" w:eastAsia="SimSun" w:hAnsiTheme="majorHAnsi" w:cstheme="majorHAnsi"/>
          <w:b/>
          <w:szCs w:val="22"/>
          <w:lang w:val="es-ES"/>
        </w:rPr>
        <w:t xml:space="preserve">El PNUD rechaza la violencia contra las mujeres, así como el hostigamiento sexual y la explotación sexual en cualquier de sus formas, por lo que las personas colaboradoras deben mostrar una historia intachable al respecto. </w:t>
      </w:r>
    </w:p>
    <w:p w14:paraId="52E558A8" w14:textId="77777777" w:rsidR="00DE0963" w:rsidRPr="009058C1" w:rsidRDefault="00DE0963" w:rsidP="00F23129">
      <w:pPr>
        <w:rPr>
          <w:rFonts w:asciiTheme="majorHAnsi" w:eastAsia="Calibri" w:hAnsiTheme="majorHAnsi" w:cstheme="majorHAnsi"/>
          <w:b/>
          <w:bCs/>
          <w:iCs/>
          <w:szCs w:val="22"/>
          <w:lang w:val="es-ES_tradnl"/>
        </w:rPr>
      </w:pPr>
    </w:p>
    <w:p w14:paraId="14D6795B" w14:textId="77777777" w:rsidR="00F23129" w:rsidRPr="009058C1" w:rsidRDefault="00F23129" w:rsidP="00F23129">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r w:rsidRPr="009058C1">
        <w:rPr>
          <w:rFonts w:asciiTheme="majorHAnsi" w:eastAsia="Calibri" w:hAnsiTheme="majorHAnsi" w:cstheme="majorHAnsi"/>
          <w:b/>
          <w:bCs/>
          <w:iCs/>
          <w:szCs w:val="22"/>
          <w:lang w:val="es-ES_tradnl"/>
        </w:rPr>
        <w:t xml:space="preserve">Plazos y productos </w:t>
      </w:r>
    </w:p>
    <w:p w14:paraId="02FA4DF0" w14:textId="77777777" w:rsidR="00F23129" w:rsidRPr="009058C1" w:rsidRDefault="00F23129" w:rsidP="00F23129">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p>
    <w:p w14:paraId="578C944D" w14:textId="77777777" w:rsidR="00F23129" w:rsidRPr="009058C1" w:rsidRDefault="00F23129" w:rsidP="00F23129">
      <w:pPr>
        <w:tabs>
          <w:tab w:val="center" w:pos="4153"/>
          <w:tab w:val="right" w:pos="8306"/>
        </w:tabs>
        <w:rPr>
          <w:rFonts w:asciiTheme="majorHAnsi" w:hAnsiTheme="majorHAnsi" w:cstheme="majorHAnsi"/>
          <w:b/>
          <w:bCs/>
          <w:szCs w:val="22"/>
          <w:lang w:val="es-ES_tradnl"/>
        </w:rPr>
      </w:pPr>
      <w:r w:rsidRPr="009058C1">
        <w:rPr>
          <w:rFonts w:asciiTheme="majorHAnsi" w:eastAsia="Calibri" w:hAnsiTheme="majorHAnsi" w:cstheme="majorHAnsi"/>
          <w:bCs/>
          <w:iCs/>
          <w:szCs w:val="22"/>
          <w:lang w:val="es-ES_tradnl"/>
        </w:rPr>
        <w:t>En estrecha relación con las tareas específicas bajo su responsabilidad, se establecen los siguientes productos:</w:t>
      </w:r>
    </w:p>
    <w:p w14:paraId="47223CF2" w14:textId="77777777" w:rsidR="00F23129" w:rsidRPr="009058C1" w:rsidRDefault="00F23129" w:rsidP="00F23129">
      <w:pPr>
        <w:ind w:left="360"/>
        <w:rPr>
          <w:rFonts w:asciiTheme="majorHAnsi" w:hAnsiTheme="majorHAnsi" w:cstheme="majorHAnsi"/>
          <w:b/>
          <w:bCs/>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1933"/>
        <w:gridCol w:w="2657"/>
      </w:tblGrid>
      <w:tr w:rsidR="009058C1" w:rsidRPr="009058C1" w14:paraId="2C7F0CFE" w14:textId="77777777" w:rsidTr="001F6E5A">
        <w:trPr>
          <w:jc w:val="center"/>
        </w:trPr>
        <w:tc>
          <w:tcPr>
            <w:tcW w:w="2465" w:type="pct"/>
            <w:shd w:val="clear" w:color="auto" w:fill="D9D9D9" w:themeFill="background1" w:themeFillShade="D9"/>
          </w:tcPr>
          <w:p w14:paraId="103A3106" w14:textId="77777777" w:rsidR="003C5759" w:rsidRPr="009058C1" w:rsidRDefault="003C5759" w:rsidP="00157982">
            <w:pPr>
              <w:jc w:val="center"/>
              <w:rPr>
                <w:rFonts w:asciiTheme="majorHAnsi" w:eastAsia="Calibri" w:hAnsiTheme="majorHAnsi" w:cstheme="majorHAnsi"/>
                <w:b/>
                <w:i/>
                <w:szCs w:val="22"/>
                <w:shd w:val="clear" w:color="auto" w:fill="FFFF00"/>
                <w:lang w:val="es-ES_tradnl"/>
              </w:rPr>
            </w:pPr>
            <w:r w:rsidRPr="009058C1">
              <w:rPr>
                <w:rFonts w:asciiTheme="majorHAnsi" w:eastAsia="Calibri" w:hAnsiTheme="majorHAnsi" w:cstheme="majorHAnsi"/>
                <w:b/>
                <w:szCs w:val="22"/>
                <w:lang w:val="es-ES_tradnl"/>
              </w:rPr>
              <w:t>PRODUCTOS</w:t>
            </w:r>
          </w:p>
        </w:tc>
        <w:tc>
          <w:tcPr>
            <w:tcW w:w="1067" w:type="pct"/>
            <w:shd w:val="clear" w:color="auto" w:fill="D9D9D9" w:themeFill="background1" w:themeFillShade="D9"/>
          </w:tcPr>
          <w:p w14:paraId="23777438" w14:textId="77777777" w:rsidR="003C5759" w:rsidRPr="009058C1" w:rsidRDefault="003C5759" w:rsidP="00157982">
            <w:pPr>
              <w:snapToGrid w:val="0"/>
              <w:jc w:val="center"/>
              <w:rPr>
                <w:rFonts w:asciiTheme="majorHAnsi" w:eastAsia="Calibri" w:hAnsiTheme="majorHAnsi" w:cstheme="majorHAnsi"/>
                <w:b/>
                <w:szCs w:val="22"/>
                <w:lang w:val="es-ES_tradnl"/>
              </w:rPr>
            </w:pPr>
            <w:r w:rsidRPr="009058C1">
              <w:rPr>
                <w:rFonts w:asciiTheme="majorHAnsi" w:eastAsia="Calibri" w:hAnsiTheme="majorHAnsi" w:cstheme="majorHAnsi"/>
                <w:b/>
                <w:szCs w:val="22"/>
                <w:lang w:val="es-ES_tradnl"/>
              </w:rPr>
              <w:t>PLAZO DE ENTREGA</w:t>
            </w:r>
          </w:p>
        </w:tc>
        <w:tc>
          <w:tcPr>
            <w:tcW w:w="1467" w:type="pct"/>
            <w:shd w:val="clear" w:color="auto" w:fill="D9D9D9" w:themeFill="background1" w:themeFillShade="D9"/>
          </w:tcPr>
          <w:p w14:paraId="38B2554C" w14:textId="77777777" w:rsidR="003C5759" w:rsidRPr="009058C1" w:rsidRDefault="003C5759" w:rsidP="00157982">
            <w:pPr>
              <w:snapToGrid w:val="0"/>
              <w:jc w:val="center"/>
              <w:rPr>
                <w:rFonts w:asciiTheme="majorHAnsi" w:hAnsiTheme="majorHAnsi" w:cstheme="majorHAnsi"/>
                <w:szCs w:val="22"/>
                <w:lang w:val="es-ES_tradnl"/>
              </w:rPr>
            </w:pPr>
            <w:r w:rsidRPr="009058C1">
              <w:rPr>
                <w:rFonts w:asciiTheme="majorHAnsi" w:eastAsia="Calibri" w:hAnsiTheme="majorHAnsi" w:cstheme="majorHAnsi"/>
                <w:b/>
                <w:szCs w:val="22"/>
                <w:lang w:val="es-ES_tradnl"/>
              </w:rPr>
              <w:t>PORCENTAJE DE PAGO</w:t>
            </w:r>
          </w:p>
        </w:tc>
      </w:tr>
      <w:tr w:rsidR="009058C1" w:rsidRPr="009058C1" w14:paraId="697EB445" w14:textId="77777777" w:rsidTr="001F6E5A">
        <w:trPr>
          <w:trHeight w:val="715"/>
          <w:jc w:val="center"/>
        </w:trPr>
        <w:tc>
          <w:tcPr>
            <w:tcW w:w="2465" w:type="pct"/>
            <w:shd w:val="clear" w:color="auto" w:fill="auto"/>
          </w:tcPr>
          <w:p w14:paraId="21223196" w14:textId="77777777" w:rsidR="003C5759" w:rsidRPr="009058C1" w:rsidRDefault="003C5759" w:rsidP="00157982">
            <w:pPr>
              <w:spacing w:after="120"/>
              <w:rPr>
                <w:rFonts w:asciiTheme="majorHAnsi" w:hAnsiTheme="majorHAnsi" w:cstheme="majorHAnsi"/>
                <w:szCs w:val="22"/>
                <w:lang w:val="es-ES_tradnl" w:eastAsia="es-CR"/>
              </w:rPr>
            </w:pPr>
            <w:r w:rsidRPr="009058C1">
              <w:rPr>
                <w:rFonts w:asciiTheme="majorHAnsi" w:hAnsiTheme="majorHAnsi" w:cstheme="majorHAnsi"/>
                <w:b/>
                <w:szCs w:val="22"/>
                <w:lang w:val="es-ES_tradnl" w:eastAsia="es-CR"/>
              </w:rPr>
              <w:t>Producto 1:</w:t>
            </w:r>
            <w:r w:rsidRPr="009058C1">
              <w:rPr>
                <w:rFonts w:asciiTheme="majorHAnsi" w:hAnsiTheme="majorHAnsi" w:cstheme="majorHAnsi"/>
                <w:szCs w:val="22"/>
                <w:lang w:val="es-ES_tradnl" w:eastAsia="es-CR"/>
              </w:rPr>
              <w:t xml:space="preserve"> Documento con plan de trabajo, cronograma y metodología del desarrollo de la consultoría.</w:t>
            </w:r>
          </w:p>
        </w:tc>
        <w:tc>
          <w:tcPr>
            <w:tcW w:w="1067" w:type="pct"/>
            <w:shd w:val="clear" w:color="auto" w:fill="auto"/>
            <w:vAlign w:val="center"/>
          </w:tcPr>
          <w:p w14:paraId="37D4FBA5" w14:textId="77777777" w:rsidR="003C5759" w:rsidRPr="009058C1" w:rsidRDefault="003C5759" w:rsidP="00157982">
            <w:pPr>
              <w:snapToGrid w:val="0"/>
              <w:jc w:val="left"/>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 xml:space="preserve">10 días naturales después de la firma del contrato </w:t>
            </w:r>
          </w:p>
        </w:tc>
        <w:tc>
          <w:tcPr>
            <w:tcW w:w="1467" w:type="pct"/>
            <w:shd w:val="clear" w:color="auto" w:fill="auto"/>
            <w:vAlign w:val="center"/>
          </w:tcPr>
          <w:p w14:paraId="00C6AC9B"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10%</w:t>
            </w:r>
          </w:p>
          <w:p w14:paraId="60D86A9B"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hAnsiTheme="majorHAnsi" w:cstheme="majorHAnsi"/>
                <w:szCs w:val="22"/>
                <w:lang w:val="es-ES"/>
              </w:rPr>
              <w:t>después de la entrega y aprobación de   los productos y contra entrega de factura electrónica</w:t>
            </w:r>
          </w:p>
        </w:tc>
      </w:tr>
      <w:tr w:rsidR="009058C1" w:rsidRPr="009058C1" w14:paraId="6F12E02C" w14:textId="77777777" w:rsidTr="001F6E5A">
        <w:trPr>
          <w:trHeight w:val="805"/>
          <w:jc w:val="center"/>
        </w:trPr>
        <w:tc>
          <w:tcPr>
            <w:tcW w:w="2465" w:type="pct"/>
            <w:shd w:val="clear" w:color="auto" w:fill="auto"/>
            <w:vAlign w:val="bottom"/>
          </w:tcPr>
          <w:p w14:paraId="3CD698F4" w14:textId="77777777" w:rsidR="003C5759" w:rsidRPr="009058C1" w:rsidRDefault="003C5759" w:rsidP="00157982">
            <w:pPr>
              <w:rPr>
                <w:rFonts w:asciiTheme="majorHAnsi" w:hAnsiTheme="majorHAnsi" w:cstheme="majorHAnsi"/>
                <w:szCs w:val="22"/>
                <w:lang w:val="es-ES_tradnl" w:eastAsia="es-CR"/>
              </w:rPr>
            </w:pPr>
            <w:r w:rsidRPr="009058C1">
              <w:rPr>
                <w:rFonts w:asciiTheme="majorHAnsi" w:hAnsiTheme="majorHAnsi" w:cstheme="majorHAnsi"/>
                <w:b/>
                <w:szCs w:val="22"/>
                <w:lang w:val="es-ES_tradnl" w:eastAsia="es-CR"/>
              </w:rPr>
              <w:t>Producto 2:</w:t>
            </w:r>
            <w:r w:rsidRPr="009058C1">
              <w:rPr>
                <w:rFonts w:asciiTheme="majorHAnsi" w:hAnsiTheme="majorHAnsi" w:cstheme="majorHAnsi"/>
                <w:szCs w:val="22"/>
                <w:lang w:val="es-ES"/>
              </w:rPr>
              <w:t xml:space="preserve"> </w:t>
            </w:r>
            <w:r w:rsidRPr="009058C1">
              <w:rPr>
                <w:rFonts w:asciiTheme="majorHAnsi" w:hAnsiTheme="majorHAnsi" w:cstheme="majorHAnsi"/>
                <w:szCs w:val="22"/>
                <w:lang w:val="es-ES_tradnl" w:eastAsia="es-CR"/>
              </w:rPr>
              <w:t>Reporte con la identificación del acervo de Capital Natural, cuya protección deberá ser apoyada por medio del PSA, que contenga:</w:t>
            </w:r>
          </w:p>
          <w:p w14:paraId="0FB692F9" w14:textId="77777777" w:rsidR="003C5759" w:rsidRPr="009058C1" w:rsidRDefault="003C5759" w:rsidP="003C5759">
            <w:pPr>
              <w:pStyle w:val="Prrafodelista"/>
              <w:numPr>
                <w:ilvl w:val="0"/>
                <w:numId w:val="11"/>
              </w:numPr>
              <w:ind w:left="316" w:hanging="284"/>
              <w:rPr>
                <w:rFonts w:asciiTheme="majorHAnsi" w:hAnsiTheme="majorHAnsi" w:cstheme="majorHAnsi"/>
                <w:szCs w:val="22"/>
                <w:lang w:val="es-ES"/>
              </w:rPr>
            </w:pPr>
            <w:r w:rsidRPr="009058C1">
              <w:rPr>
                <w:rFonts w:asciiTheme="majorHAnsi" w:hAnsiTheme="majorHAnsi" w:cstheme="majorHAnsi"/>
                <w:szCs w:val="22"/>
                <w:lang w:val="es-ES"/>
              </w:rPr>
              <w:t>Listado de ecosistemas que serán parte del esquema, tanto públicos como privados.</w:t>
            </w:r>
          </w:p>
          <w:p w14:paraId="6A311520" w14:textId="77777777" w:rsidR="003C5759" w:rsidRPr="009058C1" w:rsidRDefault="003C5759" w:rsidP="003C5759">
            <w:pPr>
              <w:pStyle w:val="Prrafodelista"/>
              <w:numPr>
                <w:ilvl w:val="0"/>
                <w:numId w:val="11"/>
              </w:numPr>
              <w:ind w:left="316" w:hanging="284"/>
              <w:rPr>
                <w:rFonts w:asciiTheme="majorHAnsi" w:hAnsiTheme="majorHAnsi" w:cstheme="majorHAnsi"/>
                <w:szCs w:val="22"/>
                <w:lang w:val="es-ES"/>
              </w:rPr>
            </w:pPr>
            <w:r w:rsidRPr="009058C1">
              <w:rPr>
                <w:rFonts w:asciiTheme="majorHAnsi" w:hAnsiTheme="majorHAnsi" w:cstheme="majorHAnsi"/>
                <w:bCs/>
                <w:szCs w:val="22"/>
                <w:lang w:val="es-ES_tradnl" w:eastAsia="es-CR"/>
              </w:rPr>
              <w:t>Listado y descripción cualitativa de los principales servicios ecosistémicos de cada uno de los ecosistemas identificados.</w:t>
            </w:r>
          </w:p>
          <w:p w14:paraId="78044F14" w14:textId="77777777" w:rsidR="003C5759" w:rsidRPr="009058C1" w:rsidRDefault="003C5759" w:rsidP="003C5759">
            <w:pPr>
              <w:pStyle w:val="Prrafodelista"/>
              <w:numPr>
                <w:ilvl w:val="0"/>
                <w:numId w:val="11"/>
              </w:numPr>
              <w:ind w:left="316" w:hanging="284"/>
              <w:rPr>
                <w:rFonts w:asciiTheme="majorHAnsi" w:hAnsiTheme="majorHAnsi" w:cstheme="majorHAnsi"/>
                <w:b/>
                <w:szCs w:val="22"/>
                <w:lang w:val="es-ES_tradnl" w:eastAsia="es-CR"/>
              </w:rPr>
            </w:pPr>
            <w:r w:rsidRPr="009058C1">
              <w:rPr>
                <w:rFonts w:asciiTheme="majorHAnsi" w:hAnsiTheme="majorHAnsi" w:cstheme="majorHAnsi"/>
                <w:szCs w:val="22"/>
                <w:lang w:val="es-ES"/>
              </w:rPr>
              <w:t>Identificación de proveedores y beneficiarios de los servicios ecosistémicos descritos en el literal anterior.</w:t>
            </w:r>
          </w:p>
        </w:tc>
        <w:tc>
          <w:tcPr>
            <w:tcW w:w="1067" w:type="pct"/>
            <w:shd w:val="clear" w:color="auto" w:fill="auto"/>
            <w:vAlign w:val="center"/>
          </w:tcPr>
          <w:p w14:paraId="585AA607" w14:textId="77777777" w:rsidR="003C5759" w:rsidRPr="009058C1" w:rsidRDefault="003C5759" w:rsidP="00157982">
            <w:pPr>
              <w:snapToGrid w:val="0"/>
              <w:jc w:val="left"/>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120 días naturales a partir de la firma del contrato</w:t>
            </w:r>
          </w:p>
        </w:tc>
        <w:tc>
          <w:tcPr>
            <w:tcW w:w="1467" w:type="pct"/>
            <w:shd w:val="clear" w:color="auto" w:fill="auto"/>
            <w:vAlign w:val="center"/>
          </w:tcPr>
          <w:p w14:paraId="28A04CCF"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20%</w:t>
            </w:r>
          </w:p>
          <w:p w14:paraId="28AF7B1D"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hAnsiTheme="majorHAnsi" w:cstheme="majorHAnsi"/>
                <w:szCs w:val="22"/>
                <w:lang w:val="es-ES"/>
              </w:rPr>
              <w:t>después de la entrega y aprobación de   los productos y contra entrega de factura electrónica</w:t>
            </w:r>
          </w:p>
        </w:tc>
      </w:tr>
      <w:tr w:rsidR="009058C1" w:rsidRPr="009058C1" w14:paraId="39DB0153" w14:textId="77777777" w:rsidTr="001F6E5A">
        <w:trPr>
          <w:trHeight w:val="2350"/>
          <w:jc w:val="center"/>
        </w:trPr>
        <w:tc>
          <w:tcPr>
            <w:tcW w:w="2465" w:type="pct"/>
            <w:shd w:val="clear" w:color="auto" w:fill="auto"/>
            <w:vAlign w:val="bottom"/>
          </w:tcPr>
          <w:p w14:paraId="422EF39E" w14:textId="77777777" w:rsidR="003C5759" w:rsidRPr="009058C1" w:rsidRDefault="003C5759" w:rsidP="00157982">
            <w:pPr>
              <w:spacing w:after="120"/>
              <w:rPr>
                <w:rFonts w:asciiTheme="majorHAnsi" w:hAnsiTheme="majorHAnsi" w:cstheme="majorHAnsi"/>
                <w:bCs/>
                <w:szCs w:val="22"/>
                <w:lang w:val="es-ES_tradnl" w:eastAsia="es-CR"/>
              </w:rPr>
            </w:pPr>
            <w:r w:rsidRPr="009058C1">
              <w:rPr>
                <w:rFonts w:asciiTheme="majorHAnsi" w:hAnsiTheme="majorHAnsi" w:cstheme="majorHAnsi"/>
                <w:b/>
                <w:szCs w:val="22"/>
                <w:lang w:val="es-ES_tradnl" w:eastAsia="es-CR"/>
              </w:rPr>
              <w:t>Producto 3:</w:t>
            </w:r>
            <w:r w:rsidRPr="009058C1">
              <w:rPr>
                <w:rFonts w:asciiTheme="majorHAnsi" w:hAnsiTheme="majorHAnsi" w:cstheme="majorHAnsi"/>
                <w:bCs/>
                <w:szCs w:val="22"/>
                <w:lang w:val="es-ES_tradnl" w:eastAsia="es-CR"/>
              </w:rPr>
              <w:t xml:space="preserve"> Reporte con la identificación de los mecanismos financieros que serán parte del nuevo PSA incluyendo: </w:t>
            </w:r>
          </w:p>
          <w:p w14:paraId="1E44C327" w14:textId="42DECA2B" w:rsidR="003C5759" w:rsidRPr="009058C1" w:rsidRDefault="004C3172" w:rsidP="00157982">
            <w:pPr>
              <w:pStyle w:val="Prrafodelista"/>
              <w:numPr>
                <w:ilvl w:val="1"/>
                <w:numId w:val="12"/>
              </w:numPr>
              <w:ind w:left="316" w:hanging="284"/>
              <w:rPr>
                <w:rFonts w:asciiTheme="majorHAnsi" w:hAnsiTheme="majorHAnsi" w:cstheme="majorHAnsi"/>
                <w:bCs/>
                <w:szCs w:val="22"/>
                <w:lang w:val="es-ES_tradnl" w:eastAsia="es-CR"/>
              </w:rPr>
            </w:pPr>
            <w:r w:rsidRPr="009058C1">
              <w:rPr>
                <w:rFonts w:asciiTheme="majorHAnsi" w:hAnsiTheme="majorHAnsi" w:cstheme="majorHAnsi"/>
                <w:bCs/>
                <w:szCs w:val="22"/>
                <w:lang w:val="es-ES"/>
              </w:rPr>
              <w:t>identificación</w:t>
            </w:r>
            <w:r w:rsidR="003C5759" w:rsidRPr="009058C1">
              <w:rPr>
                <w:rFonts w:asciiTheme="majorHAnsi" w:hAnsiTheme="majorHAnsi" w:cstheme="majorHAnsi"/>
                <w:bCs/>
                <w:szCs w:val="22"/>
                <w:lang w:val="es-ES"/>
              </w:rPr>
              <w:t xml:space="preserve"> de las fuentes de financiamiento e inversión de los servicios ecosistémicos seleccionados</w:t>
            </w:r>
          </w:p>
          <w:p w14:paraId="4EFF5EF9" w14:textId="77777777" w:rsidR="003C5759" w:rsidRPr="009058C1" w:rsidRDefault="003C5759" w:rsidP="00157982">
            <w:pPr>
              <w:pStyle w:val="Prrafodelista"/>
              <w:numPr>
                <w:ilvl w:val="1"/>
                <w:numId w:val="12"/>
              </w:numPr>
              <w:ind w:left="316" w:hanging="284"/>
              <w:rPr>
                <w:rFonts w:asciiTheme="majorHAnsi" w:hAnsiTheme="majorHAnsi" w:cstheme="majorHAnsi"/>
                <w:bCs/>
                <w:szCs w:val="22"/>
                <w:lang w:val="es-ES_tradnl" w:eastAsia="es-CR"/>
              </w:rPr>
            </w:pPr>
            <w:r w:rsidRPr="009058C1">
              <w:rPr>
                <w:rFonts w:asciiTheme="majorHAnsi" w:hAnsiTheme="majorHAnsi" w:cstheme="majorHAnsi"/>
                <w:szCs w:val="22"/>
                <w:lang w:val="es-ES"/>
              </w:rPr>
              <w:t>Propuesta sobre el destino de los fondos recaudados que conformarán el programa (i.e. actividades de conservación y restauración del acervo de Capital Natural)</w:t>
            </w:r>
            <w:r w:rsidRPr="009058C1" w:rsidDel="001E679C">
              <w:rPr>
                <w:rFonts w:asciiTheme="majorHAnsi" w:hAnsiTheme="majorHAnsi" w:cstheme="majorHAnsi"/>
                <w:b/>
                <w:szCs w:val="22"/>
                <w:lang w:val="es-ES_tradnl" w:eastAsia="es-CR"/>
              </w:rPr>
              <w:t xml:space="preserve"> </w:t>
            </w:r>
          </w:p>
        </w:tc>
        <w:tc>
          <w:tcPr>
            <w:tcW w:w="1067" w:type="pct"/>
            <w:shd w:val="clear" w:color="auto" w:fill="auto"/>
            <w:vAlign w:val="center"/>
          </w:tcPr>
          <w:p w14:paraId="35EB4BF3" w14:textId="77777777" w:rsidR="003C5759" w:rsidRPr="009058C1" w:rsidRDefault="003C5759" w:rsidP="00157982">
            <w:pPr>
              <w:snapToGrid w:val="0"/>
              <w:jc w:val="left"/>
              <w:rPr>
                <w:rFonts w:asciiTheme="majorHAnsi" w:eastAsia="Calibri" w:hAnsiTheme="majorHAnsi" w:cstheme="majorHAnsi"/>
                <w:szCs w:val="22"/>
                <w:lang w:val="es-ES_tradnl"/>
              </w:rPr>
            </w:pPr>
            <w:bookmarkStart w:id="4" w:name="_Hlk503862872"/>
            <w:r w:rsidRPr="009058C1">
              <w:rPr>
                <w:rFonts w:asciiTheme="majorHAnsi" w:eastAsia="Calibri" w:hAnsiTheme="majorHAnsi" w:cstheme="majorHAnsi"/>
                <w:szCs w:val="22"/>
                <w:lang w:val="es-ES_tradnl"/>
              </w:rPr>
              <w:t>180 días naturales a partir de la firma del contrato</w:t>
            </w:r>
            <w:bookmarkEnd w:id="4"/>
          </w:p>
        </w:tc>
        <w:tc>
          <w:tcPr>
            <w:tcW w:w="1467" w:type="pct"/>
            <w:shd w:val="clear" w:color="auto" w:fill="auto"/>
            <w:vAlign w:val="center"/>
          </w:tcPr>
          <w:p w14:paraId="1ECD8CC9"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20%</w:t>
            </w:r>
          </w:p>
          <w:p w14:paraId="4E9EB6E3"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hAnsiTheme="majorHAnsi" w:cstheme="majorHAnsi"/>
                <w:szCs w:val="22"/>
                <w:lang w:val="es-ES"/>
              </w:rPr>
              <w:t>después de la entrega y aprobación de   los productos y contra entrega de factura electrónica</w:t>
            </w:r>
          </w:p>
        </w:tc>
      </w:tr>
      <w:tr w:rsidR="009058C1" w:rsidRPr="009058C1" w14:paraId="7C2853F2" w14:textId="77777777" w:rsidTr="001F6E5A">
        <w:trPr>
          <w:trHeight w:val="805"/>
          <w:jc w:val="center"/>
        </w:trPr>
        <w:tc>
          <w:tcPr>
            <w:tcW w:w="2465" w:type="pct"/>
            <w:shd w:val="clear" w:color="auto" w:fill="auto"/>
            <w:vAlign w:val="bottom"/>
          </w:tcPr>
          <w:p w14:paraId="21CEA558" w14:textId="77777777" w:rsidR="003C5759" w:rsidRPr="009058C1" w:rsidRDefault="003C5759" w:rsidP="00157982">
            <w:pPr>
              <w:spacing w:after="120"/>
              <w:rPr>
                <w:rFonts w:asciiTheme="majorHAnsi" w:hAnsiTheme="majorHAnsi" w:cstheme="majorHAnsi"/>
                <w:b/>
                <w:szCs w:val="22"/>
                <w:lang w:val="es-ES_tradnl" w:eastAsia="es-CR"/>
              </w:rPr>
            </w:pPr>
            <w:r w:rsidRPr="009058C1">
              <w:rPr>
                <w:rFonts w:asciiTheme="majorHAnsi" w:hAnsiTheme="majorHAnsi" w:cstheme="majorHAnsi"/>
                <w:b/>
                <w:szCs w:val="22"/>
                <w:lang w:val="es-ES_tradnl" w:eastAsia="es-CR"/>
              </w:rPr>
              <w:t>Producto 4:</w:t>
            </w:r>
            <w:r w:rsidRPr="009058C1">
              <w:rPr>
                <w:rFonts w:asciiTheme="majorHAnsi" w:hAnsiTheme="majorHAnsi" w:cstheme="majorHAnsi"/>
                <w:bCs/>
                <w:szCs w:val="22"/>
                <w:lang w:val="es-ES_tradnl" w:eastAsia="es-CR"/>
              </w:rPr>
              <w:t xml:space="preserve"> Informe sobre la valoración aproximada de los servicios ecosistémicos identificados en el Producto 2, usando transferencia de valor a partir de estudios secundarios.</w:t>
            </w:r>
          </w:p>
        </w:tc>
        <w:tc>
          <w:tcPr>
            <w:tcW w:w="1067" w:type="pct"/>
            <w:shd w:val="clear" w:color="auto" w:fill="auto"/>
            <w:vAlign w:val="center"/>
          </w:tcPr>
          <w:p w14:paraId="0FA9F2CB" w14:textId="77777777" w:rsidR="003C5759" w:rsidRPr="009058C1" w:rsidRDefault="003C5759" w:rsidP="00157982">
            <w:pPr>
              <w:snapToGrid w:val="0"/>
              <w:jc w:val="left"/>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270 días naturales a partir de la firma del contrato</w:t>
            </w:r>
          </w:p>
        </w:tc>
        <w:tc>
          <w:tcPr>
            <w:tcW w:w="1467" w:type="pct"/>
            <w:shd w:val="clear" w:color="auto" w:fill="auto"/>
            <w:vAlign w:val="center"/>
          </w:tcPr>
          <w:p w14:paraId="05D416B6"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20%</w:t>
            </w:r>
          </w:p>
          <w:p w14:paraId="34780A1A"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hAnsiTheme="majorHAnsi" w:cstheme="majorHAnsi"/>
                <w:szCs w:val="22"/>
                <w:lang w:val="es-ES"/>
              </w:rPr>
              <w:t>después de la entrega y aprobación de   los productos y contra entrega de factura electrónica</w:t>
            </w:r>
          </w:p>
        </w:tc>
      </w:tr>
      <w:tr w:rsidR="009058C1" w:rsidRPr="009058C1" w14:paraId="2A78137D" w14:textId="77777777" w:rsidTr="001F6E5A">
        <w:trPr>
          <w:trHeight w:val="805"/>
          <w:jc w:val="center"/>
        </w:trPr>
        <w:tc>
          <w:tcPr>
            <w:tcW w:w="2465" w:type="pct"/>
            <w:tcBorders>
              <w:bottom w:val="single" w:sz="4" w:space="0" w:color="auto"/>
            </w:tcBorders>
            <w:shd w:val="clear" w:color="auto" w:fill="auto"/>
            <w:vAlign w:val="bottom"/>
          </w:tcPr>
          <w:p w14:paraId="32295636" w14:textId="77777777" w:rsidR="003C5759" w:rsidRPr="009058C1" w:rsidRDefault="003C5759" w:rsidP="00157982">
            <w:pPr>
              <w:spacing w:after="120"/>
              <w:rPr>
                <w:rFonts w:asciiTheme="majorHAnsi" w:hAnsiTheme="majorHAnsi" w:cstheme="majorHAnsi"/>
                <w:bCs/>
                <w:szCs w:val="22"/>
                <w:lang w:val="es-ES_tradnl" w:eastAsia="es-CR"/>
              </w:rPr>
            </w:pPr>
            <w:r w:rsidRPr="009058C1">
              <w:rPr>
                <w:rFonts w:asciiTheme="majorHAnsi" w:hAnsiTheme="majorHAnsi" w:cstheme="majorHAnsi"/>
                <w:b/>
                <w:szCs w:val="22"/>
                <w:lang w:val="es-ES_tradnl" w:eastAsia="es-CR"/>
              </w:rPr>
              <w:t>Producto 5:</w:t>
            </w:r>
            <w:r w:rsidRPr="009058C1">
              <w:rPr>
                <w:rFonts w:asciiTheme="majorHAnsi" w:hAnsiTheme="majorHAnsi" w:cstheme="majorHAnsi"/>
                <w:bCs/>
                <w:szCs w:val="22"/>
                <w:lang w:val="es-ES_tradnl" w:eastAsia="es-CR"/>
              </w:rPr>
              <w:t xml:space="preserve"> Informe conteniendo los siguiente:</w:t>
            </w:r>
          </w:p>
          <w:p w14:paraId="76DD33A6" w14:textId="77777777" w:rsidR="003C5759" w:rsidRPr="009058C1" w:rsidRDefault="003C5759" w:rsidP="003C5759">
            <w:pPr>
              <w:pStyle w:val="Prrafodelista"/>
              <w:numPr>
                <w:ilvl w:val="0"/>
                <w:numId w:val="13"/>
              </w:numPr>
              <w:ind w:left="316" w:hanging="284"/>
              <w:rPr>
                <w:rFonts w:asciiTheme="majorHAnsi" w:hAnsiTheme="majorHAnsi" w:cstheme="majorHAnsi"/>
                <w:bCs/>
                <w:szCs w:val="22"/>
                <w:lang w:val="es-ES_tradnl" w:eastAsia="es-CR"/>
              </w:rPr>
            </w:pPr>
            <w:r w:rsidRPr="009058C1">
              <w:rPr>
                <w:rFonts w:asciiTheme="majorHAnsi" w:hAnsiTheme="majorHAnsi" w:cstheme="majorHAnsi"/>
                <w:bCs/>
                <w:szCs w:val="22"/>
                <w:lang w:val="es-ES_tradnl" w:eastAsia="es-CR"/>
              </w:rPr>
              <w:t>Estimación cuantitativa de las fuentes y destinos (</w:t>
            </w:r>
            <w:proofErr w:type="spellStart"/>
            <w:r w:rsidRPr="009058C1">
              <w:rPr>
                <w:rFonts w:asciiTheme="majorHAnsi" w:hAnsiTheme="majorHAnsi" w:cstheme="majorHAnsi"/>
                <w:bCs/>
                <w:szCs w:val="22"/>
                <w:lang w:val="es-ES_tradnl" w:eastAsia="es-CR"/>
              </w:rPr>
              <w:t>e.g</w:t>
            </w:r>
            <w:proofErr w:type="spellEnd"/>
            <w:r w:rsidRPr="009058C1">
              <w:rPr>
                <w:rFonts w:asciiTheme="majorHAnsi" w:hAnsiTheme="majorHAnsi" w:cstheme="majorHAnsi"/>
                <w:bCs/>
                <w:szCs w:val="22"/>
                <w:lang w:val="es-ES_tradnl" w:eastAsia="es-CR"/>
              </w:rPr>
              <w:t xml:space="preserve">. pagos, inversiones, actividades de implementación) de los fondos que administrará el nuevo programa, que permita determinar el presupuesto del esquema, así como sus posibilidades de inversión. </w:t>
            </w:r>
          </w:p>
          <w:p w14:paraId="1F1365F0" w14:textId="77777777" w:rsidR="003C5759" w:rsidRPr="009058C1" w:rsidRDefault="003C5759" w:rsidP="003C5759">
            <w:pPr>
              <w:pStyle w:val="Prrafodelista"/>
              <w:numPr>
                <w:ilvl w:val="0"/>
                <w:numId w:val="13"/>
              </w:numPr>
              <w:ind w:left="316" w:hanging="284"/>
              <w:rPr>
                <w:rFonts w:asciiTheme="majorHAnsi" w:hAnsiTheme="majorHAnsi" w:cstheme="majorHAnsi"/>
                <w:bCs/>
                <w:szCs w:val="22"/>
                <w:lang w:val="es-ES_tradnl" w:eastAsia="es-CR"/>
              </w:rPr>
            </w:pPr>
            <w:r w:rsidRPr="009058C1">
              <w:rPr>
                <w:rFonts w:asciiTheme="majorHAnsi" w:hAnsiTheme="majorHAnsi" w:cstheme="majorHAnsi"/>
                <w:bCs/>
                <w:szCs w:val="22"/>
                <w:lang w:val="es-ES_tradnl" w:eastAsia="es-CR"/>
              </w:rPr>
              <w:t>Recomendaciones sobre el diseño del arreglo institucional para la gestión del nuevo programa de PSA y sus principios de gobernanza.</w:t>
            </w:r>
          </w:p>
        </w:tc>
        <w:tc>
          <w:tcPr>
            <w:tcW w:w="1067" w:type="pct"/>
            <w:tcBorders>
              <w:bottom w:val="single" w:sz="4" w:space="0" w:color="auto"/>
            </w:tcBorders>
            <w:shd w:val="clear" w:color="auto" w:fill="auto"/>
            <w:vAlign w:val="center"/>
          </w:tcPr>
          <w:p w14:paraId="463A5AC4" w14:textId="77777777" w:rsidR="003C5759" w:rsidRPr="009058C1" w:rsidRDefault="003C5759" w:rsidP="00157982">
            <w:pPr>
              <w:snapToGrid w:val="0"/>
              <w:jc w:val="left"/>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360 días naturales a partir de la firma del contrato</w:t>
            </w:r>
          </w:p>
        </w:tc>
        <w:tc>
          <w:tcPr>
            <w:tcW w:w="1467" w:type="pct"/>
            <w:tcBorders>
              <w:bottom w:val="single" w:sz="4" w:space="0" w:color="auto"/>
            </w:tcBorders>
            <w:shd w:val="clear" w:color="auto" w:fill="auto"/>
            <w:vAlign w:val="center"/>
          </w:tcPr>
          <w:p w14:paraId="47B8DBFB"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eastAsia="Calibri" w:hAnsiTheme="majorHAnsi" w:cstheme="majorHAnsi"/>
                <w:szCs w:val="22"/>
                <w:lang w:val="es-ES_tradnl"/>
              </w:rPr>
              <w:t>30%</w:t>
            </w:r>
          </w:p>
          <w:p w14:paraId="19DC10AA" w14:textId="77777777" w:rsidR="003C5759" w:rsidRPr="009058C1" w:rsidRDefault="003C5759" w:rsidP="00157982">
            <w:pPr>
              <w:snapToGrid w:val="0"/>
              <w:jc w:val="center"/>
              <w:rPr>
                <w:rFonts w:asciiTheme="majorHAnsi" w:eastAsia="Calibri" w:hAnsiTheme="majorHAnsi" w:cstheme="majorHAnsi"/>
                <w:szCs w:val="22"/>
                <w:lang w:val="es-ES_tradnl"/>
              </w:rPr>
            </w:pPr>
            <w:r w:rsidRPr="009058C1">
              <w:rPr>
                <w:rFonts w:asciiTheme="majorHAnsi" w:hAnsiTheme="majorHAnsi" w:cstheme="majorHAnsi"/>
                <w:szCs w:val="22"/>
                <w:lang w:val="es-ES"/>
              </w:rPr>
              <w:t>después de la entrega y aprobación de   los productos y contra entrega de factura electrónica</w:t>
            </w:r>
          </w:p>
        </w:tc>
      </w:tr>
    </w:tbl>
    <w:p w14:paraId="7A8A70FA" w14:textId="77777777" w:rsidR="003C5759" w:rsidRPr="009058C1" w:rsidRDefault="003C5759" w:rsidP="00F23129">
      <w:pPr>
        <w:rPr>
          <w:rFonts w:asciiTheme="majorHAnsi" w:hAnsiTheme="majorHAnsi" w:cstheme="majorHAnsi"/>
          <w:szCs w:val="22"/>
          <w:lang w:val="es-ES"/>
        </w:rPr>
      </w:pPr>
    </w:p>
    <w:p w14:paraId="71B10AB3" w14:textId="25D514C4" w:rsidR="00F23129" w:rsidRPr="009058C1" w:rsidRDefault="00F23129" w:rsidP="00F23129">
      <w:pPr>
        <w:rPr>
          <w:rFonts w:asciiTheme="majorHAnsi" w:hAnsiTheme="majorHAnsi" w:cstheme="majorHAnsi"/>
          <w:szCs w:val="22"/>
          <w:lang w:val="es-ES"/>
        </w:rPr>
      </w:pPr>
      <w:r w:rsidRPr="009058C1">
        <w:rPr>
          <w:rFonts w:asciiTheme="majorHAnsi" w:hAnsiTheme="majorHAnsi" w:cstheme="majorHAnsi"/>
          <w:szCs w:val="22"/>
          <w:lang w:val="es-ES"/>
        </w:rPr>
        <w:t>Los productos deberán ser entregados en forma digital enviado mediante correo electrónico; el informe final se requiere en un dispositivo electrónico, CD o USB.</w:t>
      </w:r>
    </w:p>
    <w:p w14:paraId="2FF45DDA" w14:textId="77777777" w:rsidR="00F23129" w:rsidRPr="009058C1" w:rsidRDefault="00F23129" w:rsidP="00F23129">
      <w:pPr>
        <w:ind w:left="-360" w:firstLine="360"/>
        <w:rPr>
          <w:rFonts w:asciiTheme="majorHAnsi" w:hAnsiTheme="majorHAnsi" w:cstheme="majorHAnsi"/>
          <w:b/>
          <w:szCs w:val="22"/>
          <w:lang w:val="es-ES"/>
        </w:rPr>
      </w:pPr>
    </w:p>
    <w:p w14:paraId="4CC15288" w14:textId="77777777" w:rsidR="00F23129" w:rsidRPr="009058C1" w:rsidRDefault="00F23129" w:rsidP="00F23129">
      <w:pPr>
        <w:jc w:val="left"/>
        <w:outlineLvl w:val="0"/>
        <w:rPr>
          <w:rFonts w:asciiTheme="majorHAnsi" w:hAnsiTheme="majorHAnsi" w:cstheme="majorHAnsi"/>
          <w:b/>
          <w:szCs w:val="22"/>
          <w:lang w:val="es-CR"/>
        </w:rPr>
      </w:pPr>
      <w:r w:rsidRPr="009058C1">
        <w:rPr>
          <w:rFonts w:asciiTheme="majorHAnsi" w:hAnsiTheme="majorHAnsi" w:cstheme="majorHAnsi"/>
          <w:b/>
          <w:szCs w:val="22"/>
          <w:lang w:val="es-CR"/>
        </w:rPr>
        <w:t xml:space="preserve">EVALUACION DE LAS OFERTAS </w:t>
      </w:r>
    </w:p>
    <w:p w14:paraId="2F87F92F" w14:textId="77777777" w:rsidR="00F23129" w:rsidRPr="009058C1" w:rsidRDefault="00F23129" w:rsidP="00F23129">
      <w:pPr>
        <w:pStyle w:val="Default"/>
        <w:jc w:val="both"/>
        <w:rPr>
          <w:rFonts w:asciiTheme="majorHAnsi" w:hAnsiTheme="majorHAnsi" w:cstheme="majorHAnsi"/>
          <w:color w:val="auto"/>
          <w:sz w:val="22"/>
          <w:szCs w:val="22"/>
        </w:rPr>
      </w:pPr>
    </w:p>
    <w:p w14:paraId="0E6F4862" w14:textId="77777777" w:rsidR="00F23129" w:rsidRPr="009058C1" w:rsidRDefault="00F23129" w:rsidP="00F23129">
      <w:pPr>
        <w:spacing w:after="160" w:line="259" w:lineRule="auto"/>
        <w:jc w:val="left"/>
        <w:rPr>
          <w:rFonts w:asciiTheme="majorHAnsi" w:hAnsiTheme="majorHAnsi" w:cstheme="majorHAnsi"/>
          <w:szCs w:val="22"/>
          <w:lang w:val="es-CR"/>
        </w:rPr>
      </w:pPr>
      <w:r w:rsidRPr="009058C1">
        <w:rPr>
          <w:rFonts w:asciiTheme="majorHAnsi" w:hAnsiTheme="majorHAnsi" w:cstheme="majorHAnsi"/>
          <w:szCs w:val="22"/>
          <w:lang w:val="es-CR"/>
        </w:rPr>
        <w:t>La evaluación de las ofertas recibidas se realizará en dos etapas: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1409"/>
        <w:gridCol w:w="2400"/>
        <w:gridCol w:w="1174"/>
        <w:gridCol w:w="893"/>
        <w:gridCol w:w="893"/>
        <w:gridCol w:w="893"/>
        <w:gridCol w:w="893"/>
      </w:tblGrid>
      <w:tr w:rsidR="009058C1" w:rsidRPr="009058C1" w14:paraId="49A50064" w14:textId="77777777" w:rsidTr="001F6E5A">
        <w:trPr>
          <w:trHeight w:val="284"/>
          <w:jc w:val="center"/>
        </w:trPr>
        <w:tc>
          <w:tcPr>
            <w:tcW w:w="1055" w:type="pct"/>
            <w:gridSpan w:val="2"/>
            <w:vMerge w:val="restart"/>
            <w:shd w:val="clear" w:color="auto" w:fill="D9D9D9" w:themeFill="background1" w:themeFillShade="D9"/>
            <w:vAlign w:val="center"/>
          </w:tcPr>
          <w:p w14:paraId="5E3895F1" w14:textId="77777777" w:rsidR="00F23129" w:rsidRPr="009058C1" w:rsidRDefault="00F23129" w:rsidP="00F23129">
            <w:pPr>
              <w:jc w:val="center"/>
              <w:rPr>
                <w:rFonts w:asciiTheme="majorHAnsi" w:hAnsiTheme="majorHAnsi" w:cstheme="majorHAnsi"/>
                <w:b/>
                <w:snapToGrid w:val="0"/>
                <w:szCs w:val="22"/>
                <w:lang w:val="es-CR"/>
              </w:rPr>
            </w:pPr>
            <w:r w:rsidRPr="009058C1">
              <w:rPr>
                <w:rFonts w:asciiTheme="majorHAnsi" w:hAnsiTheme="majorHAnsi" w:cstheme="majorHAnsi"/>
                <w:b/>
                <w:snapToGrid w:val="0"/>
                <w:szCs w:val="22"/>
                <w:lang w:val="es-CR"/>
              </w:rPr>
              <w:t>Oferta</w:t>
            </w:r>
          </w:p>
        </w:tc>
        <w:tc>
          <w:tcPr>
            <w:tcW w:w="1325" w:type="pct"/>
            <w:vMerge w:val="restart"/>
            <w:shd w:val="clear" w:color="auto" w:fill="D9D9D9" w:themeFill="background1" w:themeFillShade="D9"/>
            <w:vAlign w:val="center"/>
          </w:tcPr>
          <w:p w14:paraId="3BDD1D30" w14:textId="77777777" w:rsidR="00F23129" w:rsidRPr="009058C1" w:rsidRDefault="00F23129" w:rsidP="00F23129">
            <w:pPr>
              <w:jc w:val="center"/>
              <w:rPr>
                <w:rFonts w:asciiTheme="majorHAnsi" w:hAnsiTheme="majorHAnsi" w:cstheme="majorHAnsi"/>
                <w:b/>
                <w:snapToGrid w:val="0"/>
                <w:szCs w:val="22"/>
                <w:lang w:val="es-CR"/>
              </w:rPr>
            </w:pPr>
            <w:r w:rsidRPr="009058C1">
              <w:rPr>
                <w:rFonts w:asciiTheme="majorHAnsi" w:hAnsiTheme="majorHAnsi" w:cstheme="majorHAnsi"/>
                <w:b/>
                <w:snapToGrid w:val="0"/>
                <w:szCs w:val="22"/>
                <w:lang w:val="es-CR"/>
              </w:rPr>
              <w:t>Puntaje Máximo</w:t>
            </w:r>
          </w:p>
        </w:tc>
        <w:tc>
          <w:tcPr>
            <w:tcW w:w="2620" w:type="pct"/>
            <w:gridSpan w:val="5"/>
            <w:shd w:val="clear" w:color="auto" w:fill="D9D9D9" w:themeFill="background1" w:themeFillShade="D9"/>
            <w:vAlign w:val="center"/>
          </w:tcPr>
          <w:p w14:paraId="2CB57DBA" w14:textId="77777777" w:rsidR="00F23129" w:rsidRPr="009058C1" w:rsidRDefault="00F23129" w:rsidP="00F23129">
            <w:pPr>
              <w:jc w:val="center"/>
              <w:rPr>
                <w:rFonts w:asciiTheme="majorHAnsi" w:hAnsiTheme="majorHAnsi" w:cstheme="majorHAnsi"/>
                <w:b/>
                <w:snapToGrid w:val="0"/>
                <w:szCs w:val="22"/>
                <w:lang w:val="es-CR"/>
              </w:rPr>
            </w:pPr>
            <w:r w:rsidRPr="009058C1">
              <w:rPr>
                <w:rFonts w:asciiTheme="majorHAnsi" w:hAnsiTheme="majorHAnsi" w:cstheme="majorHAnsi"/>
                <w:b/>
                <w:snapToGrid w:val="0"/>
                <w:szCs w:val="22"/>
                <w:lang w:val="es-CR"/>
              </w:rPr>
              <w:t xml:space="preserve">Oferentes </w:t>
            </w:r>
          </w:p>
        </w:tc>
      </w:tr>
      <w:tr w:rsidR="009058C1" w:rsidRPr="009058C1" w14:paraId="0CB2581F" w14:textId="77777777" w:rsidTr="001F6E5A">
        <w:trPr>
          <w:trHeight w:val="284"/>
          <w:jc w:val="center"/>
        </w:trPr>
        <w:tc>
          <w:tcPr>
            <w:tcW w:w="1055" w:type="pct"/>
            <w:gridSpan w:val="2"/>
            <w:vMerge/>
            <w:shd w:val="clear" w:color="auto" w:fill="auto"/>
          </w:tcPr>
          <w:p w14:paraId="5A0CE287" w14:textId="77777777" w:rsidR="00F23129" w:rsidRPr="009058C1" w:rsidRDefault="00F23129" w:rsidP="00F23129">
            <w:pPr>
              <w:rPr>
                <w:rFonts w:asciiTheme="majorHAnsi" w:hAnsiTheme="majorHAnsi" w:cstheme="majorHAnsi"/>
                <w:snapToGrid w:val="0"/>
                <w:szCs w:val="22"/>
                <w:lang w:val="es-CR"/>
              </w:rPr>
            </w:pPr>
          </w:p>
        </w:tc>
        <w:tc>
          <w:tcPr>
            <w:tcW w:w="1325" w:type="pct"/>
            <w:vMerge/>
            <w:shd w:val="clear" w:color="auto" w:fill="auto"/>
          </w:tcPr>
          <w:p w14:paraId="3B5B4BF4" w14:textId="77777777" w:rsidR="00F23129" w:rsidRPr="009058C1" w:rsidRDefault="00F23129" w:rsidP="00F23129">
            <w:pPr>
              <w:jc w:val="center"/>
              <w:rPr>
                <w:rFonts w:asciiTheme="majorHAnsi" w:hAnsiTheme="majorHAnsi" w:cstheme="majorHAnsi"/>
                <w:snapToGrid w:val="0"/>
                <w:szCs w:val="22"/>
                <w:lang w:val="es-CR"/>
              </w:rPr>
            </w:pPr>
          </w:p>
        </w:tc>
        <w:tc>
          <w:tcPr>
            <w:tcW w:w="648" w:type="pct"/>
            <w:shd w:val="clear" w:color="auto" w:fill="D9D9D9" w:themeFill="background1" w:themeFillShade="D9"/>
            <w:vAlign w:val="center"/>
          </w:tcPr>
          <w:p w14:paraId="387DB399" w14:textId="77777777" w:rsidR="00F23129" w:rsidRPr="009058C1" w:rsidRDefault="00F23129" w:rsidP="00F23129">
            <w:pPr>
              <w:jc w:val="center"/>
              <w:rPr>
                <w:rFonts w:asciiTheme="majorHAnsi" w:hAnsiTheme="majorHAnsi" w:cstheme="majorHAnsi"/>
                <w:b/>
                <w:snapToGrid w:val="0"/>
                <w:szCs w:val="22"/>
                <w:lang w:val="es-CR"/>
              </w:rPr>
            </w:pPr>
            <w:r w:rsidRPr="009058C1">
              <w:rPr>
                <w:rFonts w:asciiTheme="majorHAnsi" w:hAnsiTheme="majorHAnsi" w:cstheme="majorHAnsi"/>
                <w:b/>
                <w:snapToGrid w:val="0"/>
                <w:szCs w:val="22"/>
                <w:lang w:val="es-CR"/>
              </w:rPr>
              <w:t>A</w:t>
            </w:r>
          </w:p>
        </w:tc>
        <w:tc>
          <w:tcPr>
            <w:tcW w:w="493" w:type="pct"/>
            <w:shd w:val="clear" w:color="auto" w:fill="D9D9D9" w:themeFill="background1" w:themeFillShade="D9"/>
            <w:vAlign w:val="center"/>
          </w:tcPr>
          <w:p w14:paraId="495FB3E5" w14:textId="77777777" w:rsidR="00F23129" w:rsidRPr="009058C1" w:rsidRDefault="00F23129" w:rsidP="00F23129">
            <w:pPr>
              <w:jc w:val="center"/>
              <w:rPr>
                <w:rFonts w:asciiTheme="majorHAnsi" w:hAnsiTheme="majorHAnsi" w:cstheme="majorHAnsi"/>
                <w:b/>
                <w:snapToGrid w:val="0"/>
                <w:szCs w:val="22"/>
                <w:lang w:val="es-CR"/>
              </w:rPr>
            </w:pPr>
            <w:r w:rsidRPr="009058C1">
              <w:rPr>
                <w:rFonts w:asciiTheme="majorHAnsi" w:hAnsiTheme="majorHAnsi" w:cstheme="majorHAnsi"/>
                <w:b/>
                <w:snapToGrid w:val="0"/>
                <w:szCs w:val="22"/>
                <w:lang w:val="es-CR"/>
              </w:rPr>
              <w:t>B</w:t>
            </w:r>
          </w:p>
        </w:tc>
        <w:tc>
          <w:tcPr>
            <w:tcW w:w="493" w:type="pct"/>
            <w:shd w:val="clear" w:color="auto" w:fill="D9D9D9" w:themeFill="background1" w:themeFillShade="D9"/>
            <w:vAlign w:val="center"/>
          </w:tcPr>
          <w:p w14:paraId="778544AF" w14:textId="77777777" w:rsidR="00F23129" w:rsidRPr="009058C1" w:rsidRDefault="00F23129" w:rsidP="00F23129">
            <w:pPr>
              <w:jc w:val="center"/>
              <w:rPr>
                <w:rFonts w:asciiTheme="majorHAnsi" w:hAnsiTheme="majorHAnsi" w:cstheme="majorHAnsi"/>
                <w:b/>
                <w:snapToGrid w:val="0"/>
                <w:szCs w:val="22"/>
                <w:lang w:val="es-CR"/>
              </w:rPr>
            </w:pPr>
            <w:r w:rsidRPr="009058C1">
              <w:rPr>
                <w:rFonts w:asciiTheme="majorHAnsi" w:hAnsiTheme="majorHAnsi" w:cstheme="majorHAnsi"/>
                <w:b/>
                <w:snapToGrid w:val="0"/>
                <w:szCs w:val="22"/>
                <w:lang w:val="es-CR"/>
              </w:rPr>
              <w:t>C</w:t>
            </w:r>
          </w:p>
        </w:tc>
        <w:tc>
          <w:tcPr>
            <w:tcW w:w="493" w:type="pct"/>
            <w:shd w:val="clear" w:color="auto" w:fill="D9D9D9" w:themeFill="background1" w:themeFillShade="D9"/>
            <w:vAlign w:val="center"/>
          </w:tcPr>
          <w:p w14:paraId="4EA8EE60" w14:textId="77777777" w:rsidR="00F23129" w:rsidRPr="009058C1" w:rsidRDefault="00F23129" w:rsidP="00F23129">
            <w:pPr>
              <w:jc w:val="center"/>
              <w:rPr>
                <w:rFonts w:asciiTheme="majorHAnsi" w:hAnsiTheme="majorHAnsi" w:cstheme="majorHAnsi"/>
                <w:b/>
                <w:snapToGrid w:val="0"/>
                <w:szCs w:val="22"/>
                <w:lang w:val="es-CR"/>
              </w:rPr>
            </w:pPr>
            <w:r w:rsidRPr="009058C1">
              <w:rPr>
                <w:rFonts w:asciiTheme="majorHAnsi" w:hAnsiTheme="majorHAnsi" w:cstheme="majorHAnsi"/>
                <w:b/>
                <w:snapToGrid w:val="0"/>
                <w:szCs w:val="22"/>
                <w:lang w:val="es-CR"/>
              </w:rPr>
              <w:t>D</w:t>
            </w:r>
          </w:p>
        </w:tc>
        <w:tc>
          <w:tcPr>
            <w:tcW w:w="494" w:type="pct"/>
            <w:shd w:val="clear" w:color="auto" w:fill="D9D9D9" w:themeFill="background1" w:themeFillShade="D9"/>
            <w:vAlign w:val="center"/>
          </w:tcPr>
          <w:p w14:paraId="41CDBC01" w14:textId="77777777" w:rsidR="00F23129" w:rsidRPr="009058C1" w:rsidRDefault="00F23129" w:rsidP="00F23129">
            <w:pPr>
              <w:jc w:val="center"/>
              <w:rPr>
                <w:rFonts w:asciiTheme="majorHAnsi" w:hAnsiTheme="majorHAnsi" w:cstheme="majorHAnsi"/>
                <w:b/>
                <w:snapToGrid w:val="0"/>
                <w:szCs w:val="22"/>
                <w:lang w:val="es-CR"/>
              </w:rPr>
            </w:pPr>
            <w:r w:rsidRPr="009058C1">
              <w:rPr>
                <w:rFonts w:asciiTheme="majorHAnsi" w:hAnsiTheme="majorHAnsi" w:cstheme="majorHAnsi"/>
                <w:b/>
                <w:snapToGrid w:val="0"/>
                <w:szCs w:val="22"/>
                <w:lang w:val="es-CR"/>
              </w:rPr>
              <w:t>E</w:t>
            </w:r>
          </w:p>
        </w:tc>
      </w:tr>
      <w:tr w:rsidR="009058C1" w:rsidRPr="009058C1" w14:paraId="052C69CF" w14:textId="77777777" w:rsidTr="001F6E5A">
        <w:trPr>
          <w:trHeight w:val="284"/>
          <w:jc w:val="center"/>
        </w:trPr>
        <w:tc>
          <w:tcPr>
            <w:tcW w:w="277" w:type="pct"/>
            <w:shd w:val="clear" w:color="auto" w:fill="auto"/>
          </w:tcPr>
          <w:p w14:paraId="30EB4400" w14:textId="77777777" w:rsidR="00F23129" w:rsidRPr="009058C1" w:rsidRDefault="00F23129" w:rsidP="00F23129">
            <w:pPr>
              <w:jc w:val="center"/>
              <w:rPr>
                <w:rFonts w:asciiTheme="majorHAnsi" w:hAnsiTheme="majorHAnsi" w:cstheme="majorHAnsi"/>
                <w:snapToGrid w:val="0"/>
                <w:szCs w:val="22"/>
              </w:rPr>
            </w:pPr>
            <w:r w:rsidRPr="009058C1">
              <w:rPr>
                <w:rFonts w:asciiTheme="majorHAnsi" w:hAnsiTheme="majorHAnsi" w:cstheme="majorHAnsi"/>
                <w:snapToGrid w:val="0"/>
                <w:szCs w:val="22"/>
              </w:rPr>
              <w:t>1.</w:t>
            </w:r>
          </w:p>
        </w:tc>
        <w:tc>
          <w:tcPr>
            <w:tcW w:w="777" w:type="pct"/>
            <w:shd w:val="clear" w:color="auto" w:fill="auto"/>
          </w:tcPr>
          <w:p w14:paraId="4C9C8A51" w14:textId="77777777" w:rsidR="00F23129" w:rsidRPr="009058C1" w:rsidRDefault="00F23129" w:rsidP="00F23129">
            <w:pPr>
              <w:rPr>
                <w:rFonts w:asciiTheme="majorHAnsi" w:hAnsiTheme="majorHAnsi" w:cstheme="majorHAnsi"/>
                <w:snapToGrid w:val="0"/>
                <w:szCs w:val="22"/>
                <w:lang w:val="es-CR"/>
              </w:rPr>
            </w:pPr>
            <w:r w:rsidRPr="009058C1">
              <w:rPr>
                <w:rFonts w:asciiTheme="majorHAnsi" w:hAnsiTheme="majorHAnsi" w:cstheme="majorHAnsi"/>
                <w:bCs/>
                <w:snapToGrid w:val="0"/>
                <w:szCs w:val="22"/>
                <w:lang w:val="es-CR"/>
              </w:rPr>
              <w:t xml:space="preserve">Técnica </w:t>
            </w:r>
          </w:p>
        </w:tc>
        <w:tc>
          <w:tcPr>
            <w:tcW w:w="1325" w:type="pct"/>
            <w:shd w:val="clear" w:color="auto" w:fill="auto"/>
          </w:tcPr>
          <w:p w14:paraId="2C7328DB" w14:textId="72CE4130" w:rsidR="00F23129" w:rsidRPr="009058C1" w:rsidRDefault="00F23129" w:rsidP="00F23129">
            <w:pPr>
              <w:jc w:val="center"/>
              <w:rPr>
                <w:rFonts w:asciiTheme="majorHAnsi" w:hAnsiTheme="majorHAnsi" w:cstheme="majorHAnsi"/>
                <w:snapToGrid w:val="0"/>
                <w:szCs w:val="22"/>
                <w:lang w:val="es-CR"/>
              </w:rPr>
            </w:pPr>
            <w:r w:rsidRPr="009058C1">
              <w:rPr>
                <w:rFonts w:asciiTheme="majorHAnsi" w:hAnsiTheme="majorHAnsi" w:cstheme="majorHAnsi"/>
                <w:snapToGrid w:val="0"/>
                <w:szCs w:val="22"/>
                <w:lang w:val="es-CR"/>
              </w:rPr>
              <w:t>1</w:t>
            </w:r>
            <w:r w:rsidR="003C5759" w:rsidRPr="009058C1">
              <w:rPr>
                <w:rFonts w:asciiTheme="majorHAnsi" w:hAnsiTheme="majorHAnsi" w:cstheme="majorHAnsi"/>
                <w:snapToGrid w:val="0"/>
                <w:szCs w:val="22"/>
                <w:lang w:val="es-CR"/>
              </w:rPr>
              <w:t>4</w:t>
            </w:r>
            <w:r w:rsidRPr="009058C1">
              <w:rPr>
                <w:rFonts w:asciiTheme="majorHAnsi" w:hAnsiTheme="majorHAnsi" w:cstheme="majorHAnsi"/>
                <w:snapToGrid w:val="0"/>
                <w:szCs w:val="22"/>
                <w:lang w:val="es-CR"/>
              </w:rPr>
              <w:t>00</w:t>
            </w:r>
          </w:p>
        </w:tc>
        <w:tc>
          <w:tcPr>
            <w:tcW w:w="648" w:type="pct"/>
            <w:shd w:val="clear" w:color="auto" w:fill="auto"/>
          </w:tcPr>
          <w:p w14:paraId="58F334D2"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053E3F46"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400E11E2"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76D0E071" w14:textId="77777777" w:rsidR="00F23129" w:rsidRPr="009058C1" w:rsidRDefault="00F23129" w:rsidP="00F23129">
            <w:pPr>
              <w:jc w:val="center"/>
              <w:rPr>
                <w:rFonts w:asciiTheme="majorHAnsi" w:hAnsiTheme="majorHAnsi" w:cstheme="majorHAnsi"/>
                <w:snapToGrid w:val="0"/>
                <w:szCs w:val="22"/>
                <w:lang w:val="es-CR"/>
              </w:rPr>
            </w:pPr>
          </w:p>
        </w:tc>
        <w:tc>
          <w:tcPr>
            <w:tcW w:w="494" w:type="pct"/>
            <w:shd w:val="clear" w:color="auto" w:fill="auto"/>
          </w:tcPr>
          <w:p w14:paraId="463F4AFB" w14:textId="77777777" w:rsidR="00F23129" w:rsidRPr="009058C1" w:rsidRDefault="00F23129" w:rsidP="00F23129">
            <w:pPr>
              <w:jc w:val="center"/>
              <w:rPr>
                <w:rFonts w:asciiTheme="majorHAnsi" w:hAnsiTheme="majorHAnsi" w:cstheme="majorHAnsi"/>
                <w:snapToGrid w:val="0"/>
                <w:szCs w:val="22"/>
                <w:lang w:val="es-CR"/>
              </w:rPr>
            </w:pPr>
          </w:p>
        </w:tc>
      </w:tr>
      <w:tr w:rsidR="009058C1" w:rsidRPr="009058C1" w14:paraId="57B64719" w14:textId="77777777" w:rsidTr="001F6E5A">
        <w:trPr>
          <w:trHeight w:val="284"/>
          <w:jc w:val="center"/>
        </w:trPr>
        <w:tc>
          <w:tcPr>
            <w:tcW w:w="277" w:type="pct"/>
            <w:shd w:val="clear" w:color="auto" w:fill="auto"/>
          </w:tcPr>
          <w:p w14:paraId="13E3EFE3" w14:textId="77777777" w:rsidR="00F23129" w:rsidRPr="009058C1" w:rsidRDefault="00F23129" w:rsidP="00F23129">
            <w:pPr>
              <w:jc w:val="center"/>
              <w:rPr>
                <w:rFonts w:asciiTheme="majorHAnsi" w:hAnsiTheme="majorHAnsi" w:cstheme="majorHAnsi"/>
                <w:snapToGrid w:val="0"/>
                <w:szCs w:val="22"/>
              </w:rPr>
            </w:pPr>
            <w:r w:rsidRPr="009058C1">
              <w:rPr>
                <w:rFonts w:asciiTheme="majorHAnsi" w:hAnsiTheme="majorHAnsi" w:cstheme="majorHAnsi"/>
                <w:snapToGrid w:val="0"/>
                <w:szCs w:val="22"/>
              </w:rPr>
              <w:t>2.</w:t>
            </w:r>
          </w:p>
        </w:tc>
        <w:tc>
          <w:tcPr>
            <w:tcW w:w="777" w:type="pct"/>
            <w:shd w:val="clear" w:color="auto" w:fill="auto"/>
          </w:tcPr>
          <w:p w14:paraId="2A768818" w14:textId="77777777" w:rsidR="00F23129" w:rsidRPr="009058C1" w:rsidRDefault="00F23129" w:rsidP="00F23129">
            <w:pPr>
              <w:rPr>
                <w:rFonts w:asciiTheme="majorHAnsi" w:hAnsiTheme="majorHAnsi" w:cstheme="majorHAnsi"/>
                <w:snapToGrid w:val="0"/>
                <w:szCs w:val="22"/>
                <w:lang w:val="es-CR"/>
              </w:rPr>
            </w:pPr>
            <w:r w:rsidRPr="009058C1">
              <w:rPr>
                <w:rFonts w:asciiTheme="majorHAnsi" w:hAnsiTheme="majorHAnsi" w:cstheme="majorHAnsi"/>
                <w:bCs/>
                <w:snapToGrid w:val="0"/>
                <w:szCs w:val="22"/>
                <w:lang w:val="es-CR"/>
              </w:rPr>
              <w:t>Económica</w:t>
            </w:r>
          </w:p>
        </w:tc>
        <w:tc>
          <w:tcPr>
            <w:tcW w:w="1325" w:type="pct"/>
            <w:shd w:val="clear" w:color="auto" w:fill="auto"/>
          </w:tcPr>
          <w:p w14:paraId="204FD624" w14:textId="55B2C929" w:rsidR="00F23129" w:rsidRPr="009058C1" w:rsidRDefault="003C5759" w:rsidP="00F23129">
            <w:pPr>
              <w:jc w:val="center"/>
              <w:rPr>
                <w:rFonts w:asciiTheme="majorHAnsi" w:hAnsiTheme="majorHAnsi" w:cstheme="majorHAnsi"/>
                <w:snapToGrid w:val="0"/>
                <w:szCs w:val="22"/>
                <w:lang w:val="es-CR"/>
              </w:rPr>
            </w:pPr>
            <w:r w:rsidRPr="009058C1">
              <w:rPr>
                <w:rFonts w:asciiTheme="majorHAnsi" w:hAnsiTheme="majorHAnsi" w:cstheme="majorHAnsi"/>
                <w:snapToGrid w:val="0"/>
                <w:szCs w:val="22"/>
                <w:lang w:val="es-CR"/>
              </w:rPr>
              <w:t>6</w:t>
            </w:r>
            <w:r w:rsidR="00F23129" w:rsidRPr="009058C1">
              <w:rPr>
                <w:rFonts w:asciiTheme="majorHAnsi" w:hAnsiTheme="majorHAnsi" w:cstheme="majorHAnsi"/>
                <w:snapToGrid w:val="0"/>
                <w:szCs w:val="22"/>
                <w:lang w:val="es-CR"/>
              </w:rPr>
              <w:t>00</w:t>
            </w:r>
          </w:p>
        </w:tc>
        <w:tc>
          <w:tcPr>
            <w:tcW w:w="648" w:type="pct"/>
            <w:shd w:val="clear" w:color="auto" w:fill="auto"/>
          </w:tcPr>
          <w:p w14:paraId="31D6D941"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1A59529B"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6FC2BC6D"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1CC3A3AD" w14:textId="77777777" w:rsidR="00F23129" w:rsidRPr="009058C1" w:rsidRDefault="00F23129" w:rsidP="00F23129">
            <w:pPr>
              <w:jc w:val="center"/>
              <w:rPr>
                <w:rFonts w:asciiTheme="majorHAnsi" w:hAnsiTheme="majorHAnsi" w:cstheme="majorHAnsi"/>
                <w:snapToGrid w:val="0"/>
                <w:szCs w:val="22"/>
                <w:lang w:val="es-CR"/>
              </w:rPr>
            </w:pPr>
          </w:p>
        </w:tc>
        <w:tc>
          <w:tcPr>
            <w:tcW w:w="494" w:type="pct"/>
            <w:shd w:val="clear" w:color="auto" w:fill="auto"/>
          </w:tcPr>
          <w:p w14:paraId="186AE3EA" w14:textId="77777777" w:rsidR="00F23129" w:rsidRPr="009058C1" w:rsidRDefault="00F23129" w:rsidP="00F23129">
            <w:pPr>
              <w:jc w:val="center"/>
              <w:rPr>
                <w:rFonts w:asciiTheme="majorHAnsi" w:hAnsiTheme="majorHAnsi" w:cstheme="majorHAnsi"/>
                <w:snapToGrid w:val="0"/>
                <w:szCs w:val="22"/>
                <w:lang w:val="es-CR"/>
              </w:rPr>
            </w:pPr>
          </w:p>
        </w:tc>
      </w:tr>
      <w:tr w:rsidR="00F23129" w:rsidRPr="009058C1" w14:paraId="32D3CDEA" w14:textId="77777777" w:rsidTr="001F6E5A">
        <w:trPr>
          <w:trHeight w:val="284"/>
          <w:jc w:val="center"/>
        </w:trPr>
        <w:tc>
          <w:tcPr>
            <w:tcW w:w="277" w:type="pct"/>
            <w:shd w:val="clear" w:color="auto" w:fill="auto"/>
          </w:tcPr>
          <w:p w14:paraId="06D261AD" w14:textId="77777777" w:rsidR="00F23129" w:rsidRPr="009058C1" w:rsidRDefault="00F23129" w:rsidP="00F23129">
            <w:pPr>
              <w:jc w:val="center"/>
              <w:rPr>
                <w:rFonts w:asciiTheme="majorHAnsi" w:hAnsiTheme="majorHAnsi" w:cstheme="majorHAnsi"/>
                <w:snapToGrid w:val="0"/>
                <w:szCs w:val="22"/>
              </w:rPr>
            </w:pPr>
          </w:p>
        </w:tc>
        <w:tc>
          <w:tcPr>
            <w:tcW w:w="777" w:type="pct"/>
            <w:shd w:val="clear" w:color="auto" w:fill="auto"/>
          </w:tcPr>
          <w:p w14:paraId="4FF9EA49" w14:textId="77777777" w:rsidR="00F23129" w:rsidRPr="009058C1" w:rsidRDefault="00F23129" w:rsidP="00F23129">
            <w:pPr>
              <w:rPr>
                <w:rFonts w:asciiTheme="majorHAnsi" w:hAnsiTheme="majorHAnsi" w:cstheme="majorHAnsi"/>
                <w:snapToGrid w:val="0"/>
                <w:szCs w:val="22"/>
                <w:lang w:val="es-CR"/>
              </w:rPr>
            </w:pPr>
            <w:r w:rsidRPr="009058C1">
              <w:rPr>
                <w:rFonts w:asciiTheme="majorHAnsi" w:hAnsiTheme="majorHAnsi" w:cstheme="majorHAnsi"/>
                <w:snapToGrid w:val="0"/>
                <w:szCs w:val="22"/>
                <w:lang w:val="es-CR"/>
              </w:rPr>
              <w:t>Total</w:t>
            </w:r>
          </w:p>
        </w:tc>
        <w:tc>
          <w:tcPr>
            <w:tcW w:w="1325" w:type="pct"/>
            <w:shd w:val="clear" w:color="auto" w:fill="auto"/>
          </w:tcPr>
          <w:p w14:paraId="419DD473" w14:textId="526C3B40" w:rsidR="00F23129" w:rsidRPr="009058C1" w:rsidRDefault="003C5759" w:rsidP="00F23129">
            <w:pPr>
              <w:jc w:val="center"/>
              <w:rPr>
                <w:rFonts w:asciiTheme="majorHAnsi" w:hAnsiTheme="majorHAnsi" w:cstheme="majorHAnsi"/>
                <w:snapToGrid w:val="0"/>
                <w:szCs w:val="22"/>
                <w:lang w:val="es-CR"/>
              </w:rPr>
            </w:pPr>
            <w:r w:rsidRPr="009058C1">
              <w:rPr>
                <w:rFonts w:asciiTheme="majorHAnsi" w:hAnsiTheme="majorHAnsi" w:cstheme="majorHAnsi"/>
                <w:snapToGrid w:val="0"/>
                <w:szCs w:val="22"/>
                <w:lang w:val="es-CR"/>
              </w:rPr>
              <w:t>20</w:t>
            </w:r>
            <w:r w:rsidR="00F23129" w:rsidRPr="009058C1">
              <w:rPr>
                <w:rFonts w:asciiTheme="majorHAnsi" w:hAnsiTheme="majorHAnsi" w:cstheme="majorHAnsi"/>
                <w:snapToGrid w:val="0"/>
                <w:szCs w:val="22"/>
                <w:lang w:val="es-CR"/>
              </w:rPr>
              <w:t>00</w:t>
            </w:r>
          </w:p>
        </w:tc>
        <w:tc>
          <w:tcPr>
            <w:tcW w:w="648" w:type="pct"/>
            <w:shd w:val="clear" w:color="auto" w:fill="auto"/>
          </w:tcPr>
          <w:p w14:paraId="5EEC2920"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24F2994D"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09EFEF4D" w14:textId="77777777" w:rsidR="00F23129" w:rsidRPr="009058C1" w:rsidRDefault="00F23129" w:rsidP="00F23129">
            <w:pPr>
              <w:jc w:val="center"/>
              <w:rPr>
                <w:rFonts w:asciiTheme="majorHAnsi" w:hAnsiTheme="majorHAnsi" w:cstheme="majorHAnsi"/>
                <w:snapToGrid w:val="0"/>
                <w:szCs w:val="22"/>
                <w:lang w:val="es-CR"/>
              </w:rPr>
            </w:pPr>
          </w:p>
        </w:tc>
        <w:tc>
          <w:tcPr>
            <w:tcW w:w="493" w:type="pct"/>
            <w:shd w:val="clear" w:color="auto" w:fill="auto"/>
          </w:tcPr>
          <w:p w14:paraId="54BC05A8" w14:textId="77777777" w:rsidR="00F23129" w:rsidRPr="009058C1" w:rsidRDefault="00F23129" w:rsidP="00F23129">
            <w:pPr>
              <w:jc w:val="center"/>
              <w:rPr>
                <w:rFonts w:asciiTheme="majorHAnsi" w:hAnsiTheme="majorHAnsi" w:cstheme="majorHAnsi"/>
                <w:snapToGrid w:val="0"/>
                <w:szCs w:val="22"/>
                <w:lang w:val="es-CR"/>
              </w:rPr>
            </w:pPr>
          </w:p>
        </w:tc>
        <w:tc>
          <w:tcPr>
            <w:tcW w:w="494" w:type="pct"/>
            <w:shd w:val="clear" w:color="auto" w:fill="auto"/>
          </w:tcPr>
          <w:p w14:paraId="4C31F012" w14:textId="77777777" w:rsidR="00F23129" w:rsidRPr="009058C1" w:rsidRDefault="00F23129" w:rsidP="00F23129">
            <w:pPr>
              <w:jc w:val="center"/>
              <w:rPr>
                <w:rFonts w:asciiTheme="majorHAnsi" w:hAnsiTheme="majorHAnsi" w:cstheme="majorHAnsi"/>
                <w:snapToGrid w:val="0"/>
                <w:szCs w:val="22"/>
                <w:lang w:val="es-CR"/>
              </w:rPr>
            </w:pPr>
          </w:p>
        </w:tc>
      </w:tr>
    </w:tbl>
    <w:p w14:paraId="028F48A7" w14:textId="77777777" w:rsidR="00F23129" w:rsidRPr="009058C1" w:rsidRDefault="00F23129" w:rsidP="00F23129">
      <w:pPr>
        <w:pStyle w:val="Default"/>
        <w:jc w:val="both"/>
        <w:outlineLvl w:val="0"/>
        <w:rPr>
          <w:rFonts w:asciiTheme="majorHAnsi" w:hAnsiTheme="majorHAnsi" w:cstheme="majorHAnsi"/>
          <w:b/>
          <w:color w:val="auto"/>
          <w:sz w:val="22"/>
          <w:szCs w:val="22"/>
        </w:rPr>
      </w:pPr>
    </w:p>
    <w:p w14:paraId="4DE2DC73" w14:textId="6C978C3B" w:rsidR="00F23129" w:rsidRPr="009058C1" w:rsidRDefault="00F23129" w:rsidP="00F23129">
      <w:pPr>
        <w:pStyle w:val="Default"/>
        <w:jc w:val="both"/>
        <w:outlineLvl w:val="0"/>
        <w:rPr>
          <w:rFonts w:asciiTheme="majorHAnsi" w:hAnsiTheme="majorHAnsi" w:cstheme="majorHAnsi"/>
          <w:color w:val="auto"/>
          <w:sz w:val="22"/>
          <w:szCs w:val="22"/>
        </w:rPr>
      </w:pPr>
      <w:r w:rsidRPr="009058C1">
        <w:rPr>
          <w:rFonts w:asciiTheme="majorHAnsi" w:hAnsiTheme="majorHAnsi" w:cstheme="majorHAnsi"/>
          <w:b/>
          <w:color w:val="auto"/>
          <w:sz w:val="22"/>
          <w:szCs w:val="22"/>
        </w:rPr>
        <w:t>Primera etapa: Evaluación de la oferta técnica. (1.</w:t>
      </w:r>
      <w:r w:rsidR="003C5759" w:rsidRPr="009058C1">
        <w:rPr>
          <w:rFonts w:asciiTheme="majorHAnsi" w:hAnsiTheme="majorHAnsi" w:cstheme="majorHAnsi"/>
          <w:b/>
          <w:color w:val="auto"/>
          <w:sz w:val="22"/>
          <w:szCs w:val="22"/>
        </w:rPr>
        <w:t>4</w:t>
      </w:r>
      <w:r w:rsidRPr="009058C1">
        <w:rPr>
          <w:rFonts w:asciiTheme="majorHAnsi" w:hAnsiTheme="majorHAnsi" w:cstheme="majorHAnsi"/>
          <w:b/>
          <w:color w:val="auto"/>
          <w:sz w:val="22"/>
          <w:szCs w:val="22"/>
        </w:rPr>
        <w:t>00 puntos - I Etapa):</w:t>
      </w:r>
    </w:p>
    <w:p w14:paraId="133000F3" w14:textId="77777777" w:rsidR="00F23129" w:rsidRPr="009058C1" w:rsidRDefault="00F23129" w:rsidP="00F23129">
      <w:pPr>
        <w:pStyle w:val="Default"/>
        <w:jc w:val="both"/>
        <w:rPr>
          <w:rFonts w:asciiTheme="majorHAnsi" w:hAnsiTheme="majorHAnsi" w:cstheme="majorHAnsi"/>
          <w:color w:val="auto"/>
          <w:sz w:val="22"/>
          <w:szCs w:val="22"/>
        </w:rPr>
      </w:pPr>
    </w:p>
    <w:p w14:paraId="33A1143D" w14:textId="53A998FA" w:rsidR="00F23129" w:rsidRPr="009058C1" w:rsidRDefault="00F23129" w:rsidP="00F23129">
      <w:pPr>
        <w:pStyle w:val="Default"/>
        <w:jc w:val="both"/>
        <w:rPr>
          <w:rFonts w:asciiTheme="majorHAnsi" w:hAnsiTheme="majorHAnsi" w:cstheme="majorHAnsi"/>
          <w:color w:val="auto"/>
          <w:sz w:val="22"/>
          <w:szCs w:val="22"/>
        </w:rPr>
      </w:pPr>
      <w:r w:rsidRPr="009058C1">
        <w:rPr>
          <w:rFonts w:asciiTheme="majorHAnsi" w:hAnsiTheme="majorHAnsi" w:cstheme="majorHAnsi"/>
          <w:color w:val="auto"/>
          <w:sz w:val="22"/>
          <w:szCs w:val="22"/>
        </w:rPr>
        <w:t>Esta primera etapa contempla la evaluación de la experiencia de</w:t>
      </w:r>
      <w:r w:rsidR="00E261D6" w:rsidRPr="009058C1">
        <w:rPr>
          <w:rFonts w:asciiTheme="majorHAnsi" w:hAnsiTheme="majorHAnsi" w:cstheme="majorHAnsi"/>
          <w:color w:val="auto"/>
          <w:sz w:val="22"/>
          <w:szCs w:val="22"/>
        </w:rPr>
        <w:t xml:space="preserve"> </w:t>
      </w:r>
      <w:r w:rsidRPr="009058C1">
        <w:rPr>
          <w:rFonts w:asciiTheme="majorHAnsi" w:hAnsiTheme="majorHAnsi" w:cstheme="majorHAnsi"/>
          <w:color w:val="auto"/>
          <w:sz w:val="22"/>
          <w:szCs w:val="22"/>
        </w:rPr>
        <w:t>l</w:t>
      </w:r>
      <w:r w:rsidR="00E261D6" w:rsidRPr="009058C1">
        <w:rPr>
          <w:rFonts w:asciiTheme="majorHAnsi" w:hAnsiTheme="majorHAnsi" w:cstheme="majorHAnsi"/>
          <w:color w:val="auto"/>
          <w:sz w:val="22"/>
          <w:szCs w:val="22"/>
        </w:rPr>
        <w:t>a persona</w:t>
      </w:r>
      <w:r w:rsidRPr="009058C1">
        <w:rPr>
          <w:rFonts w:asciiTheme="majorHAnsi" w:hAnsiTheme="majorHAnsi" w:cstheme="majorHAnsi"/>
          <w:color w:val="auto"/>
          <w:sz w:val="22"/>
          <w:szCs w:val="22"/>
        </w:rPr>
        <w:t xml:space="preserve"> oferente y su correspondencia con los Términos de Referencia, según los siguientes criterios:</w:t>
      </w:r>
    </w:p>
    <w:p w14:paraId="45923736" w14:textId="77777777" w:rsidR="00BA2BB0" w:rsidRPr="009058C1" w:rsidRDefault="00BA2BB0" w:rsidP="00F23129">
      <w:pPr>
        <w:pStyle w:val="Default"/>
        <w:jc w:val="both"/>
        <w:rPr>
          <w:rFonts w:asciiTheme="majorHAnsi" w:hAnsiTheme="majorHAnsi" w:cstheme="majorHAnsi"/>
          <w:color w:val="auto"/>
          <w:sz w:val="22"/>
          <w:szCs w:val="22"/>
        </w:rPr>
      </w:pPr>
    </w:p>
    <w:p w14:paraId="155CDE4C" w14:textId="77777777" w:rsidR="00F23129" w:rsidRPr="009058C1" w:rsidRDefault="00F23129" w:rsidP="00F23129">
      <w:pPr>
        <w:pStyle w:val="Default"/>
        <w:jc w:val="center"/>
        <w:rPr>
          <w:rFonts w:asciiTheme="majorHAnsi" w:hAnsiTheme="majorHAnsi" w:cstheme="majorHAnsi"/>
          <w:b/>
          <w:color w:val="auto"/>
          <w:sz w:val="22"/>
          <w:szCs w:val="22"/>
        </w:rPr>
      </w:pPr>
      <w:r w:rsidRPr="009058C1">
        <w:rPr>
          <w:rFonts w:asciiTheme="majorHAnsi" w:hAnsiTheme="majorHAnsi" w:cstheme="majorHAnsi"/>
          <w:b/>
          <w:color w:val="auto"/>
          <w:sz w:val="22"/>
          <w:szCs w:val="22"/>
        </w:rPr>
        <w:t>Matriz de Evaluación</w:t>
      </w:r>
    </w:p>
    <w:tbl>
      <w:tblPr>
        <w:tblpPr w:leftFromText="141" w:rightFromText="141" w:vertAnchor="text" w:horzAnchor="margin" w:tblpXSpec="center" w:tblpY="354"/>
        <w:tblW w:w="5000" w:type="pct"/>
        <w:tblLook w:val="0000" w:firstRow="0" w:lastRow="0" w:firstColumn="0" w:lastColumn="0" w:noHBand="0" w:noVBand="0"/>
      </w:tblPr>
      <w:tblGrid>
        <w:gridCol w:w="494"/>
        <w:gridCol w:w="11"/>
        <w:gridCol w:w="2918"/>
        <w:gridCol w:w="3680"/>
        <w:gridCol w:w="388"/>
        <w:gridCol w:w="391"/>
        <w:gridCol w:w="386"/>
        <w:gridCol w:w="382"/>
        <w:gridCol w:w="384"/>
        <w:gridCol w:w="22"/>
      </w:tblGrid>
      <w:tr w:rsidR="009058C1" w:rsidRPr="009058C1" w14:paraId="06279D35" w14:textId="77777777" w:rsidTr="001F6E5A">
        <w:trPr>
          <w:gridAfter w:val="1"/>
          <w:wAfter w:w="12" w:type="pct"/>
          <w:trHeight w:val="338"/>
        </w:trPr>
        <w:tc>
          <w:tcPr>
            <w:tcW w:w="3921" w:type="pct"/>
            <w:gridSpan w:val="4"/>
            <w:vMerge w:val="restart"/>
            <w:tcBorders>
              <w:top w:val="single" w:sz="4" w:space="0" w:color="000000"/>
              <w:left w:val="single" w:sz="4" w:space="0" w:color="000000"/>
            </w:tcBorders>
            <w:shd w:val="clear" w:color="auto" w:fill="D9D9D9" w:themeFill="background1" w:themeFillShade="D9"/>
            <w:vAlign w:val="center"/>
          </w:tcPr>
          <w:p w14:paraId="217384CF" w14:textId="77777777" w:rsidR="003C5759" w:rsidRPr="009058C1" w:rsidRDefault="003C5759" w:rsidP="003C5759">
            <w:pPr>
              <w:jc w:val="center"/>
              <w:rPr>
                <w:rFonts w:asciiTheme="majorHAnsi" w:hAnsiTheme="majorHAnsi" w:cstheme="majorHAnsi"/>
                <w:b/>
                <w:szCs w:val="22"/>
                <w:lang w:val="es-CR"/>
              </w:rPr>
            </w:pPr>
            <w:r w:rsidRPr="009058C1">
              <w:rPr>
                <w:rFonts w:asciiTheme="majorHAnsi" w:hAnsiTheme="majorHAnsi" w:cstheme="majorHAnsi"/>
                <w:b/>
                <w:szCs w:val="22"/>
                <w:lang w:val="es-CR"/>
              </w:rPr>
              <w:t>Perfil Requerido y Evaluación de Ofertas</w:t>
            </w:r>
          </w:p>
          <w:p w14:paraId="67BAAA46" w14:textId="77777777" w:rsidR="003C5759" w:rsidRPr="009058C1" w:rsidRDefault="003C5759" w:rsidP="003C5759">
            <w:pPr>
              <w:jc w:val="center"/>
              <w:rPr>
                <w:rFonts w:asciiTheme="majorHAnsi" w:hAnsiTheme="majorHAnsi" w:cstheme="majorHAnsi"/>
                <w:b/>
                <w:szCs w:val="22"/>
                <w:lang w:val="es-CR"/>
              </w:rPr>
            </w:pPr>
            <w:r w:rsidRPr="009058C1">
              <w:rPr>
                <w:rFonts w:asciiTheme="majorHAnsi" w:hAnsiTheme="majorHAnsi" w:cstheme="majorHAnsi"/>
                <w:b/>
                <w:szCs w:val="22"/>
                <w:lang w:val="es-CR"/>
              </w:rPr>
              <w:t>Puntaje máximo</w:t>
            </w:r>
          </w:p>
        </w:tc>
        <w:tc>
          <w:tcPr>
            <w:tcW w:w="1066"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233EA8" w14:textId="77777777" w:rsidR="003C5759" w:rsidRPr="009058C1" w:rsidRDefault="003C5759" w:rsidP="003C5759">
            <w:pPr>
              <w:snapToGrid w:val="0"/>
              <w:jc w:val="center"/>
              <w:rPr>
                <w:rFonts w:asciiTheme="majorHAnsi" w:hAnsiTheme="majorHAnsi" w:cstheme="majorHAnsi"/>
                <w:b/>
                <w:szCs w:val="22"/>
                <w:lang w:val="es-ES_tradnl"/>
              </w:rPr>
            </w:pPr>
            <w:r w:rsidRPr="009058C1">
              <w:rPr>
                <w:rFonts w:asciiTheme="majorHAnsi" w:hAnsiTheme="majorHAnsi" w:cstheme="majorHAnsi"/>
                <w:b/>
                <w:szCs w:val="22"/>
                <w:lang w:val="es-ES_tradnl"/>
              </w:rPr>
              <w:t>Oferentes</w:t>
            </w:r>
          </w:p>
        </w:tc>
      </w:tr>
      <w:tr w:rsidR="009058C1" w:rsidRPr="009058C1" w14:paraId="1C958E18" w14:textId="77777777" w:rsidTr="001F6E5A">
        <w:trPr>
          <w:gridAfter w:val="1"/>
          <w:wAfter w:w="12" w:type="pct"/>
          <w:trHeight w:val="376"/>
        </w:trPr>
        <w:tc>
          <w:tcPr>
            <w:tcW w:w="3921" w:type="pct"/>
            <w:gridSpan w:val="4"/>
            <w:vMerge/>
            <w:tcBorders>
              <w:left w:val="single" w:sz="4" w:space="0" w:color="000000"/>
              <w:bottom w:val="single" w:sz="4" w:space="0" w:color="000000"/>
            </w:tcBorders>
            <w:shd w:val="clear" w:color="auto" w:fill="D9D9D9" w:themeFill="background1" w:themeFillShade="D9"/>
            <w:vAlign w:val="center"/>
          </w:tcPr>
          <w:p w14:paraId="38C6BC91" w14:textId="77777777" w:rsidR="003C5759" w:rsidRPr="009058C1" w:rsidRDefault="003C5759" w:rsidP="003C5759">
            <w:pPr>
              <w:jc w:val="center"/>
              <w:rPr>
                <w:rFonts w:asciiTheme="majorHAnsi" w:hAnsiTheme="majorHAnsi" w:cstheme="majorHAnsi"/>
                <w:b/>
                <w:szCs w:val="22"/>
                <w:lang w:val="es-CR"/>
              </w:rPr>
            </w:pPr>
          </w:p>
        </w:tc>
        <w:tc>
          <w:tcPr>
            <w:tcW w:w="214" w:type="pct"/>
            <w:tcBorders>
              <w:top w:val="single" w:sz="4" w:space="0" w:color="000000"/>
              <w:left w:val="single" w:sz="4" w:space="0" w:color="000000"/>
              <w:bottom w:val="single" w:sz="4" w:space="0" w:color="000000"/>
            </w:tcBorders>
            <w:shd w:val="clear" w:color="auto" w:fill="D9D9D9" w:themeFill="background1" w:themeFillShade="D9"/>
            <w:vAlign w:val="center"/>
          </w:tcPr>
          <w:p w14:paraId="3B3CD700" w14:textId="77777777" w:rsidR="003C5759" w:rsidRPr="009058C1" w:rsidRDefault="003C5759" w:rsidP="003C5759">
            <w:pPr>
              <w:snapToGrid w:val="0"/>
              <w:jc w:val="center"/>
              <w:rPr>
                <w:rFonts w:asciiTheme="majorHAnsi" w:hAnsiTheme="majorHAnsi" w:cstheme="majorHAnsi"/>
                <w:b/>
                <w:szCs w:val="22"/>
              </w:rPr>
            </w:pPr>
            <w:r w:rsidRPr="009058C1">
              <w:rPr>
                <w:rFonts w:asciiTheme="majorHAnsi" w:hAnsiTheme="majorHAnsi" w:cstheme="majorHAnsi"/>
                <w:b/>
                <w:szCs w:val="22"/>
              </w:rPr>
              <w:t>A</w:t>
            </w:r>
          </w:p>
        </w:tc>
        <w:tc>
          <w:tcPr>
            <w:tcW w:w="216" w:type="pct"/>
            <w:tcBorders>
              <w:top w:val="single" w:sz="4" w:space="0" w:color="000000"/>
              <w:left w:val="single" w:sz="4" w:space="0" w:color="000000"/>
              <w:bottom w:val="single" w:sz="4" w:space="0" w:color="000000"/>
            </w:tcBorders>
            <w:shd w:val="clear" w:color="auto" w:fill="D9D9D9" w:themeFill="background1" w:themeFillShade="D9"/>
            <w:vAlign w:val="center"/>
          </w:tcPr>
          <w:p w14:paraId="2810EA0D" w14:textId="77777777" w:rsidR="003C5759" w:rsidRPr="009058C1" w:rsidRDefault="003C5759" w:rsidP="003C5759">
            <w:pPr>
              <w:snapToGrid w:val="0"/>
              <w:jc w:val="center"/>
              <w:rPr>
                <w:rFonts w:asciiTheme="majorHAnsi" w:hAnsiTheme="majorHAnsi" w:cstheme="majorHAnsi"/>
                <w:b/>
                <w:szCs w:val="22"/>
              </w:rPr>
            </w:pPr>
            <w:r w:rsidRPr="009058C1">
              <w:rPr>
                <w:rFonts w:asciiTheme="majorHAnsi" w:hAnsiTheme="majorHAnsi" w:cstheme="majorHAnsi"/>
                <w:b/>
                <w:szCs w:val="22"/>
              </w:rPr>
              <w:t>B</w:t>
            </w:r>
          </w:p>
        </w:tc>
        <w:tc>
          <w:tcPr>
            <w:tcW w:w="213" w:type="pct"/>
            <w:tcBorders>
              <w:top w:val="single" w:sz="4" w:space="0" w:color="000000"/>
              <w:left w:val="single" w:sz="4" w:space="0" w:color="000000"/>
              <w:bottom w:val="single" w:sz="4" w:space="0" w:color="000000"/>
            </w:tcBorders>
            <w:shd w:val="clear" w:color="auto" w:fill="D9D9D9" w:themeFill="background1" w:themeFillShade="D9"/>
            <w:vAlign w:val="center"/>
          </w:tcPr>
          <w:p w14:paraId="2BEFC067" w14:textId="77777777" w:rsidR="003C5759" w:rsidRPr="009058C1" w:rsidRDefault="003C5759" w:rsidP="003C5759">
            <w:pPr>
              <w:snapToGrid w:val="0"/>
              <w:jc w:val="center"/>
              <w:rPr>
                <w:rFonts w:asciiTheme="majorHAnsi" w:hAnsiTheme="majorHAnsi" w:cstheme="majorHAnsi"/>
                <w:b/>
                <w:szCs w:val="22"/>
              </w:rPr>
            </w:pPr>
            <w:r w:rsidRPr="009058C1">
              <w:rPr>
                <w:rFonts w:asciiTheme="majorHAnsi" w:hAnsiTheme="majorHAnsi" w:cstheme="majorHAnsi"/>
                <w:b/>
                <w:szCs w:val="22"/>
              </w:rPr>
              <w:t>C</w:t>
            </w:r>
          </w:p>
        </w:tc>
        <w:tc>
          <w:tcPr>
            <w:tcW w:w="211" w:type="pct"/>
            <w:tcBorders>
              <w:top w:val="single" w:sz="4" w:space="0" w:color="000000"/>
              <w:left w:val="single" w:sz="4" w:space="0" w:color="000000"/>
              <w:bottom w:val="single" w:sz="4" w:space="0" w:color="000000"/>
            </w:tcBorders>
            <w:shd w:val="clear" w:color="auto" w:fill="D9D9D9" w:themeFill="background1" w:themeFillShade="D9"/>
            <w:vAlign w:val="center"/>
          </w:tcPr>
          <w:p w14:paraId="27B4F46E" w14:textId="77777777" w:rsidR="003C5759" w:rsidRPr="009058C1" w:rsidRDefault="003C5759" w:rsidP="003C5759">
            <w:pPr>
              <w:snapToGrid w:val="0"/>
              <w:jc w:val="center"/>
              <w:rPr>
                <w:rFonts w:asciiTheme="majorHAnsi" w:hAnsiTheme="majorHAnsi" w:cstheme="majorHAnsi"/>
                <w:b/>
                <w:szCs w:val="22"/>
              </w:rPr>
            </w:pPr>
            <w:r w:rsidRPr="009058C1">
              <w:rPr>
                <w:rFonts w:asciiTheme="majorHAnsi" w:hAnsiTheme="majorHAnsi" w:cstheme="majorHAnsi"/>
                <w:b/>
                <w:szCs w:val="22"/>
              </w:rPr>
              <w:t>D</w:t>
            </w:r>
          </w:p>
        </w:tc>
        <w:tc>
          <w:tcPr>
            <w:tcW w:w="2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11DE99" w14:textId="77777777" w:rsidR="003C5759" w:rsidRPr="009058C1" w:rsidRDefault="003C5759" w:rsidP="003C5759">
            <w:pPr>
              <w:snapToGrid w:val="0"/>
              <w:jc w:val="center"/>
              <w:rPr>
                <w:rFonts w:asciiTheme="majorHAnsi" w:hAnsiTheme="majorHAnsi" w:cstheme="majorHAnsi"/>
                <w:b/>
                <w:szCs w:val="22"/>
              </w:rPr>
            </w:pPr>
            <w:r w:rsidRPr="009058C1">
              <w:rPr>
                <w:rFonts w:asciiTheme="majorHAnsi" w:hAnsiTheme="majorHAnsi" w:cstheme="majorHAnsi"/>
                <w:b/>
                <w:szCs w:val="22"/>
              </w:rPr>
              <w:t>E</w:t>
            </w:r>
          </w:p>
        </w:tc>
      </w:tr>
      <w:tr w:rsidR="009058C1" w:rsidRPr="009058C1" w14:paraId="527EFE45" w14:textId="77777777" w:rsidTr="001F6E5A">
        <w:trPr>
          <w:gridAfter w:val="1"/>
          <w:wAfter w:w="12" w:type="pct"/>
          <w:trHeight w:val="473"/>
        </w:trPr>
        <w:tc>
          <w:tcPr>
            <w:tcW w:w="278" w:type="pct"/>
            <w:gridSpan w:val="2"/>
            <w:vMerge w:val="restart"/>
            <w:tcBorders>
              <w:top w:val="single" w:sz="4" w:space="0" w:color="000000"/>
              <w:left w:val="single" w:sz="4" w:space="0" w:color="000000"/>
            </w:tcBorders>
            <w:shd w:val="clear" w:color="auto" w:fill="FFFFFF"/>
          </w:tcPr>
          <w:p w14:paraId="3078E185" w14:textId="77777777" w:rsidR="003C5759" w:rsidRPr="009058C1" w:rsidRDefault="003C5759" w:rsidP="003C5759">
            <w:pPr>
              <w:jc w:val="center"/>
              <w:rPr>
                <w:rFonts w:asciiTheme="majorHAnsi" w:hAnsiTheme="majorHAnsi" w:cstheme="majorHAnsi"/>
                <w:szCs w:val="22"/>
              </w:rPr>
            </w:pPr>
            <w:r w:rsidRPr="009058C1">
              <w:rPr>
                <w:rFonts w:asciiTheme="majorHAnsi" w:hAnsiTheme="majorHAnsi" w:cstheme="majorHAnsi"/>
                <w:szCs w:val="22"/>
              </w:rPr>
              <w:t>1</w:t>
            </w:r>
          </w:p>
        </w:tc>
        <w:tc>
          <w:tcPr>
            <w:tcW w:w="1611" w:type="pct"/>
            <w:vMerge w:val="restart"/>
            <w:tcBorders>
              <w:top w:val="single" w:sz="4" w:space="0" w:color="000000"/>
              <w:left w:val="single" w:sz="4" w:space="0" w:color="000000"/>
            </w:tcBorders>
            <w:shd w:val="clear" w:color="auto" w:fill="FFFFFF"/>
          </w:tcPr>
          <w:p w14:paraId="28708B00" w14:textId="77777777" w:rsidR="003C5759" w:rsidRPr="009058C1" w:rsidRDefault="003C5759" w:rsidP="003C5759">
            <w:pPr>
              <w:ind w:left="32"/>
              <w:rPr>
                <w:rFonts w:asciiTheme="majorHAnsi" w:hAnsiTheme="majorHAnsi" w:cstheme="majorHAnsi"/>
                <w:szCs w:val="22"/>
                <w:lang w:val="es-MX"/>
              </w:rPr>
            </w:pPr>
            <w:r w:rsidRPr="009058C1">
              <w:rPr>
                <w:rFonts w:asciiTheme="majorHAnsi" w:hAnsiTheme="majorHAnsi" w:cstheme="majorHAnsi"/>
                <w:szCs w:val="22"/>
                <w:lang w:val="es-MX"/>
              </w:rPr>
              <w:t>Grado académico: Grado universitario de licenciatura en ciencias económicas, ciencias naturales con especialidad en economía ambiental o desarrollo sostenible, deseable maestría.</w:t>
            </w:r>
          </w:p>
          <w:p w14:paraId="0091571F" w14:textId="77777777" w:rsidR="003C5759" w:rsidRPr="009058C1" w:rsidRDefault="003C5759" w:rsidP="003C5759">
            <w:pPr>
              <w:shd w:val="clear" w:color="auto" w:fill="FFFFFF"/>
              <w:autoSpaceDE w:val="0"/>
              <w:autoSpaceDN w:val="0"/>
              <w:adjustRightInd w:val="0"/>
              <w:rPr>
                <w:rFonts w:asciiTheme="majorHAnsi" w:hAnsiTheme="majorHAnsi" w:cstheme="majorHAnsi"/>
                <w:szCs w:val="22"/>
                <w:lang w:val="es-MX"/>
              </w:rPr>
            </w:pPr>
          </w:p>
        </w:tc>
        <w:tc>
          <w:tcPr>
            <w:tcW w:w="2032" w:type="pct"/>
            <w:tcBorders>
              <w:top w:val="single" w:sz="4" w:space="0" w:color="000000"/>
              <w:left w:val="single" w:sz="4" w:space="0" w:color="000000"/>
              <w:bottom w:val="single" w:sz="4" w:space="0" w:color="000000"/>
            </w:tcBorders>
            <w:shd w:val="clear" w:color="auto" w:fill="FFFFFF"/>
            <w:vAlign w:val="center"/>
          </w:tcPr>
          <w:p w14:paraId="62C7E4C0" w14:textId="77777777" w:rsidR="003C5759" w:rsidRPr="009058C1" w:rsidRDefault="003C5759" w:rsidP="003C5759">
            <w:pPr>
              <w:jc w:val="left"/>
              <w:rPr>
                <w:rFonts w:asciiTheme="majorHAnsi" w:hAnsiTheme="majorHAnsi" w:cstheme="majorHAnsi"/>
                <w:szCs w:val="22"/>
                <w:lang w:val="es-CR"/>
              </w:rPr>
            </w:pPr>
            <w:r w:rsidRPr="009058C1">
              <w:rPr>
                <w:rFonts w:asciiTheme="majorHAnsi" w:hAnsiTheme="majorHAnsi" w:cstheme="majorHAnsi"/>
                <w:szCs w:val="22"/>
                <w:lang w:val="es-CR"/>
              </w:rPr>
              <w:t xml:space="preserve">Doctorado: </w:t>
            </w:r>
            <w:r w:rsidRPr="009058C1">
              <w:rPr>
                <w:rFonts w:asciiTheme="majorHAnsi" w:hAnsiTheme="majorHAnsi" w:cstheme="majorHAnsi"/>
                <w:b/>
                <w:szCs w:val="22"/>
                <w:lang w:val="es-CR"/>
              </w:rPr>
              <w:t>200 puntos</w:t>
            </w:r>
          </w:p>
        </w:tc>
        <w:tc>
          <w:tcPr>
            <w:tcW w:w="214" w:type="pct"/>
            <w:vMerge w:val="restart"/>
            <w:tcBorders>
              <w:top w:val="single" w:sz="4" w:space="0" w:color="000000"/>
              <w:left w:val="single" w:sz="4" w:space="0" w:color="000000"/>
            </w:tcBorders>
            <w:shd w:val="clear" w:color="auto" w:fill="auto"/>
          </w:tcPr>
          <w:p w14:paraId="299F8533" w14:textId="77777777" w:rsidR="003C5759" w:rsidRPr="009058C1" w:rsidRDefault="003C5759" w:rsidP="003C5759">
            <w:pPr>
              <w:snapToGrid w:val="0"/>
              <w:jc w:val="center"/>
              <w:rPr>
                <w:rFonts w:asciiTheme="majorHAnsi" w:hAnsiTheme="majorHAnsi" w:cstheme="majorHAnsi"/>
                <w:szCs w:val="22"/>
                <w:lang w:val="es-CR"/>
              </w:rPr>
            </w:pPr>
          </w:p>
        </w:tc>
        <w:tc>
          <w:tcPr>
            <w:tcW w:w="216" w:type="pct"/>
            <w:vMerge w:val="restart"/>
            <w:tcBorders>
              <w:top w:val="single" w:sz="4" w:space="0" w:color="000000"/>
              <w:left w:val="single" w:sz="4" w:space="0" w:color="000000"/>
            </w:tcBorders>
            <w:shd w:val="clear" w:color="auto" w:fill="auto"/>
          </w:tcPr>
          <w:p w14:paraId="67C5C699" w14:textId="77777777" w:rsidR="003C5759" w:rsidRPr="009058C1" w:rsidRDefault="003C5759" w:rsidP="003C5759">
            <w:pPr>
              <w:snapToGrid w:val="0"/>
              <w:jc w:val="center"/>
              <w:rPr>
                <w:rFonts w:asciiTheme="majorHAnsi" w:hAnsiTheme="majorHAnsi" w:cstheme="majorHAnsi"/>
                <w:szCs w:val="22"/>
                <w:lang w:val="es-CR"/>
              </w:rPr>
            </w:pPr>
          </w:p>
        </w:tc>
        <w:tc>
          <w:tcPr>
            <w:tcW w:w="213" w:type="pct"/>
            <w:vMerge w:val="restart"/>
            <w:tcBorders>
              <w:top w:val="single" w:sz="4" w:space="0" w:color="000000"/>
              <w:left w:val="single" w:sz="4" w:space="0" w:color="000000"/>
            </w:tcBorders>
            <w:shd w:val="clear" w:color="auto" w:fill="auto"/>
          </w:tcPr>
          <w:p w14:paraId="2960C9F4" w14:textId="77777777" w:rsidR="003C5759" w:rsidRPr="009058C1" w:rsidRDefault="003C5759" w:rsidP="003C5759">
            <w:pPr>
              <w:snapToGrid w:val="0"/>
              <w:jc w:val="center"/>
              <w:rPr>
                <w:rFonts w:asciiTheme="majorHAnsi" w:hAnsiTheme="majorHAnsi" w:cstheme="majorHAnsi"/>
                <w:szCs w:val="22"/>
                <w:lang w:val="es-CR"/>
              </w:rPr>
            </w:pPr>
          </w:p>
        </w:tc>
        <w:tc>
          <w:tcPr>
            <w:tcW w:w="211" w:type="pct"/>
            <w:vMerge w:val="restart"/>
            <w:tcBorders>
              <w:top w:val="single" w:sz="4" w:space="0" w:color="000000"/>
              <w:left w:val="single" w:sz="4" w:space="0" w:color="000000"/>
            </w:tcBorders>
            <w:shd w:val="clear" w:color="auto" w:fill="auto"/>
          </w:tcPr>
          <w:p w14:paraId="01305E7A" w14:textId="77777777" w:rsidR="003C5759" w:rsidRPr="009058C1" w:rsidRDefault="003C5759" w:rsidP="003C5759">
            <w:pPr>
              <w:snapToGrid w:val="0"/>
              <w:jc w:val="center"/>
              <w:rPr>
                <w:rFonts w:asciiTheme="majorHAnsi" w:hAnsiTheme="majorHAnsi" w:cstheme="majorHAnsi"/>
                <w:szCs w:val="22"/>
                <w:lang w:val="es-CR"/>
              </w:rPr>
            </w:pPr>
          </w:p>
        </w:tc>
        <w:tc>
          <w:tcPr>
            <w:tcW w:w="211" w:type="pct"/>
            <w:vMerge w:val="restart"/>
            <w:tcBorders>
              <w:top w:val="single" w:sz="4" w:space="0" w:color="000000"/>
              <w:left w:val="single" w:sz="4" w:space="0" w:color="000000"/>
              <w:right w:val="single" w:sz="4" w:space="0" w:color="000000"/>
            </w:tcBorders>
            <w:shd w:val="clear" w:color="auto" w:fill="auto"/>
          </w:tcPr>
          <w:p w14:paraId="37A510B7" w14:textId="77777777" w:rsidR="003C5759" w:rsidRPr="009058C1" w:rsidRDefault="003C5759" w:rsidP="003C5759">
            <w:pPr>
              <w:snapToGrid w:val="0"/>
              <w:jc w:val="center"/>
              <w:rPr>
                <w:rFonts w:asciiTheme="majorHAnsi" w:hAnsiTheme="majorHAnsi" w:cstheme="majorHAnsi"/>
                <w:szCs w:val="22"/>
                <w:lang w:val="es-CR"/>
              </w:rPr>
            </w:pPr>
          </w:p>
        </w:tc>
      </w:tr>
      <w:tr w:rsidR="009058C1" w:rsidRPr="009058C1" w14:paraId="3CD7E03D" w14:textId="77777777" w:rsidTr="001F6E5A">
        <w:trPr>
          <w:gridAfter w:val="1"/>
          <w:wAfter w:w="12" w:type="pct"/>
          <w:trHeight w:val="445"/>
        </w:trPr>
        <w:tc>
          <w:tcPr>
            <w:tcW w:w="278" w:type="pct"/>
            <w:gridSpan w:val="2"/>
            <w:vMerge/>
            <w:tcBorders>
              <w:left w:val="single" w:sz="4" w:space="0" w:color="000000"/>
            </w:tcBorders>
            <w:shd w:val="clear" w:color="auto" w:fill="FFFFFF"/>
          </w:tcPr>
          <w:p w14:paraId="6CED6E70" w14:textId="77777777" w:rsidR="003C5759" w:rsidRPr="009058C1" w:rsidRDefault="003C5759" w:rsidP="003C5759">
            <w:pPr>
              <w:jc w:val="center"/>
              <w:rPr>
                <w:rFonts w:asciiTheme="majorHAnsi" w:hAnsiTheme="majorHAnsi" w:cstheme="majorHAnsi"/>
                <w:szCs w:val="22"/>
                <w:lang w:val="es-CR"/>
              </w:rPr>
            </w:pPr>
          </w:p>
        </w:tc>
        <w:tc>
          <w:tcPr>
            <w:tcW w:w="1611" w:type="pct"/>
            <w:vMerge/>
            <w:tcBorders>
              <w:left w:val="single" w:sz="4" w:space="0" w:color="000000"/>
            </w:tcBorders>
            <w:shd w:val="clear" w:color="auto" w:fill="FFFFFF"/>
          </w:tcPr>
          <w:p w14:paraId="6BB2A291" w14:textId="77777777" w:rsidR="003C5759" w:rsidRPr="009058C1" w:rsidRDefault="003C5759" w:rsidP="003C5759">
            <w:pPr>
              <w:pStyle w:val="HTMLconformatoprevio1"/>
              <w:shd w:val="clear" w:color="auto" w:fill="FFFFFF"/>
              <w:tabs>
                <w:tab w:val="clear" w:pos="916"/>
                <w:tab w:val="clear" w:pos="1832"/>
                <w:tab w:val="left" w:pos="709"/>
              </w:tabs>
              <w:jc w:val="both"/>
              <w:rPr>
                <w:rFonts w:asciiTheme="majorHAnsi" w:hAnsiTheme="majorHAnsi" w:cstheme="majorHAnsi"/>
                <w:sz w:val="22"/>
                <w:szCs w:val="22"/>
              </w:rPr>
            </w:pPr>
          </w:p>
        </w:tc>
        <w:tc>
          <w:tcPr>
            <w:tcW w:w="2032" w:type="pct"/>
            <w:tcBorders>
              <w:top w:val="single" w:sz="4" w:space="0" w:color="000000"/>
              <w:left w:val="single" w:sz="4" w:space="0" w:color="000000"/>
              <w:bottom w:val="single" w:sz="4" w:space="0" w:color="000000"/>
            </w:tcBorders>
            <w:shd w:val="clear" w:color="auto" w:fill="FFFFFF"/>
            <w:vAlign w:val="center"/>
          </w:tcPr>
          <w:p w14:paraId="3F137376" w14:textId="77777777" w:rsidR="003C5759" w:rsidRPr="009058C1" w:rsidRDefault="003C5759" w:rsidP="003C5759">
            <w:pPr>
              <w:jc w:val="left"/>
              <w:rPr>
                <w:rFonts w:asciiTheme="majorHAnsi" w:hAnsiTheme="majorHAnsi" w:cstheme="majorHAnsi"/>
                <w:szCs w:val="22"/>
                <w:lang w:val="es-CR"/>
              </w:rPr>
            </w:pPr>
            <w:r w:rsidRPr="009058C1">
              <w:rPr>
                <w:rFonts w:asciiTheme="majorHAnsi" w:hAnsiTheme="majorHAnsi" w:cstheme="majorHAnsi"/>
                <w:szCs w:val="22"/>
                <w:lang w:val="es-CR"/>
              </w:rPr>
              <w:t xml:space="preserve">Maestría: </w:t>
            </w:r>
            <w:r w:rsidRPr="009058C1">
              <w:rPr>
                <w:rFonts w:asciiTheme="majorHAnsi" w:hAnsiTheme="majorHAnsi" w:cstheme="majorHAnsi"/>
                <w:b/>
                <w:szCs w:val="22"/>
                <w:lang w:val="es-CR"/>
              </w:rPr>
              <w:t>175 puntos</w:t>
            </w:r>
          </w:p>
        </w:tc>
        <w:tc>
          <w:tcPr>
            <w:tcW w:w="214" w:type="pct"/>
            <w:vMerge/>
            <w:tcBorders>
              <w:left w:val="single" w:sz="4" w:space="0" w:color="000000"/>
            </w:tcBorders>
            <w:shd w:val="clear" w:color="auto" w:fill="auto"/>
          </w:tcPr>
          <w:p w14:paraId="6841472A" w14:textId="77777777" w:rsidR="003C5759" w:rsidRPr="009058C1" w:rsidRDefault="003C5759" w:rsidP="003C5759">
            <w:pPr>
              <w:snapToGrid w:val="0"/>
              <w:jc w:val="center"/>
              <w:rPr>
                <w:rFonts w:asciiTheme="majorHAnsi" w:hAnsiTheme="majorHAnsi" w:cstheme="majorHAnsi"/>
                <w:szCs w:val="22"/>
              </w:rPr>
            </w:pPr>
          </w:p>
        </w:tc>
        <w:tc>
          <w:tcPr>
            <w:tcW w:w="216" w:type="pct"/>
            <w:vMerge/>
            <w:tcBorders>
              <w:left w:val="single" w:sz="4" w:space="0" w:color="000000"/>
            </w:tcBorders>
            <w:shd w:val="clear" w:color="auto" w:fill="auto"/>
          </w:tcPr>
          <w:p w14:paraId="2B53F32C" w14:textId="77777777" w:rsidR="003C5759" w:rsidRPr="009058C1" w:rsidRDefault="003C5759" w:rsidP="003C5759">
            <w:pPr>
              <w:snapToGrid w:val="0"/>
              <w:jc w:val="center"/>
              <w:rPr>
                <w:rFonts w:asciiTheme="majorHAnsi" w:hAnsiTheme="majorHAnsi" w:cstheme="majorHAnsi"/>
                <w:szCs w:val="22"/>
              </w:rPr>
            </w:pPr>
          </w:p>
        </w:tc>
        <w:tc>
          <w:tcPr>
            <w:tcW w:w="213" w:type="pct"/>
            <w:vMerge/>
            <w:tcBorders>
              <w:left w:val="single" w:sz="4" w:space="0" w:color="000000"/>
            </w:tcBorders>
            <w:shd w:val="clear" w:color="auto" w:fill="auto"/>
          </w:tcPr>
          <w:p w14:paraId="4EA49B73" w14:textId="77777777" w:rsidR="003C5759" w:rsidRPr="009058C1" w:rsidRDefault="003C5759" w:rsidP="003C5759">
            <w:pPr>
              <w:snapToGrid w:val="0"/>
              <w:jc w:val="center"/>
              <w:rPr>
                <w:rFonts w:asciiTheme="majorHAnsi" w:hAnsiTheme="majorHAnsi" w:cstheme="majorHAnsi"/>
                <w:szCs w:val="22"/>
              </w:rPr>
            </w:pPr>
          </w:p>
        </w:tc>
        <w:tc>
          <w:tcPr>
            <w:tcW w:w="211" w:type="pct"/>
            <w:vMerge/>
            <w:tcBorders>
              <w:left w:val="single" w:sz="4" w:space="0" w:color="000000"/>
            </w:tcBorders>
            <w:shd w:val="clear" w:color="auto" w:fill="auto"/>
          </w:tcPr>
          <w:p w14:paraId="1BEC7B06" w14:textId="77777777" w:rsidR="003C5759" w:rsidRPr="009058C1" w:rsidRDefault="003C5759" w:rsidP="003C5759">
            <w:pPr>
              <w:snapToGrid w:val="0"/>
              <w:jc w:val="center"/>
              <w:rPr>
                <w:rFonts w:asciiTheme="majorHAnsi" w:hAnsiTheme="majorHAnsi" w:cstheme="majorHAnsi"/>
                <w:szCs w:val="22"/>
              </w:rPr>
            </w:pPr>
          </w:p>
        </w:tc>
        <w:tc>
          <w:tcPr>
            <w:tcW w:w="211" w:type="pct"/>
            <w:vMerge/>
            <w:tcBorders>
              <w:left w:val="single" w:sz="4" w:space="0" w:color="000000"/>
              <w:right w:val="single" w:sz="4" w:space="0" w:color="000000"/>
            </w:tcBorders>
            <w:shd w:val="clear" w:color="auto" w:fill="auto"/>
          </w:tcPr>
          <w:p w14:paraId="5A384C67" w14:textId="77777777" w:rsidR="003C5759" w:rsidRPr="009058C1" w:rsidRDefault="003C5759" w:rsidP="003C5759">
            <w:pPr>
              <w:snapToGrid w:val="0"/>
              <w:jc w:val="center"/>
              <w:rPr>
                <w:rFonts w:asciiTheme="majorHAnsi" w:hAnsiTheme="majorHAnsi" w:cstheme="majorHAnsi"/>
                <w:szCs w:val="22"/>
              </w:rPr>
            </w:pPr>
          </w:p>
        </w:tc>
      </w:tr>
      <w:tr w:rsidR="009058C1" w:rsidRPr="009058C1" w14:paraId="76E3F4B2" w14:textId="77777777" w:rsidTr="001F6E5A">
        <w:trPr>
          <w:gridAfter w:val="1"/>
          <w:wAfter w:w="12" w:type="pct"/>
          <w:trHeight w:val="466"/>
        </w:trPr>
        <w:tc>
          <w:tcPr>
            <w:tcW w:w="278" w:type="pct"/>
            <w:gridSpan w:val="2"/>
            <w:vMerge/>
            <w:tcBorders>
              <w:left w:val="single" w:sz="4" w:space="0" w:color="000000"/>
            </w:tcBorders>
            <w:shd w:val="clear" w:color="auto" w:fill="FFFFFF"/>
          </w:tcPr>
          <w:p w14:paraId="40C24F50" w14:textId="77777777" w:rsidR="003C5759" w:rsidRPr="009058C1" w:rsidRDefault="003C5759" w:rsidP="003C5759">
            <w:pPr>
              <w:jc w:val="center"/>
              <w:rPr>
                <w:rFonts w:asciiTheme="majorHAnsi" w:hAnsiTheme="majorHAnsi" w:cstheme="majorHAnsi"/>
                <w:szCs w:val="22"/>
              </w:rPr>
            </w:pPr>
          </w:p>
        </w:tc>
        <w:tc>
          <w:tcPr>
            <w:tcW w:w="1611" w:type="pct"/>
            <w:vMerge/>
            <w:tcBorders>
              <w:left w:val="single" w:sz="4" w:space="0" w:color="000000"/>
            </w:tcBorders>
            <w:shd w:val="clear" w:color="auto" w:fill="FFFFFF"/>
          </w:tcPr>
          <w:p w14:paraId="79699104" w14:textId="77777777" w:rsidR="003C5759" w:rsidRPr="009058C1" w:rsidRDefault="003C5759" w:rsidP="003C5759">
            <w:pPr>
              <w:pStyle w:val="HTMLconformatoprevio1"/>
              <w:shd w:val="clear" w:color="auto" w:fill="FFFFFF"/>
              <w:tabs>
                <w:tab w:val="clear" w:pos="916"/>
                <w:tab w:val="clear" w:pos="1832"/>
                <w:tab w:val="left" w:pos="709"/>
              </w:tabs>
              <w:rPr>
                <w:rFonts w:asciiTheme="majorHAnsi" w:hAnsiTheme="majorHAnsi" w:cstheme="majorHAnsi"/>
                <w:sz w:val="22"/>
                <w:szCs w:val="22"/>
                <w:lang w:val="es-ES"/>
              </w:rPr>
            </w:pPr>
          </w:p>
        </w:tc>
        <w:tc>
          <w:tcPr>
            <w:tcW w:w="2032" w:type="pct"/>
            <w:tcBorders>
              <w:top w:val="single" w:sz="4" w:space="0" w:color="000000"/>
              <w:left w:val="single" w:sz="4" w:space="0" w:color="000000"/>
              <w:bottom w:val="single" w:sz="4" w:space="0" w:color="auto"/>
            </w:tcBorders>
            <w:shd w:val="clear" w:color="auto" w:fill="FFFFFF"/>
            <w:vAlign w:val="center"/>
          </w:tcPr>
          <w:p w14:paraId="61ED484D" w14:textId="77777777" w:rsidR="003C5759" w:rsidRPr="009058C1" w:rsidRDefault="003C5759" w:rsidP="003C5759">
            <w:pPr>
              <w:jc w:val="left"/>
              <w:rPr>
                <w:rFonts w:asciiTheme="majorHAnsi" w:hAnsiTheme="majorHAnsi" w:cstheme="majorHAnsi"/>
                <w:szCs w:val="22"/>
                <w:lang w:val="es-CR"/>
              </w:rPr>
            </w:pPr>
            <w:r w:rsidRPr="009058C1">
              <w:rPr>
                <w:rFonts w:asciiTheme="majorHAnsi" w:hAnsiTheme="majorHAnsi" w:cstheme="majorHAnsi"/>
                <w:szCs w:val="22"/>
                <w:lang w:val="es-CR"/>
              </w:rPr>
              <w:t xml:space="preserve">Licenciatura: </w:t>
            </w:r>
            <w:r w:rsidRPr="009058C1">
              <w:rPr>
                <w:rFonts w:asciiTheme="majorHAnsi" w:hAnsiTheme="majorHAnsi" w:cstheme="majorHAnsi"/>
                <w:b/>
                <w:szCs w:val="22"/>
                <w:lang w:val="es-CR"/>
              </w:rPr>
              <w:t>150 puntos</w:t>
            </w:r>
          </w:p>
        </w:tc>
        <w:tc>
          <w:tcPr>
            <w:tcW w:w="214" w:type="pct"/>
            <w:vMerge/>
            <w:tcBorders>
              <w:left w:val="single" w:sz="4" w:space="0" w:color="000000"/>
            </w:tcBorders>
            <w:shd w:val="clear" w:color="auto" w:fill="auto"/>
          </w:tcPr>
          <w:p w14:paraId="66FBA9E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tcBorders>
              <w:left w:val="single" w:sz="4" w:space="0" w:color="000000"/>
            </w:tcBorders>
            <w:shd w:val="clear" w:color="auto" w:fill="auto"/>
          </w:tcPr>
          <w:p w14:paraId="5FB3083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tcBorders>
              <w:left w:val="single" w:sz="4" w:space="0" w:color="000000"/>
            </w:tcBorders>
            <w:shd w:val="clear" w:color="auto" w:fill="auto"/>
          </w:tcPr>
          <w:p w14:paraId="72502B3B"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tcBorders>
            <w:shd w:val="clear" w:color="auto" w:fill="auto"/>
          </w:tcPr>
          <w:p w14:paraId="0897682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right w:val="single" w:sz="4" w:space="0" w:color="000000"/>
            </w:tcBorders>
            <w:shd w:val="clear" w:color="auto" w:fill="auto"/>
          </w:tcPr>
          <w:p w14:paraId="338455FF"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0984B29E" w14:textId="77777777" w:rsidTr="001F6E5A">
        <w:trPr>
          <w:gridAfter w:val="1"/>
          <w:wAfter w:w="12" w:type="pct"/>
          <w:trHeight w:val="447"/>
        </w:trPr>
        <w:tc>
          <w:tcPr>
            <w:tcW w:w="278" w:type="pct"/>
            <w:gridSpan w:val="2"/>
            <w:vMerge/>
            <w:tcBorders>
              <w:left w:val="single" w:sz="4" w:space="0" w:color="000000"/>
              <w:bottom w:val="single" w:sz="4" w:space="0" w:color="auto"/>
            </w:tcBorders>
            <w:shd w:val="clear" w:color="auto" w:fill="FFFFFF"/>
          </w:tcPr>
          <w:p w14:paraId="222F416F" w14:textId="77777777" w:rsidR="003C5759" w:rsidRPr="009058C1" w:rsidRDefault="003C5759" w:rsidP="003C5759">
            <w:pPr>
              <w:jc w:val="center"/>
              <w:rPr>
                <w:rFonts w:asciiTheme="majorHAnsi" w:hAnsiTheme="majorHAnsi" w:cstheme="majorHAnsi"/>
                <w:szCs w:val="22"/>
                <w:lang w:val="es-CR"/>
              </w:rPr>
            </w:pPr>
          </w:p>
        </w:tc>
        <w:tc>
          <w:tcPr>
            <w:tcW w:w="1611" w:type="pct"/>
            <w:vMerge/>
            <w:tcBorders>
              <w:left w:val="single" w:sz="4" w:space="0" w:color="000000"/>
              <w:bottom w:val="single" w:sz="4" w:space="0" w:color="auto"/>
            </w:tcBorders>
            <w:shd w:val="clear" w:color="auto" w:fill="FFFFFF"/>
          </w:tcPr>
          <w:p w14:paraId="09EE010A" w14:textId="77777777" w:rsidR="003C5759" w:rsidRPr="009058C1" w:rsidRDefault="003C5759" w:rsidP="003C5759">
            <w:pPr>
              <w:pStyle w:val="HTMLconformatoprevio1"/>
              <w:shd w:val="clear" w:color="auto" w:fill="FFFFFF"/>
              <w:tabs>
                <w:tab w:val="clear" w:pos="916"/>
                <w:tab w:val="clear" w:pos="1832"/>
                <w:tab w:val="left" w:pos="709"/>
              </w:tabs>
              <w:rPr>
                <w:rFonts w:asciiTheme="majorHAnsi" w:hAnsiTheme="majorHAnsi" w:cstheme="majorHAnsi"/>
                <w:sz w:val="22"/>
                <w:szCs w:val="22"/>
                <w:lang w:val="es-ES"/>
              </w:rPr>
            </w:pPr>
          </w:p>
        </w:tc>
        <w:tc>
          <w:tcPr>
            <w:tcW w:w="2032" w:type="pct"/>
            <w:tcBorders>
              <w:top w:val="single" w:sz="4" w:space="0" w:color="auto"/>
              <w:left w:val="single" w:sz="4" w:space="0" w:color="000000"/>
              <w:bottom w:val="single" w:sz="4" w:space="0" w:color="auto"/>
            </w:tcBorders>
            <w:shd w:val="clear" w:color="auto" w:fill="FFFFFF"/>
            <w:vAlign w:val="center"/>
          </w:tcPr>
          <w:p w14:paraId="0AAA9B93" w14:textId="77777777" w:rsidR="003C5759" w:rsidRPr="009058C1" w:rsidRDefault="003C5759" w:rsidP="003C5759">
            <w:pPr>
              <w:jc w:val="left"/>
              <w:rPr>
                <w:rFonts w:asciiTheme="majorHAnsi" w:hAnsiTheme="majorHAnsi" w:cstheme="majorHAnsi"/>
                <w:szCs w:val="22"/>
                <w:lang w:val="es-CR"/>
              </w:rPr>
            </w:pPr>
            <w:r w:rsidRPr="009058C1">
              <w:rPr>
                <w:rFonts w:asciiTheme="majorHAnsi" w:hAnsiTheme="majorHAnsi" w:cstheme="majorHAnsi"/>
                <w:szCs w:val="22"/>
                <w:lang w:val="es-CR"/>
              </w:rPr>
              <w:t xml:space="preserve">No cumple condición: </w:t>
            </w:r>
            <w:r w:rsidRPr="009058C1">
              <w:rPr>
                <w:rFonts w:asciiTheme="majorHAnsi" w:hAnsiTheme="majorHAnsi" w:cstheme="majorHAnsi"/>
                <w:b/>
                <w:bCs/>
                <w:szCs w:val="22"/>
                <w:lang w:val="es-CR"/>
              </w:rPr>
              <w:t>0 puntos</w:t>
            </w:r>
          </w:p>
        </w:tc>
        <w:tc>
          <w:tcPr>
            <w:tcW w:w="214" w:type="pct"/>
            <w:vMerge/>
            <w:tcBorders>
              <w:left w:val="single" w:sz="4" w:space="0" w:color="000000"/>
              <w:bottom w:val="single" w:sz="4" w:space="0" w:color="auto"/>
            </w:tcBorders>
            <w:shd w:val="clear" w:color="auto" w:fill="auto"/>
          </w:tcPr>
          <w:p w14:paraId="4E1F200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tcBorders>
              <w:left w:val="single" w:sz="4" w:space="0" w:color="000000"/>
              <w:bottom w:val="single" w:sz="4" w:space="0" w:color="auto"/>
            </w:tcBorders>
            <w:shd w:val="clear" w:color="auto" w:fill="auto"/>
          </w:tcPr>
          <w:p w14:paraId="1B1DA822"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tcBorders>
              <w:left w:val="single" w:sz="4" w:space="0" w:color="000000"/>
              <w:bottom w:val="single" w:sz="4" w:space="0" w:color="auto"/>
            </w:tcBorders>
            <w:shd w:val="clear" w:color="auto" w:fill="auto"/>
          </w:tcPr>
          <w:p w14:paraId="5BC7DB2B"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bottom w:val="single" w:sz="4" w:space="0" w:color="auto"/>
            </w:tcBorders>
            <w:shd w:val="clear" w:color="auto" w:fill="auto"/>
          </w:tcPr>
          <w:p w14:paraId="1D2FF104"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bottom w:val="single" w:sz="4" w:space="0" w:color="auto"/>
              <w:right w:val="single" w:sz="4" w:space="0" w:color="000000"/>
            </w:tcBorders>
            <w:shd w:val="clear" w:color="auto" w:fill="auto"/>
          </w:tcPr>
          <w:p w14:paraId="533DEB9C"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6184A4E7" w14:textId="77777777" w:rsidTr="001F6E5A">
        <w:trPr>
          <w:gridAfter w:val="1"/>
          <w:wAfter w:w="12" w:type="pct"/>
          <w:trHeight w:val="539"/>
        </w:trPr>
        <w:tc>
          <w:tcPr>
            <w:tcW w:w="278" w:type="pct"/>
            <w:gridSpan w:val="2"/>
            <w:vMerge w:val="restart"/>
            <w:tcBorders>
              <w:top w:val="single" w:sz="4" w:space="0" w:color="auto"/>
              <w:left w:val="single" w:sz="4" w:space="0" w:color="000000"/>
            </w:tcBorders>
            <w:shd w:val="clear" w:color="auto" w:fill="FFFFFF"/>
          </w:tcPr>
          <w:p w14:paraId="42C4FCF0" w14:textId="77777777" w:rsidR="003C5759" w:rsidRPr="009058C1" w:rsidRDefault="003C5759" w:rsidP="003C5759">
            <w:pPr>
              <w:jc w:val="center"/>
              <w:rPr>
                <w:rFonts w:asciiTheme="majorHAnsi" w:hAnsiTheme="majorHAnsi" w:cstheme="majorHAnsi"/>
                <w:szCs w:val="22"/>
                <w:lang w:val="es-ES"/>
              </w:rPr>
            </w:pPr>
            <w:r w:rsidRPr="009058C1">
              <w:rPr>
                <w:rFonts w:asciiTheme="majorHAnsi" w:hAnsiTheme="majorHAnsi" w:cstheme="majorHAnsi"/>
                <w:szCs w:val="22"/>
              </w:rPr>
              <w:t>2</w:t>
            </w:r>
          </w:p>
        </w:tc>
        <w:tc>
          <w:tcPr>
            <w:tcW w:w="1611" w:type="pct"/>
            <w:vMerge w:val="restart"/>
            <w:tcBorders>
              <w:top w:val="single" w:sz="4" w:space="0" w:color="auto"/>
              <w:left w:val="single" w:sz="4" w:space="0" w:color="000000"/>
            </w:tcBorders>
            <w:shd w:val="clear" w:color="auto" w:fill="FFFFFF"/>
          </w:tcPr>
          <w:p w14:paraId="1A285D1B" w14:textId="77777777" w:rsidR="003C5759" w:rsidRPr="009058C1" w:rsidRDefault="003C5759" w:rsidP="003C5759">
            <w:pPr>
              <w:ind w:left="32"/>
              <w:rPr>
                <w:rFonts w:asciiTheme="majorHAnsi" w:hAnsiTheme="majorHAnsi" w:cstheme="majorHAnsi"/>
                <w:szCs w:val="22"/>
                <w:lang w:val="es-MX"/>
              </w:rPr>
            </w:pPr>
            <w:r w:rsidRPr="009058C1">
              <w:rPr>
                <w:rFonts w:asciiTheme="majorHAnsi" w:hAnsiTheme="majorHAnsi" w:cstheme="majorHAnsi"/>
                <w:szCs w:val="22"/>
                <w:lang w:val="es-MX"/>
              </w:rPr>
              <w:t>Experiencia en gestión de proyectos apoyados por agencias de cooperación multilaterales, en procesos relacionados con la conservación y uso sostenible de la biodiversidad.</w:t>
            </w:r>
          </w:p>
        </w:tc>
        <w:tc>
          <w:tcPr>
            <w:tcW w:w="2032" w:type="pct"/>
            <w:tcBorders>
              <w:top w:val="single" w:sz="4" w:space="0" w:color="auto"/>
              <w:left w:val="single" w:sz="4" w:space="0" w:color="000000"/>
              <w:bottom w:val="single" w:sz="4" w:space="0" w:color="000000"/>
            </w:tcBorders>
            <w:shd w:val="clear" w:color="auto" w:fill="FFFFFF"/>
            <w:vAlign w:val="center"/>
          </w:tcPr>
          <w:p w14:paraId="19888717"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Más de 7 años de experiencia: </w:t>
            </w:r>
            <w:r w:rsidRPr="009058C1">
              <w:rPr>
                <w:rFonts w:asciiTheme="majorHAnsi" w:hAnsiTheme="majorHAnsi" w:cstheme="majorHAnsi"/>
                <w:b/>
                <w:szCs w:val="22"/>
                <w:lang w:val="es-ES"/>
              </w:rPr>
              <w:t xml:space="preserve">300 </w:t>
            </w:r>
            <w:r w:rsidRPr="009058C1">
              <w:rPr>
                <w:rFonts w:asciiTheme="majorHAnsi" w:hAnsiTheme="majorHAnsi" w:cstheme="majorHAnsi"/>
                <w:b/>
                <w:szCs w:val="22"/>
                <w:lang w:val="es-CR"/>
              </w:rPr>
              <w:t>puntos</w:t>
            </w:r>
            <w:r w:rsidRPr="009058C1">
              <w:rPr>
                <w:rFonts w:asciiTheme="majorHAnsi" w:hAnsiTheme="majorHAnsi" w:cstheme="majorHAnsi"/>
                <w:szCs w:val="22"/>
                <w:lang w:val="es-ES"/>
              </w:rPr>
              <w:t xml:space="preserve">  </w:t>
            </w:r>
          </w:p>
        </w:tc>
        <w:tc>
          <w:tcPr>
            <w:tcW w:w="214" w:type="pct"/>
            <w:vMerge w:val="restart"/>
            <w:tcBorders>
              <w:top w:val="single" w:sz="4" w:space="0" w:color="auto"/>
              <w:left w:val="single" w:sz="4" w:space="0" w:color="000000"/>
            </w:tcBorders>
            <w:shd w:val="clear" w:color="auto" w:fill="auto"/>
          </w:tcPr>
          <w:p w14:paraId="25B32C43" w14:textId="77777777" w:rsidR="003C5759" w:rsidRPr="009058C1" w:rsidRDefault="003C5759" w:rsidP="003C5759">
            <w:pPr>
              <w:snapToGrid w:val="0"/>
              <w:jc w:val="center"/>
              <w:rPr>
                <w:rFonts w:asciiTheme="majorHAnsi" w:hAnsiTheme="majorHAnsi" w:cstheme="majorHAnsi"/>
                <w:szCs w:val="22"/>
                <w:shd w:val="clear" w:color="auto" w:fill="FFFF00"/>
                <w:lang w:val="es-ES"/>
              </w:rPr>
            </w:pPr>
          </w:p>
        </w:tc>
        <w:tc>
          <w:tcPr>
            <w:tcW w:w="216" w:type="pct"/>
            <w:vMerge w:val="restart"/>
            <w:tcBorders>
              <w:top w:val="single" w:sz="4" w:space="0" w:color="auto"/>
              <w:left w:val="single" w:sz="4" w:space="0" w:color="000000"/>
            </w:tcBorders>
            <w:shd w:val="clear" w:color="auto" w:fill="auto"/>
          </w:tcPr>
          <w:p w14:paraId="65B5D4F0"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val="restart"/>
            <w:tcBorders>
              <w:top w:val="single" w:sz="4" w:space="0" w:color="auto"/>
              <w:left w:val="single" w:sz="4" w:space="0" w:color="000000"/>
            </w:tcBorders>
            <w:shd w:val="clear" w:color="auto" w:fill="auto"/>
          </w:tcPr>
          <w:p w14:paraId="0BB6E9C9"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val="restart"/>
            <w:tcBorders>
              <w:top w:val="single" w:sz="4" w:space="0" w:color="auto"/>
              <w:left w:val="single" w:sz="4" w:space="0" w:color="000000"/>
            </w:tcBorders>
            <w:shd w:val="clear" w:color="auto" w:fill="auto"/>
          </w:tcPr>
          <w:p w14:paraId="03337B65"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val="restart"/>
            <w:tcBorders>
              <w:top w:val="single" w:sz="4" w:space="0" w:color="auto"/>
              <w:left w:val="single" w:sz="4" w:space="0" w:color="000000"/>
              <w:right w:val="single" w:sz="4" w:space="0" w:color="000000"/>
            </w:tcBorders>
            <w:shd w:val="clear" w:color="auto" w:fill="auto"/>
          </w:tcPr>
          <w:p w14:paraId="69118E15"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5508AE23" w14:textId="77777777" w:rsidTr="001F6E5A">
        <w:trPr>
          <w:gridAfter w:val="1"/>
          <w:wAfter w:w="12" w:type="pct"/>
          <w:trHeight w:val="442"/>
        </w:trPr>
        <w:tc>
          <w:tcPr>
            <w:tcW w:w="278" w:type="pct"/>
            <w:gridSpan w:val="2"/>
            <w:vMerge/>
            <w:tcBorders>
              <w:left w:val="single" w:sz="4" w:space="0" w:color="000000"/>
            </w:tcBorders>
            <w:shd w:val="clear" w:color="auto" w:fill="FFFFFF"/>
          </w:tcPr>
          <w:p w14:paraId="38B72AA1" w14:textId="77777777" w:rsidR="003C5759" w:rsidRPr="009058C1" w:rsidRDefault="003C5759" w:rsidP="003C5759">
            <w:pPr>
              <w:jc w:val="center"/>
              <w:rPr>
                <w:rFonts w:asciiTheme="majorHAnsi" w:hAnsiTheme="majorHAnsi" w:cstheme="majorHAnsi"/>
                <w:szCs w:val="22"/>
                <w:lang w:val="es-CR"/>
              </w:rPr>
            </w:pPr>
          </w:p>
        </w:tc>
        <w:tc>
          <w:tcPr>
            <w:tcW w:w="1611" w:type="pct"/>
            <w:vMerge/>
            <w:tcBorders>
              <w:left w:val="single" w:sz="4" w:space="0" w:color="000000"/>
            </w:tcBorders>
            <w:shd w:val="clear" w:color="auto" w:fill="FFFFFF"/>
          </w:tcPr>
          <w:p w14:paraId="65EB2DDD" w14:textId="77777777" w:rsidR="003C5759" w:rsidRPr="009058C1" w:rsidRDefault="003C5759" w:rsidP="003C5759">
            <w:pPr>
              <w:pStyle w:val="Prrafodelista1"/>
              <w:ind w:left="0"/>
              <w:rPr>
                <w:rFonts w:asciiTheme="majorHAnsi" w:hAnsiTheme="majorHAnsi" w:cstheme="majorHAnsi"/>
                <w:szCs w:val="22"/>
                <w:lang w:val="es-CR"/>
              </w:rPr>
            </w:pPr>
          </w:p>
        </w:tc>
        <w:tc>
          <w:tcPr>
            <w:tcW w:w="2032" w:type="pct"/>
            <w:tcBorders>
              <w:top w:val="single" w:sz="4" w:space="0" w:color="000000"/>
              <w:left w:val="single" w:sz="4" w:space="0" w:color="000000"/>
              <w:bottom w:val="single" w:sz="4" w:space="0" w:color="000000"/>
            </w:tcBorders>
            <w:shd w:val="clear" w:color="auto" w:fill="FFFFFF"/>
            <w:vAlign w:val="center"/>
          </w:tcPr>
          <w:p w14:paraId="0A4B6D27"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De 6 a 7 años de experiencia: </w:t>
            </w:r>
            <w:r w:rsidRPr="009058C1">
              <w:rPr>
                <w:rFonts w:asciiTheme="majorHAnsi" w:hAnsiTheme="majorHAnsi" w:cstheme="majorHAnsi"/>
                <w:b/>
                <w:szCs w:val="22"/>
                <w:lang w:val="es-ES"/>
              </w:rPr>
              <w:t xml:space="preserve">250 </w:t>
            </w:r>
            <w:r w:rsidRPr="009058C1">
              <w:rPr>
                <w:rFonts w:asciiTheme="majorHAnsi" w:hAnsiTheme="majorHAnsi" w:cstheme="majorHAnsi"/>
                <w:b/>
                <w:szCs w:val="22"/>
                <w:lang w:val="es-CR"/>
              </w:rPr>
              <w:t>puntos</w:t>
            </w:r>
            <w:r w:rsidRPr="009058C1">
              <w:rPr>
                <w:rFonts w:asciiTheme="majorHAnsi" w:hAnsiTheme="majorHAnsi" w:cstheme="majorHAnsi"/>
                <w:szCs w:val="22"/>
                <w:lang w:val="es-ES"/>
              </w:rPr>
              <w:t xml:space="preserve">  </w:t>
            </w:r>
          </w:p>
        </w:tc>
        <w:tc>
          <w:tcPr>
            <w:tcW w:w="214" w:type="pct"/>
            <w:vMerge/>
            <w:tcBorders>
              <w:left w:val="single" w:sz="4" w:space="0" w:color="000000"/>
            </w:tcBorders>
            <w:shd w:val="clear" w:color="auto" w:fill="auto"/>
          </w:tcPr>
          <w:p w14:paraId="0AA719EF"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tcBorders>
              <w:left w:val="single" w:sz="4" w:space="0" w:color="000000"/>
            </w:tcBorders>
            <w:shd w:val="clear" w:color="auto" w:fill="auto"/>
          </w:tcPr>
          <w:p w14:paraId="479A921B"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tcBorders>
              <w:left w:val="single" w:sz="4" w:space="0" w:color="000000"/>
            </w:tcBorders>
            <w:shd w:val="clear" w:color="auto" w:fill="auto"/>
          </w:tcPr>
          <w:p w14:paraId="0FE3FD10"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tcBorders>
            <w:shd w:val="clear" w:color="auto" w:fill="auto"/>
          </w:tcPr>
          <w:p w14:paraId="38700DD4"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right w:val="single" w:sz="4" w:space="0" w:color="000000"/>
            </w:tcBorders>
            <w:shd w:val="clear" w:color="auto" w:fill="auto"/>
          </w:tcPr>
          <w:p w14:paraId="3DCF4EA4"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686F70E7" w14:textId="77777777" w:rsidTr="001F6E5A">
        <w:trPr>
          <w:gridAfter w:val="1"/>
          <w:wAfter w:w="12" w:type="pct"/>
          <w:trHeight w:val="513"/>
        </w:trPr>
        <w:tc>
          <w:tcPr>
            <w:tcW w:w="278" w:type="pct"/>
            <w:gridSpan w:val="2"/>
            <w:vMerge/>
            <w:tcBorders>
              <w:left w:val="single" w:sz="4" w:space="0" w:color="000000"/>
            </w:tcBorders>
            <w:shd w:val="clear" w:color="auto" w:fill="FFFFFF"/>
          </w:tcPr>
          <w:p w14:paraId="490D5645" w14:textId="77777777" w:rsidR="003C5759" w:rsidRPr="009058C1" w:rsidRDefault="003C5759" w:rsidP="003C5759">
            <w:pPr>
              <w:jc w:val="center"/>
              <w:rPr>
                <w:rFonts w:asciiTheme="majorHAnsi" w:hAnsiTheme="majorHAnsi" w:cstheme="majorHAnsi"/>
                <w:szCs w:val="22"/>
                <w:lang w:val="es-CR"/>
              </w:rPr>
            </w:pPr>
          </w:p>
        </w:tc>
        <w:tc>
          <w:tcPr>
            <w:tcW w:w="1611" w:type="pct"/>
            <w:vMerge/>
            <w:tcBorders>
              <w:left w:val="single" w:sz="4" w:space="0" w:color="000000"/>
            </w:tcBorders>
            <w:shd w:val="clear" w:color="auto" w:fill="FFFFFF"/>
          </w:tcPr>
          <w:p w14:paraId="1FB381F1" w14:textId="77777777" w:rsidR="003C5759" w:rsidRPr="009058C1" w:rsidRDefault="003C5759" w:rsidP="003C5759">
            <w:pPr>
              <w:pStyle w:val="Prrafodelista1"/>
              <w:ind w:left="0"/>
              <w:rPr>
                <w:rFonts w:asciiTheme="majorHAnsi" w:hAnsiTheme="majorHAnsi" w:cstheme="majorHAnsi"/>
                <w:szCs w:val="22"/>
                <w:lang w:val="es-CR"/>
              </w:rPr>
            </w:pPr>
          </w:p>
        </w:tc>
        <w:tc>
          <w:tcPr>
            <w:tcW w:w="2032" w:type="pct"/>
            <w:tcBorders>
              <w:top w:val="single" w:sz="4" w:space="0" w:color="000000"/>
              <w:left w:val="single" w:sz="4" w:space="0" w:color="000000"/>
              <w:bottom w:val="single" w:sz="4" w:space="0" w:color="000000"/>
            </w:tcBorders>
            <w:shd w:val="clear" w:color="auto" w:fill="FFFFFF"/>
            <w:vAlign w:val="center"/>
          </w:tcPr>
          <w:p w14:paraId="448CAB1B"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De 1 a 5 años de experiencia: </w:t>
            </w:r>
            <w:r w:rsidRPr="009058C1">
              <w:rPr>
                <w:rFonts w:asciiTheme="majorHAnsi" w:hAnsiTheme="majorHAnsi" w:cstheme="majorHAnsi"/>
                <w:b/>
                <w:szCs w:val="22"/>
                <w:lang w:val="es-ES"/>
              </w:rPr>
              <w:t xml:space="preserve">200 </w:t>
            </w:r>
            <w:r w:rsidRPr="009058C1">
              <w:rPr>
                <w:rFonts w:asciiTheme="majorHAnsi" w:hAnsiTheme="majorHAnsi" w:cstheme="majorHAnsi"/>
                <w:b/>
                <w:szCs w:val="22"/>
                <w:lang w:val="es-CR"/>
              </w:rPr>
              <w:t>puntos</w:t>
            </w:r>
          </w:p>
        </w:tc>
        <w:tc>
          <w:tcPr>
            <w:tcW w:w="214" w:type="pct"/>
            <w:vMerge/>
            <w:tcBorders>
              <w:left w:val="single" w:sz="4" w:space="0" w:color="000000"/>
            </w:tcBorders>
            <w:shd w:val="clear" w:color="auto" w:fill="auto"/>
          </w:tcPr>
          <w:p w14:paraId="638CF942"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tcBorders>
              <w:left w:val="single" w:sz="4" w:space="0" w:color="000000"/>
            </w:tcBorders>
            <w:shd w:val="clear" w:color="auto" w:fill="auto"/>
          </w:tcPr>
          <w:p w14:paraId="324339A3"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tcBorders>
              <w:left w:val="single" w:sz="4" w:space="0" w:color="000000"/>
            </w:tcBorders>
            <w:shd w:val="clear" w:color="auto" w:fill="auto"/>
          </w:tcPr>
          <w:p w14:paraId="5806E1D4"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tcBorders>
            <w:shd w:val="clear" w:color="auto" w:fill="auto"/>
          </w:tcPr>
          <w:p w14:paraId="1B126406"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right w:val="single" w:sz="4" w:space="0" w:color="000000"/>
            </w:tcBorders>
            <w:shd w:val="clear" w:color="auto" w:fill="auto"/>
          </w:tcPr>
          <w:p w14:paraId="2B940423"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4AD28A96" w14:textId="77777777" w:rsidTr="001F6E5A">
        <w:trPr>
          <w:gridAfter w:val="1"/>
          <w:wAfter w:w="12" w:type="pct"/>
          <w:trHeight w:val="438"/>
        </w:trPr>
        <w:tc>
          <w:tcPr>
            <w:tcW w:w="278" w:type="pct"/>
            <w:gridSpan w:val="2"/>
            <w:vMerge/>
            <w:tcBorders>
              <w:left w:val="single" w:sz="4" w:space="0" w:color="000000"/>
            </w:tcBorders>
            <w:shd w:val="clear" w:color="auto" w:fill="FFFFFF"/>
          </w:tcPr>
          <w:p w14:paraId="164B44FB" w14:textId="77777777" w:rsidR="003C5759" w:rsidRPr="009058C1" w:rsidRDefault="003C5759" w:rsidP="003C5759">
            <w:pPr>
              <w:jc w:val="center"/>
              <w:rPr>
                <w:rFonts w:asciiTheme="majorHAnsi" w:hAnsiTheme="majorHAnsi" w:cstheme="majorHAnsi"/>
                <w:szCs w:val="22"/>
                <w:lang w:val="es-CR"/>
              </w:rPr>
            </w:pPr>
          </w:p>
        </w:tc>
        <w:tc>
          <w:tcPr>
            <w:tcW w:w="1611" w:type="pct"/>
            <w:vMerge/>
            <w:tcBorders>
              <w:left w:val="single" w:sz="4" w:space="0" w:color="000000"/>
            </w:tcBorders>
            <w:shd w:val="clear" w:color="auto" w:fill="FFFFFF"/>
          </w:tcPr>
          <w:p w14:paraId="60A21CB6" w14:textId="77777777" w:rsidR="003C5759" w:rsidRPr="009058C1" w:rsidRDefault="003C5759" w:rsidP="003C5759">
            <w:pPr>
              <w:pStyle w:val="Prrafodelista1"/>
              <w:ind w:left="0"/>
              <w:rPr>
                <w:rFonts w:asciiTheme="majorHAnsi" w:hAnsiTheme="majorHAnsi" w:cstheme="majorHAnsi"/>
                <w:szCs w:val="22"/>
                <w:lang w:val="es-CR"/>
              </w:rPr>
            </w:pPr>
          </w:p>
        </w:tc>
        <w:tc>
          <w:tcPr>
            <w:tcW w:w="2032" w:type="pct"/>
            <w:tcBorders>
              <w:top w:val="single" w:sz="4" w:space="0" w:color="000000"/>
              <w:left w:val="single" w:sz="4" w:space="0" w:color="000000"/>
              <w:bottom w:val="single" w:sz="4" w:space="0" w:color="000000"/>
            </w:tcBorders>
            <w:shd w:val="clear" w:color="auto" w:fill="FFFFFF"/>
            <w:vAlign w:val="center"/>
          </w:tcPr>
          <w:p w14:paraId="46344F8D"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No cumple condición: </w:t>
            </w:r>
            <w:r w:rsidRPr="009058C1">
              <w:rPr>
                <w:rFonts w:asciiTheme="majorHAnsi" w:hAnsiTheme="majorHAnsi" w:cstheme="majorHAnsi"/>
                <w:b/>
                <w:szCs w:val="22"/>
                <w:lang w:val="es-ES"/>
              </w:rPr>
              <w:t>0 puntos</w:t>
            </w:r>
          </w:p>
        </w:tc>
        <w:tc>
          <w:tcPr>
            <w:tcW w:w="214" w:type="pct"/>
            <w:vMerge/>
            <w:tcBorders>
              <w:left w:val="single" w:sz="4" w:space="0" w:color="000000"/>
              <w:bottom w:val="single" w:sz="4" w:space="0" w:color="000000"/>
            </w:tcBorders>
            <w:shd w:val="clear" w:color="auto" w:fill="auto"/>
          </w:tcPr>
          <w:p w14:paraId="5FDCC177"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tcBorders>
              <w:left w:val="single" w:sz="4" w:space="0" w:color="000000"/>
              <w:bottom w:val="single" w:sz="4" w:space="0" w:color="000000"/>
            </w:tcBorders>
            <w:shd w:val="clear" w:color="auto" w:fill="auto"/>
          </w:tcPr>
          <w:p w14:paraId="32F6EBFD"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tcBorders>
              <w:left w:val="single" w:sz="4" w:space="0" w:color="000000"/>
              <w:bottom w:val="single" w:sz="4" w:space="0" w:color="000000"/>
            </w:tcBorders>
            <w:shd w:val="clear" w:color="auto" w:fill="auto"/>
          </w:tcPr>
          <w:p w14:paraId="45C8291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bottom w:val="single" w:sz="4" w:space="0" w:color="000000"/>
            </w:tcBorders>
            <w:shd w:val="clear" w:color="auto" w:fill="auto"/>
          </w:tcPr>
          <w:p w14:paraId="2ADE466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bottom w:val="single" w:sz="4" w:space="0" w:color="000000"/>
              <w:right w:val="single" w:sz="4" w:space="0" w:color="000000"/>
            </w:tcBorders>
            <w:shd w:val="clear" w:color="auto" w:fill="auto"/>
          </w:tcPr>
          <w:p w14:paraId="2C40BE55"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1C22CF79" w14:textId="77777777" w:rsidTr="001F6E5A">
        <w:trPr>
          <w:gridAfter w:val="1"/>
          <w:wAfter w:w="12" w:type="pct"/>
          <w:trHeight w:val="512"/>
        </w:trPr>
        <w:tc>
          <w:tcPr>
            <w:tcW w:w="278" w:type="pct"/>
            <w:gridSpan w:val="2"/>
            <w:vMerge w:val="restart"/>
            <w:tcBorders>
              <w:top w:val="single" w:sz="4" w:space="0" w:color="000000"/>
              <w:left w:val="single" w:sz="4" w:space="0" w:color="000000"/>
            </w:tcBorders>
            <w:shd w:val="clear" w:color="auto" w:fill="auto"/>
          </w:tcPr>
          <w:p w14:paraId="0A1B6FD1" w14:textId="77777777" w:rsidR="003C5759" w:rsidRPr="009058C1" w:rsidRDefault="003C5759" w:rsidP="003C5759">
            <w:pPr>
              <w:jc w:val="center"/>
              <w:rPr>
                <w:rFonts w:asciiTheme="majorHAnsi" w:hAnsiTheme="majorHAnsi" w:cstheme="majorHAnsi"/>
                <w:szCs w:val="22"/>
                <w:lang w:val="es-ES"/>
              </w:rPr>
            </w:pPr>
            <w:r w:rsidRPr="009058C1">
              <w:rPr>
                <w:rFonts w:asciiTheme="majorHAnsi" w:hAnsiTheme="majorHAnsi" w:cstheme="majorHAnsi"/>
                <w:szCs w:val="22"/>
              </w:rPr>
              <w:t>3</w:t>
            </w:r>
          </w:p>
        </w:tc>
        <w:tc>
          <w:tcPr>
            <w:tcW w:w="1611" w:type="pct"/>
            <w:vMerge w:val="restart"/>
            <w:tcBorders>
              <w:top w:val="single" w:sz="4" w:space="0" w:color="000000"/>
              <w:left w:val="single" w:sz="4" w:space="0" w:color="000000"/>
            </w:tcBorders>
            <w:shd w:val="clear" w:color="auto" w:fill="auto"/>
          </w:tcPr>
          <w:p w14:paraId="599D57CD" w14:textId="77777777" w:rsidR="003C5759" w:rsidRPr="009058C1" w:rsidRDefault="003C5759" w:rsidP="003C5759">
            <w:pPr>
              <w:ind w:left="32"/>
              <w:rPr>
                <w:rFonts w:asciiTheme="majorHAnsi" w:hAnsiTheme="majorHAnsi" w:cstheme="majorHAnsi"/>
                <w:szCs w:val="22"/>
                <w:lang w:val="es-MX"/>
              </w:rPr>
            </w:pPr>
            <w:r w:rsidRPr="009058C1">
              <w:rPr>
                <w:rFonts w:asciiTheme="majorHAnsi" w:hAnsiTheme="majorHAnsi" w:cstheme="majorHAnsi"/>
                <w:szCs w:val="22"/>
                <w:lang w:val="es-MX"/>
              </w:rPr>
              <w:t>Experiencias de trabajo demostrables en el área de biodiversidad y sostenibilidad de áreas protegidas.</w:t>
            </w:r>
          </w:p>
        </w:tc>
        <w:tc>
          <w:tcPr>
            <w:tcW w:w="2032" w:type="pct"/>
            <w:tcBorders>
              <w:top w:val="single" w:sz="4" w:space="0" w:color="000000"/>
              <w:left w:val="single" w:sz="4" w:space="0" w:color="000000"/>
              <w:bottom w:val="single" w:sz="4" w:space="0" w:color="000000"/>
            </w:tcBorders>
            <w:shd w:val="clear" w:color="auto" w:fill="auto"/>
            <w:vAlign w:val="center"/>
          </w:tcPr>
          <w:p w14:paraId="043E3A21"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Más de 10 experiencias: </w:t>
            </w:r>
            <w:r w:rsidRPr="009058C1">
              <w:rPr>
                <w:rFonts w:asciiTheme="majorHAnsi" w:hAnsiTheme="majorHAnsi" w:cstheme="majorHAnsi"/>
                <w:b/>
                <w:szCs w:val="22"/>
                <w:lang w:val="es-ES"/>
              </w:rPr>
              <w:t>300 puntos</w:t>
            </w:r>
          </w:p>
        </w:tc>
        <w:tc>
          <w:tcPr>
            <w:tcW w:w="214" w:type="pct"/>
            <w:vMerge w:val="restart"/>
            <w:tcBorders>
              <w:top w:val="single" w:sz="4" w:space="0" w:color="000000"/>
              <w:left w:val="single" w:sz="4" w:space="0" w:color="000000"/>
            </w:tcBorders>
            <w:shd w:val="clear" w:color="auto" w:fill="auto"/>
          </w:tcPr>
          <w:p w14:paraId="6248B19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val="restart"/>
            <w:tcBorders>
              <w:top w:val="single" w:sz="4" w:space="0" w:color="000000"/>
              <w:left w:val="single" w:sz="4" w:space="0" w:color="000000"/>
            </w:tcBorders>
            <w:shd w:val="clear" w:color="auto" w:fill="auto"/>
          </w:tcPr>
          <w:p w14:paraId="19D2EBF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val="restart"/>
            <w:tcBorders>
              <w:top w:val="single" w:sz="4" w:space="0" w:color="000000"/>
              <w:left w:val="single" w:sz="4" w:space="0" w:color="000000"/>
            </w:tcBorders>
            <w:shd w:val="clear" w:color="auto" w:fill="auto"/>
          </w:tcPr>
          <w:p w14:paraId="4BB430D6"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val="restart"/>
            <w:tcBorders>
              <w:top w:val="single" w:sz="4" w:space="0" w:color="000000"/>
              <w:left w:val="single" w:sz="4" w:space="0" w:color="000000"/>
            </w:tcBorders>
            <w:shd w:val="clear" w:color="auto" w:fill="auto"/>
          </w:tcPr>
          <w:p w14:paraId="5AC2591B"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val="restart"/>
            <w:tcBorders>
              <w:top w:val="single" w:sz="4" w:space="0" w:color="000000"/>
              <w:left w:val="single" w:sz="4" w:space="0" w:color="000000"/>
              <w:right w:val="single" w:sz="4" w:space="0" w:color="000000"/>
            </w:tcBorders>
            <w:shd w:val="clear" w:color="auto" w:fill="auto"/>
          </w:tcPr>
          <w:p w14:paraId="6CE15911"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6DD893B9" w14:textId="77777777" w:rsidTr="001F6E5A">
        <w:trPr>
          <w:gridAfter w:val="1"/>
          <w:wAfter w:w="12" w:type="pct"/>
          <w:trHeight w:val="364"/>
        </w:trPr>
        <w:tc>
          <w:tcPr>
            <w:tcW w:w="278" w:type="pct"/>
            <w:gridSpan w:val="2"/>
            <w:vMerge/>
            <w:tcBorders>
              <w:left w:val="single" w:sz="4" w:space="0" w:color="000000"/>
            </w:tcBorders>
            <w:shd w:val="clear" w:color="auto" w:fill="auto"/>
          </w:tcPr>
          <w:p w14:paraId="7E7E16D1" w14:textId="77777777" w:rsidR="003C5759" w:rsidRPr="009058C1" w:rsidRDefault="003C5759" w:rsidP="003C5759">
            <w:pPr>
              <w:jc w:val="center"/>
              <w:rPr>
                <w:rFonts w:asciiTheme="majorHAnsi" w:hAnsiTheme="majorHAnsi" w:cstheme="majorHAnsi"/>
                <w:szCs w:val="22"/>
                <w:lang w:val="es-CR"/>
              </w:rPr>
            </w:pPr>
          </w:p>
        </w:tc>
        <w:tc>
          <w:tcPr>
            <w:tcW w:w="1611" w:type="pct"/>
            <w:vMerge/>
            <w:tcBorders>
              <w:left w:val="single" w:sz="4" w:space="0" w:color="000000"/>
            </w:tcBorders>
            <w:shd w:val="clear" w:color="auto" w:fill="auto"/>
          </w:tcPr>
          <w:p w14:paraId="463E432A" w14:textId="77777777" w:rsidR="003C5759" w:rsidRPr="009058C1" w:rsidRDefault="003C5759" w:rsidP="003C5759">
            <w:pPr>
              <w:pStyle w:val="Prrafodelista1"/>
              <w:ind w:left="0"/>
              <w:rPr>
                <w:rFonts w:asciiTheme="majorHAnsi" w:hAnsiTheme="majorHAnsi" w:cstheme="majorHAnsi"/>
                <w:szCs w:val="22"/>
                <w:lang w:val="es-CR"/>
              </w:rPr>
            </w:pPr>
          </w:p>
        </w:tc>
        <w:tc>
          <w:tcPr>
            <w:tcW w:w="2032" w:type="pct"/>
            <w:tcBorders>
              <w:top w:val="single" w:sz="4" w:space="0" w:color="000000"/>
              <w:left w:val="single" w:sz="4" w:space="0" w:color="000000"/>
              <w:bottom w:val="single" w:sz="4" w:space="0" w:color="000000"/>
            </w:tcBorders>
            <w:shd w:val="clear" w:color="auto" w:fill="auto"/>
            <w:vAlign w:val="center"/>
          </w:tcPr>
          <w:p w14:paraId="5DA38A2F"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De 6 a 10 experiencias: </w:t>
            </w:r>
            <w:r w:rsidRPr="009058C1">
              <w:rPr>
                <w:rFonts w:asciiTheme="majorHAnsi" w:hAnsiTheme="majorHAnsi" w:cstheme="majorHAnsi"/>
                <w:b/>
                <w:szCs w:val="22"/>
                <w:lang w:val="es-ES"/>
              </w:rPr>
              <w:t xml:space="preserve">250 </w:t>
            </w:r>
            <w:r w:rsidRPr="009058C1">
              <w:rPr>
                <w:rFonts w:asciiTheme="majorHAnsi" w:hAnsiTheme="majorHAnsi" w:cstheme="majorHAnsi"/>
                <w:b/>
                <w:szCs w:val="22"/>
                <w:lang w:val="es-CR"/>
              </w:rPr>
              <w:t>puntos</w:t>
            </w:r>
          </w:p>
        </w:tc>
        <w:tc>
          <w:tcPr>
            <w:tcW w:w="214" w:type="pct"/>
            <w:vMerge/>
            <w:tcBorders>
              <w:left w:val="single" w:sz="4" w:space="0" w:color="000000"/>
            </w:tcBorders>
            <w:shd w:val="clear" w:color="auto" w:fill="auto"/>
          </w:tcPr>
          <w:p w14:paraId="65F90470"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tcBorders>
              <w:left w:val="single" w:sz="4" w:space="0" w:color="000000"/>
            </w:tcBorders>
            <w:shd w:val="clear" w:color="auto" w:fill="auto"/>
          </w:tcPr>
          <w:p w14:paraId="1D2C34F3"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tcBorders>
              <w:left w:val="single" w:sz="4" w:space="0" w:color="000000"/>
            </w:tcBorders>
            <w:shd w:val="clear" w:color="auto" w:fill="auto"/>
          </w:tcPr>
          <w:p w14:paraId="43F81635"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tcBorders>
            <w:shd w:val="clear" w:color="auto" w:fill="auto"/>
          </w:tcPr>
          <w:p w14:paraId="1F78D77B"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right w:val="single" w:sz="4" w:space="0" w:color="000000"/>
            </w:tcBorders>
            <w:shd w:val="clear" w:color="auto" w:fill="auto"/>
          </w:tcPr>
          <w:p w14:paraId="79EF568F"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50DB2559" w14:textId="77777777" w:rsidTr="001F6E5A">
        <w:trPr>
          <w:gridAfter w:val="1"/>
          <w:wAfter w:w="12" w:type="pct"/>
          <w:trHeight w:val="425"/>
        </w:trPr>
        <w:tc>
          <w:tcPr>
            <w:tcW w:w="278" w:type="pct"/>
            <w:gridSpan w:val="2"/>
            <w:vMerge/>
            <w:tcBorders>
              <w:left w:val="single" w:sz="4" w:space="0" w:color="000000"/>
            </w:tcBorders>
            <w:shd w:val="clear" w:color="auto" w:fill="auto"/>
          </w:tcPr>
          <w:p w14:paraId="28A81014" w14:textId="77777777" w:rsidR="003C5759" w:rsidRPr="009058C1" w:rsidRDefault="003C5759" w:rsidP="003C5759">
            <w:pPr>
              <w:jc w:val="center"/>
              <w:rPr>
                <w:rFonts w:asciiTheme="majorHAnsi" w:hAnsiTheme="majorHAnsi" w:cstheme="majorHAnsi"/>
                <w:szCs w:val="22"/>
                <w:lang w:val="es-CR"/>
              </w:rPr>
            </w:pPr>
          </w:p>
        </w:tc>
        <w:tc>
          <w:tcPr>
            <w:tcW w:w="1611" w:type="pct"/>
            <w:vMerge/>
            <w:tcBorders>
              <w:left w:val="single" w:sz="4" w:space="0" w:color="000000"/>
            </w:tcBorders>
            <w:shd w:val="clear" w:color="auto" w:fill="auto"/>
          </w:tcPr>
          <w:p w14:paraId="527D8A15" w14:textId="77777777" w:rsidR="003C5759" w:rsidRPr="009058C1" w:rsidRDefault="003C5759" w:rsidP="003C5759">
            <w:pPr>
              <w:pStyle w:val="Prrafodelista1"/>
              <w:ind w:left="0"/>
              <w:rPr>
                <w:rFonts w:asciiTheme="majorHAnsi" w:hAnsiTheme="majorHAnsi" w:cstheme="majorHAnsi"/>
                <w:szCs w:val="22"/>
                <w:lang w:val="es-CR"/>
              </w:rPr>
            </w:pPr>
          </w:p>
        </w:tc>
        <w:tc>
          <w:tcPr>
            <w:tcW w:w="2032" w:type="pct"/>
            <w:tcBorders>
              <w:top w:val="single" w:sz="4" w:space="0" w:color="000000"/>
              <w:left w:val="single" w:sz="4" w:space="0" w:color="000000"/>
              <w:bottom w:val="single" w:sz="4" w:space="0" w:color="000000"/>
            </w:tcBorders>
            <w:shd w:val="clear" w:color="auto" w:fill="auto"/>
          </w:tcPr>
          <w:p w14:paraId="35273806"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De 1 a 5 experiencias: </w:t>
            </w:r>
            <w:r w:rsidRPr="009058C1">
              <w:rPr>
                <w:rFonts w:asciiTheme="majorHAnsi" w:hAnsiTheme="majorHAnsi" w:cstheme="majorHAnsi"/>
                <w:b/>
                <w:szCs w:val="22"/>
                <w:lang w:val="es-ES"/>
              </w:rPr>
              <w:t xml:space="preserve">200 </w:t>
            </w:r>
            <w:r w:rsidRPr="009058C1">
              <w:rPr>
                <w:rFonts w:asciiTheme="majorHAnsi" w:hAnsiTheme="majorHAnsi" w:cstheme="majorHAnsi"/>
                <w:b/>
                <w:szCs w:val="22"/>
                <w:lang w:val="es-CR"/>
              </w:rPr>
              <w:t>puntos</w:t>
            </w:r>
          </w:p>
        </w:tc>
        <w:tc>
          <w:tcPr>
            <w:tcW w:w="214" w:type="pct"/>
            <w:vMerge/>
            <w:tcBorders>
              <w:left w:val="single" w:sz="4" w:space="0" w:color="000000"/>
            </w:tcBorders>
            <w:shd w:val="clear" w:color="auto" w:fill="auto"/>
          </w:tcPr>
          <w:p w14:paraId="3C9D0357"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tcBorders>
              <w:left w:val="single" w:sz="4" w:space="0" w:color="000000"/>
            </w:tcBorders>
            <w:shd w:val="clear" w:color="auto" w:fill="auto"/>
          </w:tcPr>
          <w:p w14:paraId="6E95ED2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tcBorders>
              <w:left w:val="single" w:sz="4" w:space="0" w:color="000000"/>
            </w:tcBorders>
            <w:shd w:val="clear" w:color="auto" w:fill="auto"/>
          </w:tcPr>
          <w:p w14:paraId="08B8EFFB"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tcBorders>
            <w:shd w:val="clear" w:color="auto" w:fill="auto"/>
          </w:tcPr>
          <w:p w14:paraId="39DB23CF"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right w:val="single" w:sz="4" w:space="0" w:color="000000"/>
            </w:tcBorders>
            <w:shd w:val="clear" w:color="auto" w:fill="auto"/>
          </w:tcPr>
          <w:p w14:paraId="26F99BCF"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1B716BB2" w14:textId="77777777" w:rsidTr="001F6E5A">
        <w:trPr>
          <w:gridAfter w:val="1"/>
          <w:wAfter w:w="12" w:type="pct"/>
          <w:trHeight w:val="452"/>
        </w:trPr>
        <w:tc>
          <w:tcPr>
            <w:tcW w:w="278" w:type="pct"/>
            <w:gridSpan w:val="2"/>
            <w:vMerge/>
            <w:tcBorders>
              <w:left w:val="single" w:sz="4" w:space="0" w:color="000000"/>
              <w:bottom w:val="single" w:sz="4" w:space="0" w:color="000000"/>
            </w:tcBorders>
            <w:shd w:val="clear" w:color="auto" w:fill="auto"/>
          </w:tcPr>
          <w:p w14:paraId="02349650" w14:textId="77777777" w:rsidR="003C5759" w:rsidRPr="009058C1" w:rsidRDefault="003C5759" w:rsidP="003C5759">
            <w:pPr>
              <w:jc w:val="center"/>
              <w:rPr>
                <w:rFonts w:asciiTheme="majorHAnsi" w:hAnsiTheme="majorHAnsi" w:cstheme="majorHAnsi"/>
                <w:szCs w:val="22"/>
                <w:lang w:val="es-CR"/>
              </w:rPr>
            </w:pPr>
          </w:p>
        </w:tc>
        <w:tc>
          <w:tcPr>
            <w:tcW w:w="1611" w:type="pct"/>
            <w:vMerge/>
            <w:tcBorders>
              <w:left w:val="single" w:sz="4" w:space="0" w:color="000000"/>
              <w:bottom w:val="single" w:sz="4" w:space="0" w:color="000000"/>
            </w:tcBorders>
            <w:shd w:val="clear" w:color="auto" w:fill="auto"/>
          </w:tcPr>
          <w:p w14:paraId="36771969" w14:textId="77777777" w:rsidR="003C5759" w:rsidRPr="009058C1" w:rsidRDefault="003C5759" w:rsidP="003C5759">
            <w:pPr>
              <w:pStyle w:val="Prrafodelista1"/>
              <w:ind w:left="0"/>
              <w:rPr>
                <w:rFonts w:asciiTheme="majorHAnsi" w:hAnsiTheme="majorHAnsi" w:cstheme="majorHAnsi"/>
                <w:szCs w:val="22"/>
                <w:lang w:val="es-CR"/>
              </w:rPr>
            </w:pPr>
          </w:p>
        </w:tc>
        <w:tc>
          <w:tcPr>
            <w:tcW w:w="2032" w:type="pct"/>
            <w:tcBorders>
              <w:top w:val="single" w:sz="4" w:space="0" w:color="000000"/>
              <w:left w:val="single" w:sz="4" w:space="0" w:color="000000"/>
              <w:bottom w:val="single" w:sz="4" w:space="0" w:color="000000"/>
            </w:tcBorders>
            <w:shd w:val="clear" w:color="auto" w:fill="auto"/>
          </w:tcPr>
          <w:p w14:paraId="12169A48" w14:textId="77777777" w:rsidR="003C5759" w:rsidRPr="009058C1" w:rsidRDefault="003C5759" w:rsidP="003C5759">
            <w:pPr>
              <w:jc w:val="left"/>
              <w:rPr>
                <w:rFonts w:asciiTheme="majorHAnsi" w:hAnsiTheme="majorHAnsi" w:cstheme="majorHAnsi"/>
                <w:b/>
                <w:szCs w:val="22"/>
                <w:lang w:val="es-ES"/>
              </w:rPr>
            </w:pPr>
            <w:r w:rsidRPr="009058C1">
              <w:rPr>
                <w:rFonts w:asciiTheme="majorHAnsi" w:hAnsiTheme="majorHAnsi" w:cstheme="majorHAnsi"/>
                <w:szCs w:val="22"/>
                <w:lang w:val="es-ES"/>
              </w:rPr>
              <w:t xml:space="preserve">No cumple condición: </w:t>
            </w:r>
            <w:r w:rsidRPr="009058C1">
              <w:rPr>
                <w:rFonts w:asciiTheme="majorHAnsi" w:hAnsiTheme="majorHAnsi" w:cstheme="majorHAnsi"/>
                <w:b/>
                <w:szCs w:val="22"/>
                <w:lang w:val="es-ES"/>
              </w:rPr>
              <w:t>0 puntos</w:t>
            </w:r>
          </w:p>
        </w:tc>
        <w:tc>
          <w:tcPr>
            <w:tcW w:w="214" w:type="pct"/>
            <w:vMerge/>
            <w:tcBorders>
              <w:left w:val="single" w:sz="4" w:space="0" w:color="000000"/>
              <w:bottom w:val="single" w:sz="4" w:space="0" w:color="000000"/>
            </w:tcBorders>
            <w:shd w:val="clear" w:color="auto" w:fill="auto"/>
          </w:tcPr>
          <w:p w14:paraId="08296B11"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6" w:type="pct"/>
            <w:vMerge/>
            <w:tcBorders>
              <w:left w:val="single" w:sz="4" w:space="0" w:color="000000"/>
              <w:bottom w:val="single" w:sz="4" w:space="0" w:color="000000"/>
            </w:tcBorders>
            <w:shd w:val="clear" w:color="auto" w:fill="auto"/>
          </w:tcPr>
          <w:p w14:paraId="37FD136A"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3" w:type="pct"/>
            <w:vMerge/>
            <w:tcBorders>
              <w:left w:val="single" w:sz="4" w:space="0" w:color="000000"/>
              <w:bottom w:val="single" w:sz="4" w:space="0" w:color="000000"/>
            </w:tcBorders>
            <w:shd w:val="clear" w:color="auto" w:fill="auto"/>
          </w:tcPr>
          <w:p w14:paraId="02DE91BE"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bottom w:val="single" w:sz="4" w:space="0" w:color="000000"/>
            </w:tcBorders>
            <w:shd w:val="clear" w:color="auto" w:fill="auto"/>
          </w:tcPr>
          <w:p w14:paraId="2F89DD66"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c>
          <w:tcPr>
            <w:tcW w:w="211" w:type="pct"/>
            <w:vMerge/>
            <w:tcBorders>
              <w:left w:val="single" w:sz="4" w:space="0" w:color="000000"/>
              <w:bottom w:val="single" w:sz="4" w:space="0" w:color="000000"/>
              <w:right w:val="single" w:sz="4" w:space="0" w:color="000000"/>
            </w:tcBorders>
            <w:shd w:val="clear" w:color="auto" w:fill="auto"/>
          </w:tcPr>
          <w:p w14:paraId="56FF4E73" w14:textId="77777777" w:rsidR="003C5759" w:rsidRPr="009058C1" w:rsidRDefault="003C5759" w:rsidP="003C5759">
            <w:pPr>
              <w:snapToGrid w:val="0"/>
              <w:jc w:val="center"/>
              <w:rPr>
                <w:rFonts w:asciiTheme="majorHAnsi" w:hAnsiTheme="majorHAnsi" w:cstheme="majorHAnsi"/>
                <w:szCs w:val="22"/>
                <w:shd w:val="clear" w:color="auto" w:fill="FFFF00"/>
                <w:lang w:val="es-CR"/>
              </w:rPr>
            </w:pPr>
          </w:p>
        </w:tc>
      </w:tr>
      <w:tr w:rsidR="009058C1" w:rsidRPr="009058C1" w14:paraId="5CF1C034" w14:textId="77777777" w:rsidTr="001F6E5A">
        <w:trPr>
          <w:gridAfter w:val="1"/>
          <w:wAfter w:w="12" w:type="pct"/>
          <w:trHeight w:val="483"/>
        </w:trPr>
        <w:tc>
          <w:tcPr>
            <w:tcW w:w="278" w:type="pct"/>
            <w:gridSpan w:val="2"/>
            <w:vMerge w:val="restart"/>
            <w:tcBorders>
              <w:top w:val="single" w:sz="4" w:space="0" w:color="000000"/>
              <w:left w:val="single" w:sz="4" w:space="0" w:color="000000"/>
            </w:tcBorders>
            <w:shd w:val="clear" w:color="auto" w:fill="auto"/>
          </w:tcPr>
          <w:p w14:paraId="693D3DF0" w14:textId="77777777" w:rsidR="003C5759" w:rsidRPr="009058C1" w:rsidRDefault="003C5759" w:rsidP="003C5759">
            <w:pPr>
              <w:jc w:val="center"/>
              <w:rPr>
                <w:rFonts w:asciiTheme="majorHAnsi" w:hAnsiTheme="majorHAnsi" w:cstheme="majorHAnsi"/>
                <w:szCs w:val="22"/>
                <w:lang w:val="es-CR"/>
              </w:rPr>
            </w:pPr>
            <w:r w:rsidRPr="009058C1">
              <w:rPr>
                <w:rFonts w:asciiTheme="majorHAnsi" w:hAnsiTheme="majorHAnsi" w:cstheme="majorHAnsi"/>
                <w:szCs w:val="22"/>
                <w:lang w:val="es-CR"/>
              </w:rPr>
              <w:t>4</w:t>
            </w:r>
          </w:p>
        </w:tc>
        <w:tc>
          <w:tcPr>
            <w:tcW w:w="1611" w:type="pct"/>
            <w:vMerge w:val="restart"/>
            <w:tcBorders>
              <w:top w:val="single" w:sz="4" w:space="0" w:color="000000"/>
              <w:left w:val="single" w:sz="4" w:space="0" w:color="000000"/>
            </w:tcBorders>
            <w:shd w:val="clear" w:color="auto" w:fill="auto"/>
          </w:tcPr>
          <w:p w14:paraId="6D7E1BD1" w14:textId="77777777" w:rsidR="003C5759" w:rsidRPr="009058C1" w:rsidRDefault="003C5759" w:rsidP="003C5759">
            <w:pPr>
              <w:ind w:left="32"/>
              <w:rPr>
                <w:rFonts w:asciiTheme="majorHAnsi" w:hAnsiTheme="majorHAnsi" w:cstheme="majorHAnsi"/>
                <w:szCs w:val="22"/>
                <w:lang w:val="es-MX"/>
              </w:rPr>
            </w:pPr>
            <w:r w:rsidRPr="009058C1">
              <w:rPr>
                <w:rFonts w:asciiTheme="majorHAnsi" w:hAnsiTheme="majorHAnsi" w:cstheme="majorHAnsi"/>
                <w:szCs w:val="22"/>
                <w:lang w:val="es-MX"/>
              </w:rPr>
              <w:t>Experiencias de trabajo demostrables, relacionadas con la valoración económica de servicios ecosistémicos.</w:t>
            </w:r>
          </w:p>
        </w:tc>
        <w:tc>
          <w:tcPr>
            <w:tcW w:w="2032" w:type="pct"/>
            <w:tcBorders>
              <w:top w:val="single" w:sz="4" w:space="0" w:color="000000"/>
              <w:left w:val="single" w:sz="4" w:space="0" w:color="000000"/>
              <w:bottom w:val="single" w:sz="4" w:space="0" w:color="auto"/>
            </w:tcBorders>
            <w:shd w:val="clear" w:color="auto" w:fill="auto"/>
            <w:vAlign w:val="center"/>
          </w:tcPr>
          <w:p w14:paraId="19FE15E4" w14:textId="77777777" w:rsidR="003C5759" w:rsidRPr="009058C1" w:rsidRDefault="003C5759" w:rsidP="003C5759">
            <w:pPr>
              <w:jc w:val="left"/>
              <w:rPr>
                <w:rFonts w:asciiTheme="majorHAnsi" w:hAnsiTheme="majorHAnsi" w:cstheme="majorHAnsi"/>
                <w:b/>
                <w:szCs w:val="22"/>
                <w:lang w:val="es-MX"/>
              </w:rPr>
            </w:pPr>
            <w:r w:rsidRPr="009058C1">
              <w:rPr>
                <w:rFonts w:asciiTheme="majorHAnsi" w:hAnsiTheme="majorHAnsi" w:cstheme="majorHAnsi"/>
                <w:szCs w:val="22"/>
                <w:lang w:val="es-ES"/>
              </w:rPr>
              <w:t xml:space="preserve">Más de 5 experiencias: </w:t>
            </w:r>
            <w:r w:rsidRPr="009058C1">
              <w:rPr>
                <w:rFonts w:asciiTheme="majorHAnsi" w:hAnsiTheme="majorHAnsi" w:cstheme="majorHAnsi"/>
                <w:b/>
                <w:szCs w:val="22"/>
                <w:lang w:val="es-ES"/>
              </w:rPr>
              <w:t>200 puntos</w:t>
            </w:r>
          </w:p>
        </w:tc>
        <w:tc>
          <w:tcPr>
            <w:tcW w:w="214" w:type="pct"/>
            <w:vMerge w:val="restart"/>
            <w:tcBorders>
              <w:top w:val="single" w:sz="4" w:space="0" w:color="000000"/>
              <w:left w:val="single" w:sz="4" w:space="0" w:color="000000"/>
            </w:tcBorders>
            <w:shd w:val="clear" w:color="auto" w:fill="auto"/>
          </w:tcPr>
          <w:p w14:paraId="439A9422"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6" w:type="pct"/>
            <w:vMerge w:val="restart"/>
            <w:tcBorders>
              <w:top w:val="single" w:sz="4" w:space="0" w:color="000000"/>
              <w:left w:val="single" w:sz="4" w:space="0" w:color="000000"/>
            </w:tcBorders>
            <w:shd w:val="clear" w:color="auto" w:fill="auto"/>
          </w:tcPr>
          <w:p w14:paraId="1C31C10F"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3" w:type="pct"/>
            <w:vMerge w:val="restart"/>
            <w:tcBorders>
              <w:top w:val="single" w:sz="4" w:space="0" w:color="000000"/>
              <w:left w:val="single" w:sz="4" w:space="0" w:color="000000"/>
            </w:tcBorders>
            <w:shd w:val="clear" w:color="auto" w:fill="auto"/>
          </w:tcPr>
          <w:p w14:paraId="3BC814B9"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vMerge w:val="restart"/>
            <w:tcBorders>
              <w:top w:val="single" w:sz="4" w:space="0" w:color="000000"/>
              <w:left w:val="single" w:sz="4" w:space="0" w:color="000000"/>
            </w:tcBorders>
            <w:shd w:val="clear" w:color="auto" w:fill="auto"/>
          </w:tcPr>
          <w:p w14:paraId="05CFC07F"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vMerge w:val="restart"/>
            <w:tcBorders>
              <w:top w:val="single" w:sz="4" w:space="0" w:color="000000"/>
              <w:left w:val="single" w:sz="4" w:space="0" w:color="000000"/>
              <w:right w:val="single" w:sz="4" w:space="0" w:color="000000"/>
            </w:tcBorders>
            <w:shd w:val="clear" w:color="auto" w:fill="auto"/>
          </w:tcPr>
          <w:p w14:paraId="0E187FF6"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r>
      <w:tr w:rsidR="009058C1" w:rsidRPr="009058C1" w14:paraId="63DE2F96" w14:textId="77777777" w:rsidTr="001F6E5A">
        <w:trPr>
          <w:gridAfter w:val="1"/>
          <w:wAfter w:w="12" w:type="pct"/>
          <w:trHeight w:val="419"/>
        </w:trPr>
        <w:tc>
          <w:tcPr>
            <w:tcW w:w="278" w:type="pct"/>
            <w:gridSpan w:val="2"/>
            <w:vMerge/>
            <w:tcBorders>
              <w:top w:val="single" w:sz="4" w:space="0" w:color="000000"/>
              <w:left w:val="single" w:sz="4" w:space="0" w:color="000000"/>
            </w:tcBorders>
            <w:shd w:val="clear" w:color="auto" w:fill="auto"/>
          </w:tcPr>
          <w:p w14:paraId="416781CD" w14:textId="77777777" w:rsidR="003C5759" w:rsidRPr="009058C1" w:rsidRDefault="003C5759" w:rsidP="003C5759">
            <w:pPr>
              <w:jc w:val="left"/>
              <w:rPr>
                <w:rFonts w:asciiTheme="majorHAnsi" w:hAnsiTheme="majorHAnsi" w:cstheme="majorHAnsi"/>
                <w:szCs w:val="22"/>
                <w:lang w:val="es-CR"/>
              </w:rPr>
            </w:pPr>
          </w:p>
        </w:tc>
        <w:tc>
          <w:tcPr>
            <w:tcW w:w="1611" w:type="pct"/>
            <w:vMerge/>
            <w:tcBorders>
              <w:top w:val="single" w:sz="4" w:space="0" w:color="000000"/>
              <w:left w:val="single" w:sz="4" w:space="0" w:color="000000"/>
            </w:tcBorders>
            <w:shd w:val="clear" w:color="auto" w:fill="auto"/>
          </w:tcPr>
          <w:p w14:paraId="3AEB796D" w14:textId="77777777" w:rsidR="003C5759" w:rsidRPr="009058C1" w:rsidRDefault="003C5759" w:rsidP="003C5759">
            <w:pPr>
              <w:rPr>
                <w:rFonts w:asciiTheme="majorHAnsi" w:hAnsiTheme="majorHAnsi" w:cstheme="majorHAnsi"/>
                <w:szCs w:val="22"/>
                <w:lang w:val="es-MX"/>
              </w:rPr>
            </w:pPr>
          </w:p>
        </w:tc>
        <w:tc>
          <w:tcPr>
            <w:tcW w:w="2032" w:type="pct"/>
            <w:tcBorders>
              <w:top w:val="single" w:sz="4" w:space="0" w:color="auto"/>
              <w:left w:val="single" w:sz="4" w:space="0" w:color="000000"/>
              <w:bottom w:val="single" w:sz="4" w:space="0" w:color="auto"/>
            </w:tcBorders>
            <w:shd w:val="clear" w:color="auto" w:fill="auto"/>
            <w:vAlign w:val="center"/>
          </w:tcPr>
          <w:p w14:paraId="769E3046"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De 4 a 5 experiencias: </w:t>
            </w:r>
            <w:r w:rsidRPr="009058C1">
              <w:rPr>
                <w:rFonts w:asciiTheme="majorHAnsi" w:hAnsiTheme="majorHAnsi" w:cstheme="majorHAnsi"/>
                <w:b/>
                <w:szCs w:val="22"/>
                <w:lang w:val="es-ES"/>
              </w:rPr>
              <w:t xml:space="preserve">175 </w:t>
            </w:r>
            <w:r w:rsidRPr="009058C1">
              <w:rPr>
                <w:rFonts w:asciiTheme="majorHAnsi" w:hAnsiTheme="majorHAnsi" w:cstheme="majorHAnsi"/>
                <w:b/>
                <w:szCs w:val="22"/>
                <w:lang w:val="es-CR"/>
              </w:rPr>
              <w:t>puntos</w:t>
            </w:r>
          </w:p>
        </w:tc>
        <w:tc>
          <w:tcPr>
            <w:tcW w:w="214" w:type="pct"/>
            <w:vMerge/>
            <w:tcBorders>
              <w:top w:val="single" w:sz="4" w:space="0" w:color="000000"/>
              <w:left w:val="single" w:sz="4" w:space="0" w:color="000000"/>
            </w:tcBorders>
            <w:shd w:val="clear" w:color="auto" w:fill="auto"/>
          </w:tcPr>
          <w:p w14:paraId="2DAED9ED"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6" w:type="pct"/>
            <w:vMerge/>
            <w:tcBorders>
              <w:top w:val="single" w:sz="4" w:space="0" w:color="000000"/>
              <w:left w:val="single" w:sz="4" w:space="0" w:color="000000"/>
            </w:tcBorders>
            <w:shd w:val="clear" w:color="auto" w:fill="auto"/>
          </w:tcPr>
          <w:p w14:paraId="27EB338A"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3" w:type="pct"/>
            <w:vMerge/>
            <w:tcBorders>
              <w:top w:val="single" w:sz="4" w:space="0" w:color="000000"/>
              <w:left w:val="single" w:sz="4" w:space="0" w:color="000000"/>
            </w:tcBorders>
            <w:shd w:val="clear" w:color="auto" w:fill="auto"/>
          </w:tcPr>
          <w:p w14:paraId="0524F1D4"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vMerge/>
            <w:tcBorders>
              <w:top w:val="single" w:sz="4" w:space="0" w:color="000000"/>
              <w:left w:val="single" w:sz="4" w:space="0" w:color="000000"/>
            </w:tcBorders>
            <w:shd w:val="clear" w:color="auto" w:fill="auto"/>
          </w:tcPr>
          <w:p w14:paraId="755E0A6F"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vMerge/>
            <w:tcBorders>
              <w:top w:val="single" w:sz="4" w:space="0" w:color="000000"/>
              <w:left w:val="single" w:sz="4" w:space="0" w:color="000000"/>
              <w:right w:val="single" w:sz="4" w:space="0" w:color="000000"/>
            </w:tcBorders>
            <w:shd w:val="clear" w:color="auto" w:fill="auto"/>
          </w:tcPr>
          <w:p w14:paraId="33C33BE9"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r>
      <w:tr w:rsidR="009058C1" w:rsidRPr="009058C1" w14:paraId="0D7E66E0" w14:textId="77777777" w:rsidTr="001F6E5A">
        <w:trPr>
          <w:gridAfter w:val="1"/>
          <w:wAfter w:w="12" w:type="pct"/>
          <w:trHeight w:val="412"/>
        </w:trPr>
        <w:tc>
          <w:tcPr>
            <w:tcW w:w="278" w:type="pct"/>
            <w:gridSpan w:val="2"/>
            <w:vMerge/>
            <w:tcBorders>
              <w:left w:val="single" w:sz="4" w:space="0" w:color="000000"/>
            </w:tcBorders>
            <w:shd w:val="clear" w:color="auto" w:fill="auto"/>
          </w:tcPr>
          <w:p w14:paraId="5DD47471" w14:textId="77777777" w:rsidR="003C5759" w:rsidRPr="009058C1" w:rsidRDefault="003C5759" w:rsidP="003C5759">
            <w:pPr>
              <w:jc w:val="left"/>
              <w:rPr>
                <w:rFonts w:asciiTheme="majorHAnsi" w:hAnsiTheme="majorHAnsi" w:cstheme="majorHAnsi"/>
                <w:szCs w:val="22"/>
                <w:lang w:val="es-CR"/>
              </w:rPr>
            </w:pPr>
          </w:p>
        </w:tc>
        <w:tc>
          <w:tcPr>
            <w:tcW w:w="1611" w:type="pct"/>
            <w:vMerge/>
            <w:tcBorders>
              <w:left w:val="single" w:sz="4" w:space="0" w:color="000000"/>
            </w:tcBorders>
            <w:shd w:val="clear" w:color="auto" w:fill="auto"/>
          </w:tcPr>
          <w:p w14:paraId="3A8402EB" w14:textId="77777777" w:rsidR="003C5759" w:rsidRPr="009058C1" w:rsidRDefault="003C5759" w:rsidP="003C5759">
            <w:pPr>
              <w:rPr>
                <w:rFonts w:asciiTheme="majorHAnsi" w:hAnsiTheme="majorHAnsi" w:cstheme="majorHAnsi"/>
                <w:szCs w:val="22"/>
                <w:lang w:val="es-MX"/>
              </w:rPr>
            </w:pPr>
          </w:p>
        </w:tc>
        <w:tc>
          <w:tcPr>
            <w:tcW w:w="2032" w:type="pct"/>
            <w:tcBorders>
              <w:top w:val="single" w:sz="4" w:space="0" w:color="auto"/>
              <w:left w:val="single" w:sz="4" w:space="0" w:color="000000"/>
              <w:bottom w:val="single" w:sz="4" w:space="0" w:color="auto"/>
            </w:tcBorders>
            <w:shd w:val="clear" w:color="auto" w:fill="auto"/>
            <w:vAlign w:val="center"/>
          </w:tcPr>
          <w:p w14:paraId="7570D27A"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De 1 a 3 experiencias: </w:t>
            </w:r>
            <w:r w:rsidRPr="009058C1">
              <w:rPr>
                <w:rFonts w:asciiTheme="majorHAnsi" w:hAnsiTheme="majorHAnsi" w:cstheme="majorHAnsi"/>
                <w:b/>
                <w:szCs w:val="22"/>
                <w:lang w:val="es-ES"/>
              </w:rPr>
              <w:t xml:space="preserve">150 </w:t>
            </w:r>
            <w:r w:rsidRPr="009058C1">
              <w:rPr>
                <w:rFonts w:asciiTheme="majorHAnsi" w:hAnsiTheme="majorHAnsi" w:cstheme="majorHAnsi"/>
                <w:b/>
                <w:szCs w:val="22"/>
                <w:lang w:val="es-CR"/>
              </w:rPr>
              <w:t>puntos</w:t>
            </w:r>
          </w:p>
        </w:tc>
        <w:tc>
          <w:tcPr>
            <w:tcW w:w="214" w:type="pct"/>
            <w:vMerge/>
            <w:tcBorders>
              <w:left w:val="single" w:sz="4" w:space="0" w:color="000000"/>
            </w:tcBorders>
            <w:shd w:val="clear" w:color="auto" w:fill="auto"/>
          </w:tcPr>
          <w:p w14:paraId="04477BC0"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6" w:type="pct"/>
            <w:vMerge/>
            <w:tcBorders>
              <w:left w:val="single" w:sz="4" w:space="0" w:color="000000"/>
            </w:tcBorders>
            <w:shd w:val="clear" w:color="auto" w:fill="auto"/>
          </w:tcPr>
          <w:p w14:paraId="456317BE"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3" w:type="pct"/>
            <w:vMerge/>
            <w:tcBorders>
              <w:left w:val="single" w:sz="4" w:space="0" w:color="000000"/>
            </w:tcBorders>
            <w:shd w:val="clear" w:color="auto" w:fill="auto"/>
          </w:tcPr>
          <w:p w14:paraId="0592A733"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vMerge/>
            <w:tcBorders>
              <w:left w:val="single" w:sz="4" w:space="0" w:color="000000"/>
            </w:tcBorders>
            <w:shd w:val="clear" w:color="auto" w:fill="auto"/>
          </w:tcPr>
          <w:p w14:paraId="6624F477"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vMerge/>
            <w:tcBorders>
              <w:left w:val="single" w:sz="4" w:space="0" w:color="000000"/>
              <w:right w:val="single" w:sz="4" w:space="0" w:color="000000"/>
            </w:tcBorders>
            <w:shd w:val="clear" w:color="auto" w:fill="auto"/>
          </w:tcPr>
          <w:p w14:paraId="32C36820"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r>
      <w:tr w:rsidR="009058C1" w:rsidRPr="009058C1" w14:paraId="3CED8FD6" w14:textId="77777777" w:rsidTr="001F6E5A">
        <w:trPr>
          <w:gridAfter w:val="1"/>
          <w:wAfter w:w="12" w:type="pct"/>
          <w:trHeight w:val="408"/>
        </w:trPr>
        <w:tc>
          <w:tcPr>
            <w:tcW w:w="278" w:type="pct"/>
            <w:gridSpan w:val="2"/>
            <w:vMerge/>
            <w:tcBorders>
              <w:left w:val="single" w:sz="4" w:space="0" w:color="000000"/>
              <w:bottom w:val="single" w:sz="4" w:space="0" w:color="auto"/>
            </w:tcBorders>
            <w:shd w:val="clear" w:color="auto" w:fill="auto"/>
          </w:tcPr>
          <w:p w14:paraId="453D4B48" w14:textId="77777777" w:rsidR="003C5759" w:rsidRPr="009058C1" w:rsidRDefault="003C5759" w:rsidP="003C5759">
            <w:pPr>
              <w:jc w:val="left"/>
              <w:rPr>
                <w:rFonts w:asciiTheme="majorHAnsi" w:hAnsiTheme="majorHAnsi" w:cstheme="majorHAnsi"/>
                <w:szCs w:val="22"/>
                <w:lang w:val="es-CR"/>
              </w:rPr>
            </w:pPr>
          </w:p>
        </w:tc>
        <w:tc>
          <w:tcPr>
            <w:tcW w:w="1611" w:type="pct"/>
            <w:vMerge/>
            <w:tcBorders>
              <w:left w:val="single" w:sz="4" w:space="0" w:color="000000"/>
              <w:bottom w:val="single" w:sz="4" w:space="0" w:color="auto"/>
            </w:tcBorders>
            <w:shd w:val="clear" w:color="auto" w:fill="auto"/>
          </w:tcPr>
          <w:p w14:paraId="5B7DF3ED" w14:textId="77777777" w:rsidR="003C5759" w:rsidRPr="009058C1" w:rsidRDefault="003C5759" w:rsidP="003C5759">
            <w:pPr>
              <w:rPr>
                <w:rFonts w:asciiTheme="majorHAnsi" w:hAnsiTheme="majorHAnsi" w:cstheme="majorHAnsi"/>
                <w:szCs w:val="22"/>
                <w:lang w:val="es-MX"/>
              </w:rPr>
            </w:pPr>
          </w:p>
        </w:tc>
        <w:tc>
          <w:tcPr>
            <w:tcW w:w="2032" w:type="pct"/>
            <w:tcBorders>
              <w:top w:val="single" w:sz="4" w:space="0" w:color="auto"/>
              <w:left w:val="single" w:sz="4" w:space="0" w:color="000000"/>
              <w:bottom w:val="single" w:sz="4" w:space="0" w:color="auto"/>
            </w:tcBorders>
            <w:shd w:val="clear" w:color="auto" w:fill="auto"/>
            <w:vAlign w:val="center"/>
          </w:tcPr>
          <w:p w14:paraId="0A03C516" w14:textId="77777777" w:rsidR="003C5759" w:rsidRPr="009058C1" w:rsidRDefault="003C5759" w:rsidP="003C5759">
            <w:pPr>
              <w:jc w:val="left"/>
              <w:rPr>
                <w:rFonts w:asciiTheme="majorHAnsi" w:hAnsiTheme="majorHAnsi" w:cstheme="majorHAnsi"/>
                <w:szCs w:val="22"/>
                <w:lang w:val="es-ES"/>
              </w:rPr>
            </w:pPr>
            <w:r w:rsidRPr="009058C1">
              <w:rPr>
                <w:rFonts w:asciiTheme="majorHAnsi" w:hAnsiTheme="majorHAnsi" w:cstheme="majorHAnsi"/>
                <w:szCs w:val="22"/>
                <w:lang w:val="es-ES"/>
              </w:rPr>
              <w:t xml:space="preserve">No cumple condición: </w:t>
            </w:r>
            <w:r w:rsidRPr="009058C1">
              <w:rPr>
                <w:rFonts w:asciiTheme="majorHAnsi" w:hAnsiTheme="majorHAnsi" w:cstheme="majorHAnsi"/>
                <w:b/>
                <w:szCs w:val="22"/>
                <w:lang w:val="es-ES"/>
              </w:rPr>
              <w:t>0 puntos</w:t>
            </w:r>
          </w:p>
        </w:tc>
        <w:tc>
          <w:tcPr>
            <w:tcW w:w="214" w:type="pct"/>
            <w:vMerge/>
            <w:tcBorders>
              <w:left w:val="single" w:sz="4" w:space="0" w:color="000000"/>
              <w:bottom w:val="single" w:sz="4" w:space="0" w:color="auto"/>
            </w:tcBorders>
            <w:shd w:val="clear" w:color="auto" w:fill="auto"/>
          </w:tcPr>
          <w:p w14:paraId="4DAC8561"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6" w:type="pct"/>
            <w:vMerge/>
            <w:tcBorders>
              <w:left w:val="single" w:sz="4" w:space="0" w:color="000000"/>
              <w:bottom w:val="single" w:sz="4" w:space="0" w:color="auto"/>
            </w:tcBorders>
            <w:shd w:val="clear" w:color="auto" w:fill="auto"/>
          </w:tcPr>
          <w:p w14:paraId="6E85B067"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3" w:type="pct"/>
            <w:vMerge/>
            <w:tcBorders>
              <w:left w:val="single" w:sz="4" w:space="0" w:color="000000"/>
              <w:bottom w:val="single" w:sz="4" w:space="0" w:color="auto"/>
            </w:tcBorders>
            <w:shd w:val="clear" w:color="auto" w:fill="auto"/>
          </w:tcPr>
          <w:p w14:paraId="19CD5B47"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vMerge/>
            <w:tcBorders>
              <w:left w:val="single" w:sz="4" w:space="0" w:color="000000"/>
              <w:bottom w:val="single" w:sz="4" w:space="0" w:color="auto"/>
            </w:tcBorders>
            <w:shd w:val="clear" w:color="auto" w:fill="auto"/>
          </w:tcPr>
          <w:p w14:paraId="76337002"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vMerge/>
            <w:tcBorders>
              <w:left w:val="single" w:sz="4" w:space="0" w:color="000000"/>
              <w:bottom w:val="single" w:sz="4" w:space="0" w:color="auto"/>
              <w:right w:val="single" w:sz="4" w:space="0" w:color="000000"/>
            </w:tcBorders>
            <w:shd w:val="clear" w:color="auto" w:fill="auto"/>
          </w:tcPr>
          <w:p w14:paraId="2E5CE5ED"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r>
      <w:tr w:rsidR="009058C1" w:rsidRPr="009058C1" w14:paraId="5E3ABF64" w14:textId="77777777" w:rsidTr="001F6E5A">
        <w:tc>
          <w:tcPr>
            <w:tcW w:w="272"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00B3DD50"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1617" w:type="pct"/>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0F3DEE01" w14:textId="77777777" w:rsidR="003C5759" w:rsidRPr="009058C1" w:rsidRDefault="003C5759" w:rsidP="003C5759">
            <w:pPr>
              <w:snapToGrid w:val="0"/>
              <w:jc w:val="left"/>
              <w:rPr>
                <w:rFonts w:asciiTheme="majorHAnsi" w:hAnsiTheme="majorHAnsi" w:cstheme="majorHAnsi"/>
                <w:szCs w:val="22"/>
                <w:shd w:val="clear" w:color="auto" w:fill="FFFF00"/>
                <w:lang w:val="es-CR"/>
              </w:rPr>
            </w:pPr>
            <w:r w:rsidRPr="009058C1">
              <w:rPr>
                <w:rFonts w:asciiTheme="majorHAnsi" w:hAnsiTheme="majorHAnsi" w:cstheme="majorHAnsi"/>
                <w:b/>
                <w:szCs w:val="22"/>
                <w:lang w:val="es-CR"/>
              </w:rPr>
              <w:t>Sub-Total Perfil Profesional</w:t>
            </w:r>
          </w:p>
        </w:tc>
        <w:tc>
          <w:tcPr>
            <w:tcW w:w="2032"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55E048B9" w14:textId="77777777" w:rsidR="003C5759" w:rsidRPr="009058C1" w:rsidRDefault="003C5759" w:rsidP="003C5759">
            <w:pPr>
              <w:snapToGrid w:val="0"/>
              <w:jc w:val="center"/>
              <w:rPr>
                <w:rFonts w:asciiTheme="majorHAnsi" w:hAnsiTheme="majorHAnsi" w:cstheme="majorHAnsi"/>
                <w:b/>
                <w:szCs w:val="22"/>
                <w:lang w:val="es-CR"/>
              </w:rPr>
            </w:pPr>
            <w:r w:rsidRPr="009058C1">
              <w:rPr>
                <w:rFonts w:asciiTheme="majorHAnsi" w:hAnsiTheme="majorHAnsi" w:cstheme="majorHAnsi"/>
                <w:b/>
                <w:szCs w:val="22"/>
                <w:lang w:val="es-CR"/>
              </w:rPr>
              <w:t>1.000 puntos</w:t>
            </w:r>
          </w:p>
        </w:tc>
        <w:tc>
          <w:tcPr>
            <w:tcW w:w="214" w:type="pct"/>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14:paraId="1852B491"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6" w:type="pct"/>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14:paraId="37E5E842"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3" w:type="pct"/>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14:paraId="0A0BEDB1"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11" w:type="pct"/>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14:paraId="06AA5E3F"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c>
          <w:tcPr>
            <w:tcW w:w="224" w:type="pct"/>
            <w:gridSpan w:val="2"/>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14:paraId="50EE3A2D" w14:textId="77777777" w:rsidR="003C5759" w:rsidRPr="009058C1" w:rsidRDefault="003C5759" w:rsidP="003C5759">
            <w:pPr>
              <w:snapToGrid w:val="0"/>
              <w:jc w:val="left"/>
              <w:rPr>
                <w:rFonts w:asciiTheme="majorHAnsi" w:hAnsiTheme="majorHAnsi" w:cstheme="majorHAnsi"/>
                <w:szCs w:val="22"/>
                <w:shd w:val="clear" w:color="auto" w:fill="FFFF00"/>
                <w:lang w:val="es-CR"/>
              </w:rPr>
            </w:pPr>
          </w:p>
        </w:tc>
      </w:tr>
    </w:tbl>
    <w:p w14:paraId="26C8CE9F" w14:textId="77777777" w:rsidR="00F23129" w:rsidRPr="009058C1" w:rsidRDefault="00F23129" w:rsidP="00F23129">
      <w:pPr>
        <w:pStyle w:val="Default"/>
        <w:jc w:val="both"/>
        <w:rPr>
          <w:rFonts w:asciiTheme="majorHAnsi" w:hAnsiTheme="majorHAnsi" w:cstheme="majorHAnsi"/>
          <w:color w:val="auto"/>
          <w:sz w:val="22"/>
          <w:szCs w:val="22"/>
        </w:rPr>
      </w:pPr>
    </w:p>
    <w:tbl>
      <w:tblPr>
        <w:tblW w:w="5000" w:type="pct"/>
        <w:jc w:val="center"/>
        <w:tblLook w:val="0000" w:firstRow="0" w:lastRow="0" w:firstColumn="0" w:lastColumn="0" w:noHBand="0" w:noVBand="0"/>
      </w:tblPr>
      <w:tblGrid>
        <w:gridCol w:w="503"/>
        <w:gridCol w:w="2914"/>
        <w:gridCol w:w="3713"/>
        <w:gridCol w:w="382"/>
        <w:gridCol w:w="366"/>
        <w:gridCol w:w="397"/>
        <w:gridCol w:w="373"/>
        <w:gridCol w:w="408"/>
      </w:tblGrid>
      <w:tr w:rsidR="009058C1" w:rsidRPr="009058C1" w14:paraId="55398670" w14:textId="77777777" w:rsidTr="001F6E5A">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42CC976" w14:textId="77777777" w:rsidR="003C5759" w:rsidRPr="009058C1" w:rsidRDefault="003C5759" w:rsidP="00157982">
            <w:pPr>
              <w:snapToGrid w:val="0"/>
              <w:jc w:val="center"/>
              <w:rPr>
                <w:rFonts w:asciiTheme="majorHAnsi" w:hAnsiTheme="majorHAnsi" w:cstheme="majorHAnsi"/>
                <w:b/>
                <w:szCs w:val="22"/>
                <w:lang w:val="es-CR"/>
              </w:rPr>
            </w:pPr>
            <w:r w:rsidRPr="009058C1">
              <w:rPr>
                <w:rFonts w:asciiTheme="majorHAnsi" w:hAnsiTheme="majorHAnsi" w:cstheme="majorHAnsi"/>
                <w:b/>
                <w:szCs w:val="22"/>
                <w:lang w:val="es-CR"/>
              </w:rPr>
              <w:t>Evaluación de Propuesta Técnica</w:t>
            </w:r>
          </w:p>
        </w:tc>
      </w:tr>
      <w:tr w:rsidR="009058C1" w:rsidRPr="009058C1" w14:paraId="5D7FF67E" w14:textId="77777777" w:rsidTr="0055765C">
        <w:trPr>
          <w:jc w:val="center"/>
        </w:trPr>
        <w:tc>
          <w:tcPr>
            <w:tcW w:w="3937" w:type="pct"/>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1AE756F9" w14:textId="77777777" w:rsidR="003C5759" w:rsidRPr="009058C1" w:rsidRDefault="003C5759" w:rsidP="00157982">
            <w:pPr>
              <w:snapToGrid w:val="0"/>
              <w:jc w:val="center"/>
              <w:rPr>
                <w:rFonts w:asciiTheme="majorHAnsi" w:hAnsiTheme="majorHAnsi" w:cstheme="majorHAnsi"/>
                <w:b/>
                <w:szCs w:val="22"/>
                <w:lang w:val="es-CR"/>
              </w:rPr>
            </w:pPr>
          </w:p>
        </w:tc>
        <w:tc>
          <w:tcPr>
            <w:tcW w:w="211"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38005198" w14:textId="77777777" w:rsidR="003C5759" w:rsidRPr="009058C1" w:rsidRDefault="003C5759" w:rsidP="00157982">
            <w:pPr>
              <w:snapToGrid w:val="0"/>
              <w:jc w:val="center"/>
              <w:rPr>
                <w:rFonts w:asciiTheme="majorHAnsi" w:hAnsiTheme="majorHAnsi" w:cstheme="majorHAnsi"/>
                <w:b/>
                <w:szCs w:val="22"/>
                <w:lang w:val="es-CR"/>
              </w:rPr>
            </w:pPr>
            <w:r w:rsidRPr="009058C1">
              <w:rPr>
                <w:rFonts w:asciiTheme="majorHAnsi" w:hAnsiTheme="majorHAnsi" w:cstheme="majorHAnsi"/>
                <w:b/>
                <w:szCs w:val="22"/>
                <w:lang w:val="es-CR"/>
              </w:rPr>
              <w:t>A</w:t>
            </w:r>
          </w:p>
        </w:tc>
        <w:tc>
          <w:tcPr>
            <w:tcW w:w="202"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7F470477" w14:textId="77777777" w:rsidR="003C5759" w:rsidRPr="009058C1" w:rsidRDefault="003C5759" w:rsidP="00157982">
            <w:pPr>
              <w:snapToGrid w:val="0"/>
              <w:jc w:val="center"/>
              <w:rPr>
                <w:rFonts w:asciiTheme="majorHAnsi" w:hAnsiTheme="majorHAnsi" w:cstheme="majorHAnsi"/>
                <w:b/>
                <w:szCs w:val="22"/>
                <w:lang w:val="es-CR"/>
              </w:rPr>
            </w:pPr>
            <w:r w:rsidRPr="009058C1">
              <w:rPr>
                <w:rFonts w:asciiTheme="majorHAnsi" w:hAnsiTheme="majorHAnsi" w:cstheme="majorHAnsi"/>
                <w:b/>
                <w:szCs w:val="22"/>
                <w:lang w:val="es-CR"/>
              </w:rPr>
              <w:t>B</w:t>
            </w:r>
          </w:p>
        </w:tc>
        <w:tc>
          <w:tcPr>
            <w:tcW w:w="219"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628337AC" w14:textId="77777777" w:rsidR="003C5759" w:rsidRPr="009058C1" w:rsidRDefault="003C5759" w:rsidP="00157982">
            <w:pPr>
              <w:snapToGrid w:val="0"/>
              <w:jc w:val="center"/>
              <w:rPr>
                <w:rFonts w:asciiTheme="majorHAnsi" w:hAnsiTheme="majorHAnsi" w:cstheme="majorHAnsi"/>
                <w:b/>
                <w:szCs w:val="22"/>
                <w:lang w:val="es-CR"/>
              </w:rPr>
            </w:pPr>
            <w:r w:rsidRPr="009058C1">
              <w:rPr>
                <w:rFonts w:asciiTheme="majorHAnsi" w:hAnsiTheme="majorHAnsi" w:cstheme="majorHAnsi"/>
                <w:b/>
                <w:szCs w:val="22"/>
                <w:lang w:val="es-CR"/>
              </w:rPr>
              <w:t>C</w:t>
            </w:r>
          </w:p>
        </w:tc>
        <w:tc>
          <w:tcPr>
            <w:tcW w:w="206"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5EFBB7CB" w14:textId="77777777" w:rsidR="003C5759" w:rsidRPr="009058C1" w:rsidRDefault="003C5759" w:rsidP="00157982">
            <w:pPr>
              <w:snapToGrid w:val="0"/>
              <w:jc w:val="center"/>
              <w:rPr>
                <w:rFonts w:asciiTheme="majorHAnsi" w:hAnsiTheme="majorHAnsi" w:cstheme="majorHAnsi"/>
                <w:b/>
                <w:szCs w:val="22"/>
                <w:lang w:val="es-CR"/>
              </w:rPr>
            </w:pPr>
            <w:r w:rsidRPr="009058C1">
              <w:rPr>
                <w:rFonts w:asciiTheme="majorHAnsi" w:hAnsiTheme="majorHAnsi" w:cstheme="majorHAnsi"/>
                <w:b/>
                <w:szCs w:val="22"/>
                <w:lang w:val="es-CR"/>
              </w:rPr>
              <w:t>D</w:t>
            </w:r>
          </w:p>
        </w:tc>
        <w:tc>
          <w:tcPr>
            <w:tcW w:w="225"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79C6DFAD" w14:textId="77777777" w:rsidR="003C5759" w:rsidRPr="009058C1" w:rsidRDefault="003C5759" w:rsidP="00157982">
            <w:pPr>
              <w:snapToGrid w:val="0"/>
              <w:jc w:val="center"/>
              <w:rPr>
                <w:rFonts w:asciiTheme="majorHAnsi" w:hAnsiTheme="majorHAnsi" w:cstheme="majorHAnsi"/>
                <w:b/>
                <w:szCs w:val="22"/>
                <w:lang w:val="es-CR"/>
              </w:rPr>
            </w:pPr>
            <w:r w:rsidRPr="009058C1">
              <w:rPr>
                <w:rFonts w:asciiTheme="majorHAnsi" w:hAnsiTheme="majorHAnsi" w:cstheme="majorHAnsi"/>
                <w:b/>
                <w:szCs w:val="22"/>
                <w:lang w:val="es-CR"/>
              </w:rPr>
              <w:t>E</w:t>
            </w:r>
          </w:p>
        </w:tc>
      </w:tr>
      <w:tr w:rsidR="009058C1" w:rsidRPr="009058C1" w14:paraId="4F6DA18A" w14:textId="77777777" w:rsidTr="0055765C">
        <w:trPr>
          <w:trHeight w:val="2020"/>
          <w:jc w:val="center"/>
        </w:trPr>
        <w:tc>
          <w:tcPr>
            <w:tcW w:w="278" w:type="pct"/>
            <w:vMerge w:val="restart"/>
            <w:tcBorders>
              <w:top w:val="single" w:sz="4" w:space="0" w:color="000000"/>
              <w:left w:val="single" w:sz="4" w:space="0" w:color="000000"/>
              <w:right w:val="single" w:sz="4" w:space="0" w:color="auto"/>
            </w:tcBorders>
            <w:shd w:val="clear" w:color="auto" w:fill="auto"/>
          </w:tcPr>
          <w:p w14:paraId="1120295A" w14:textId="77777777" w:rsidR="003C5759" w:rsidRPr="009058C1" w:rsidRDefault="003C5759" w:rsidP="00157982">
            <w:pPr>
              <w:jc w:val="center"/>
              <w:rPr>
                <w:rFonts w:asciiTheme="majorHAnsi" w:hAnsiTheme="majorHAnsi" w:cstheme="majorHAnsi"/>
                <w:szCs w:val="22"/>
                <w:lang w:val="es-CR"/>
              </w:rPr>
            </w:pPr>
            <w:r w:rsidRPr="009058C1">
              <w:rPr>
                <w:rFonts w:asciiTheme="majorHAnsi" w:hAnsiTheme="majorHAnsi" w:cstheme="majorHAnsi"/>
                <w:szCs w:val="22"/>
                <w:lang w:val="es-CR"/>
              </w:rPr>
              <w:t>5</w:t>
            </w:r>
          </w:p>
          <w:p w14:paraId="19DF128D" w14:textId="77777777" w:rsidR="003C5759" w:rsidRPr="009058C1" w:rsidRDefault="003C5759" w:rsidP="00157982">
            <w:pPr>
              <w:jc w:val="center"/>
              <w:rPr>
                <w:rFonts w:asciiTheme="majorHAnsi" w:hAnsiTheme="majorHAnsi" w:cstheme="majorHAnsi"/>
                <w:szCs w:val="22"/>
                <w:lang w:val="es-CR"/>
              </w:rPr>
            </w:pPr>
          </w:p>
        </w:tc>
        <w:tc>
          <w:tcPr>
            <w:tcW w:w="1609" w:type="pct"/>
            <w:vMerge w:val="restart"/>
            <w:tcBorders>
              <w:top w:val="single" w:sz="4" w:space="0" w:color="auto"/>
              <w:left w:val="single" w:sz="4" w:space="0" w:color="auto"/>
              <w:right w:val="single" w:sz="4" w:space="0" w:color="auto"/>
            </w:tcBorders>
            <w:shd w:val="clear" w:color="auto" w:fill="auto"/>
          </w:tcPr>
          <w:p w14:paraId="1DD76F2F" w14:textId="77777777" w:rsidR="003C5759" w:rsidRPr="009058C1" w:rsidRDefault="003C5759" w:rsidP="00157982">
            <w:pPr>
              <w:pStyle w:val="Prrafodelista1"/>
              <w:ind w:left="0"/>
              <w:rPr>
                <w:rFonts w:asciiTheme="majorHAnsi" w:hAnsiTheme="majorHAnsi" w:cstheme="majorHAnsi"/>
                <w:szCs w:val="22"/>
                <w:lang w:val="es-CR"/>
              </w:rPr>
            </w:pPr>
            <w:r w:rsidRPr="009058C1">
              <w:rPr>
                <w:rFonts w:asciiTheme="majorHAnsi" w:hAnsiTheme="majorHAnsi" w:cstheme="majorHAnsi"/>
                <w:szCs w:val="22"/>
                <w:lang w:val="es-ES_tradnl"/>
              </w:rPr>
              <w:t>Metodología y enfoque propuesto para el desarrollo de la consultoría.</w:t>
            </w:r>
          </w:p>
        </w:tc>
        <w:tc>
          <w:tcPr>
            <w:tcW w:w="2050" w:type="pct"/>
            <w:tcBorders>
              <w:top w:val="single" w:sz="4" w:space="0" w:color="000000"/>
              <w:left w:val="single" w:sz="4" w:space="0" w:color="auto"/>
              <w:bottom w:val="single" w:sz="4" w:space="0" w:color="auto"/>
              <w:right w:val="single" w:sz="4" w:space="0" w:color="auto"/>
            </w:tcBorders>
            <w:shd w:val="clear" w:color="auto" w:fill="auto"/>
            <w:vAlign w:val="center"/>
          </w:tcPr>
          <w:p w14:paraId="6CD12E3F" w14:textId="77777777" w:rsidR="003C5759" w:rsidRPr="009058C1" w:rsidRDefault="003C5759" w:rsidP="00157982">
            <w:pPr>
              <w:autoSpaceDE w:val="0"/>
              <w:autoSpaceDN w:val="0"/>
              <w:rPr>
                <w:rFonts w:asciiTheme="majorHAnsi" w:hAnsiTheme="majorHAnsi" w:cstheme="majorHAnsi"/>
                <w:szCs w:val="22"/>
                <w:lang w:val="es-MX"/>
              </w:rPr>
            </w:pPr>
            <w:r w:rsidRPr="009058C1">
              <w:rPr>
                <w:rFonts w:asciiTheme="majorHAnsi" w:hAnsiTheme="majorHAnsi" w:cstheme="majorHAnsi"/>
                <w:kern w:val="1"/>
                <w:szCs w:val="22"/>
                <w:lang w:val="es-ES_tradnl" w:eastAsia="ar-SA"/>
              </w:rPr>
              <w:t xml:space="preserve">La metodología y enfoque propuesto para el desarrollo de la consultoría exceden los requerimientos mínimos establecidos, demuestran un amplio manejo de conceptos y métodos apropiados para cumplir con el objetivo y un alto grado de innovación: </w:t>
            </w:r>
            <w:r w:rsidRPr="009058C1">
              <w:rPr>
                <w:rFonts w:asciiTheme="majorHAnsi" w:hAnsiTheme="majorHAnsi" w:cstheme="majorHAnsi"/>
                <w:b/>
                <w:bCs/>
                <w:kern w:val="1"/>
                <w:szCs w:val="22"/>
                <w:lang w:val="es-ES_tradnl" w:eastAsia="ar-SA"/>
              </w:rPr>
              <w:t>100 puntos</w:t>
            </w:r>
          </w:p>
        </w:tc>
        <w:tc>
          <w:tcPr>
            <w:tcW w:w="211" w:type="pct"/>
            <w:vMerge w:val="restart"/>
            <w:tcBorders>
              <w:top w:val="single" w:sz="4" w:space="0" w:color="000000"/>
              <w:left w:val="single" w:sz="4" w:space="0" w:color="auto"/>
              <w:right w:val="single" w:sz="4" w:space="0" w:color="auto"/>
            </w:tcBorders>
            <w:shd w:val="clear" w:color="auto" w:fill="auto"/>
          </w:tcPr>
          <w:p w14:paraId="2FE80E5D"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val="restart"/>
            <w:tcBorders>
              <w:top w:val="single" w:sz="4" w:space="0" w:color="000000"/>
              <w:left w:val="single" w:sz="4" w:space="0" w:color="auto"/>
            </w:tcBorders>
            <w:shd w:val="clear" w:color="auto" w:fill="auto"/>
          </w:tcPr>
          <w:p w14:paraId="747BD9C7"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val="restart"/>
            <w:tcBorders>
              <w:top w:val="single" w:sz="4" w:space="0" w:color="000000"/>
              <w:left w:val="single" w:sz="4" w:space="0" w:color="000000"/>
              <w:right w:val="single" w:sz="4" w:space="0" w:color="auto"/>
            </w:tcBorders>
            <w:shd w:val="clear" w:color="auto" w:fill="auto"/>
          </w:tcPr>
          <w:p w14:paraId="4E5E98E2"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val="restart"/>
            <w:tcBorders>
              <w:top w:val="single" w:sz="4" w:space="0" w:color="000000"/>
              <w:left w:val="single" w:sz="4" w:space="0" w:color="auto"/>
              <w:right w:val="single" w:sz="4" w:space="0" w:color="auto"/>
            </w:tcBorders>
            <w:shd w:val="clear" w:color="auto" w:fill="auto"/>
          </w:tcPr>
          <w:p w14:paraId="1E1BFE08"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val="restart"/>
            <w:tcBorders>
              <w:top w:val="single" w:sz="4" w:space="0" w:color="000000"/>
              <w:left w:val="single" w:sz="4" w:space="0" w:color="auto"/>
              <w:right w:val="single" w:sz="4" w:space="0" w:color="000000"/>
            </w:tcBorders>
            <w:shd w:val="clear" w:color="auto" w:fill="auto"/>
          </w:tcPr>
          <w:p w14:paraId="32ED29E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3BA2CB92" w14:textId="77777777" w:rsidTr="0055765C">
        <w:trPr>
          <w:trHeight w:val="1540"/>
          <w:jc w:val="center"/>
        </w:trPr>
        <w:tc>
          <w:tcPr>
            <w:tcW w:w="278" w:type="pct"/>
            <w:vMerge/>
            <w:tcBorders>
              <w:left w:val="single" w:sz="4" w:space="0" w:color="000000"/>
              <w:right w:val="single" w:sz="4" w:space="0" w:color="auto"/>
            </w:tcBorders>
            <w:shd w:val="clear" w:color="auto" w:fill="auto"/>
          </w:tcPr>
          <w:p w14:paraId="3BDB196E" w14:textId="77777777" w:rsidR="003C5759" w:rsidRPr="009058C1" w:rsidRDefault="003C5759" w:rsidP="00157982">
            <w:pPr>
              <w:jc w:val="center"/>
              <w:rPr>
                <w:rFonts w:asciiTheme="majorHAnsi" w:hAnsiTheme="majorHAnsi" w:cstheme="majorHAnsi"/>
                <w:szCs w:val="22"/>
                <w:lang w:val="es-CR"/>
              </w:rPr>
            </w:pPr>
          </w:p>
        </w:tc>
        <w:tc>
          <w:tcPr>
            <w:tcW w:w="1609" w:type="pct"/>
            <w:vMerge/>
            <w:tcBorders>
              <w:left w:val="single" w:sz="4" w:space="0" w:color="auto"/>
              <w:right w:val="single" w:sz="4" w:space="0" w:color="auto"/>
            </w:tcBorders>
            <w:shd w:val="clear" w:color="auto" w:fill="auto"/>
          </w:tcPr>
          <w:p w14:paraId="5F6B52D2" w14:textId="77777777" w:rsidR="003C5759" w:rsidRPr="009058C1" w:rsidRDefault="003C5759" w:rsidP="00157982">
            <w:pPr>
              <w:pStyle w:val="Prrafodelista1"/>
              <w:ind w:left="0"/>
              <w:rPr>
                <w:rFonts w:asciiTheme="majorHAnsi" w:hAnsiTheme="majorHAnsi" w:cstheme="majorHAnsi"/>
                <w:szCs w:val="22"/>
                <w:lang w:val="es-ES_tradnl"/>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14:paraId="33553588" w14:textId="77777777" w:rsidR="003C5759" w:rsidRPr="009058C1" w:rsidRDefault="003C5759" w:rsidP="00157982">
            <w:pPr>
              <w:autoSpaceDE w:val="0"/>
              <w:autoSpaceDN w:val="0"/>
              <w:rPr>
                <w:rFonts w:asciiTheme="majorHAnsi" w:hAnsiTheme="majorHAnsi" w:cstheme="majorHAnsi"/>
                <w:kern w:val="1"/>
                <w:szCs w:val="22"/>
                <w:lang w:val="es-ES_tradnl" w:eastAsia="ar-SA"/>
              </w:rPr>
            </w:pPr>
            <w:r w:rsidRPr="009058C1">
              <w:rPr>
                <w:rFonts w:asciiTheme="majorHAnsi" w:hAnsiTheme="majorHAnsi" w:cstheme="majorHAnsi"/>
                <w:kern w:val="1"/>
                <w:szCs w:val="22"/>
                <w:lang w:val="es-ES_tradnl" w:eastAsia="ar-SA"/>
              </w:rPr>
              <w:t xml:space="preserve">La metodología y enfoque propuesto para el desarrollo de la consultoría son satisfactorios y demuestran manejo de algunos conceptos y métodos apropiados para cumplir con el objetivo: </w:t>
            </w:r>
            <w:r w:rsidRPr="009058C1">
              <w:rPr>
                <w:rFonts w:asciiTheme="majorHAnsi" w:hAnsiTheme="majorHAnsi" w:cstheme="majorHAnsi"/>
                <w:b/>
                <w:bCs/>
                <w:kern w:val="1"/>
                <w:szCs w:val="22"/>
                <w:lang w:val="es-ES_tradnl" w:eastAsia="ar-SA"/>
              </w:rPr>
              <w:t>70 puntos</w:t>
            </w:r>
          </w:p>
        </w:tc>
        <w:tc>
          <w:tcPr>
            <w:tcW w:w="211" w:type="pct"/>
            <w:vMerge/>
            <w:tcBorders>
              <w:left w:val="single" w:sz="4" w:space="0" w:color="auto"/>
              <w:right w:val="single" w:sz="4" w:space="0" w:color="auto"/>
            </w:tcBorders>
            <w:shd w:val="clear" w:color="auto" w:fill="auto"/>
          </w:tcPr>
          <w:p w14:paraId="66F363D1"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auto"/>
            </w:tcBorders>
            <w:shd w:val="clear" w:color="auto" w:fill="auto"/>
          </w:tcPr>
          <w:p w14:paraId="224938B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right w:val="single" w:sz="4" w:space="0" w:color="auto"/>
            </w:tcBorders>
            <w:shd w:val="clear" w:color="auto" w:fill="auto"/>
          </w:tcPr>
          <w:p w14:paraId="6E11C4FB"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auto"/>
              <w:right w:val="single" w:sz="4" w:space="0" w:color="auto"/>
            </w:tcBorders>
            <w:shd w:val="clear" w:color="auto" w:fill="auto"/>
          </w:tcPr>
          <w:p w14:paraId="3ABEBEBB"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auto"/>
              <w:right w:val="single" w:sz="4" w:space="0" w:color="000000"/>
            </w:tcBorders>
            <w:shd w:val="clear" w:color="auto" w:fill="auto"/>
          </w:tcPr>
          <w:p w14:paraId="42A7D4FD"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4DCB989D" w14:textId="77777777" w:rsidTr="0055765C">
        <w:trPr>
          <w:trHeight w:val="2077"/>
          <w:jc w:val="center"/>
        </w:trPr>
        <w:tc>
          <w:tcPr>
            <w:tcW w:w="278" w:type="pct"/>
            <w:vMerge/>
            <w:tcBorders>
              <w:left w:val="single" w:sz="4" w:space="0" w:color="000000"/>
              <w:bottom w:val="single" w:sz="4" w:space="0" w:color="auto"/>
              <w:right w:val="single" w:sz="4" w:space="0" w:color="auto"/>
            </w:tcBorders>
            <w:shd w:val="clear" w:color="auto" w:fill="auto"/>
          </w:tcPr>
          <w:p w14:paraId="6F687BD3" w14:textId="77777777" w:rsidR="003C5759" w:rsidRPr="009058C1" w:rsidRDefault="003C5759" w:rsidP="00157982">
            <w:pPr>
              <w:jc w:val="center"/>
              <w:rPr>
                <w:rFonts w:asciiTheme="majorHAnsi" w:hAnsiTheme="majorHAnsi" w:cstheme="majorHAnsi"/>
                <w:szCs w:val="22"/>
                <w:lang w:val="es-CR"/>
              </w:rPr>
            </w:pPr>
          </w:p>
        </w:tc>
        <w:tc>
          <w:tcPr>
            <w:tcW w:w="1609" w:type="pct"/>
            <w:vMerge/>
            <w:tcBorders>
              <w:left w:val="single" w:sz="4" w:space="0" w:color="auto"/>
              <w:bottom w:val="single" w:sz="4" w:space="0" w:color="auto"/>
              <w:right w:val="single" w:sz="4" w:space="0" w:color="auto"/>
            </w:tcBorders>
            <w:shd w:val="clear" w:color="auto" w:fill="auto"/>
          </w:tcPr>
          <w:p w14:paraId="16633B0D" w14:textId="77777777" w:rsidR="003C5759" w:rsidRPr="009058C1" w:rsidRDefault="003C5759" w:rsidP="00157982">
            <w:pPr>
              <w:pStyle w:val="Prrafodelista1"/>
              <w:ind w:left="0"/>
              <w:rPr>
                <w:rFonts w:asciiTheme="majorHAnsi" w:hAnsiTheme="majorHAnsi" w:cstheme="majorHAnsi"/>
                <w:szCs w:val="22"/>
                <w:lang w:val="es-ES_tradnl"/>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14:paraId="77DD1CB0" w14:textId="77777777" w:rsidR="003C5759" w:rsidRPr="009058C1" w:rsidRDefault="003C5759" w:rsidP="00157982">
            <w:pPr>
              <w:autoSpaceDE w:val="0"/>
              <w:autoSpaceDN w:val="0"/>
              <w:rPr>
                <w:rFonts w:asciiTheme="majorHAnsi" w:hAnsiTheme="majorHAnsi" w:cstheme="majorHAnsi"/>
                <w:kern w:val="1"/>
                <w:szCs w:val="22"/>
                <w:lang w:val="es-ES_tradnl" w:eastAsia="ar-SA"/>
              </w:rPr>
            </w:pPr>
            <w:r w:rsidRPr="009058C1">
              <w:rPr>
                <w:rFonts w:asciiTheme="majorHAnsi" w:hAnsiTheme="majorHAnsi" w:cstheme="majorHAnsi"/>
                <w:kern w:val="1"/>
                <w:szCs w:val="22"/>
                <w:lang w:val="es-ES_tradnl" w:eastAsia="ar-SA"/>
              </w:rPr>
              <w:t xml:space="preserve">La propuesta carece de una metodología y enfoque que resulten adecuados para el logro de los objetivos planteados en la consultoría y no demuestra conocimiento de conceptos y métodos apropiados para desarrollar los productos solicitados: </w:t>
            </w:r>
            <w:r w:rsidRPr="009058C1">
              <w:rPr>
                <w:rFonts w:asciiTheme="majorHAnsi" w:hAnsiTheme="majorHAnsi" w:cstheme="majorHAnsi"/>
                <w:b/>
                <w:bCs/>
                <w:kern w:val="1"/>
                <w:szCs w:val="22"/>
                <w:lang w:val="es-ES_tradnl" w:eastAsia="ar-SA"/>
              </w:rPr>
              <w:t>0 puntos</w:t>
            </w:r>
          </w:p>
        </w:tc>
        <w:tc>
          <w:tcPr>
            <w:tcW w:w="211" w:type="pct"/>
            <w:vMerge/>
            <w:tcBorders>
              <w:left w:val="single" w:sz="4" w:space="0" w:color="auto"/>
              <w:bottom w:val="single" w:sz="4" w:space="0" w:color="auto"/>
              <w:right w:val="single" w:sz="4" w:space="0" w:color="auto"/>
            </w:tcBorders>
            <w:shd w:val="clear" w:color="auto" w:fill="auto"/>
          </w:tcPr>
          <w:p w14:paraId="78A28A43"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auto"/>
              <w:bottom w:val="single" w:sz="4" w:space="0" w:color="auto"/>
            </w:tcBorders>
            <w:shd w:val="clear" w:color="auto" w:fill="auto"/>
          </w:tcPr>
          <w:p w14:paraId="0E9F3623"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bottom w:val="single" w:sz="4" w:space="0" w:color="auto"/>
              <w:right w:val="single" w:sz="4" w:space="0" w:color="auto"/>
            </w:tcBorders>
            <w:shd w:val="clear" w:color="auto" w:fill="auto"/>
          </w:tcPr>
          <w:p w14:paraId="0CEC91B1"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auto"/>
              <w:bottom w:val="single" w:sz="4" w:space="0" w:color="auto"/>
              <w:right w:val="single" w:sz="4" w:space="0" w:color="auto"/>
            </w:tcBorders>
            <w:shd w:val="clear" w:color="auto" w:fill="auto"/>
          </w:tcPr>
          <w:p w14:paraId="6A9DF6E2"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auto"/>
              <w:bottom w:val="single" w:sz="4" w:space="0" w:color="auto"/>
              <w:right w:val="single" w:sz="4" w:space="0" w:color="000000"/>
            </w:tcBorders>
            <w:shd w:val="clear" w:color="auto" w:fill="auto"/>
          </w:tcPr>
          <w:p w14:paraId="4915362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14ACCFC8" w14:textId="77777777" w:rsidTr="0055765C">
        <w:trPr>
          <w:trHeight w:val="730"/>
          <w:jc w:val="center"/>
        </w:trPr>
        <w:tc>
          <w:tcPr>
            <w:tcW w:w="278" w:type="pct"/>
            <w:vMerge w:val="restart"/>
            <w:tcBorders>
              <w:top w:val="single" w:sz="4" w:space="0" w:color="auto"/>
              <w:left w:val="single" w:sz="4" w:space="0" w:color="000000"/>
              <w:right w:val="single" w:sz="4" w:space="0" w:color="auto"/>
            </w:tcBorders>
            <w:shd w:val="clear" w:color="auto" w:fill="auto"/>
          </w:tcPr>
          <w:p w14:paraId="16AA9116" w14:textId="77777777" w:rsidR="003C5759" w:rsidRPr="009058C1" w:rsidRDefault="003C5759" w:rsidP="00157982">
            <w:pPr>
              <w:jc w:val="center"/>
              <w:rPr>
                <w:rFonts w:asciiTheme="majorHAnsi" w:hAnsiTheme="majorHAnsi" w:cstheme="majorHAnsi"/>
                <w:szCs w:val="22"/>
                <w:lang w:val="es-CR"/>
              </w:rPr>
            </w:pPr>
            <w:r w:rsidRPr="009058C1">
              <w:rPr>
                <w:rFonts w:asciiTheme="majorHAnsi" w:hAnsiTheme="majorHAnsi" w:cstheme="majorHAnsi"/>
                <w:szCs w:val="22"/>
                <w:lang w:val="es-CR"/>
              </w:rPr>
              <w:t>6</w:t>
            </w:r>
          </w:p>
        </w:tc>
        <w:tc>
          <w:tcPr>
            <w:tcW w:w="1609" w:type="pct"/>
            <w:tcBorders>
              <w:top w:val="single" w:sz="4" w:space="0" w:color="auto"/>
              <w:left w:val="single" w:sz="4" w:space="0" w:color="auto"/>
              <w:right w:val="single" w:sz="4" w:space="0" w:color="auto"/>
            </w:tcBorders>
            <w:shd w:val="clear" w:color="auto" w:fill="auto"/>
          </w:tcPr>
          <w:p w14:paraId="288CA880" w14:textId="77777777" w:rsidR="003C5759" w:rsidRPr="009058C1" w:rsidRDefault="003C5759" w:rsidP="00157982">
            <w:pPr>
              <w:pStyle w:val="Prrafodelista1"/>
              <w:ind w:left="0"/>
              <w:rPr>
                <w:rFonts w:asciiTheme="majorHAnsi" w:hAnsiTheme="majorHAnsi" w:cstheme="majorHAnsi"/>
                <w:szCs w:val="22"/>
                <w:lang w:val="es-ES_tradnl"/>
              </w:rPr>
            </w:pPr>
            <w:r w:rsidRPr="009058C1">
              <w:rPr>
                <w:rFonts w:asciiTheme="majorHAnsi" w:hAnsiTheme="majorHAnsi" w:cstheme="majorHAnsi"/>
                <w:szCs w:val="22"/>
                <w:lang w:val="es-ES_tradnl"/>
              </w:rPr>
              <w:t>Detalle sobre productos por entregar</w:t>
            </w:r>
          </w:p>
          <w:p w14:paraId="3728F01F" w14:textId="77777777" w:rsidR="003C5759" w:rsidRPr="009058C1" w:rsidRDefault="003C5759" w:rsidP="00157982">
            <w:pPr>
              <w:pStyle w:val="Prrafodelista1"/>
              <w:ind w:left="0"/>
              <w:jc w:val="left"/>
              <w:rPr>
                <w:rFonts w:asciiTheme="majorHAnsi" w:hAnsiTheme="majorHAnsi" w:cstheme="majorHAnsi"/>
                <w:szCs w:val="22"/>
                <w:lang w:val="es-ES_tradnl"/>
              </w:rPr>
            </w:pPr>
          </w:p>
        </w:tc>
        <w:tc>
          <w:tcPr>
            <w:tcW w:w="2050" w:type="pct"/>
            <w:vMerge w:val="restart"/>
            <w:tcBorders>
              <w:top w:val="single" w:sz="4" w:space="0" w:color="auto"/>
              <w:left w:val="single" w:sz="4" w:space="0" w:color="auto"/>
              <w:bottom w:val="nil"/>
              <w:right w:val="single" w:sz="4" w:space="0" w:color="auto"/>
            </w:tcBorders>
            <w:shd w:val="clear" w:color="auto" w:fill="auto"/>
            <w:vAlign w:val="center"/>
          </w:tcPr>
          <w:p w14:paraId="3890A2E3" w14:textId="77777777" w:rsidR="003C5759" w:rsidRPr="009058C1" w:rsidRDefault="003C5759" w:rsidP="00157982">
            <w:pPr>
              <w:autoSpaceDE w:val="0"/>
              <w:autoSpaceDN w:val="0"/>
              <w:rPr>
                <w:rFonts w:asciiTheme="majorHAnsi" w:hAnsiTheme="majorHAnsi" w:cstheme="majorHAnsi"/>
                <w:szCs w:val="22"/>
                <w:lang w:val="es-MX"/>
              </w:rPr>
            </w:pPr>
            <w:r w:rsidRPr="009058C1">
              <w:rPr>
                <w:rFonts w:asciiTheme="majorHAnsi" w:hAnsiTheme="majorHAnsi" w:cstheme="majorHAnsi"/>
                <w:kern w:val="1"/>
                <w:szCs w:val="22"/>
                <w:lang w:val="es-ES_tradnl" w:eastAsia="ar-SA"/>
              </w:rPr>
              <w:t xml:space="preserve">Desarrolla ampliamente cada producto indicando la metodología que se aplicará para el logro </w:t>
            </w:r>
            <w:proofErr w:type="gramStart"/>
            <w:r w:rsidRPr="009058C1">
              <w:rPr>
                <w:rFonts w:asciiTheme="majorHAnsi" w:hAnsiTheme="majorHAnsi" w:cstheme="majorHAnsi"/>
                <w:kern w:val="1"/>
                <w:szCs w:val="22"/>
                <w:lang w:val="es-ES_tradnl" w:eastAsia="ar-SA"/>
              </w:rPr>
              <w:t>del mismo</w:t>
            </w:r>
            <w:proofErr w:type="gramEnd"/>
            <w:r w:rsidRPr="009058C1">
              <w:rPr>
                <w:rFonts w:asciiTheme="majorHAnsi" w:hAnsiTheme="majorHAnsi" w:cstheme="majorHAnsi"/>
                <w:kern w:val="1"/>
                <w:szCs w:val="22"/>
                <w:lang w:val="es-ES_tradnl" w:eastAsia="ar-SA"/>
              </w:rPr>
              <w:t xml:space="preserve">: </w:t>
            </w:r>
            <w:r w:rsidRPr="009058C1">
              <w:rPr>
                <w:rFonts w:asciiTheme="majorHAnsi" w:hAnsiTheme="majorHAnsi" w:cstheme="majorHAnsi"/>
                <w:b/>
                <w:bCs/>
                <w:kern w:val="1"/>
                <w:szCs w:val="22"/>
                <w:lang w:val="es-ES_tradnl" w:eastAsia="ar-SA"/>
              </w:rPr>
              <w:t>100 puntos</w:t>
            </w:r>
          </w:p>
        </w:tc>
        <w:tc>
          <w:tcPr>
            <w:tcW w:w="211" w:type="pct"/>
            <w:vMerge w:val="restart"/>
            <w:tcBorders>
              <w:top w:val="single" w:sz="4" w:space="0" w:color="auto"/>
              <w:left w:val="single" w:sz="4" w:space="0" w:color="auto"/>
            </w:tcBorders>
            <w:shd w:val="clear" w:color="auto" w:fill="auto"/>
          </w:tcPr>
          <w:p w14:paraId="1FC5BF33"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val="restart"/>
            <w:tcBorders>
              <w:top w:val="single" w:sz="4" w:space="0" w:color="auto"/>
              <w:left w:val="single" w:sz="4" w:space="0" w:color="000000"/>
            </w:tcBorders>
            <w:shd w:val="clear" w:color="auto" w:fill="auto"/>
          </w:tcPr>
          <w:p w14:paraId="0044CE1D"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val="restart"/>
            <w:tcBorders>
              <w:top w:val="single" w:sz="4" w:space="0" w:color="auto"/>
              <w:left w:val="single" w:sz="4" w:space="0" w:color="000000"/>
            </w:tcBorders>
            <w:shd w:val="clear" w:color="auto" w:fill="auto"/>
          </w:tcPr>
          <w:p w14:paraId="6AA3E60E"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val="restart"/>
            <w:tcBorders>
              <w:top w:val="single" w:sz="4" w:space="0" w:color="auto"/>
              <w:left w:val="single" w:sz="4" w:space="0" w:color="000000"/>
            </w:tcBorders>
            <w:shd w:val="clear" w:color="auto" w:fill="auto"/>
          </w:tcPr>
          <w:p w14:paraId="2CBD97C8"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val="restart"/>
            <w:tcBorders>
              <w:top w:val="single" w:sz="4" w:space="0" w:color="auto"/>
              <w:left w:val="single" w:sz="4" w:space="0" w:color="000000"/>
              <w:right w:val="single" w:sz="4" w:space="0" w:color="000000"/>
            </w:tcBorders>
            <w:shd w:val="clear" w:color="auto" w:fill="auto"/>
          </w:tcPr>
          <w:p w14:paraId="00749CB7"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05E2D72D" w14:textId="77777777" w:rsidTr="0055765C">
        <w:trPr>
          <w:trHeight w:val="269"/>
          <w:jc w:val="center"/>
        </w:trPr>
        <w:tc>
          <w:tcPr>
            <w:tcW w:w="278" w:type="pct"/>
            <w:vMerge/>
            <w:tcBorders>
              <w:left w:val="single" w:sz="4" w:space="0" w:color="000000"/>
              <w:right w:val="single" w:sz="4" w:space="0" w:color="auto"/>
            </w:tcBorders>
            <w:shd w:val="clear" w:color="auto" w:fill="auto"/>
          </w:tcPr>
          <w:p w14:paraId="44ABE115" w14:textId="77777777" w:rsidR="003C5759" w:rsidRPr="009058C1" w:rsidRDefault="003C5759" w:rsidP="00157982">
            <w:pPr>
              <w:jc w:val="left"/>
              <w:rPr>
                <w:rFonts w:asciiTheme="majorHAnsi" w:hAnsiTheme="majorHAnsi" w:cstheme="majorHAnsi"/>
                <w:szCs w:val="22"/>
                <w:lang w:val="es-CR"/>
              </w:rPr>
            </w:pPr>
          </w:p>
        </w:tc>
        <w:tc>
          <w:tcPr>
            <w:tcW w:w="1609" w:type="pct"/>
            <w:vMerge w:val="restart"/>
            <w:tcBorders>
              <w:left w:val="single" w:sz="4" w:space="0" w:color="auto"/>
              <w:right w:val="single" w:sz="4" w:space="0" w:color="auto"/>
            </w:tcBorders>
            <w:shd w:val="clear" w:color="auto" w:fill="auto"/>
          </w:tcPr>
          <w:p w14:paraId="10E6B52A" w14:textId="77777777" w:rsidR="003C5759" w:rsidRPr="009058C1" w:rsidRDefault="003C5759" w:rsidP="00157982">
            <w:pPr>
              <w:pStyle w:val="Prrafodelista1"/>
              <w:ind w:left="0"/>
              <w:rPr>
                <w:rFonts w:asciiTheme="majorHAnsi" w:hAnsiTheme="majorHAnsi" w:cstheme="majorHAnsi"/>
                <w:szCs w:val="22"/>
                <w:lang w:val="es-CR"/>
              </w:rPr>
            </w:pPr>
          </w:p>
          <w:p w14:paraId="7DC0D5D5" w14:textId="77777777" w:rsidR="003C5759" w:rsidRPr="009058C1" w:rsidRDefault="003C5759" w:rsidP="00157982">
            <w:pPr>
              <w:pStyle w:val="Prrafodelista1"/>
              <w:ind w:left="0"/>
              <w:rPr>
                <w:rFonts w:asciiTheme="majorHAnsi" w:hAnsiTheme="majorHAnsi" w:cstheme="majorHAnsi"/>
                <w:szCs w:val="22"/>
                <w:lang w:val="es-CR"/>
              </w:rPr>
            </w:pPr>
          </w:p>
          <w:p w14:paraId="69D85AD1" w14:textId="77777777" w:rsidR="003C5759" w:rsidRPr="009058C1" w:rsidRDefault="003C5759" w:rsidP="00157982">
            <w:pPr>
              <w:pStyle w:val="Prrafodelista1"/>
              <w:ind w:left="0"/>
              <w:rPr>
                <w:rFonts w:asciiTheme="majorHAnsi" w:hAnsiTheme="majorHAnsi" w:cstheme="majorHAnsi"/>
                <w:szCs w:val="22"/>
                <w:lang w:val="es-CR"/>
              </w:rPr>
            </w:pPr>
          </w:p>
          <w:p w14:paraId="2C20E94E" w14:textId="77777777" w:rsidR="003C5759" w:rsidRPr="009058C1" w:rsidRDefault="003C5759" w:rsidP="00157982">
            <w:pPr>
              <w:pStyle w:val="Prrafodelista1"/>
              <w:ind w:left="0"/>
              <w:rPr>
                <w:rFonts w:asciiTheme="majorHAnsi" w:hAnsiTheme="majorHAnsi" w:cstheme="majorHAnsi"/>
                <w:szCs w:val="22"/>
                <w:lang w:val="es-CR"/>
              </w:rPr>
            </w:pPr>
          </w:p>
          <w:p w14:paraId="05A325F6" w14:textId="77777777" w:rsidR="003C5759" w:rsidRPr="009058C1" w:rsidRDefault="003C5759" w:rsidP="00157982">
            <w:pPr>
              <w:pStyle w:val="Prrafodelista1"/>
              <w:ind w:left="0"/>
              <w:rPr>
                <w:rFonts w:asciiTheme="majorHAnsi" w:hAnsiTheme="majorHAnsi" w:cstheme="majorHAnsi"/>
                <w:szCs w:val="22"/>
                <w:lang w:val="es-CR"/>
              </w:rPr>
            </w:pPr>
          </w:p>
          <w:p w14:paraId="5EF412ED" w14:textId="77777777" w:rsidR="003C5759" w:rsidRPr="009058C1" w:rsidRDefault="003C5759" w:rsidP="00157982">
            <w:pPr>
              <w:pStyle w:val="Prrafodelista1"/>
              <w:ind w:left="0"/>
              <w:rPr>
                <w:rFonts w:asciiTheme="majorHAnsi" w:hAnsiTheme="majorHAnsi" w:cstheme="majorHAnsi"/>
                <w:szCs w:val="22"/>
                <w:lang w:val="es-CR"/>
              </w:rPr>
            </w:pPr>
          </w:p>
          <w:p w14:paraId="5486EFA7" w14:textId="77777777" w:rsidR="003C5759" w:rsidRPr="009058C1" w:rsidRDefault="003C5759" w:rsidP="00157982">
            <w:pPr>
              <w:pStyle w:val="Prrafodelista1"/>
              <w:ind w:left="0"/>
              <w:rPr>
                <w:rFonts w:asciiTheme="majorHAnsi" w:hAnsiTheme="majorHAnsi" w:cstheme="majorHAnsi"/>
                <w:szCs w:val="22"/>
                <w:lang w:val="es-CR"/>
              </w:rPr>
            </w:pPr>
          </w:p>
        </w:tc>
        <w:tc>
          <w:tcPr>
            <w:tcW w:w="2050" w:type="pct"/>
            <w:vMerge/>
            <w:tcBorders>
              <w:left w:val="single" w:sz="4" w:space="0" w:color="auto"/>
              <w:bottom w:val="single" w:sz="4" w:space="0" w:color="auto"/>
              <w:right w:val="single" w:sz="4" w:space="0" w:color="auto"/>
            </w:tcBorders>
            <w:shd w:val="clear" w:color="auto" w:fill="auto"/>
            <w:vAlign w:val="center"/>
          </w:tcPr>
          <w:p w14:paraId="57A4C68A" w14:textId="77777777" w:rsidR="003C5759" w:rsidRPr="009058C1" w:rsidRDefault="003C5759" w:rsidP="00157982">
            <w:pPr>
              <w:jc w:val="center"/>
              <w:rPr>
                <w:rFonts w:asciiTheme="majorHAnsi" w:hAnsiTheme="majorHAnsi" w:cstheme="majorHAnsi"/>
                <w:szCs w:val="22"/>
                <w:lang w:val="es-MX"/>
              </w:rPr>
            </w:pPr>
          </w:p>
        </w:tc>
        <w:tc>
          <w:tcPr>
            <w:tcW w:w="211" w:type="pct"/>
            <w:vMerge/>
            <w:tcBorders>
              <w:left w:val="single" w:sz="4" w:space="0" w:color="auto"/>
            </w:tcBorders>
            <w:shd w:val="clear" w:color="auto" w:fill="auto"/>
          </w:tcPr>
          <w:p w14:paraId="6761730C"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000000"/>
            </w:tcBorders>
            <w:shd w:val="clear" w:color="auto" w:fill="auto"/>
          </w:tcPr>
          <w:p w14:paraId="2087882D"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tcBorders>
            <w:shd w:val="clear" w:color="auto" w:fill="auto"/>
          </w:tcPr>
          <w:p w14:paraId="0A7FE0A5"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000000"/>
            </w:tcBorders>
            <w:shd w:val="clear" w:color="auto" w:fill="auto"/>
          </w:tcPr>
          <w:p w14:paraId="66D9D98E"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000000"/>
              <w:right w:val="single" w:sz="4" w:space="0" w:color="000000"/>
            </w:tcBorders>
            <w:shd w:val="clear" w:color="auto" w:fill="auto"/>
          </w:tcPr>
          <w:p w14:paraId="4E7BFE97"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24F9BA37" w14:textId="77777777" w:rsidTr="0055765C">
        <w:trPr>
          <w:trHeight w:val="1020"/>
          <w:jc w:val="center"/>
        </w:trPr>
        <w:tc>
          <w:tcPr>
            <w:tcW w:w="278" w:type="pct"/>
            <w:vMerge/>
            <w:tcBorders>
              <w:left w:val="single" w:sz="4" w:space="0" w:color="000000"/>
              <w:right w:val="single" w:sz="4" w:space="0" w:color="auto"/>
            </w:tcBorders>
            <w:shd w:val="clear" w:color="auto" w:fill="auto"/>
          </w:tcPr>
          <w:p w14:paraId="6A659789" w14:textId="77777777" w:rsidR="003C5759" w:rsidRPr="009058C1" w:rsidRDefault="003C5759" w:rsidP="00157982">
            <w:pPr>
              <w:jc w:val="left"/>
              <w:rPr>
                <w:rFonts w:asciiTheme="majorHAnsi" w:hAnsiTheme="majorHAnsi" w:cstheme="majorHAnsi"/>
                <w:szCs w:val="22"/>
                <w:lang w:val="es-CR"/>
              </w:rPr>
            </w:pPr>
          </w:p>
        </w:tc>
        <w:tc>
          <w:tcPr>
            <w:tcW w:w="1609" w:type="pct"/>
            <w:vMerge/>
            <w:tcBorders>
              <w:left w:val="single" w:sz="4" w:space="0" w:color="auto"/>
              <w:right w:val="single" w:sz="4" w:space="0" w:color="auto"/>
            </w:tcBorders>
            <w:shd w:val="clear" w:color="auto" w:fill="auto"/>
          </w:tcPr>
          <w:p w14:paraId="567359D4" w14:textId="77777777" w:rsidR="003C5759" w:rsidRPr="009058C1" w:rsidRDefault="003C5759" w:rsidP="00157982">
            <w:pPr>
              <w:pStyle w:val="Prrafodelista1"/>
              <w:ind w:left="0"/>
              <w:rPr>
                <w:rFonts w:asciiTheme="majorHAnsi" w:hAnsiTheme="majorHAnsi" w:cstheme="majorHAnsi"/>
                <w:szCs w:val="22"/>
                <w:lang w:val="es-CR"/>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14:paraId="224A0BE9" w14:textId="77777777" w:rsidR="003C5759" w:rsidRPr="009058C1" w:rsidRDefault="003C5759" w:rsidP="00157982">
            <w:pPr>
              <w:autoSpaceDE w:val="0"/>
              <w:autoSpaceDN w:val="0"/>
              <w:rPr>
                <w:rFonts w:asciiTheme="majorHAnsi" w:hAnsiTheme="majorHAnsi" w:cstheme="majorHAnsi"/>
                <w:szCs w:val="22"/>
                <w:lang w:val="es-MX"/>
              </w:rPr>
            </w:pPr>
            <w:r w:rsidRPr="009058C1">
              <w:rPr>
                <w:rFonts w:asciiTheme="majorHAnsi" w:hAnsiTheme="majorHAnsi" w:cstheme="majorHAnsi"/>
                <w:kern w:val="1"/>
                <w:szCs w:val="22"/>
                <w:lang w:val="es-ES_tradnl" w:eastAsia="ar-SA"/>
              </w:rPr>
              <w:t>Especifica de manera general la metodología que se aplicará para el logro de los principales productos:</w:t>
            </w:r>
            <w:r w:rsidRPr="009058C1">
              <w:rPr>
                <w:rFonts w:asciiTheme="majorHAnsi" w:hAnsiTheme="majorHAnsi" w:cstheme="majorHAnsi"/>
                <w:b/>
                <w:bCs/>
                <w:kern w:val="1"/>
                <w:szCs w:val="22"/>
                <w:lang w:val="es-ES_tradnl" w:eastAsia="ar-SA"/>
              </w:rPr>
              <w:t>70 puntos</w:t>
            </w:r>
          </w:p>
        </w:tc>
        <w:tc>
          <w:tcPr>
            <w:tcW w:w="211" w:type="pct"/>
            <w:vMerge/>
            <w:tcBorders>
              <w:left w:val="single" w:sz="4" w:space="0" w:color="auto"/>
            </w:tcBorders>
            <w:shd w:val="clear" w:color="auto" w:fill="auto"/>
          </w:tcPr>
          <w:p w14:paraId="0DB7A0B8"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000000"/>
            </w:tcBorders>
            <w:shd w:val="clear" w:color="auto" w:fill="auto"/>
          </w:tcPr>
          <w:p w14:paraId="589D79BA"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tcBorders>
            <w:shd w:val="clear" w:color="auto" w:fill="auto"/>
          </w:tcPr>
          <w:p w14:paraId="2C53A7F8"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000000"/>
            </w:tcBorders>
            <w:shd w:val="clear" w:color="auto" w:fill="auto"/>
          </w:tcPr>
          <w:p w14:paraId="205F8EF1"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000000"/>
              <w:right w:val="single" w:sz="4" w:space="0" w:color="000000"/>
            </w:tcBorders>
            <w:shd w:val="clear" w:color="auto" w:fill="auto"/>
          </w:tcPr>
          <w:p w14:paraId="0CFB6FB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503A3528" w14:textId="77777777" w:rsidTr="0055765C">
        <w:trPr>
          <w:trHeight w:val="883"/>
          <w:jc w:val="center"/>
        </w:trPr>
        <w:tc>
          <w:tcPr>
            <w:tcW w:w="278" w:type="pct"/>
            <w:vMerge/>
            <w:tcBorders>
              <w:left w:val="single" w:sz="4" w:space="0" w:color="000000"/>
              <w:bottom w:val="single" w:sz="4" w:space="0" w:color="auto"/>
              <w:right w:val="single" w:sz="4" w:space="0" w:color="auto"/>
            </w:tcBorders>
            <w:shd w:val="clear" w:color="auto" w:fill="auto"/>
          </w:tcPr>
          <w:p w14:paraId="1B6997B0" w14:textId="77777777" w:rsidR="003C5759" w:rsidRPr="009058C1" w:rsidRDefault="003C5759" w:rsidP="00157982">
            <w:pPr>
              <w:jc w:val="left"/>
              <w:rPr>
                <w:rFonts w:asciiTheme="majorHAnsi" w:hAnsiTheme="majorHAnsi" w:cstheme="majorHAnsi"/>
                <w:szCs w:val="22"/>
                <w:lang w:val="es-CR"/>
              </w:rPr>
            </w:pPr>
          </w:p>
        </w:tc>
        <w:tc>
          <w:tcPr>
            <w:tcW w:w="1609" w:type="pct"/>
            <w:vMerge/>
            <w:tcBorders>
              <w:left w:val="single" w:sz="4" w:space="0" w:color="auto"/>
              <w:bottom w:val="single" w:sz="4" w:space="0" w:color="auto"/>
              <w:right w:val="single" w:sz="4" w:space="0" w:color="auto"/>
            </w:tcBorders>
            <w:shd w:val="clear" w:color="auto" w:fill="auto"/>
          </w:tcPr>
          <w:p w14:paraId="3CED0E42" w14:textId="77777777" w:rsidR="003C5759" w:rsidRPr="009058C1" w:rsidRDefault="003C5759" w:rsidP="00157982">
            <w:pPr>
              <w:pStyle w:val="Prrafodelista1"/>
              <w:ind w:left="0"/>
              <w:rPr>
                <w:rFonts w:asciiTheme="majorHAnsi" w:hAnsiTheme="majorHAnsi" w:cstheme="majorHAnsi"/>
                <w:szCs w:val="22"/>
                <w:lang w:val="es-CR"/>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14:paraId="6D48D337" w14:textId="77777777" w:rsidR="003C5759" w:rsidRPr="009058C1" w:rsidRDefault="003C5759" w:rsidP="00157982">
            <w:pPr>
              <w:jc w:val="left"/>
              <w:rPr>
                <w:rFonts w:asciiTheme="majorHAnsi" w:hAnsiTheme="majorHAnsi" w:cstheme="majorHAnsi"/>
                <w:kern w:val="1"/>
                <w:szCs w:val="22"/>
                <w:lang w:val="es-ES_tradnl" w:eastAsia="ar-SA"/>
              </w:rPr>
            </w:pPr>
            <w:r w:rsidRPr="009058C1">
              <w:rPr>
                <w:rFonts w:asciiTheme="majorHAnsi" w:hAnsiTheme="majorHAnsi" w:cstheme="majorHAnsi"/>
                <w:kern w:val="1"/>
                <w:szCs w:val="22"/>
                <w:lang w:val="es-ES_tradnl" w:eastAsia="ar-SA"/>
              </w:rPr>
              <w:t xml:space="preserve">No detalla con claridad la metodología por aplicar para el logro de los productos solicitados: </w:t>
            </w:r>
            <w:r w:rsidRPr="009058C1">
              <w:rPr>
                <w:rFonts w:asciiTheme="majorHAnsi" w:hAnsiTheme="majorHAnsi" w:cstheme="majorHAnsi"/>
                <w:b/>
                <w:bCs/>
                <w:kern w:val="1"/>
                <w:szCs w:val="22"/>
                <w:lang w:val="es-ES_tradnl" w:eastAsia="ar-SA"/>
              </w:rPr>
              <w:t>0 puntos</w:t>
            </w:r>
          </w:p>
        </w:tc>
        <w:tc>
          <w:tcPr>
            <w:tcW w:w="211" w:type="pct"/>
            <w:vMerge/>
            <w:tcBorders>
              <w:left w:val="single" w:sz="4" w:space="0" w:color="auto"/>
              <w:bottom w:val="single" w:sz="4" w:space="0" w:color="auto"/>
            </w:tcBorders>
            <w:shd w:val="clear" w:color="auto" w:fill="auto"/>
          </w:tcPr>
          <w:p w14:paraId="1DDBCBA2"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000000"/>
              <w:bottom w:val="single" w:sz="4" w:space="0" w:color="auto"/>
            </w:tcBorders>
            <w:shd w:val="clear" w:color="auto" w:fill="auto"/>
          </w:tcPr>
          <w:p w14:paraId="141FDA00"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bottom w:val="single" w:sz="4" w:space="0" w:color="auto"/>
            </w:tcBorders>
            <w:shd w:val="clear" w:color="auto" w:fill="auto"/>
          </w:tcPr>
          <w:p w14:paraId="24FAE4CE"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000000"/>
              <w:bottom w:val="single" w:sz="4" w:space="0" w:color="auto"/>
            </w:tcBorders>
            <w:shd w:val="clear" w:color="auto" w:fill="auto"/>
          </w:tcPr>
          <w:p w14:paraId="48286C28"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000000"/>
              <w:bottom w:val="single" w:sz="4" w:space="0" w:color="auto"/>
              <w:right w:val="single" w:sz="4" w:space="0" w:color="000000"/>
            </w:tcBorders>
            <w:shd w:val="clear" w:color="auto" w:fill="auto"/>
          </w:tcPr>
          <w:p w14:paraId="51CA12A5"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69548285" w14:textId="77777777" w:rsidTr="0055765C">
        <w:trPr>
          <w:trHeight w:val="1420"/>
          <w:jc w:val="center"/>
        </w:trPr>
        <w:tc>
          <w:tcPr>
            <w:tcW w:w="278" w:type="pct"/>
            <w:vMerge w:val="restart"/>
            <w:tcBorders>
              <w:top w:val="single" w:sz="4" w:space="0" w:color="auto"/>
              <w:left w:val="single" w:sz="4" w:space="0" w:color="000000"/>
              <w:bottom w:val="nil"/>
              <w:right w:val="single" w:sz="4" w:space="0" w:color="auto"/>
            </w:tcBorders>
            <w:shd w:val="clear" w:color="auto" w:fill="auto"/>
          </w:tcPr>
          <w:p w14:paraId="64162AFA" w14:textId="77777777" w:rsidR="003C5759" w:rsidRPr="009058C1" w:rsidRDefault="003C5759" w:rsidP="00157982">
            <w:pPr>
              <w:jc w:val="center"/>
              <w:rPr>
                <w:rFonts w:asciiTheme="majorHAnsi" w:hAnsiTheme="majorHAnsi" w:cstheme="majorHAnsi"/>
                <w:szCs w:val="22"/>
                <w:lang w:val="es-CR"/>
              </w:rPr>
            </w:pPr>
            <w:r w:rsidRPr="009058C1">
              <w:rPr>
                <w:rFonts w:asciiTheme="majorHAnsi" w:hAnsiTheme="majorHAnsi" w:cstheme="majorHAnsi"/>
                <w:szCs w:val="22"/>
                <w:lang w:val="es-CR"/>
              </w:rPr>
              <w:t>7</w:t>
            </w:r>
          </w:p>
        </w:tc>
        <w:tc>
          <w:tcPr>
            <w:tcW w:w="1609" w:type="pct"/>
            <w:vMerge w:val="restart"/>
            <w:tcBorders>
              <w:top w:val="single" w:sz="4" w:space="0" w:color="auto"/>
              <w:left w:val="single" w:sz="4" w:space="0" w:color="auto"/>
              <w:bottom w:val="nil"/>
              <w:right w:val="single" w:sz="4" w:space="0" w:color="auto"/>
            </w:tcBorders>
            <w:shd w:val="clear" w:color="auto" w:fill="auto"/>
          </w:tcPr>
          <w:p w14:paraId="417BA4CB" w14:textId="77777777" w:rsidR="003C5759" w:rsidRPr="009058C1" w:rsidRDefault="003C5759" w:rsidP="00157982">
            <w:pPr>
              <w:pStyle w:val="Prrafodelista1"/>
              <w:ind w:left="0"/>
              <w:rPr>
                <w:rFonts w:asciiTheme="majorHAnsi" w:hAnsiTheme="majorHAnsi" w:cstheme="majorHAnsi"/>
                <w:szCs w:val="22"/>
                <w:lang w:val="es-CR"/>
              </w:rPr>
            </w:pPr>
            <w:r w:rsidRPr="009058C1">
              <w:rPr>
                <w:rFonts w:asciiTheme="majorHAnsi" w:hAnsiTheme="majorHAnsi" w:cstheme="majorHAnsi"/>
                <w:szCs w:val="22"/>
                <w:lang w:val="es-ES_tradnl"/>
              </w:rPr>
              <w:t>Definición del trabajo por realizar</w:t>
            </w:r>
          </w:p>
          <w:p w14:paraId="3F6DCFC5" w14:textId="77777777" w:rsidR="003C5759" w:rsidRPr="009058C1" w:rsidRDefault="003C5759" w:rsidP="00157982">
            <w:pPr>
              <w:pStyle w:val="Prrafodelista1"/>
              <w:ind w:left="0"/>
              <w:rPr>
                <w:rFonts w:asciiTheme="majorHAnsi" w:hAnsiTheme="majorHAnsi" w:cstheme="majorHAnsi"/>
                <w:szCs w:val="22"/>
                <w:lang w:val="es-ES_tradnl"/>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14:paraId="72C8921A" w14:textId="77777777" w:rsidR="003C5759" w:rsidRPr="009058C1" w:rsidRDefault="003C5759" w:rsidP="00157982">
            <w:pPr>
              <w:autoSpaceDE w:val="0"/>
              <w:autoSpaceDN w:val="0"/>
              <w:jc w:val="left"/>
              <w:rPr>
                <w:rFonts w:asciiTheme="majorHAnsi" w:hAnsiTheme="majorHAnsi" w:cstheme="majorHAnsi"/>
                <w:szCs w:val="22"/>
                <w:lang w:val="es-MX"/>
              </w:rPr>
            </w:pPr>
            <w:r w:rsidRPr="009058C1">
              <w:rPr>
                <w:rFonts w:asciiTheme="majorHAnsi" w:hAnsiTheme="majorHAnsi" w:cstheme="majorHAnsi"/>
                <w:kern w:val="1"/>
                <w:szCs w:val="22"/>
                <w:lang w:val="es-ES_tradnl" w:eastAsia="ar-SA"/>
              </w:rPr>
              <w:t xml:space="preserve">La definición del trabajo por realizar detalla con claridad el alcance de cada producto solicitado y se encuentra ajustada a los resultados planteados en los </w:t>
            </w:r>
            <w:proofErr w:type="spellStart"/>
            <w:r w:rsidRPr="009058C1">
              <w:rPr>
                <w:rFonts w:asciiTheme="majorHAnsi" w:hAnsiTheme="majorHAnsi" w:cstheme="majorHAnsi"/>
                <w:kern w:val="1"/>
                <w:szCs w:val="22"/>
                <w:lang w:val="es-ES_tradnl" w:eastAsia="ar-SA"/>
              </w:rPr>
              <w:t>TdRs</w:t>
            </w:r>
            <w:proofErr w:type="spellEnd"/>
            <w:r w:rsidRPr="009058C1">
              <w:rPr>
                <w:rFonts w:asciiTheme="majorHAnsi" w:hAnsiTheme="majorHAnsi" w:cstheme="majorHAnsi"/>
                <w:kern w:val="1"/>
                <w:szCs w:val="22"/>
                <w:lang w:val="es-ES_tradnl" w:eastAsia="ar-SA"/>
              </w:rPr>
              <w:t xml:space="preserve">: </w:t>
            </w:r>
            <w:r w:rsidRPr="009058C1">
              <w:rPr>
                <w:rFonts w:asciiTheme="majorHAnsi" w:hAnsiTheme="majorHAnsi" w:cstheme="majorHAnsi"/>
                <w:b/>
                <w:bCs/>
                <w:kern w:val="1"/>
                <w:szCs w:val="22"/>
                <w:lang w:val="es-ES_tradnl" w:eastAsia="ar-SA"/>
              </w:rPr>
              <w:t>100 puntos</w:t>
            </w:r>
          </w:p>
        </w:tc>
        <w:tc>
          <w:tcPr>
            <w:tcW w:w="211" w:type="pct"/>
            <w:vMerge w:val="restart"/>
            <w:tcBorders>
              <w:top w:val="single" w:sz="4" w:space="0" w:color="auto"/>
              <w:left w:val="single" w:sz="4" w:space="0" w:color="auto"/>
              <w:bottom w:val="nil"/>
            </w:tcBorders>
            <w:shd w:val="clear" w:color="auto" w:fill="auto"/>
          </w:tcPr>
          <w:p w14:paraId="1399F1F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val="restart"/>
            <w:tcBorders>
              <w:top w:val="single" w:sz="4" w:space="0" w:color="auto"/>
              <w:left w:val="single" w:sz="4" w:space="0" w:color="000000"/>
              <w:bottom w:val="nil"/>
            </w:tcBorders>
            <w:shd w:val="clear" w:color="auto" w:fill="auto"/>
          </w:tcPr>
          <w:p w14:paraId="13E4A11F"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val="restart"/>
            <w:tcBorders>
              <w:top w:val="single" w:sz="4" w:space="0" w:color="auto"/>
              <w:left w:val="single" w:sz="4" w:space="0" w:color="000000"/>
              <w:bottom w:val="nil"/>
            </w:tcBorders>
            <w:shd w:val="clear" w:color="auto" w:fill="auto"/>
          </w:tcPr>
          <w:p w14:paraId="4505D690"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val="restart"/>
            <w:tcBorders>
              <w:top w:val="single" w:sz="4" w:space="0" w:color="auto"/>
              <w:left w:val="single" w:sz="4" w:space="0" w:color="000000"/>
              <w:bottom w:val="nil"/>
            </w:tcBorders>
            <w:shd w:val="clear" w:color="auto" w:fill="auto"/>
          </w:tcPr>
          <w:p w14:paraId="0C0523EA"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val="restart"/>
            <w:tcBorders>
              <w:top w:val="single" w:sz="4" w:space="0" w:color="auto"/>
              <w:left w:val="single" w:sz="4" w:space="0" w:color="000000"/>
              <w:bottom w:val="nil"/>
              <w:right w:val="single" w:sz="4" w:space="0" w:color="000000"/>
            </w:tcBorders>
            <w:shd w:val="clear" w:color="auto" w:fill="auto"/>
          </w:tcPr>
          <w:p w14:paraId="3C3F7411"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2362E52C" w14:textId="77777777" w:rsidTr="0055765C">
        <w:trPr>
          <w:trHeight w:val="730"/>
          <w:jc w:val="center"/>
        </w:trPr>
        <w:tc>
          <w:tcPr>
            <w:tcW w:w="278" w:type="pct"/>
            <w:vMerge/>
            <w:tcBorders>
              <w:left w:val="single" w:sz="4" w:space="0" w:color="000000"/>
              <w:right w:val="single" w:sz="4" w:space="0" w:color="auto"/>
            </w:tcBorders>
            <w:shd w:val="clear" w:color="auto" w:fill="auto"/>
          </w:tcPr>
          <w:p w14:paraId="6A201A0E" w14:textId="77777777" w:rsidR="003C5759" w:rsidRPr="009058C1" w:rsidRDefault="003C5759" w:rsidP="00157982">
            <w:pPr>
              <w:jc w:val="left"/>
              <w:rPr>
                <w:rFonts w:asciiTheme="majorHAnsi" w:hAnsiTheme="majorHAnsi" w:cstheme="majorHAnsi"/>
                <w:szCs w:val="22"/>
                <w:lang w:val="es-CR"/>
              </w:rPr>
            </w:pPr>
          </w:p>
        </w:tc>
        <w:tc>
          <w:tcPr>
            <w:tcW w:w="1609" w:type="pct"/>
            <w:vMerge/>
            <w:tcBorders>
              <w:left w:val="single" w:sz="4" w:space="0" w:color="auto"/>
              <w:right w:val="single" w:sz="4" w:space="0" w:color="auto"/>
            </w:tcBorders>
            <w:shd w:val="clear" w:color="auto" w:fill="auto"/>
          </w:tcPr>
          <w:p w14:paraId="6C9480F2" w14:textId="77777777" w:rsidR="003C5759" w:rsidRPr="009058C1" w:rsidRDefault="003C5759" w:rsidP="00157982">
            <w:pPr>
              <w:pStyle w:val="Prrafodelista1"/>
              <w:ind w:left="0"/>
              <w:rPr>
                <w:rFonts w:asciiTheme="majorHAnsi" w:hAnsiTheme="majorHAnsi" w:cstheme="majorHAnsi"/>
                <w:szCs w:val="22"/>
                <w:lang w:val="es-CR"/>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14:paraId="1823B968" w14:textId="77777777" w:rsidR="003C5759" w:rsidRPr="009058C1" w:rsidRDefault="003C5759" w:rsidP="00157982">
            <w:pPr>
              <w:autoSpaceDE w:val="0"/>
              <w:autoSpaceDN w:val="0"/>
              <w:jc w:val="left"/>
              <w:rPr>
                <w:rFonts w:asciiTheme="majorHAnsi" w:hAnsiTheme="majorHAnsi" w:cstheme="majorHAnsi"/>
                <w:szCs w:val="22"/>
                <w:lang w:val="es-MX"/>
              </w:rPr>
            </w:pPr>
            <w:r w:rsidRPr="009058C1">
              <w:rPr>
                <w:rFonts w:asciiTheme="majorHAnsi" w:hAnsiTheme="majorHAnsi" w:cstheme="majorHAnsi"/>
                <w:kern w:val="1"/>
                <w:szCs w:val="22"/>
                <w:lang w:val="es-ES_tradnl" w:eastAsia="ar-SA"/>
              </w:rPr>
              <w:t xml:space="preserve">La definición del trabajo cumple con lo solicitado en los </w:t>
            </w:r>
            <w:proofErr w:type="spellStart"/>
            <w:r w:rsidRPr="009058C1">
              <w:rPr>
                <w:rFonts w:asciiTheme="majorHAnsi" w:hAnsiTheme="majorHAnsi" w:cstheme="majorHAnsi"/>
                <w:kern w:val="1"/>
                <w:szCs w:val="22"/>
                <w:lang w:val="es-ES_tradnl" w:eastAsia="ar-SA"/>
              </w:rPr>
              <w:t>TdRs</w:t>
            </w:r>
            <w:proofErr w:type="spellEnd"/>
            <w:r w:rsidRPr="009058C1">
              <w:rPr>
                <w:rFonts w:asciiTheme="majorHAnsi" w:hAnsiTheme="majorHAnsi" w:cstheme="majorHAnsi"/>
                <w:kern w:val="1"/>
                <w:szCs w:val="22"/>
                <w:lang w:val="es-ES_tradnl" w:eastAsia="ar-SA"/>
              </w:rPr>
              <w:t xml:space="preserve">: </w:t>
            </w:r>
            <w:r w:rsidRPr="009058C1">
              <w:rPr>
                <w:rFonts w:asciiTheme="majorHAnsi" w:hAnsiTheme="majorHAnsi" w:cstheme="majorHAnsi"/>
                <w:b/>
                <w:bCs/>
                <w:kern w:val="1"/>
                <w:szCs w:val="22"/>
                <w:lang w:val="es-ES_tradnl" w:eastAsia="ar-SA"/>
              </w:rPr>
              <w:t>70 puntos</w:t>
            </w:r>
          </w:p>
        </w:tc>
        <w:tc>
          <w:tcPr>
            <w:tcW w:w="211" w:type="pct"/>
            <w:vMerge/>
            <w:tcBorders>
              <w:left w:val="single" w:sz="4" w:space="0" w:color="auto"/>
            </w:tcBorders>
            <w:shd w:val="clear" w:color="auto" w:fill="auto"/>
          </w:tcPr>
          <w:p w14:paraId="2D8C7711"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000000"/>
            </w:tcBorders>
            <w:shd w:val="clear" w:color="auto" w:fill="auto"/>
          </w:tcPr>
          <w:p w14:paraId="00C08811"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tcBorders>
            <w:shd w:val="clear" w:color="auto" w:fill="auto"/>
          </w:tcPr>
          <w:p w14:paraId="7530B330"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000000"/>
            </w:tcBorders>
            <w:shd w:val="clear" w:color="auto" w:fill="auto"/>
          </w:tcPr>
          <w:p w14:paraId="68572F6C"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000000"/>
              <w:right w:val="single" w:sz="4" w:space="0" w:color="000000"/>
            </w:tcBorders>
            <w:shd w:val="clear" w:color="auto" w:fill="auto"/>
          </w:tcPr>
          <w:p w14:paraId="73C338B1"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129CEAE3" w14:textId="77777777" w:rsidTr="0055765C">
        <w:trPr>
          <w:trHeight w:val="1227"/>
          <w:jc w:val="center"/>
        </w:trPr>
        <w:tc>
          <w:tcPr>
            <w:tcW w:w="278" w:type="pct"/>
            <w:vMerge/>
            <w:tcBorders>
              <w:left w:val="single" w:sz="4" w:space="0" w:color="000000"/>
              <w:bottom w:val="single" w:sz="4" w:space="0" w:color="000000"/>
              <w:right w:val="single" w:sz="4" w:space="0" w:color="auto"/>
            </w:tcBorders>
            <w:shd w:val="clear" w:color="auto" w:fill="auto"/>
          </w:tcPr>
          <w:p w14:paraId="23FEA107" w14:textId="77777777" w:rsidR="003C5759" w:rsidRPr="009058C1" w:rsidRDefault="003C5759" w:rsidP="00157982">
            <w:pPr>
              <w:jc w:val="left"/>
              <w:rPr>
                <w:rFonts w:asciiTheme="majorHAnsi" w:hAnsiTheme="majorHAnsi" w:cstheme="majorHAnsi"/>
                <w:szCs w:val="22"/>
                <w:lang w:val="es-CR"/>
              </w:rPr>
            </w:pPr>
          </w:p>
        </w:tc>
        <w:tc>
          <w:tcPr>
            <w:tcW w:w="1609" w:type="pct"/>
            <w:vMerge/>
            <w:tcBorders>
              <w:left w:val="single" w:sz="4" w:space="0" w:color="auto"/>
              <w:bottom w:val="single" w:sz="4" w:space="0" w:color="auto"/>
              <w:right w:val="single" w:sz="4" w:space="0" w:color="auto"/>
            </w:tcBorders>
            <w:shd w:val="clear" w:color="auto" w:fill="auto"/>
          </w:tcPr>
          <w:p w14:paraId="7A744D6D" w14:textId="77777777" w:rsidR="003C5759" w:rsidRPr="009058C1" w:rsidRDefault="003C5759" w:rsidP="00157982">
            <w:pPr>
              <w:pStyle w:val="Prrafodelista1"/>
              <w:ind w:left="0"/>
              <w:rPr>
                <w:rFonts w:asciiTheme="majorHAnsi" w:hAnsiTheme="majorHAnsi" w:cstheme="majorHAnsi"/>
                <w:szCs w:val="22"/>
                <w:lang w:val="es-CR"/>
              </w:rPr>
            </w:pPr>
          </w:p>
        </w:tc>
        <w:tc>
          <w:tcPr>
            <w:tcW w:w="2050" w:type="pct"/>
            <w:tcBorders>
              <w:top w:val="single" w:sz="4" w:space="0" w:color="auto"/>
              <w:left w:val="single" w:sz="4" w:space="0" w:color="auto"/>
              <w:bottom w:val="single" w:sz="4" w:space="0" w:color="000000"/>
              <w:right w:val="single" w:sz="4" w:space="0" w:color="auto"/>
            </w:tcBorders>
            <w:shd w:val="clear" w:color="auto" w:fill="auto"/>
            <w:vAlign w:val="center"/>
          </w:tcPr>
          <w:p w14:paraId="5ACB3E2A" w14:textId="77777777" w:rsidR="003C5759" w:rsidRPr="009058C1" w:rsidRDefault="003C5759" w:rsidP="00157982">
            <w:pPr>
              <w:jc w:val="left"/>
              <w:rPr>
                <w:rFonts w:asciiTheme="majorHAnsi" w:hAnsiTheme="majorHAnsi" w:cstheme="majorHAnsi"/>
                <w:kern w:val="1"/>
                <w:szCs w:val="22"/>
                <w:lang w:val="es-ES_tradnl" w:eastAsia="ar-SA"/>
              </w:rPr>
            </w:pPr>
            <w:r w:rsidRPr="009058C1">
              <w:rPr>
                <w:rFonts w:asciiTheme="majorHAnsi" w:hAnsiTheme="majorHAnsi" w:cstheme="majorHAnsi"/>
                <w:kern w:val="1"/>
                <w:szCs w:val="22"/>
                <w:lang w:val="es-ES_tradnl" w:eastAsia="ar-SA"/>
              </w:rPr>
              <w:t xml:space="preserve">La definición del trabajo a realizar no presenta claridad en cuanto a su alcance o no se ajusta a los requerimientos de los </w:t>
            </w:r>
            <w:proofErr w:type="spellStart"/>
            <w:r w:rsidRPr="009058C1">
              <w:rPr>
                <w:rFonts w:asciiTheme="majorHAnsi" w:hAnsiTheme="majorHAnsi" w:cstheme="majorHAnsi"/>
                <w:kern w:val="1"/>
                <w:szCs w:val="22"/>
                <w:lang w:val="es-ES_tradnl" w:eastAsia="ar-SA"/>
              </w:rPr>
              <w:t>TdRs</w:t>
            </w:r>
            <w:proofErr w:type="spellEnd"/>
            <w:r w:rsidRPr="009058C1">
              <w:rPr>
                <w:rFonts w:asciiTheme="majorHAnsi" w:hAnsiTheme="majorHAnsi" w:cstheme="majorHAnsi"/>
                <w:kern w:val="1"/>
                <w:szCs w:val="22"/>
                <w:lang w:val="es-ES_tradnl" w:eastAsia="ar-SA"/>
              </w:rPr>
              <w:t xml:space="preserve">: </w:t>
            </w:r>
            <w:r w:rsidRPr="009058C1">
              <w:rPr>
                <w:rFonts w:asciiTheme="majorHAnsi" w:hAnsiTheme="majorHAnsi" w:cstheme="majorHAnsi"/>
                <w:b/>
                <w:bCs/>
                <w:kern w:val="1"/>
                <w:szCs w:val="22"/>
                <w:lang w:val="es-ES_tradnl" w:eastAsia="ar-SA"/>
              </w:rPr>
              <w:t>0 puntos</w:t>
            </w:r>
          </w:p>
        </w:tc>
        <w:tc>
          <w:tcPr>
            <w:tcW w:w="211" w:type="pct"/>
            <w:vMerge/>
            <w:tcBorders>
              <w:left w:val="single" w:sz="4" w:space="0" w:color="auto"/>
              <w:bottom w:val="single" w:sz="4" w:space="0" w:color="000000"/>
            </w:tcBorders>
            <w:shd w:val="clear" w:color="auto" w:fill="auto"/>
          </w:tcPr>
          <w:p w14:paraId="421CBCEE"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000000"/>
              <w:bottom w:val="single" w:sz="4" w:space="0" w:color="000000"/>
            </w:tcBorders>
            <w:shd w:val="clear" w:color="auto" w:fill="auto"/>
          </w:tcPr>
          <w:p w14:paraId="6388D0F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bottom w:val="single" w:sz="4" w:space="0" w:color="000000"/>
            </w:tcBorders>
            <w:shd w:val="clear" w:color="auto" w:fill="auto"/>
          </w:tcPr>
          <w:p w14:paraId="12C5CA7C"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000000"/>
              <w:bottom w:val="single" w:sz="4" w:space="0" w:color="000000"/>
            </w:tcBorders>
            <w:shd w:val="clear" w:color="auto" w:fill="auto"/>
          </w:tcPr>
          <w:p w14:paraId="48F5AB5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000000"/>
              <w:bottom w:val="single" w:sz="4" w:space="0" w:color="000000"/>
              <w:right w:val="single" w:sz="4" w:space="0" w:color="000000"/>
            </w:tcBorders>
            <w:shd w:val="clear" w:color="auto" w:fill="auto"/>
          </w:tcPr>
          <w:p w14:paraId="13BB46EF"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27138C1E" w14:textId="77777777" w:rsidTr="0055765C">
        <w:trPr>
          <w:trHeight w:val="1261"/>
          <w:jc w:val="center"/>
        </w:trPr>
        <w:tc>
          <w:tcPr>
            <w:tcW w:w="278" w:type="pct"/>
            <w:vMerge w:val="restart"/>
            <w:tcBorders>
              <w:top w:val="single" w:sz="4" w:space="0" w:color="000000"/>
              <w:left w:val="single" w:sz="4" w:space="0" w:color="000000"/>
            </w:tcBorders>
            <w:shd w:val="clear" w:color="auto" w:fill="auto"/>
          </w:tcPr>
          <w:p w14:paraId="28EBB273" w14:textId="77777777" w:rsidR="003C5759" w:rsidRPr="009058C1" w:rsidRDefault="003C5759" w:rsidP="00157982">
            <w:pPr>
              <w:jc w:val="center"/>
              <w:rPr>
                <w:rFonts w:asciiTheme="majorHAnsi" w:hAnsiTheme="majorHAnsi" w:cstheme="majorHAnsi"/>
                <w:szCs w:val="22"/>
                <w:lang w:val="es-CR"/>
              </w:rPr>
            </w:pPr>
            <w:r w:rsidRPr="009058C1">
              <w:rPr>
                <w:rFonts w:asciiTheme="majorHAnsi" w:hAnsiTheme="majorHAnsi" w:cstheme="majorHAnsi"/>
                <w:szCs w:val="22"/>
                <w:lang w:val="es-CR"/>
              </w:rPr>
              <w:t>8</w:t>
            </w:r>
          </w:p>
        </w:tc>
        <w:tc>
          <w:tcPr>
            <w:tcW w:w="1609" w:type="pct"/>
            <w:vMerge w:val="restart"/>
            <w:tcBorders>
              <w:top w:val="single" w:sz="4" w:space="0" w:color="auto"/>
              <w:left w:val="single" w:sz="4" w:space="0" w:color="000000"/>
            </w:tcBorders>
            <w:shd w:val="clear" w:color="auto" w:fill="auto"/>
          </w:tcPr>
          <w:p w14:paraId="7529B127" w14:textId="77777777" w:rsidR="003C5759" w:rsidRPr="009058C1" w:rsidRDefault="003C5759" w:rsidP="00157982">
            <w:pPr>
              <w:pStyle w:val="Prrafodelista1"/>
              <w:ind w:left="0"/>
              <w:jc w:val="left"/>
              <w:rPr>
                <w:rFonts w:asciiTheme="majorHAnsi" w:hAnsiTheme="majorHAnsi" w:cstheme="majorHAnsi"/>
                <w:b/>
                <w:szCs w:val="22"/>
                <w:lang w:val="es-CR"/>
              </w:rPr>
            </w:pPr>
            <w:r w:rsidRPr="009058C1">
              <w:rPr>
                <w:rFonts w:asciiTheme="majorHAnsi" w:hAnsiTheme="majorHAnsi" w:cstheme="majorHAnsi"/>
                <w:szCs w:val="22"/>
                <w:lang w:val="es-ES_tradnl"/>
              </w:rPr>
              <w:t>Plan de Trabajo</w:t>
            </w:r>
          </w:p>
        </w:tc>
        <w:tc>
          <w:tcPr>
            <w:tcW w:w="2050" w:type="pct"/>
            <w:tcBorders>
              <w:top w:val="single" w:sz="4" w:space="0" w:color="000000"/>
              <w:left w:val="single" w:sz="4" w:space="0" w:color="000000"/>
              <w:bottom w:val="single" w:sz="4" w:space="0" w:color="auto"/>
            </w:tcBorders>
            <w:shd w:val="clear" w:color="auto" w:fill="auto"/>
            <w:vAlign w:val="center"/>
          </w:tcPr>
          <w:p w14:paraId="5B7E1B07" w14:textId="77777777" w:rsidR="003C5759" w:rsidRPr="009058C1" w:rsidRDefault="003C5759" w:rsidP="00157982">
            <w:pPr>
              <w:autoSpaceDE w:val="0"/>
              <w:autoSpaceDN w:val="0"/>
              <w:jc w:val="left"/>
              <w:rPr>
                <w:rFonts w:asciiTheme="majorHAnsi" w:hAnsiTheme="majorHAnsi" w:cstheme="majorHAnsi"/>
                <w:b/>
                <w:szCs w:val="22"/>
                <w:lang w:val="es-MX"/>
              </w:rPr>
            </w:pPr>
            <w:r w:rsidRPr="009058C1">
              <w:rPr>
                <w:rFonts w:asciiTheme="majorHAnsi" w:hAnsiTheme="majorHAnsi" w:cstheme="majorHAnsi"/>
                <w:kern w:val="1"/>
                <w:szCs w:val="22"/>
                <w:lang w:val="es-ES_tradnl" w:eastAsia="ar-SA"/>
              </w:rPr>
              <w:t xml:space="preserve">Contiene un Plan de Trabajo con amplio detalle sobre la programación de las principales actividades y sus tiempos previstos: </w:t>
            </w:r>
            <w:r w:rsidRPr="009058C1">
              <w:rPr>
                <w:rFonts w:asciiTheme="majorHAnsi" w:hAnsiTheme="majorHAnsi" w:cstheme="majorHAnsi"/>
                <w:b/>
                <w:bCs/>
                <w:kern w:val="1"/>
                <w:szCs w:val="22"/>
                <w:lang w:val="es-ES_tradnl" w:eastAsia="ar-SA"/>
              </w:rPr>
              <w:t>100 puntos</w:t>
            </w:r>
          </w:p>
        </w:tc>
        <w:tc>
          <w:tcPr>
            <w:tcW w:w="211" w:type="pct"/>
            <w:vMerge w:val="restart"/>
            <w:tcBorders>
              <w:top w:val="single" w:sz="4" w:space="0" w:color="000000"/>
              <w:left w:val="single" w:sz="4" w:space="0" w:color="000000"/>
            </w:tcBorders>
            <w:shd w:val="clear" w:color="auto" w:fill="auto"/>
          </w:tcPr>
          <w:p w14:paraId="0FDFD11C"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val="restart"/>
            <w:tcBorders>
              <w:top w:val="single" w:sz="4" w:space="0" w:color="000000"/>
              <w:left w:val="single" w:sz="4" w:space="0" w:color="000000"/>
            </w:tcBorders>
            <w:shd w:val="clear" w:color="auto" w:fill="auto"/>
          </w:tcPr>
          <w:p w14:paraId="1865D26D"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val="restart"/>
            <w:tcBorders>
              <w:top w:val="single" w:sz="4" w:space="0" w:color="000000"/>
              <w:left w:val="single" w:sz="4" w:space="0" w:color="000000"/>
            </w:tcBorders>
            <w:shd w:val="clear" w:color="auto" w:fill="auto"/>
          </w:tcPr>
          <w:p w14:paraId="15465C5E"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val="restart"/>
            <w:tcBorders>
              <w:top w:val="single" w:sz="4" w:space="0" w:color="000000"/>
              <w:left w:val="single" w:sz="4" w:space="0" w:color="000000"/>
            </w:tcBorders>
            <w:shd w:val="clear" w:color="auto" w:fill="auto"/>
          </w:tcPr>
          <w:p w14:paraId="4752418A"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val="restart"/>
            <w:tcBorders>
              <w:top w:val="single" w:sz="4" w:space="0" w:color="000000"/>
              <w:left w:val="single" w:sz="4" w:space="0" w:color="000000"/>
              <w:right w:val="single" w:sz="4" w:space="0" w:color="000000"/>
            </w:tcBorders>
            <w:shd w:val="clear" w:color="auto" w:fill="auto"/>
          </w:tcPr>
          <w:p w14:paraId="39A9183C"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7BDAB4EB" w14:textId="77777777" w:rsidTr="0055765C">
        <w:trPr>
          <w:trHeight w:val="900"/>
          <w:jc w:val="center"/>
        </w:trPr>
        <w:tc>
          <w:tcPr>
            <w:tcW w:w="278" w:type="pct"/>
            <w:vMerge/>
            <w:tcBorders>
              <w:left w:val="single" w:sz="4" w:space="0" w:color="000000"/>
            </w:tcBorders>
            <w:shd w:val="clear" w:color="auto" w:fill="auto"/>
          </w:tcPr>
          <w:p w14:paraId="33F317F7" w14:textId="77777777" w:rsidR="003C5759" w:rsidRPr="009058C1" w:rsidRDefault="003C5759" w:rsidP="00157982">
            <w:pPr>
              <w:jc w:val="center"/>
              <w:rPr>
                <w:rFonts w:asciiTheme="majorHAnsi" w:hAnsiTheme="majorHAnsi" w:cstheme="majorHAnsi"/>
                <w:szCs w:val="22"/>
                <w:lang w:val="es-CR"/>
              </w:rPr>
            </w:pPr>
          </w:p>
        </w:tc>
        <w:tc>
          <w:tcPr>
            <w:tcW w:w="1609" w:type="pct"/>
            <w:vMerge/>
            <w:tcBorders>
              <w:left w:val="single" w:sz="4" w:space="0" w:color="000000"/>
            </w:tcBorders>
            <w:shd w:val="clear" w:color="auto" w:fill="auto"/>
          </w:tcPr>
          <w:p w14:paraId="0FEB39FF" w14:textId="77777777" w:rsidR="003C5759" w:rsidRPr="009058C1" w:rsidRDefault="003C5759" w:rsidP="00157982">
            <w:pPr>
              <w:pStyle w:val="Prrafodelista1"/>
              <w:ind w:left="0"/>
              <w:jc w:val="left"/>
              <w:rPr>
                <w:rFonts w:asciiTheme="majorHAnsi" w:hAnsiTheme="majorHAnsi" w:cstheme="majorHAnsi"/>
                <w:szCs w:val="22"/>
                <w:lang w:val="es-ES_tradnl"/>
              </w:rPr>
            </w:pPr>
          </w:p>
        </w:tc>
        <w:tc>
          <w:tcPr>
            <w:tcW w:w="2050" w:type="pct"/>
            <w:tcBorders>
              <w:top w:val="single" w:sz="4" w:space="0" w:color="auto"/>
              <w:left w:val="single" w:sz="4" w:space="0" w:color="000000"/>
              <w:bottom w:val="single" w:sz="4" w:space="0" w:color="auto"/>
            </w:tcBorders>
            <w:shd w:val="clear" w:color="auto" w:fill="auto"/>
            <w:vAlign w:val="center"/>
          </w:tcPr>
          <w:p w14:paraId="4E1CA841" w14:textId="77777777" w:rsidR="003C5759" w:rsidRPr="009058C1" w:rsidRDefault="003C5759" w:rsidP="00157982">
            <w:pPr>
              <w:autoSpaceDE w:val="0"/>
              <w:autoSpaceDN w:val="0"/>
              <w:jc w:val="left"/>
              <w:rPr>
                <w:rFonts w:asciiTheme="majorHAnsi" w:hAnsiTheme="majorHAnsi" w:cstheme="majorHAnsi"/>
                <w:kern w:val="1"/>
                <w:szCs w:val="22"/>
                <w:lang w:val="es-ES_tradnl" w:eastAsia="ar-SA"/>
              </w:rPr>
            </w:pPr>
            <w:r w:rsidRPr="009058C1">
              <w:rPr>
                <w:rFonts w:asciiTheme="majorHAnsi" w:hAnsiTheme="majorHAnsi" w:cstheme="majorHAnsi"/>
                <w:kern w:val="1"/>
                <w:szCs w:val="22"/>
                <w:lang w:val="es-ES_tradnl" w:eastAsia="ar-SA"/>
              </w:rPr>
              <w:t xml:space="preserve">Contiene un Plan de Trabajo con las actividades generales por desarrollar y sus tiempos previstos: </w:t>
            </w:r>
            <w:r w:rsidRPr="009058C1">
              <w:rPr>
                <w:rFonts w:asciiTheme="majorHAnsi" w:hAnsiTheme="majorHAnsi" w:cstheme="majorHAnsi"/>
                <w:b/>
                <w:bCs/>
                <w:kern w:val="1"/>
                <w:szCs w:val="22"/>
                <w:lang w:val="es-ES_tradnl" w:eastAsia="ar-SA"/>
              </w:rPr>
              <w:t>70 puntos</w:t>
            </w:r>
          </w:p>
        </w:tc>
        <w:tc>
          <w:tcPr>
            <w:tcW w:w="211" w:type="pct"/>
            <w:vMerge/>
            <w:tcBorders>
              <w:left w:val="single" w:sz="4" w:space="0" w:color="000000"/>
            </w:tcBorders>
            <w:shd w:val="clear" w:color="auto" w:fill="auto"/>
          </w:tcPr>
          <w:p w14:paraId="3C6F9D6E"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000000"/>
            </w:tcBorders>
            <w:shd w:val="clear" w:color="auto" w:fill="auto"/>
          </w:tcPr>
          <w:p w14:paraId="20F75A4E"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tcBorders>
            <w:shd w:val="clear" w:color="auto" w:fill="auto"/>
          </w:tcPr>
          <w:p w14:paraId="4C5037E7"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000000"/>
            </w:tcBorders>
            <w:shd w:val="clear" w:color="auto" w:fill="auto"/>
          </w:tcPr>
          <w:p w14:paraId="3C7D8364"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000000"/>
              <w:right w:val="single" w:sz="4" w:space="0" w:color="000000"/>
            </w:tcBorders>
            <w:shd w:val="clear" w:color="auto" w:fill="auto"/>
          </w:tcPr>
          <w:p w14:paraId="36267170"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6B1C0DAB" w14:textId="77777777" w:rsidTr="0055765C">
        <w:trPr>
          <w:trHeight w:val="923"/>
          <w:jc w:val="center"/>
        </w:trPr>
        <w:tc>
          <w:tcPr>
            <w:tcW w:w="278" w:type="pct"/>
            <w:vMerge/>
            <w:tcBorders>
              <w:left w:val="single" w:sz="4" w:space="0" w:color="000000"/>
              <w:bottom w:val="single" w:sz="4" w:space="0" w:color="000000"/>
            </w:tcBorders>
            <w:shd w:val="clear" w:color="auto" w:fill="auto"/>
          </w:tcPr>
          <w:p w14:paraId="105B9668" w14:textId="77777777" w:rsidR="003C5759" w:rsidRPr="009058C1" w:rsidRDefault="003C5759" w:rsidP="00157982">
            <w:pPr>
              <w:jc w:val="center"/>
              <w:rPr>
                <w:rFonts w:asciiTheme="majorHAnsi" w:hAnsiTheme="majorHAnsi" w:cstheme="majorHAnsi"/>
                <w:szCs w:val="22"/>
                <w:lang w:val="es-CR"/>
              </w:rPr>
            </w:pPr>
          </w:p>
        </w:tc>
        <w:tc>
          <w:tcPr>
            <w:tcW w:w="1609" w:type="pct"/>
            <w:vMerge/>
            <w:tcBorders>
              <w:left w:val="single" w:sz="4" w:space="0" w:color="000000"/>
              <w:bottom w:val="single" w:sz="4" w:space="0" w:color="000000"/>
            </w:tcBorders>
            <w:shd w:val="clear" w:color="auto" w:fill="auto"/>
          </w:tcPr>
          <w:p w14:paraId="24A5D126" w14:textId="77777777" w:rsidR="003C5759" w:rsidRPr="009058C1" w:rsidRDefault="003C5759" w:rsidP="00157982">
            <w:pPr>
              <w:pStyle w:val="Prrafodelista1"/>
              <w:ind w:left="0"/>
              <w:jc w:val="left"/>
              <w:rPr>
                <w:rFonts w:asciiTheme="majorHAnsi" w:hAnsiTheme="majorHAnsi" w:cstheme="majorHAnsi"/>
                <w:szCs w:val="22"/>
                <w:lang w:val="es-ES_tradnl"/>
              </w:rPr>
            </w:pPr>
          </w:p>
        </w:tc>
        <w:tc>
          <w:tcPr>
            <w:tcW w:w="2050" w:type="pct"/>
            <w:tcBorders>
              <w:top w:val="single" w:sz="4" w:space="0" w:color="auto"/>
              <w:left w:val="single" w:sz="4" w:space="0" w:color="000000"/>
              <w:bottom w:val="single" w:sz="4" w:space="0" w:color="000000"/>
            </w:tcBorders>
            <w:shd w:val="clear" w:color="auto" w:fill="auto"/>
            <w:vAlign w:val="center"/>
          </w:tcPr>
          <w:p w14:paraId="08556F95" w14:textId="77777777" w:rsidR="003C5759" w:rsidRPr="009058C1" w:rsidRDefault="003C5759" w:rsidP="00157982">
            <w:pPr>
              <w:autoSpaceDE w:val="0"/>
              <w:autoSpaceDN w:val="0"/>
              <w:jc w:val="left"/>
              <w:rPr>
                <w:rFonts w:asciiTheme="majorHAnsi" w:hAnsiTheme="majorHAnsi" w:cstheme="majorHAnsi"/>
                <w:kern w:val="1"/>
                <w:szCs w:val="22"/>
                <w:lang w:val="es-ES_tradnl" w:eastAsia="ar-SA"/>
              </w:rPr>
            </w:pPr>
            <w:r w:rsidRPr="009058C1">
              <w:rPr>
                <w:rFonts w:asciiTheme="majorHAnsi" w:hAnsiTheme="majorHAnsi" w:cstheme="majorHAnsi"/>
                <w:kern w:val="1"/>
                <w:szCs w:val="22"/>
                <w:lang w:val="es-ES_tradnl" w:eastAsia="ar-SA"/>
              </w:rPr>
              <w:t xml:space="preserve">No presenta un plan de trabajo con la programación de las actividades y sus tiempos previstos: </w:t>
            </w:r>
            <w:r w:rsidRPr="009058C1">
              <w:rPr>
                <w:rFonts w:asciiTheme="majorHAnsi" w:hAnsiTheme="majorHAnsi" w:cstheme="majorHAnsi"/>
                <w:b/>
                <w:bCs/>
                <w:kern w:val="1"/>
                <w:szCs w:val="22"/>
                <w:lang w:val="es-ES_tradnl" w:eastAsia="ar-SA"/>
              </w:rPr>
              <w:t>0 puntos</w:t>
            </w:r>
          </w:p>
        </w:tc>
        <w:tc>
          <w:tcPr>
            <w:tcW w:w="211" w:type="pct"/>
            <w:vMerge/>
            <w:tcBorders>
              <w:left w:val="single" w:sz="4" w:space="0" w:color="000000"/>
              <w:bottom w:val="single" w:sz="4" w:space="0" w:color="000000"/>
            </w:tcBorders>
            <w:shd w:val="clear" w:color="auto" w:fill="auto"/>
          </w:tcPr>
          <w:p w14:paraId="50A65343"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vMerge/>
            <w:tcBorders>
              <w:left w:val="single" w:sz="4" w:space="0" w:color="000000"/>
              <w:bottom w:val="single" w:sz="4" w:space="0" w:color="000000"/>
            </w:tcBorders>
            <w:shd w:val="clear" w:color="auto" w:fill="auto"/>
          </w:tcPr>
          <w:p w14:paraId="17D50AA8"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vMerge/>
            <w:tcBorders>
              <w:left w:val="single" w:sz="4" w:space="0" w:color="000000"/>
              <w:bottom w:val="single" w:sz="4" w:space="0" w:color="000000"/>
            </w:tcBorders>
            <w:shd w:val="clear" w:color="auto" w:fill="auto"/>
          </w:tcPr>
          <w:p w14:paraId="6306964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vMerge/>
            <w:tcBorders>
              <w:left w:val="single" w:sz="4" w:space="0" w:color="000000"/>
              <w:bottom w:val="single" w:sz="4" w:space="0" w:color="000000"/>
            </w:tcBorders>
            <w:shd w:val="clear" w:color="auto" w:fill="auto"/>
          </w:tcPr>
          <w:p w14:paraId="0EC064C2"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vMerge/>
            <w:tcBorders>
              <w:left w:val="single" w:sz="4" w:space="0" w:color="000000"/>
              <w:bottom w:val="single" w:sz="4" w:space="0" w:color="000000"/>
              <w:right w:val="single" w:sz="4" w:space="0" w:color="000000"/>
            </w:tcBorders>
            <w:shd w:val="clear" w:color="auto" w:fill="auto"/>
          </w:tcPr>
          <w:p w14:paraId="05E63215"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27CD0430" w14:textId="77777777" w:rsidTr="0055765C">
        <w:trPr>
          <w:trHeight w:val="283"/>
          <w:jc w:val="center"/>
        </w:trPr>
        <w:tc>
          <w:tcPr>
            <w:tcW w:w="278"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2E45423F"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1609"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320B3EBC" w14:textId="77777777" w:rsidR="003C5759" w:rsidRPr="009058C1" w:rsidRDefault="003C5759" w:rsidP="00157982">
            <w:pPr>
              <w:snapToGrid w:val="0"/>
              <w:jc w:val="left"/>
              <w:rPr>
                <w:rFonts w:asciiTheme="majorHAnsi" w:hAnsiTheme="majorHAnsi" w:cstheme="majorHAnsi"/>
                <w:szCs w:val="22"/>
                <w:shd w:val="clear" w:color="auto" w:fill="FFFF00"/>
                <w:lang w:val="es-CR"/>
              </w:rPr>
            </w:pPr>
            <w:r w:rsidRPr="009058C1">
              <w:rPr>
                <w:rFonts w:asciiTheme="majorHAnsi" w:hAnsiTheme="majorHAnsi" w:cstheme="majorHAnsi"/>
                <w:b/>
                <w:szCs w:val="22"/>
                <w:lang w:val="es-CR"/>
              </w:rPr>
              <w:t>Sub-Total Propuesta Técnica</w:t>
            </w:r>
          </w:p>
        </w:tc>
        <w:tc>
          <w:tcPr>
            <w:tcW w:w="2050" w:type="pct"/>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14:paraId="74726F96" w14:textId="77777777" w:rsidR="003C5759" w:rsidRPr="009058C1" w:rsidRDefault="003C5759" w:rsidP="00157982">
            <w:pPr>
              <w:snapToGrid w:val="0"/>
              <w:jc w:val="center"/>
              <w:rPr>
                <w:rFonts w:asciiTheme="majorHAnsi" w:hAnsiTheme="majorHAnsi" w:cstheme="majorHAnsi"/>
                <w:b/>
                <w:szCs w:val="22"/>
                <w:lang w:val="es-CR"/>
              </w:rPr>
            </w:pPr>
            <w:r w:rsidRPr="009058C1">
              <w:rPr>
                <w:rFonts w:asciiTheme="majorHAnsi" w:hAnsiTheme="majorHAnsi" w:cstheme="majorHAnsi"/>
                <w:b/>
                <w:szCs w:val="22"/>
                <w:lang w:val="es-CR"/>
              </w:rPr>
              <w:t>400 puntos</w:t>
            </w:r>
          </w:p>
        </w:tc>
        <w:tc>
          <w:tcPr>
            <w:tcW w:w="211" w:type="pct"/>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14:paraId="652FBDA8"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14:paraId="738BD315"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14:paraId="562DD2E6"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14:paraId="3700AE94"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14:paraId="30362242"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r w:rsidR="009058C1" w:rsidRPr="009058C1" w14:paraId="5FA9CC3B" w14:textId="77777777" w:rsidTr="0055765C">
        <w:trPr>
          <w:trHeight w:val="402"/>
          <w:jc w:val="center"/>
        </w:trPr>
        <w:tc>
          <w:tcPr>
            <w:tcW w:w="278" w:type="pct"/>
            <w:tcBorders>
              <w:top w:val="single" w:sz="4" w:space="0" w:color="000000"/>
              <w:left w:val="single" w:sz="4" w:space="0" w:color="000000"/>
              <w:bottom w:val="single" w:sz="4" w:space="0" w:color="000000"/>
            </w:tcBorders>
            <w:shd w:val="clear" w:color="auto" w:fill="DDD9C3" w:themeFill="background2" w:themeFillShade="E6"/>
          </w:tcPr>
          <w:p w14:paraId="7F26607A" w14:textId="77777777" w:rsidR="003C5759" w:rsidRPr="009058C1" w:rsidRDefault="003C5759" w:rsidP="00157982">
            <w:pPr>
              <w:jc w:val="left"/>
              <w:rPr>
                <w:rFonts w:asciiTheme="majorHAnsi" w:hAnsiTheme="majorHAnsi" w:cstheme="majorHAnsi"/>
                <w:szCs w:val="22"/>
                <w:lang w:val="es-CR"/>
              </w:rPr>
            </w:pPr>
          </w:p>
        </w:tc>
        <w:tc>
          <w:tcPr>
            <w:tcW w:w="1609" w:type="pct"/>
            <w:tcBorders>
              <w:top w:val="single" w:sz="4" w:space="0" w:color="auto"/>
              <w:left w:val="single" w:sz="4" w:space="0" w:color="000000"/>
              <w:bottom w:val="single" w:sz="4" w:space="0" w:color="000000"/>
            </w:tcBorders>
            <w:shd w:val="clear" w:color="auto" w:fill="DDD9C3" w:themeFill="background2" w:themeFillShade="E6"/>
            <w:vAlign w:val="center"/>
          </w:tcPr>
          <w:p w14:paraId="7E502D9D" w14:textId="77777777" w:rsidR="003C5759" w:rsidRPr="009058C1" w:rsidRDefault="003C5759" w:rsidP="00157982">
            <w:pPr>
              <w:pStyle w:val="Prrafodelista1"/>
              <w:ind w:left="0"/>
              <w:jc w:val="left"/>
              <w:rPr>
                <w:rFonts w:asciiTheme="majorHAnsi" w:hAnsiTheme="majorHAnsi" w:cstheme="majorHAnsi"/>
                <w:b/>
                <w:szCs w:val="22"/>
                <w:lang w:val="es-CR"/>
              </w:rPr>
            </w:pPr>
            <w:r w:rsidRPr="009058C1">
              <w:rPr>
                <w:rFonts w:asciiTheme="majorHAnsi" w:hAnsiTheme="majorHAnsi" w:cstheme="majorHAnsi"/>
                <w:b/>
                <w:szCs w:val="22"/>
                <w:lang w:val="es-CR"/>
              </w:rPr>
              <w:t>PUNTAJE TOTAL</w:t>
            </w:r>
          </w:p>
        </w:tc>
        <w:tc>
          <w:tcPr>
            <w:tcW w:w="2050" w:type="pct"/>
            <w:tcBorders>
              <w:top w:val="single" w:sz="4" w:space="0" w:color="000000"/>
              <w:left w:val="single" w:sz="4" w:space="0" w:color="000000"/>
              <w:bottom w:val="single" w:sz="4" w:space="0" w:color="000000"/>
            </w:tcBorders>
            <w:shd w:val="clear" w:color="auto" w:fill="DDD9C3" w:themeFill="background2" w:themeFillShade="E6"/>
            <w:vAlign w:val="center"/>
          </w:tcPr>
          <w:p w14:paraId="64F2E5A1" w14:textId="77777777" w:rsidR="003C5759" w:rsidRPr="009058C1" w:rsidRDefault="003C5759" w:rsidP="00157982">
            <w:pPr>
              <w:jc w:val="center"/>
              <w:rPr>
                <w:rFonts w:asciiTheme="majorHAnsi" w:hAnsiTheme="majorHAnsi" w:cstheme="majorHAnsi"/>
                <w:b/>
                <w:szCs w:val="22"/>
                <w:lang w:val="es-MX"/>
              </w:rPr>
            </w:pPr>
            <w:r w:rsidRPr="009058C1">
              <w:rPr>
                <w:rFonts w:asciiTheme="majorHAnsi" w:hAnsiTheme="majorHAnsi" w:cstheme="majorHAnsi"/>
                <w:b/>
                <w:szCs w:val="22"/>
                <w:lang w:val="es-MX"/>
              </w:rPr>
              <w:t>1.400 puntos</w:t>
            </w:r>
          </w:p>
        </w:tc>
        <w:tc>
          <w:tcPr>
            <w:tcW w:w="211" w:type="pct"/>
            <w:tcBorders>
              <w:top w:val="single" w:sz="4" w:space="0" w:color="000000"/>
              <w:left w:val="single" w:sz="4" w:space="0" w:color="000000"/>
              <w:bottom w:val="single" w:sz="4" w:space="0" w:color="000000"/>
            </w:tcBorders>
            <w:shd w:val="clear" w:color="auto" w:fill="DDD9C3" w:themeFill="background2" w:themeFillShade="E6"/>
          </w:tcPr>
          <w:p w14:paraId="55604C98"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2" w:type="pct"/>
            <w:tcBorders>
              <w:top w:val="single" w:sz="4" w:space="0" w:color="000000"/>
              <w:left w:val="single" w:sz="4" w:space="0" w:color="000000"/>
              <w:bottom w:val="single" w:sz="4" w:space="0" w:color="000000"/>
            </w:tcBorders>
            <w:shd w:val="clear" w:color="auto" w:fill="DDD9C3" w:themeFill="background2" w:themeFillShade="E6"/>
          </w:tcPr>
          <w:p w14:paraId="6A674DC4"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19" w:type="pct"/>
            <w:tcBorders>
              <w:top w:val="single" w:sz="4" w:space="0" w:color="000000"/>
              <w:left w:val="single" w:sz="4" w:space="0" w:color="000000"/>
              <w:bottom w:val="single" w:sz="4" w:space="0" w:color="000000"/>
            </w:tcBorders>
            <w:shd w:val="clear" w:color="auto" w:fill="DDD9C3" w:themeFill="background2" w:themeFillShade="E6"/>
          </w:tcPr>
          <w:p w14:paraId="181F3D49"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06" w:type="pct"/>
            <w:tcBorders>
              <w:top w:val="single" w:sz="4" w:space="0" w:color="000000"/>
              <w:left w:val="single" w:sz="4" w:space="0" w:color="000000"/>
              <w:bottom w:val="single" w:sz="4" w:space="0" w:color="000000"/>
            </w:tcBorders>
            <w:shd w:val="clear" w:color="auto" w:fill="DDD9C3" w:themeFill="background2" w:themeFillShade="E6"/>
          </w:tcPr>
          <w:p w14:paraId="017ECE46"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c>
          <w:tcPr>
            <w:tcW w:w="225"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8BC021B" w14:textId="77777777" w:rsidR="003C5759" w:rsidRPr="009058C1" w:rsidRDefault="003C5759" w:rsidP="00157982">
            <w:pPr>
              <w:snapToGrid w:val="0"/>
              <w:jc w:val="left"/>
              <w:rPr>
                <w:rFonts w:asciiTheme="majorHAnsi" w:hAnsiTheme="majorHAnsi" w:cstheme="majorHAnsi"/>
                <w:szCs w:val="22"/>
                <w:shd w:val="clear" w:color="auto" w:fill="FFFF00"/>
                <w:lang w:val="es-CR"/>
              </w:rPr>
            </w:pPr>
          </w:p>
        </w:tc>
      </w:tr>
    </w:tbl>
    <w:p w14:paraId="3E0193F6" w14:textId="4F379848" w:rsidR="00F23129" w:rsidRPr="009058C1" w:rsidRDefault="00F23129" w:rsidP="00F23129">
      <w:pPr>
        <w:outlineLvl w:val="0"/>
        <w:rPr>
          <w:rFonts w:asciiTheme="majorHAnsi" w:hAnsiTheme="majorHAnsi" w:cstheme="majorHAnsi"/>
          <w:b/>
          <w:szCs w:val="22"/>
          <w:lang w:val="es-CR"/>
        </w:rPr>
      </w:pPr>
      <w:r w:rsidRPr="009058C1">
        <w:rPr>
          <w:rFonts w:asciiTheme="majorHAnsi" w:hAnsiTheme="majorHAnsi" w:cstheme="majorHAnsi"/>
          <w:b/>
          <w:szCs w:val="22"/>
          <w:lang w:val="es-CR"/>
        </w:rPr>
        <w:t>Segunda Etapa: Calificación de la oferta económica (</w:t>
      </w:r>
      <w:r w:rsidR="00290E83" w:rsidRPr="009058C1">
        <w:rPr>
          <w:rFonts w:asciiTheme="majorHAnsi" w:hAnsiTheme="majorHAnsi" w:cstheme="majorHAnsi"/>
          <w:b/>
          <w:szCs w:val="22"/>
          <w:lang w:val="es-CR"/>
        </w:rPr>
        <w:t>6</w:t>
      </w:r>
      <w:r w:rsidRPr="009058C1">
        <w:rPr>
          <w:rFonts w:asciiTheme="majorHAnsi" w:hAnsiTheme="majorHAnsi" w:cstheme="majorHAnsi"/>
          <w:b/>
          <w:szCs w:val="22"/>
          <w:lang w:val="es-CR"/>
        </w:rPr>
        <w:t>00 puntos - II Etapa):</w:t>
      </w:r>
    </w:p>
    <w:p w14:paraId="5D960A33" w14:textId="77777777" w:rsidR="00F23129" w:rsidRPr="009058C1" w:rsidRDefault="00F23129" w:rsidP="00F23129">
      <w:pPr>
        <w:rPr>
          <w:rFonts w:asciiTheme="majorHAnsi" w:hAnsiTheme="majorHAnsi" w:cstheme="majorHAnsi"/>
          <w:b/>
          <w:szCs w:val="22"/>
          <w:lang w:val="es-CR"/>
        </w:rPr>
      </w:pPr>
    </w:p>
    <w:p w14:paraId="60122B74" w14:textId="493A3227" w:rsidR="00F23129" w:rsidRPr="009058C1" w:rsidRDefault="00F23129" w:rsidP="00F23129">
      <w:pPr>
        <w:pStyle w:val="Textoindependiente"/>
        <w:widowControl w:val="0"/>
        <w:tabs>
          <w:tab w:val="left" w:pos="-720"/>
        </w:tabs>
        <w:rPr>
          <w:rFonts w:asciiTheme="majorHAnsi" w:hAnsiTheme="majorHAnsi" w:cstheme="majorHAnsi"/>
          <w:b w:val="0"/>
          <w:bCs/>
          <w:smallCaps w:val="0"/>
          <w:kern w:val="22"/>
          <w:sz w:val="22"/>
          <w:szCs w:val="22"/>
        </w:rPr>
      </w:pPr>
      <w:r w:rsidRPr="009058C1">
        <w:rPr>
          <w:rFonts w:asciiTheme="majorHAnsi" w:hAnsiTheme="majorHAnsi" w:cstheme="majorHAnsi"/>
          <w:b w:val="0"/>
          <w:smallCaps w:val="0"/>
          <w:kern w:val="22"/>
          <w:sz w:val="22"/>
          <w:szCs w:val="22"/>
        </w:rPr>
        <w:t xml:space="preserve">En esta II etapa participarán solo aquellas ofertas cuya calificación técnica (I etapa) haya alcanzado al menos </w:t>
      </w:r>
      <w:r w:rsidR="001F6E5A">
        <w:rPr>
          <w:rFonts w:asciiTheme="majorHAnsi" w:hAnsiTheme="majorHAnsi" w:cstheme="majorHAnsi"/>
          <w:b w:val="0"/>
          <w:smallCaps w:val="0"/>
          <w:kern w:val="22"/>
          <w:sz w:val="22"/>
          <w:szCs w:val="22"/>
        </w:rPr>
        <w:t>980</w:t>
      </w:r>
      <w:r w:rsidRPr="009058C1">
        <w:rPr>
          <w:rFonts w:asciiTheme="majorHAnsi" w:hAnsiTheme="majorHAnsi" w:cstheme="majorHAnsi"/>
          <w:b w:val="0"/>
          <w:smallCaps w:val="0"/>
          <w:kern w:val="22"/>
          <w:sz w:val="22"/>
          <w:szCs w:val="22"/>
        </w:rPr>
        <w:t xml:space="preserve"> de los 1.</w:t>
      </w:r>
      <w:r w:rsidR="001F6E5A">
        <w:rPr>
          <w:rFonts w:asciiTheme="majorHAnsi" w:hAnsiTheme="majorHAnsi" w:cstheme="majorHAnsi"/>
          <w:b w:val="0"/>
          <w:smallCaps w:val="0"/>
          <w:kern w:val="22"/>
          <w:sz w:val="22"/>
          <w:szCs w:val="22"/>
        </w:rPr>
        <w:t>4</w:t>
      </w:r>
      <w:r w:rsidRPr="009058C1">
        <w:rPr>
          <w:rFonts w:asciiTheme="majorHAnsi" w:hAnsiTheme="majorHAnsi" w:cstheme="majorHAnsi"/>
          <w:b w:val="0"/>
          <w:smallCaps w:val="0"/>
          <w:kern w:val="22"/>
          <w:sz w:val="22"/>
          <w:szCs w:val="22"/>
        </w:rPr>
        <w:t xml:space="preserve">00 puntos posibles. La oferta que presente el menor precio obtendrá una calificación de </w:t>
      </w:r>
      <w:r w:rsidR="001F6E5A">
        <w:rPr>
          <w:rFonts w:asciiTheme="majorHAnsi" w:hAnsiTheme="majorHAnsi" w:cstheme="majorHAnsi"/>
          <w:b w:val="0"/>
          <w:smallCaps w:val="0"/>
          <w:kern w:val="22"/>
          <w:sz w:val="22"/>
          <w:szCs w:val="22"/>
        </w:rPr>
        <w:t>6</w:t>
      </w:r>
      <w:r w:rsidRPr="009058C1">
        <w:rPr>
          <w:rFonts w:asciiTheme="majorHAnsi" w:hAnsiTheme="majorHAnsi" w:cstheme="majorHAnsi"/>
          <w:b w:val="0"/>
          <w:smallCaps w:val="0"/>
          <w:kern w:val="22"/>
          <w:sz w:val="22"/>
          <w:szCs w:val="22"/>
        </w:rPr>
        <w:t xml:space="preserve">00 puntos y se considerará la oferta base, </w:t>
      </w:r>
      <w:r w:rsidRPr="009058C1">
        <w:rPr>
          <w:rFonts w:asciiTheme="majorHAnsi" w:hAnsiTheme="majorHAnsi" w:cstheme="majorHAnsi"/>
          <w:b w:val="0"/>
          <w:bCs/>
          <w:smallCaps w:val="0"/>
          <w:kern w:val="22"/>
          <w:sz w:val="22"/>
          <w:szCs w:val="22"/>
        </w:rPr>
        <w:t xml:space="preserve">a las ofertas restantes se les </w:t>
      </w:r>
      <w:r w:rsidRPr="009058C1">
        <w:rPr>
          <w:rFonts w:asciiTheme="majorHAnsi" w:hAnsiTheme="majorHAnsi" w:cstheme="majorHAnsi"/>
          <w:b w:val="0"/>
          <w:smallCaps w:val="0"/>
          <w:kern w:val="22"/>
          <w:sz w:val="22"/>
          <w:szCs w:val="22"/>
        </w:rPr>
        <w:t xml:space="preserve">otorgarán los puntos que correspondan, luego de </w:t>
      </w:r>
      <w:r w:rsidRPr="009058C1">
        <w:rPr>
          <w:rFonts w:asciiTheme="majorHAnsi" w:hAnsiTheme="majorHAnsi" w:cstheme="majorHAnsi"/>
          <w:b w:val="0"/>
          <w:bCs/>
          <w:smallCaps w:val="0"/>
          <w:kern w:val="22"/>
          <w:sz w:val="22"/>
          <w:szCs w:val="22"/>
        </w:rPr>
        <w:t>aplicarle la siguiente fórmula:</w:t>
      </w:r>
    </w:p>
    <w:p w14:paraId="3419F4AE" w14:textId="77777777" w:rsidR="00F23129" w:rsidRPr="009058C1" w:rsidRDefault="00F23129" w:rsidP="00F23129">
      <w:pPr>
        <w:pStyle w:val="Textoindependiente"/>
        <w:widowControl w:val="0"/>
        <w:tabs>
          <w:tab w:val="left" w:pos="-720"/>
        </w:tabs>
        <w:rPr>
          <w:rFonts w:asciiTheme="majorHAnsi" w:hAnsiTheme="majorHAnsi" w:cstheme="majorHAnsi"/>
          <w:b w:val="0"/>
          <w:bCs/>
          <w:smallCaps w:val="0"/>
          <w:kern w:val="22"/>
          <w:sz w:val="22"/>
          <w:szCs w:val="22"/>
        </w:rPr>
      </w:pPr>
    </w:p>
    <w:p w14:paraId="62CC947F" w14:textId="69E5B9D7" w:rsidR="00F23129" w:rsidRPr="009058C1" w:rsidRDefault="00F23129" w:rsidP="00F23129">
      <w:pPr>
        <w:pStyle w:val="Textoindependiente"/>
        <w:widowControl w:val="0"/>
        <w:tabs>
          <w:tab w:val="left" w:pos="-720"/>
        </w:tabs>
        <w:jc w:val="center"/>
        <w:rPr>
          <w:rFonts w:asciiTheme="majorHAnsi" w:hAnsiTheme="majorHAnsi" w:cstheme="majorHAnsi"/>
          <w:b w:val="0"/>
          <w:bCs/>
          <w:smallCaps w:val="0"/>
          <w:kern w:val="22"/>
          <w:sz w:val="22"/>
          <w:szCs w:val="22"/>
        </w:rPr>
      </w:pPr>
    </w:p>
    <w:p w14:paraId="42FD2A8C" w14:textId="77777777" w:rsidR="00290E83" w:rsidRPr="009058C1" w:rsidRDefault="00290E83" w:rsidP="00290E83">
      <w:pPr>
        <w:pStyle w:val="Textoindependiente"/>
        <w:widowControl w:val="0"/>
        <w:tabs>
          <w:tab w:val="left" w:pos="-720"/>
        </w:tabs>
        <w:jc w:val="center"/>
        <w:rPr>
          <w:rFonts w:asciiTheme="majorHAnsi" w:hAnsiTheme="majorHAnsi" w:cstheme="majorHAnsi"/>
          <w:b w:val="0"/>
          <w:bCs/>
          <w:smallCaps w:val="0"/>
          <w:kern w:val="22"/>
          <w:sz w:val="22"/>
          <w:szCs w:val="22"/>
          <w:lang w:val="es-ES_tradnl"/>
        </w:rPr>
      </w:pPr>
      <m:oMathPara>
        <m:oMath>
          <m:r>
            <m:rPr>
              <m:sty m:val="bi"/>
            </m:rPr>
            <w:rPr>
              <w:rFonts w:ascii="Cambria Math" w:hAnsi="Cambria Math" w:cstheme="majorHAnsi"/>
              <w:sz w:val="22"/>
              <w:szCs w:val="22"/>
              <w:lang w:val="es-ES_tradnl"/>
            </w:rPr>
            <m:t>PFP</m:t>
          </m:r>
          <m:r>
            <m:rPr>
              <m:sty m:val="bi"/>
            </m:rPr>
            <w:rPr>
              <w:rFonts w:ascii="Cambria Math" w:hAnsi="Cambria Math" w:cstheme="majorHAnsi"/>
              <w:sz w:val="22"/>
              <w:szCs w:val="22"/>
            </w:rPr>
            <m:t xml:space="preserve">= </m:t>
          </m:r>
          <m:d>
            <m:dPr>
              <m:ctrlPr>
                <w:rPr>
                  <w:rFonts w:ascii="Cambria Math" w:hAnsi="Cambria Math" w:cstheme="majorHAnsi"/>
                  <w:i/>
                  <w:sz w:val="22"/>
                  <w:szCs w:val="22"/>
                  <w:lang w:eastAsia="en-US"/>
                </w:rPr>
              </m:ctrlPr>
            </m:dPr>
            <m:e>
              <m:f>
                <m:fPr>
                  <m:ctrlPr>
                    <w:rPr>
                      <w:rFonts w:ascii="Cambria Math" w:hAnsi="Cambria Math" w:cstheme="majorHAnsi"/>
                      <w:i/>
                      <w:sz w:val="22"/>
                      <w:szCs w:val="22"/>
                      <w:lang w:eastAsia="en-US"/>
                    </w:rPr>
                  </m:ctrlPr>
                </m:fPr>
                <m:num>
                  <m:r>
                    <m:rPr>
                      <m:sty m:val="bi"/>
                    </m:rPr>
                    <w:rPr>
                      <w:rFonts w:ascii="Cambria Math" w:hAnsi="Cambria Math" w:cstheme="majorHAnsi"/>
                      <w:sz w:val="22"/>
                      <w:szCs w:val="22"/>
                    </w:rPr>
                    <m:t>POMB</m:t>
                  </m:r>
                </m:num>
                <m:den>
                  <m:r>
                    <m:rPr>
                      <m:sty m:val="bi"/>
                    </m:rPr>
                    <w:rPr>
                      <w:rFonts w:ascii="Cambria Math" w:hAnsi="Cambria Math" w:cstheme="majorHAnsi"/>
                      <w:sz w:val="22"/>
                      <w:szCs w:val="22"/>
                    </w:rPr>
                    <m:t>PO</m:t>
                  </m:r>
                </m:den>
              </m:f>
            </m:e>
          </m:d>
          <m:r>
            <m:rPr>
              <m:sty m:val="bi"/>
            </m:rPr>
            <w:rPr>
              <w:rFonts w:ascii="Cambria Math" w:hAnsi="Cambria Math" w:cstheme="majorHAnsi"/>
              <w:sz w:val="22"/>
              <w:szCs w:val="22"/>
            </w:rPr>
            <m:t>*600</m:t>
          </m:r>
        </m:oMath>
      </m:oMathPara>
    </w:p>
    <w:p w14:paraId="2D175AF4" w14:textId="77777777" w:rsidR="003C5759" w:rsidRPr="009058C1" w:rsidRDefault="003C5759" w:rsidP="00F23129">
      <w:pPr>
        <w:pStyle w:val="Textoindependiente"/>
        <w:widowControl w:val="0"/>
        <w:tabs>
          <w:tab w:val="left" w:pos="-720"/>
        </w:tabs>
        <w:jc w:val="center"/>
        <w:rPr>
          <w:rFonts w:asciiTheme="majorHAnsi" w:hAnsiTheme="majorHAnsi" w:cstheme="majorHAnsi"/>
          <w:b w:val="0"/>
          <w:bCs/>
          <w:smallCaps w:val="0"/>
          <w:kern w:val="22"/>
          <w:sz w:val="22"/>
          <w:szCs w:val="22"/>
        </w:rPr>
      </w:pPr>
    </w:p>
    <w:p w14:paraId="5D69AB72" w14:textId="77777777" w:rsidR="00F23129" w:rsidRPr="009058C1" w:rsidRDefault="00F23129" w:rsidP="00F23129">
      <w:pPr>
        <w:pStyle w:val="Textoindependiente"/>
        <w:widowControl w:val="0"/>
        <w:tabs>
          <w:tab w:val="left" w:pos="-720"/>
        </w:tabs>
        <w:rPr>
          <w:rFonts w:asciiTheme="majorHAnsi" w:hAnsiTheme="majorHAnsi" w:cstheme="majorHAnsi"/>
          <w:bCs/>
          <w:smallCaps w:val="0"/>
          <w:kern w:val="22"/>
          <w:sz w:val="22"/>
          <w:szCs w:val="22"/>
        </w:rPr>
      </w:pPr>
    </w:p>
    <w:p w14:paraId="39E3100D" w14:textId="77777777" w:rsidR="00F23129" w:rsidRPr="009058C1" w:rsidRDefault="00F23129" w:rsidP="00F23129">
      <w:pPr>
        <w:ind w:firstLine="709"/>
        <w:rPr>
          <w:rFonts w:asciiTheme="majorHAnsi" w:hAnsiTheme="majorHAnsi" w:cstheme="majorHAnsi"/>
          <w:szCs w:val="22"/>
          <w:lang w:val="es-CR"/>
        </w:rPr>
      </w:pPr>
      <w:r w:rsidRPr="009058C1">
        <w:rPr>
          <w:rFonts w:asciiTheme="majorHAnsi" w:hAnsiTheme="majorHAnsi" w:cstheme="majorHAnsi"/>
          <w:szCs w:val="22"/>
          <w:lang w:val="es-CR"/>
        </w:rPr>
        <w:t>Dónde:</w:t>
      </w:r>
    </w:p>
    <w:p w14:paraId="56EBA22E" w14:textId="77777777" w:rsidR="00F23129" w:rsidRPr="009058C1" w:rsidRDefault="00F23129" w:rsidP="00F23129">
      <w:pPr>
        <w:ind w:left="1416"/>
        <w:rPr>
          <w:rFonts w:asciiTheme="majorHAnsi" w:hAnsiTheme="majorHAnsi" w:cstheme="majorHAnsi"/>
          <w:szCs w:val="22"/>
          <w:lang w:val="es-CR"/>
        </w:rPr>
      </w:pPr>
      <w:r w:rsidRPr="009058C1">
        <w:rPr>
          <w:rFonts w:asciiTheme="majorHAnsi" w:hAnsiTheme="majorHAnsi" w:cstheme="majorHAnsi"/>
          <w:szCs w:val="22"/>
          <w:lang w:val="es-CR"/>
        </w:rPr>
        <w:t xml:space="preserve">PFP </w:t>
      </w:r>
      <w:r w:rsidRPr="009058C1">
        <w:rPr>
          <w:rFonts w:asciiTheme="majorHAnsi" w:hAnsiTheme="majorHAnsi" w:cstheme="majorHAnsi"/>
          <w:szCs w:val="22"/>
          <w:lang w:val="es-CR"/>
        </w:rPr>
        <w:tab/>
        <w:t>= Puntaje factor precio.</w:t>
      </w:r>
    </w:p>
    <w:p w14:paraId="28B9A849" w14:textId="77777777" w:rsidR="00F23129" w:rsidRPr="009058C1" w:rsidRDefault="00F23129" w:rsidP="00F23129">
      <w:pPr>
        <w:ind w:left="1416"/>
        <w:rPr>
          <w:rFonts w:asciiTheme="majorHAnsi" w:hAnsiTheme="majorHAnsi" w:cstheme="majorHAnsi"/>
          <w:szCs w:val="22"/>
          <w:lang w:val="es-CR"/>
        </w:rPr>
      </w:pPr>
      <w:r w:rsidRPr="009058C1">
        <w:rPr>
          <w:rFonts w:asciiTheme="majorHAnsi" w:hAnsiTheme="majorHAnsi" w:cstheme="majorHAnsi"/>
          <w:szCs w:val="22"/>
          <w:lang w:val="es-CR"/>
        </w:rPr>
        <w:t xml:space="preserve">POMB </w:t>
      </w:r>
      <w:r w:rsidRPr="009058C1">
        <w:rPr>
          <w:rFonts w:asciiTheme="majorHAnsi" w:hAnsiTheme="majorHAnsi" w:cstheme="majorHAnsi"/>
          <w:szCs w:val="22"/>
          <w:lang w:val="es-CR"/>
        </w:rPr>
        <w:tab/>
        <w:t xml:space="preserve">= Menor precio ofertado </w:t>
      </w:r>
    </w:p>
    <w:p w14:paraId="7579CFBC" w14:textId="77777777" w:rsidR="00F23129" w:rsidRPr="009058C1" w:rsidRDefault="00F23129" w:rsidP="00F23129">
      <w:pPr>
        <w:ind w:left="1416"/>
        <w:rPr>
          <w:rFonts w:asciiTheme="majorHAnsi" w:hAnsiTheme="majorHAnsi" w:cstheme="majorHAnsi"/>
          <w:szCs w:val="22"/>
          <w:lang w:val="es-CR"/>
        </w:rPr>
      </w:pPr>
      <w:r w:rsidRPr="009058C1">
        <w:rPr>
          <w:rFonts w:asciiTheme="majorHAnsi" w:hAnsiTheme="majorHAnsi" w:cstheme="majorHAnsi"/>
          <w:szCs w:val="22"/>
          <w:lang w:val="es-CR"/>
        </w:rPr>
        <w:t xml:space="preserve">PO </w:t>
      </w:r>
      <w:r w:rsidRPr="009058C1">
        <w:rPr>
          <w:rFonts w:asciiTheme="majorHAnsi" w:hAnsiTheme="majorHAnsi" w:cstheme="majorHAnsi"/>
          <w:szCs w:val="22"/>
          <w:lang w:val="es-CR"/>
        </w:rPr>
        <w:tab/>
        <w:t>= Precio de la oferta a calificar.</w:t>
      </w:r>
    </w:p>
    <w:p w14:paraId="5D23499E" w14:textId="77777777" w:rsidR="00F23129" w:rsidRPr="009058C1" w:rsidRDefault="00F23129" w:rsidP="00F23129">
      <w:pPr>
        <w:ind w:left="1416"/>
        <w:rPr>
          <w:rFonts w:asciiTheme="majorHAnsi" w:hAnsiTheme="majorHAnsi" w:cstheme="majorHAnsi"/>
          <w:szCs w:val="22"/>
          <w:lang w:val="es-CR"/>
        </w:rPr>
      </w:pPr>
      <w:r w:rsidRPr="009058C1">
        <w:rPr>
          <w:rFonts w:asciiTheme="majorHAnsi" w:hAnsiTheme="majorHAnsi" w:cstheme="majorHAnsi"/>
          <w:szCs w:val="22"/>
          <w:lang w:val="es-CR"/>
        </w:rPr>
        <w:t xml:space="preserve">300 </w:t>
      </w:r>
      <w:r w:rsidRPr="009058C1">
        <w:rPr>
          <w:rFonts w:asciiTheme="majorHAnsi" w:hAnsiTheme="majorHAnsi" w:cstheme="majorHAnsi"/>
          <w:szCs w:val="22"/>
          <w:lang w:val="es-CR"/>
        </w:rPr>
        <w:tab/>
        <w:t>= Puntaje máximo para el factor precio.</w:t>
      </w:r>
    </w:p>
    <w:p w14:paraId="2DCC2903" w14:textId="77777777" w:rsidR="00F23129" w:rsidRPr="009058C1" w:rsidRDefault="00F23129" w:rsidP="00F23129">
      <w:pPr>
        <w:pStyle w:val="ListParagraph1"/>
        <w:ind w:left="0" w:right="-40"/>
        <w:jc w:val="both"/>
        <w:rPr>
          <w:rFonts w:asciiTheme="majorHAnsi" w:hAnsiTheme="majorHAnsi" w:cstheme="majorHAnsi"/>
          <w:sz w:val="22"/>
          <w:szCs w:val="22"/>
          <w:lang w:val="es-CR"/>
        </w:rPr>
      </w:pPr>
    </w:p>
    <w:p w14:paraId="0C4E202D" w14:textId="77777777" w:rsidR="00F23129" w:rsidRPr="009058C1" w:rsidRDefault="00F23129" w:rsidP="00F23129">
      <w:pPr>
        <w:pStyle w:val="ListParagraph1"/>
        <w:ind w:left="0" w:right="-40"/>
        <w:jc w:val="both"/>
        <w:rPr>
          <w:rFonts w:asciiTheme="majorHAnsi" w:hAnsiTheme="majorHAnsi" w:cstheme="majorHAnsi"/>
          <w:sz w:val="22"/>
          <w:szCs w:val="22"/>
          <w:lang w:val="es-CR"/>
        </w:rPr>
      </w:pPr>
      <w:r w:rsidRPr="009058C1">
        <w:rPr>
          <w:rFonts w:asciiTheme="majorHAnsi" w:hAnsiTheme="majorHAnsi" w:cstheme="majorHAnsi"/>
          <w:sz w:val="22"/>
          <w:szCs w:val="22"/>
          <w:lang w:val="es-CR"/>
        </w:rPr>
        <w:t xml:space="preserve">La persona oferente deberá presentar una </w:t>
      </w:r>
      <w:r w:rsidRPr="009058C1">
        <w:rPr>
          <w:rFonts w:asciiTheme="majorHAnsi" w:eastAsia="Arial Unicode MS" w:hAnsiTheme="majorHAnsi" w:cstheme="majorHAnsi"/>
          <w:sz w:val="22"/>
          <w:szCs w:val="22"/>
          <w:lang w:val="es-SV"/>
        </w:rPr>
        <w:t>oferta económica detallada en colones</w:t>
      </w:r>
      <w:r w:rsidRPr="009058C1">
        <w:rPr>
          <w:rFonts w:asciiTheme="majorHAnsi" w:eastAsia="Arial Unicode MS" w:hAnsiTheme="majorHAnsi" w:cstheme="majorHAnsi"/>
          <w:b/>
          <w:sz w:val="22"/>
          <w:szCs w:val="22"/>
          <w:lang w:val="es-SV"/>
        </w:rPr>
        <w:t xml:space="preserve">, </w:t>
      </w:r>
      <w:r w:rsidRPr="009058C1">
        <w:rPr>
          <w:rFonts w:asciiTheme="majorHAnsi" w:eastAsia="Arial Unicode MS" w:hAnsiTheme="majorHAnsi" w:cstheme="majorHAnsi"/>
          <w:sz w:val="22"/>
          <w:szCs w:val="22"/>
          <w:lang w:val="es-SV"/>
        </w:rPr>
        <w:t xml:space="preserve">que contenga el </w:t>
      </w:r>
      <w:r w:rsidRPr="009058C1">
        <w:rPr>
          <w:rFonts w:asciiTheme="majorHAnsi" w:hAnsiTheme="majorHAnsi" w:cstheme="majorHAns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2C3507C9" w14:textId="77777777" w:rsidR="00F23129" w:rsidRPr="009058C1" w:rsidRDefault="00F23129" w:rsidP="00F23129">
      <w:pPr>
        <w:pStyle w:val="ListParagraph1"/>
        <w:ind w:left="993" w:right="-40"/>
        <w:jc w:val="both"/>
        <w:rPr>
          <w:rFonts w:asciiTheme="majorHAnsi" w:hAnsiTheme="majorHAnsi" w:cstheme="majorHAnsi"/>
          <w:sz w:val="22"/>
          <w:szCs w:val="22"/>
          <w:lang w:val="es-CR"/>
        </w:rPr>
      </w:pPr>
    </w:p>
    <w:p w14:paraId="09786EA8" w14:textId="77777777" w:rsidR="00F23129" w:rsidRPr="009058C1" w:rsidRDefault="00F23129" w:rsidP="00F23129">
      <w:pPr>
        <w:pStyle w:val="ListParagraph1"/>
        <w:ind w:left="0" w:right="-40"/>
        <w:jc w:val="both"/>
        <w:outlineLvl w:val="0"/>
        <w:rPr>
          <w:rFonts w:asciiTheme="majorHAnsi" w:hAnsiTheme="majorHAnsi" w:cstheme="majorHAnsi"/>
          <w:b/>
          <w:sz w:val="22"/>
          <w:szCs w:val="22"/>
          <w:lang w:val="es-CR"/>
        </w:rPr>
      </w:pPr>
      <w:r w:rsidRPr="009058C1">
        <w:rPr>
          <w:rFonts w:asciiTheme="majorHAnsi" w:hAnsiTheme="majorHAnsi" w:cstheme="majorHAnsi"/>
          <w:b/>
          <w:sz w:val="22"/>
          <w:szCs w:val="22"/>
          <w:lang w:val="es-CR"/>
        </w:rPr>
        <w:t>Esta consultoría será adjudicada a la persona que obtenga el puntaje total más alto, sumando de las dos etapas.</w:t>
      </w:r>
    </w:p>
    <w:p w14:paraId="6C39E531" w14:textId="77777777" w:rsidR="00F23129" w:rsidRPr="009058C1" w:rsidRDefault="00F23129" w:rsidP="00F23129">
      <w:pPr>
        <w:pStyle w:val="ListParagraph1"/>
        <w:ind w:left="0" w:right="-40"/>
        <w:jc w:val="both"/>
        <w:outlineLvl w:val="0"/>
        <w:rPr>
          <w:rFonts w:asciiTheme="majorHAnsi" w:hAnsiTheme="majorHAnsi" w:cstheme="majorHAnsi"/>
          <w:b/>
          <w:sz w:val="22"/>
          <w:szCs w:val="22"/>
          <w:lang w:val="es-CR"/>
        </w:rPr>
      </w:pPr>
    </w:p>
    <w:p w14:paraId="041A718E" w14:textId="77777777" w:rsidR="00F23129" w:rsidRPr="009058C1" w:rsidRDefault="00F23129" w:rsidP="00F23129">
      <w:pPr>
        <w:rPr>
          <w:rFonts w:asciiTheme="majorHAnsi" w:hAnsiTheme="majorHAnsi" w:cstheme="majorHAnsi"/>
          <w:b/>
          <w:szCs w:val="22"/>
          <w:lang w:val="es-ES_tradnl"/>
        </w:rPr>
      </w:pPr>
      <w:r w:rsidRPr="009058C1">
        <w:rPr>
          <w:rFonts w:asciiTheme="majorHAnsi" w:hAnsiTheme="majorHAnsi" w:cstheme="majorHAnsi"/>
          <w:b/>
          <w:szCs w:val="22"/>
          <w:lang w:val="es-ES_tradnl"/>
        </w:rPr>
        <w:t>REQUISITOS DE LA APLICACIÓN</w:t>
      </w:r>
    </w:p>
    <w:p w14:paraId="058305AB" w14:textId="77777777" w:rsidR="00F23129" w:rsidRPr="009058C1" w:rsidRDefault="00F23129" w:rsidP="00F23129">
      <w:pPr>
        <w:rPr>
          <w:rFonts w:asciiTheme="majorHAnsi" w:hAnsiTheme="majorHAnsi" w:cstheme="majorHAnsi"/>
          <w:b/>
          <w:szCs w:val="22"/>
          <w:lang w:val="es-ES_tradnl"/>
        </w:rPr>
      </w:pPr>
    </w:p>
    <w:p w14:paraId="0E7D23A0" w14:textId="77777777" w:rsidR="00F23129" w:rsidRPr="009058C1" w:rsidRDefault="00F23129" w:rsidP="00F23129">
      <w:pPr>
        <w:autoSpaceDE w:val="0"/>
        <w:autoSpaceDN w:val="0"/>
        <w:adjustRightInd w:val="0"/>
        <w:rPr>
          <w:rFonts w:asciiTheme="majorHAnsi" w:hAnsiTheme="majorHAnsi" w:cstheme="majorHAnsi"/>
          <w:b/>
          <w:szCs w:val="22"/>
          <w:lang w:val="es-CR"/>
        </w:rPr>
      </w:pPr>
      <w:r w:rsidRPr="009058C1">
        <w:rPr>
          <w:rFonts w:asciiTheme="majorHAnsi" w:hAnsiTheme="majorHAnsi" w:cstheme="majorHAnsi"/>
          <w:szCs w:val="22"/>
          <w:lang w:val="es-CR"/>
        </w:rPr>
        <w:t>Las personas que deseen postularse para esta consultoría deben necesariamente enviar los siguientes documentos:</w:t>
      </w:r>
    </w:p>
    <w:p w14:paraId="71CC74EF" w14:textId="77777777" w:rsidR="00F23129" w:rsidRPr="009058C1" w:rsidRDefault="00F23129" w:rsidP="00F23129">
      <w:pPr>
        <w:autoSpaceDE w:val="0"/>
        <w:autoSpaceDN w:val="0"/>
        <w:adjustRightInd w:val="0"/>
        <w:rPr>
          <w:rFonts w:asciiTheme="majorHAnsi" w:hAnsiTheme="majorHAnsi" w:cstheme="majorHAnsi"/>
          <w:szCs w:val="22"/>
          <w:lang w:val="es-CR"/>
        </w:rPr>
      </w:pPr>
    </w:p>
    <w:p w14:paraId="4BAEDD6C" w14:textId="26B20717" w:rsidR="00F23129" w:rsidRDefault="00B83982" w:rsidP="00F23129">
      <w:pPr>
        <w:numPr>
          <w:ilvl w:val="0"/>
          <w:numId w:val="3"/>
        </w:numPr>
        <w:autoSpaceDE w:val="0"/>
        <w:autoSpaceDN w:val="0"/>
        <w:rPr>
          <w:rFonts w:asciiTheme="majorHAnsi" w:hAnsiTheme="majorHAnsi" w:cstheme="majorHAnsi"/>
          <w:szCs w:val="22"/>
          <w:lang w:val="es-CR"/>
        </w:rPr>
      </w:pPr>
      <w:bookmarkStart w:id="5" w:name="_Hlk524945159"/>
      <w:r w:rsidRPr="009058C1">
        <w:rPr>
          <w:rFonts w:asciiTheme="majorHAnsi" w:eastAsia="Calibri" w:hAnsiTheme="majorHAnsi" w:cstheme="majorHAnsi"/>
          <w:b/>
          <w:szCs w:val="22"/>
          <w:lang w:val="es-ES"/>
        </w:rPr>
        <w:t>Carta</w:t>
      </w:r>
      <w:r w:rsidR="00A140D7" w:rsidRPr="009058C1">
        <w:rPr>
          <w:rFonts w:asciiTheme="majorHAnsi" w:eastAsia="Calibri" w:hAnsiTheme="majorHAnsi" w:cstheme="majorHAnsi"/>
          <w:b/>
          <w:szCs w:val="22"/>
          <w:lang w:val="es-ES"/>
        </w:rPr>
        <w:t xml:space="preserve"> </w:t>
      </w:r>
      <w:r w:rsidR="00A140D7" w:rsidRPr="009058C1">
        <w:rPr>
          <w:rFonts w:asciiTheme="majorHAnsi" w:hAnsiTheme="majorHAnsi" w:cstheme="majorHAnsi"/>
          <w:b/>
          <w:szCs w:val="22"/>
          <w:lang w:val="es-ES"/>
        </w:rPr>
        <w:t>de</w:t>
      </w:r>
      <w:r w:rsidR="00094A2E" w:rsidRPr="009058C1">
        <w:rPr>
          <w:rFonts w:asciiTheme="majorHAnsi" w:hAnsiTheme="majorHAnsi" w:cstheme="majorHAnsi"/>
          <w:b/>
          <w:szCs w:val="22"/>
          <w:lang w:val="es-ES"/>
        </w:rPr>
        <w:t xml:space="preserve"> </w:t>
      </w:r>
      <w:r w:rsidR="00A140D7" w:rsidRPr="009058C1">
        <w:rPr>
          <w:rFonts w:asciiTheme="majorHAnsi" w:hAnsiTheme="majorHAnsi" w:cstheme="majorHAnsi"/>
          <w:b/>
          <w:szCs w:val="22"/>
          <w:lang w:val="es-ES"/>
        </w:rPr>
        <w:t>l</w:t>
      </w:r>
      <w:r w:rsidR="00094A2E" w:rsidRPr="009058C1">
        <w:rPr>
          <w:rFonts w:asciiTheme="majorHAnsi" w:hAnsiTheme="majorHAnsi" w:cstheme="majorHAnsi"/>
          <w:b/>
          <w:szCs w:val="22"/>
          <w:lang w:val="es-ES"/>
        </w:rPr>
        <w:t>a persona que oferta</w:t>
      </w:r>
      <w:r w:rsidR="00A140D7" w:rsidRPr="009058C1">
        <w:rPr>
          <w:rFonts w:asciiTheme="majorHAnsi" w:hAnsiTheme="majorHAnsi" w:cstheme="majorHAnsi"/>
          <w:b/>
          <w:szCs w:val="22"/>
          <w:lang w:val="es-ES"/>
        </w:rPr>
        <w:t xml:space="preserve"> al PNUD </w:t>
      </w:r>
      <w:r w:rsidR="00A140D7" w:rsidRPr="009058C1">
        <w:rPr>
          <w:rFonts w:asciiTheme="majorHAnsi" w:hAnsiTheme="majorHAnsi" w:cstheme="majorHAnsi"/>
          <w:szCs w:val="22"/>
          <w:lang w:val="es-ES"/>
        </w:rPr>
        <w:t>confirmando</w:t>
      </w:r>
      <w:r w:rsidR="00A140D7" w:rsidRPr="009058C1">
        <w:rPr>
          <w:rFonts w:asciiTheme="majorHAnsi" w:eastAsia="Calibri" w:hAnsiTheme="majorHAnsi" w:cstheme="majorHAnsi"/>
          <w:szCs w:val="22"/>
          <w:lang w:val="es-ES"/>
        </w:rPr>
        <w:t xml:space="preserve"> interés y disponibilidad </w:t>
      </w:r>
      <w:r w:rsidR="007F2A52" w:rsidRPr="009058C1">
        <w:rPr>
          <w:rFonts w:asciiTheme="majorHAnsi" w:hAnsiTheme="majorHAnsi" w:cstheme="majorHAnsi"/>
          <w:szCs w:val="22"/>
          <w:lang w:val="es-CR"/>
        </w:rPr>
        <w:t>utilizando el modelo propo</w:t>
      </w:r>
      <w:r w:rsidR="009C1775" w:rsidRPr="009058C1">
        <w:rPr>
          <w:rFonts w:asciiTheme="majorHAnsi" w:hAnsiTheme="majorHAnsi" w:cstheme="majorHAnsi"/>
          <w:szCs w:val="22"/>
          <w:lang w:val="es-CR"/>
        </w:rPr>
        <w:t>r</w:t>
      </w:r>
      <w:r w:rsidR="007F2A52" w:rsidRPr="009058C1">
        <w:rPr>
          <w:rFonts w:asciiTheme="majorHAnsi" w:hAnsiTheme="majorHAnsi" w:cstheme="majorHAnsi"/>
          <w:szCs w:val="22"/>
          <w:lang w:val="es-CR"/>
        </w:rPr>
        <w:t>cionado por el PNUD</w:t>
      </w:r>
      <w:r w:rsidR="007F2A52" w:rsidRPr="009058C1">
        <w:rPr>
          <w:rFonts w:asciiTheme="majorHAnsi" w:hAnsiTheme="majorHAnsi" w:cstheme="majorHAnsi"/>
          <w:b/>
          <w:szCs w:val="22"/>
          <w:lang w:val="es-CR"/>
        </w:rPr>
        <w:t xml:space="preserve"> </w:t>
      </w:r>
      <w:r w:rsidR="007F2A52" w:rsidRPr="009058C1">
        <w:rPr>
          <w:rFonts w:asciiTheme="majorHAnsi" w:hAnsiTheme="majorHAnsi" w:cstheme="majorHAnsi"/>
          <w:szCs w:val="22"/>
          <w:lang w:val="es-CR"/>
        </w:rPr>
        <w:t>(</w:t>
      </w:r>
      <w:r w:rsidR="007F2A52" w:rsidRPr="009058C1">
        <w:rPr>
          <w:rFonts w:asciiTheme="majorHAnsi" w:hAnsiTheme="majorHAnsi" w:cstheme="majorHAnsi"/>
          <w:b/>
          <w:szCs w:val="22"/>
          <w:lang w:val="es-CR"/>
        </w:rPr>
        <w:t>Formato Adjunto</w:t>
      </w:r>
      <w:r w:rsidR="007F2A52" w:rsidRPr="009058C1">
        <w:rPr>
          <w:rFonts w:asciiTheme="majorHAnsi" w:hAnsiTheme="majorHAnsi" w:cstheme="majorHAnsi"/>
          <w:szCs w:val="22"/>
          <w:lang w:val="es-CR"/>
        </w:rPr>
        <w:t>) se debe incluir un párrafo</w:t>
      </w:r>
      <w:r w:rsidR="00F23129" w:rsidRPr="009058C1">
        <w:rPr>
          <w:rFonts w:asciiTheme="majorHAnsi" w:hAnsiTheme="majorHAnsi" w:cstheme="majorHAnsi"/>
          <w:szCs w:val="22"/>
          <w:lang w:val="es-CR"/>
        </w:rPr>
        <w:t xml:space="preserve"> </w:t>
      </w:r>
      <w:bookmarkEnd w:id="5"/>
      <w:r w:rsidR="00F23129" w:rsidRPr="009058C1">
        <w:rPr>
          <w:rFonts w:asciiTheme="majorHAnsi" w:hAnsiTheme="majorHAnsi" w:cstheme="majorHAnsi"/>
          <w:szCs w:val="22"/>
          <w:lang w:val="es-CR"/>
        </w:rPr>
        <w:t>indicando cómo su labor y esta consultoría va a acelerar el cumplimiento de los objetivos de desarrollo sostenible y fortalecer la igualdad de género.</w:t>
      </w:r>
    </w:p>
    <w:p w14:paraId="16C6BCE6" w14:textId="77777777" w:rsidR="0055765C" w:rsidRPr="009058C1" w:rsidRDefault="0055765C" w:rsidP="0055765C">
      <w:pPr>
        <w:autoSpaceDE w:val="0"/>
        <w:autoSpaceDN w:val="0"/>
        <w:ind w:left="360"/>
        <w:rPr>
          <w:rFonts w:asciiTheme="majorHAnsi" w:hAnsiTheme="majorHAnsi" w:cstheme="majorHAnsi"/>
          <w:szCs w:val="22"/>
          <w:lang w:val="es-CR"/>
        </w:rPr>
      </w:pPr>
    </w:p>
    <w:p w14:paraId="767682AC" w14:textId="77777777" w:rsidR="00C447BD" w:rsidRPr="00955462" w:rsidRDefault="00A140D7" w:rsidP="00C447BD">
      <w:pPr>
        <w:pStyle w:val="Prrafodelista"/>
        <w:numPr>
          <w:ilvl w:val="0"/>
          <w:numId w:val="3"/>
        </w:numPr>
        <w:rPr>
          <w:i/>
          <w:u w:val="single"/>
        </w:rPr>
      </w:pPr>
      <w:bookmarkStart w:id="6" w:name="_Hlk524945219"/>
      <w:r w:rsidRPr="009058C1">
        <w:rPr>
          <w:rFonts w:asciiTheme="majorHAnsi" w:hAnsiTheme="majorHAnsi" w:cstheme="majorHAnsi"/>
          <w:b/>
          <w:szCs w:val="22"/>
          <w:lang w:val="es-CR"/>
        </w:rPr>
        <w:t xml:space="preserve">Hoja de vida </w:t>
      </w:r>
      <w:r w:rsidRPr="009058C1">
        <w:rPr>
          <w:rFonts w:asciiTheme="majorHAnsi" w:hAnsiTheme="majorHAnsi" w:cstheme="majorHAnsi"/>
          <w:szCs w:val="22"/>
          <w:lang w:val="es-CR"/>
        </w:rPr>
        <w:t>actualizada</w:t>
      </w:r>
      <w:r w:rsidR="00F23129" w:rsidRPr="009058C1">
        <w:rPr>
          <w:rFonts w:asciiTheme="majorHAnsi" w:hAnsiTheme="majorHAnsi" w:cstheme="majorHAnsi"/>
          <w:szCs w:val="22"/>
          <w:lang w:val="es-CR"/>
        </w:rPr>
        <w:t xml:space="preserve"> que aporte la información necesaria para demostrar las calificaciones académicas, conocimiento y experiencia que la </w:t>
      </w:r>
      <w:r w:rsidR="00F23129" w:rsidRPr="009058C1">
        <w:rPr>
          <w:rFonts w:asciiTheme="majorHAnsi" w:hAnsiTheme="majorHAnsi" w:cstheme="majorHAnsi"/>
          <w:szCs w:val="22"/>
          <w:lang w:val="es-ES"/>
        </w:rPr>
        <w:t>faculten para el desempeño de las tareas solicitadas en estos términos de referencia.</w:t>
      </w:r>
      <w:r w:rsidR="00C447BD">
        <w:rPr>
          <w:rFonts w:asciiTheme="majorHAnsi" w:hAnsiTheme="majorHAnsi" w:cstheme="majorHAnsi"/>
          <w:szCs w:val="22"/>
          <w:lang w:val="es-ES"/>
        </w:rPr>
        <w:t xml:space="preserve"> </w:t>
      </w:r>
      <w:r w:rsidR="00C447BD" w:rsidRPr="00E87724">
        <w:rPr>
          <w:rFonts w:asciiTheme="majorHAnsi" w:hAnsiTheme="majorHAnsi" w:cstheme="majorHAnsi"/>
          <w:i/>
          <w:szCs w:val="22"/>
          <w:u w:val="single"/>
          <w:lang w:val="es-ES"/>
        </w:rPr>
        <w:t>Favor utilizar o guiarse por el formato adjunto.</w:t>
      </w:r>
    </w:p>
    <w:p w14:paraId="0E7167F5" w14:textId="5FD48170" w:rsidR="00F23129" w:rsidRPr="009058C1" w:rsidRDefault="00F23129" w:rsidP="00E87724">
      <w:pPr>
        <w:pStyle w:val="Prrafodelista"/>
        <w:ind w:left="360"/>
        <w:rPr>
          <w:rFonts w:asciiTheme="majorHAnsi" w:hAnsiTheme="majorHAnsi" w:cstheme="majorHAnsi"/>
          <w:szCs w:val="22"/>
          <w:lang w:val="es-ES"/>
        </w:rPr>
      </w:pPr>
    </w:p>
    <w:p w14:paraId="4C19A33D" w14:textId="34FD24BA" w:rsidR="007F2A52" w:rsidRPr="009058C1" w:rsidRDefault="00F23129" w:rsidP="00F23129">
      <w:pPr>
        <w:numPr>
          <w:ilvl w:val="0"/>
          <w:numId w:val="3"/>
        </w:numPr>
        <w:tabs>
          <w:tab w:val="num" w:pos="840"/>
        </w:tabs>
        <w:autoSpaceDE w:val="0"/>
        <w:autoSpaceDN w:val="0"/>
        <w:adjustRightInd w:val="0"/>
        <w:ind w:right="-40"/>
        <w:rPr>
          <w:rFonts w:asciiTheme="majorHAnsi" w:hAnsiTheme="majorHAnsi" w:cstheme="majorHAnsi"/>
          <w:szCs w:val="22"/>
          <w:lang w:val="es-CR"/>
        </w:rPr>
      </w:pPr>
      <w:r w:rsidRPr="009058C1">
        <w:rPr>
          <w:rFonts w:asciiTheme="majorHAnsi" w:eastAsia="Arial Unicode MS" w:hAnsiTheme="majorHAnsi" w:cstheme="majorHAnsi"/>
          <w:b/>
          <w:szCs w:val="22"/>
          <w:lang w:val="es-SV"/>
        </w:rPr>
        <w:t xml:space="preserve">Oferta económica en colones, </w:t>
      </w:r>
      <w:r w:rsidR="007F2A52" w:rsidRPr="009058C1">
        <w:rPr>
          <w:rFonts w:asciiTheme="majorHAnsi" w:hAnsiTheme="majorHAnsi" w:cstheme="majorHAnsi"/>
          <w:szCs w:val="22"/>
          <w:lang w:val="es-CR"/>
        </w:rPr>
        <w:t>que indique el precio fijo total del contrato</w:t>
      </w:r>
      <w:r w:rsidR="006F54AF" w:rsidRPr="009058C1">
        <w:rPr>
          <w:rFonts w:asciiTheme="majorHAnsi" w:hAnsiTheme="majorHAnsi" w:cstheme="majorHAnsi"/>
          <w:szCs w:val="22"/>
          <w:lang w:val="es-CR"/>
        </w:rPr>
        <w:t xml:space="preserve"> (indicando el monto por día)</w:t>
      </w:r>
      <w:r w:rsidR="007F2A52" w:rsidRPr="009058C1">
        <w:rPr>
          <w:rFonts w:asciiTheme="majorHAnsi" w:hAnsiTheme="majorHAnsi" w:cstheme="majorHAnsi"/>
          <w:szCs w:val="22"/>
          <w:lang w:val="es-CR"/>
        </w:rPr>
        <w:t xml:space="preserve">, todo incluido, sustentado con un desglose de los gastos, según el formato proporcionado.  Si </w:t>
      </w:r>
      <w:r w:rsidR="00094A2E" w:rsidRPr="009058C1">
        <w:rPr>
          <w:rFonts w:asciiTheme="majorHAnsi" w:hAnsiTheme="majorHAnsi" w:cstheme="majorHAnsi"/>
          <w:szCs w:val="22"/>
          <w:lang w:val="es-CR"/>
        </w:rPr>
        <w:t xml:space="preserve">la persona </w:t>
      </w:r>
      <w:r w:rsidR="007F2A52" w:rsidRPr="009058C1">
        <w:rPr>
          <w:rFonts w:asciiTheme="majorHAnsi" w:hAnsiTheme="majorHAnsi" w:cstheme="majorHAnsi"/>
          <w:szCs w:val="22"/>
          <w:lang w:val="es-CR"/>
        </w:rPr>
        <w:t xml:space="preserve">Oferente </w:t>
      </w:r>
      <w:r w:rsidR="00094A2E" w:rsidRPr="009058C1">
        <w:rPr>
          <w:rFonts w:asciiTheme="majorHAnsi" w:hAnsiTheme="majorHAnsi" w:cstheme="majorHAnsi"/>
          <w:szCs w:val="22"/>
          <w:lang w:val="es-CR"/>
        </w:rPr>
        <w:t>trabaja para</w:t>
      </w:r>
      <w:r w:rsidR="007F2A52" w:rsidRPr="009058C1">
        <w:rPr>
          <w:rFonts w:asciiTheme="majorHAnsi" w:hAnsiTheme="majorHAnsi" w:cstheme="majorHAnsi"/>
          <w:szCs w:val="22"/>
          <w:lang w:val="es-CR"/>
        </w:rPr>
        <w:t xml:space="preserve"> una organización / empresa / institución, y él </w:t>
      </w:r>
      <w:r w:rsidR="002B5F3F" w:rsidRPr="009058C1">
        <w:rPr>
          <w:rFonts w:asciiTheme="majorHAnsi" w:hAnsiTheme="majorHAnsi" w:cstheme="majorHAnsi"/>
          <w:szCs w:val="22"/>
          <w:lang w:val="es-CR"/>
        </w:rPr>
        <w:t>o</w:t>
      </w:r>
      <w:r w:rsidR="007F2A52" w:rsidRPr="009058C1">
        <w:rPr>
          <w:rFonts w:asciiTheme="majorHAnsi" w:hAnsiTheme="majorHAnsi" w:cstheme="majorHAnsi"/>
          <w:szCs w:val="22"/>
          <w:lang w:val="es-CR"/>
        </w:rPr>
        <w:t xml:space="preserve"> ella espera que su empleador cobre un costo de administración en el proceso de liberarlo/la al PNUD bajo un Acuerdo de Préstamo Reembolsable (RLA por sus siglas en inglés), </w:t>
      </w:r>
      <w:r w:rsidR="00094A2E" w:rsidRPr="009058C1">
        <w:rPr>
          <w:rFonts w:asciiTheme="majorHAnsi" w:hAnsiTheme="majorHAnsi" w:cstheme="majorHAnsi"/>
          <w:szCs w:val="22"/>
          <w:lang w:val="es-CR"/>
        </w:rPr>
        <w:t>la persona</w:t>
      </w:r>
      <w:r w:rsidR="007F2A52" w:rsidRPr="009058C1">
        <w:rPr>
          <w:rFonts w:asciiTheme="majorHAnsi" w:hAnsiTheme="majorHAnsi" w:cstheme="majorHAnsi"/>
          <w:szCs w:val="22"/>
          <w:lang w:val="es-CR"/>
        </w:rPr>
        <w:t xml:space="preserve"> Oferente deberá indicar en este punto, y asegurarse que todos los gastos se encuentren debidamente incorporados en la propuesta financiera presentada al PNUD.</w:t>
      </w:r>
    </w:p>
    <w:p w14:paraId="730840AB" w14:textId="6E07065B" w:rsidR="007F2A52" w:rsidRDefault="00F23129" w:rsidP="007F2A52">
      <w:pPr>
        <w:numPr>
          <w:ilvl w:val="0"/>
          <w:numId w:val="3"/>
        </w:numPr>
        <w:tabs>
          <w:tab w:val="num" w:pos="840"/>
        </w:tabs>
        <w:autoSpaceDE w:val="0"/>
        <w:autoSpaceDN w:val="0"/>
        <w:adjustRightInd w:val="0"/>
        <w:ind w:right="-40"/>
        <w:rPr>
          <w:rFonts w:asciiTheme="majorHAnsi" w:hAnsiTheme="majorHAnsi" w:cstheme="majorHAnsi"/>
          <w:szCs w:val="22"/>
          <w:lang w:val="es-CR"/>
        </w:rPr>
      </w:pPr>
      <w:r w:rsidRPr="009058C1">
        <w:rPr>
          <w:rFonts w:asciiTheme="majorHAnsi" w:hAnsiTheme="majorHAnsi" w:cstheme="majorHAnsi"/>
          <w:b/>
          <w:szCs w:val="22"/>
          <w:lang w:val="es-CR"/>
        </w:rPr>
        <w:t>Copias de títulos universitarios</w:t>
      </w:r>
      <w:r w:rsidRPr="009058C1">
        <w:rPr>
          <w:rFonts w:asciiTheme="majorHAnsi" w:hAnsiTheme="majorHAnsi" w:cstheme="majorHAnsi"/>
          <w:szCs w:val="22"/>
          <w:lang w:val="es-CR"/>
        </w:rPr>
        <w:t xml:space="preserve"> y los comprobantes necesarios para demostrar las calificaciones solicitadas.</w:t>
      </w:r>
    </w:p>
    <w:p w14:paraId="1E8BC75F" w14:textId="7A40BC29" w:rsidR="0055765C" w:rsidRDefault="0055765C" w:rsidP="0055765C">
      <w:pPr>
        <w:tabs>
          <w:tab w:val="num" w:pos="840"/>
        </w:tabs>
        <w:autoSpaceDE w:val="0"/>
        <w:autoSpaceDN w:val="0"/>
        <w:adjustRightInd w:val="0"/>
        <w:ind w:left="360" w:right="-40"/>
        <w:rPr>
          <w:rFonts w:asciiTheme="majorHAnsi" w:hAnsiTheme="majorHAnsi" w:cstheme="majorHAnsi"/>
          <w:szCs w:val="22"/>
          <w:lang w:val="es-CR"/>
        </w:rPr>
      </w:pPr>
    </w:p>
    <w:p w14:paraId="207F61D0" w14:textId="77777777" w:rsidR="00302E6B" w:rsidRPr="009058C1" w:rsidRDefault="00302E6B" w:rsidP="0055765C">
      <w:pPr>
        <w:tabs>
          <w:tab w:val="num" w:pos="840"/>
        </w:tabs>
        <w:autoSpaceDE w:val="0"/>
        <w:autoSpaceDN w:val="0"/>
        <w:adjustRightInd w:val="0"/>
        <w:ind w:left="360" w:right="-40"/>
        <w:rPr>
          <w:rFonts w:asciiTheme="majorHAnsi" w:hAnsiTheme="majorHAnsi" w:cstheme="majorHAnsi"/>
          <w:szCs w:val="22"/>
          <w:lang w:val="es-CR"/>
        </w:rPr>
      </w:pPr>
    </w:p>
    <w:bookmarkEnd w:id="6"/>
    <w:p w14:paraId="5F60BE91" w14:textId="115E06FA" w:rsidR="00346ADA" w:rsidRPr="009058C1" w:rsidRDefault="00346ADA" w:rsidP="00346ADA">
      <w:pPr>
        <w:numPr>
          <w:ilvl w:val="0"/>
          <w:numId w:val="3"/>
        </w:numPr>
        <w:autoSpaceDE w:val="0"/>
        <w:autoSpaceDN w:val="0"/>
        <w:rPr>
          <w:rFonts w:asciiTheme="majorHAnsi" w:hAnsiTheme="majorHAnsi" w:cstheme="majorHAnsi"/>
          <w:szCs w:val="22"/>
          <w:lang w:val="es-ES_tradnl"/>
        </w:rPr>
      </w:pPr>
      <w:r w:rsidRPr="009058C1">
        <w:rPr>
          <w:rFonts w:asciiTheme="majorHAnsi" w:hAnsiTheme="majorHAnsi" w:cstheme="majorHAnsi"/>
          <w:b/>
          <w:szCs w:val="22"/>
          <w:lang w:val="es-ES_tradnl"/>
        </w:rPr>
        <w:t xml:space="preserve">Propuesta </w:t>
      </w:r>
      <w:r w:rsidR="009058C1" w:rsidRPr="009058C1">
        <w:rPr>
          <w:rFonts w:asciiTheme="majorHAnsi" w:hAnsiTheme="majorHAnsi" w:cstheme="majorHAnsi"/>
          <w:b/>
          <w:szCs w:val="22"/>
          <w:lang w:val="es-CR"/>
        </w:rPr>
        <w:t>técnica</w:t>
      </w:r>
      <w:r w:rsidRPr="009058C1">
        <w:rPr>
          <w:rFonts w:asciiTheme="majorHAnsi" w:hAnsiTheme="majorHAnsi" w:cstheme="majorHAnsi"/>
          <w:b/>
          <w:szCs w:val="22"/>
          <w:lang w:val="es-CR"/>
        </w:rPr>
        <w:t xml:space="preserve"> </w:t>
      </w:r>
      <w:r w:rsidRPr="009058C1">
        <w:rPr>
          <w:rFonts w:asciiTheme="majorHAnsi" w:hAnsiTheme="majorHAnsi" w:cstheme="majorHAnsi"/>
          <w:bCs/>
          <w:szCs w:val="22"/>
          <w:lang w:val="es-CR"/>
        </w:rPr>
        <w:t>detallando la</w:t>
      </w:r>
      <w:r w:rsidRPr="009058C1">
        <w:rPr>
          <w:rFonts w:asciiTheme="majorHAnsi" w:hAnsiTheme="majorHAnsi" w:cstheme="majorHAnsi"/>
          <w:b/>
          <w:szCs w:val="22"/>
          <w:lang w:val="es-CR"/>
        </w:rPr>
        <w:t xml:space="preserve"> </w:t>
      </w:r>
      <w:r w:rsidRPr="009058C1">
        <w:rPr>
          <w:rFonts w:asciiTheme="majorHAnsi" w:hAnsiTheme="majorHAnsi" w:cstheme="majorHAnsi"/>
          <w:szCs w:val="22"/>
          <w:lang w:val="es-ES_tradnl"/>
        </w:rPr>
        <w:t xml:space="preserve">metodología y enfoque propuesto para el desarrollo de la consultoría, detallando ampliamente cada producto y la metodología que se aplicará para el logro </w:t>
      </w:r>
      <w:proofErr w:type="gramStart"/>
      <w:r w:rsidRPr="009058C1">
        <w:rPr>
          <w:rFonts w:asciiTheme="majorHAnsi" w:hAnsiTheme="majorHAnsi" w:cstheme="majorHAnsi"/>
          <w:szCs w:val="22"/>
          <w:lang w:val="es-ES_tradnl"/>
        </w:rPr>
        <w:t>del mismo</w:t>
      </w:r>
      <w:proofErr w:type="gramEnd"/>
      <w:r w:rsidRPr="009058C1">
        <w:rPr>
          <w:rFonts w:asciiTheme="majorHAnsi" w:hAnsiTheme="majorHAnsi" w:cstheme="majorHAnsi"/>
          <w:szCs w:val="22"/>
          <w:lang w:val="es-ES_tradnl"/>
        </w:rPr>
        <w:t xml:space="preserve">, así como la definición del trabajo a realizar para el cumplimiento del alcance y resultados planteados en los </w:t>
      </w:r>
      <w:r w:rsidR="006B3B54" w:rsidRPr="009058C1">
        <w:rPr>
          <w:rFonts w:asciiTheme="majorHAnsi" w:hAnsiTheme="majorHAnsi" w:cstheme="majorHAnsi"/>
          <w:szCs w:val="22"/>
          <w:lang w:val="es-ES_tradnl"/>
        </w:rPr>
        <w:t>Tdrs</w:t>
      </w:r>
      <w:r w:rsidRPr="009058C1">
        <w:rPr>
          <w:rFonts w:asciiTheme="majorHAnsi" w:hAnsiTheme="majorHAnsi" w:cstheme="majorHAnsi"/>
          <w:szCs w:val="22"/>
          <w:lang w:val="es-ES_tradnl"/>
        </w:rPr>
        <w:t>, así como un Plan de</w:t>
      </w:r>
      <w:r w:rsidR="006F54AF" w:rsidRPr="009058C1">
        <w:rPr>
          <w:rFonts w:asciiTheme="majorHAnsi" w:hAnsiTheme="majorHAnsi" w:cstheme="majorHAnsi"/>
          <w:szCs w:val="22"/>
          <w:lang w:val="es-ES_tradnl"/>
        </w:rPr>
        <w:t xml:space="preserve"> </w:t>
      </w:r>
      <w:r w:rsidRPr="009058C1">
        <w:rPr>
          <w:rFonts w:asciiTheme="majorHAnsi" w:hAnsiTheme="majorHAnsi" w:cstheme="majorHAnsi"/>
          <w:szCs w:val="22"/>
          <w:lang w:val="es-ES_tradnl"/>
        </w:rPr>
        <w:t>Trabajo con las actividades programadas y los tiempos definidos para cada una de ellas.</w:t>
      </w:r>
    </w:p>
    <w:p w14:paraId="071EE291" w14:textId="77777777" w:rsidR="007F2A52" w:rsidRPr="009058C1" w:rsidRDefault="007F2A52" w:rsidP="00F23129">
      <w:pPr>
        <w:rPr>
          <w:rFonts w:asciiTheme="majorHAnsi" w:hAnsiTheme="majorHAnsi" w:cstheme="majorHAnsi"/>
          <w:szCs w:val="22"/>
          <w:lang w:val="es-ES_tradnl"/>
        </w:rPr>
      </w:pPr>
    </w:p>
    <w:p w14:paraId="2519355A" w14:textId="72F0489F" w:rsidR="00F23129" w:rsidRPr="009058C1" w:rsidRDefault="00F23129" w:rsidP="00F23129">
      <w:pPr>
        <w:rPr>
          <w:rFonts w:asciiTheme="majorHAnsi" w:hAnsiTheme="majorHAnsi" w:cstheme="majorHAnsi"/>
          <w:szCs w:val="22"/>
          <w:lang w:val="es-CR"/>
        </w:rPr>
      </w:pPr>
      <w:bookmarkStart w:id="7" w:name="_Hlk523945720"/>
      <w:r w:rsidRPr="009058C1">
        <w:rPr>
          <w:rFonts w:asciiTheme="majorHAnsi" w:hAnsiTheme="majorHAnsi" w:cstheme="majorHAnsi"/>
          <w:szCs w:val="22"/>
          <w:lang w:val="es-CR"/>
        </w:rPr>
        <w:t>La presentación de todos los requisitos descritos anteriormente es obligatoria, la falta u omisión de alguno(s) de los requisitos invalida la oferta, por ser considerada como incompleta</w:t>
      </w:r>
      <w:bookmarkEnd w:id="7"/>
      <w:r w:rsidRPr="009058C1">
        <w:rPr>
          <w:rFonts w:asciiTheme="majorHAnsi" w:hAnsiTheme="majorHAnsi" w:cstheme="majorHAnsi"/>
          <w:szCs w:val="22"/>
          <w:lang w:val="es-CR"/>
        </w:rPr>
        <w:t>.</w:t>
      </w:r>
    </w:p>
    <w:p w14:paraId="0AB5F8D1" w14:textId="77777777" w:rsidR="007F2A52" w:rsidRPr="009058C1" w:rsidRDefault="007F2A52" w:rsidP="00F23129">
      <w:pPr>
        <w:rPr>
          <w:rFonts w:asciiTheme="majorHAnsi" w:hAnsiTheme="majorHAnsi" w:cstheme="majorHAnsi"/>
          <w:szCs w:val="22"/>
          <w:lang w:val="es-CR"/>
        </w:rPr>
      </w:pPr>
    </w:p>
    <w:p w14:paraId="0DA094A4" w14:textId="7A329228" w:rsidR="00104084" w:rsidRPr="001F6E5A" w:rsidRDefault="00F23129" w:rsidP="00104084">
      <w:pPr>
        <w:pStyle w:val="Default"/>
        <w:suppressAutoHyphens w:val="0"/>
        <w:autoSpaceDE w:val="0"/>
        <w:autoSpaceDN w:val="0"/>
        <w:adjustRightInd w:val="0"/>
        <w:spacing w:line="240" w:lineRule="auto"/>
        <w:jc w:val="both"/>
        <w:rPr>
          <w:rFonts w:asciiTheme="majorHAnsi" w:hAnsiTheme="majorHAnsi" w:cstheme="majorHAnsi"/>
          <w:b/>
          <w:color w:val="auto"/>
          <w:sz w:val="20"/>
          <w:szCs w:val="20"/>
        </w:rPr>
      </w:pPr>
      <w:bookmarkStart w:id="8" w:name="_Hlk523945777"/>
      <w:r w:rsidRPr="009058C1">
        <w:rPr>
          <w:rFonts w:asciiTheme="majorHAnsi" w:hAnsiTheme="majorHAnsi" w:cstheme="majorHAnsi"/>
          <w:color w:val="auto"/>
          <w:sz w:val="22"/>
          <w:szCs w:val="22"/>
        </w:rPr>
        <w:t xml:space="preserve">Las aplicaciones deberán dirigirse únicamente a la dirección electrónica </w:t>
      </w:r>
      <w:hyperlink r:id="rId8" w:history="1">
        <w:r w:rsidRPr="009058C1">
          <w:rPr>
            <w:rStyle w:val="Hipervnculo"/>
            <w:rFonts w:asciiTheme="majorHAnsi" w:hAnsiTheme="majorHAnsi" w:cstheme="majorHAnsi"/>
            <w:color w:val="0070C0"/>
            <w:sz w:val="22"/>
            <w:szCs w:val="22"/>
          </w:rPr>
          <w:t>adquisiciones.cr@undp.org</w:t>
        </w:r>
      </w:hyperlink>
      <w:r w:rsidRPr="009058C1">
        <w:rPr>
          <w:rFonts w:asciiTheme="majorHAnsi" w:hAnsiTheme="majorHAnsi" w:cstheme="majorHAnsi"/>
          <w:color w:val="auto"/>
          <w:sz w:val="22"/>
          <w:szCs w:val="22"/>
        </w:rPr>
        <w:t xml:space="preserve">, indicando en el asunto del correo: </w:t>
      </w:r>
      <w:bookmarkStart w:id="9" w:name="_Hlk524945538"/>
      <w:bookmarkStart w:id="10" w:name="_Hlk25243548"/>
      <w:r w:rsidR="00104084" w:rsidRPr="001F6E5A">
        <w:rPr>
          <w:rFonts w:asciiTheme="majorHAnsi" w:hAnsiTheme="majorHAnsi" w:cstheme="majorHAnsi"/>
          <w:b/>
          <w:color w:val="auto"/>
          <w:sz w:val="20"/>
          <w:szCs w:val="20"/>
          <w:lang w:val="es-GT" w:eastAsia="en-PH"/>
        </w:rPr>
        <w:t>CI/CRI/</w:t>
      </w:r>
      <w:r w:rsidR="006F54AF" w:rsidRPr="001F6E5A">
        <w:rPr>
          <w:rFonts w:asciiTheme="majorHAnsi" w:hAnsiTheme="majorHAnsi" w:cstheme="majorHAnsi"/>
          <w:b/>
          <w:color w:val="auto"/>
          <w:sz w:val="20"/>
          <w:szCs w:val="20"/>
          <w:lang w:val="es-GT" w:eastAsia="en-PH"/>
        </w:rPr>
        <w:t>2019</w:t>
      </w:r>
      <w:r w:rsidR="00104084" w:rsidRPr="001F6E5A">
        <w:rPr>
          <w:rFonts w:asciiTheme="majorHAnsi" w:hAnsiTheme="majorHAnsi" w:cstheme="majorHAnsi"/>
          <w:b/>
          <w:color w:val="auto"/>
          <w:sz w:val="20"/>
          <w:szCs w:val="20"/>
          <w:lang w:val="es-GT" w:eastAsia="en-PH"/>
        </w:rPr>
        <w:t>/</w:t>
      </w:r>
      <w:r w:rsidR="006F54AF" w:rsidRPr="001F6E5A">
        <w:rPr>
          <w:rFonts w:asciiTheme="majorHAnsi" w:hAnsiTheme="majorHAnsi" w:cstheme="majorHAnsi"/>
          <w:b/>
          <w:color w:val="auto"/>
          <w:sz w:val="20"/>
          <w:szCs w:val="20"/>
          <w:lang w:val="es-GT" w:eastAsia="en-PH"/>
        </w:rPr>
        <w:t>108627</w:t>
      </w:r>
      <w:r w:rsidR="00104084" w:rsidRPr="001F6E5A">
        <w:rPr>
          <w:rFonts w:asciiTheme="majorHAnsi" w:hAnsiTheme="majorHAnsi" w:cstheme="majorHAnsi"/>
          <w:b/>
          <w:color w:val="auto"/>
          <w:sz w:val="20"/>
          <w:szCs w:val="20"/>
          <w:lang w:val="es-GT" w:eastAsia="en-PH"/>
        </w:rPr>
        <w:t>/</w:t>
      </w:r>
      <w:r w:rsidR="009058C1" w:rsidRPr="001F6E5A">
        <w:rPr>
          <w:rFonts w:asciiTheme="majorHAnsi" w:hAnsiTheme="majorHAnsi" w:cstheme="majorHAnsi"/>
          <w:b/>
          <w:color w:val="auto"/>
          <w:sz w:val="20"/>
          <w:szCs w:val="20"/>
        </w:rPr>
        <w:t>Actualización de Programa de pago por servicios ambientales</w:t>
      </w:r>
      <w:bookmarkEnd w:id="10"/>
      <w:r w:rsidR="009058C1" w:rsidRPr="001F6E5A">
        <w:rPr>
          <w:rFonts w:asciiTheme="majorHAnsi" w:hAnsiTheme="majorHAnsi" w:cstheme="majorHAnsi"/>
          <w:b/>
          <w:color w:val="auto"/>
          <w:sz w:val="20"/>
          <w:szCs w:val="20"/>
        </w:rPr>
        <w:t>.</w:t>
      </w:r>
    </w:p>
    <w:p w14:paraId="2F394A34" w14:textId="77777777" w:rsidR="00104084" w:rsidRPr="009058C1" w:rsidRDefault="00104084" w:rsidP="00104084">
      <w:pPr>
        <w:pStyle w:val="Default"/>
        <w:suppressAutoHyphens w:val="0"/>
        <w:autoSpaceDE w:val="0"/>
        <w:autoSpaceDN w:val="0"/>
        <w:adjustRightInd w:val="0"/>
        <w:spacing w:line="240" w:lineRule="auto"/>
        <w:jc w:val="both"/>
        <w:rPr>
          <w:rFonts w:asciiTheme="majorHAnsi" w:hAnsiTheme="majorHAnsi" w:cstheme="majorHAnsi"/>
          <w:color w:val="auto"/>
          <w:sz w:val="22"/>
          <w:szCs w:val="22"/>
        </w:rPr>
      </w:pPr>
    </w:p>
    <w:p w14:paraId="22376D67" w14:textId="71B97C8A" w:rsidR="00F23129" w:rsidRPr="009058C1" w:rsidRDefault="00F23129" w:rsidP="00F23129">
      <w:pPr>
        <w:rPr>
          <w:rFonts w:asciiTheme="majorHAnsi" w:hAnsiTheme="majorHAnsi" w:cstheme="majorHAnsi"/>
          <w:szCs w:val="22"/>
          <w:lang w:val="es-CR"/>
        </w:rPr>
      </w:pPr>
      <w:r w:rsidRPr="009058C1">
        <w:rPr>
          <w:rFonts w:asciiTheme="majorHAnsi" w:hAnsiTheme="majorHAnsi" w:cstheme="majorHAnsi"/>
          <w:szCs w:val="22"/>
          <w:lang w:val="es-CR"/>
        </w:rPr>
        <w:t>Debe enviarse cada documento en archivos separados</w:t>
      </w:r>
      <w:r w:rsidR="003C1E0B" w:rsidRPr="009058C1">
        <w:rPr>
          <w:rFonts w:asciiTheme="majorHAnsi" w:hAnsiTheme="majorHAnsi" w:cstheme="majorHAnsi"/>
          <w:szCs w:val="22"/>
          <w:lang w:val="es-CR"/>
        </w:rPr>
        <w:t xml:space="preserve">, </w:t>
      </w:r>
      <w:r w:rsidR="00877DFB" w:rsidRPr="009058C1">
        <w:rPr>
          <w:rFonts w:asciiTheme="majorHAnsi" w:hAnsiTheme="majorHAnsi" w:cstheme="majorHAnsi"/>
          <w:szCs w:val="22"/>
          <w:lang w:val="es-CR"/>
        </w:rPr>
        <w:t>que no superen</w:t>
      </w:r>
      <w:r w:rsidR="00084A5C" w:rsidRPr="009058C1">
        <w:rPr>
          <w:rFonts w:asciiTheme="majorHAnsi" w:hAnsiTheme="majorHAnsi" w:cstheme="majorHAnsi"/>
          <w:szCs w:val="22"/>
          <w:lang w:val="es-CR"/>
        </w:rPr>
        <w:t xml:space="preserve"> los 35</w:t>
      </w:r>
      <w:r w:rsidR="003C1E0B" w:rsidRPr="009058C1">
        <w:rPr>
          <w:rFonts w:asciiTheme="majorHAnsi" w:hAnsiTheme="majorHAnsi" w:cstheme="majorHAnsi"/>
          <w:szCs w:val="22"/>
          <w:lang w:val="es-CR"/>
        </w:rPr>
        <w:t>M</w:t>
      </w:r>
      <w:r w:rsidR="00470102" w:rsidRPr="009058C1">
        <w:rPr>
          <w:rFonts w:asciiTheme="majorHAnsi" w:hAnsiTheme="majorHAnsi" w:cstheme="majorHAnsi"/>
          <w:szCs w:val="22"/>
          <w:lang w:val="es-CR"/>
        </w:rPr>
        <w:t>b</w:t>
      </w:r>
      <w:r w:rsidRPr="009058C1">
        <w:rPr>
          <w:rFonts w:asciiTheme="majorHAnsi" w:hAnsiTheme="majorHAnsi" w:cstheme="majorHAnsi"/>
          <w:szCs w:val="22"/>
          <w:lang w:val="es-CR"/>
        </w:rPr>
        <w:t xml:space="preserve">, identificados por el nombre del documento y de la persona oferente, adjuntos en un único </w:t>
      </w:r>
      <w:bookmarkStart w:id="11" w:name="_Hlk523945876"/>
      <w:bookmarkEnd w:id="8"/>
      <w:r w:rsidRPr="009058C1">
        <w:rPr>
          <w:rFonts w:asciiTheme="majorHAnsi" w:hAnsiTheme="majorHAnsi" w:cstheme="majorHAnsi"/>
          <w:szCs w:val="22"/>
          <w:lang w:val="es-CR"/>
        </w:rPr>
        <w:t>correo.</w:t>
      </w:r>
      <w:r w:rsidR="00375126" w:rsidRPr="009058C1">
        <w:rPr>
          <w:rFonts w:asciiTheme="majorHAnsi" w:hAnsiTheme="majorHAnsi" w:cstheme="majorHAnsi"/>
          <w:szCs w:val="22"/>
          <w:lang w:val="es-CR"/>
        </w:rPr>
        <w:t xml:space="preserve">  En caso de </w:t>
      </w:r>
      <w:r w:rsidR="00AF16BE" w:rsidRPr="009058C1">
        <w:rPr>
          <w:rFonts w:asciiTheme="majorHAnsi" w:hAnsiTheme="majorHAnsi" w:cstheme="majorHAnsi"/>
          <w:szCs w:val="22"/>
          <w:lang w:val="es-CR"/>
        </w:rPr>
        <w:t xml:space="preserve">superar los </w:t>
      </w:r>
      <w:r w:rsidR="00084A5C" w:rsidRPr="009058C1">
        <w:rPr>
          <w:rFonts w:asciiTheme="majorHAnsi" w:hAnsiTheme="majorHAnsi" w:cstheme="majorHAnsi"/>
          <w:szCs w:val="22"/>
          <w:lang w:val="es-CR"/>
        </w:rPr>
        <w:t>35</w:t>
      </w:r>
      <w:r w:rsidR="00AF16BE" w:rsidRPr="009058C1">
        <w:rPr>
          <w:rFonts w:asciiTheme="majorHAnsi" w:hAnsiTheme="majorHAnsi" w:cstheme="majorHAnsi"/>
          <w:szCs w:val="22"/>
          <w:lang w:val="es-CR"/>
        </w:rPr>
        <w:t>MB, favor enviar los adjuntos distribuidos en varios correos.</w:t>
      </w:r>
      <w:bookmarkEnd w:id="9"/>
      <w:bookmarkEnd w:id="11"/>
    </w:p>
    <w:p w14:paraId="6D3F8BCE" w14:textId="77777777" w:rsidR="00DB3544" w:rsidRPr="009058C1" w:rsidRDefault="00DB3544" w:rsidP="00DB3544">
      <w:pPr>
        <w:shd w:val="clear" w:color="auto" w:fill="FFFFFF"/>
        <w:spacing w:before="100" w:beforeAutospacing="1" w:after="100" w:afterAutospacing="1" w:line="215" w:lineRule="atLeast"/>
        <w:rPr>
          <w:rFonts w:asciiTheme="majorHAnsi" w:hAnsiTheme="majorHAnsi" w:cstheme="majorHAnsi"/>
          <w:b/>
          <w:szCs w:val="22"/>
          <w:lang w:val="es-CR"/>
        </w:rPr>
      </w:pPr>
      <w:r w:rsidRPr="009058C1">
        <w:rPr>
          <w:rFonts w:asciiTheme="majorHAnsi" w:hAnsiTheme="majorHAnsi" w:cstheme="majorHAnsi"/>
          <w:b/>
          <w:szCs w:val="22"/>
          <w:lang w:val="es-CR"/>
        </w:rPr>
        <w:t>Este proceso está dirigido a personas naturales en carácter individual.  Cualquier oferta recibida de una persona jurídica o de dos (2) o más personas será rechazada</w:t>
      </w:r>
    </w:p>
    <w:p w14:paraId="4195C224" w14:textId="2DBE3EC1" w:rsidR="00F23129" w:rsidRPr="009058C1" w:rsidRDefault="00F23129" w:rsidP="00F23129">
      <w:pPr>
        <w:rPr>
          <w:rFonts w:asciiTheme="majorHAnsi" w:hAnsiTheme="majorHAnsi" w:cstheme="majorHAnsi"/>
          <w:b/>
          <w:szCs w:val="22"/>
          <w:lang w:val="es-CR"/>
        </w:rPr>
      </w:pPr>
      <w:r w:rsidRPr="009058C1">
        <w:rPr>
          <w:rFonts w:asciiTheme="majorHAnsi" w:hAnsiTheme="majorHAnsi" w:cstheme="majorHAnsi"/>
          <w:szCs w:val="22"/>
          <w:lang w:val="es-CR"/>
        </w:rPr>
        <w:t xml:space="preserve">La fecha límite para la recepción de ofertas el </w:t>
      </w:r>
      <w:r w:rsidR="006918EB">
        <w:rPr>
          <w:rFonts w:asciiTheme="majorHAnsi" w:hAnsiTheme="majorHAnsi" w:cstheme="majorHAnsi"/>
          <w:b/>
          <w:i/>
          <w:szCs w:val="22"/>
          <w:lang w:val="es-CR"/>
        </w:rPr>
        <w:t>1 de diciembre de 2019</w:t>
      </w:r>
      <w:r w:rsidRPr="009058C1">
        <w:rPr>
          <w:rFonts w:asciiTheme="majorHAnsi" w:hAnsiTheme="majorHAnsi" w:cstheme="majorHAnsi"/>
          <w:b/>
          <w:i/>
          <w:szCs w:val="22"/>
          <w:lang w:val="es-CR"/>
        </w:rPr>
        <w:t xml:space="preserve">, a las </w:t>
      </w:r>
      <w:r w:rsidR="009058C1" w:rsidRPr="009058C1">
        <w:rPr>
          <w:rFonts w:asciiTheme="majorHAnsi" w:hAnsiTheme="majorHAnsi" w:cstheme="majorHAnsi"/>
          <w:b/>
          <w:i/>
          <w:szCs w:val="22"/>
          <w:lang w:val="es-CR"/>
        </w:rPr>
        <w:t xml:space="preserve">23:59 </w:t>
      </w:r>
      <w:r w:rsidRPr="009058C1">
        <w:rPr>
          <w:rFonts w:asciiTheme="majorHAnsi" w:hAnsiTheme="majorHAnsi" w:cstheme="majorHAnsi"/>
          <w:b/>
          <w:i/>
          <w:szCs w:val="22"/>
          <w:lang w:val="es-CR"/>
        </w:rPr>
        <w:t>horas</w:t>
      </w:r>
      <w:r w:rsidR="009058C1" w:rsidRPr="009058C1">
        <w:rPr>
          <w:rFonts w:asciiTheme="majorHAnsi" w:hAnsiTheme="majorHAnsi" w:cstheme="majorHAnsi"/>
          <w:b/>
          <w:i/>
          <w:szCs w:val="22"/>
          <w:lang w:val="es-CR"/>
        </w:rPr>
        <w:t xml:space="preserve"> de </w:t>
      </w:r>
      <w:r w:rsidRPr="009058C1">
        <w:rPr>
          <w:rFonts w:asciiTheme="majorHAnsi" w:hAnsiTheme="majorHAnsi" w:cstheme="majorHAnsi"/>
          <w:b/>
          <w:i/>
          <w:szCs w:val="22"/>
          <w:lang w:val="es-CR"/>
        </w:rPr>
        <w:t>Costa Rica.</w:t>
      </w:r>
      <w:r w:rsidRPr="009058C1">
        <w:rPr>
          <w:rFonts w:asciiTheme="majorHAnsi" w:hAnsiTheme="majorHAnsi" w:cstheme="majorHAnsi"/>
          <w:b/>
          <w:szCs w:val="22"/>
          <w:lang w:val="es-CR"/>
        </w:rPr>
        <w:t xml:space="preserve"> </w:t>
      </w:r>
      <w:bookmarkStart w:id="12" w:name="_Hlk523945920"/>
      <w:r w:rsidRPr="009058C1">
        <w:rPr>
          <w:rFonts w:asciiTheme="majorHAnsi" w:hAnsiTheme="majorHAnsi" w:cstheme="majorHAnsi"/>
          <w:szCs w:val="22"/>
          <w:lang w:val="es-CR"/>
        </w:rPr>
        <w:t xml:space="preserve">No se atenderán consultas técnicas o administrativas vía telefónica y deberán dirigirse únicamente a </w:t>
      </w:r>
      <w:hyperlink r:id="rId9" w:history="1">
        <w:r w:rsidRPr="009058C1">
          <w:rPr>
            <w:rStyle w:val="Hipervnculo"/>
            <w:rFonts w:asciiTheme="majorHAnsi" w:hAnsiTheme="majorHAnsi" w:cstheme="majorHAnsi"/>
            <w:color w:val="0070C0"/>
            <w:szCs w:val="22"/>
            <w:lang w:val="es-CR"/>
          </w:rPr>
          <w:t>adquisiciones.cr@undp.org</w:t>
        </w:r>
      </w:hyperlink>
      <w:r w:rsidRPr="009058C1">
        <w:rPr>
          <w:rFonts w:asciiTheme="majorHAnsi" w:hAnsiTheme="majorHAnsi" w:cstheme="majorHAnsi"/>
          <w:b/>
          <w:color w:val="0070C0"/>
          <w:szCs w:val="22"/>
          <w:lang w:val="es-CR"/>
        </w:rPr>
        <w:t xml:space="preserve"> </w:t>
      </w:r>
      <w:r w:rsidRPr="009058C1">
        <w:rPr>
          <w:rFonts w:asciiTheme="majorHAnsi" w:hAnsiTheme="majorHAnsi" w:cstheme="majorHAnsi"/>
          <w:szCs w:val="22"/>
          <w:lang w:val="es-CR"/>
        </w:rPr>
        <w:t xml:space="preserve">como máximo el </w:t>
      </w:r>
      <w:r w:rsidR="009058C1" w:rsidRPr="009058C1">
        <w:rPr>
          <w:rFonts w:asciiTheme="majorHAnsi" w:hAnsiTheme="majorHAnsi" w:cstheme="majorHAnsi"/>
          <w:b/>
          <w:i/>
          <w:szCs w:val="22"/>
          <w:lang w:val="es-CR"/>
        </w:rPr>
        <w:t>25 de noviembre 2019</w:t>
      </w:r>
      <w:r w:rsidRPr="009058C1">
        <w:rPr>
          <w:rFonts w:asciiTheme="majorHAnsi" w:hAnsiTheme="majorHAnsi" w:cstheme="majorHAnsi"/>
          <w:szCs w:val="22"/>
          <w:lang w:val="es-CR"/>
        </w:rPr>
        <w:t>.</w:t>
      </w:r>
      <w:r w:rsidRPr="009058C1">
        <w:rPr>
          <w:rFonts w:asciiTheme="majorHAnsi" w:hAnsiTheme="majorHAnsi" w:cstheme="majorHAnsi"/>
          <w:b/>
          <w:szCs w:val="22"/>
          <w:lang w:val="es-CR"/>
        </w:rPr>
        <w:t xml:space="preserve"> </w:t>
      </w:r>
    </w:p>
    <w:bookmarkEnd w:id="12"/>
    <w:p w14:paraId="3E748A49" w14:textId="17E9E445" w:rsidR="0030472B" w:rsidRPr="009058C1" w:rsidRDefault="0030472B" w:rsidP="00F23129">
      <w:pPr>
        <w:rPr>
          <w:rFonts w:asciiTheme="majorHAnsi" w:hAnsiTheme="majorHAnsi" w:cstheme="majorHAnsi"/>
          <w:b/>
          <w:szCs w:val="22"/>
          <w:lang w:val="es-CR"/>
        </w:rPr>
      </w:pPr>
    </w:p>
    <w:p w14:paraId="02E6E511" w14:textId="77777777" w:rsidR="0030472B" w:rsidRPr="009058C1" w:rsidRDefault="0030472B" w:rsidP="00F23129">
      <w:pPr>
        <w:rPr>
          <w:rFonts w:asciiTheme="majorHAnsi" w:hAnsiTheme="majorHAnsi" w:cstheme="majorHAnsi"/>
          <w:b/>
          <w:szCs w:val="22"/>
          <w:lang w:val="es-CR"/>
        </w:rPr>
      </w:pPr>
      <w:bookmarkStart w:id="13" w:name="_Hlk523946114"/>
    </w:p>
    <w:p w14:paraId="2945C655" w14:textId="6D7832DF" w:rsidR="00F23129" w:rsidRPr="009058C1" w:rsidRDefault="0030472B" w:rsidP="0030472B">
      <w:pPr>
        <w:autoSpaceDE w:val="0"/>
        <w:autoSpaceDN w:val="0"/>
        <w:adjustRightInd w:val="0"/>
        <w:jc w:val="center"/>
        <w:rPr>
          <w:rFonts w:asciiTheme="majorHAnsi" w:hAnsiTheme="majorHAnsi" w:cstheme="majorHAnsi"/>
          <w:b/>
          <w:i/>
          <w:szCs w:val="22"/>
          <w:lang w:val="es-CR"/>
        </w:rPr>
      </w:pPr>
      <w:r w:rsidRPr="009058C1">
        <w:rPr>
          <w:rFonts w:asciiTheme="majorHAnsi" w:hAnsiTheme="majorHAnsi" w:cstheme="majorHAnsi"/>
          <w:b/>
          <w:szCs w:val="22"/>
          <w:lang w:val="es-CR"/>
        </w:rPr>
        <w:t>Solamente se contactarán las personas seleccionadas</w:t>
      </w:r>
    </w:p>
    <w:bookmarkEnd w:id="13"/>
    <w:p w14:paraId="74D669E4" w14:textId="77777777" w:rsidR="005E5707" w:rsidRPr="009058C1" w:rsidRDefault="005E5707" w:rsidP="005E5707">
      <w:pPr>
        <w:autoSpaceDE w:val="0"/>
        <w:autoSpaceDN w:val="0"/>
        <w:adjustRightInd w:val="0"/>
        <w:rPr>
          <w:rFonts w:asciiTheme="majorHAnsi" w:hAnsiTheme="majorHAnsi" w:cstheme="majorHAnsi"/>
          <w:b/>
          <w:i/>
          <w:szCs w:val="22"/>
          <w:lang w:val="es-CR"/>
        </w:rPr>
      </w:pPr>
    </w:p>
    <w:p w14:paraId="60A946D0" w14:textId="3451AE43" w:rsidR="00141857" w:rsidRDefault="005E5707" w:rsidP="005E5707">
      <w:pPr>
        <w:autoSpaceDE w:val="0"/>
        <w:autoSpaceDN w:val="0"/>
        <w:adjustRightInd w:val="0"/>
        <w:jc w:val="center"/>
        <w:rPr>
          <w:rFonts w:asciiTheme="majorHAnsi" w:hAnsiTheme="majorHAnsi" w:cstheme="majorHAnsi"/>
          <w:b/>
          <w:i/>
          <w:szCs w:val="22"/>
          <w:lang w:val="es-CR"/>
        </w:rPr>
      </w:pPr>
      <w:r w:rsidRPr="009058C1">
        <w:rPr>
          <w:rFonts w:asciiTheme="majorHAnsi" w:hAnsiTheme="majorHAnsi" w:cstheme="majorHAnsi"/>
          <w:b/>
          <w:i/>
          <w:szCs w:val="22"/>
          <w:lang w:val="es-CR"/>
        </w:rPr>
        <w:t>Se invita a</w:t>
      </w:r>
      <w:r w:rsidR="00C70877">
        <w:rPr>
          <w:rFonts w:asciiTheme="majorHAnsi" w:hAnsiTheme="majorHAnsi" w:cstheme="majorHAnsi"/>
          <w:b/>
          <w:i/>
          <w:szCs w:val="22"/>
          <w:lang w:val="es-CR"/>
        </w:rPr>
        <w:t xml:space="preserve"> personas con discapacidad y</w:t>
      </w:r>
      <w:r w:rsidRPr="009058C1">
        <w:rPr>
          <w:rFonts w:asciiTheme="majorHAnsi" w:hAnsiTheme="majorHAnsi" w:cstheme="majorHAnsi"/>
          <w:b/>
          <w:i/>
          <w:szCs w:val="22"/>
          <w:lang w:val="es-CR"/>
        </w:rPr>
        <w:t xml:space="preserve"> mujeres a presentar sus ofertas</w:t>
      </w:r>
    </w:p>
    <w:p w14:paraId="3C9722CC" w14:textId="77777777" w:rsidR="00141857" w:rsidRDefault="00141857">
      <w:pPr>
        <w:jc w:val="left"/>
        <w:rPr>
          <w:rFonts w:asciiTheme="majorHAnsi" w:hAnsiTheme="majorHAnsi" w:cstheme="majorHAnsi"/>
          <w:b/>
          <w:i/>
          <w:szCs w:val="22"/>
          <w:lang w:val="es-CR"/>
        </w:rPr>
      </w:pPr>
      <w:r>
        <w:rPr>
          <w:rFonts w:asciiTheme="majorHAnsi" w:hAnsiTheme="majorHAnsi" w:cstheme="majorHAnsi"/>
          <w:b/>
          <w:i/>
          <w:szCs w:val="22"/>
          <w:lang w:val="es-CR"/>
        </w:rPr>
        <w:br w:type="page"/>
      </w:r>
    </w:p>
    <w:p w14:paraId="549211F1" w14:textId="77777777" w:rsidR="002D2382" w:rsidRDefault="002D2382" w:rsidP="002D2382">
      <w:pPr>
        <w:shd w:val="clear" w:color="auto" w:fill="FFFFFF"/>
        <w:jc w:val="right"/>
        <w:rPr>
          <w:rFonts w:ascii="Segoe UI" w:hAnsi="Segoe UI"/>
          <w:b/>
          <w:sz w:val="28"/>
          <w:lang w:val="es-CO"/>
        </w:rPr>
      </w:pPr>
      <w:r>
        <w:rPr>
          <w:rFonts w:ascii="Segoe UI" w:hAnsi="Segoe UI"/>
          <w:b/>
          <w:sz w:val="28"/>
          <w:lang w:val="es-CO"/>
        </w:rPr>
        <w:t>Anexo 1</w:t>
      </w:r>
    </w:p>
    <w:p w14:paraId="02C732C8" w14:textId="77777777" w:rsidR="002D2382" w:rsidRDefault="002D2382" w:rsidP="002D2382">
      <w:pPr>
        <w:shd w:val="clear" w:color="auto" w:fill="FFFFFF"/>
        <w:rPr>
          <w:rFonts w:ascii="Segoe UI" w:hAnsi="Segoe UI"/>
          <w:b/>
          <w:sz w:val="28"/>
          <w:lang w:val="es-CO"/>
        </w:rPr>
      </w:pPr>
      <w:r w:rsidRPr="002305E5">
        <w:rPr>
          <w:rFonts w:ascii="Segoe UI" w:hAnsi="Segoe UI"/>
          <w:b/>
          <w:sz w:val="28"/>
          <w:lang w:val="es-CO"/>
        </w:rPr>
        <w:t xml:space="preserve">Formato del currículum </w:t>
      </w:r>
    </w:p>
    <w:p w14:paraId="2EF3C92C" w14:textId="77777777" w:rsidR="002D2382" w:rsidRPr="00C50881" w:rsidRDefault="002D2382" w:rsidP="002D2382">
      <w:pPr>
        <w:shd w:val="clear" w:color="auto" w:fill="FFFFFF"/>
        <w:rPr>
          <w:rFonts w:ascii="Segoe UI" w:hAnsi="Segoe UI" w:cs="Segoe UI"/>
          <w:b/>
          <w:color w:val="FF0000"/>
          <w:sz w:val="28"/>
          <w:szCs w:val="28"/>
          <w:lang w:val="es-CO"/>
        </w:rPr>
      </w:pPr>
    </w:p>
    <w:tbl>
      <w:tblPr>
        <w:tblStyle w:val="Tablaconcuadrcula"/>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395"/>
        <w:gridCol w:w="6665"/>
      </w:tblGrid>
      <w:tr w:rsidR="002D2382" w:rsidRPr="002305E5" w14:paraId="1F213F7C" w14:textId="77777777" w:rsidTr="0055765C">
        <w:trPr>
          <w:trHeight w:val="408"/>
        </w:trPr>
        <w:tc>
          <w:tcPr>
            <w:tcW w:w="1322" w:type="pct"/>
            <w:shd w:val="clear" w:color="auto" w:fill="9BDEFF"/>
            <w:vAlign w:val="center"/>
          </w:tcPr>
          <w:p w14:paraId="59795E66" w14:textId="77777777" w:rsidR="002D2382" w:rsidRPr="002305E5" w:rsidRDefault="002D2382" w:rsidP="00F32565">
            <w:pPr>
              <w:pStyle w:val="Subttulo"/>
              <w:ind w:left="0" w:right="75"/>
              <w:jc w:val="both"/>
              <w:rPr>
                <w:rFonts w:ascii="Segoe UI" w:hAnsi="Segoe UI" w:cs="Segoe UI"/>
                <w:sz w:val="20"/>
                <w:lang w:val="es-CO"/>
              </w:rPr>
            </w:pPr>
            <w:r w:rsidRPr="002305E5">
              <w:rPr>
                <w:rFonts w:ascii="Segoe UI" w:hAnsi="Segoe UI"/>
                <w:sz w:val="20"/>
                <w:lang w:val="es-CO"/>
              </w:rPr>
              <w:t xml:space="preserve">Nombre </w:t>
            </w:r>
            <w:r>
              <w:rPr>
                <w:rFonts w:ascii="Segoe UI" w:hAnsi="Segoe UI"/>
                <w:sz w:val="20"/>
                <w:lang w:val="es-CO"/>
              </w:rPr>
              <w:t>de la persona</w:t>
            </w:r>
          </w:p>
        </w:tc>
        <w:tc>
          <w:tcPr>
            <w:tcW w:w="3678" w:type="pct"/>
            <w:vAlign w:val="center"/>
          </w:tcPr>
          <w:p w14:paraId="20274F7D" w14:textId="77777777" w:rsidR="002D2382" w:rsidRPr="002305E5" w:rsidRDefault="002D2382" w:rsidP="00F32565">
            <w:pPr>
              <w:pStyle w:val="Subttulo"/>
              <w:ind w:left="0"/>
              <w:jc w:val="both"/>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7D24FD20" w14:textId="77777777" w:rsidTr="0055765C">
        <w:trPr>
          <w:trHeight w:val="377"/>
        </w:trPr>
        <w:tc>
          <w:tcPr>
            <w:tcW w:w="1322" w:type="pct"/>
            <w:shd w:val="clear" w:color="auto" w:fill="9BDEFF"/>
            <w:vAlign w:val="center"/>
          </w:tcPr>
          <w:p w14:paraId="598D400D" w14:textId="77777777" w:rsidR="002D2382" w:rsidRPr="002305E5" w:rsidRDefault="002D2382" w:rsidP="00F32565">
            <w:pPr>
              <w:pStyle w:val="Subttulo"/>
              <w:ind w:left="0" w:right="75"/>
              <w:jc w:val="both"/>
              <w:rPr>
                <w:rFonts w:ascii="Segoe UI" w:hAnsi="Segoe UI" w:cs="Segoe UI"/>
                <w:sz w:val="20"/>
                <w:lang w:val="es-CO"/>
              </w:rPr>
            </w:pPr>
            <w:r>
              <w:rPr>
                <w:rFonts w:ascii="Segoe UI" w:hAnsi="Segoe UI"/>
                <w:sz w:val="20"/>
                <w:lang w:val="es-CO"/>
              </w:rPr>
              <w:t>Nombre del proceso</w:t>
            </w:r>
          </w:p>
        </w:tc>
        <w:tc>
          <w:tcPr>
            <w:tcW w:w="3678" w:type="pct"/>
            <w:vAlign w:val="center"/>
          </w:tcPr>
          <w:p w14:paraId="1ADF21EB" w14:textId="77777777" w:rsidR="002D2382" w:rsidRPr="002305E5" w:rsidRDefault="002D2382" w:rsidP="00F32565">
            <w:pPr>
              <w:pStyle w:val="Subttulo"/>
              <w:ind w:left="0"/>
              <w:jc w:val="both"/>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0991042B" w14:textId="77777777" w:rsidTr="0055765C">
        <w:trPr>
          <w:trHeight w:val="401"/>
        </w:trPr>
        <w:tc>
          <w:tcPr>
            <w:tcW w:w="1322" w:type="pct"/>
            <w:shd w:val="clear" w:color="auto" w:fill="9BDEFF"/>
            <w:vAlign w:val="center"/>
          </w:tcPr>
          <w:p w14:paraId="0F0F9CC7" w14:textId="77777777" w:rsidR="002D2382" w:rsidRPr="002305E5" w:rsidRDefault="002D2382" w:rsidP="00F32565">
            <w:pPr>
              <w:pStyle w:val="Subttulo"/>
              <w:ind w:left="0" w:right="75"/>
              <w:jc w:val="both"/>
              <w:rPr>
                <w:rFonts w:ascii="Segoe UI" w:hAnsi="Segoe UI" w:cs="Segoe UI"/>
                <w:sz w:val="20"/>
                <w:lang w:val="es-CO"/>
              </w:rPr>
            </w:pPr>
            <w:r w:rsidRPr="002305E5">
              <w:rPr>
                <w:rFonts w:ascii="Segoe UI" w:hAnsi="Segoe UI"/>
                <w:sz w:val="20"/>
                <w:lang w:val="es-CO"/>
              </w:rPr>
              <w:t>Nacionalidad</w:t>
            </w:r>
          </w:p>
        </w:tc>
        <w:tc>
          <w:tcPr>
            <w:tcW w:w="3678" w:type="pct"/>
            <w:vAlign w:val="center"/>
          </w:tcPr>
          <w:p w14:paraId="64FE4459" w14:textId="77777777" w:rsidR="002D2382" w:rsidRPr="002305E5" w:rsidRDefault="002D2382" w:rsidP="00F32565">
            <w:pPr>
              <w:pStyle w:val="Subttulo"/>
              <w:ind w:left="0"/>
              <w:jc w:val="both"/>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58D1D70A" w14:textId="77777777" w:rsidTr="0055765C">
        <w:trPr>
          <w:trHeight w:val="422"/>
        </w:trPr>
        <w:tc>
          <w:tcPr>
            <w:tcW w:w="1322" w:type="pct"/>
            <w:shd w:val="clear" w:color="auto" w:fill="9BDEFF"/>
            <w:vAlign w:val="center"/>
          </w:tcPr>
          <w:p w14:paraId="1B59A670" w14:textId="77777777" w:rsidR="002D2382" w:rsidRPr="002305E5" w:rsidRDefault="002D2382" w:rsidP="00F32565">
            <w:pPr>
              <w:pStyle w:val="Subttulo"/>
              <w:ind w:left="0" w:right="75"/>
              <w:jc w:val="both"/>
              <w:rPr>
                <w:rFonts w:ascii="Segoe UI" w:hAnsi="Segoe UI" w:cs="Segoe UI"/>
                <w:sz w:val="20"/>
                <w:lang w:val="es-CO"/>
              </w:rPr>
            </w:pPr>
            <w:r w:rsidRPr="002305E5">
              <w:rPr>
                <w:rFonts w:ascii="Segoe UI" w:hAnsi="Segoe UI"/>
                <w:sz w:val="20"/>
                <w:lang w:val="es-CO"/>
              </w:rPr>
              <w:t xml:space="preserve">Dominio del idioma </w:t>
            </w:r>
          </w:p>
        </w:tc>
        <w:tc>
          <w:tcPr>
            <w:tcW w:w="3678" w:type="pct"/>
            <w:vAlign w:val="center"/>
          </w:tcPr>
          <w:p w14:paraId="5952CEBC" w14:textId="77777777" w:rsidR="002D2382" w:rsidRPr="002305E5" w:rsidRDefault="002D2382" w:rsidP="00F32565">
            <w:pPr>
              <w:pStyle w:val="Subttulo"/>
              <w:ind w:left="0" w:right="-105"/>
              <w:jc w:val="both"/>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2E61E72F" w14:textId="77777777" w:rsidTr="0055765C">
        <w:trPr>
          <w:trHeight w:val="400"/>
        </w:trPr>
        <w:tc>
          <w:tcPr>
            <w:tcW w:w="1322" w:type="pct"/>
            <w:vMerge w:val="restart"/>
            <w:shd w:val="clear" w:color="auto" w:fill="9BDEFF"/>
            <w:vAlign w:val="center"/>
          </w:tcPr>
          <w:p w14:paraId="0533852F" w14:textId="77777777" w:rsidR="002D2382" w:rsidRDefault="002D2382" w:rsidP="00F32565">
            <w:pPr>
              <w:pStyle w:val="Subttulo"/>
              <w:ind w:left="0" w:right="75"/>
              <w:jc w:val="both"/>
              <w:rPr>
                <w:rFonts w:ascii="Segoe UI" w:hAnsi="Segoe UI"/>
                <w:sz w:val="20"/>
                <w:lang w:val="es-CO"/>
              </w:rPr>
            </w:pPr>
            <w:r w:rsidRPr="002305E5">
              <w:rPr>
                <w:rFonts w:ascii="Segoe UI" w:hAnsi="Segoe UI"/>
                <w:sz w:val="20"/>
                <w:lang w:val="es-CO"/>
              </w:rPr>
              <w:t>Educación/Calificación</w:t>
            </w:r>
          </w:p>
          <w:p w14:paraId="24891ACB" w14:textId="77777777" w:rsidR="002D2382" w:rsidRPr="00BF4DF7" w:rsidRDefault="002D2382" w:rsidP="00F32565">
            <w:pPr>
              <w:pStyle w:val="Subttulo"/>
              <w:ind w:left="0" w:right="75"/>
              <w:jc w:val="both"/>
              <w:rPr>
                <w:rFonts w:ascii="Segoe UI" w:hAnsi="Segoe UI" w:cs="Segoe UI"/>
                <w:color w:val="FF0000"/>
                <w:sz w:val="20"/>
                <w:lang w:val="es-CO"/>
              </w:rPr>
            </w:pPr>
            <w:r>
              <w:rPr>
                <w:rFonts w:ascii="Segoe UI" w:hAnsi="Segoe UI"/>
                <w:color w:val="FF0000"/>
                <w:sz w:val="20"/>
                <w:lang w:val="es-CO"/>
              </w:rPr>
              <w:t>(Indicar calificación según criterios)</w:t>
            </w:r>
          </w:p>
        </w:tc>
        <w:tc>
          <w:tcPr>
            <w:tcW w:w="3678" w:type="pct"/>
            <w:vAlign w:val="center"/>
          </w:tcPr>
          <w:p w14:paraId="3AD5927F" w14:textId="77777777" w:rsidR="002D2382" w:rsidRPr="002305E5" w:rsidRDefault="002D2382" w:rsidP="00F32565">
            <w:pPr>
              <w:pStyle w:val="Subttulo"/>
              <w:ind w:left="0" w:right="-105"/>
              <w:jc w:val="both"/>
              <w:rPr>
                <w:rFonts w:ascii="Segoe UI" w:hAnsi="Segoe UI" w:cs="Segoe UI"/>
                <w:b w:val="0"/>
                <w:sz w:val="20"/>
                <w:lang w:val="es-CO"/>
              </w:rPr>
            </w:pPr>
            <w:r w:rsidRPr="002305E5">
              <w:rPr>
                <w:rFonts w:ascii="Segoe UI" w:hAnsi="Segoe UI"/>
                <w:b w:val="0"/>
                <w:i/>
                <w:sz w:val="18"/>
                <w:lang w:val="es-CO"/>
              </w:rPr>
              <w:t>Resumir la educación superior/universitaria y especializada del miembro del personal, indicando los nombres de las instituciones, las fechas de asistencia y los títulos y Calificación obtenidas.</w:t>
            </w:r>
          </w:p>
        </w:tc>
      </w:tr>
      <w:tr w:rsidR="002D2382" w:rsidRPr="002305E5" w14:paraId="226C1A95" w14:textId="77777777" w:rsidTr="0055765C">
        <w:trPr>
          <w:trHeight w:val="571"/>
        </w:trPr>
        <w:tc>
          <w:tcPr>
            <w:tcW w:w="1322" w:type="pct"/>
            <w:vMerge/>
            <w:shd w:val="clear" w:color="auto" w:fill="9BDEFF"/>
            <w:vAlign w:val="center"/>
          </w:tcPr>
          <w:p w14:paraId="7CEEAFC4" w14:textId="77777777" w:rsidR="002D2382" w:rsidRPr="002305E5" w:rsidRDefault="002D2382" w:rsidP="00F32565">
            <w:pPr>
              <w:pStyle w:val="Subttulo"/>
              <w:ind w:left="0" w:right="75"/>
              <w:jc w:val="both"/>
              <w:rPr>
                <w:rFonts w:ascii="Segoe UI" w:hAnsi="Segoe UI" w:cs="Segoe UI"/>
                <w:sz w:val="20"/>
                <w:lang w:val="es-CO"/>
              </w:rPr>
            </w:pPr>
          </w:p>
        </w:tc>
        <w:tc>
          <w:tcPr>
            <w:tcW w:w="3678" w:type="pct"/>
            <w:vAlign w:val="center"/>
          </w:tcPr>
          <w:p w14:paraId="6BD9ED28" w14:textId="77777777" w:rsidR="002D2382" w:rsidRPr="002305E5" w:rsidRDefault="002D2382" w:rsidP="00F32565">
            <w:pPr>
              <w:pStyle w:val="Subttulo"/>
              <w:ind w:left="0" w:right="-105"/>
              <w:jc w:val="both"/>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4062E3DE" w14:textId="77777777" w:rsidTr="0055765C">
        <w:trPr>
          <w:trHeight w:val="225"/>
        </w:trPr>
        <w:tc>
          <w:tcPr>
            <w:tcW w:w="1322" w:type="pct"/>
            <w:vMerge w:val="restart"/>
            <w:shd w:val="clear" w:color="auto" w:fill="9BDEFF"/>
            <w:vAlign w:val="center"/>
          </w:tcPr>
          <w:p w14:paraId="28449422" w14:textId="77777777" w:rsidR="002D2382" w:rsidRPr="002305E5" w:rsidRDefault="002D2382" w:rsidP="00F32565">
            <w:pPr>
              <w:pStyle w:val="Subttulo"/>
              <w:ind w:left="0" w:right="75"/>
              <w:jc w:val="both"/>
              <w:rPr>
                <w:rFonts w:ascii="Segoe UI" w:hAnsi="Segoe UI" w:cs="Segoe UI"/>
                <w:sz w:val="20"/>
                <w:lang w:val="es-CO"/>
              </w:rPr>
            </w:pPr>
            <w:r w:rsidRPr="002305E5">
              <w:rPr>
                <w:rFonts w:ascii="Segoe UI" w:hAnsi="Segoe UI"/>
                <w:sz w:val="20"/>
                <w:lang w:val="es-CO"/>
              </w:rPr>
              <w:t>Certificaciones profesionales</w:t>
            </w:r>
          </w:p>
        </w:tc>
        <w:tc>
          <w:tcPr>
            <w:tcW w:w="3678" w:type="pct"/>
            <w:vAlign w:val="center"/>
          </w:tcPr>
          <w:p w14:paraId="69F39332" w14:textId="77777777" w:rsidR="002D2382" w:rsidRPr="002305E5" w:rsidRDefault="002D2382" w:rsidP="00F32565">
            <w:pPr>
              <w:pStyle w:val="Subttulo"/>
              <w:ind w:left="0" w:right="-105"/>
              <w:jc w:val="both"/>
              <w:rPr>
                <w:rFonts w:ascii="Segoe UI" w:hAnsi="Segoe UI" w:cs="Segoe UI"/>
                <w:b w:val="0"/>
                <w:i/>
                <w:sz w:val="18"/>
                <w:lang w:val="es-CO"/>
              </w:rPr>
            </w:pPr>
            <w:r w:rsidRPr="002305E5">
              <w:rPr>
                <w:rFonts w:ascii="Segoe UI" w:hAnsi="Segoe UI"/>
                <w:b w:val="0"/>
                <w:i/>
                <w:sz w:val="18"/>
                <w:lang w:val="es-CO"/>
              </w:rPr>
              <w:t>Proporcionar detalles de las certificaciones profesionales relevantes para el alcance de los servicios.</w:t>
            </w:r>
          </w:p>
        </w:tc>
      </w:tr>
      <w:tr w:rsidR="002D2382" w:rsidRPr="002305E5" w14:paraId="21898F10" w14:textId="77777777" w:rsidTr="0055765C">
        <w:trPr>
          <w:trHeight w:val="760"/>
        </w:trPr>
        <w:tc>
          <w:tcPr>
            <w:tcW w:w="1322" w:type="pct"/>
            <w:vMerge/>
            <w:shd w:val="clear" w:color="auto" w:fill="9BDEFF"/>
            <w:vAlign w:val="center"/>
          </w:tcPr>
          <w:p w14:paraId="2CCC9B69" w14:textId="77777777" w:rsidR="002D2382" w:rsidRPr="002305E5" w:rsidRDefault="002D2382" w:rsidP="00F32565">
            <w:pPr>
              <w:pStyle w:val="Subttulo"/>
              <w:ind w:left="0" w:right="75"/>
              <w:jc w:val="both"/>
              <w:rPr>
                <w:rFonts w:ascii="Segoe UI" w:hAnsi="Segoe UI" w:cs="Segoe UI"/>
                <w:sz w:val="20"/>
                <w:lang w:val="es-CO"/>
              </w:rPr>
            </w:pPr>
          </w:p>
        </w:tc>
        <w:tc>
          <w:tcPr>
            <w:tcW w:w="3678" w:type="pct"/>
            <w:vAlign w:val="center"/>
          </w:tcPr>
          <w:p w14:paraId="4072C3DE" w14:textId="77777777" w:rsidR="002D2382" w:rsidRPr="002305E5" w:rsidRDefault="002D2382" w:rsidP="002D2382">
            <w:pPr>
              <w:pStyle w:val="Subttulo"/>
              <w:numPr>
                <w:ilvl w:val="0"/>
                <w:numId w:val="16"/>
              </w:numPr>
              <w:ind w:left="249" w:right="-105" w:hanging="180"/>
              <w:jc w:val="both"/>
              <w:rPr>
                <w:rFonts w:ascii="Segoe UI" w:hAnsi="Segoe UI" w:cs="Segoe UI"/>
                <w:b w:val="0"/>
                <w:sz w:val="20"/>
                <w:lang w:val="es-CO"/>
              </w:rPr>
            </w:pPr>
            <w:r w:rsidRPr="002305E5">
              <w:rPr>
                <w:rFonts w:ascii="Segoe UI" w:hAnsi="Segoe UI"/>
                <w:b w:val="0"/>
                <w:sz w:val="20"/>
                <w:lang w:val="es-CO"/>
              </w:rPr>
              <w:t xml:space="preserve">Nombre de la institución: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0DD0E262" w14:textId="77777777" w:rsidR="002D2382" w:rsidRPr="002305E5" w:rsidRDefault="002D2382" w:rsidP="002D2382">
            <w:pPr>
              <w:pStyle w:val="Subttulo"/>
              <w:numPr>
                <w:ilvl w:val="0"/>
                <w:numId w:val="16"/>
              </w:numPr>
              <w:ind w:left="249" w:right="-105" w:hanging="180"/>
              <w:jc w:val="both"/>
              <w:rPr>
                <w:rFonts w:ascii="Segoe UI" w:hAnsi="Segoe UI" w:cs="Segoe UI"/>
                <w:b w:val="0"/>
                <w:sz w:val="20"/>
                <w:lang w:val="es-CO"/>
              </w:rPr>
            </w:pPr>
            <w:r w:rsidRPr="002305E5">
              <w:rPr>
                <w:rFonts w:ascii="Segoe UI" w:hAnsi="Segoe UI"/>
                <w:b w:val="0"/>
                <w:sz w:val="20"/>
                <w:lang w:val="es-CO"/>
              </w:rPr>
              <w:t xml:space="preserve">Fecha de certificación: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58F62A11" w14:textId="77777777" w:rsidTr="0055765C">
        <w:trPr>
          <w:trHeight w:val="1232"/>
        </w:trPr>
        <w:tc>
          <w:tcPr>
            <w:tcW w:w="1322" w:type="pct"/>
            <w:vMerge w:val="restart"/>
            <w:shd w:val="clear" w:color="auto" w:fill="9BDEFF"/>
            <w:vAlign w:val="center"/>
          </w:tcPr>
          <w:p w14:paraId="35421AE6" w14:textId="77777777" w:rsidR="002D2382" w:rsidRDefault="002D2382" w:rsidP="00F32565">
            <w:pPr>
              <w:pStyle w:val="Subttulo"/>
              <w:ind w:left="0" w:right="75"/>
              <w:jc w:val="both"/>
              <w:rPr>
                <w:rFonts w:ascii="Segoe UI" w:hAnsi="Segoe UI"/>
                <w:sz w:val="20"/>
                <w:lang w:val="es-CO"/>
              </w:rPr>
            </w:pPr>
            <w:r w:rsidRPr="002305E5">
              <w:rPr>
                <w:rFonts w:ascii="Segoe UI" w:hAnsi="Segoe UI"/>
                <w:sz w:val="20"/>
                <w:lang w:val="es-CO"/>
              </w:rPr>
              <w:t>Registro/experiencia laboral</w:t>
            </w:r>
          </w:p>
          <w:p w14:paraId="440ECB56" w14:textId="77777777" w:rsidR="002D2382" w:rsidRDefault="002D2382" w:rsidP="00F32565">
            <w:pPr>
              <w:pStyle w:val="Subttulo"/>
              <w:ind w:left="0" w:right="75"/>
              <w:jc w:val="both"/>
              <w:rPr>
                <w:rFonts w:ascii="Segoe UI" w:hAnsi="Segoe UI" w:cs="Segoe UI"/>
                <w:color w:val="FF0000"/>
                <w:sz w:val="20"/>
                <w:lang w:val="es-CO"/>
              </w:rPr>
            </w:pPr>
            <w:r w:rsidRPr="000362F3">
              <w:rPr>
                <w:rFonts w:ascii="Segoe UI" w:hAnsi="Segoe UI" w:cs="Segoe UI"/>
                <w:b w:val="0"/>
                <w:color w:val="FF0000"/>
                <w:sz w:val="20"/>
                <w:lang w:val="es-CO"/>
              </w:rPr>
              <w:t>Registre la información según los requisitos indicados en l</w:t>
            </w:r>
            <w:r>
              <w:rPr>
                <w:rFonts w:ascii="Segoe UI" w:hAnsi="Segoe UI" w:cs="Segoe UI"/>
                <w:b w:val="0"/>
                <w:color w:val="FF0000"/>
                <w:sz w:val="20"/>
                <w:lang w:val="es-CO"/>
              </w:rPr>
              <w:t xml:space="preserve">os </w:t>
            </w:r>
            <w:proofErr w:type="spellStart"/>
            <w:r>
              <w:rPr>
                <w:rFonts w:ascii="Segoe UI" w:hAnsi="Segoe UI" w:cs="Segoe UI"/>
                <w:b w:val="0"/>
                <w:color w:val="FF0000"/>
                <w:sz w:val="20"/>
                <w:lang w:val="es-CO"/>
              </w:rPr>
              <w:t>TdR</w:t>
            </w:r>
            <w:proofErr w:type="spellEnd"/>
            <w:r>
              <w:rPr>
                <w:rFonts w:ascii="Segoe UI" w:hAnsi="Segoe UI" w:cs="Segoe UI"/>
                <w:b w:val="0"/>
                <w:color w:val="FF0000"/>
                <w:sz w:val="20"/>
                <w:lang w:val="es-CO"/>
              </w:rPr>
              <w:t xml:space="preserve">, </w:t>
            </w:r>
          </w:p>
          <w:p w14:paraId="069B7DA9" w14:textId="77777777" w:rsidR="002D2382" w:rsidRPr="002305E5" w:rsidRDefault="002D2382" w:rsidP="00F32565">
            <w:pPr>
              <w:pStyle w:val="Subttulo"/>
              <w:ind w:left="0" w:right="75"/>
              <w:jc w:val="both"/>
              <w:rPr>
                <w:rFonts w:ascii="Segoe UI" w:hAnsi="Segoe UI" w:cs="Segoe UI"/>
                <w:sz w:val="20"/>
                <w:lang w:val="es-CO"/>
              </w:rPr>
            </w:pPr>
          </w:p>
        </w:tc>
        <w:tc>
          <w:tcPr>
            <w:tcW w:w="3678" w:type="pct"/>
            <w:vAlign w:val="center"/>
          </w:tcPr>
          <w:p w14:paraId="16306096" w14:textId="77777777" w:rsidR="002D2382" w:rsidRPr="002305E5" w:rsidRDefault="002D2382" w:rsidP="00F32565">
            <w:pPr>
              <w:pStyle w:val="Subttulo"/>
              <w:ind w:left="0"/>
              <w:jc w:val="both"/>
              <w:rPr>
                <w:rFonts w:ascii="Segoe UI" w:hAnsi="Segoe UI" w:cs="Segoe UI"/>
                <w:b w:val="0"/>
                <w:i/>
                <w:sz w:val="20"/>
                <w:lang w:val="es-CO"/>
              </w:rPr>
            </w:pPr>
            <w:r w:rsidRPr="002305E5">
              <w:rPr>
                <w:rFonts w:ascii="Segoe UI" w:hAnsi="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2D2382" w:rsidRPr="002305E5" w14:paraId="4616BD7B" w14:textId="77777777" w:rsidTr="0055765C">
        <w:trPr>
          <w:trHeight w:val="377"/>
        </w:trPr>
        <w:tc>
          <w:tcPr>
            <w:tcW w:w="1322" w:type="pct"/>
            <w:vMerge/>
            <w:shd w:val="clear" w:color="auto" w:fill="9BDEFF"/>
            <w:vAlign w:val="center"/>
          </w:tcPr>
          <w:p w14:paraId="76B8A444" w14:textId="77777777" w:rsidR="002D2382" w:rsidRPr="002305E5" w:rsidRDefault="002D2382" w:rsidP="00F32565">
            <w:pPr>
              <w:pStyle w:val="Subttulo"/>
              <w:ind w:left="0" w:right="75"/>
              <w:jc w:val="both"/>
              <w:rPr>
                <w:rFonts w:ascii="Segoe UI" w:hAnsi="Segoe UI" w:cs="Segoe UI"/>
                <w:sz w:val="20"/>
                <w:lang w:val="es-CO"/>
              </w:rPr>
            </w:pPr>
          </w:p>
        </w:tc>
        <w:tc>
          <w:tcPr>
            <w:tcW w:w="3678" w:type="pct"/>
            <w:vAlign w:val="center"/>
          </w:tcPr>
          <w:p w14:paraId="2482B998" w14:textId="77777777" w:rsidR="002D2382" w:rsidRPr="002305E5" w:rsidRDefault="002D2382" w:rsidP="00F32565">
            <w:pPr>
              <w:pStyle w:val="Subttulo"/>
              <w:ind w:left="0"/>
              <w:jc w:val="both"/>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74715F75" w14:textId="77777777" w:rsidTr="0055765C">
        <w:trPr>
          <w:trHeight w:val="544"/>
        </w:trPr>
        <w:tc>
          <w:tcPr>
            <w:tcW w:w="1322" w:type="pct"/>
            <w:shd w:val="clear" w:color="auto" w:fill="9BDEFF"/>
            <w:vAlign w:val="center"/>
          </w:tcPr>
          <w:p w14:paraId="716FF98A" w14:textId="77777777" w:rsidR="002D2382" w:rsidRPr="00A42188" w:rsidRDefault="002D2382" w:rsidP="00F32565">
            <w:pPr>
              <w:pStyle w:val="Subttulo"/>
              <w:ind w:left="0" w:right="75"/>
              <w:jc w:val="both"/>
              <w:rPr>
                <w:rFonts w:ascii="Segoe UI" w:hAnsi="Segoe UI" w:cs="Segoe UI"/>
                <w:b w:val="0"/>
                <w:sz w:val="20"/>
                <w:lang w:val="es-CO"/>
              </w:rPr>
            </w:pPr>
            <w:r w:rsidRPr="003E43AD">
              <w:rPr>
                <w:rFonts w:ascii="Segoe UI" w:hAnsi="Segoe UI" w:cs="Segoe UI"/>
                <w:b w:val="0"/>
                <w:color w:val="FF0000"/>
                <w:sz w:val="20"/>
                <w:lang w:val="es-CO"/>
              </w:rPr>
              <w:t>Completar cuantos requisitos se solicitan</w:t>
            </w:r>
          </w:p>
        </w:tc>
        <w:tc>
          <w:tcPr>
            <w:tcW w:w="3678" w:type="pct"/>
            <w:vAlign w:val="center"/>
          </w:tcPr>
          <w:p w14:paraId="6FC50583" w14:textId="77777777" w:rsidR="002D2382" w:rsidRPr="002305E5" w:rsidRDefault="002D2382" w:rsidP="00F32565">
            <w:pPr>
              <w:pStyle w:val="Subttulo"/>
              <w:ind w:left="0"/>
              <w:jc w:val="both"/>
              <w:rPr>
                <w:rFonts w:ascii="Segoe UI" w:hAnsi="Segoe UI" w:cs="Segoe UI"/>
                <w:b w:val="0"/>
                <w:bCs/>
                <w:color w:val="000000" w:themeColor="text1"/>
                <w:sz w:val="20"/>
                <w:szCs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7AC48702" w14:textId="77777777" w:rsidTr="0055765C">
        <w:trPr>
          <w:trHeight w:val="544"/>
        </w:trPr>
        <w:tc>
          <w:tcPr>
            <w:tcW w:w="1322" w:type="pct"/>
            <w:shd w:val="clear" w:color="auto" w:fill="9BDEFF"/>
            <w:vAlign w:val="center"/>
          </w:tcPr>
          <w:p w14:paraId="3C6808DC" w14:textId="77777777" w:rsidR="002D2382" w:rsidRPr="002305E5" w:rsidRDefault="002D2382" w:rsidP="00F32565">
            <w:pPr>
              <w:widowControl w:val="0"/>
              <w:tabs>
                <w:tab w:val="left" w:pos="1120"/>
                <w:tab w:val="left" w:pos="1121"/>
              </w:tabs>
              <w:autoSpaceDE w:val="0"/>
              <w:autoSpaceDN w:val="0"/>
              <w:spacing w:before="1"/>
              <w:ind w:right="597"/>
              <w:rPr>
                <w:rFonts w:ascii="Segoe UI" w:hAnsi="Segoe UI" w:cs="Segoe UI"/>
                <w:lang w:val="es-CO"/>
              </w:rPr>
            </w:pPr>
            <w:r w:rsidRPr="003E43AD">
              <w:rPr>
                <w:rFonts w:ascii="Segoe UI" w:hAnsi="Segoe UI" w:cs="Segoe UI"/>
                <w:color w:val="FF0000"/>
                <w:lang w:val="es-CO"/>
              </w:rPr>
              <w:t>Completar cuantos requisitos se solicitan</w:t>
            </w:r>
          </w:p>
        </w:tc>
        <w:tc>
          <w:tcPr>
            <w:tcW w:w="3678" w:type="pct"/>
            <w:vAlign w:val="center"/>
          </w:tcPr>
          <w:p w14:paraId="7E28B569" w14:textId="77777777" w:rsidR="002D2382" w:rsidRPr="002305E5" w:rsidRDefault="002D2382" w:rsidP="00F32565">
            <w:pPr>
              <w:pStyle w:val="Subttulo"/>
              <w:ind w:left="0"/>
              <w:jc w:val="both"/>
              <w:rPr>
                <w:rFonts w:ascii="Segoe UI" w:hAnsi="Segoe UI" w:cs="Segoe UI"/>
                <w:b w:val="0"/>
                <w:bCs/>
                <w:color w:val="000000" w:themeColor="text1"/>
                <w:sz w:val="20"/>
                <w:szCs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63C3805D" w14:textId="77777777" w:rsidTr="0055765C">
        <w:trPr>
          <w:trHeight w:val="544"/>
        </w:trPr>
        <w:tc>
          <w:tcPr>
            <w:tcW w:w="1322" w:type="pct"/>
            <w:shd w:val="clear" w:color="auto" w:fill="9BDEFF"/>
            <w:vAlign w:val="center"/>
          </w:tcPr>
          <w:p w14:paraId="607C6052" w14:textId="77777777" w:rsidR="002D2382" w:rsidRDefault="002D2382" w:rsidP="00F32565">
            <w:pPr>
              <w:widowControl w:val="0"/>
              <w:tabs>
                <w:tab w:val="left" w:pos="828"/>
              </w:tabs>
              <w:autoSpaceDE w:val="0"/>
              <w:autoSpaceDN w:val="0"/>
              <w:spacing w:before="4" w:line="259" w:lineRule="auto"/>
              <w:ind w:right="594"/>
              <w:rPr>
                <w:rFonts w:ascii="Segoe UI" w:hAnsi="Segoe UI" w:cs="Segoe UI"/>
                <w:color w:val="FF0000"/>
                <w:lang w:val="es-CO"/>
              </w:rPr>
            </w:pPr>
            <w:r w:rsidRPr="003E43AD">
              <w:rPr>
                <w:rFonts w:ascii="Segoe UI" w:hAnsi="Segoe UI" w:cs="Segoe UI"/>
                <w:color w:val="FF0000"/>
                <w:lang w:val="es-CO"/>
              </w:rPr>
              <w:t>Completar cuantos requisitos se solicitan</w:t>
            </w:r>
          </w:p>
        </w:tc>
        <w:tc>
          <w:tcPr>
            <w:tcW w:w="3678" w:type="pct"/>
            <w:vAlign w:val="center"/>
          </w:tcPr>
          <w:p w14:paraId="1E8808BA" w14:textId="77777777" w:rsidR="002D2382" w:rsidRPr="002305E5" w:rsidRDefault="002D2382" w:rsidP="00F32565">
            <w:pPr>
              <w:pStyle w:val="Subttulo"/>
              <w:ind w:left="0"/>
              <w:jc w:val="both"/>
              <w:rPr>
                <w:rFonts w:ascii="Segoe UI" w:hAnsi="Segoe UI" w:cs="Segoe UI"/>
                <w:b w:val="0"/>
                <w:bCs/>
                <w:color w:val="000000" w:themeColor="text1"/>
                <w:sz w:val="20"/>
                <w:szCs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2D2382" w:rsidRPr="002305E5" w14:paraId="178952B2" w14:textId="77777777" w:rsidTr="0055765C">
        <w:trPr>
          <w:trHeight w:val="242"/>
        </w:trPr>
        <w:tc>
          <w:tcPr>
            <w:tcW w:w="1322" w:type="pct"/>
            <w:vMerge w:val="restart"/>
            <w:shd w:val="clear" w:color="auto" w:fill="9BDEFF"/>
            <w:vAlign w:val="center"/>
          </w:tcPr>
          <w:p w14:paraId="5E2063D9" w14:textId="77777777" w:rsidR="002D2382" w:rsidRPr="002305E5" w:rsidRDefault="002D2382" w:rsidP="00F32565">
            <w:pPr>
              <w:pStyle w:val="Subttulo"/>
              <w:tabs>
                <w:tab w:val="left" w:pos="6300"/>
              </w:tabs>
              <w:ind w:left="0" w:right="75"/>
              <w:jc w:val="both"/>
              <w:rPr>
                <w:rFonts w:ascii="Segoe UI" w:hAnsi="Segoe UI" w:cs="Segoe UI"/>
                <w:sz w:val="20"/>
                <w:lang w:val="es-CO"/>
              </w:rPr>
            </w:pPr>
            <w:r w:rsidRPr="002305E5">
              <w:rPr>
                <w:rFonts w:ascii="Segoe UI" w:hAnsi="Segoe UI"/>
                <w:sz w:val="20"/>
                <w:lang w:val="es-CO"/>
              </w:rPr>
              <w:t>Referencias</w:t>
            </w:r>
          </w:p>
          <w:p w14:paraId="1BA36389" w14:textId="77777777" w:rsidR="002D2382" w:rsidRPr="002305E5" w:rsidRDefault="002D2382" w:rsidP="00F32565">
            <w:pPr>
              <w:pStyle w:val="Subttulo"/>
              <w:ind w:left="0" w:right="75"/>
              <w:jc w:val="both"/>
              <w:rPr>
                <w:rFonts w:ascii="Segoe UI" w:hAnsi="Segoe UI" w:cs="Segoe UI"/>
                <w:sz w:val="20"/>
                <w:lang w:val="es-CO"/>
              </w:rPr>
            </w:pPr>
          </w:p>
        </w:tc>
        <w:tc>
          <w:tcPr>
            <w:tcW w:w="3678" w:type="pct"/>
            <w:vAlign w:val="center"/>
          </w:tcPr>
          <w:p w14:paraId="662E413B" w14:textId="77777777" w:rsidR="002D2382" w:rsidRPr="002305E5" w:rsidRDefault="002D2382" w:rsidP="00F32565">
            <w:pPr>
              <w:pStyle w:val="Subttulo"/>
              <w:tabs>
                <w:tab w:val="left" w:pos="6300"/>
              </w:tabs>
              <w:ind w:left="0"/>
              <w:jc w:val="both"/>
              <w:rPr>
                <w:rFonts w:ascii="Segoe UI" w:hAnsi="Segoe UI" w:cs="Segoe UI"/>
                <w:b w:val="0"/>
                <w:i/>
                <w:sz w:val="18"/>
                <w:lang w:val="es-CO"/>
              </w:rPr>
            </w:pPr>
            <w:r w:rsidRPr="002305E5">
              <w:rPr>
                <w:rFonts w:ascii="Segoe UI" w:hAnsi="Segoe UI"/>
                <w:b w:val="0"/>
                <w:i/>
                <w:sz w:val="18"/>
                <w:lang w:val="es-CO"/>
              </w:rPr>
              <w:t>Proporcionar nombres, direcciones, teléfono, e información de contacto de correo electrónico para dos (2) referencias</w:t>
            </w:r>
          </w:p>
        </w:tc>
      </w:tr>
      <w:tr w:rsidR="002D2382" w:rsidRPr="002305E5" w14:paraId="4CF80D9C" w14:textId="77777777" w:rsidTr="0055765C">
        <w:trPr>
          <w:trHeight w:val="1430"/>
        </w:trPr>
        <w:tc>
          <w:tcPr>
            <w:tcW w:w="1322" w:type="pct"/>
            <w:vMerge/>
            <w:shd w:val="clear" w:color="auto" w:fill="9BDEFF"/>
            <w:vAlign w:val="center"/>
          </w:tcPr>
          <w:p w14:paraId="0A363D7A" w14:textId="77777777" w:rsidR="002D2382" w:rsidRPr="002305E5" w:rsidRDefault="002D2382" w:rsidP="00F32565">
            <w:pPr>
              <w:pStyle w:val="Subttulo"/>
              <w:tabs>
                <w:tab w:val="left" w:pos="6300"/>
              </w:tabs>
              <w:ind w:left="0" w:right="75"/>
              <w:jc w:val="both"/>
              <w:rPr>
                <w:rFonts w:ascii="Segoe UI" w:hAnsi="Segoe UI" w:cs="Segoe UI"/>
                <w:sz w:val="20"/>
                <w:lang w:val="es-CO"/>
              </w:rPr>
            </w:pPr>
          </w:p>
        </w:tc>
        <w:tc>
          <w:tcPr>
            <w:tcW w:w="3678" w:type="pct"/>
            <w:vAlign w:val="center"/>
          </w:tcPr>
          <w:p w14:paraId="5DE11762" w14:textId="77777777" w:rsidR="002D2382" w:rsidRPr="002305E5" w:rsidRDefault="002D2382" w:rsidP="00F32565">
            <w:pPr>
              <w:pStyle w:val="Subttulo"/>
              <w:ind w:left="0"/>
              <w:jc w:val="both"/>
              <w:rPr>
                <w:rFonts w:ascii="Segoe UI" w:hAnsi="Segoe UI" w:cs="Segoe UI"/>
                <w:b w:val="0"/>
                <w:sz w:val="20"/>
                <w:lang w:val="es-CO"/>
              </w:rPr>
            </w:pPr>
            <w:r w:rsidRPr="002305E5">
              <w:rPr>
                <w:rFonts w:ascii="Segoe UI" w:hAnsi="Segoe UI"/>
                <w:b w:val="0"/>
                <w:sz w:val="20"/>
                <w:lang w:val="es-CO"/>
              </w:rPr>
              <w:t xml:space="preserve">Referencia 1: </w:t>
            </w:r>
          </w:p>
          <w:p w14:paraId="1F4AEEEF" w14:textId="77777777" w:rsidR="002D2382" w:rsidRPr="002305E5" w:rsidRDefault="002D2382" w:rsidP="00F32565">
            <w:pPr>
              <w:pStyle w:val="Subttulo"/>
              <w:ind w:left="0"/>
              <w:jc w:val="both"/>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18BD029F" w14:textId="77777777" w:rsidR="002D2382" w:rsidRPr="002305E5" w:rsidRDefault="002D2382" w:rsidP="00F32565">
            <w:pPr>
              <w:pStyle w:val="Subttulo"/>
              <w:ind w:left="0"/>
              <w:jc w:val="both"/>
              <w:rPr>
                <w:rFonts w:ascii="Segoe UI" w:hAnsi="Segoe UI" w:cs="Segoe UI"/>
                <w:b w:val="0"/>
                <w:sz w:val="20"/>
                <w:lang w:val="es-CO"/>
              </w:rPr>
            </w:pPr>
          </w:p>
          <w:p w14:paraId="261A3F4B" w14:textId="77777777" w:rsidR="002D2382" w:rsidRPr="002305E5" w:rsidRDefault="002D2382" w:rsidP="00F32565">
            <w:pPr>
              <w:pStyle w:val="Subttulo"/>
              <w:ind w:left="0"/>
              <w:jc w:val="both"/>
              <w:rPr>
                <w:rFonts w:ascii="Segoe UI" w:hAnsi="Segoe UI" w:cs="Segoe UI"/>
                <w:b w:val="0"/>
                <w:sz w:val="20"/>
                <w:lang w:val="es-CO"/>
              </w:rPr>
            </w:pPr>
            <w:r w:rsidRPr="002305E5">
              <w:rPr>
                <w:rFonts w:ascii="Segoe UI" w:hAnsi="Segoe UI"/>
                <w:b w:val="0"/>
                <w:sz w:val="20"/>
                <w:lang w:val="es-CO"/>
              </w:rPr>
              <w:t>Referencia 2:</w:t>
            </w:r>
          </w:p>
          <w:p w14:paraId="57FAD631" w14:textId="77777777" w:rsidR="002D2382" w:rsidRPr="002305E5" w:rsidRDefault="002D2382" w:rsidP="00F32565">
            <w:pPr>
              <w:pStyle w:val="Subttulo"/>
              <w:ind w:left="0"/>
              <w:jc w:val="both"/>
              <w:rPr>
                <w:rFonts w:ascii="Segoe UI" w:hAnsi="Segoe UI" w:cs="Segoe UI"/>
                <w:b w:val="0"/>
                <w:i/>
                <w:sz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550BF3" w:rsidRPr="002305E5" w14:paraId="23A24B6D" w14:textId="77777777" w:rsidTr="0055765C">
        <w:trPr>
          <w:trHeight w:val="1430"/>
        </w:trPr>
        <w:tc>
          <w:tcPr>
            <w:tcW w:w="1322" w:type="pct"/>
            <w:shd w:val="clear" w:color="auto" w:fill="9BDEFF"/>
            <w:vAlign w:val="center"/>
          </w:tcPr>
          <w:p w14:paraId="3DAC694E" w14:textId="6C90DD1E" w:rsidR="00550BF3" w:rsidRPr="002305E5" w:rsidRDefault="00550BF3" w:rsidP="00F32565">
            <w:pPr>
              <w:pStyle w:val="Subttulo"/>
              <w:tabs>
                <w:tab w:val="left" w:pos="6300"/>
              </w:tabs>
              <w:ind w:left="0" w:right="75"/>
              <w:jc w:val="both"/>
              <w:rPr>
                <w:rFonts w:ascii="Segoe UI" w:hAnsi="Segoe UI" w:cs="Segoe UI"/>
                <w:sz w:val="20"/>
                <w:lang w:val="es-CO"/>
              </w:rPr>
            </w:pPr>
            <w:r>
              <w:rPr>
                <w:rFonts w:ascii="Segoe UI" w:hAnsi="Segoe UI" w:cs="Segoe UI"/>
                <w:sz w:val="20"/>
                <w:lang w:val="es-CO"/>
              </w:rPr>
              <w:t>Otra información</w:t>
            </w:r>
          </w:p>
        </w:tc>
        <w:tc>
          <w:tcPr>
            <w:tcW w:w="3678" w:type="pct"/>
            <w:vAlign w:val="center"/>
          </w:tcPr>
          <w:p w14:paraId="1A50AA4F" w14:textId="77777777" w:rsidR="00550BF3" w:rsidRPr="002305E5" w:rsidRDefault="00550BF3" w:rsidP="00F32565">
            <w:pPr>
              <w:pStyle w:val="Subttulo"/>
              <w:ind w:left="0"/>
              <w:jc w:val="both"/>
              <w:rPr>
                <w:rFonts w:ascii="Segoe UI" w:hAnsi="Segoe UI"/>
                <w:b w:val="0"/>
                <w:sz w:val="20"/>
                <w:lang w:val="es-CO"/>
              </w:rPr>
            </w:pPr>
          </w:p>
        </w:tc>
      </w:tr>
    </w:tbl>
    <w:p w14:paraId="632F0485" w14:textId="77777777" w:rsidR="002D2382" w:rsidRPr="002305E5" w:rsidRDefault="002D2382" w:rsidP="002D2382">
      <w:pPr>
        <w:pStyle w:val="Subttulo"/>
        <w:ind w:left="0"/>
        <w:jc w:val="both"/>
        <w:rPr>
          <w:rFonts w:ascii="Segoe UI" w:hAnsi="Segoe UI" w:cs="Segoe UI"/>
          <w:b w:val="0"/>
          <w:sz w:val="20"/>
          <w:lang w:val="es-CO"/>
        </w:rPr>
      </w:pPr>
    </w:p>
    <w:p w14:paraId="1DCD3CE8" w14:textId="77777777" w:rsidR="002D2382" w:rsidRPr="002305E5" w:rsidRDefault="002D2382" w:rsidP="002D2382">
      <w:pPr>
        <w:tabs>
          <w:tab w:val="right" w:pos="8640"/>
        </w:tabs>
        <w:rPr>
          <w:rFonts w:ascii="Segoe UI" w:hAnsi="Segoe UI" w:cs="Segoe UI"/>
          <w:lang w:val="es-CO"/>
        </w:rPr>
      </w:pPr>
      <w:r w:rsidRPr="002305E5">
        <w:rPr>
          <w:rFonts w:ascii="Segoe UI" w:hAnsi="Segoe UI"/>
          <w:lang w:val="es-CO"/>
        </w:rPr>
        <w:t>Yo, el abajo firmante, certifico, según mi leal saber y entender, que estos datos describen correctamente mis Calificación, experiencias y otra información relevante sobre mi persona.</w:t>
      </w:r>
    </w:p>
    <w:p w14:paraId="65A65AE8" w14:textId="77777777" w:rsidR="002D2382" w:rsidRPr="002305E5" w:rsidRDefault="002D2382" w:rsidP="002D2382">
      <w:pPr>
        <w:pStyle w:val="Subttulo"/>
        <w:ind w:left="0"/>
        <w:jc w:val="both"/>
        <w:rPr>
          <w:rFonts w:ascii="Segoe UI" w:hAnsi="Segoe UI" w:cs="Segoe UI"/>
          <w:b w:val="0"/>
          <w:sz w:val="20"/>
          <w:lang w:val="es-CO"/>
        </w:rPr>
      </w:pPr>
    </w:p>
    <w:p w14:paraId="39FA7330" w14:textId="77777777" w:rsidR="002D2382" w:rsidRPr="002305E5" w:rsidRDefault="002D2382" w:rsidP="002D2382">
      <w:pPr>
        <w:pStyle w:val="Subttulo"/>
        <w:tabs>
          <w:tab w:val="left" w:pos="6096"/>
        </w:tabs>
        <w:ind w:left="0"/>
        <w:jc w:val="both"/>
        <w:rPr>
          <w:rFonts w:ascii="Segoe UI" w:hAnsi="Segoe UI" w:cs="Segoe UI"/>
          <w:b w:val="0"/>
          <w:sz w:val="20"/>
          <w:lang w:val="es-CO"/>
        </w:rPr>
      </w:pPr>
      <w:r w:rsidRPr="002305E5">
        <w:rPr>
          <w:rFonts w:ascii="Segoe UI" w:hAnsi="Segoe UI"/>
          <w:b w:val="0"/>
          <w:sz w:val="20"/>
          <w:lang w:val="es-CO"/>
        </w:rPr>
        <w:t>________________________________________</w:t>
      </w:r>
      <w:r w:rsidRPr="002305E5">
        <w:rPr>
          <w:lang w:val="es-CO"/>
        </w:rPr>
        <w:tab/>
      </w:r>
      <w:r w:rsidRPr="002305E5">
        <w:rPr>
          <w:rFonts w:ascii="Segoe UI" w:hAnsi="Segoe UI"/>
          <w:b w:val="0"/>
          <w:sz w:val="20"/>
          <w:lang w:val="es-CO"/>
        </w:rPr>
        <w:t>__________________</w:t>
      </w:r>
      <w:r>
        <w:rPr>
          <w:rFonts w:ascii="Segoe UI" w:hAnsi="Segoe UI"/>
          <w:b w:val="0"/>
          <w:sz w:val="20"/>
          <w:lang w:val="es-CO"/>
        </w:rPr>
        <w:t>________</w:t>
      </w:r>
      <w:r w:rsidRPr="002305E5">
        <w:rPr>
          <w:rFonts w:ascii="Segoe UI" w:hAnsi="Segoe UI"/>
          <w:b w:val="0"/>
          <w:sz w:val="20"/>
          <w:lang w:val="es-CO"/>
        </w:rPr>
        <w:t>_</w:t>
      </w:r>
    </w:p>
    <w:p w14:paraId="590E847C" w14:textId="43CCAD1C" w:rsidR="00981677" w:rsidRPr="009058C1" w:rsidRDefault="002D2382">
      <w:pPr>
        <w:rPr>
          <w:rFonts w:asciiTheme="majorHAnsi" w:hAnsiTheme="majorHAnsi" w:cstheme="majorHAnsi"/>
          <w:szCs w:val="22"/>
          <w:lang w:val="es-CR"/>
        </w:rPr>
      </w:pPr>
      <w:r>
        <w:rPr>
          <w:rFonts w:ascii="Segoe UI" w:hAnsi="Segoe UI"/>
          <w:lang w:val="es-CO"/>
        </w:rPr>
        <w:t xml:space="preserve">Nombre, </w:t>
      </w:r>
      <w:r w:rsidRPr="002305E5">
        <w:rPr>
          <w:rFonts w:ascii="Segoe UI" w:hAnsi="Segoe UI"/>
          <w:lang w:val="es-CO"/>
        </w:rPr>
        <w:t>Firma</w:t>
      </w:r>
      <w:r>
        <w:rPr>
          <w:lang w:val="es-CO"/>
        </w:rPr>
        <w:t xml:space="preserve"> y No. de Identificación</w:t>
      </w:r>
      <w:r w:rsidRPr="002305E5">
        <w:rPr>
          <w:lang w:val="es-CO"/>
        </w:rPr>
        <w:tab/>
      </w:r>
      <w:r w:rsidRPr="002305E5">
        <w:rPr>
          <w:lang w:val="es-CO"/>
        </w:rPr>
        <w:tab/>
      </w:r>
      <w:r w:rsidRPr="002305E5">
        <w:rPr>
          <w:lang w:val="es-CO"/>
        </w:rPr>
        <w:tab/>
      </w:r>
      <w:r w:rsidRPr="002305E5">
        <w:rPr>
          <w:lang w:val="es-CO"/>
        </w:rPr>
        <w:tab/>
      </w:r>
      <w:r w:rsidRPr="002305E5">
        <w:rPr>
          <w:rFonts w:ascii="Segoe UI" w:hAnsi="Segoe UI"/>
          <w:lang w:val="es-CO"/>
        </w:rPr>
        <w:t xml:space="preserve">          Fecha (Día/Mes/Año)</w:t>
      </w:r>
    </w:p>
    <w:sectPr w:rsidR="00981677" w:rsidRPr="009058C1" w:rsidSect="0055765C">
      <w:pgSz w:w="11900" w:h="16840"/>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D2E"/>
    <w:multiLevelType w:val="hybridMultilevel"/>
    <w:tmpl w:val="ACE66B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B308C1"/>
    <w:multiLevelType w:val="hybridMultilevel"/>
    <w:tmpl w:val="5E704394"/>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25561B05"/>
    <w:multiLevelType w:val="hybridMultilevel"/>
    <w:tmpl w:val="A50C6F82"/>
    <w:lvl w:ilvl="0" w:tplc="E7AE82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7E21C92"/>
    <w:multiLevelType w:val="hybridMultilevel"/>
    <w:tmpl w:val="B3CE7F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3E02846"/>
    <w:multiLevelType w:val="hybridMultilevel"/>
    <w:tmpl w:val="6FEC4628"/>
    <w:lvl w:ilvl="0" w:tplc="140A0019">
      <w:start w:val="1"/>
      <w:numFmt w:val="lowerLetter"/>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8" w15:restartNumberingAfterBreak="0">
    <w:nsid w:val="44E969CB"/>
    <w:multiLevelType w:val="hybridMultilevel"/>
    <w:tmpl w:val="98F2223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8E66A9D"/>
    <w:multiLevelType w:val="hybridMultilevel"/>
    <w:tmpl w:val="BB16B7B2"/>
    <w:lvl w:ilvl="0" w:tplc="2EC47706">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541D10FC"/>
    <w:multiLevelType w:val="hybridMultilevel"/>
    <w:tmpl w:val="84B47EFE"/>
    <w:lvl w:ilvl="0" w:tplc="5EE8655A">
      <w:start w:val="1"/>
      <w:numFmt w:val="low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6B91678A"/>
    <w:multiLevelType w:val="hybridMultilevel"/>
    <w:tmpl w:val="D5140358"/>
    <w:lvl w:ilvl="0" w:tplc="01206FB8">
      <w:start w:val="1"/>
      <w:numFmt w:val="decimal"/>
      <w:lvlText w:val="%1."/>
      <w:lvlJc w:val="left"/>
      <w:pPr>
        <w:tabs>
          <w:tab w:val="num" w:pos="360"/>
        </w:tabs>
        <w:ind w:left="36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BB228F"/>
    <w:multiLevelType w:val="hybridMultilevel"/>
    <w:tmpl w:val="DAFCA6E2"/>
    <w:lvl w:ilvl="0" w:tplc="140A000F">
      <w:start w:val="1"/>
      <w:numFmt w:val="decimal"/>
      <w:lvlText w:val="%1."/>
      <w:lvlJc w:val="left"/>
      <w:pPr>
        <w:tabs>
          <w:tab w:val="num" w:pos="360"/>
        </w:tabs>
        <w:ind w:left="360" w:hanging="360"/>
      </w:pPr>
      <w:rPr>
        <w:rFonts w:hint="default"/>
        <w:color w:val="auto"/>
        <w:sz w:val="22"/>
        <w:lang w:val="es-ES"/>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775A09F8"/>
    <w:multiLevelType w:val="hybridMultilevel"/>
    <w:tmpl w:val="9C68B2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960"/>
        </w:tabs>
        <w:ind w:left="960" w:hanging="360"/>
      </w:pPr>
      <w:rPr>
        <w:rFonts w:ascii="Courier New" w:hAnsi="Courier New" w:cs="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cs="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cs="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15" w15:restartNumberingAfterBreak="0">
    <w:nsid w:val="77EA2B23"/>
    <w:multiLevelType w:val="hybridMultilevel"/>
    <w:tmpl w:val="1962301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1"/>
  </w:num>
  <w:num w:numId="6">
    <w:abstractNumId w:val="9"/>
  </w:num>
  <w:num w:numId="7">
    <w:abstractNumId w:val="14"/>
  </w:num>
  <w:num w:numId="8">
    <w:abstractNumId w:val="10"/>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29"/>
    <w:rsid w:val="000264CC"/>
    <w:rsid w:val="00063873"/>
    <w:rsid w:val="00082C08"/>
    <w:rsid w:val="00084A5C"/>
    <w:rsid w:val="00086C0D"/>
    <w:rsid w:val="00093CAE"/>
    <w:rsid w:val="00094A2E"/>
    <w:rsid w:val="000D097A"/>
    <w:rsid w:val="000D4979"/>
    <w:rsid w:val="000E683D"/>
    <w:rsid w:val="000E7BAE"/>
    <w:rsid w:val="00104084"/>
    <w:rsid w:val="00130E81"/>
    <w:rsid w:val="00141857"/>
    <w:rsid w:val="001C527E"/>
    <w:rsid w:val="001F6E5A"/>
    <w:rsid w:val="0028632D"/>
    <w:rsid w:val="00290E83"/>
    <w:rsid w:val="002B5F3F"/>
    <w:rsid w:val="002D2382"/>
    <w:rsid w:val="002F1E83"/>
    <w:rsid w:val="002F3E2D"/>
    <w:rsid w:val="00302E6B"/>
    <w:rsid w:val="0030472B"/>
    <w:rsid w:val="0030551E"/>
    <w:rsid w:val="0032490E"/>
    <w:rsid w:val="00325EF9"/>
    <w:rsid w:val="00346ADA"/>
    <w:rsid w:val="00366E14"/>
    <w:rsid w:val="003730D6"/>
    <w:rsid w:val="00375126"/>
    <w:rsid w:val="003B5BDE"/>
    <w:rsid w:val="003C1E0B"/>
    <w:rsid w:val="003C5759"/>
    <w:rsid w:val="003E2B45"/>
    <w:rsid w:val="00455081"/>
    <w:rsid w:val="00470102"/>
    <w:rsid w:val="004C3172"/>
    <w:rsid w:val="004D1E2B"/>
    <w:rsid w:val="00532BF9"/>
    <w:rsid w:val="00550BF3"/>
    <w:rsid w:val="0055765C"/>
    <w:rsid w:val="00566A5B"/>
    <w:rsid w:val="00571E81"/>
    <w:rsid w:val="00572AD6"/>
    <w:rsid w:val="00584190"/>
    <w:rsid w:val="005E5707"/>
    <w:rsid w:val="006918EB"/>
    <w:rsid w:val="006920D9"/>
    <w:rsid w:val="006B3B54"/>
    <w:rsid w:val="006F54AF"/>
    <w:rsid w:val="0071627F"/>
    <w:rsid w:val="00743329"/>
    <w:rsid w:val="00745CAA"/>
    <w:rsid w:val="00775A90"/>
    <w:rsid w:val="007F2A52"/>
    <w:rsid w:val="0083007B"/>
    <w:rsid w:val="0084755B"/>
    <w:rsid w:val="00877DFB"/>
    <w:rsid w:val="008A22BD"/>
    <w:rsid w:val="008A3449"/>
    <w:rsid w:val="008B6FE8"/>
    <w:rsid w:val="008C2619"/>
    <w:rsid w:val="009058C1"/>
    <w:rsid w:val="00925C7A"/>
    <w:rsid w:val="00973D8B"/>
    <w:rsid w:val="009742EA"/>
    <w:rsid w:val="00981677"/>
    <w:rsid w:val="009B6895"/>
    <w:rsid w:val="009C1775"/>
    <w:rsid w:val="009F645E"/>
    <w:rsid w:val="00A140D7"/>
    <w:rsid w:val="00AF16BE"/>
    <w:rsid w:val="00B27482"/>
    <w:rsid w:val="00B83982"/>
    <w:rsid w:val="00BA2BB0"/>
    <w:rsid w:val="00BB6297"/>
    <w:rsid w:val="00BF1C87"/>
    <w:rsid w:val="00C17553"/>
    <w:rsid w:val="00C447BD"/>
    <w:rsid w:val="00C70877"/>
    <w:rsid w:val="00C72078"/>
    <w:rsid w:val="00C93AC6"/>
    <w:rsid w:val="00D50EBF"/>
    <w:rsid w:val="00D706B6"/>
    <w:rsid w:val="00DB3544"/>
    <w:rsid w:val="00DC20DB"/>
    <w:rsid w:val="00DC7E1C"/>
    <w:rsid w:val="00DD2B57"/>
    <w:rsid w:val="00DD7BE7"/>
    <w:rsid w:val="00DE0963"/>
    <w:rsid w:val="00E261D6"/>
    <w:rsid w:val="00E87724"/>
    <w:rsid w:val="00EB5953"/>
    <w:rsid w:val="00EB7757"/>
    <w:rsid w:val="00EF5CDD"/>
    <w:rsid w:val="00F23129"/>
    <w:rsid w:val="00F25FA5"/>
    <w:rsid w:val="00F36937"/>
    <w:rsid w:val="00F7750F"/>
    <w:rsid w:val="00F93FA2"/>
    <w:rsid w:val="00FA66AE"/>
    <w:rsid w:val="00FB36FD"/>
    <w:rsid w:val="00FF2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62D8"/>
  <w14:defaultImageDpi w14:val="300"/>
  <w15:docId w15:val="{C4D2D02E-9113-4134-B4F3-EE2B7F29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29"/>
    <w:pPr>
      <w:jc w:val="both"/>
    </w:pPr>
    <w:rPr>
      <w:rFonts w:ascii="Arial" w:eastAsia="Times New Roman" w:hAnsi="Arial" w:cs="Times New Roman"/>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23129"/>
    <w:rPr>
      <w:rFonts w:ascii="Courier New" w:eastAsia="Times New Roman" w:hAnsi="Courier New" w:cs="Courier New"/>
      <w:sz w:val="20"/>
      <w:szCs w:val="20"/>
      <w:lang w:val="es-CR" w:eastAsia="es-CR"/>
    </w:rPr>
  </w:style>
  <w:style w:type="paragraph" w:styleId="Prrafodelista">
    <w:name w:val="List Paragraph"/>
    <w:aliases w:val="Bullets,Heading,Cuadrícula clara - Énfasis 31,Table bullet,Bullet List,FooterText,b1,Colorful List - Accent 11,Number_1,Numbered paragraph,Paragraphe de liste1,LIST OF TABLES.,List Paragraph2,Citation List,WB Para,Dot pt"/>
    <w:basedOn w:val="Normal"/>
    <w:link w:val="PrrafodelistaCar"/>
    <w:uiPriority w:val="34"/>
    <w:qFormat/>
    <w:rsid w:val="00F23129"/>
    <w:pPr>
      <w:ind w:left="720"/>
      <w:contextualSpacing/>
    </w:pPr>
  </w:style>
  <w:style w:type="paragraph" w:customStyle="1" w:styleId="ListParagraph1">
    <w:name w:val="List Paragraph1"/>
    <w:basedOn w:val="Normal"/>
    <w:qFormat/>
    <w:rsid w:val="00F23129"/>
    <w:pPr>
      <w:ind w:left="720"/>
      <w:jc w:val="left"/>
    </w:pPr>
    <w:rPr>
      <w:rFonts w:ascii="Times New Roman" w:hAnsi="Times New Roman"/>
      <w:sz w:val="20"/>
      <w:szCs w:val="20"/>
      <w:lang w:val="en-GB"/>
    </w:rPr>
  </w:style>
  <w:style w:type="character" w:styleId="Hipervnculo">
    <w:name w:val="Hyperlink"/>
    <w:basedOn w:val="Fuentedeprrafopredeter"/>
    <w:rsid w:val="00F23129"/>
    <w:rPr>
      <w:color w:val="0000FF"/>
      <w:u w:val="single"/>
    </w:rPr>
  </w:style>
  <w:style w:type="character" w:styleId="Refdecomentario">
    <w:name w:val="annotation reference"/>
    <w:basedOn w:val="Fuentedeprrafopredeter"/>
    <w:uiPriority w:val="99"/>
    <w:semiHidden/>
    <w:unhideWhenUsed/>
    <w:rsid w:val="00F23129"/>
    <w:rPr>
      <w:sz w:val="18"/>
      <w:szCs w:val="18"/>
    </w:rPr>
  </w:style>
  <w:style w:type="paragraph" w:styleId="Textocomentario">
    <w:name w:val="annotation text"/>
    <w:basedOn w:val="Normal"/>
    <w:link w:val="TextocomentarioCar"/>
    <w:uiPriority w:val="99"/>
    <w:semiHidden/>
    <w:unhideWhenUsed/>
    <w:rsid w:val="00F23129"/>
    <w:rPr>
      <w:sz w:val="24"/>
    </w:rPr>
  </w:style>
  <w:style w:type="character" w:customStyle="1" w:styleId="TextocomentarioCar">
    <w:name w:val="Texto comentario Car"/>
    <w:basedOn w:val="Fuentedeprrafopredeter"/>
    <w:link w:val="Textocomentario"/>
    <w:uiPriority w:val="99"/>
    <w:semiHidden/>
    <w:rsid w:val="00F23129"/>
    <w:rPr>
      <w:rFonts w:ascii="Arial" w:eastAsia="Times New Roman" w:hAnsi="Arial" w:cs="Times New Roman"/>
      <w:lang w:val="en-US" w:eastAsia="en-US"/>
    </w:rPr>
  </w:style>
  <w:style w:type="paragraph" w:customStyle="1" w:styleId="xxmsonormal">
    <w:name w:val="x_xmsonormal"/>
    <w:basedOn w:val="Normal"/>
    <w:rsid w:val="00F23129"/>
    <w:pPr>
      <w:jc w:val="left"/>
    </w:pPr>
    <w:rPr>
      <w:rFonts w:ascii="Calibri" w:eastAsiaTheme="minorHAnsi" w:hAnsi="Calibri" w:cs="Calibri"/>
      <w:szCs w:val="22"/>
      <w:lang w:val="es-CR" w:eastAsia="es-CR"/>
    </w:rPr>
  </w:style>
  <w:style w:type="paragraph" w:styleId="Textoindependiente">
    <w:name w:val="Body Text"/>
    <w:basedOn w:val="Normal"/>
    <w:link w:val="TextoindependienteCar"/>
    <w:rsid w:val="00F23129"/>
    <w:pPr>
      <w:suppressAutoHyphens/>
      <w:spacing w:line="100" w:lineRule="atLeast"/>
    </w:pPr>
    <w:rPr>
      <w:rFonts w:ascii="Cordia New" w:hAnsi="Cordia New" w:cs="Cordia New"/>
      <w:b/>
      <w:smallCaps/>
      <w:kern w:val="1"/>
      <w:sz w:val="24"/>
      <w:szCs w:val="36"/>
      <w:lang w:val="es-MX" w:eastAsia="ar-SA"/>
    </w:rPr>
  </w:style>
  <w:style w:type="character" w:customStyle="1" w:styleId="TextoindependienteCar">
    <w:name w:val="Texto independiente Car"/>
    <w:basedOn w:val="Fuentedeprrafopredeter"/>
    <w:link w:val="Textoindependiente"/>
    <w:rsid w:val="00F23129"/>
    <w:rPr>
      <w:rFonts w:ascii="Cordia New" w:eastAsia="Times New Roman" w:hAnsi="Cordia New" w:cs="Cordia New"/>
      <w:b/>
      <w:smallCaps/>
      <w:kern w:val="1"/>
      <w:szCs w:val="36"/>
      <w:lang w:val="es-MX" w:eastAsia="ar-SA"/>
    </w:rPr>
  </w:style>
  <w:style w:type="paragraph" w:customStyle="1" w:styleId="HTMLconformatoprevio1">
    <w:name w:val="HTML con formato previo1"/>
    <w:basedOn w:val="Normal"/>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kern w:val="1"/>
      <w:sz w:val="20"/>
      <w:szCs w:val="20"/>
      <w:lang w:val="es-CR" w:eastAsia="ar-SA"/>
    </w:rPr>
  </w:style>
  <w:style w:type="paragraph" w:customStyle="1" w:styleId="Prrafodelista1">
    <w:name w:val="Párrafo de lista1"/>
    <w:basedOn w:val="Normal"/>
    <w:rsid w:val="00F23129"/>
    <w:pPr>
      <w:suppressAutoHyphens/>
      <w:spacing w:line="100" w:lineRule="atLeast"/>
      <w:ind w:left="720"/>
    </w:pPr>
    <w:rPr>
      <w:kern w:val="1"/>
      <w:lang w:eastAsia="ar-SA"/>
    </w:rPr>
  </w:style>
  <w:style w:type="paragraph" w:customStyle="1" w:styleId="Default">
    <w:name w:val="Default"/>
    <w:rsid w:val="00F23129"/>
    <w:pPr>
      <w:suppressAutoHyphens/>
      <w:spacing w:line="100" w:lineRule="atLeast"/>
    </w:pPr>
    <w:rPr>
      <w:rFonts w:ascii="Calibri" w:eastAsia="MS Mincho" w:hAnsi="Calibri" w:cs="Calibri"/>
      <w:color w:val="000000"/>
      <w:kern w:val="1"/>
      <w:lang w:val="es-CR" w:eastAsia="ar-SA"/>
    </w:rPr>
  </w:style>
  <w:style w:type="character" w:customStyle="1" w:styleId="PrrafodelistaCar">
    <w:name w:val="Párrafo de lista Car"/>
    <w:aliases w:val="Bullets Car,Heading Car,Cuadrícula clara - Énfasis 31 Car,Table bullet Car,Bullet List Car,FooterText Car,b1 Car,Colorful List - Accent 11 Car,Number_1 Car,Numbered paragraph Car,Paragraphe de liste1 Car,LIST OF TABLES. Car"/>
    <w:basedOn w:val="Fuentedeprrafopredeter"/>
    <w:link w:val="Prrafodelista"/>
    <w:uiPriority w:val="34"/>
    <w:qFormat/>
    <w:locked/>
    <w:rsid w:val="00F23129"/>
    <w:rPr>
      <w:rFonts w:ascii="Arial" w:eastAsia="Times New Roman" w:hAnsi="Arial" w:cs="Times New Roman"/>
      <w:sz w:val="22"/>
      <w:lang w:val="en-US" w:eastAsia="en-US"/>
    </w:rPr>
  </w:style>
  <w:style w:type="paragraph" w:styleId="NormalWeb">
    <w:name w:val="Normal (Web)"/>
    <w:aliases w:val="webb"/>
    <w:basedOn w:val="Normal"/>
    <w:uiPriority w:val="99"/>
    <w:unhideWhenUsed/>
    <w:rsid w:val="00F23129"/>
    <w:pPr>
      <w:spacing w:before="100" w:beforeAutospacing="1" w:after="100" w:afterAutospacing="1"/>
    </w:pPr>
    <w:rPr>
      <w:rFonts w:ascii="Times New Roman" w:hAnsi="Times New Roman"/>
      <w:sz w:val="24"/>
    </w:rPr>
  </w:style>
  <w:style w:type="paragraph" w:styleId="Revisin">
    <w:name w:val="Revision"/>
    <w:hidden/>
    <w:uiPriority w:val="99"/>
    <w:semiHidden/>
    <w:rsid w:val="00F23129"/>
    <w:rPr>
      <w:rFonts w:ascii="Arial" w:eastAsia="Times New Roman" w:hAnsi="Arial" w:cs="Times New Roman"/>
      <w:sz w:val="22"/>
      <w:lang w:val="en-US" w:eastAsia="en-US"/>
    </w:rPr>
  </w:style>
  <w:style w:type="paragraph" w:styleId="Textodeglobo">
    <w:name w:val="Balloon Text"/>
    <w:basedOn w:val="Normal"/>
    <w:link w:val="TextodegloboCar"/>
    <w:uiPriority w:val="99"/>
    <w:semiHidden/>
    <w:unhideWhenUsed/>
    <w:rsid w:val="00F2312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3129"/>
    <w:rPr>
      <w:rFonts w:ascii="Lucida Grande" w:eastAsia="Times New Roman" w:hAnsi="Lucida Grande" w:cs="Lucida Grande"/>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4C3172"/>
    <w:rPr>
      <w:b/>
      <w:bCs/>
      <w:sz w:val="20"/>
      <w:szCs w:val="20"/>
    </w:rPr>
  </w:style>
  <w:style w:type="character" w:customStyle="1" w:styleId="AsuntodelcomentarioCar">
    <w:name w:val="Asunto del comentario Car"/>
    <w:basedOn w:val="TextocomentarioCar"/>
    <w:link w:val="Asuntodelcomentario"/>
    <w:uiPriority w:val="99"/>
    <w:semiHidden/>
    <w:rsid w:val="004C3172"/>
    <w:rPr>
      <w:rFonts w:ascii="Arial" w:eastAsia="Times New Roman" w:hAnsi="Arial" w:cs="Times New Roman"/>
      <w:b/>
      <w:bCs/>
      <w:sz w:val="20"/>
      <w:szCs w:val="20"/>
      <w:lang w:val="en-US" w:eastAsia="en-US"/>
    </w:rPr>
  </w:style>
  <w:style w:type="table" w:styleId="Tablaconcuadrcula">
    <w:name w:val="Table Grid"/>
    <w:basedOn w:val="Tablanormal"/>
    <w:uiPriority w:val="39"/>
    <w:rsid w:val="002D2382"/>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11"/>
    <w:qFormat/>
    <w:rsid w:val="002D2382"/>
    <w:pPr>
      <w:tabs>
        <w:tab w:val="left" w:pos="-1440"/>
        <w:tab w:val="left" w:pos="7200"/>
      </w:tabs>
      <w:suppressAutoHyphens/>
      <w:ind w:left="630" w:right="634"/>
      <w:jc w:val="right"/>
    </w:pPr>
    <w:rPr>
      <w:rFonts w:ascii="Times New Roman" w:hAnsi="Times New Roman"/>
      <w:b/>
      <w:spacing w:val="-3"/>
      <w:sz w:val="24"/>
      <w:szCs w:val="20"/>
      <w:lang w:val="es-ES" w:eastAsia="es-ES" w:bidi="es-ES"/>
    </w:rPr>
  </w:style>
  <w:style w:type="character" w:customStyle="1" w:styleId="SubttuloCar">
    <w:name w:val="Subtítulo Car"/>
    <w:basedOn w:val="Fuentedeprrafopredeter"/>
    <w:link w:val="Subttulo"/>
    <w:uiPriority w:val="11"/>
    <w:rsid w:val="002D2382"/>
    <w:rPr>
      <w:rFonts w:ascii="Times New Roman" w:eastAsia="Times New Roman" w:hAnsi="Times New Roman" w:cs="Times New Roman"/>
      <w:b/>
      <w:spacing w:val="-3"/>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r@und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quisiciones.cr@undp.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1" ma:contentTypeDescription="Create a new document." ma:contentTypeScope="" ma:versionID="8705b9023336be853eee0e5d1af715a4">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cd0da685c66d951ece54a8e3714dd25d"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67524-6CB6-4FA6-B252-65A28A9E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588E9-9F87-4C1A-9719-9F2043C16602}">
  <ds:schemaRefs>
    <ds:schemaRef ds:uri="http://schemas.microsoft.com/sharepoint/v3/contenttype/forms"/>
  </ds:schemaRefs>
</ds:datastoreItem>
</file>

<file path=customXml/itemProps3.xml><?xml version="1.0" encoding="utf-8"?>
<ds:datastoreItem xmlns:ds="http://schemas.openxmlformats.org/officeDocument/2006/customXml" ds:itemID="{EF321653-A3BF-4D59-9472-9775DBC45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4497</Words>
  <Characters>24738</Characters>
  <Application>Microsoft Office Word</Application>
  <DocSecurity>0</DocSecurity>
  <Lines>206</Lines>
  <Paragraphs>58</Paragraphs>
  <ScaleCrop>false</ScaleCrop>
  <HeadingPairs>
    <vt:vector size="4" baseType="variant">
      <vt:variant>
        <vt:lpstr>Título</vt:lpstr>
      </vt:variant>
      <vt:variant>
        <vt:i4>1</vt:i4>
      </vt:variant>
      <vt:variant>
        <vt:lpstr>Títulos</vt:lpstr>
      </vt:variant>
      <vt:variant>
        <vt:i4>51</vt:i4>
      </vt:variant>
    </vt:vector>
  </HeadingPairs>
  <TitlesOfParts>
    <vt:vector size="52" baseType="lpstr">
      <vt:lpstr/>
      <vt:lpstr/>
      <vt:lpstr>TÉRMINOS DE REFERENCIA</vt:lpstr>
      <vt:lpstr>Las inversiones en biodiversidad son inversiones en desarrollo sostenible, que </vt:lpstr>
      <vt:lpstr/>
      <vt:lpstr>Asimismo, la evidencia disponible y las decisiones adoptadas por las Partes en e</vt:lpstr>
      <vt:lpstr/>
      <vt:lpstr>En este contexto, PNUD lanzó en octubre de 2012 la iniciativa “Finanzas para la </vt:lpstr>
      <vt:lpstr>Esta iniciativa pretende ayudar a los gobiernos a elaborar una sólida justificac</vt:lpstr>
      <vt:lpstr/>
      <vt:lpstr>El proyecto es liderado por un Comité Director conformado por el Ministerio de H</vt:lpstr>
      <vt:lpstr/>
      <vt:lpstr>La primera fase consistió en aplicar una metodología para cuantificar el déficit</vt:lpstr>
      <vt:lpstr/>
      <vt:lpstr>La segunda fase de la iniciativa consiste en implementar un plan de movilización</vt:lpstr>
      <vt:lpstr/>
      <vt:lpstr>Dentro de las soluciones financieras por implementar, se encuentra la Reestructu</vt:lpstr>
      <vt:lpstr/>
      <vt:lpstr>El Programa de Pagos por Servicios Ambientales (PSA) vigente en Costa Rica desde</vt:lpstr>
      <vt:lpstr/>
      <vt:lpstr>El PSA tiene un modelo diferenciado de pagos para diferentes actividades, según </vt:lpstr>
      <vt:lpstr/>
      <vt:lpstr>No obstante lo anterior, se considera conveniente evaluar la incorporación de al</vt:lpstr>
      <vt:lpstr/>
      <vt:lpstr>A manera de ejemplo, es necesario valorar el servicio asociado con la provisión </vt:lpstr>
      <vt:lpstr/>
      <vt:lpstr>Los bosques son ecosistemas que aportan al ciclo hidrológico, actúan como una ba</vt:lpstr>
      <vt:lpstr/>
      <vt:lpstr>De igual forma, existe un interés internacional en el pago de los servicios ambi</vt:lpstr>
      <vt:lpstr/>
      <vt:lpstr>Por otra parte, se debe tener presente que la principal fuente de financiamiento</vt:lpstr>
      <vt:lpstr/>
      <vt:lpstr>Por tal motivo, es necesario identificar los mecanismos de financiamiento que re</vt:lpstr>
      <vt:lpstr/>
      <vt:lpstr/>
      <vt:lpstr>PERIODO DE LA CONSULTORÍA</vt:lpstr>
      <vt:lpstr/>
      <vt:lpstr>HONORARIOS Y FORMA DE PAGO</vt:lpstr>
      <vt:lpstr/>
      <vt:lpstr>Plazos y productos </vt:lpstr>
      <vt:lpstr/>
      <vt:lpstr>EVALUACION DE LAS OFERTAS </vt:lpstr>
      <vt:lpstr/>
      <vt:lpstr>Primera etapa: Evaluación de la oferta técnica. (1.400 puntos - I Etapa):</vt:lpstr>
      <vt:lpstr/>
      <vt:lpstr/>
      <vt:lpstr/>
      <vt:lpstr/>
      <vt:lpstr/>
      <vt:lpstr>Segunda Etapa: Calificación de la oferta económica (600 puntos - II Etapa):</vt:lpstr>
      <vt:lpstr>Esta consultoría será adjudicada a la persona que obtenga el puntaje total más a</vt: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Rocio Cartin</cp:lastModifiedBy>
  <cp:revision>11</cp:revision>
  <dcterms:created xsi:type="dcterms:W3CDTF">2019-11-21T21:51:00Z</dcterms:created>
  <dcterms:modified xsi:type="dcterms:W3CDTF">2019-11-21T22:14:00Z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