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BABAE" w14:textId="77777777" w:rsidR="00DB77DD" w:rsidRPr="00ED22CF" w:rsidRDefault="00DB77DD" w:rsidP="00DB77DD">
      <w:pPr>
        <w:tabs>
          <w:tab w:val="left" w:pos="1410"/>
        </w:tabs>
        <w:ind w:left="1410"/>
        <w:jc w:val="center"/>
        <w:rPr>
          <w:rFonts w:cstheme="minorHAnsi"/>
        </w:rPr>
      </w:pPr>
      <w:r w:rsidRPr="00ED22CF">
        <w:rPr>
          <w:rFonts w:cstheme="minorHAnsi"/>
          <w:b/>
        </w:rPr>
        <w:t>INDIVIDUAL CONSULTANT PROCUREMENT NOTICE</w:t>
      </w:r>
      <w:r w:rsidRPr="00ED22CF">
        <w:rPr>
          <w:rFonts w:cstheme="minorHAnsi"/>
        </w:rPr>
        <w:t xml:space="preserve">  </w:t>
      </w:r>
      <w:r w:rsidR="009E2B22" w:rsidRPr="00ED22CF">
        <w:rPr>
          <w:rFonts w:cstheme="minorHAnsi"/>
        </w:rPr>
        <w:t xml:space="preserve">      </w:t>
      </w:r>
      <w:r w:rsidRPr="00ED22CF">
        <w:rPr>
          <w:rFonts w:cstheme="minorHAnsi"/>
        </w:rPr>
        <w:t xml:space="preserve">              </w:t>
      </w:r>
      <w:r w:rsidR="009E2B22" w:rsidRPr="00ED22CF">
        <w:rPr>
          <w:rFonts w:cstheme="minorHAnsi"/>
        </w:rPr>
        <w:t xml:space="preserve"> </w:t>
      </w:r>
      <w:r w:rsidRPr="00ED22CF">
        <w:rPr>
          <w:rFonts w:cstheme="minorHAnsi"/>
          <w:noProof/>
        </w:rPr>
        <w:drawing>
          <wp:inline distT="0" distB="0" distL="0" distR="0" wp14:anchorId="0C4EE953" wp14:editId="5C768D33">
            <wp:extent cx="381000" cy="762000"/>
            <wp:effectExtent l="0" t="0" r="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1" cstate="print"/>
                    <a:srcRect/>
                    <a:stretch>
                      <a:fillRect/>
                    </a:stretch>
                  </pic:blipFill>
                  <pic:spPr bwMode="auto">
                    <a:xfrm>
                      <a:off x="0" y="0"/>
                      <a:ext cx="381000" cy="762000"/>
                    </a:xfrm>
                    <a:prstGeom prst="rect">
                      <a:avLst/>
                    </a:prstGeom>
                    <a:noFill/>
                    <a:ln w="9525">
                      <a:noFill/>
                      <a:miter lim="800000"/>
                      <a:headEnd/>
                      <a:tailEnd/>
                    </a:ln>
                  </pic:spPr>
                </pic:pic>
              </a:graphicData>
            </a:graphic>
          </wp:inline>
        </w:drawing>
      </w:r>
      <w:r w:rsidR="009E2B22" w:rsidRPr="00ED22CF">
        <w:rPr>
          <w:rFonts w:cstheme="minorHAnsi"/>
        </w:rPr>
        <w:t xml:space="preserve">                                      </w:t>
      </w:r>
      <w:r w:rsidRPr="00ED22CF">
        <w:rPr>
          <w:rFonts w:cstheme="minorHAnsi"/>
        </w:rPr>
        <w:t xml:space="preserve">                                                                                                                                                  </w:t>
      </w:r>
    </w:p>
    <w:p w14:paraId="7DADA206" w14:textId="74B729C2" w:rsidR="006E02F1" w:rsidRPr="00ED22CF" w:rsidRDefault="009E2B22" w:rsidP="00ED22CF">
      <w:pPr>
        <w:tabs>
          <w:tab w:val="left" w:pos="1410"/>
        </w:tabs>
        <w:spacing w:line="240" w:lineRule="auto"/>
        <w:rPr>
          <w:rFonts w:cstheme="minorHAnsi"/>
          <w:color w:val="FF0000"/>
        </w:rPr>
      </w:pPr>
      <w:r w:rsidRPr="00ED22CF">
        <w:rPr>
          <w:rFonts w:cstheme="minorHAnsi"/>
        </w:rPr>
        <w:t xml:space="preserve">                           </w:t>
      </w:r>
      <w:r w:rsidR="00ED22CF">
        <w:rPr>
          <w:rFonts w:cstheme="minorHAnsi"/>
        </w:rPr>
        <w:t xml:space="preserve"> </w:t>
      </w:r>
      <w:r w:rsidRPr="00ED22CF">
        <w:rPr>
          <w:rFonts w:cstheme="minorHAnsi"/>
        </w:rPr>
        <w:t xml:space="preserve">                                                                                                                </w:t>
      </w:r>
      <w:r w:rsidRPr="00ED22CF">
        <w:rPr>
          <w:rFonts w:cstheme="minorHAnsi"/>
          <w:color w:val="FF0000"/>
        </w:rPr>
        <w:t>Date</w:t>
      </w:r>
      <w:r w:rsidR="006E02F1" w:rsidRPr="00ED22CF">
        <w:rPr>
          <w:rFonts w:cstheme="minorHAnsi"/>
          <w:color w:val="FF0000"/>
        </w:rPr>
        <w:t xml:space="preserve">: </w:t>
      </w:r>
      <w:r w:rsidR="0017178F">
        <w:rPr>
          <w:rFonts w:cstheme="minorHAnsi"/>
          <w:color w:val="FF0000"/>
        </w:rPr>
        <w:t>15</w:t>
      </w:r>
      <w:r w:rsidR="0017178F" w:rsidRPr="0017178F">
        <w:rPr>
          <w:rFonts w:cstheme="minorHAnsi"/>
          <w:color w:val="FF0000"/>
          <w:vertAlign w:val="superscript"/>
        </w:rPr>
        <w:t>th</w:t>
      </w:r>
      <w:r w:rsidR="0017178F">
        <w:rPr>
          <w:rFonts w:cstheme="minorHAnsi"/>
          <w:color w:val="FF0000"/>
        </w:rPr>
        <w:t xml:space="preserve"> </w:t>
      </w:r>
      <w:r w:rsidR="00AE125E">
        <w:rPr>
          <w:rFonts w:cstheme="minorHAnsi"/>
          <w:color w:val="FF0000"/>
        </w:rPr>
        <w:t xml:space="preserve">January </w:t>
      </w:r>
      <w:bookmarkStart w:id="0" w:name="_GoBack"/>
      <w:bookmarkEnd w:id="0"/>
      <w:r w:rsidR="001652C6" w:rsidRPr="00ED22CF">
        <w:rPr>
          <w:rFonts w:cstheme="minorHAnsi"/>
          <w:color w:val="FF0000"/>
        </w:rPr>
        <w:t>20</w:t>
      </w:r>
      <w:r w:rsidR="007B243B">
        <w:rPr>
          <w:rFonts w:cstheme="minorHAnsi"/>
          <w:color w:val="FF0000"/>
        </w:rPr>
        <w:t>20</w:t>
      </w:r>
      <w:r w:rsidRPr="00ED22CF">
        <w:rPr>
          <w:rFonts w:cstheme="minorHAnsi"/>
          <w:color w:val="FF0000"/>
        </w:rPr>
        <w:t xml:space="preserve">         </w:t>
      </w:r>
    </w:p>
    <w:p w14:paraId="1EED6B00" w14:textId="5962CA8B" w:rsidR="009E2B22" w:rsidRPr="00ED22CF" w:rsidRDefault="006E02F1" w:rsidP="00ED22CF">
      <w:pPr>
        <w:tabs>
          <w:tab w:val="left" w:pos="1410"/>
        </w:tabs>
        <w:spacing w:after="0" w:line="240" w:lineRule="auto"/>
        <w:jc w:val="right"/>
        <w:rPr>
          <w:rFonts w:cstheme="minorHAnsi"/>
        </w:rPr>
      </w:pPr>
      <w:r w:rsidRPr="00ED22CF">
        <w:rPr>
          <w:rFonts w:cstheme="minorHAnsi"/>
          <w:color w:val="FF0000"/>
        </w:rPr>
        <w:t>Reference: ETH</w:t>
      </w:r>
      <w:r w:rsidR="0017178F">
        <w:rPr>
          <w:rFonts w:cstheme="minorHAnsi"/>
          <w:color w:val="FF0000"/>
        </w:rPr>
        <w:t>100</w:t>
      </w:r>
      <w:r w:rsidR="008D4374">
        <w:rPr>
          <w:rFonts w:cstheme="minorHAnsi"/>
          <w:color w:val="FF0000"/>
        </w:rPr>
        <w:t>6</w:t>
      </w:r>
      <w:r w:rsidR="00092D6F">
        <w:rPr>
          <w:rFonts w:cstheme="minorHAnsi"/>
          <w:color w:val="FF0000"/>
        </w:rPr>
        <w:t>Re-advertized</w:t>
      </w:r>
      <w:r w:rsidR="009E2B22" w:rsidRPr="00ED22CF">
        <w:rPr>
          <w:rFonts w:cstheme="minorHAnsi"/>
          <w:color w:val="FF0000"/>
        </w:rPr>
        <w:t xml:space="preserve">                                 </w:t>
      </w:r>
    </w:p>
    <w:p w14:paraId="152EB10D" w14:textId="77777777" w:rsidR="009E2B22" w:rsidRPr="00ED22CF" w:rsidRDefault="00D7728D" w:rsidP="009E2B22">
      <w:pPr>
        <w:tabs>
          <w:tab w:val="left" w:pos="1410"/>
        </w:tabs>
        <w:rPr>
          <w:rFonts w:cstheme="minorHAnsi"/>
          <w:b/>
        </w:rPr>
      </w:pPr>
      <w:r w:rsidRPr="00ED22CF">
        <w:rPr>
          <w:rFonts w:cstheme="minorHAnsi"/>
          <w:b/>
          <w:noProof/>
        </w:rPr>
        <mc:AlternateContent>
          <mc:Choice Requires="wps">
            <w:drawing>
              <wp:anchor distT="0" distB="0" distL="114300" distR="114300" simplePos="0" relativeHeight="251658240" behindDoc="0" locked="0" layoutInCell="1" allowOverlap="1" wp14:anchorId="0C4EE955" wp14:editId="35E760F6">
                <wp:simplePos x="0" y="0"/>
                <wp:positionH relativeFrom="column">
                  <wp:posOffset>-9525</wp:posOffset>
                </wp:positionH>
                <wp:positionV relativeFrom="paragraph">
                  <wp:posOffset>86359</wp:posOffset>
                </wp:positionV>
                <wp:extent cx="6181725" cy="45719"/>
                <wp:effectExtent l="0" t="19050" r="47625" b="501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45719"/>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D3D405" id="_x0000_t32" coordsize="21600,21600" o:spt="32" o:oned="t" path="m,l21600,21600e" filled="f">
                <v:path arrowok="t" fillok="f" o:connecttype="none"/>
                <o:lock v:ext="edit" shapetype="t"/>
              </v:shapetype>
              <v:shape id="AutoShape 3" o:spid="_x0000_s1026" type="#_x0000_t32" style="position:absolute;margin-left:-.75pt;margin-top:6.8pt;width:486.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Cx4Iw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" strokecolor="blue" strokeweight="4.5pt"/>
            </w:pict>
          </mc:Fallback>
        </mc:AlternateContent>
      </w:r>
    </w:p>
    <w:p w14:paraId="3B4AEF3A" w14:textId="7634189D" w:rsidR="0065710B" w:rsidRPr="00ED22CF" w:rsidRDefault="0065710B" w:rsidP="0065710B">
      <w:pPr>
        <w:tabs>
          <w:tab w:val="left" w:pos="1410"/>
        </w:tabs>
        <w:rPr>
          <w:rFonts w:cstheme="minorHAnsi"/>
          <w:b/>
        </w:rPr>
      </w:pPr>
      <w:r w:rsidRPr="00ED22CF">
        <w:rPr>
          <w:rFonts w:cstheme="minorHAnsi"/>
          <w:b/>
        </w:rPr>
        <w:t>Country:</w:t>
      </w:r>
      <w:r w:rsidR="00617988" w:rsidRPr="00ED22CF">
        <w:rPr>
          <w:rFonts w:cstheme="minorHAnsi"/>
          <w:b/>
        </w:rPr>
        <w:t xml:space="preserve"> </w:t>
      </w:r>
      <w:r w:rsidR="006E02F1" w:rsidRPr="00ED22CF">
        <w:rPr>
          <w:rFonts w:cstheme="minorHAnsi"/>
          <w:b/>
        </w:rPr>
        <w:tab/>
      </w:r>
      <w:r w:rsidR="006E02F1" w:rsidRPr="00ED22CF">
        <w:rPr>
          <w:rFonts w:cstheme="minorHAnsi"/>
          <w:b/>
        </w:rPr>
        <w:tab/>
      </w:r>
      <w:r w:rsidR="006E02F1" w:rsidRPr="00ED22CF">
        <w:rPr>
          <w:rFonts w:cstheme="minorHAnsi"/>
          <w:b/>
        </w:rPr>
        <w:tab/>
      </w:r>
      <w:r w:rsidR="006E02F1" w:rsidRPr="00ED22CF">
        <w:rPr>
          <w:rFonts w:cstheme="minorHAnsi"/>
          <w:b/>
        </w:rPr>
        <w:tab/>
        <w:t>Ethiopia</w:t>
      </w:r>
    </w:p>
    <w:p w14:paraId="31C95E6C" w14:textId="53F17C7B" w:rsidR="00697A8A" w:rsidRPr="00697A8A" w:rsidRDefault="00697A8A" w:rsidP="00697A8A">
      <w:pPr>
        <w:pStyle w:val="NoSpacing"/>
        <w:suppressAutoHyphens/>
        <w:ind w:left="4320" w:hanging="4320"/>
        <w:jc w:val="both"/>
        <w:rPr>
          <w:rFonts w:asciiTheme="minorHAnsi" w:eastAsiaTheme="minorEastAsia" w:hAnsiTheme="minorHAnsi" w:cstheme="minorHAnsi"/>
          <w:b/>
          <w:lang w:val="en-US" w:eastAsia="en-US"/>
        </w:rPr>
      </w:pPr>
      <w:r w:rsidRPr="000E715C">
        <w:rPr>
          <w:rFonts w:asciiTheme="minorHAnsi" w:hAnsiTheme="minorHAnsi" w:cs="Tahoma"/>
          <w:b/>
          <w:sz w:val="24"/>
          <w:szCs w:val="24"/>
        </w:rPr>
        <w:t>Services/Work Description:</w:t>
      </w:r>
      <w:r>
        <w:rPr>
          <w:rFonts w:asciiTheme="minorHAnsi" w:hAnsiTheme="minorHAnsi" w:cs="Tahoma"/>
          <w:b/>
          <w:sz w:val="24"/>
          <w:szCs w:val="24"/>
        </w:rPr>
        <w:t xml:space="preserve"> </w:t>
      </w:r>
      <w:r w:rsidRPr="00697A8A">
        <w:rPr>
          <w:rFonts w:asciiTheme="minorHAnsi" w:eastAsiaTheme="minorEastAsia" w:hAnsiTheme="minorHAnsi" w:cstheme="minorHAnsi"/>
          <w:b/>
          <w:lang w:val="en-US" w:eastAsia="en-US"/>
        </w:rPr>
        <w:t>Recruitment of Short-Term Individual Consultant for the Office of</w:t>
      </w:r>
      <w:r>
        <w:rPr>
          <w:rFonts w:asciiTheme="minorHAnsi" w:eastAsiaTheme="minorEastAsia" w:hAnsiTheme="minorHAnsi" w:cstheme="minorHAnsi"/>
          <w:b/>
          <w:lang w:val="en-US" w:eastAsia="en-US"/>
        </w:rPr>
        <w:t xml:space="preserve"> </w:t>
      </w:r>
      <w:r w:rsidRPr="00697A8A">
        <w:rPr>
          <w:rFonts w:asciiTheme="minorHAnsi" w:eastAsiaTheme="minorEastAsia" w:hAnsiTheme="minorHAnsi" w:cstheme="minorHAnsi"/>
          <w:b/>
          <w:lang w:val="en-US" w:eastAsia="en-US"/>
        </w:rPr>
        <w:t>Attorney General</w:t>
      </w:r>
    </w:p>
    <w:p w14:paraId="15381A3F" w14:textId="7B89247A" w:rsidR="00697A8A" w:rsidRPr="00697A8A" w:rsidRDefault="00697A8A" w:rsidP="00697A8A">
      <w:pPr>
        <w:spacing w:after="0"/>
        <w:ind w:left="4320" w:hanging="4320"/>
        <w:jc w:val="both"/>
        <w:rPr>
          <w:rFonts w:cstheme="minorHAnsi"/>
          <w:b/>
        </w:rPr>
      </w:pPr>
      <w:r w:rsidRPr="00697A8A">
        <w:rPr>
          <w:rFonts w:cstheme="minorHAnsi"/>
          <w:b/>
        </w:rPr>
        <w:t>Project/Program Title:</w:t>
      </w:r>
      <w:r>
        <w:rPr>
          <w:rFonts w:cstheme="minorHAnsi"/>
          <w:b/>
        </w:rPr>
        <w:t xml:space="preserve">                 </w:t>
      </w:r>
      <w:r w:rsidRPr="00697A8A">
        <w:rPr>
          <w:rFonts w:cstheme="minorHAnsi"/>
          <w:b/>
        </w:rPr>
        <w:t xml:space="preserve">Governance and Democratic Participation Programme  </w:t>
      </w:r>
    </w:p>
    <w:p w14:paraId="24823AD9" w14:textId="5FEDF1D1" w:rsidR="00AA1949" w:rsidRPr="00471202" w:rsidRDefault="00697A8A" w:rsidP="00AA1949">
      <w:pPr>
        <w:spacing w:after="0"/>
        <w:ind w:left="4320" w:hanging="4320"/>
        <w:jc w:val="both"/>
        <w:rPr>
          <w:rFonts w:cs="Tahoma"/>
        </w:rPr>
      </w:pPr>
      <w:r w:rsidRPr="00697A8A">
        <w:rPr>
          <w:rFonts w:cstheme="minorHAnsi"/>
          <w:b/>
        </w:rPr>
        <w:t>Post Title:</w:t>
      </w:r>
      <w:r w:rsidR="00AA1949">
        <w:rPr>
          <w:rFonts w:cstheme="minorHAnsi"/>
          <w:b/>
        </w:rPr>
        <w:t xml:space="preserve">                                        </w:t>
      </w:r>
      <w:r w:rsidR="00AA1949" w:rsidRPr="00471202">
        <w:rPr>
          <w:rFonts w:cs="Tahoma"/>
        </w:rPr>
        <w:t>National Consultant-</w:t>
      </w:r>
      <w:r w:rsidR="00AA1949" w:rsidRPr="00C75BA5">
        <w:rPr>
          <w:rFonts w:cs="Tahoma"/>
          <w:b/>
        </w:rPr>
        <w:t>Democratic Institution</w:t>
      </w:r>
      <w:r w:rsidR="00AA1949">
        <w:rPr>
          <w:rFonts w:cs="Tahoma"/>
          <w:b/>
        </w:rPr>
        <w:t>s</w:t>
      </w:r>
      <w:r w:rsidR="00AA1949" w:rsidRPr="00C75BA5">
        <w:rPr>
          <w:rFonts w:cs="Tahoma"/>
          <w:b/>
        </w:rPr>
        <w:t xml:space="preserve"> Reform</w:t>
      </w:r>
    </w:p>
    <w:p w14:paraId="37688C30" w14:textId="5234493E" w:rsidR="00697A8A" w:rsidRPr="00697A8A" w:rsidRDefault="00697A8A" w:rsidP="00697A8A">
      <w:pPr>
        <w:spacing w:after="0"/>
        <w:ind w:left="2880" w:hanging="2880"/>
        <w:jc w:val="both"/>
        <w:rPr>
          <w:rFonts w:cstheme="minorHAnsi"/>
          <w:b/>
        </w:rPr>
      </w:pPr>
      <w:r w:rsidRPr="00697A8A">
        <w:rPr>
          <w:rFonts w:cstheme="minorHAnsi"/>
          <w:b/>
        </w:rPr>
        <w:t>Consultant Level:</w:t>
      </w:r>
      <w:r w:rsidRPr="00697A8A">
        <w:rPr>
          <w:rFonts w:cstheme="minorHAnsi"/>
          <w:b/>
        </w:rPr>
        <w:tab/>
        <w:t>Level B (Specialist)</w:t>
      </w:r>
    </w:p>
    <w:p w14:paraId="40D6E69A" w14:textId="5A4485DE" w:rsidR="00697A8A" w:rsidRPr="00697A8A" w:rsidRDefault="00697A8A" w:rsidP="00697A8A">
      <w:pPr>
        <w:spacing w:after="0"/>
        <w:ind w:left="2880" w:hanging="2880"/>
        <w:jc w:val="both"/>
        <w:rPr>
          <w:rFonts w:cstheme="minorHAnsi"/>
          <w:b/>
        </w:rPr>
      </w:pPr>
      <w:r w:rsidRPr="00697A8A">
        <w:rPr>
          <w:rFonts w:cstheme="minorHAnsi"/>
          <w:b/>
        </w:rPr>
        <w:t>Duty Station:</w:t>
      </w:r>
      <w:r w:rsidRPr="00697A8A">
        <w:rPr>
          <w:rFonts w:cstheme="minorHAnsi"/>
          <w:b/>
        </w:rPr>
        <w:tab/>
        <w:t xml:space="preserve">Addis Ababa </w:t>
      </w:r>
    </w:p>
    <w:p w14:paraId="0F5981A2" w14:textId="77777777" w:rsidR="00697A8A" w:rsidRPr="00697A8A" w:rsidRDefault="00697A8A" w:rsidP="00697A8A">
      <w:pPr>
        <w:spacing w:after="0"/>
        <w:ind w:left="2880" w:hanging="2880"/>
        <w:jc w:val="both"/>
        <w:rPr>
          <w:rFonts w:cstheme="minorHAnsi"/>
          <w:b/>
        </w:rPr>
      </w:pPr>
      <w:r w:rsidRPr="00697A8A">
        <w:rPr>
          <w:rFonts w:cstheme="minorHAnsi"/>
          <w:b/>
        </w:rPr>
        <w:t xml:space="preserve">Expected Places of Travel: </w:t>
      </w:r>
      <w:r w:rsidRPr="00697A8A">
        <w:rPr>
          <w:rFonts w:cstheme="minorHAnsi"/>
          <w:b/>
        </w:rPr>
        <w:tab/>
      </w:r>
      <w:r w:rsidRPr="00697A8A">
        <w:rPr>
          <w:rFonts w:cstheme="minorHAnsi"/>
          <w:b/>
        </w:rPr>
        <w:tab/>
      </w:r>
      <w:r w:rsidRPr="00697A8A">
        <w:rPr>
          <w:rFonts w:cstheme="minorHAnsi"/>
          <w:b/>
        </w:rPr>
        <w:tab/>
        <w:t>-</w:t>
      </w:r>
    </w:p>
    <w:p w14:paraId="77CED59A" w14:textId="03D92585" w:rsidR="00697A8A" w:rsidRPr="00697A8A" w:rsidRDefault="00697A8A" w:rsidP="00697A8A">
      <w:pPr>
        <w:spacing w:after="0"/>
        <w:ind w:left="2880" w:hanging="2880"/>
        <w:jc w:val="both"/>
        <w:rPr>
          <w:rFonts w:cstheme="minorHAnsi"/>
          <w:b/>
        </w:rPr>
      </w:pPr>
      <w:r w:rsidRPr="00697A8A">
        <w:rPr>
          <w:rFonts w:cstheme="minorHAnsi"/>
          <w:b/>
        </w:rPr>
        <w:t>Duration:</w:t>
      </w:r>
      <w:r w:rsidRPr="00697A8A">
        <w:rPr>
          <w:rFonts w:cstheme="minorHAnsi"/>
          <w:b/>
        </w:rPr>
        <w:tab/>
        <w:t>Twelve months</w:t>
      </w:r>
    </w:p>
    <w:p w14:paraId="54E56629" w14:textId="3BDAE887" w:rsidR="00697A8A" w:rsidRPr="00697A8A" w:rsidRDefault="00697A8A" w:rsidP="00697A8A">
      <w:pPr>
        <w:spacing w:after="0"/>
        <w:ind w:left="2880" w:hanging="2880"/>
        <w:jc w:val="both"/>
        <w:rPr>
          <w:rFonts w:cstheme="minorHAnsi"/>
          <w:b/>
        </w:rPr>
      </w:pPr>
      <w:r w:rsidRPr="00697A8A">
        <w:rPr>
          <w:rFonts w:cstheme="minorHAnsi"/>
          <w:b/>
        </w:rPr>
        <w:t>Expected Start Date:</w:t>
      </w:r>
      <w:r w:rsidRPr="00697A8A">
        <w:rPr>
          <w:rFonts w:cstheme="minorHAnsi"/>
          <w:b/>
        </w:rPr>
        <w:tab/>
        <w:t xml:space="preserve">Immediately after Signing the Contract </w:t>
      </w:r>
    </w:p>
    <w:p w14:paraId="769B0579" w14:textId="1D0CEEDD" w:rsidR="009E7C1C" w:rsidRPr="00697A8A" w:rsidRDefault="009E7C1C" w:rsidP="00697A8A">
      <w:pPr>
        <w:spacing w:after="0"/>
        <w:jc w:val="both"/>
        <w:rPr>
          <w:rFonts w:ascii="Tahoma" w:eastAsia="Calibri" w:hAnsi="Tahoma" w:cs="Tahoma"/>
          <w:color w:val="0000FF"/>
          <w:sz w:val="4"/>
          <w:szCs w:val="20"/>
          <w:lang w:val="en-PH"/>
        </w:rPr>
      </w:pPr>
    </w:p>
    <w:p w14:paraId="6F6258E8" w14:textId="540B8B54" w:rsidR="006E02F1" w:rsidRPr="00697A8A" w:rsidRDefault="006E02F1" w:rsidP="006E02F1">
      <w:pPr>
        <w:pBdr>
          <w:bottom w:val="double" w:sz="6" w:space="1" w:color="auto"/>
        </w:pBdr>
        <w:tabs>
          <w:tab w:val="left" w:pos="1410"/>
        </w:tabs>
        <w:rPr>
          <w:rFonts w:cstheme="minorHAnsi"/>
          <w:b/>
          <w:sz w:val="2"/>
        </w:rPr>
      </w:pPr>
    </w:p>
    <w:p w14:paraId="18F1C9C8" w14:textId="22EC559A" w:rsidR="00236F5B" w:rsidRPr="00ED22CF" w:rsidRDefault="00236F5B" w:rsidP="007A181E">
      <w:pPr>
        <w:tabs>
          <w:tab w:val="left" w:pos="1410"/>
        </w:tabs>
        <w:jc w:val="both"/>
        <w:rPr>
          <w:rFonts w:cstheme="minorHAnsi"/>
          <w:b/>
        </w:rPr>
      </w:pPr>
      <w:r w:rsidRPr="00ED22CF">
        <w:rPr>
          <w:rFonts w:cstheme="minorHAnsi"/>
        </w:rPr>
        <w:t xml:space="preserve">The United Nations Development Programme (UNDP) is currently implementing a </w:t>
      </w:r>
      <w:r w:rsidRPr="007A181E">
        <w:rPr>
          <w:rFonts w:cstheme="minorHAnsi"/>
          <w:b/>
        </w:rPr>
        <w:t xml:space="preserve">project </w:t>
      </w:r>
      <w:r w:rsidR="00444CA4">
        <w:rPr>
          <w:rFonts w:ascii="Tahoma" w:eastAsia="Calibri" w:hAnsi="Tahoma" w:cs="Tahoma"/>
          <w:b/>
          <w:sz w:val="20"/>
          <w:szCs w:val="20"/>
          <w:lang w:val="en-PH"/>
        </w:rPr>
        <w:t>Governance and Democratic Participation Programme</w:t>
      </w:r>
      <w:r w:rsidR="007A181E" w:rsidRPr="00A32A3D">
        <w:rPr>
          <w:rFonts w:ascii="Tahoma" w:eastAsia="Calibri" w:hAnsi="Tahoma" w:cs="Tahoma"/>
          <w:sz w:val="20"/>
          <w:szCs w:val="20"/>
          <w:lang w:val="en-PH"/>
        </w:rPr>
        <w:t xml:space="preserve"> </w:t>
      </w:r>
      <w:r w:rsidR="00ED22CF" w:rsidRPr="00ED22CF">
        <w:rPr>
          <w:rFonts w:cstheme="minorHAnsi"/>
        </w:rPr>
        <w:t>that</w:t>
      </w:r>
      <w:r w:rsidRPr="00ED22CF">
        <w:rPr>
          <w:rFonts w:cstheme="minorHAnsi"/>
        </w:rPr>
        <w:t xml:space="preserve"> requires the services of an individual </w:t>
      </w:r>
      <w:r w:rsidR="001652C6" w:rsidRPr="00ED22CF">
        <w:rPr>
          <w:rFonts w:cstheme="minorHAnsi"/>
        </w:rPr>
        <w:t xml:space="preserve">consultant </w:t>
      </w:r>
      <w:r w:rsidRPr="00ED22CF">
        <w:rPr>
          <w:rFonts w:cstheme="minorHAnsi"/>
        </w:rPr>
        <w:t>to perform the work described in the corresponding TORs</w:t>
      </w:r>
      <w:r w:rsidR="00D75196">
        <w:rPr>
          <w:rFonts w:cstheme="minorHAnsi"/>
        </w:rPr>
        <w:t xml:space="preserve"> </w:t>
      </w:r>
      <w:r w:rsidRPr="00ED22CF">
        <w:rPr>
          <w:rFonts w:cstheme="minorHAnsi"/>
        </w:rPr>
        <w:t xml:space="preserve">.  </w:t>
      </w:r>
    </w:p>
    <w:p w14:paraId="0ED6B52E" w14:textId="7BA1B46F" w:rsidR="00236F5B" w:rsidRPr="00ED22CF" w:rsidRDefault="00236F5B" w:rsidP="00236F5B">
      <w:pPr>
        <w:tabs>
          <w:tab w:val="left" w:pos="1410"/>
        </w:tabs>
        <w:rPr>
          <w:rFonts w:cstheme="minorHAnsi"/>
        </w:rPr>
      </w:pPr>
      <w:r w:rsidRPr="00ED22CF">
        <w:rPr>
          <w:rFonts w:cstheme="minorHAnsi"/>
        </w:rPr>
        <w:t xml:space="preserve">Proposal should be submitted through the online </w:t>
      </w:r>
      <w:proofErr w:type="spellStart"/>
      <w:r w:rsidRPr="00ED22CF">
        <w:rPr>
          <w:rFonts w:cstheme="minorHAnsi"/>
        </w:rPr>
        <w:t>eTendering</w:t>
      </w:r>
      <w:proofErr w:type="spellEnd"/>
      <w:r w:rsidRPr="00ED22CF">
        <w:rPr>
          <w:rFonts w:cstheme="minorHAnsi"/>
        </w:rPr>
        <w:t xml:space="preserve"> system </w:t>
      </w:r>
      <w:hyperlink r:id="rId12" w:history="1">
        <w:r w:rsidRPr="00ED22CF">
          <w:rPr>
            <w:rStyle w:val="Hyperlink"/>
            <w:rFonts w:cstheme="minorHAnsi"/>
          </w:rPr>
          <w:t>https://etendering.partneragencies.org</w:t>
        </w:r>
      </w:hyperlink>
      <w:r w:rsidRPr="00ED22CF">
        <w:rPr>
          <w:rStyle w:val="Hyperlink"/>
          <w:rFonts w:cstheme="minorHAnsi"/>
        </w:rPr>
        <w:t xml:space="preserve">  </w:t>
      </w:r>
      <w:r w:rsidRPr="00ED22CF">
        <w:rPr>
          <w:rFonts w:cstheme="minorHAnsi"/>
        </w:rPr>
        <w:t>(</w:t>
      </w:r>
      <w:r w:rsidR="007914AA" w:rsidRPr="00ED22CF">
        <w:rPr>
          <w:rFonts w:cstheme="minorHAnsi"/>
        </w:rPr>
        <w:t>search for</w:t>
      </w:r>
      <w:r w:rsidRPr="00ED22CF">
        <w:rPr>
          <w:rFonts w:cstheme="minorHAnsi"/>
        </w:rPr>
        <w:t xml:space="preserve"> </w:t>
      </w:r>
      <w:r w:rsidRPr="007A181E">
        <w:rPr>
          <w:rFonts w:cstheme="minorHAnsi"/>
          <w:b/>
        </w:rPr>
        <w:t xml:space="preserve">Event ID </w:t>
      </w:r>
      <w:r w:rsidR="001652C6" w:rsidRPr="007A181E">
        <w:rPr>
          <w:rStyle w:val="pseditboxdisponly"/>
          <w:rFonts w:cstheme="minorHAnsi"/>
          <w:b/>
          <w:color w:val="000000"/>
          <w:bdr w:val="none" w:sz="0" w:space="0" w:color="auto" w:frame="1"/>
        </w:rPr>
        <w:t>ETH</w:t>
      </w:r>
      <w:r w:rsidR="007A181E" w:rsidRPr="007A181E">
        <w:rPr>
          <w:rStyle w:val="pseditboxdisponly"/>
          <w:rFonts w:cstheme="minorHAnsi"/>
          <w:b/>
          <w:color w:val="000000"/>
          <w:bdr w:val="none" w:sz="0" w:space="0" w:color="auto" w:frame="1"/>
        </w:rPr>
        <w:t>10</w:t>
      </w:r>
      <w:r w:rsidR="001652C6" w:rsidRPr="007A181E">
        <w:rPr>
          <w:rStyle w:val="pseditboxdisponly"/>
          <w:rFonts w:cstheme="minorHAnsi"/>
          <w:b/>
          <w:color w:val="000000"/>
          <w:bdr w:val="none" w:sz="0" w:space="0" w:color="auto" w:frame="1"/>
        </w:rPr>
        <w:t>0</w:t>
      </w:r>
      <w:r w:rsidR="008D4374">
        <w:rPr>
          <w:rStyle w:val="pseditboxdisponly"/>
          <w:rFonts w:cstheme="minorHAnsi"/>
          <w:b/>
          <w:color w:val="000000"/>
          <w:bdr w:val="none" w:sz="0" w:space="0" w:color="auto" w:frame="1"/>
        </w:rPr>
        <w:t>6</w:t>
      </w:r>
      <w:r w:rsidR="00FC641B">
        <w:rPr>
          <w:rStyle w:val="pseditboxdisponly"/>
          <w:rFonts w:cstheme="minorHAnsi"/>
          <w:b/>
          <w:color w:val="000000"/>
          <w:bdr w:val="none" w:sz="0" w:space="0" w:color="auto" w:frame="1"/>
        </w:rPr>
        <w:t>Re</w:t>
      </w:r>
      <w:r w:rsidRPr="00ED22CF">
        <w:rPr>
          <w:rFonts w:cstheme="minorHAnsi"/>
        </w:rPr>
        <w:t xml:space="preserve">) as per the deadline indicated in the system itself. Detailed user guide on how to register in the system and submit the proposal are attached to this notice.  </w:t>
      </w:r>
    </w:p>
    <w:p w14:paraId="5DF1700A" w14:textId="62FBC33C" w:rsidR="00236F5B" w:rsidRPr="00ED22CF" w:rsidRDefault="00236F5B" w:rsidP="00236F5B">
      <w:pPr>
        <w:tabs>
          <w:tab w:val="left" w:pos="1410"/>
        </w:tabs>
        <w:rPr>
          <w:rFonts w:cstheme="minorHAnsi"/>
        </w:rPr>
      </w:pPr>
      <w:r w:rsidRPr="00ED22CF">
        <w:rPr>
          <w:rFonts w:cstheme="minorHAnsi"/>
        </w:rPr>
        <w:t xml:space="preserve">Any request for clarification must be sent in writing, or by standard electronic communication to </w:t>
      </w:r>
      <w:r w:rsidR="001652C6" w:rsidRPr="00ED22CF">
        <w:rPr>
          <w:rFonts w:cstheme="minorHAnsi"/>
        </w:rPr>
        <w:t xml:space="preserve">FT through </w:t>
      </w:r>
      <w:hyperlink r:id="rId13" w:history="1">
        <w:r w:rsidR="001652C6" w:rsidRPr="00ED22CF">
          <w:rPr>
            <w:rStyle w:val="Hyperlink"/>
            <w:rFonts w:cstheme="minorHAnsi"/>
          </w:rPr>
          <w:t>info.procurementet@undp.org</w:t>
        </w:r>
      </w:hyperlink>
      <w:r w:rsidR="001652C6" w:rsidRPr="00ED22CF">
        <w:rPr>
          <w:rFonts w:cstheme="minorHAnsi"/>
        </w:rPr>
        <w:t xml:space="preserve"> </w:t>
      </w:r>
      <w:r w:rsidR="006E02F1" w:rsidRPr="00ED22CF">
        <w:rPr>
          <w:rFonts w:cstheme="minorHAnsi"/>
          <w:color w:val="FF0000"/>
        </w:rPr>
        <w:t xml:space="preserve"> </w:t>
      </w:r>
      <w:r w:rsidRPr="00ED22CF">
        <w:rPr>
          <w:rFonts w:cstheme="minorHAnsi"/>
        </w:rPr>
        <w:t>.  UNDP will provide responses by uploading them in the system.</w:t>
      </w:r>
    </w:p>
    <w:p w14:paraId="126410AB" w14:textId="64AADAC5" w:rsidR="00236F5B" w:rsidRPr="00ED22CF" w:rsidRDefault="00236F5B" w:rsidP="00236F5B">
      <w:pPr>
        <w:pStyle w:val="Memoheading"/>
        <w:tabs>
          <w:tab w:val="left" w:pos="675"/>
        </w:tabs>
        <w:jc w:val="both"/>
        <w:rPr>
          <w:rFonts w:asciiTheme="minorHAnsi" w:hAnsiTheme="minorHAnsi" w:cstheme="minorHAnsi"/>
          <w:noProof w:val="0"/>
          <w:sz w:val="22"/>
          <w:szCs w:val="22"/>
          <w:lang w:val="en-GB"/>
        </w:rPr>
      </w:pPr>
      <w:r w:rsidRPr="00ED22CF">
        <w:rPr>
          <w:rFonts w:asciiTheme="minorHAnsi" w:hAnsiTheme="minorHAnsi" w:cstheme="minorHAnsi"/>
          <w:noProof w:val="0"/>
          <w:sz w:val="22"/>
          <w:szCs w:val="22"/>
          <w:lang w:val="en-GB"/>
        </w:rPr>
        <w:t xml:space="preserve">In consideration of your qualifications, we are hereby inviting you to submit an offer for this particular assignment.  To assist you in understanding the requirements of this assignment, we have attached hereto the </w:t>
      </w:r>
      <w:r w:rsidR="003D0308" w:rsidRPr="00ED22CF">
        <w:rPr>
          <w:rFonts w:asciiTheme="minorHAnsi" w:hAnsiTheme="minorHAnsi" w:cstheme="minorHAnsi"/>
          <w:noProof w:val="0"/>
          <w:sz w:val="22"/>
          <w:szCs w:val="22"/>
          <w:lang w:val="en-GB"/>
        </w:rPr>
        <w:t>following:</w:t>
      </w:r>
      <w:r w:rsidRPr="00ED22CF">
        <w:rPr>
          <w:rFonts w:asciiTheme="minorHAnsi" w:hAnsiTheme="minorHAnsi" w:cstheme="minorHAnsi"/>
          <w:noProof w:val="0"/>
          <w:sz w:val="22"/>
          <w:szCs w:val="22"/>
          <w:lang w:val="en-GB"/>
        </w:rPr>
        <w:t xml:space="preserve">  </w:t>
      </w:r>
    </w:p>
    <w:p w14:paraId="23E02C37" w14:textId="77777777" w:rsidR="00236F5B" w:rsidRPr="00ED22CF" w:rsidRDefault="00236F5B" w:rsidP="00236F5B">
      <w:pPr>
        <w:pStyle w:val="Memoheading"/>
        <w:tabs>
          <w:tab w:val="left" w:pos="675"/>
        </w:tabs>
        <w:jc w:val="both"/>
        <w:rPr>
          <w:rFonts w:asciiTheme="minorHAnsi" w:hAnsiTheme="minorHAnsi" w:cstheme="minorHAnsi"/>
          <w:noProof w:val="0"/>
          <w:sz w:val="22"/>
          <w:szCs w:val="22"/>
          <w:lang w:val="en-GB"/>
        </w:rPr>
      </w:pPr>
    </w:p>
    <w:p w14:paraId="6A0D0761" w14:textId="77777777" w:rsidR="00236F5B" w:rsidRPr="00ED22CF" w:rsidRDefault="00236F5B" w:rsidP="00AF1A7F">
      <w:pPr>
        <w:numPr>
          <w:ilvl w:val="0"/>
          <w:numId w:val="2"/>
        </w:numPr>
        <w:spacing w:after="0" w:line="240" w:lineRule="auto"/>
        <w:ind w:left="720"/>
        <w:rPr>
          <w:rFonts w:cstheme="minorHAnsi"/>
        </w:rPr>
      </w:pPr>
      <w:r w:rsidRPr="00ED22CF">
        <w:rPr>
          <w:rFonts w:cstheme="minorHAnsi"/>
        </w:rPr>
        <w:t>The Terms of Reference for the assignment described above;</w:t>
      </w:r>
    </w:p>
    <w:p w14:paraId="10E1066F" w14:textId="6F7DCCD4" w:rsidR="00236F5B" w:rsidRPr="00ED22CF" w:rsidRDefault="00236F5B" w:rsidP="00AF1A7F">
      <w:pPr>
        <w:numPr>
          <w:ilvl w:val="0"/>
          <w:numId w:val="2"/>
        </w:numPr>
        <w:spacing w:after="0" w:line="240" w:lineRule="auto"/>
        <w:ind w:left="720"/>
        <w:rPr>
          <w:rFonts w:cstheme="minorHAnsi"/>
        </w:rPr>
      </w:pPr>
      <w:r w:rsidRPr="00ED22CF">
        <w:rPr>
          <w:rFonts w:cstheme="minorHAnsi"/>
        </w:rPr>
        <w:t xml:space="preserve">The standard Letter of Confirmation of Interest and Availability, which you must accomplish and submit to UNDP; and </w:t>
      </w:r>
    </w:p>
    <w:p w14:paraId="4827E0C5" w14:textId="3A602A84" w:rsidR="001652C6" w:rsidRPr="00ED22CF" w:rsidRDefault="001652C6" w:rsidP="00AF1A7F">
      <w:pPr>
        <w:numPr>
          <w:ilvl w:val="0"/>
          <w:numId w:val="2"/>
        </w:numPr>
        <w:spacing w:after="0" w:line="240" w:lineRule="auto"/>
        <w:ind w:left="720"/>
        <w:rPr>
          <w:rFonts w:cstheme="minorHAnsi"/>
        </w:rPr>
      </w:pPr>
      <w:r w:rsidRPr="00ED22CF">
        <w:rPr>
          <w:rFonts w:cstheme="minorHAnsi"/>
        </w:rPr>
        <w:t xml:space="preserve">Breakdown of Costs template, to be filled to show the detail cost breakdown; </w:t>
      </w:r>
    </w:p>
    <w:p w14:paraId="164BE5F8" w14:textId="5C490E1E" w:rsidR="001652C6" w:rsidRPr="00ED22CF" w:rsidRDefault="001652C6" w:rsidP="00AF1A7F">
      <w:pPr>
        <w:numPr>
          <w:ilvl w:val="0"/>
          <w:numId w:val="2"/>
        </w:numPr>
        <w:spacing w:after="0" w:line="240" w:lineRule="auto"/>
        <w:ind w:left="720"/>
        <w:rPr>
          <w:rFonts w:cstheme="minorHAnsi"/>
        </w:rPr>
      </w:pPr>
      <w:r w:rsidRPr="00ED22CF">
        <w:rPr>
          <w:rFonts w:cstheme="minorHAnsi"/>
        </w:rPr>
        <w:t>P11 templet to be filled by the individual applicant;</w:t>
      </w:r>
    </w:p>
    <w:p w14:paraId="23C07CE9" w14:textId="77777777" w:rsidR="00236F5B" w:rsidRPr="00ED22CF" w:rsidRDefault="00236F5B" w:rsidP="00AF1A7F">
      <w:pPr>
        <w:numPr>
          <w:ilvl w:val="0"/>
          <w:numId w:val="2"/>
        </w:numPr>
        <w:spacing w:after="0" w:line="240" w:lineRule="auto"/>
        <w:ind w:left="720"/>
        <w:rPr>
          <w:rFonts w:cstheme="minorHAnsi"/>
        </w:rPr>
      </w:pPr>
      <w:r w:rsidRPr="00ED22CF">
        <w:rPr>
          <w:rFonts w:cstheme="minorHAnsi"/>
        </w:rPr>
        <w:t xml:space="preserve">The Individual Contract and its General Terms and Conditions, which you would be expected to sign in the event you are the selected Offeror in this procurement process.  </w:t>
      </w:r>
    </w:p>
    <w:p w14:paraId="3EEF53E4" w14:textId="77777777" w:rsidR="007914AA" w:rsidRPr="00ED22CF" w:rsidRDefault="007914AA" w:rsidP="007914AA">
      <w:pPr>
        <w:rPr>
          <w:rFonts w:cstheme="minorHAnsi"/>
        </w:rPr>
      </w:pPr>
      <w:r w:rsidRPr="00ED22CF">
        <w:rPr>
          <w:rFonts w:cstheme="minorHAnsi"/>
        </w:rPr>
        <w:lastRenderedPageBreak/>
        <w:t>Interested individual consultants must submit the following documents/information to demonstrate their qualifications:</w:t>
      </w:r>
    </w:p>
    <w:p w14:paraId="7E7223F2" w14:textId="77777777" w:rsidR="007914AA" w:rsidRPr="00ED22CF" w:rsidRDefault="007914AA" w:rsidP="00AF1A7F">
      <w:pPr>
        <w:pStyle w:val="ListParagraph"/>
        <w:numPr>
          <w:ilvl w:val="0"/>
          <w:numId w:val="3"/>
        </w:numPr>
        <w:rPr>
          <w:rFonts w:cstheme="minorHAnsi"/>
        </w:rPr>
      </w:pPr>
      <w:r w:rsidRPr="00ED22CF">
        <w:rPr>
          <w:rFonts w:cstheme="minorHAnsi"/>
        </w:rPr>
        <w:t>Letter of presentation highlighting main qualifications and experience relevant to this TOR;</w:t>
      </w:r>
    </w:p>
    <w:p w14:paraId="7BD9FE1C" w14:textId="69C1C03A" w:rsidR="007914AA" w:rsidRPr="00ED22CF" w:rsidRDefault="007914AA" w:rsidP="00AF1A7F">
      <w:pPr>
        <w:pStyle w:val="ListParagraph"/>
        <w:numPr>
          <w:ilvl w:val="0"/>
          <w:numId w:val="3"/>
        </w:numPr>
        <w:rPr>
          <w:rFonts w:cstheme="minorHAnsi"/>
        </w:rPr>
      </w:pPr>
      <w:r w:rsidRPr="00ED22CF">
        <w:rPr>
          <w:rFonts w:cstheme="minorHAnsi"/>
        </w:rPr>
        <w:t>CV;</w:t>
      </w:r>
    </w:p>
    <w:p w14:paraId="74F67A78" w14:textId="45099C3D" w:rsidR="007914AA" w:rsidRDefault="007914AA" w:rsidP="00AF1A7F">
      <w:pPr>
        <w:pStyle w:val="ListParagraph"/>
        <w:numPr>
          <w:ilvl w:val="0"/>
          <w:numId w:val="3"/>
        </w:numPr>
        <w:rPr>
          <w:rFonts w:cstheme="minorHAnsi"/>
        </w:rPr>
      </w:pPr>
      <w:r w:rsidRPr="00ED22CF">
        <w:rPr>
          <w:rFonts w:cstheme="minorHAnsi"/>
        </w:rPr>
        <w:t>Copy of education certificate;</w:t>
      </w:r>
    </w:p>
    <w:p w14:paraId="1CBBBA1C" w14:textId="512C19A6" w:rsidR="00124D61" w:rsidRPr="00ED22CF" w:rsidRDefault="00124D61" w:rsidP="00AF1A7F">
      <w:pPr>
        <w:pStyle w:val="ListParagraph"/>
        <w:numPr>
          <w:ilvl w:val="0"/>
          <w:numId w:val="3"/>
        </w:numPr>
        <w:rPr>
          <w:rFonts w:cstheme="minorHAnsi"/>
        </w:rPr>
      </w:pPr>
      <w:r>
        <w:rPr>
          <w:rFonts w:cstheme="minorHAnsi"/>
        </w:rPr>
        <w:t>Completed technical proposal.</w:t>
      </w:r>
    </w:p>
    <w:p w14:paraId="618E6522" w14:textId="1C3C0873" w:rsidR="000C2771" w:rsidRPr="00ED22CF" w:rsidRDefault="007914AA" w:rsidP="00AF1A7F">
      <w:pPr>
        <w:pStyle w:val="ListParagraph"/>
        <w:numPr>
          <w:ilvl w:val="0"/>
          <w:numId w:val="3"/>
        </w:numPr>
        <w:rPr>
          <w:rFonts w:cstheme="minorHAnsi"/>
        </w:rPr>
      </w:pPr>
      <w:r w:rsidRPr="00ED22CF">
        <w:rPr>
          <w:rFonts w:cstheme="minorHAnsi"/>
        </w:rPr>
        <w:t>Completed financial proposal.</w:t>
      </w:r>
    </w:p>
    <w:p w14:paraId="2ECAA4EA" w14:textId="77777777" w:rsidR="0033411B" w:rsidRPr="00ED22CF" w:rsidRDefault="0001012F" w:rsidP="00A6756E">
      <w:pPr>
        <w:autoSpaceDE w:val="0"/>
        <w:autoSpaceDN w:val="0"/>
        <w:adjustRightInd w:val="0"/>
        <w:spacing w:after="0" w:line="240" w:lineRule="auto"/>
        <w:rPr>
          <w:rFonts w:cstheme="minorHAnsi"/>
          <w:b/>
        </w:rPr>
      </w:pPr>
      <w:r w:rsidRPr="00ED22CF">
        <w:rPr>
          <w:rFonts w:cstheme="minorHAnsi"/>
          <w:b/>
        </w:rPr>
        <w:t>FINANCIAL PROPOSAL</w:t>
      </w:r>
    </w:p>
    <w:tbl>
      <w:tblPr>
        <w:tblStyle w:val="TableGrid"/>
        <w:tblW w:w="0" w:type="auto"/>
        <w:tblLook w:val="04A0" w:firstRow="1" w:lastRow="0" w:firstColumn="1" w:lastColumn="0" w:noHBand="0" w:noVBand="1"/>
      </w:tblPr>
      <w:tblGrid>
        <w:gridCol w:w="9350"/>
      </w:tblGrid>
      <w:tr w:rsidR="00443E94" w:rsidRPr="00ED22CF" w14:paraId="4A9204B6" w14:textId="77777777" w:rsidTr="00443E94">
        <w:tc>
          <w:tcPr>
            <w:tcW w:w="9576" w:type="dxa"/>
          </w:tcPr>
          <w:p w14:paraId="4C4C5ED5" w14:textId="77777777" w:rsidR="000C2771" w:rsidRPr="00ED22CF" w:rsidRDefault="000C2771" w:rsidP="00AF1A7F">
            <w:pPr>
              <w:pStyle w:val="ListParagraph"/>
              <w:numPr>
                <w:ilvl w:val="0"/>
                <w:numId w:val="1"/>
              </w:numPr>
              <w:autoSpaceDE w:val="0"/>
              <w:autoSpaceDN w:val="0"/>
              <w:adjustRightInd w:val="0"/>
              <w:rPr>
                <w:rFonts w:cstheme="minorHAnsi"/>
                <w:b/>
              </w:rPr>
            </w:pPr>
            <w:r w:rsidRPr="00ED22CF">
              <w:rPr>
                <w:rFonts w:cstheme="minorHAnsi"/>
                <w:b/>
              </w:rPr>
              <w:t>Lump sum contracts</w:t>
            </w:r>
          </w:p>
          <w:p w14:paraId="61B07C00" w14:textId="7F61A23F" w:rsidR="0065710B" w:rsidRPr="00ED22CF" w:rsidRDefault="000C2771" w:rsidP="006E02F1">
            <w:pPr>
              <w:spacing w:line="288" w:lineRule="auto"/>
              <w:jc w:val="both"/>
              <w:rPr>
                <w:rFonts w:cstheme="minorHAnsi"/>
              </w:rPr>
            </w:pPr>
            <w:r w:rsidRPr="00ED22CF">
              <w:rPr>
                <w:rFonts w:cstheme="minorHAnsi"/>
              </w:rPr>
              <w:t xml:space="preserve">The financial proposal shall specify a total lump sum </w:t>
            </w:r>
            <w:r w:rsidR="006E02F1" w:rsidRPr="00ED22CF">
              <w:rPr>
                <w:rFonts w:cstheme="minorHAnsi"/>
              </w:rPr>
              <w:t>amount of fee</w:t>
            </w:r>
            <w:r w:rsidRPr="00ED22CF">
              <w:rPr>
                <w:rFonts w:cstheme="minorHAnsi"/>
              </w:rPr>
              <w: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per diems, and number of anticipated working days).</w:t>
            </w:r>
          </w:p>
        </w:tc>
      </w:tr>
    </w:tbl>
    <w:p w14:paraId="5ECB857E" w14:textId="77777777" w:rsidR="00443E94" w:rsidRPr="00ED22CF" w:rsidRDefault="00443E94" w:rsidP="00A24134">
      <w:pPr>
        <w:rPr>
          <w:rFonts w:cstheme="minorHAnsi"/>
          <w:b/>
        </w:rPr>
      </w:pPr>
    </w:p>
    <w:p w14:paraId="40CD28A3" w14:textId="77777777" w:rsidR="008B27C3" w:rsidRPr="00ED22CF" w:rsidRDefault="008B27C3">
      <w:pPr>
        <w:rPr>
          <w:rFonts w:cstheme="minorHAnsi"/>
          <w:b/>
        </w:rPr>
      </w:pPr>
      <w:r w:rsidRPr="00ED22CF">
        <w:rPr>
          <w:rFonts w:cstheme="minorHAnsi"/>
          <w:b/>
        </w:rPr>
        <w:br w:type="page"/>
      </w:r>
    </w:p>
    <w:tbl>
      <w:tblPr>
        <w:tblW w:w="0" w:type="auto"/>
        <w:tblLook w:val="04A0" w:firstRow="1" w:lastRow="0" w:firstColumn="1" w:lastColumn="0" w:noHBand="0" w:noVBand="1"/>
      </w:tblPr>
      <w:tblGrid>
        <w:gridCol w:w="6345"/>
        <w:gridCol w:w="2897"/>
      </w:tblGrid>
      <w:tr w:rsidR="008B27C3" w:rsidRPr="00ED22CF" w14:paraId="50E969E1" w14:textId="77777777" w:rsidTr="00AF58E7">
        <w:tc>
          <w:tcPr>
            <w:tcW w:w="6345" w:type="dxa"/>
          </w:tcPr>
          <w:p w14:paraId="199CC457" w14:textId="77777777" w:rsidR="008B27C3" w:rsidRPr="00ED22CF" w:rsidRDefault="008B27C3" w:rsidP="00AF58E7">
            <w:pPr>
              <w:pStyle w:val="NoSpacing"/>
              <w:rPr>
                <w:rStyle w:val="SubtleEmphasis"/>
                <w:rFonts w:asciiTheme="minorHAnsi" w:hAnsiTheme="minorHAnsi" w:cstheme="minorHAnsi"/>
                <w:i w:val="0"/>
              </w:rPr>
            </w:pPr>
            <w:r w:rsidRPr="00ED22CF">
              <w:rPr>
                <w:rStyle w:val="SubtleEmphasis"/>
                <w:rFonts w:asciiTheme="minorHAnsi" w:hAnsiTheme="minorHAnsi" w:cstheme="minorHAnsi"/>
              </w:rPr>
              <w:lastRenderedPageBreak/>
              <w:t xml:space="preserve">Terms of reference </w:t>
            </w:r>
          </w:p>
          <w:p w14:paraId="2E251041" w14:textId="6FC33CD8" w:rsidR="008B27C3" w:rsidRPr="007A5A44" w:rsidRDefault="007A5A44" w:rsidP="00AF58E7">
            <w:pPr>
              <w:pStyle w:val="NoSpacing"/>
              <w:rPr>
                <w:rStyle w:val="SubtleEmphasis"/>
                <w:rFonts w:asciiTheme="minorHAnsi" w:hAnsiTheme="minorHAnsi" w:cstheme="minorHAnsi"/>
                <w:b/>
                <w:i w:val="0"/>
              </w:rPr>
            </w:pPr>
            <w:r w:rsidRPr="007A5A44">
              <w:rPr>
                <w:rStyle w:val="SubtleEmphasis"/>
                <w:rFonts w:asciiTheme="minorHAnsi" w:hAnsiTheme="minorHAnsi" w:cstheme="minorHAnsi"/>
                <w:b/>
                <w:i w:val="0"/>
                <w:color w:val="auto"/>
              </w:rPr>
              <w:t>A</w:t>
            </w:r>
            <w:r w:rsidRPr="007A5A44">
              <w:rPr>
                <w:rStyle w:val="SubtleEmphasis"/>
                <w:b/>
                <w:color w:val="auto"/>
              </w:rPr>
              <w:t>nnex I</w:t>
            </w:r>
          </w:p>
        </w:tc>
        <w:tc>
          <w:tcPr>
            <w:tcW w:w="2897" w:type="dxa"/>
          </w:tcPr>
          <w:p w14:paraId="5EED4E80" w14:textId="77777777" w:rsidR="008B27C3" w:rsidRPr="00ED22CF" w:rsidRDefault="008B27C3" w:rsidP="00AF58E7">
            <w:pPr>
              <w:pStyle w:val="NoSpacing"/>
              <w:rPr>
                <w:rStyle w:val="SubtleEmphasis"/>
                <w:rFonts w:asciiTheme="minorHAnsi" w:hAnsiTheme="minorHAnsi" w:cstheme="minorHAnsi"/>
                <w:i w:val="0"/>
              </w:rPr>
            </w:pPr>
            <w:r w:rsidRPr="00ED22CF">
              <w:rPr>
                <w:rFonts w:asciiTheme="minorHAnsi" w:hAnsiTheme="minorHAnsi" w:cstheme="minorHAnsi"/>
                <w:noProof/>
                <w:lang w:val="en-US" w:eastAsia="id-ID"/>
              </w:rPr>
              <w:t xml:space="preserve">                              </w:t>
            </w:r>
            <w:r w:rsidRPr="00ED22CF">
              <w:rPr>
                <w:rFonts w:asciiTheme="minorHAnsi" w:hAnsiTheme="minorHAnsi" w:cstheme="minorHAnsi"/>
                <w:noProof/>
                <w:lang w:val="en-US" w:eastAsia="en-US"/>
              </w:rPr>
              <w:drawing>
                <wp:inline distT="0" distB="0" distL="0" distR="0" wp14:anchorId="4C05463D" wp14:editId="24E50BC4">
                  <wp:extent cx="571500" cy="990599"/>
                  <wp:effectExtent l="0" t="0" r="0" b="0"/>
                  <wp:docPr id="2"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7166" cy="1000420"/>
                          </a:xfrm>
                          <a:prstGeom prst="rect">
                            <a:avLst/>
                          </a:prstGeom>
                          <a:noFill/>
                          <a:ln>
                            <a:noFill/>
                          </a:ln>
                        </pic:spPr>
                      </pic:pic>
                    </a:graphicData>
                  </a:graphic>
                </wp:inline>
              </w:drawing>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D22CF" w:rsidRPr="00ED22CF" w14:paraId="13FA8D59" w14:textId="77777777" w:rsidTr="00AF58E7">
        <w:trPr>
          <w:trHeight w:val="567"/>
        </w:trPr>
        <w:tc>
          <w:tcPr>
            <w:tcW w:w="5000" w:type="pct"/>
            <w:shd w:val="clear" w:color="auto" w:fill="DDD9C3" w:themeFill="background2" w:themeFillShade="E6"/>
            <w:vAlign w:val="center"/>
          </w:tcPr>
          <w:p w14:paraId="258FAD5D" w14:textId="77777777" w:rsidR="008B27C3" w:rsidRPr="00ED22CF" w:rsidRDefault="008B27C3" w:rsidP="00AF58E7">
            <w:pPr>
              <w:pStyle w:val="NoSpacing"/>
              <w:rPr>
                <w:rStyle w:val="SubtleEmphasis"/>
                <w:rFonts w:asciiTheme="minorHAnsi" w:hAnsiTheme="minorHAnsi" w:cstheme="minorHAnsi"/>
                <w:b/>
                <w:i w:val="0"/>
                <w:color w:val="auto"/>
              </w:rPr>
            </w:pPr>
            <w:r w:rsidRPr="00ED22CF">
              <w:rPr>
                <w:rStyle w:val="SubtleEmphasis"/>
                <w:rFonts w:asciiTheme="minorHAnsi" w:hAnsiTheme="minorHAnsi" w:cstheme="minorHAnsi"/>
                <w:b/>
                <w:color w:val="auto"/>
              </w:rPr>
              <w:t xml:space="preserve">GENERAL INFORMATION </w:t>
            </w:r>
          </w:p>
        </w:tc>
      </w:tr>
      <w:tr w:rsidR="00ED22CF" w:rsidRPr="00ED22CF" w14:paraId="72B73C4B" w14:textId="77777777" w:rsidTr="00AF58E7">
        <w:tc>
          <w:tcPr>
            <w:tcW w:w="5000" w:type="pct"/>
          </w:tcPr>
          <w:p w14:paraId="672AB199" w14:textId="19927F52" w:rsidR="00697A8A" w:rsidRPr="000E715C" w:rsidRDefault="00697A8A" w:rsidP="00697A8A">
            <w:pPr>
              <w:pStyle w:val="NoSpacing"/>
              <w:suppressAutoHyphens/>
              <w:ind w:left="4320" w:hanging="4320"/>
              <w:jc w:val="both"/>
              <w:rPr>
                <w:rFonts w:asciiTheme="minorHAnsi" w:hAnsiTheme="minorHAnsi"/>
                <w:sz w:val="24"/>
                <w:szCs w:val="24"/>
              </w:rPr>
            </w:pPr>
            <w:r w:rsidRPr="000E715C">
              <w:rPr>
                <w:rFonts w:asciiTheme="minorHAnsi" w:hAnsiTheme="minorHAnsi" w:cs="Tahoma"/>
                <w:b/>
                <w:sz w:val="24"/>
                <w:szCs w:val="24"/>
              </w:rPr>
              <w:t>Services/Work Description:</w:t>
            </w:r>
            <w:r>
              <w:rPr>
                <w:rFonts w:asciiTheme="minorHAnsi" w:hAnsiTheme="minorHAnsi" w:cs="Tahoma"/>
                <w:b/>
                <w:sz w:val="24"/>
                <w:szCs w:val="24"/>
              </w:rPr>
              <w:t xml:space="preserve">   </w:t>
            </w:r>
            <w:r w:rsidRPr="000E715C">
              <w:rPr>
                <w:rFonts w:asciiTheme="minorHAnsi" w:hAnsiTheme="minorHAnsi" w:cs="Tahoma"/>
                <w:sz w:val="24"/>
                <w:szCs w:val="24"/>
                <w:shd w:val="clear" w:color="auto" w:fill="FFFFFF"/>
              </w:rPr>
              <w:t xml:space="preserve">Recruitment </w:t>
            </w:r>
            <w:r>
              <w:rPr>
                <w:rFonts w:asciiTheme="minorHAnsi" w:hAnsiTheme="minorHAnsi" w:cs="Tahoma"/>
                <w:sz w:val="24"/>
                <w:szCs w:val="24"/>
                <w:shd w:val="clear" w:color="auto" w:fill="FFFFFF"/>
              </w:rPr>
              <w:t xml:space="preserve">of </w:t>
            </w:r>
            <w:r w:rsidRPr="000E715C">
              <w:rPr>
                <w:rFonts w:asciiTheme="minorHAnsi" w:hAnsiTheme="minorHAnsi" w:cs="Tahoma"/>
                <w:sz w:val="24"/>
                <w:szCs w:val="24"/>
                <w:shd w:val="clear" w:color="auto" w:fill="FFFFFF"/>
              </w:rPr>
              <w:t>Short-Term Individual Consultant for</w:t>
            </w:r>
            <w:r>
              <w:rPr>
                <w:rFonts w:asciiTheme="minorHAnsi" w:hAnsiTheme="minorHAnsi" w:cs="Tahoma"/>
                <w:sz w:val="24"/>
                <w:szCs w:val="24"/>
                <w:shd w:val="clear" w:color="auto" w:fill="FFFFFF"/>
              </w:rPr>
              <w:t xml:space="preserve"> </w:t>
            </w:r>
            <w:r>
              <w:rPr>
                <w:rFonts w:asciiTheme="minorHAnsi" w:hAnsiTheme="minorHAnsi"/>
                <w:sz w:val="24"/>
                <w:szCs w:val="24"/>
              </w:rPr>
              <w:t xml:space="preserve">the </w:t>
            </w:r>
            <w:r w:rsidRPr="000E715C">
              <w:rPr>
                <w:rFonts w:asciiTheme="minorHAnsi" w:hAnsiTheme="minorHAnsi"/>
                <w:sz w:val="24"/>
                <w:szCs w:val="24"/>
              </w:rPr>
              <w:t>Office of Attorney General</w:t>
            </w:r>
          </w:p>
          <w:p w14:paraId="6BEC1A90" w14:textId="101CE0D8" w:rsidR="00697A8A" w:rsidRPr="000E715C" w:rsidRDefault="00697A8A" w:rsidP="00697A8A">
            <w:pPr>
              <w:ind w:left="4320" w:hanging="4320"/>
              <w:jc w:val="both"/>
              <w:rPr>
                <w:rFonts w:cs="Tahoma"/>
                <w:sz w:val="24"/>
                <w:szCs w:val="24"/>
              </w:rPr>
            </w:pPr>
            <w:r w:rsidRPr="000E715C">
              <w:rPr>
                <w:rFonts w:cs="Tahoma"/>
                <w:b/>
                <w:sz w:val="24"/>
                <w:szCs w:val="24"/>
              </w:rPr>
              <w:t>Project/Program Title:</w:t>
            </w:r>
            <w:r>
              <w:rPr>
                <w:rFonts w:cs="Tahoma"/>
                <w:b/>
                <w:sz w:val="24"/>
                <w:szCs w:val="24"/>
              </w:rPr>
              <w:t xml:space="preserve">            </w:t>
            </w:r>
            <w:r w:rsidRPr="000E715C">
              <w:rPr>
                <w:rFonts w:cs="Tahoma"/>
                <w:sz w:val="24"/>
                <w:szCs w:val="24"/>
              </w:rPr>
              <w:t xml:space="preserve">Governance and Democratic Participation Programme  </w:t>
            </w:r>
          </w:p>
          <w:p w14:paraId="5BC3FA4D" w14:textId="7464C505" w:rsidR="00697A8A" w:rsidRPr="000E715C" w:rsidRDefault="00697A8A" w:rsidP="00697A8A">
            <w:pPr>
              <w:jc w:val="both"/>
              <w:rPr>
                <w:rFonts w:cs="Tahoma"/>
                <w:sz w:val="24"/>
                <w:szCs w:val="24"/>
              </w:rPr>
            </w:pPr>
            <w:r w:rsidRPr="000E715C">
              <w:rPr>
                <w:rFonts w:cs="Tahoma"/>
                <w:b/>
                <w:sz w:val="24"/>
                <w:szCs w:val="24"/>
              </w:rPr>
              <w:t>Post Title:</w:t>
            </w:r>
            <w:r w:rsidRPr="000E715C">
              <w:rPr>
                <w:rFonts w:cs="Tahoma"/>
                <w:sz w:val="24"/>
                <w:szCs w:val="24"/>
              </w:rPr>
              <w:tab/>
            </w:r>
            <w:r w:rsidRPr="000E715C">
              <w:rPr>
                <w:rFonts w:cs="Tahoma"/>
                <w:sz w:val="24"/>
                <w:szCs w:val="24"/>
              </w:rPr>
              <w:tab/>
            </w:r>
            <w:r w:rsidRPr="000E715C">
              <w:rPr>
                <w:rFonts w:cs="Tahoma"/>
                <w:sz w:val="24"/>
                <w:szCs w:val="24"/>
              </w:rPr>
              <w:tab/>
            </w:r>
            <w:r w:rsidRPr="004D4ACD">
              <w:rPr>
                <w:rFonts w:cs="Tahoma"/>
                <w:sz w:val="24"/>
                <w:szCs w:val="24"/>
              </w:rPr>
              <w:t>National Consultant</w:t>
            </w:r>
            <w:r w:rsidRPr="004D4ACD">
              <w:rPr>
                <w:rFonts w:cs="Tahoma"/>
                <w:b/>
                <w:sz w:val="24"/>
                <w:szCs w:val="24"/>
              </w:rPr>
              <w:t>-</w:t>
            </w:r>
            <w:r w:rsidR="00334132" w:rsidRPr="00C75BA5">
              <w:rPr>
                <w:rFonts w:cs="Tahoma"/>
                <w:b/>
              </w:rPr>
              <w:t xml:space="preserve"> Democratic Institution</w:t>
            </w:r>
            <w:r w:rsidR="00334132">
              <w:rPr>
                <w:rFonts w:cs="Tahoma"/>
                <w:b/>
              </w:rPr>
              <w:t>s</w:t>
            </w:r>
            <w:r w:rsidR="00334132" w:rsidRPr="00C75BA5">
              <w:rPr>
                <w:rFonts w:cs="Tahoma"/>
                <w:b/>
              </w:rPr>
              <w:t xml:space="preserve"> Reform</w:t>
            </w:r>
          </w:p>
          <w:p w14:paraId="08663CB5" w14:textId="5A0A5239" w:rsidR="00697A8A" w:rsidRPr="000E715C" w:rsidRDefault="00697A8A" w:rsidP="00697A8A">
            <w:pPr>
              <w:ind w:left="2880" w:hanging="2880"/>
              <w:jc w:val="both"/>
              <w:rPr>
                <w:rFonts w:cs="Tahoma"/>
                <w:sz w:val="24"/>
                <w:szCs w:val="24"/>
              </w:rPr>
            </w:pPr>
            <w:r w:rsidRPr="000E715C">
              <w:rPr>
                <w:rFonts w:cs="Tahoma"/>
                <w:b/>
                <w:sz w:val="24"/>
                <w:szCs w:val="24"/>
              </w:rPr>
              <w:t>Consultant Level:</w:t>
            </w:r>
            <w:r w:rsidRPr="000E715C">
              <w:rPr>
                <w:rFonts w:cs="Tahoma"/>
                <w:b/>
                <w:sz w:val="24"/>
                <w:szCs w:val="24"/>
              </w:rPr>
              <w:tab/>
            </w:r>
            <w:r>
              <w:rPr>
                <w:rFonts w:cs="Tahoma"/>
                <w:sz w:val="24"/>
                <w:szCs w:val="24"/>
              </w:rPr>
              <w:t>Level B (Specialist)</w:t>
            </w:r>
          </w:p>
          <w:p w14:paraId="5533B256" w14:textId="21EFAE28" w:rsidR="00697A8A" w:rsidRPr="000E715C" w:rsidRDefault="00697A8A" w:rsidP="00697A8A">
            <w:pPr>
              <w:ind w:left="2880" w:hanging="2880"/>
              <w:jc w:val="both"/>
              <w:rPr>
                <w:rFonts w:cs="Tahoma"/>
                <w:sz w:val="24"/>
                <w:szCs w:val="24"/>
              </w:rPr>
            </w:pPr>
            <w:r w:rsidRPr="000E715C">
              <w:rPr>
                <w:rFonts w:cs="Tahoma"/>
                <w:b/>
                <w:sz w:val="24"/>
                <w:szCs w:val="24"/>
              </w:rPr>
              <w:t>Duty Station:</w:t>
            </w:r>
            <w:r w:rsidRPr="000E715C">
              <w:rPr>
                <w:rFonts w:cs="Tahoma"/>
                <w:sz w:val="24"/>
                <w:szCs w:val="24"/>
              </w:rPr>
              <w:tab/>
              <w:t xml:space="preserve">Addis Ababa </w:t>
            </w:r>
          </w:p>
          <w:p w14:paraId="3B4D6B21" w14:textId="77777777" w:rsidR="00697A8A" w:rsidRPr="000E715C" w:rsidRDefault="00697A8A" w:rsidP="00697A8A">
            <w:pPr>
              <w:ind w:left="2880" w:hanging="2880"/>
              <w:jc w:val="both"/>
              <w:rPr>
                <w:rFonts w:cs="Tahoma"/>
                <w:b/>
                <w:sz w:val="24"/>
                <w:szCs w:val="24"/>
              </w:rPr>
            </w:pPr>
            <w:r w:rsidRPr="000E715C">
              <w:rPr>
                <w:rFonts w:cs="Tahoma"/>
                <w:b/>
                <w:sz w:val="24"/>
                <w:szCs w:val="24"/>
              </w:rPr>
              <w:t xml:space="preserve">Expected Places of Travel: </w:t>
            </w:r>
            <w:r w:rsidRPr="000E715C">
              <w:rPr>
                <w:rFonts w:cs="Tahoma"/>
                <w:b/>
                <w:sz w:val="24"/>
                <w:szCs w:val="24"/>
              </w:rPr>
              <w:tab/>
            </w:r>
            <w:r w:rsidRPr="000E715C">
              <w:rPr>
                <w:rFonts w:cs="Tahoma"/>
                <w:b/>
                <w:sz w:val="24"/>
                <w:szCs w:val="24"/>
              </w:rPr>
              <w:tab/>
            </w:r>
            <w:r w:rsidRPr="000E715C">
              <w:rPr>
                <w:rFonts w:cs="Tahoma"/>
                <w:b/>
                <w:sz w:val="24"/>
                <w:szCs w:val="24"/>
              </w:rPr>
              <w:tab/>
              <w:t>-</w:t>
            </w:r>
          </w:p>
          <w:p w14:paraId="24139B52" w14:textId="24AF6675" w:rsidR="00697A8A" w:rsidRPr="000E715C" w:rsidRDefault="00697A8A" w:rsidP="00697A8A">
            <w:pPr>
              <w:ind w:left="2880" w:hanging="2880"/>
              <w:jc w:val="both"/>
              <w:rPr>
                <w:rFonts w:cs="Tahoma"/>
                <w:sz w:val="24"/>
                <w:szCs w:val="24"/>
              </w:rPr>
            </w:pPr>
            <w:r w:rsidRPr="000E715C">
              <w:rPr>
                <w:rFonts w:cs="Tahoma"/>
                <w:b/>
                <w:sz w:val="24"/>
                <w:szCs w:val="24"/>
              </w:rPr>
              <w:t>Duration:</w:t>
            </w:r>
            <w:r w:rsidRPr="000E715C">
              <w:rPr>
                <w:rFonts w:cs="Tahoma"/>
                <w:sz w:val="24"/>
                <w:szCs w:val="24"/>
              </w:rPr>
              <w:tab/>
            </w:r>
            <w:r w:rsidRPr="00C65381">
              <w:rPr>
                <w:rFonts w:cs="Tahoma"/>
                <w:sz w:val="24"/>
                <w:szCs w:val="24"/>
              </w:rPr>
              <w:t>Twelve</w:t>
            </w:r>
            <w:r>
              <w:rPr>
                <w:rFonts w:cs="Tahoma"/>
                <w:sz w:val="24"/>
                <w:szCs w:val="24"/>
              </w:rPr>
              <w:t xml:space="preserve"> </w:t>
            </w:r>
            <w:r w:rsidRPr="00C65381">
              <w:rPr>
                <w:rFonts w:cs="Tahoma"/>
                <w:sz w:val="24"/>
                <w:szCs w:val="24"/>
              </w:rPr>
              <w:t>months</w:t>
            </w:r>
          </w:p>
          <w:p w14:paraId="1F3A5376" w14:textId="5A92CCB9" w:rsidR="00697A8A" w:rsidRPr="000E715C" w:rsidRDefault="00697A8A" w:rsidP="00697A8A">
            <w:pPr>
              <w:ind w:left="2880" w:hanging="2880"/>
              <w:jc w:val="both"/>
              <w:rPr>
                <w:rFonts w:cs="Tahoma"/>
                <w:sz w:val="24"/>
                <w:szCs w:val="24"/>
              </w:rPr>
            </w:pPr>
            <w:r w:rsidRPr="000E715C">
              <w:rPr>
                <w:rFonts w:cs="Tahoma"/>
                <w:b/>
                <w:sz w:val="24"/>
                <w:szCs w:val="24"/>
              </w:rPr>
              <w:t>Expected Start Date:</w:t>
            </w:r>
            <w:r w:rsidRPr="000E715C">
              <w:rPr>
                <w:rFonts w:cs="Tahoma"/>
                <w:sz w:val="24"/>
                <w:szCs w:val="24"/>
              </w:rPr>
              <w:tab/>
              <w:t xml:space="preserve">Immediately after Signing the Contract </w:t>
            </w:r>
          </w:p>
          <w:p w14:paraId="6F4B6AAF" w14:textId="77777777" w:rsidR="007F48D6" w:rsidRPr="00ED22CF" w:rsidRDefault="007F48D6" w:rsidP="007F48D6">
            <w:pPr>
              <w:pStyle w:val="NoSpacing"/>
              <w:rPr>
                <w:rStyle w:val="SubtleEmphasis"/>
                <w:rFonts w:asciiTheme="minorHAnsi" w:hAnsiTheme="minorHAnsi" w:cstheme="minorHAnsi"/>
                <w:color w:val="auto"/>
              </w:rPr>
            </w:pPr>
          </w:p>
          <w:p w14:paraId="5A731C77" w14:textId="7F2CA88F" w:rsidR="008B27C3" w:rsidRPr="00ED22CF" w:rsidRDefault="008B27C3" w:rsidP="007F48D6">
            <w:pPr>
              <w:pStyle w:val="NoSpacing"/>
              <w:rPr>
                <w:rStyle w:val="SubtleEmphasis"/>
                <w:rFonts w:asciiTheme="minorHAnsi" w:hAnsiTheme="minorHAnsi" w:cstheme="minorHAnsi"/>
                <w:b/>
                <w:i w:val="0"/>
                <w:color w:val="auto"/>
              </w:rPr>
            </w:pPr>
            <w:r w:rsidRPr="00ED22CF">
              <w:rPr>
                <w:rStyle w:val="SubtleEmphasis"/>
                <w:rFonts w:asciiTheme="minorHAnsi" w:hAnsiTheme="minorHAnsi" w:cstheme="minorHAnsi"/>
                <w:color w:val="auto"/>
              </w:rPr>
              <w:t xml:space="preserve">REQUIRED DOCUMENTATION FROM CONTRACTOR </w:t>
            </w:r>
          </w:p>
          <w:p w14:paraId="0D17E5CA" w14:textId="77777777" w:rsidR="008B27C3" w:rsidRPr="00ED22CF" w:rsidRDefault="008B27C3" w:rsidP="00AF58E7">
            <w:pPr>
              <w:pStyle w:val="NoSpacing"/>
              <w:rPr>
                <w:rStyle w:val="SubtleEmphasis"/>
                <w:rFonts w:asciiTheme="minorHAnsi" w:hAnsiTheme="minorHAnsi" w:cstheme="minorHAnsi"/>
                <w:b/>
                <w:i w:val="0"/>
                <w:color w:val="auto"/>
              </w:rPr>
            </w:pPr>
          </w:p>
          <w:tbl>
            <w:tblPr>
              <w:tblStyle w:val="TableGrid"/>
              <w:tblW w:w="0" w:type="auto"/>
              <w:tblInd w:w="360" w:type="dxa"/>
              <w:tblLook w:val="04A0" w:firstRow="1" w:lastRow="0" w:firstColumn="1" w:lastColumn="0" w:noHBand="0" w:noVBand="1"/>
            </w:tblPr>
            <w:tblGrid>
              <w:gridCol w:w="486"/>
              <w:gridCol w:w="8170"/>
            </w:tblGrid>
            <w:tr w:rsidR="00ED22CF" w:rsidRPr="00ED22CF" w14:paraId="2F10CAF5" w14:textId="77777777" w:rsidTr="00AF58E7">
              <w:tc>
                <w:tcPr>
                  <w:tcW w:w="486" w:type="dxa"/>
                  <w:tcBorders>
                    <w:right w:val="single" w:sz="4" w:space="0" w:color="auto"/>
                  </w:tcBorders>
                  <w:shd w:val="clear" w:color="auto" w:fill="C6D9F1" w:themeFill="text2" w:themeFillTint="33"/>
                </w:tcPr>
                <w:p w14:paraId="68D72F1A" w14:textId="77777777" w:rsidR="008B27C3" w:rsidRPr="00ED22CF" w:rsidRDefault="008B27C3" w:rsidP="00AF58E7">
                  <w:pPr>
                    <w:rPr>
                      <w:rFonts w:cstheme="minorHAnsi"/>
                    </w:rPr>
                  </w:pPr>
                </w:p>
              </w:tc>
              <w:tc>
                <w:tcPr>
                  <w:tcW w:w="8170" w:type="dxa"/>
                  <w:tcBorders>
                    <w:top w:val="nil"/>
                    <w:left w:val="single" w:sz="4" w:space="0" w:color="auto"/>
                    <w:bottom w:val="nil"/>
                    <w:right w:val="nil"/>
                  </w:tcBorders>
                  <w:shd w:val="clear" w:color="auto" w:fill="auto"/>
                </w:tcPr>
                <w:p w14:paraId="2236E58B" w14:textId="266B4791" w:rsidR="008B27C3" w:rsidRPr="00ED22CF" w:rsidRDefault="008B27C3" w:rsidP="00AF58E7">
                  <w:pPr>
                    <w:tabs>
                      <w:tab w:val="left" w:pos="2744"/>
                    </w:tabs>
                    <w:rPr>
                      <w:rFonts w:cstheme="minorHAnsi"/>
                    </w:rPr>
                  </w:pPr>
                  <w:r w:rsidRPr="00ED22CF">
                    <w:rPr>
                      <w:rFonts w:cstheme="minorHAnsi"/>
                    </w:rPr>
                    <w:t>Letter of presentation highlighting main qualifications and experience relevant to this TOR</w:t>
                  </w:r>
                  <w:r w:rsidR="006E02F1" w:rsidRPr="00ED22CF">
                    <w:rPr>
                      <w:rFonts w:cstheme="minorHAnsi"/>
                    </w:rPr>
                    <w:t xml:space="preserve"> </w:t>
                  </w:r>
                  <w:r w:rsidRPr="00ED22CF">
                    <w:rPr>
                      <w:rFonts w:cstheme="minorHAnsi"/>
                    </w:rPr>
                    <w:t xml:space="preserve"> </w:t>
                  </w:r>
                </w:p>
              </w:tc>
            </w:tr>
            <w:tr w:rsidR="00ED22CF" w:rsidRPr="00ED22CF" w14:paraId="0AC99122" w14:textId="77777777" w:rsidTr="00AF58E7">
              <w:tc>
                <w:tcPr>
                  <w:tcW w:w="486" w:type="dxa"/>
                  <w:tcBorders>
                    <w:right w:val="single" w:sz="4" w:space="0" w:color="auto"/>
                  </w:tcBorders>
                  <w:shd w:val="clear" w:color="auto" w:fill="C6D9F1" w:themeFill="text2" w:themeFillTint="33"/>
                </w:tcPr>
                <w:p w14:paraId="3246DB18" w14:textId="77777777" w:rsidR="008B27C3" w:rsidRPr="00ED22CF" w:rsidRDefault="008B27C3" w:rsidP="00AF58E7">
                  <w:pPr>
                    <w:rPr>
                      <w:rFonts w:cstheme="minorHAnsi"/>
                    </w:rPr>
                  </w:pPr>
                </w:p>
              </w:tc>
              <w:tc>
                <w:tcPr>
                  <w:tcW w:w="8170" w:type="dxa"/>
                  <w:tcBorders>
                    <w:top w:val="nil"/>
                    <w:left w:val="single" w:sz="4" w:space="0" w:color="auto"/>
                    <w:bottom w:val="nil"/>
                    <w:right w:val="nil"/>
                  </w:tcBorders>
                  <w:shd w:val="clear" w:color="auto" w:fill="auto"/>
                </w:tcPr>
                <w:p w14:paraId="634FE323" w14:textId="63B67413" w:rsidR="008B27C3" w:rsidRPr="00ED22CF" w:rsidRDefault="008B27C3" w:rsidP="00AF58E7">
                  <w:pPr>
                    <w:tabs>
                      <w:tab w:val="left" w:pos="2744"/>
                    </w:tabs>
                    <w:rPr>
                      <w:rFonts w:cstheme="minorHAnsi"/>
                    </w:rPr>
                  </w:pPr>
                  <w:r w:rsidRPr="00ED22CF">
                    <w:rPr>
                      <w:rFonts w:cstheme="minorHAnsi"/>
                    </w:rPr>
                    <w:t>CV</w:t>
                  </w:r>
                  <w:r w:rsidR="006E02F1" w:rsidRPr="00ED22CF">
                    <w:rPr>
                      <w:rFonts w:cstheme="minorHAnsi"/>
                    </w:rPr>
                    <w:t xml:space="preserve"> </w:t>
                  </w:r>
                  <w:r w:rsidR="00BB490E">
                    <w:rPr>
                      <w:rFonts w:cstheme="minorHAnsi"/>
                    </w:rPr>
                    <w:t>/P11</w:t>
                  </w:r>
                </w:p>
              </w:tc>
            </w:tr>
            <w:tr w:rsidR="00ED22CF" w:rsidRPr="00ED22CF" w14:paraId="43908DC8" w14:textId="77777777" w:rsidTr="00AF58E7">
              <w:tc>
                <w:tcPr>
                  <w:tcW w:w="486" w:type="dxa"/>
                  <w:tcBorders>
                    <w:right w:val="single" w:sz="4" w:space="0" w:color="auto"/>
                  </w:tcBorders>
                  <w:shd w:val="clear" w:color="auto" w:fill="C6D9F1" w:themeFill="text2" w:themeFillTint="33"/>
                </w:tcPr>
                <w:p w14:paraId="71D1698A" w14:textId="77777777" w:rsidR="008B27C3" w:rsidRPr="00ED22CF" w:rsidRDefault="008B27C3" w:rsidP="00AF58E7">
                  <w:pPr>
                    <w:rPr>
                      <w:rFonts w:cstheme="minorHAnsi"/>
                    </w:rPr>
                  </w:pPr>
                </w:p>
              </w:tc>
              <w:tc>
                <w:tcPr>
                  <w:tcW w:w="8170" w:type="dxa"/>
                  <w:tcBorders>
                    <w:top w:val="nil"/>
                    <w:left w:val="single" w:sz="4" w:space="0" w:color="auto"/>
                    <w:bottom w:val="nil"/>
                    <w:right w:val="nil"/>
                  </w:tcBorders>
                  <w:shd w:val="clear" w:color="auto" w:fill="auto"/>
                </w:tcPr>
                <w:p w14:paraId="09CAC913" w14:textId="77777777" w:rsidR="008B27C3" w:rsidRPr="00ED22CF" w:rsidRDefault="008B27C3" w:rsidP="00AF58E7">
                  <w:pPr>
                    <w:tabs>
                      <w:tab w:val="left" w:pos="2744"/>
                    </w:tabs>
                    <w:rPr>
                      <w:rFonts w:cstheme="minorHAnsi"/>
                    </w:rPr>
                  </w:pPr>
                  <w:r w:rsidRPr="00ED22CF">
                    <w:rPr>
                      <w:rFonts w:cstheme="minorHAnsi"/>
                    </w:rPr>
                    <w:t>Copy of education certificate</w:t>
                  </w:r>
                </w:p>
              </w:tc>
            </w:tr>
            <w:tr w:rsidR="00ED22CF" w:rsidRPr="00ED22CF" w14:paraId="5A37D0C3" w14:textId="77777777" w:rsidTr="00AF58E7">
              <w:tc>
                <w:tcPr>
                  <w:tcW w:w="486" w:type="dxa"/>
                  <w:tcBorders>
                    <w:right w:val="single" w:sz="4" w:space="0" w:color="auto"/>
                  </w:tcBorders>
                  <w:shd w:val="clear" w:color="auto" w:fill="C6D9F1" w:themeFill="text2" w:themeFillTint="33"/>
                </w:tcPr>
                <w:p w14:paraId="1B9C0E1F" w14:textId="77777777" w:rsidR="008B27C3" w:rsidRPr="00ED22CF" w:rsidRDefault="008B27C3" w:rsidP="00AF58E7">
                  <w:pPr>
                    <w:rPr>
                      <w:rFonts w:cstheme="minorHAnsi"/>
                    </w:rPr>
                  </w:pPr>
                </w:p>
              </w:tc>
              <w:tc>
                <w:tcPr>
                  <w:tcW w:w="8170" w:type="dxa"/>
                  <w:tcBorders>
                    <w:top w:val="nil"/>
                    <w:left w:val="single" w:sz="4" w:space="0" w:color="auto"/>
                    <w:bottom w:val="nil"/>
                    <w:right w:val="nil"/>
                  </w:tcBorders>
                  <w:shd w:val="clear" w:color="auto" w:fill="auto"/>
                </w:tcPr>
                <w:p w14:paraId="2A45E9B7" w14:textId="32290DEE" w:rsidR="008B27C3" w:rsidRDefault="008B27C3" w:rsidP="00AF58E7">
                  <w:pPr>
                    <w:tabs>
                      <w:tab w:val="left" w:pos="2744"/>
                    </w:tabs>
                    <w:rPr>
                      <w:rFonts w:cstheme="minorHAnsi"/>
                    </w:rPr>
                  </w:pPr>
                  <w:r w:rsidRPr="00ED22CF">
                    <w:rPr>
                      <w:rFonts w:cstheme="minorHAnsi"/>
                    </w:rPr>
                    <w:t xml:space="preserve">Completed </w:t>
                  </w:r>
                  <w:r w:rsidR="00BB490E">
                    <w:rPr>
                      <w:rFonts w:cstheme="minorHAnsi"/>
                    </w:rPr>
                    <w:t xml:space="preserve">technical </w:t>
                  </w:r>
                  <w:r w:rsidRPr="00ED22CF">
                    <w:rPr>
                      <w:rFonts w:cstheme="minorHAnsi"/>
                    </w:rPr>
                    <w:t>proposal</w:t>
                  </w:r>
                </w:p>
                <w:p w14:paraId="4CD67448" w14:textId="23B0106E" w:rsidR="00BB490E" w:rsidRPr="00ED22CF" w:rsidRDefault="00BB490E" w:rsidP="00AF58E7">
                  <w:pPr>
                    <w:tabs>
                      <w:tab w:val="left" w:pos="2744"/>
                    </w:tabs>
                    <w:rPr>
                      <w:rFonts w:cstheme="minorHAnsi"/>
                    </w:rPr>
                  </w:pPr>
                  <w:r>
                    <w:rPr>
                      <w:rFonts w:cstheme="minorHAnsi"/>
                    </w:rPr>
                    <w:t xml:space="preserve">Completed Financial proposal </w:t>
                  </w:r>
                </w:p>
              </w:tc>
            </w:tr>
          </w:tbl>
          <w:p w14:paraId="2A50A42E" w14:textId="77777777" w:rsidR="008B27C3" w:rsidRPr="00ED22CF" w:rsidRDefault="008B27C3" w:rsidP="00AF58E7">
            <w:pPr>
              <w:pStyle w:val="NoSpacing"/>
              <w:rPr>
                <w:rStyle w:val="SubtleEmphasis"/>
                <w:rFonts w:asciiTheme="minorHAnsi" w:hAnsiTheme="minorHAnsi" w:cstheme="minorHAnsi"/>
                <w:i w:val="0"/>
                <w:color w:val="auto"/>
              </w:rPr>
            </w:pPr>
          </w:p>
        </w:tc>
      </w:tr>
      <w:tr w:rsidR="008B27C3" w:rsidRPr="00ED22CF" w14:paraId="28389D21" w14:textId="77777777" w:rsidTr="00AF58E7">
        <w:tc>
          <w:tcPr>
            <w:tcW w:w="5000" w:type="pct"/>
          </w:tcPr>
          <w:p w14:paraId="7A91034D" w14:textId="77777777" w:rsidR="008B27C3" w:rsidRPr="00ED22CF" w:rsidRDefault="008B27C3" w:rsidP="00AF58E7">
            <w:pPr>
              <w:pStyle w:val="NoSpacing"/>
              <w:rPr>
                <w:rStyle w:val="SubtleEmphasis"/>
                <w:rFonts w:asciiTheme="minorHAnsi" w:hAnsiTheme="minorHAnsi" w:cstheme="minorHAnsi"/>
                <w:b/>
                <w:i w:val="0"/>
              </w:rPr>
            </w:pPr>
          </w:p>
        </w:tc>
      </w:tr>
    </w:tbl>
    <w:p w14:paraId="1DEDE6AE" w14:textId="77777777" w:rsidR="0017597C" w:rsidRPr="00C758EC" w:rsidRDefault="0017597C" w:rsidP="0017597C">
      <w:pPr>
        <w:pStyle w:val="ListParagraph"/>
        <w:numPr>
          <w:ilvl w:val="0"/>
          <w:numId w:val="49"/>
        </w:numPr>
        <w:shd w:val="clear" w:color="auto" w:fill="D9D9D9"/>
        <w:spacing w:after="0" w:line="240" w:lineRule="auto"/>
        <w:jc w:val="both"/>
        <w:rPr>
          <w:rFonts w:cs="Tahoma"/>
          <w:b/>
        </w:rPr>
      </w:pPr>
      <w:r w:rsidRPr="00C758EC">
        <w:rPr>
          <w:rFonts w:cs="Tahoma"/>
          <w:b/>
        </w:rPr>
        <w:t xml:space="preserve">BACKGROUND / PROJECT DESCRIPTION  </w:t>
      </w:r>
    </w:p>
    <w:p w14:paraId="4AB7537D" w14:textId="77777777" w:rsidR="0017597C" w:rsidRPr="00C758EC" w:rsidRDefault="0017597C" w:rsidP="0017597C">
      <w:pPr>
        <w:spacing w:after="0" w:line="240" w:lineRule="auto"/>
        <w:jc w:val="both"/>
        <w:rPr>
          <w:rFonts w:cs="Tahoma"/>
          <w:sz w:val="24"/>
          <w:szCs w:val="24"/>
        </w:rPr>
      </w:pPr>
    </w:p>
    <w:p w14:paraId="760AB7AD" w14:textId="77777777" w:rsidR="0017597C" w:rsidRPr="00C758EC" w:rsidRDefault="0017597C" w:rsidP="0017597C">
      <w:pPr>
        <w:spacing w:after="0" w:line="240" w:lineRule="auto"/>
        <w:jc w:val="both"/>
        <w:rPr>
          <w:rFonts w:cstheme="minorHAnsi"/>
          <w:sz w:val="24"/>
          <w:szCs w:val="24"/>
        </w:rPr>
      </w:pPr>
      <w:r w:rsidRPr="00C758EC">
        <w:rPr>
          <w:rFonts w:eastAsia="Meiryo" w:cstheme="minorHAnsi"/>
          <w:sz w:val="24"/>
          <w:szCs w:val="24"/>
        </w:rPr>
        <w:t xml:space="preserve">The Justice and Legal Affairs Advisory Council was established in 2018 by the Office of the FDRE Attorney General to advise the Ethiopian Government in its pursuit of a comprehensive reform of the legal and justice system. It is instituted by Directive No.1/2018 of the Office of the Attorney. The reform on democratic institutions, </w:t>
      </w:r>
      <w:r w:rsidRPr="00C758EC">
        <w:rPr>
          <w:rFonts w:cstheme="minorHAnsi"/>
          <w:sz w:val="24"/>
          <w:szCs w:val="24"/>
        </w:rPr>
        <w:t xml:space="preserve">which is part of the comprehensive reform of the legal and justice system will be spearheaded by The Legal and Justice Affairs Advisory Council. The primary role of the council is to advise the Ethiopian Government in its pursuit to: </w:t>
      </w:r>
    </w:p>
    <w:p w14:paraId="14355CD0" w14:textId="77777777" w:rsidR="0017597C" w:rsidRPr="00C758EC" w:rsidRDefault="0017597C" w:rsidP="0017597C">
      <w:pPr>
        <w:pStyle w:val="ListParagraph"/>
        <w:numPr>
          <w:ilvl w:val="0"/>
          <w:numId w:val="39"/>
        </w:numPr>
        <w:spacing w:after="160" w:line="259" w:lineRule="auto"/>
        <w:jc w:val="both"/>
        <w:rPr>
          <w:rFonts w:cstheme="minorHAnsi"/>
          <w:sz w:val="24"/>
          <w:szCs w:val="24"/>
        </w:rPr>
      </w:pPr>
      <w:r w:rsidRPr="00C758EC">
        <w:rPr>
          <w:rFonts w:cstheme="minorHAnsi"/>
          <w:sz w:val="24"/>
          <w:szCs w:val="24"/>
        </w:rPr>
        <w:t>undertaking a rigorous assessment of laws, institutional set-ups, performances and competence of the justice system and select democratic governance institutions;</w:t>
      </w:r>
    </w:p>
    <w:p w14:paraId="5E365FDE" w14:textId="77777777" w:rsidR="0017597C" w:rsidRPr="00C758EC" w:rsidRDefault="0017597C" w:rsidP="0017597C">
      <w:pPr>
        <w:pStyle w:val="ListParagraph"/>
        <w:numPr>
          <w:ilvl w:val="0"/>
          <w:numId w:val="39"/>
        </w:numPr>
        <w:spacing w:after="160" w:line="259" w:lineRule="auto"/>
        <w:jc w:val="both"/>
        <w:rPr>
          <w:rFonts w:cstheme="minorHAnsi"/>
          <w:sz w:val="24"/>
          <w:szCs w:val="24"/>
        </w:rPr>
      </w:pPr>
      <w:r w:rsidRPr="00C758EC">
        <w:rPr>
          <w:rFonts w:cstheme="minorHAnsi"/>
          <w:sz w:val="24"/>
          <w:szCs w:val="24"/>
        </w:rPr>
        <w:t>identifying/analyzing/collating the key challenges encountered in realizing an accountable public administration system, rule of law and full implementation of constitutionally guaranteed rights; and</w:t>
      </w:r>
    </w:p>
    <w:p w14:paraId="6708AC5A" w14:textId="77777777" w:rsidR="0017597C" w:rsidRPr="00C758EC" w:rsidRDefault="0017597C" w:rsidP="0017597C">
      <w:pPr>
        <w:pStyle w:val="ListParagraph"/>
        <w:numPr>
          <w:ilvl w:val="0"/>
          <w:numId w:val="39"/>
        </w:numPr>
        <w:spacing w:after="160" w:line="259" w:lineRule="auto"/>
        <w:jc w:val="both"/>
        <w:rPr>
          <w:rFonts w:cstheme="minorHAnsi"/>
          <w:sz w:val="24"/>
          <w:szCs w:val="24"/>
        </w:rPr>
      </w:pPr>
      <w:r w:rsidRPr="00C758EC">
        <w:rPr>
          <w:rFonts w:cstheme="minorHAnsi"/>
          <w:sz w:val="24"/>
          <w:szCs w:val="24"/>
        </w:rPr>
        <w:t xml:space="preserve">proposing to the Office of the Attorney General highly-researched, pragmatic and programmatic reform packages that address the legal and institutional shortcomings. </w:t>
      </w:r>
    </w:p>
    <w:p w14:paraId="52C8D754" w14:textId="77777777" w:rsidR="0017597C" w:rsidRPr="00C758EC" w:rsidRDefault="0017597C" w:rsidP="0017597C">
      <w:pPr>
        <w:pStyle w:val="Default"/>
        <w:jc w:val="both"/>
        <w:rPr>
          <w:rFonts w:asciiTheme="minorHAnsi" w:eastAsia="Meiryo" w:hAnsiTheme="minorHAnsi" w:cs="Meiryo"/>
          <w:color w:val="auto"/>
        </w:rPr>
      </w:pPr>
      <w:r w:rsidRPr="00C758EC">
        <w:rPr>
          <w:rFonts w:asciiTheme="minorHAnsi" w:eastAsia="Meiryo" w:hAnsiTheme="minorHAnsi" w:cstheme="minorHAnsi"/>
          <w:color w:val="auto"/>
        </w:rPr>
        <w:t xml:space="preserve">The Justice and Legal Affairs Council (JLAAC) comprising </w:t>
      </w:r>
      <w:proofErr w:type="gramStart"/>
      <w:r w:rsidRPr="00C758EC">
        <w:rPr>
          <w:rFonts w:asciiTheme="minorHAnsi" w:eastAsia="Meiryo" w:hAnsiTheme="minorHAnsi" w:cstheme="minorHAnsi"/>
          <w:color w:val="auto"/>
        </w:rPr>
        <w:t xml:space="preserve">of </w:t>
      </w:r>
      <w:r w:rsidRPr="00C758EC">
        <w:rPr>
          <w:rFonts w:asciiTheme="minorHAnsi" w:eastAsia="Meiryo" w:hAnsiTheme="minorHAnsi" w:cs="Meiryo"/>
          <w:color w:val="auto"/>
        </w:rPr>
        <w:t xml:space="preserve"> thirteen</w:t>
      </w:r>
      <w:proofErr w:type="gramEnd"/>
      <w:r w:rsidRPr="00C758EC">
        <w:rPr>
          <w:rFonts w:asciiTheme="minorHAnsi" w:eastAsia="Meiryo" w:hAnsiTheme="minorHAnsi" w:cs="Meiryo"/>
          <w:color w:val="auto"/>
        </w:rPr>
        <w:t xml:space="preserve"> legal professionals, has endorsed a strategic roadmap that charted out its core activities for the coming three years and also set up a Secretariat. The Secretariat, which is led by the Head and two Program Directors, </w:t>
      </w:r>
      <w:r w:rsidRPr="00C758EC">
        <w:rPr>
          <w:rFonts w:asciiTheme="minorHAnsi" w:eastAsia="Meiryo" w:hAnsiTheme="minorHAnsi" w:cs="Meiryo"/>
          <w:color w:val="auto"/>
        </w:rPr>
        <w:lastRenderedPageBreak/>
        <w:t xml:space="preserve">are staffed with highly competent and experienced legal professionals serving as sub-program managers, officers and adequate pool of support personnel.  </w:t>
      </w:r>
    </w:p>
    <w:p w14:paraId="7DF99B29" w14:textId="77777777" w:rsidR="0017597C" w:rsidRPr="00C758EC" w:rsidRDefault="0017597C" w:rsidP="0017597C">
      <w:pPr>
        <w:spacing w:after="0" w:line="240" w:lineRule="auto"/>
        <w:jc w:val="both"/>
        <w:rPr>
          <w:rFonts w:eastAsia="Meiryo" w:cs="Meiryo"/>
        </w:rPr>
      </w:pPr>
    </w:p>
    <w:p w14:paraId="6BC27871" w14:textId="77777777" w:rsidR="0017597C" w:rsidRPr="00C758EC" w:rsidRDefault="0017597C" w:rsidP="0017597C">
      <w:pPr>
        <w:pStyle w:val="Default"/>
        <w:jc w:val="both"/>
        <w:rPr>
          <w:rFonts w:asciiTheme="minorHAnsi" w:hAnsiTheme="minorHAnsi" w:cstheme="minorHAnsi"/>
          <w:b/>
          <w:color w:val="auto"/>
        </w:rPr>
      </w:pPr>
      <w:r w:rsidRPr="00C758EC">
        <w:rPr>
          <w:rFonts w:asciiTheme="minorHAnsi" w:eastAsia="Meiryo" w:hAnsiTheme="minorHAnsi" w:cstheme="minorHAnsi"/>
          <w:color w:val="auto"/>
        </w:rPr>
        <w:t xml:space="preserve">The programmatic focus of the Council and the organization of the Secretariat responds to core needs identified by the Government of Ethiopia on the eight designated sub-programs of the national reform agenda; namely: Legal Reform, Law Making Process, Judicial System, Criminal Justice System, Civil and Administrative Justice System, Democratic Institutions, Legal and Related Services, and Legal Training and Education. </w:t>
      </w:r>
      <w:r w:rsidRPr="00C758EC">
        <w:rPr>
          <w:rFonts w:asciiTheme="minorHAnsi" w:hAnsiTheme="minorHAnsi" w:cstheme="minorHAnsi"/>
          <w:color w:val="auto"/>
        </w:rPr>
        <w:t xml:space="preserve">The Democratic Institutions’ </w:t>
      </w:r>
      <w:r w:rsidRPr="00C758EC">
        <w:rPr>
          <w:rFonts w:asciiTheme="minorHAnsi" w:eastAsia="Times New Roman" w:hAnsiTheme="minorHAnsi" w:cstheme="minorHAnsi"/>
          <w:color w:val="auto"/>
          <w:lang w:val="am-ET" w:eastAsia="en-GB"/>
        </w:rPr>
        <w:t xml:space="preserve">reform </w:t>
      </w:r>
      <w:r w:rsidRPr="00C758EC">
        <w:rPr>
          <w:rFonts w:asciiTheme="minorHAnsi" w:eastAsia="Times New Roman" w:hAnsiTheme="minorHAnsi" w:cstheme="minorHAnsi"/>
          <w:color w:val="auto"/>
          <w:lang w:eastAsia="en-GB"/>
        </w:rPr>
        <w:t xml:space="preserve">initiative, headed by the secretariat, will have professionals with expertise in legal, public administration and democratic governance areas for advising and supporting the Secretariat and its various Technical Working Groups on day-to-day basis during a diagnostic study </w:t>
      </w:r>
      <w:proofErr w:type="gramStart"/>
      <w:r w:rsidRPr="00C758EC">
        <w:rPr>
          <w:rFonts w:asciiTheme="minorHAnsi" w:eastAsia="Times New Roman" w:hAnsiTheme="minorHAnsi" w:cstheme="minorHAnsi"/>
          <w:color w:val="auto"/>
          <w:lang w:eastAsia="en-GB"/>
        </w:rPr>
        <w:t>and also</w:t>
      </w:r>
      <w:proofErr w:type="gramEnd"/>
      <w:r w:rsidRPr="00C758EC">
        <w:rPr>
          <w:rFonts w:asciiTheme="minorHAnsi" w:eastAsia="Times New Roman" w:hAnsiTheme="minorHAnsi" w:cstheme="minorHAnsi"/>
          <w:color w:val="auto"/>
          <w:lang w:eastAsia="en-GB"/>
        </w:rPr>
        <w:t xml:space="preserve"> revisions of laws and justice systems</w:t>
      </w:r>
      <w:r w:rsidRPr="00C758EC">
        <w:rPr>
          <w:rFonts w:asciiTheme="minorHAnsi" w:hAnsiTheme="minorHAnsi" w:cstheme="minorHAnsi"/>
          <w:color w:val="auto"/>
        </w:rPr>
        <w:t>.</w:t>
      </w:r>
      <w:r w:rsidRPr="00C758EC">
        <w:rPr>
          <w:rFonts w:asciiTheme="minorHAnsi" w:hAnsiTheme="minorHAnsi" w:cstheme="minorHAnsi"/>
          <w:b/>
          <w:color w:val="auto"/>
        </w:rPr>
        <w:t xml:space="preserve"> </w:t>
      </w:r>
    </w:p>
    <w:p w14:paraId="1E936D55" w14:textId="77777777" w:rsidR="0017597C" w:rsidRPr="00C758EC" w:rsidRDefault="0017597C" w:rsidP="0017597C">
      <w:pPr>
        <w:pStyle w:val="Default"/>
        <w:jc w:val="both"/>
        <w:rPr>
          <w:rFonts w:asciiTheme="minorHAnsi" w:hAnsiTheme="minorHAnsi" w:cstheme="minorHAnsi"/>
          <w:b/>
          <w:color w:val="auto"/>
        </w:rPr>
      </w:pPr>
    </w:p>
    <w:p w14:paraId="18D6071C" w14:textId="77777777" w:rsidR="0017597C" w:rsidRPr="00C758EC" w:rsidRDefault="0017597C" w:rsidP="0017597C">
      <w:pPr>
        <w:spacing w:after="0" w:line="240" w:lineRule="auto"/>
        <w:jc w:val="both"/>
        <w:rPr>
          <w:rFonts w:eastAsia="Meiryo" w:cstheme="minorHAnsi"/>
          <w:sz w:val="24"/>
          <w:szCs w:val="24"/>
        </w:rPr>
      </w:pPr>
      <w:r w:rsidRPr="00C758EC">
        <w:rPr>
          <w:rFonts w:eastAsia="Meiryo" w:cstheme="minorHAnsi"/>
          <w:sz w:val="24"/>
          <w:szCs w:val="24"/>
        </w:rPr>
        <w:t xml:space="preserve">Against this backdrop, the Government of Ethiopia, through the Office of Attorney General expressed interest to collaboratively work with UNDP including the provision of a short-term technical assistance that would assist the government in materializing this vision. Inspired by the government’s swift and bold move to reforms on various fronts, UNDP has committed to provide Technical Assistance (TA) on selected areas, among which deepening the democratization process is one. </w:t>
      </w:r>
    </w:p>
    <w:p w14:paraId="65DB7D9C" w14:textId="77777777" w:rsidR="0017597C" w:rsidRPr="00C758EC" w:rsidRDefault="0017597C" w:rsidP="0017597C">
      <w:pPr>
        <w:spacing w:after="0" w:line="240" w:lineRule="auto"/>
        <w:jc w:val="both"/>
        <w:rPr>
          <w:rFonts w:eastAsia="Meiryo" w:cstheme="minorHAnsi"/>
        </w:rPr>
      </w:pPr>
    </w:p>
    <w:p w14:paraId="306EAB9B" w14:textId="77777777" w:rsidR="0017597C" w:rsidRPr="00C758EC" w:rsidRDefault="0017597C" w:rsidP="0017597C">
      <w:pPr>
        <w:pStyle w:val="ListParagraph"/>
        <w:numPr>
          <w:ilvl w:val="0"/>
          <w:numId w:val="49"/>
        </w:numPr>
        <w:shd w:val="clear" w:color="auto" w:fill="D9D9D9"/>
        <w:spacing w:after="0" w:line="240" w:lineRule="auto"/>
        <w:jc w:val="both"/>
        <w:rPr>
          <w:rFonts w:cs="Tahoma"/>
          <w:b/>
        </w:rPr>
      </w:pPr>
      <w:r w:rsidRPr="00C758EC">
        <w:rPr>
          <w:rFonts w:cs="Tahoma"/>
          <w:b/>
        </w:rPr>
        <w:t>OBJECTIVES OF THE CONSULTANCY</w:t>
      </w:r>
    </w:p>
    <w:p w14:paraId="20BA1C4C" w14:textId="77777777" w:rsidR="0017597C" w:rsidRPr="00C758EC" w:rsidRDefault="0017597C" w:rsidP="0017597C">
      <w:pPr>
        <w:pStyle w:val="Default"/>
        <w:suppressAutoHyphens/>
        <w:jc w:val="both"/>
        <w:rPr>
          <w:rFonts w:asciiTheme="minorHAnsi" w:hAnsiTheme="minorHAnsi" w:cstheme="minorHAnsi"/>
          <w:color w:val="auto"/>
          <w:sz w:val="22"/>
          <w:szCs w:val="22"/>
          <w:u w:color="000000"/>
          <w:bdr w:val="nil"/>
          <w:lang w:val="en-GB"/>
        </w:rPr>
      </w:pPr>
    </w:p>
    <w:p w14:paraId="1EDC51EC" w14:textId="77777777" w:rsidR="0017597C" w:rsidRPr="00C758EC" w:rsidRDefault="0017597C" w:rsidP="0017597C">
      <w:pPr>
        <w:pStyle w:val="Default"/>
        <w:suppressAutoHyphens/>
        <w:jc w:val="both"/>
        <w:rPr>
          <w:rFonts w:asciiTheme="minorHAnsi" w:hAnsiTheme="minorHAnsi" w:cstheme="minorHAnsi"/>
          <w:color w:val="auto"/>
          <w:u w:color="000000"/>
          <w:bdr w:val="nil"/>
          <w:lang w:val="en-GB"/>
        </w:rPr>
      </w:pPr>
      <w:r w:rsidRPr="00C758EC">
        <w:rPr>
          <w:rFonts w:asciiTheme="minorHAnsi" w:hAnsiTheme="minorHAnsi" w:cstheme="minorHAnsi"/>
          <w:color w:val="auto"/>
          <w:u w:color="000000"/>
          <w:bdr w:val="nil"/>
          <w:lang w:val="en-GB"/>
        </w:rPr>
        <w:t xml:space="preserve">The main objectives of the consultancy service are to support the work of the </w:t>
      </w:r>
      <w:r w:rsidRPr="00C758EC">
        <w:rPr>
          <w:rFonts w:asciiTheme="minorHAnsi" w:hAnsiTheme="minorHAnsi" w:cstheme="minorHAnsi"/>
          <w:color w:val="auto"/>
        </w:rPr>
        <w:t>Secretariat of the Legal and Justice Affairs Advisory Council in the area of Democratic Institutions reform</w:t>
      </w:r>
      <w:r w:rsidRPr="00C758EC">
        <w:rPr>
          <w:rFonts w:asciiTheme="minorHAnsi" w:hAnsiTheme="minorHAnsi" w:cstheme="minorHAnsi"/>
          <w:color w:val="auto"/>
          <w:u w:color="000000"/>
          <w:bdr w:val="nil"/>
          <w:lang w:val="en-GB"/>
        </w:rPr>
        <w:t>. The consultant will:</w:t>
      </w:r>
    </w:p>
    <w:p w14:paraId="053F9B10" w14:textId="77777777" w:rsidR="0017597C" w:rsidRPr="00C758EC" w:rsidRDefault="0017597C" w:rsidP="0017597C">
      <w:pPr>
        <w:pStyle w:val="Default"/>
        <w:numPr>
          <w:ilvl w:val="0"/>
          <w:numId w:val="45"/>
        </w:numPr>
        <w:suppressAutoHyphens/>
        <w:jc w:val="both"/>
        <w:rPr>
          <w:rFonts w:asciiTheme="minorHAnsi" w:hAnsiTheme="minorHAnsi" w:cstheme="minorHAnsi"/>
          <w:color w:val="auto"/>
          <w:u w:color="000000"/>
          <w:bdr w:val="nil"/>
          <w:lang w:val="en-GB"/>
        </w:rPr>
      </w:pPr>
      <w:r w:rsidRPr="00C758EC">
        <w:rPr>
          <w:rFonts w:asciiTheme="minorHAnsi" w:hAnsiTheme="minorHAnsi" w:cstheme="minorHAnsi"/>
          <w:color w:val="auto"/>
          <w:u w:color="000000"/>
          <w:bdr w:val="nil"/>
          <w:lang w:val="en-GB"/>
        </w:rPr>
        <w:t xml:space="preserve">Provide research and technical assistance in the development of the normative framework that should guide the diagnostic study of the Democratic Institutions working group; </w:t>
      </w:r>
    </w:p>
    <w:p w14:paraId="742C5D7F" w14:textId="77777777" w:rsidR="0017597C" w:rsidRPr="00C758EC" w:rsidRDefault="0017597C" w:rsidP="0017597C">
      <w:pPr>
        <w:pStyle w:val="Default"/>
        <w:numPr>
          <w:ilvl w:val="0"/>
          <w:numId w:val="45"/>
        </w:numPr>
        <w:suppressAutoHyphens/>
        <w:jc w:val="both"/>
        <w:rPr>
          <w:rFonts w:asciiTheme="minorHAnsi" w:hAnsiTheme="minorHAnsi" w:cstheme="minorHAnsi"/>
          <w:color w:val="auto"/>
          <w:u w:color="000000"/>
          <w:bdr w:val="nil"/>
          <w:lang w:val="en-GB"/>
        </w:rPr>
      </w:pPr>
      <w:r w:rsidRPr="00C758EC">
        <w:rPr>
          <w:rFonts w:asciiTheme="minorHAnsi" w:hAnsiTheme="minorHAnsi" w:cstheme="minorHAnsi"/>
          <w:color w:val="auto"/>
          <w:u w:color="000000"/>
          <w:bdr w:val="nil"/>
          <w:lang w:val="en-GB"/>
        </w:rPr>
        <w:t xml:space="preserve">Support the implementation of the activities of the working group in relation to its respective sub-program; and </w:t>
      </w:r>
    </w:p>
    <w:p w14:paraId="650BC32D" w14:textId="77777777" w:rsidR="0017597C" w:rsidRPr="00C758EC" w:rsidRDefault="0017597C" w:rsidP="0017597C">
      <w:pPr>
        <w:pStyle w:val="Default"/>
        <w:numPr>
          <w:ilvl w:val="0"/>
          <w:numId w:val="45"/>
        </w:numPr>
        <w:suppressAutoHyphens/>
        <w:jc w:val="both"/>
        <w:rPr>
          <w:rFonts w:asciiTheme="minorHAnsi" w:hAnsiTheme="minorHAnsi" w:cstheme="minorHAnsi"/>
          <w:color w:val="auto"/>
          <w:u w:color="000000"/>
          <w:bdr w:val="nil"/>
          <w:lang w:val="en-GB"/>
        </w:rPr>
      </w:pPr>
      <w:r w:rsidRPr="00C758EC">
        <w:rPr>
          <w:rFonts w:asciiTheme="minorHAnsi" w:hAnsiTheme="minorHAnsi" w:cstheme="minorHAnsi"/>
          <w:color w:val="auto"/>
          <w:u w:color="000000"/>
          <w:bdr w:val="nil"/>
          <w:lang w:val="en-GB"/>
        </w:rPr>
        <w:t xml:space="preserve">Support the implementation of specific program components as relating to democratic institutions; </w:t>
      </w:r>
    </w:p>
    <w:p w14:paraId="0F4B80E0" w14:textId="77777777" w:rsidR="0017597C" w:rsidRPr="00C758EC" w:rsidRDefault="0017597C" w:rsidP="0017597C">
      <w:pPr>
        <w:pStyle w:val="Default"/>
        <w:numPr>
          <w:ilvl w:val="0"/>
          <w:numId w:val="45"/>
        </w:numPr>
        <w:suppressAutoHyphens/>
        <w:jc w:val="both"/>
        <w:rPr>
          <w:rFonts w:asciiTheme="minorHAnsi" w:eastAsia="Meiryo" w:hAnsiTheme="minorHAnsi" w:cstheme="minorHAnsi"/>
          <w:color w:val="auto"/>
          <w:sz w:val="22"/>
          <w:szCs w:val="22"/>
        </w:rPr>
      </w:pPr>
      <w:r w:rsidRPr="00C758EC">
        <w:rPr>
          <w:rFonts w:asciiTheme="minorHAnsi" w:eastAsia="Times New Roman" w:hAnsiTheme="minorHAnsi" w:cstheme="minorHAnsi"/>
          <w:color w:val="auto"/>
        </w:rPr>
        <w:t>Provide policy and technical advisory services to the Implementing Government partner and UNDP.</w:t>
      </w:r>
      <w:r w:rsidRPr="00C758EC">
        <w:rPr>
          <w:rFonts w:asciiTheme="minorHAnsi" w:eastAsia="Times New Roman" w:hAnsiTheme="minorHAnsi" w:cstheme="minorHAnsi"/>
          <w:color w:val="auto"/>
          <w:sz w:val="22"/>
          <w:szCs w:val="22"/>
        </w:rPr>
        <w:t xml:space="preserve"> </w:t>
      </w:r>
      <w:r w:rsidRPr="00C758EC">
        <w:rPr>
          <w:rFonts w:asciiTheme="minorHAnsi" w:eastAsia="Meiryo" w:hAnsiTheme="minorHAnsi" w:cstheme="minorHAnsi"/>
          <w:color w:val="auto"/>
          <w:sz w:val="22"/>
          <w:szCs w:val="22"/>
        </w:rPr>
        <w:t xml:space="preserve"> </w:t>
      </w:r>
    </w:p>
    <w:p w14:paraId="5E9BB796" w14:textId="77777777" w:rsidR="0017597C" w:rsidRPr="00C758EC" w:rsidRDefault="0017597C" w:rsidP="0017597C">
      <w:pPr>
        <w:pStyle w:val="Default"/>
        <w:suppressAutoHyphens/>
        <w:jc w:val="both"/>
        <w:rPr>
          <w:rFonts w:asciiTheme="minorHAnsi" w:hAnsiTheme="minorHAnsi" w:cstheme="minorHAnsi"/>
          <w:color w:val="auto"/>
          <w:sz w:val="22"/>
          <w:szCs w:val="22"/>
          <w:u w:color="000000"/>
          <w:bdr w:val="nil"/>
          <w:lang w:val="en-GB"/>
        </w:rPr>
      </w:pPr>
    </w:p>
    <w:p w14:paraId="16DEE7C3" w14:textId="77777777" w:rsidR="0017597C" w:rsidRPr="00C758EC" w:rsidRDefault="0017597C" w:rsidP="0017597C">
      <w:pPr>
        <w:pStyle w:val="ListParagraph"/>
        <w:numPr>
          <w:ilvl w:val="0"/>
          <w:numId w:val="49"/>
        </w:numPr>
        <w:shd w:val="clear" w:color="auto" w:fill="D9D9D9"/>
        <w:spacing w:after="0" w:line="240" w:lineRule="auto"/>
        <w:jc w:val="both"/>
        <w:rPr>
          <w:rFonts w:cs="Tahoma"/>
          <w:b/>
        </w:rPr>
      </w:pPr>
      <w:r w:rsidRPr="00C758EC">
        <w:rPr>
          <w:rFonts w:cs="Tahoma"/>
          <w:b/>
        </w:rPr>
        <w:t>Functions / Key Results Expected</w:t>
      </w:r>
    </w:p>
    <w:p w14:paraId="006DD765" w14:textId="77777777" w:rsidR="0017597C" w:rsidRPr="00C758EC" w:rsidRDefault="0017597C" w:rsidP="0017597C">
      <w:pPr>
        <w:spacing w:after="0" w:line="240" w:lineRule="auto"/>
        <w:jc w:val="both"/>
        <w:rPr>
          <w:rFonts w:cs="Arial"/>
          <w:b/>
          <w:bCs/>
          <w:sz w:val="24"/>
          <w:szCs w:val="24"/>
        </w:rPr>
      </w:pPr>
    </w:p>
    <w:p w14:paraId="10ECEFF9" w14:textId="77777777" w:rsidR="0017597C" w:rsidRPr="00C758EC" w:rsidRDefault="0017597C" w:rsidP="0017597C">
      <w:pPr>
        <w:spacing w:after="0" w:line="240" w:lineRule="auto"/>
        <w:jc w:val="both"/>
        <w:rPr>
          <w:rFonts w:cs="Arial"/>
          <w:b/>
          <w:bCs/>
          <w:sz w:val="24"/>
          <w:szCs w:val="24"/>
        </w:rPr>
      </w:pPr>
      <w:r w:rsidRPr="00C758EC">
        <w:rPr>
          <w:rFonts w:cs="Arial"/>
          <w:b/>
          <w:bCs/>
          <w:sz w:val="24"/>
          <w:szCs w:val="24"/>
        </w:rPr>
        <w:t>Summary of Key Functions:</w:t>
      </w:r>
    </w:p>
    <w:p w14:paraId="6CBED25C" w14:textId="77777777" w:rsidR="0017597C" w:rsidRPr="00C758EC" w:rsidRDefault="0017597C" w:rsidP="0017597C">
      <w:pPr>
        <w:autoSpaceDN w:val="0"/>
        <w:spacing w:after="0" w:line="240" w:lineRule="auto"/>
        <w:jc w:val="both"/>
        <w:textAlignment w:val="baseline"/>
        <w:rPr>
          <w:rFonts w:cs="Arial"/>
          <w:sz w:val="24"/>
          <w:szCs w:val="24"/>
        </w:rPr>
      </w:pPr>
      <w:r w:rsidRPr="00C758EC">
        <w:rPr>
          <w:rFonts w:cstheme="minorHAnsi"/>
          <w:sz w:val="24"/>
          <w:szCs w:val="24"/>
        </w:rPr>
        <w:t xml:space="preserve">Officially reporting to the Head of the Secretariat, the consultant will be primarily responsible for facilitating the work of the Working Group on Democratic Institutions towards undertaking diagnostic study and developing the normative frameworks that should govern the Institutions, and for the implementation of specific reform program components related to democratic institutions. </w:t>
      </w:r>
    </w:p>
    <w:p w14:paraId="6F9913E2" w14:textId="68E81F42" w:rsidR="0017597C" w:rsidRDefault="0017597C" w:rsidP="0017597C">
      <w:pPr>
        <w:spacing w:after="0" w:line="240" w:lineRule="auto"/>
        <w:jc w:val="both"/>
        <w:rPr>
          <w:rFonts w:cstheme="minorHAnsi"/>
          <w:b/>
          <w:bCs/>
          <w:sz w:val="24"/>
          <w:szCs w:val="24"/>
        </w:rPr>
      </w:pPr>
    </w:p>
    <w:p w14:paraId="2C042156" w14:textId="357FAB79" w:rsidR="00874D9D" w:rsidRDefault="00874D9D" w:rsidP="0017597C">
      <w:pPr>
        <w:spacing w:after="0" w:line="240" w:lineRule="auto"/>
        <w:jc w:val="both"/>
        <w:rPr>
          <w:rFonts w:cstheme="minorHAnsi"/>
          <w:b/>
          <w:bCs/>
          <w:sz w:val="24"/>
          <w:szCs w:val="24"/>
        </w:rPr>
      </w:pPr>
    </w:p>
    <w:p w14:paraId="7DE20284" w14:textId="77777777" w:rsidR="00874D9D" w:rsidRPr="00C758EC" w:rsidRDefault="00874D9D" w:rsidP="0017597C">
      <w:pPr>
        <w:spacing w:after="0" w:line="240" w:lineRule="auto"/>
        <w:jc w:val="both"/>
        <w:rPr>
          <w:rFonts w:cstheme="minorHAnsi"/>
          <w:b/>
          <w:bCs/>
          <w:sz w:val="24"/>
          <w:szCs w:val="24"/>
        </w:rPr>
      </w:pPr>
    </w:p>
    <w:p w14:paraId="5E9CC274" w14:textId="77777777" w:rsidR="0017597C" w:rsidRPr="00C758EC" w:rsidRDefault="0017597C" w:rsidP="0017597C">
      <w:pPr>
        <w:spacing w:after="0" w:line="240" w:lineRule="auto"/>
        <w:jc w:val="both"/>
        <w:rPr>
          <w:rFonts w:cstheme="minorHAnsi"/>
          <w:b/>
          <w:bCs/>
          <w:sz w:val="24"/>
          <w:szCs w:val="24"/>
        </w:rPr>
      </w:pPr>
      <w:r w:rsidRPr="00C758EC">
        <w:rPr>
          <w:rFonts w:cs="Arial"/>
          <w:b/>
          <w:sz w:val="24"/>
          <w:szCs w:val="24"/>
        </w:rPr>
        <w:lastRenderedPageBreak/>
        <w:t>Specific functions</w:t>
      </w:r>
      <w:r w:rsidRPr="00C758EC">
        <w:rPr>
          <w:rFonts w:cstheme="minorHAnsi"/>
          <w:b/>
          <w:bCs/>
          <w:sz w:val="24"/>
          <w:szCs w:val="24"/>
        </w:rPr>
        <w:t>:</w:t>
      </w:r>
    </w:p>
    <w:p w14:paraId="39573524" w14:textId="77777777" w:rsidR="0017597C" w:rsidRPr="00C758EC" w:rsidRDefault="0017597C" w:rsidP="0017597C">
      <w:pPr>
        <w:spacing w:after="0"/>
        <w:jc w:val="both"/>
        <w:rPr>
          <w:rFonts w:ascii="Times New Roman" w:hAnsi="Times New Roman"/>
          <w:sz w:val="24"/>
          <w:szCs w:val="24"/>
        </w:rPr>
      </w:pPr>
      <w:r w:rsidRPr="00C758EC">
        <w:rPr>
          <w:rFonts w:ascii="Times New Roman" w:hAnsi="Times New Roman"/>
          <w:sz w:val="24"/>
          <w:szCs w:val="24"/>
        </w:rPr>
        <w:t xml:space="preserve">The consultant’s role will include the following regarding the relevant subject-area: </w:t>
      </w:r>
    </w:p>
    <w:p w14:paraId="619E884F" w14:textId="77777777" w:rsidR="0017597C" w:rsidRPr="00C758EC" w:rsidRDefault="0017597C" w:rsidP="0017597C">
      <w:pPr>
        <w:pStyle w:val="ListParagraph"/>
        <w:numPr>
          <w:ilvl w:val="0"/>
          <w:numId w:val="46"/>
        </w:numPr>
        <w:autoSpaceDN w:val="0"/>
        <w:spacing w:after="0" w:line="240" w:lineRule="auto"/>
        <w:jc w:val="both"/>
        <w:textAlignment w:val="baseline"/>
        <w:rPr>
          <w:rFonts w:eastAsia="Meiryo" w:cstheme="minorHAnsi"/>
          <w:sz w:val="24"/>
          <w:szCs w:val="24"/>
        </w:rPr>
      </w:pPr>
      <w:r w:rsidRPr="00C758EC">
        <w:rPr>
          <w:rFonts w:eastAsia="Meiryo" w:cstheme="minorHAnsi"/>
          <w:sz w:val="24"/>
          <w:szCs w:val="24"/>
        </w:rPr>
        <w:t xml:space="preserve">Provide operational support to the Democratic Institutions Reform working </w:t>
      </w:r>
      <w:proofErr w:type="gramStart"/>
      <w:r w:rsidRPr="00C758EC">
        <w:rPr>
          <w:rFonts w:eastAsia="Meiryo" w:cstheme="minorHAnsi"/>
          <w:sz w:val="24"/>
          <w:szCs w:val="24"/>
        </w:rPr>
        <w:t>group  through</w:t>
      </w:r>
      <w:proofErr w:type="gramEnd"/>
      <w:r w:rsidRPr="00C758EC">
        <w:rPr>
          <w:rFonts w:eastAsia="Meiryo" w:cstheme="minorHAnsi"/>
          <w:sz w:val="24"/>
          <w:szCs w:val="24"/>
        </w:rPr>
        <w:t xml:space="preserve"> improved coordination and facilitation of work streams; </w:t>
      </w:r>
    </w:p>
    <w:p w14:paraId="19E01D90" w14:textId="77777777" w:rsidR="0017597C" w:rsidRPr="00C758EC" w:rsidRDefault="0017597C" w:rsidP="0017597C">
      <w:pPr>
        <w:pStyle w:val="ListParagraph"/>
        <w:numPr>
          <w:ilvl w:val="0"/>
          <w:numId w:val="46"/>
        </w:numPr>
        <w:autoSpaceDN w:val="0"/>
        <w:spacing w:after="0" w:line="240" w:lineRule="auto"/>
        <w:jc w:val="both"/>
        <w:textAlignment w:val="baseline"/>
        <w:rPr>
          <w:rFonts w:eastAsia="Meiryo" w:cstheme="minorHAnsi"/>
          <w:sz w:val="24"/>
          <w:szCs w:val="24"/>
        </w:rPr>
      </w:pPr>
      <w:r w:rsidRPr="00C758EC">
        <w:rPr>
          <w:rFonts w:cstheme="minorHAnsi"/>
          <w:sz w:val="24"/>
          <w:szCs w:val="24"/>
          <w:u w:color="000000"/>
        </w:rPr>
        <w:t xml:space="preserve">coordinate and closely monitor </w:t>
      </w:r>
      <w:r w:rsidRPr="00C758EC">
        <w:rPr>
          <w:rFonts w:eastAsia="Meiryo" w:cstheme="minorHAnsi"/>
          <w:sz w:val="24"/>
          <w:szCs w:val="24"/>
        </w:rPr>
        <w:t>the implementation of the transformational agenda deliverables, sub-deliverables and activities of the working group;</w:t>
      </w:r>
    </w:p>
    <w:p w14:paraId="45DACF24" w14:textId="77777777" w:rsidR="0017597C" w:rsidRPr="00C758EC" w:rsidRDefault="0017597C" w:rsidP="0017597C">
      <w:pPr>
        <w:pStyle w:val="ListParagraph"/>
        <w:numPr>
          <w:ilvl w:val="0"/>
          <w:numId w:val="46"/>
        </w:numPr>
        <w:autoSpaceDN w:val="0"/>
        <w:spacing w:after="0" w:line="240" w:lineRule="auto"/>
        <w:jc w:val="both"/>
        <w:textAlignment w:val="baseline"/>
        <w:rPr>
          <w:rFonts w:eastAsia="Meiryo" w:cstheme="minorHAnsi"/>
          <w:sz w:val="24"/>
          <w:szCs w:val="24"/>
        </w:rPr>
      </w:pPr>
      <w:r w:rsidRPr="00C758EC">
        <w:rPr>
          <w:rFonts w:eastAsia="Meiryo" w:cstheme="minorHAnsi"/>
          <w:sz w:val="24"/>
          <w:szCs w:val="24"/>
        </w:rPr>
        <w:t>provide high-</w:t>
      </w:r>
      <w:proofErr w:type="spellStart"/>
      <w:r w:rsidRPr="00C758EC">
        <w:rPr>
          <w:rFonts w:eastAsia="Meiryo" w:cstheme="minorHAnsi"/>
          <w:sz w:val="24"/>
          <w:szCs w:val="24"/>
        </w:rPr>
        <w:t>calibre</w:t>
      </w:r>
      <w:proofErr w:type="spellEnd"/>
      <w:r w:rsidRPr="00C758EC">
        <w:rPr>
          <w:rFonts w:eastAsia="Meiryo" w:cstheme="minorHAnsi"/>
          <w:sz w:val="24"/>
          <w:szCs w:val="24"/>
        </w:rPr>
        <w:t xml:space="preserve"> professional support, expertise and research assistance to the working group on Democratic Institutions</w:t>
      </w:r>
      <w:r w:rsidRPr="00C758EC">
        <w:rPr>
          <w:rFonts w:cstheme="minorHAnsi"/>
          <w:sz w:val="24"/>
          <w:szCs w:val="24"/>
        </w:rPr>
        <w:t xml:space="preserve"> and other sub-programs of the legal and justice reform as required</w:t>
      </w:r>
      <w:r w:rsidRPr="00C758EC">
        <w:rPr>
          <w:rFonts w:eastAsia="Meiryo" w:cstheme="minorHAnsi"/>
          <w:sz w:val="24"/>
          <w:szCs w:val="24"/>
        </w:rPr>
        <w:t>;</w:t>
      </w:r>
    </w:p>
    <w:p w14:paraId="764969E6" w14:textId="77777777" w:rsidR="0017597C" w:rsidRPr="00C758EC" w:rsidRDefault="0017597C" w:rsidP="0017597C">
      <w:pPr>
        <w:pStyle w:val="ListParagraph"/>
        <w:numPr>
          <w:ilvl w:val="0"/>
          <w:numId w:val="46"/>
        </w:numPr>
        <w:autoSpaceDN w:val="0"/>
        <w:spacing w:after="0" w:line="240" w:lineRule="auto"/>
        <w:jc w:val="both"/>
        <w:textAlignment w:val="baseline"/>
        <w:rPr>
          <w:rFonts w:eastAsia="Meiryo" w:cstheme="minorHAnsi"/>
          <w:sz w:val="24"/>
          <w:szCs w:val="24"/>
        </w:rPr>
      </w:pPr>
      <w:r w:rsidRPr="00C758EC">
        <w:rPr>
          <w:rFonts w:eastAsia="Meiryo" w:cstheme="minorHAnsi"/>
          <w:sz w:val="24"/>
          <w:szCs w:val="24"/>
        </w:rPr>
        <w:t xml:space="preserve">provide technical assistance to the working group in undertaking diagnostic studies and development of recommendations that are within the purview of the reform program and relate to work-flows, performance, procedures or processes that impede the effective implementation of tasks;    </w:t>
      </w:r>
    </w:p>
    <w:p w14:paraId="797083E1" w14:textId="77777777" w:rsidR="0017597C" w:rsidRPr="00C758EC" w:rsidRDefault="0017597C" w:rsidP="0017597C">
      <w:pPr>
        <w:pStyle w:val="ListParagraph"/>
        <w:numPr>
          <w:ilvl w:val="0"/>
          <w:numId w:val="46"/>
        </w:numPr>
        <w:jc w:val="both"/>
        <w:rPr>
          <w:rFonts w:cstheme="minorHAnsi"/>
          <w:sz w:val="24"/>
          <w:szCs w:val="24"/>
        </w:rPr>
      </w:pPr>
      <w:r w:rsidRPr="00C758EC">
        <w:rPr>
          <w:rFonts w:cstheme="minorHAnsi"/>
          <w:sz w:val="24"/>
          <w:szCs w:val="24"/>
        </w:rPr>
        <w:t>undertake rigorous assessment of laws, institutional set-ups, performances and competence of selected democratic governance institutions;</w:t>
      </w:r>
    </w:p>
    <w:p w14:paraId="6C803B28" w14:textId="77777777" w:rsidR="0017597C" w:rsidRPr="00C758EC" w:rsidRDefault="0017597C" w:rsidP="0017597C">
      <w:pPr>
        <w:pStyle w:val="ListParagraph"/>
        <w:numPr>
          <w:ilvl w:val="0"/>
          <w:numId w:val="46"/>
        </w:numPr>
        <w:jc w:val="both"/>
        <w:rPr>
          <w:rFonts w:cstheme="minorHAnsi"/>
          <w:sz w:val="24"/>
          <w:szCs w:val="24"/>
        </w:rPr>
      </w:pPr>
      <w:r w:rsidRPr="00C758EC">
        <w:rPr>
          <w:rFonts w:cstheme="minorHAnsi"/>
          <w:sz w:val="24"/>
          <w:szCs w:val="24"/>
        </w:rPr>
        <w:t xml:space="preserve">identifying/analyzing/collating the key challenges encountered in realizing an accountable public administration system, rule of law and full implementation of constitutionally guaranteed rights; and </w:t>
      </w:r>
    </w:p>
    <w:p w14:paraId="0E6A6771" w14:textId="77777777" w:rsidR="0017597C" w:rsidRPr="00C758EC" w:rsidRDefault="0017597C" w:rsidP="0017597C">
      <w:pPr>
        <w:pStyle w:val="ListParagraph"/>
        <w:numPr>
          <w:ilvl w:val="0"/>
          <w:numId w:val="46"/>
        </w:numPr>
        <w:jc w:val="both"/>
        <w:rPr>
          <w:rFonts w:cstheme="minorHAnsi"/>
          <w:sz w:val="24"/>
          <w:szCs w:val="24"/>
        </w:rPr>
      </w:pPr>
      <w:r w:rsidRPr="00C758EC">
        <w:rPr>
          <w:rFonts w:cstheme="minorHAnsi"/>
          <w:sz w:val="24"/>
          <w:szCs w:val="24"/>
        </w:rPr>
        <w:t>proposing highly-researched, pragmatic reform packages that address the legal and institutional shortcomings in the area of work.</w:t>
      </w:r>
    </w:p>
    <w:p w14:paraId="230F21E9" w14:textId="77777777" w:rsidR="0017597C" w:rsidRPr="00C758EC" w:rsidRDefault="0017597C" w:rsidP="0017597C">
      <w:pPr>
        <w:pStyle w:val="ListParagraph"/>
        <w:numPr>
          <w:ilvl w:val="0"/>
          <w:numId w:val="46"/>
        </w:numPr>
        <w:jc w:val="both"/>
        <w:rPr>
          <w:rFonts w:cstheme="minorHAnsi"/>
          <w:sz w:val="24"/>
          <w:szCs w:val="24"/>
        </w:rPr>
      </w:pPr>
      <w:r w:rsidRPr="00C758EC">
        <w:rPr>
          <w:rFonts w:cstheme="minorHAnsi"/>
          <w:sz w:val="24"/>
          <w:szCs w:val="24"/>
        </w:rPr>
        <w:t>Organize and proactively engage with pertinent government institutions, public and private stake-holders, non-governmental organizations and development partners in bilateral/national consultations, workshops and other dialogue forums which facilitate the implementation of the reform program roadmap, as needed;</w:t>
      </w:r>
    </w:p>
    <w:p w14:paraId="1694A28B" w14:textId="77777777" w:rsidR="0017597C" w:rsidRPr="00C758EC" w:rsidRDefault="0017597C" w:rsidP="0017597C">
      <w:pPr>
        <w:pStyle w:val="ListParagraph"/>
        <w:numPr>
          <w:ilvl w:val="0"/>
          <w:numId w:val="46"/>
        </w:numPr>
        <w:autoSpaceDN w:val="0"/>
        <w:spacing w:after="0" w:line="240" w:lineRule="auto"/>
        <w:jc w:val="both"/>
        <w:textAlignment w:val="baseline"/>
        <w:rPr>
          <w:rFonts w:eastAsia="Meiryo" w:cstheme="minorHAnsi"/>
          <w:sz w:val="24"/>
          <w:szCs w:val="24"/>
        </w:rPr>
      </w:pPr>
      <w:r w:rsidRPr="00C758EC">
        <w:rPr>
          <w:rFonts w:eastAsia="Meiryo" w:cstheme="minorHAnsi"/>
          <w:sz w:val="24"/>
          <w:szCs w:val="24"/>
        </w:rPr>
        <w:t>Prepare bi-monthly reports regarding the performance of the Democratic Institutions working group-including status report support, progress update for the reporting period, challenges and suggested remedies, and projected activities for next reporting period;</w:t>
      </w:r>
    </w:p>
    <w:p w14:paraId="5F2C5921" w14:textId="77777777" w:rsidR="0017597C" w:rsidRPr="00C758EC" w:rsidRDefault="0017597C" w:rsidP="0017597C">
      <w:pPr>
        <w:pStyle w:val="ListParagraph"/>
        <w:numPr>
          <w:ilvl w:val="0"/>
          <w:numId w:val="46"/>
        </w:numPr>
        <w:autoSpaceDN w:val="0"/>
        <w:spacing w:after="0" w:line="240" w:lineRule="auto"/>
        <w:jc w:val="both"/>
        <w:textAlignment w:val="baseline"/>
        <w:rPr>
          <w:rFonts w:eastAsia="Meiryo" w:cstheme="minorHAnsi"/>
          <w:sz w:val="24"/>
          <w:szCs w:val="24"/>
        </w:rPr>
      </w:pPr>
      <w:r w:rsidRPr="00C758EC">
        <w:rPr>
          <w:rFonts w:eastAsia="Meiryo" w:cstheme="minorHAnsi"/>
          <w:sz w:val="24"/>
          <w:szCs w:val="24"/>
        </w:rPr>
        <w:t>Discharge any other task as may be assigned by the Head of the Secretariat;</w:t>
      </w:r>
    </w:p>
    <w:p w14:paraId="43642E64" w14:textId="77777777" w:rsidR="0017597C" w:rsidRPr="00C758EC" w:rsidRDefault="0017597C" w:rsidP="0017597C">
      <w:pPr>
        <w:pStyle w:val="ListParagraph"/>
        <w:autoSpaceDN w:val="0"/>
        <w:spacing w:after="0" w:line="240" w:lineRule="auto"/>
        <w:ind w:left="1080"/>
        <w:jc w:val="both"/>
        <w:textAlignment w:val="baseline"/>
        <w:rPr>
          <w:rFonts w:cstheme="minorHAnsi"/>
        </w:rPr>
      </w:pPr>
    </w:p>
    <w:p w14:paraId="75547F47" w14:textId="77777777" w:rsidR="0017597C" w:rsidRPr="00C758EC" w:rsidRDefault="0017597C" w:rsidP="0017597C">
      <w:pPr>
        <w:pStyle w:val="ListParagraph"/>
        <w:numPr>
          <w:ilvl w:val="0"/>
          <w:numId w:val="49"/>
        </w:numPr>
        <w:shd w:val="clear" w:color="auto" w:fill="D9D9D9"/>
        <w:spacing w:after="0" w:line="240" w:lineRule="auto"/>
        <w:jc w:val="both"/>
        <w:rPr>
          <w:rFonts w:cs="Tahoma"/>
          <w:b/>
        </w:rPr>
      </w:pPr>
      <w:r w:rsidRPr="00C758EC">
        <w:rPr>
          <w:rFonts w:cs="Tahoma"/>
          <w:b/>
        </w:rPr>
        <w:t xml:space="preserve"> Impact of Results</w:t>
      </w:r>
    </w:p>
    <w:p w14:paraId="45A3B589" w14:textId="77777777" w:rsidR="0017597C" w:rsidRPr="00C758EC" w:rsidRDefault="0017597C" w:rsidP="0017597C">
      <w:pPr>
        <w:pStyle w:val="BodyTextIndent2"/>
        <w:spacing w:after="0" w:line="240" w:lineRule="auto"/>
        <w:ind w:left="0"/>
        <w:jc w:val="both"/>
        <w:rPr>
          <w:rFonts w:asciiTheme="minorHAnsi" w:hAnsiTheme="minorHAnsi" w:cs="Arial"/>
          <w:sz w:val="24"/>
          <w:szCs w:val="24"/>
        </w:rPr>
      </w:pPr>
    </w:p>
    <w:p w14:paraId="34783498" w14:textId="77777777" w:rsidR="0017597C" w:rsidRPr="00C758EC" w:rsidRDefault="0017597C" w:rsidP="0017597C">
      <w:pPr>
        <w:pStyle w:val="BodyTextIndent2"/>
        <w:spacing w:after="0" w:line="240" w:lineRule="auto"/>
        <w:ind w:left="0"/>
        <w:jc w:val="both"/>
        <w:rPr>
          <w:rFonts w:asciiTheme="minorHAnsi" w:hAnsiTheme="minorHAnsi" w:cs="Arial"/>
          <w:sz w:val="24"/>
          <w:szCs w:val="24"/>
        </w:rPr>
      </w:pPr>
      <w:r w:rsidRPr="00C758EC">
        <w:rPr>
          <w:rFonts w:asciiTheme="minorHAnsi" w:hAnsiTheme="minorHAnsi" w:cs="Arial"/>
          <w:sz w:val="24"/>
          <w:szCs w:val="24"/>
        </w:rPr>
        <w:t xml:space="preserve">The key results of the consultant are expected to have an impact on the overall work of the reform agenda lead by </w:t>
      </w:r>
      <w:r w:rsidRPr="00C758EC">
        <w:rPr>
          <w:rFonts w:asciiTheme="minorHAnsi" w:hAnsiTheme="minorHAnsi" w:cstheme="minorHAnsi"/>
        </w:rPr>
        <w:t>Legal and Justice Affairs Advisory Council</w:t>
      </w:r>
      <w:r w:rsidRPr="00C758EC">
        <w:rPr>
          <w:rFonts w:asciiTheme="minorHAnsi" w:hAnsiTheme="minorHAnsi" w:cs="Arial"/>
          <w:sz w:val="24"/>
          <w:szCs w:val="24"/>
        </w:rPr>
        <w:t xml:space="preserve"> and creating better understanding of democratic institutions and governance dynamics and its role in the current context in Ethiopia. As such, the consultant’s professional input should result in the development of technically/politically/culturally sound legal framework for Democratic Institutions. </w:t>
      </w:r>
    </w:p>
    <w:p w14:paraId="02866D4F" w14:textId="77777777" w:rsidR="0017597C" w:rsidRPr="00C758EC" w:rsidRDefault="0017597C" w:rsidP="0017597C">
      <w:pPr>
        <w:pStyle w:val="ListParagraph"/>
        <w:autoSpaceDN w:val="0"/>
        <w:spacing w:after="0" w:line="240" w:lineRule="auto"/>
        <w:ind w:left="1080"/>
        <w:jc w:val="both"/>
        <w:textAlignment w:val="baseline"/>
        <w:rPr>
          <w:rFonts w:cstheme="minorHAnsi"/>
        </w:rPr>
      </w:pPr>
    </w:p>
    <w:p w14:paraId="7A1C2B1D" w14:textId="77777777" w:rsidR="0017597C" w:rsidRPr="00C758EC" w:rsidRDefault="0017597C" w:rsidP="0017597C">
      <w:pPr>
        <w:pStyle w:val="ListParagraph"/>
        <w:numPr>
          <w:ilvl w:val="0"/>
          <w:numId w:val="49"/>
        </w:numPr>
        <w:shd w:val="clear" w:color="auto" w:fill="D9D9D9"/>
        <w:spacing w:after="0" w:line="240" w:lineRule="auto"/>
        <w:jc w:val="both"/>
        <w:rPr>
          <w:rFonts w:cs="Tahoma"/>
          <w:b/>
        </w:rPr>
      </w:pPr>
      <w:r w:rsidRPr="00C758EC">
        <w:rPr>
          <w:rFonts w:cs="Tahoma"/>
          <w:b/>
        </w:rPr>
        <w:t>Competencies</w:t>
      </w:r>
    </w:p>
    <w:p w14:paraId="25AEF951" w14:textId="77777777" w:rsidR="0017597C" w:rsidRPr="00C758EC" w:rsidRDefault="0017597C" w:rsidP="0017597C">
      <w:pPr>
        <w:pStyle w:val="BodyTextIndent2"/>
        <w:spacing w:after="0" w:line="240" w:lineRule="auto"/>
        <w:jc w:val="both"/>
        <w:rPr>
          <w:rFonts w:asciiTheme="minorHAnsi" w:hAnsiTheme="minorHAnsi" w:cstheme="minorHAnsi"/>
          <w:b/>
          <w:bCs/>
        </w:rPr>
      </w:pPr>
    </w:p>
    <w:p w14:paraId="449F53B2" w14:textId="77777777" w:rsidR="0017597C" w:rsidRPr="00C758EC" w:rsidRDefault="0017597C" w:rsidP="0017597C">
      <w:pPr>
        <w:spacing w:after="0" w:line="240" w:lineRule="auto"/>
        <w:jc w:val="both"/>
        <w:rPr>
          <w:rFonts w:cstheme="minorHAnsi"/>
          <w:b/>
          <w:i/>
          <w:iCs/>
        </w:rPr>
      </w:pPr>
      <w:r w:rsidRPr="00C758EC">
        <w:rPr>
          <w:rFonts w:cstheme="minorHAnsi"/>
          <w:b/>
          <w:i/>
          <w:iCs/>
        </w:rPr>
        <w:t>Corporate Competencies:</w:t>
      </w:r>
    </w:p>
    <w:p w14:paraId="2F5AA124" w14:textId="77777777" w:rsidR="0017597C" w:rsidRPr="00C758EC" w:rsidRDefault="0017597C" w:rsidP="0017597C">
      <w:pPr>
        <w:numPr>
          <w:ilvl w:val="0"/>
          <w:numId w:val="33"/>
        </w:numPr>
        <w:spacing w:after="0" w:line="240" w:lineRule="auto"/>
        <w:jc w:val="both"/>
        <w:rPr>
          <w:rFonts w:cs="Arial"/>
          <w:sz w:val="24"/>
          <w:szCs w:val="24"/>
        </w:rPr>
      </w:pPr>
      <w:r w:rsidRPr="00C758EC">
        <w:rPr>
          <w:rFonts w:cs="Arial"/>
          <w:sz w:val="24"/>
          <w:szCs w:val="24"/>
        </w:rPr>
        <w:t xml:space="preserve">Demonstrates </w:t>
      </w:r>
      <w:r w:rsidRPr="00C758EC">
        <w:rPr>
          <w:rFonts w:eastAsia="Times New Roman" w:cstheme="minorHAnsi"/>
          <w:lang w:eastAsia="en-GB"/>
        </w:rPr>
        <w:t>strong set of personal values including integrity, honesty and professionalism</w:t>
      </w:r>
      <w:r w:rsidRPr="00C758EC">
        <w:rPr>
          <w:rFonts w:cs="Arial"/>
          <w:sz w:val="24"/>
          <w:szCs w:val="24"/>
        </w:rPr>
        <w:t xml:space="preserve"> by modelling the UNs core values and ethical standards;</w:t>
      </w:r>
    </w:p>
    <w:p w14:paraId="42E4B4E0" w14:textId="77777777" w:rsidR="0017597C" w:rsidRPr="00C758EC" w:rsidRDefault="0017597C" w:rsidP="0017597C">
      <w:pPr>
        <w:numPr>
          <w:ilvl w:val="0"/>
          <w:numId w:val="33"/>
        </w:numPr>
        <w:spacing w:after="0" w:line="240" w:lineRule="auto"/>
        <w:jc w:val="both"/>
        <w:rPr>
          <w:rFonts w:cstheme="minorHAnsi"/>
        </w:rPr>
      </w:pPr>
      <w:r w:rsidRPr="00C758EC">
        <w:rPr>
          <w:rFonts w:cstheme="minorHAnsi"/>
        </w:rPr>
        <w:t>Promotes the vision, mission, and strategic goals of the UN;</w:t>
      </w:r>
    </w:p>
    <w:p w14:paraId="5AFBC433" w14:textId="77777777" w:rsidR="0017597C" w:rsidRPr="00C758EC" w:rsidRDefault="0017597C" w:rsidP="0017597C">
      <w:pPr>
        <w:numPr>
          <w:ilvl w:val="0"/>
          <w:numId w:val="33"/>
        </w:numPr>
        <w:spacing w:after="0" w:line="240" w:lineRule="auto"/>
        <w:jc w:val="both"/>
        <w:rPr>
          <w:rFonts w:cstheme="minorHAnsi"/>
        </w:rPr>
      </w:pPr>
      <w:r w:rsidRPr="00C758EC">
        <w:rPr>
          <w:rFonts w:cstheme="minorHAnsi"/>
        </w:rPr>
        <w:t>Displays cultural, gender, religious, racial, nationality and age sensitivity;</w:t>
      </w:r>
    </w:p>
    <w:p w14:paraId="07A2B5AB" w14:textId="77777777" w:rsidR="0017597C" w:rsidRPr="00C758EC" w:rsidRDefault="0017597C" w:rsidP="0017597C">
      <w:pPr>
        <w:spacing w:after="0" w:line="240" w:lineRule="auto"/>
        <w:jc w:val="both"/>
        <w:rPr>
          <w:rFonts w:cstheme="minorHAnsi"/>
        </w:rPr>
      </w:pPr>
    </w:p>
    <w:p w14:paraId="08200C22" w14:textId="77777777" w:rsidR="0017597C" w:rsidRPr="00C758EC" w:rsidRDefault="0017597C" w:rsidP="0017597C">
      <w:pPr>
        <w:spacing w:after="0" w:line="240" w:lineRule="auto"/>
        <w:jc w:val="both"/>
        <w:rPr>
          <w:rFonts w:cstheme="minorHAnsi"/>
          <w:b/>
          <w:i/>
          <w:iCs/>
        </w:rPr>
      </w:pPr>
      <w:r w:rsidRPr="00C758EC">
        <w:rPr>
          <w:rFonts w:cstheme="minorHAnsi"/>
          <w:b/>
          <w:i/>
          <w:iCs/>
        </w:rPr>
        <w:t>Functional Competencies:</w:t>
      </w:r>
    </w:p>
    <w:p w14:paraId="507E31DE" w14:textId="77777777" w:rsidR="0017597C" w:rsidRPr="00C758EC" w:rsidRDefault="0017597C" w:rsidP="0017597C">
      <w:pPr>
        <w:numPr>
          <w:ilvl w:val="0"/>
          <w:numId w:val="34"/>
        </w:numPr>
        <w:spacing w:after="0" w:line="240" w:lineRule="auto"/>
        <w:jc w:val="both"/>
        <w:rPr>
          <w:rFonts w:eastAsia="Times New Roman" w:cstheme="minorHAnsi"/>
        </w:rPr>
      </w:pPr>
      <w:r w:rsidRPr="00C758EC">
        <w:rPr>
          <w:rFonts w:eastAsia="Times New Roman" w:cstheme="minorHAnsi"/>
        </w:rPr>
        <w:t>Knowledge Management and Learning</w:t>
      </w:r>
    </w:p>
    <w:p w14:paraId="144BF05C" w14:textId="77777777" w:rsidR="0017597C" w:rsidRPr="00C758EC" w:rsidRDefault="0017597C" w:rsidP="0017597C">
      <w:pPr>
        <w:numPr>
          <w:ilvl w:val="0"/>
          <w:numId w:val="34"/>
        </w:numPr>
        <w:spacing w:after="0" w:line="240" w:lineRule="auto"/>
        <w:jc w:val="both"/>
        <w:rPr>
          <w:rFonts w:cstheme="minorHAnsi"/>
        </w:rPr>
      </w:pPr>
      <w:r w:rsidRPr="00C758EC">
        <w:rPr>
          <w:rFonts w:cstheme="minorHAnsi"/>
        </w:rPr>
        <w:t xml:space="preserve">Promotes a knowledge sharing and learning culture; </w:t>
      </w:r>
    </w:p>
    <w:p w14:paraId="4050C3AD" w14:textId="77777777" w:rsidR="0017597C" w:rsidRPr="00C758EC" w:rsidRDefault="0017597C" w:rsidP="0017597C">
      <w:pPr>
        <w:numPr>
          <w:ilvl w:val="0"/>
          <w:numId w:val="34"/>
        </w:numPr>
        <w:spacing w:after="0" w:line="240" w:lineRule="auto"/>
        <w:jc w:val="both"/>
        <w:rPr>
          <w:rFonts w:cstheme="minorHAnsi"/>
        </w:rPr>
      </w:pPr>
      <w:r w:rsidRPr="00C758EC">
        <w:rPr>
          <w:rFonts w:cstheme="minorHAnsi"/>
        </w:rPr>
        <w:t xml:space="preserve">In-depth knowledge on issues of governance, democratization, justice and rule of </w:t>
      </w:r>
      <w:proofErr w:type="gramStart"/>
      <w:r w:rsidRPr="00C758EC">
        <w:rPr>
          <w:rFonts w:cstheme="minorHAnsi"/>
        </w:rPr>
        <w:t>law ;</w:t>
      </w:r>
      <w:proofErr w:type="gramEnd"/>
      <w:r w:rsidRPr="00C758EC">
        <w:rPr>
          <w:rFonts w:cstheme="minorHAnsi"/>
        </w:rPr>
        <w:t xml:space="preserve"> </w:t>
      </w:r>
    </w:p>
    <w:p w14:paraId="756F9DE9" w14:textId="77777777" w:rsidR="0017597C" w:rsidRPr="00C758EC" w:rsidRDefault="0017597C" w:rsidP="0017597C">
      <w:pPr>
        <w:numPr>
          <w:ilvl w:val="0"/>
          <w:numId w:val="34"/>
        </w:numPr>
        <w:spacing w:after="0" w:line="240" w:lineRule="auto"/>
        <w:jc w:val="both"/>
        <w:rPr>
          <w:rFonts w:cstheme="minorHAnsi"/>
        </w:rPr>
      </w:pPr>
      <w:r w:rsidRPr="00C758EC">
        <w:rPr>
          <w:rFonts w:cstheme="minorHAnsi"/>
        </w:rPr>
        <w:t>Ability to effectively engage with senior officials and advocate and provide policy advice;</w:t>
      </w:r>
    </w:p>
    <w:p w14:paraId="5609DA38" w14:textId="77777777" w:rsidR="0017597C" w:rsidRPr="00C758EC" w:rsidRDefault="0017597C" w:rsidP="0017597C">
      <w:pPr>
        <w:pStyle w:val="Heading5"/>
        <w:spacing w:before="0" w:line="240" w:lineRule="auto"/>
        <w:jc w:val="both"/>
        <w:rPr>
          <w:rFonts w:asciiTheme="minorHAnsi" w:eastAsia="Times New Roman" w:hAnsiTheme="minorHAnsi" w:cstheme="minorHAnsi"/>
          <w:color w:val="auto"/>
        </w:rPr>
      </w:pPr>
    </w:p>
    <w:p w14:paraId="530589CF" w14:textId="77777777" w:rsidR="0017597C" w:rsidRPr="00C758EC" w:rsidRDefault="0017597C" w:rsidP="0017597C">
      <w:pPr>
        <w:pStyle w:val="Heading5"/>
        <w:spacing w:before="0" w:line="240" w:lineRule="auto"/>
        <w:jc w:val="both"/>
        <w:rPr>
          <w:rFonts w:asciiTheme="minorHAnsi" w:eastAsia="Times New Roman" w:hAnsiTheme="minorHAnsi" w:cstheme="minorHAnsi"/>
          <w:b/>
          <w:i/>
          <w:color w:val="auto"/>
        </w:rPr>
      </w:pPr>
      <w:r w:rsidRPr="00C758EC">
        <w:rPr>
          <w:rFonts w:asciiTheme="minorHAnsi" w:eastAsia="Times New Roman" w:hAnsiTheme="minorHAnsi" w:cstheme="minorHAnsi"/>
          <w:b/>
          <w:i/>
          <w:color w:val="auto"/>
        </w:rPr>
        <w:t>Development and Operational Effectiveness</w:t>
      </w:r>
    </w:p>
    <w:p w14:paraId="1684A085" w14:textId="77777777" w:rsidR="0017597C" w:rsidRPr="00C758EC" w:rsidRDefault="0017597C" w:rsidP="0017597C">
      <w:pPr>
        <w:numPr>
          <w:ilvl w:val="0"/>
          <w:numId w:val="35"/>
        </w:numPr>
        <w:spacing w:after="0" w:line="240" w:lineRule="auto"/>
        <w:jc w:val="both"/>
        <w:rPr>
          <w:rFonts w:cstheme="minorHAnsi"/>
        </w:rPr>
      </w:pPr>
      <w:r w:rsidRPr="00C758EC">
        <w:rPr>
          <w:rFonts w:cstheme="minorHAnsi"/>
        </w:rPr>
        <w:t xml:space="preserve">Sound understanding of the Ethiopian democratization and governance landscape; </w:t>
      </w:r>
    </w:p>
    <w:p w14:paraId="790ECB61" w14:textId="77777777" w:rsidR="0017597C" w:rsidRPr="00C758EC" w:rsidRDefault="0017597C" w:rsidP="0017597C">
      <w:pPr>
        <w:numPr>
          <w:ilvl w:val="0"/>
          <w:numId w:val="35"/>
        </w:numPr>
        <w:spacing w:after="0" w:line="240" w:lineRule="auto"/>
        <w:jc w:val="both"/>
        <w:rPr>
          <w:rFonts w:cstheme="minorHAnsi"/>
        </w:rPr>
      </w:pPr>
      <w:r w:rsidRPr="00C758EC">
        <w:rPr>
          <w:rFonts w:cstheme="minorHAnsi"/>
        </w:rPr>
        <w:t xml:space="preserve">Strong understanding of and analytical skills in the political, economic and social dimensions of law in Ethiopia – mainly as relating to systems of governance, democratic institutions, law-making processes and administration of justice; </w:t>
      </w:r>
    </w:p>
    <w:p w14:paraId="479D49DD" w14:textId="77777777" w:rsidR="0017597C" w:rsidRPr="00C758EC" w:rsidRDefault="0017597C" w:rsidP="0017597C">
      <w:pPr>
        <w:numPr>
          <w:ilvl w:val="0"/>
          <w:numId w:val="35"/>
        </w:numPr>
        <w:spacing w:after="0" w:line="240" w:lineRule="auto"/>
        <w:jc w:val="both"/>
        <w:rPr>
          <w:rFonts w:cstheme="minorHAnsi"/>
        </w:rPr>
      </w:pPr>
      <w:r w:rsidRPr="00C758EC">
        <w:rPr>
          <w:rFonts w:cstheme="minorHAnsi"/>
        </w:rPr>
        <w:t xml:space="preserve">Ability to </w:t>
      </w:r>
      <w:proofErr w:type="spellStart"/>
      <w:r w:rsidRPr="00C758EC">
        <w:rPr>
          <w:rFonts w:cstheme="minorHAnsi"/>
        </w:rPr>
        <w:t>analyse</w:t>
      </w:r>
      <w:proofErr w:type="spellEnd"/>
      <w:r w:rsidRPr="00C758EC">
        <w:rPr>
          <w:rFonts w:cstheme="minorHAnsi"/>
        </w:rPr>
        <w:t xml:space="preserve"> emerging trends </w:t>
      </w:r>
      <w:proofErr w:type="gramStart"/>
      <w:r w:rsidRPr="00C758EC">
        <w:rPr>
          <w:rFonts w:cstheme="minorHAnsi"/>
        </w:rPr>
        <w:t>with regard to</w:t>
      </w:r>
      <w:proofErr w:type="gramEnd"/>
      <w:r w:rsidRPr="00C758EC">
        <w:rPr>
          <w:rFonts w:cstheme="minorHAnsi"/>
        </w:rPr>
        <w:t xml:space="preserve"> institutional, policy and legal framework for the democratization and governance systems in Ethiopia; and </w:t>
      </w:r>
    </w:p>
    <w:p w14:paraId="7827866A" w14:textId="77777777" w:rsidR="0017597C" w:rsidRPr="00C758EC" w:rsidRDefault="0017597C" w:rsidP="0017597C">
      <w:pPr>
        <w:numPr>
          <w:ilvl w:val="0"/>
          <w:numId w:val="35"/>
        </w:numPr>
        <w:spacing w:after="0" w:line="240" w:lineRule="auto"/>
        <w:jc w:val="both"/>
        <w:rPr>
          <w:rFonts w:cstheme="minorHAnsi"/>
        </w:rPr>
      </w:pPr>
      <w:r w:rsidRPr="00C758EC">
        <w:rPr>
          <w:rFonts w:cstheme="minorHAnsi"/>
        </w:rPr>
        <w:t>provide evidence-based professional advice, practical and actionable proposals and recommendations;</w:t>
      </w:r>
    </w:p>
    <w:p w14:paraId="1F5C7643" w14:textId="77777777" w:rsidR="0017597C" w:rsidRPr="00C758EC" w:rsidRDefault="0017597C" w:rsidP="0017597C">
      <w:pPr>
        <w:numPr>
          <w:ilvl w:val="0"/>
          <w:numId w:val="35"/>
        </w:numPr>
        <w:spacing w:after="0" w:line="240" w:lineRule="auto"/>
        <w:jc w:val="both"/>
        <w:rPr>
          <w:rFonts w:cstheme="minorHAnsi"/>
        </w:rPr>
      </w:pPr>
      <w:r w:rsidRPr="00C758EC">
        <w:rPr>
          <w:rFonts w:cstheme="minorHAnsi"/>
        </w:rPr>
        <w:t xml:space="preserve"> Experience in multi-stakeholder facilitation and consensus building;</w:t>
      </w:r>
    </w:p>
    <w:p w14:paraId="3931B597" w14:textId="77777777" w:rsidR="0017597C" w:rsidRPr="00C758EC" w:rsidRDefault="0017597C" w:rsidP="0017597C">
      <w:pPr>
        <w:numPr>
          <w:ilvl w:val="0"/>
          <w:numId w:val="35"/>
        </w:numPr>
        <w:spacing w:after="0" w:line="240" w:lineRule="auto"/>
        <w:jc w:val="both"/>
        <w:rPr>
          <w:rFonts w:cstheme="minorHAnsi"/>
        </w:rPr>
      </w:pPr>
      <w:r w:rsidRPr="00C758EC">
        <w:rPr>
          <w:rFonts w:cstheme="minorHAnsi"/>
        </w:rPr>
        <w:t>Ability to thrive in fast-moving, start-up environment with emphasis on high-performance, teamwork, accountability and results;</w:t>
      </w:r>
    </w:p>
    <w:p w14:paraId="4310461C" w14:textId="77777777" w:rsidR="0017597C" w:rsidRPr="00C758EC" w:rsidRDefault="0017597C" w:rsidP="0017597C">
      <w:pPr>
        <w:numPr>
          <w:ilvl w:val="0"/>
          <w:numId w:val="35"/>
        </w:numPr>
        <w:spacing w:after="0" w:line="240" w:lineRule="auto"/>
        <w:jc w:val="both"/>
        <w:rPr>
          <w:rFonts w:cstheme="minorHAnsi"/>
        </w:rPr>
      </w:pPr>
      <w:r w:rsidRPr="00C758EC">
        <w:rPr>
          <w:rFonts w:cstheme="minorHAnsi"/>
        </w:rPr>
        <w:t>Result oriented: ability to apply results-based management and reporting;</w:t>
      </w:r>
    </w:p>
    <w:p w14:paraId="625E7B5C" w14:textId="77777777" w:rsidR="0017597C" w:rsidRPr="00C758EC" w:rsidRDefault="0017597C" w:rsidP="0017597C">
      <w:pPr>
        <w:numPr>
          <w:ilvl w:val="0"/>
          <w:numId w:val="35"/>
        </w:numPr>
        <w:spacing w:after="0" w:line="240" w:lineRule="auto"/>
        <w:jc w:val="both"/>
        <w:rPr>
          <w:rFonts w:cstheme="minorHAnsi"/>
        </w:rPr>
      </w:pPr>
      <w:r w:rsidRPr="00C758EC">
        <w:rPr>
          <w:rFonts w:cstheme="minorHAnsi"/>
        </w:rPr>
        <w:t>Ability to effectively engage and maintain partnerships with key stakeholders;</w:t>
      </w:r>
    </w:p>
    <w:p w14:paraId="5DAF546F" w14:textId="77777777" w:rsidR="0017597C" w:rsidRPr="00C758EC" w:rsidRDefault="0017597C" w:rsidP="0017597C">
      <w:pPr>
        <w:spacing w:after="0" w:line="240" w:lineRule="auto"/>
        <w:ind w:left="360"/>
        <w:jc w:val="both"/>
        <w:rPr>
          <w:rFonts w:cstheme="minorHAnsi"/>
        </w:rPr>
      </w:pPr>
    </w:p>
    <w:p w14:paraId="2A470243" w14:textId="77777777" w:rsidR="0017597C" w:rsidRPr="00C758EC" w:rsidRDefault="0017597C" w:rsidP="0017597C">
      <w:pPr>
        <w:pStyle w:val="Heading5"/>
        <w:spacing w:before="0" w:line="240" w:lineRule="auto"/>
        <w:jc w:val="both"/>
        <w:rPr>
          <w:rFonts w:asciiTheme="minorHAnsi" w:eastAsia="Times New Roman" w:hAnsiTheme="minorHAnsi" w:cstheme="minorHAnsi"/>
          <w:b/>
          <w:i/>
          <w:color w:val="auto"/>
        </w:rPr>
      </w:pPr>
      <w:r w:rsidRPr="00C758EC">
        <w:rPr>
          <w:rFonts w:asciiTheme="minorHAnsi" w:eastAsia="Times New Roman" w:hAnsiTheme="minorHAnsi" w:cstheme="minorHAnsi"/>
          <w:b/>
          <w:i/>
          <w:color w:val="auto"/>
        </w:rPr>
        <w:t>Management and Leadership</w:t>
      </w:r>
    </w:p>
    <w:p w14:paraId="012E9950" w14:textId="77777777" w:rsidR="0017597C" w:rsidRPr="00C758EC" w:rsidRDefault="0017597C" w:rsidP="0017597C">
      <w:pPr>
        <w:numPr>
          <w:ilvl w:val="0"/>
          <w:numId w:val="36"/>
        </w:numPr>
        <w:spacing w:after="0" w:line="240" w:lineRule="auto"/>
        <w:jc w:val="both"/>
        <w:rPr>
          <w:rFonts w:cstheme="minorHAnsi"/>
        </w:rPr>
      </w:pPr>
      <w:r w:rsidRPr="00C758EC">
        <w:rPr>
          <w:rFonts w:cstheme="minorHAnsi"/>
        </w:rPr>
        <w:t>Focuses on impact and results for the client and responds positively to feedback and guidance;</w:t>
      </w:r>
    </w:p>
    <w:p w14:paraId="73BC44C9" w14:textId="77777777" w:rsidR="0017597C" w:rsidRPr="00C758EC" w:rsidRDefault="0017597C" w:rsidP="0017597C">
      <w:pPr>
        <w:numPr>
          <w:ilvl w:val="0"/>
          <w:numId w:val="36"/>
        </w:numPr>
        <w:spacing w:after="0" w:line="240" w:lineRule="auto"/>
        <w:jc w:val="both"/>
        <w:rPr>
          <w:rFonts w:cstheme="minorHAnsi"/>
        </w:rPr>
      </w:pPr>
      <w:r w:rsidRPr="00C758EC">
        <w:rPr>
          <w:rFonts w:cstheme="minorHAnsi"/>
        </w:rPr>
        <w:t>Understands and applies appropriate team roles effectively and shows conflict resolution skills;</w:t>
      </w:r>
    </w:p>
    <w:p w14:paraId="18A7D21A" w14:textId="77777777" w:rsidR="0017597C" w:rsidRPr="00C758EC" w:rsidRDefault="0017597C" w:rsidP="0017597C">
      <w:pPr>
        <w:numPr>
          <w:ilvl w:val="0"/>
          <w:numId w:val="36"/>
        </w:numPr>
        <w:spacing w:after="0" w:line="240" w:lineRule="auto"/>
        <w:jc w:val="both"/>
        <w:rPr>
          <w:rFonts w:cstheme="minorHAnsi"/>
        </w:rPr>
      </w:pPr>
      <w:r w:rsidRPr="00C758EC">
        <w:rPr>
          <w:rFonts w:cstheme="minorHAnsi"/>
        </w:rPr>
        <w:t>Consistently approaches work with energy and positive and constructive attitudes;</w:t>
      </w:r>
    </w:p>
    <w:p w14:paraId="7933F0DB" w14:textId="77777777" w:rsidR="0017597C" w:rsidRPr="00C758EC" w:rsidRDefault="0017597C" w:rsidP="0017597C">
      <w:pPr>
        <w:numPr>
          <w:ilvl w:val="0"/>
          <w:numId w:val="37"/>
        </w:numPr>
        <w:spacing w:after="0" w:line="240" w:lineRule="auto"/>
        <w:jc w:val="both"/>
        <w:rPr>
          <w:rFonts w:cstheme="minorHAnsi"/>
        </w:rPr>
      </w:pPr>
      <w:r w:rsidRPr="00C758EC">
        <w:rPr>
          <w:rFonts w:cstheme="minorHAnsi"/>
        </w:rPr>
        <w:t>Demonstrates strong oral and written communication skills;</w:t>
      </w:r>
    </w:p>
    <w:p w14:paraId="58ABF15A" w14:textId="77777777" w:rsidR="0017597C" w:rsidRPr="00C758EC" w:rsidRDefault="0017597C" w:rsidP="0017597C">
      <w:pPr>
        <w:numPr>
          <w:ilvl w:val="0"/>
          <w:numId w:val="37"/>
        </w:numPr>
        <w:spacing w:after="0" w:line="240" w:lineRule="auto"/>
        <w:jc w:val="both"/>
        <w:rPr>
          <w:rFonts w:cstheme="minorHAnsi"/>
        </w:rPr>
      </w:pPr>
      <w:r w:rsidRPr="00C758EC">
        <w:rPr>
          <w:rFonts w:cstheme="minorHAnsi"/>
        </w:rPr>
        <w:t>Builds strong relationships with clients and external partners and actors;</w:t>
      </w:r>
    </w:p>
    <w:p w14:paraId="5756E3D5" w14:textId="77777777" w:rsidR="0017597C" w:rsidRPr="00C758EC" w:rsidRDefault="0017597C" w:rsidP="0017597C">
      <w:pPr>
        <w:numPr>
          <w:ilvl w:val="0"/>
          <w:numId w:val="37"/>
        </w:numPr>
        <w:spacing w:after="0" w:line="240" w:lineRule="auto"/>
        <w:jc w:val="both"/>
        <w:rPr>
          <w:rFonts w:cstheme="minorHAnsi"/>
          <w:b/>
          <w:bCs/>
        </w:rPr>
      </w:pPr>
      <w:r w:rsidRPr="00C758EC">
        <w:rPr>
          <w:rFonts w:cstheme="minorHAnsi"/>
        </w:rPr>
        <w:t xml:space="preserve">Remains calm, in control and diplomatic even under pressure; </w:t>
      </w:r>
    </w:p>
    <w:p w14:paraId="3B6F4FED" w14:textId="77777777" w:rsidR="0017597C" w:rsidRPr="00C758EC" w:rsidRDefault="0017597C" w:rsidP="0017597C">
      <w:pPr>
        <w:numPr>
          <w:ilvl w:val="0"/>
          <w:numId w:val="37"/>
        </w:numPr>
        <w:spacing w:after="0" w:line="240" w:lineRule="auto"/>
        <w:jc w:val="both"/>
        <w:rPr>
          <w:rFonts w:cstheme="minorHAnsi"/>
          <w:b/>
          <w:bCs/>
        </w:rPr>
      </w:pPr>
      <w:r w:rsidRPr="00C758EC">
        <w:rPr>
          <w:rFonts w:cstheme="minorHAnsi"/>
        </w:rPr>
        <w:t>Demonstrates ability to manage complexities and to deliver under pressure;</w:t>
      </w:r>
    </w:p>
    <w:p w14:paraId="385A0001" w14:textId="77777777" w:rsidR="0017597C" w:rsidRPr="00C758EC" w:rsidRDefault="0017597C" w:rsidP="0017597C">
      <w:pPr>
        <w:pStyle w:val="BodyTextIndent2"/>
        <w:spacing w:after="0" w:line="240" w:lineRule="auto"/>
        <w:ind w:left="0"/>
        <w:jc w:val="both"/>
        <w:rPr>
          <w:rFonts w:asciiTheme="minorHAnsi" w:hAnsiTheme="minorHAnsi" w:cstheme="minorHAnsi"/>
          <w:b/>
          <w:bCs/>
        </w:rPr>
      </w:pPr>
    </w:p>
    <w:p w14:paraId="6FBEF616" w14:textId="77777777" w:rsidR="0017597C" w:rsidRPr="00C758EC" w:rsidRDefault="0017597C" w:rsidP="0017597C">
      <w:pPr>
        <w:pStyle w:val="ListParagraph"/>
        <w:numPr>
          <w:ilvl w:val="0"/>
          <w:numId w:val="49"/>
        </w:numPr>
        <w:shd w:val="clear" w:color="auto" w:fill="D9D9D9"/>
        <w:spacing w:after="0" w:line="240" w:lineRule="auto"/>
        <w:jc w:val="both"/>
        <w:rPr>
          <w:rFonts w:cs="Tahoma"/>
          <w:b/>
        </w:rPr>
      </w:pPr>
      <w:r w:rsidRPr="00C758EC">
        <w:rPr>
          <w:rFonts w:cs="Tahoma"/>
          <w:b/>
        </w:rPr>
        <w:t>Required Qualifications</w:t>
      </w:r>
    </w:p>
    <w:p w14:paraId="0BF38E06" w14:textId="77777777" w:rsidR="0017597C" w:rsidRPr="00C758EC" w:rsidRDefault="0017597C" w:rsidP="0017597C">
      <w:pPr>
        <w:pStyle w:val="BodyTextIndent2"/>
        <w:spacing w:after="0" w:line="240" w:lineRule="auto"/>
        <w:ind w:left="0"/>
        <w:jc w:val="both"/>
        <w:rPr>
          <w:rFonts w:asciiTheme="minorHAnsi" w:hAnsiTheme="minorHAnsi" w:cstheme="minorHAnsi"/>
        </w:rPr>
      </w:pPr>
    </w:p>
    <w:p w14:paraId="199C428A" w14:textId="77777777" w:rsidR="0017597C" w:rsidRPr="00C758EC" w:rsidRDefault="0017597C" w:rsidP="0017597C">
      <w:pPr>
        <w:pStyle w:val="BodyTextIndent2"/>
        <w:spacing w:after="0" w:line="240" w:lineRule="auto"/>
        <w:ind w:left="0"/>
        <w:jc w:val="both"/>
        <w:rPr>
          <w:rFonts w:asciiTheme="minorHAnsi" w:hAnsiTheme="minorHAnsi" w:cstheme="minorHAnsi"/>
        </w:rPr>
      </w:pPr>
      <w:r w:rsidRPr="00C758EC">
        <w:rPr>
          <w:rFonts w:asciiTheme="minorHAnsi" w:hAnsiTheme="minorHAnsi" w:cstheme="minorHAnsi"/>
          <w:b/>
        </w:rPr>
        <w:t xml:space="preserve">Education: </w:t>
      </w:r>
    </w:p>
    <w:p w14:paraId="1AB1711E" w14:textId="77777777" w:rsidR="0017597C" w:rsidRPr="00C758EC" w:rsidRDefault="0017597C" w:rsidP="0017597C">
      <w:pPr>
        <w:pStyle w:val="ListParagraph"/>
        <w:numPr>
          <w:ilvl w:val="0"/>
          <w:numId w:val="47"/>
        </w:numPr>
        <w:autoSpaceDE w:val="0"/>
        <w:autoSpaceDN w:val="0"/>
        <w:adjustRightInd w:val="0"/>
        <w:spacing w:after="0" w:line="240" w:lineRule="auto"/>
        <w:jc w:val="both"/>
        <w:rPr>
          <w:rFonts w:eastAsia="Times New Roman" w:cstheme="minorHAnsi"/>
          <w:lang w:eastAsia="en-GB"/>
        </w:rPr>
      </w:pPr>
      <w:r w:rsidRPr="00C758EC">
        <w:rPr>
          <w:rFonts w:cstheme="minorHAnsi"/>
        </w:rPr>
        <w:t>Advanced degree</w:t>
      </w:r>
      <w:r w:rsidRPr="00C758EC">
        <w:rPr>
          <w:rFonts w:eastAsia="Times New Roman" w:cstheme="minorHAnsi"/>
          <w:lang w:eastAsia="en-GB"/>
        </w:rPr>
        <w:t xml:space="preserve"> in governance studies, law, political science, International relations, development studies, or related field;</w:t>
      </w:r>
    </w:p>
    <w:p w14:paraId="244D3C3B" w14:textId="77777777" w:rsidR="0017597C" w:rsidRPr="00C758EC" w:rsidRDefault="0017597C" w:rsidP="0017597C">
      <w:pPr>
        <w:pStyle w:val="BodyTextIndent2"/>
        <w:spacing w:after="0" w:line="240" w:lineRule="auto"/>
        <w:ind w:left="0"/>
        <w:jc w:val="both"/>
        <w:rPr>
          <w:rFonts w:asciiTheme="minorHAnsi" w:hAnsiTheme="minorHAnsi" w:cstheme="minorHAnsi"/>
          <w:b/>
        </w:rPr>
      </w:pPr>
      <w:r w:rsidRPr="00C758EC">
        <w:rPr>
          <w:rFonts w:asciiTheme="minorHAnsi" w:hAnsiTheme="minorHAnsi" w:cstheme="minorHAnsi"/>
          <w:b/>
        </w:rPr>
        <w:t>Experience:</w:t>
      </w:r>
    </w:p>
    <w:p w14:paraId="420C5CFB" w14:textId="77777777" w:rsidR="0017597C" w:rsidRPr="00C758EC" w:rsidRDefault="0017597C" w:rsidP="0017597C">
      <w:pPr>
        <w:pStyle w:val="ListParagraph"/>
        <w:numPr>
          <w:ilvl w:val="0"/>
          <w:numId w:val="48"/>
        </w:numPr>
        <w:spacing w:after="0" w:line="240" w:lineRule="auto"/>
        <w:jc w:val="both"/>
        <w:rPr>
          <w:rFonts w:eastAsia="Times New Roman" w:cstheme="minorHAnsi"/>
          <w:lang w:eastAsia="en-GB"/>
        </w:rPr>
      </w:pPr>
      <w:r w:rsidRPr="00C758EC">
        <w:rPr>
          <w:rFonts w:eastAsia="Times New Roman" w:cstheme="minorHAnsi"/>
          <w:sz w:val="24"/>
          <w:szCs w:val="24"/>
        </w:rPr>
        <w:t>Experience in teaching, research or consultancy setting; two years of which should be in the field of governance, democratic institutions;</w:t>
      </w:r>
    </w:p>
    <w:p w14:paraId="6F57CFD7" w14:textId="77777777" w:rsidR="0017597C" w:rsidRPr="00C758EC" w:rsidRDefault="0017597C" w:rsidP="0017597C">
      <w:pPr>
        <w:pStyle w:val="ListParagraph"/>
        <w:numPr>
          <w:ilvl w:val="0"/>
          <w:numId w:val="48"/>
        </w:numPr>
        <w:spacing w:after="0" w:line="240" w:lineRule="auto"/>
        <w:jc w:val="both"/>
        <w:rPr>
          <w:rFonts w:eastAsia="Times New Roman" w:cstheme="minorHAnsi"/>
          <w:lang w:eastAsia="en-GB"/>
        </w:rPr>
      </w:pPr>
      <w:r w:rsidRPr="00C758EC">
        <w:rPr>
          <w:rFonts w:eastAsia="Times New Roman" w:cs="OpenSans"/>
          <w:lang w:eastAsia="en-GB"/>
        </w:rPr>
        <w:t xml:space="preserve">Demonstrated experience in </w:t>
      </w:r>
      <w:r w:rsidRPr="00C758EC">
        <w:rPr>
          <w:rFonts w:eastAsia="Times New Roman" w:cstheme="minorHAnsi"/>
          <w:lang w:eastAsia="en-GB"/>
        </w:rPr>
        <w:t xml:space="preserve">policy analysis, assessment, research in the field of governance, human/democratic rights; </w:t>
      </w:r>
    </w:p>
    <w:p w14:paraId="16CD4FF6" w14:textId="77777777" w:rsidR="0017597C" w:rsidRPr="00C758EC" w:rsidRDefault="0017597C" w:rsidP="0017597C">
      <w:pPr>
        <w:pStyle w:val="ListParagraph"/>
        <w:numPr>
          <w:ilvl w:val="0"/>
          <w:numId w:val="48"/>
        </w:numPr>
        <w:spacing w:after="0" w:line="240" w:lineRule="auto"/>
        <w:jc w:val="both"/>
        <w:rPr>
          <w:rFonts w:eastAsia="Times New Roman" w:cstheme="minorHAnsi"/>
          <w:lang w:eastAsia="en-GB"/>
        </w:rPr>
      </w:pPr>
      <w:r w:rsidRPr="00C758EC">
        <w:rPr>
          <w:rFonts w:cs="Arial"/>
        </w:rPr>
        <w:t>At least 5 years of progressively responsible experience in governance, civil society sector, justice and human rights analysis;</w:t>
      </w:r>
    </w:p>
    <w:p w14:paraId="5D8156B9" w14:textId="77777777" w:rsidR="0017597C" w:rsidRPr="00C758EC" w:rsidRDefault="0017597C" w:rsidP="0017597C">
      <w:pPr>
        <w:pStyle w:val="ListParagraph"/>
        <w:numPr>
          <w:ilvl w:val="0"/>
          <w:numId w:val="48"/>
        </w:numPr>
        <w:spacing w:after="0" w:line="240" w:lineRule="auto"/>
        <w:jc w:val="both"/>
        <w:rPr>
          <w:rFonts w:eastAsia="Times New Roman" w:cstheme="minorHAnsi"/>
          <w:lang w:eastAsia="en-GB"/>
        </w:rPr>
      </w:pPr>
      <w:r w:rsidRPr="00C758EC">
        <w:rPr>
          <w:rFonts w:eastAsia="Times New Roman" w:cstheme="minorHAnsi"/>
          <w:lang w:eastAsia="en-GB"/>
        </w:rPr>
        <w:t>Experience in the use of computers and office software package (MS Word, Excel, etc.) and knowledge of spreadsheet and database packages.</w:t>
      </w:r>
    </w:p>
    <w:p w14:paraId="45E8E68D" w14:textId="77777777" w:rsidR="0017597C" w:rsidRPr="00C758EC" w:rsidRDefault="0017597C" w:rsidP="0017597C">
      <w:pPr>
        <w:spacing w:after="0" w:line="240" w:lineRule="auto"/>
        <w:jc w:val="both"/>
        <w:rPr>
          <w:rFonts w:cstheme="minorHAnsi"/>
        </w:rPr>
      </w:pPr>
    </w:p>
    <w:p w14:paraId="12E185EB" w14:textId="6A1B5FA1" w:rsidR="0017597C" w:rsidRDefault="0017597C" w:rsidP="0017597C">
      <w:pPr>
        <w:spacing w:after="0" w:line="240" w:lineRule="auto"/>
        <w:jc w:val="both"/>
        <w:rPr>
          <w:rFonts w:cstheme="minorHAnsi"/>
        </w:rPr>
      </w:pPr>
      <w:r w:rsidRPr="00C758EC">
        <w:rPr>
          <w:rFonts w:cstheme="minorHAnsi"/>
          <w:b/>
        </w:rPr>
        <w:t>Language requirements</w:t>
      </w:r>
      <w:r w:rsidRPr="00C758EC">
        <w:rPr>
          <w:rFonts w:cstheme="minorHAnsi"/>
        </w:rPr>
        <w:t>: Fluency in English and Amharic.</w:t>
      </w:r>
    </w:p>
    <w:p w14:paraId="3730837A" w14:textId="77777777" w:rsidR="00874D9D" w:rsidRPr="00C758EC" w:rsidRDefault="00874D9D" w:rsidP="0017597C">
      <w:pPr>
        <w:spacing w:after="0" w:line="240" w:lineRule="auto"/>
        <w:jc w:val="both"/>
        <w:rPr>
          <w:rFonts w:cstheme="minorHAnsi"/>
        </w:rPr>
      </w:pPr>
    </w:p>
    <w:p w14:paraId="70DB41EA" w14:textId="77777777" w:rsidR="0017597C" w:rsidRPr="00C758EC" w:rsidRDefault="0017597C" w:rsidP="0017597C">
      <w:pPr>
        <w:spacing w:after="0" w:line="240" w:lineRule="auto"/>
        <w:jc w:val="both"/>
        <w:rPr>
          <w:rFonts w:cstheme="minorHAnsi"/>
        </w:rPr>
      </w:pPr>
    </w:p>
    <w:p w14:paraId="267C9B08" w14:textId="77777777" w:rsidR="0017597C" w:rsidRPr="00C758EC" w:rsidRDefault="0017597C" w:rsidP="0017597C">
      <w:pPr>
        <w:pStyle w:val="ListParagraph"/>
        <w:numPr>
          <w:ilvl w:val="0"/>
          <w:numId w:val="49"/>
        </w:numPr>
        <w:shd w:val="clear" w:color="auto" w:fill="D9D9D9"/>
        <w:spacing w:after="0" w:line="240" w:lineRule="auto"/>
        <w:jc w:val="both"/>
        <w:rPr>
          <w:rFonts w:cs="Tahoma"/>
          <w:b/>
        </w:rPr>
      </w:pPr>
      <w:r w:rsidRPr="00C758EC">
        <w:rPr>
          <w:rFonts w:cs="Tahoma"/>
          <w:b/>
        </w:rPr>
        <w:lastRenderedPageBreak/>
        <w:t xml:space="preserve">INSTITUTIONAL ARRANGEMENT / REPORTING RELATIONSHIPS   </w:t>
      </w:r>
    </w:p>
    <w:p w14:paraId="15544079" w14:textId="77777777" w:rsidR="0017597C" w:rsidRPr="00C758EC" w:rsidRDefault="0017597C" w:rsidP="0017597C">
      <w:pPr>
        <w:pStyle w:val="BodyA"/>
        <w:suppressAutoHyphens/>
        <w:spacing w:after="0" w:line="240" w:lineRule="auto"/>
        <w:jc w:val="both"/>
        <w:rPr>
          <w:rFonts w:asciiTheme="minorHAnsi" w:hAnsiTheme="minorHAnsi" w:cstheme="minorHAnsi"/>
          <w:color w:val="auto"/>
          <w:lang w:val="en-GB"/>
        </w:rPr>
      </w:pPr>
    </w:p>
    <w:p w14:paraId="5C3A2F22" w14:textId="77777777" w:rsidR="0017597C" w:rsidRPr="00C758EC" w:rsidRDefault="0017597C" w:rsidP="0017597C">
      <w:pPr>
        <w:pStyle w:val="BodyA"/>
        <w:suppressAutoHyphens/>
        <w:spacing w:after="0" w:line="240" w:lineRule="auto"/>
        <w:jc w:val="both"/>
        <w:rPr>
          <w:rFonts w:asciiTheme="minorHAnsi" w:hAnsiTheme="minorHAnsi"/>
          <w:color w:val="auto"/>
        </w:rPr>
      </w:pPr>
      <w:r w:rsidRPr="00C758EC">
        <w:rPr>
          <w:rFonts w:asciiTheme="minorHAnsi" w:hAnsiTheme="minorHAnsi"/>
          <w:color w:val="auto"/>
        </w:rPr>
        <w:t>The IC will be based at the office of Attorney General and will be expected to closely work with the</w:t>
      </w:r>
      <w:r w:rsidRPr="00C758EC">
        <w:rPr>
          <w:rFonts w:asciiTheme="minorHAnsi" w:hAnsiTheme="minorHAnsi" w:cstheme="minorHAnsi"/>
          <w:color w:val="auto"/>
        </w:rPr>
        <w:t xml:space="preserve"> Legal and Justice Affairs Advisory Council, particularly Democratic Institutions </w:t>
      </w:r>
      <w:r w:rsidRPr="00C758EC">
        <w:rPr>
          <w:rFonts w:asciiTheme="minorHAnsi" w:hAnsiTheme="minorHAnsi"/>
          <w:color w:val="auto"/>
          <w:lang w:val="en-GB"/>
        </w:rPr>
        <w:t>technical</w:t>
      </w:r>
      <w:r w:rsidRPr="00C758EC">
        <w:rPr>
          <w:rFonts w:asciiTheme="minorHAnsi" w:hAnsiTheme="minorHAnsi"/>
          <w:color w:val="auto"/>
        </w:rPr>
        <w:t xml:space="preserve"> working group and regularly liaise with relevant senior officials, UNDP and other stakeholders. Functionally, s/he will be reporting to the Secretariat, occasionally liaising with the Governance Team within UNDP. </w:t>
      </w:r>
    </w:p>
    <w:p w14:paraId="3F2F08A3" w14:textId="77777777" w:rsidR="0017597C" w:rsidRPr="00C758EC" w:rsidRDefault="0017597C" w:rsidP="0017597C">
      <w:pPr>
        <w:pStyle w:val="BodyA"/>
        <w:suppressAutoHyphens/>
        <w:spacing w:after="0" w:line="240" w:lineRule="auto"/>
        <w:jc w:val="both"/>
        <w:rPr>
          <w:rFonts w:asciiTheme="minorHAnsi" w:hAnsiTheme="minorHAnsi" w:cstheme="minorHAnsi"/>
          <w:color w:val="auto"/>
          <w:lang w:val="en-GB"/>
        </w:rPr>
      </w:pPr>
    </w:p>
    <w:p w14:paraId="0A6B3487" w14:textId="77777777" w:rsidR="0017597C" w:rsidRPr="00C758EC" w:rsidRDefault="0017597C" w:rsidP="0017597C">
      <w:pPr>
        <w:pStyle w:val="ListParagraph"/>
        <w:numPr>
          <w:ilvl w:val="0"/>
          <w:numId w:val="49"/>
        </w:numPr>
        <w:shd w:val="clear" w:color="auto" w:fill="D9D9D9"/>
        <w:spacing w:after="0" w:line="240" w:lineRule="auto"/>
        <w:jc w:val="both"/>
        <w:rPr>
          <w:rFonts w:cs="Tahoma"/>
          <w:b/>
        </w:rPr>
      </w:pPr>
      <w:r w:rsidRPr="00C758EC">
        <w:rPr>
          <w:rFonts w:cs="Tahoma"/>
          <w:b/>
        </w:rPr>
        <w:t>DURATION OF THE ASSIGNMMENT</w:t>
      </w:r>
      <w:r w:rsidRPr="00C758EC">
        <w:rPr>
          <w:rFonts w:cs="Tahoma"/>
          <w:sz w:val="16"/>
          <w:szCs w:val="16"/>
        </w:rPr>
        <w:footnoteReference w:id="1"/>
      </w:r>
      <w:r w:rsidRPr="00C758EC">
        <w:rPr>
          <w:rFonts w:cs="Tahoma"/>
          <w:b/>
          <w:sz w:val="16"/>
          <w:szCs w:val="16"/>
        </w:rPr>
        <w:t xml:space="preserve">  </w:t>
      </w:r>
      <w:r w:rsidRPr="00C758EC">
        <w:rPr>
          <w:rFonts w:cs="Tahoma"/>
          <w:b/>
        </w:rPr>
        <w:t xml:space="preserve"> </w:t>
      </w:r>
    </w:p>
    <w:p w14:paraId="4DCAD451" w14:textId="77777777" w:rsidR="0017597C" w:rsidRPr="00C758EC" w:rsidRDefault="0017597C" w:rsidP="0017597C">
      <w:pPr>
        <w:spacing w:after="0" w:line="240" w:lineRule="auto"/>
        <w:jc w:val="both"/>
        <w:rPr>
          <w:rFonts w:cstheme="minorHAnsi"/>
        </w:rPr>
      </w:pPr>
      <w:r w:rsidRPr="00C758EC">
        <w:rPr>
          <w:rFonts w:cstheme="minorHAnsi"/>
        </w:rPr>
        <w:t xml:space="preserve">The engagement of the IC will be for twelve months. </w:t>
      </w:r>
    </w:p>
    <w:p w14:paraId="794006E2" w14:textId="77777777" w:rsidR="0017597C" w:rsidRPr="00C758EC" w:rsidRDefault="0017597C" w:rsidP="0017597C">
      <w:pPr>
        <w:pStyle w:val="ListParagraph"/>
        <w:spacing w:after="0" w:line="240" w:lineRule="auto"/>
        <w:ind w:left="0"/>
        <w:contextualSpacing w:val="0"/>
        <w:jc w:val="both"/>
        <w:rPr>
          <w:rFonts w:cstheme="minorHAnsi"/>
        </w:rPr>
      </w:pPr>
    </w:p>
    <w:p w14:paraId="2854F5AD" w14:textId="77777777" w:rsidR="0017597C" w:rsidRPr="00C758EC" w:rsidRDefault="0017597C" w:rsidP="0017597C">
      <w:pPr>
        <w:widowControl w:val="0"/>
        <w:shd w:val="clear" w:color="auto" w:fill="BFBFBF"/>
        <w:autoSpaceDE w:val="0"/>
        <w:autoSpaceDN w:val="0"/>
        <w:adjustRightInd w:val="0"/>
        <w:spacing w:after="0" w:line="240" w:lineRule="auto"/>
        <w:ind w:right="14"/>
        <w:jc w:val="both"/>
        <w:rPr>
          <w:rFonts w:cstheme="minorHAnsi"/>
          <w:b/>
          <w:bCs/>
        </w:rPr>
      </w:pPr>
    </w:p>
    <w:p w14:paraId="5E61C523" w14:textId="77777777" w:rsidR="0017597C" w:rsidRPr="00C758EC" w:rsidRDefault="0017597C" w:rsidP="0017597C">
      <w:pPr>
        <w:pStyle w:val="ListParagraph"/>
        <w:numPr>
          <w:ilvl w:val="0"/>
          <w:numId w:val="49"/>
        </w:numPr>
        <w:shd w:val="clear" w:color="auto" w:fill="D9D9D9"/>
        <w:spacing w:after="0" w:line="240" w:lineRule="auto"/>
        <w:jc w:val="both"/>
        <w:rPr>
          <w:rFonts w:cs="Tahoma"/>
          <w:b/>
        </w:rPr>
      </w:pPr>
      <w:r w:rsidRPr="00C758EC">
        <w:rPr>
          <w:rFonts w:cs="Tahoma"/>
          <w:b/>
        </w:rPr>
        <w:t>ETHICAL CONSIDERATIONS, CONFIDENTIALITY AND PROPRIETARY INTERESTS</w:t>
      </w:r>
    </w:p>
    <w:p w14:paraId="67D4C101" w14:textId="77777777" w:rsidR="0017597C" w:rsidRPr="00C758EC" w:rsidRDefault="0017597C" w:rsidP="0017597C">
      <w:pPr>
        <w:widowControl w:val="0"/>
        <w:autoSpaceDE w:val="0"/>
        <w:autoSpaceDN w:val="0"/>
        <w:adjustRightInd w:val="0"/>
        <w:spacing w:after="0" w:line="240" w:lineRule="auto"/>
        <w:ind w:right="14"/>
        <w:jc w:val="both"/>
        <w:rPr>
          <w:rFonts w:cstheme="minorHAnsi"/>
          <w:b/>
          <w:bCs/>
          <w:w w:val="129"/>
        </w:rPr>
      </w:pPr>
    </w:p>
    <w:p w14:paraId="67FD35C7" w14:textId="77777777" w:rsidR="0017597C" w:rsidRPr="00C758EC" w:rsidRDefault="0017597C" w:rsidP="0017597C">
      <w:pPr>
        <w:widowControl w:val="0"/>
        <w:numPr>
          <w:ilvl w:val="0"/>
          <w:numId w:val="32"/>
        </w:numPr>
        <w:autoSpaceDE w:val="0"/>
        <w:autoSpaceDN w:val="0"/>
        <w:adjustRightInd w:val="0"/>
        <w:spacing w:after="0" w:line="240" w:lineRule="auto"/>
        <w:ind w:right="14"/>
        <w:jc w:val="both"/>
        <w:rPr>
          <w:rFonts w:cstheme="minorHAnsi"/>
        </w:rPr>
      </w:pPr>
      <w:r w:rsidRPr="00C758EC">
        <w:rPr>
          <w:rFonts w:cstheme="minorHAnsi"/>
        </w:rPr>
        <w:t xml:space="preserve">The consultant needs to apply standard ethical principles </w:t>
      </w:r>
      <w:proofErr w:type="gramStart"/>
      <w:r w:rsidRPr="00C758EC">
        <w:rPr>
          <w:rFonts w:cstheme="minorHAnsi"/>
        </w:rPr>
        <w:t>during the course of</w:t>
      </w:r>
      <w:proofErr w:type="gramEnd"/>
      <w:r w:rsidRPr="00C758EC">
        <w:rPr>
          <w:rFonts w:cstheme="minorHAnsi"/>
        </w:rPr>
        <w:t xml:space="preserve"> the evaluation. Some of these must deal with confidentiality of interviewee statements when necessary, re</w:t>
      </w:r>
      <w:r w:rsidRPr="00C758EC">
        <w:rPr>
          <w:rFonts w:cstheme="minorHAnsi"/>
          <w:spacing w:val="1"/>
        </w:rPr>
        <w:t>f</w:t>
      </w:r>
      <w:r w:rsidRPr="00C758EC">
        <w:rPr>
          <w:rFonts w:cstheme="minorHAnsi"/>
        </w:rPr>
        <w:t>rai</w:t>
      </w:r>
      <w:r w:rsidRPr="00C758EC">
        <w:rPr>
          <w:rFonts w:cstheme="minorHAnsi"/>
          <w:spacing w:val="1"/>
        </w:rPr>
        <w:t>n</w:t>
      </w:r>
      <w:r w:rsidRPr="00C758EC">
        <w:rPr>
          <w:rFonts w:cstheme="minorHAnsi"/>
        </w:rPr>
        <w:t>i</w:t>
      </w:r>
      <w:r w:rsidRPr="00C758EC">
        <w:rPr>
          <w:rFonts w:cstheme="minorHAnsi"/>
          <w:spacing w:val="1"/>
        </w:rPr>
        <w:t>n</w:t>
      </w:r>
      <w:r w:rsidRPr="00C758EC">
        <w:rPr>
          <w:rFonts w:cstheme="minorHAnsi"/>
        </w:rPr>
        <w:t>g from maki</w:t>
      </w:r>
      <w:r w:rsidRPr="00C758EC">
        <w:rPr>
          <w:rFonts w:cstheme="minorHAnsi"/>
          <w:spacing w:val="1"/>
        </w:rPr>
        <w:t>n</w:t>
      </w:r>
      <w:r w:rsidRPr="00C758EC">
        <w:rPr>
          <w:rFonts w:cstheme="minorHAnsi"/>
        </w:rPr>
        <w:t>g ju</w:t>
      </w:r>
      <w:r w:rsidRPr="00C758EC">
        <w:rPr>
          <w:rFonts w:cstheme="minorHAnsi"/>
          <w:spacing w:val="1"/>
        </w:rPr>
        <w:t>d</w:t>
      </w:r>
      <w:r w:rsidRPr="00C758EC">
        <w:rPr>
          <w:rFonts w:cstheme="minorHAnsi"/>
        </w:rPr>
        <w:t>gmen</w:t>
      </w:r>
      <w:r w:rsidRPr="00C758EC">
        <w:rPr>
          <w:rFonts w:cstheme="minorHAnsi"/>
          <w:spacing w:val="1"/>
        </w:rPr>
        <w:t>t</w:t>
      </w:r>
      <w:r w:rsidRPr="00C758EC">
        <w:rPr>
          <w:rFonts w:cstheme="minorHAnsi"/>
        </w:rPr>
        <w:t>al rem</w:t>
      </w:r>
      <w:r w:rsidRPr="00C758EC">
        <w:rPr>
          <w:rFonts w:cstheme="minorHAnsi"/>
          <w:spacing w:val="1"/>
        </w:rPr>
        <w:t>a</w:t>
      </w:r>
      <w:r w:rsidRPr="00C758EC">
        <w:rPr>
          <w:rFonts w:cstheme="minorHAnsi"/>
        </w:rPr>
        <w:t>rks about s</w:t>
      </w:r>
      <w:r w:rsidRPr="00C758EC">
        <w:rPr>
          <w:rFonts w:cstheme="minorHAnsi"/>
          <w:spacing w:val="1"/>
        </w:rPr>
        <w:t>t</w:t>
      </w:r>
      <w:r w:rsidRPr="00C758EC">
        <w:rPr>
          <w:rFonts w:cstheme="minorHAnsi"/>
        </w:rPr>
        <w:t>ake</w:t>
      </w:r>
      <w:r w:rsidRPr="00C758EC">
        <w:rPr>
          <w:rFonts w:cstheme="minorHAnsi"/>
          <w:spacing w:val="3"/>
        </w:rPr>
        <w:t>h</w:t>
      </w:r>
      <w:r w:rsidRPr="00C758EC">
        <w:rPr>
          <w:rFonts w:cstheme="minorHAnsi"/>
        </w:rPr>
        <w:t>ol</w:t>
      </w:r>
      <w:r w:rsidRPr="00C758EC">
        <w:rPr>
          <w:rFonts w:cstheme="minorHAnsi"/>
          <w:spacing w:val="1"/>
        </w:rPr>
        <w:t>d</w:t>
      </w:r>
      <w:r w:rsidRPr="00C758EC">
        <w:rPr>
          <w:rFonts w:cstheme="minorHAnsi"/>
        </w:rPr>
        <w:t>ers.</w:t>
      </w:r>
    </w:p>
    <w:p w14:paraId="7804FB24" w14:textId="77777777" w:rsidR="0017597C" w:rsidRPr="00C758EC" w:rsidRDefault="0017597C" w:rsidP="0017597C">
      <w:pPr>
        <w:widowControl w:val="0"/>
        <w:autoSpaceDE w:val="0"/>
        <w:autoSpaceDN w:val="0"/>
        <w:adjustRightInd w:val="0"/>
        <w:spacing w:after="0" w:line="240" w:lineRule="auto"/>
        <w:ind w:right="905" w:firstLine="441"/>
        <w:jc w:val="both"/>
        <w:rPr>
          <w:rFonts w:cstheme="minorHAnsi"/>
        </w:rPr>
      </w:pPr>
    </w:p>
    <w:p w14:paraId="72238AD6" w14:textId="77777777" w:rsidR="0017597C" w:rsidRPr="00C758EC" w:rsidRDefault="0017597C" w:rsidP="0017597C">
      <w:pPr>
        <w:widowControl w:val="0"/>
        <w:numPr>
          <w:ilvl w:val="0"/>
          <w:numId w:val="32"/>
        </w:numPr>
        <w:autoSpaceDE w:val="0"/>
        <w:autoSpaceDN w:val="0"/>
        <w:adjustRightInd w:val="0"/>
        <w:spacing w:after="0" w:line="240" w:lineRule="auto"/>
        <w:ind w:right="14"/>
        <w:jc w:val="both"/>
        <w:rPr>
          <w:rFonts w:cstheme="minorHAnsi"/>
          <w:spacing w:val="-8"/>
          <w:w w:val="104"/>
        </w:rPr>
      </w:pPr>
      <w:r w:rsidRPr="00C758EC">
        <w:rPr>
          <w:rFonts w:cstheme="minorHAnsi"/>
        </w:rPr>
        <w:t>T</w:t>
      </w:r>
      <w:r w:rsidRPr="00C758EC">
        <w:rPr>
          <w:rFonts w:cstheme="minorHAnsi"/>
          <w:spacing w:val="2"/>
        </w:rPr>
        <w:t>h</w:t>
      </w:r>
      <w:r w:rsidRPr="00C758EC">
        <w:rPr>
          <w:rFonts w:cstheme="minorHAnsi"/>
        </w:rPr>
        <w:t>e consultant s</w:t>
      </w:r>
      <w:r w:rsidRPr="00C758EC">
        <w:rPr>
          <w:rFonts w:cstheme="minorHAnsi"/>
          <w:spacing w:val="1"/>
        </w:rPr>
        <w:t>h</w:t>
      </w:r>
      <w:r w:rsidRPr="00C758EC">
        <w:rPr>
          <w:rFonts w:cstheme="minorHAnsi"/>
        </w:rPr>
        <w:t>all not eith</w:t>
      </w:r>
      <w:r w:rsidRPr="00C758EC">
        <w:rPr>
          <w:rFonts w:cstheme="minorHAnsi"/>
          <w:spacing w:val="1"/>
        </w:rPr>
        <w:t>e</w:t>
      </w:r>
      <w:r w:rsidRPr="00C758EC">
        <w:rPr>
          <w:rFonts w:cstheme="minorHAnsi"/>
        </w:rPr>
        <w:t xml:space="preserve">r </w:t>
      </w:r>
      <w:r w:rsidRPr="00C758EC">
        <w:rPr>
          <w:rFonts w:cstheme="minorHAnsi"/>
          <w:spacing w:val="1"/>
        </w:rPr>
        <w:t>du</w:t>
      </w:r>
      <w:r w:rsidRPr="00C758EC">
        <w:rPr>
          <w:rFonts w:cstheme="minorHAnsi"/>
        </w:rPr>
        <w:t>ri</w:t>
      </w:r>
      <w:r w:rsidRPr="00C758EC">
        <w:rPr>
          <w:rFonts w:cstheme="minorHAnsi"/>
          <w:spacing w:val="1"/>
        </w:rPr>
        <w:t>n</w:t>
      </w:r>
      <w:r w:rsidRPr="00C758EC">
        <w:rPr>
          <w:rFonts w:cstheme="minorHAnsi"/>
        </w:rPr>
        <w:t xml:space="preserve">g the </w:t>
      </w:r>
      <w:r w:rsidRPr="00C758EC">
        <w:rPr>
          <w:rFonts w:cstheme="minorHAnsi"/>
          <w:spacing w:val="1"/>
        </w:rPr>
        <w:t>t</w:t>
      </w:r>
      <w:r w:rsidRPr="00C758EC">
        <w:rPr>
          <w:rFonts w:cstheme="minorHAnsi"/>
        </w:rPr>
        <w:t>e</w:t>
      </w:r>
      <w:r w:rsidRPr="00C758EC">
        <w:rPr>
          <w:rFonts w:cstheme="minorHAnsi"/>
          <w:spacing w:val="1"/>
        </w:rPr>
        <w:t xml:space="preserve">rm </w:t>
      </w:r>
      <w:r w:rsidRPr="00C758EC">
        <w:rPr>
          <w:rFonts w:cstheme="minorHAnsi"/>
        </w:rPr>
        <w:t>or a</w:t>
      </w:r>
      <w:r w:rsidRPr="00C758EC">
        <w:rPr>
          <w:rFonts w:cstheme="minorHAnsi"/>
          <w:spacing w:val="1"/>
        </w:rPr>
        <w:t>ft</w:t>
      </w:r>
      <w:r w:rsidRPr="00C758EC">
        <w:rPr>
          <w:rFonts w:cstheme="minorHAnsi"/>
        </w:rPr>
        <w:t>er te</w:t>
      </w:r>
      <w:r w:rsidRPr="00C758EC">
        <w:rPr>
          <w:rFonts w:cstheme="minorHAnsi"/>
          <w:spacing w:val="1"/>
        </w:rPr>
        <w:t>r</w:t>
      </w:r>
      <w:r w:rsidRPr="00C758EC">
        <w:rPr>
          <w:rFonts w:cstheme="minorHAnsi"/>
        </w:rPr>
        <w:t>mi</w:t>
      </w:r>
      <w:r w:rsidRPr="00C758EC">
        <w:rPr>
          <w:rFonts w:cstheme="minorHAnsi"/>
          <w:spacing w:val="1"/>
        </w:rPr>
        <w:t>n</w:t>
      </w:r>
      <w:r w:rsidRPr="00C758EC">
        <w:rPr>
          <w:rFonts w:cstheme="minorHAnsi"/>
        </w:rPr>
        <w:t>a</w:t>
      </w:r>
      <w:r w:rsidRPr="00C758EC">
        <w:rPr>
          <w:rFonts w:cstheme="minorHAnsi"/>
          <w:spacing w:val="1"/>
        </w:rPr>
        <w:t>t</w:t>
      </w:r>
      <w:r w:rsidRPr="00C758EC">
        <w:rPr>
          <w:rFonts w:cstheme="minorHAnsi"/>
        </w:rPr>
        <w:t>ion of t</w:t>
      </w:r>
      <w:r w:rsidRPr="00C758EC">
        <w:rPr>
          <w:rFonts w:cstheme="minorHAnsi"/>
          <w:spacing w:val="10"/>
        </w:rPr>
        <w:t>h</w:t>
      </w:r>
      <w:r w:rsidRPr="00C758EC">
        <w:rPr>
          <w:rFonts w:cstheme="minorHAnsi"/>
        </w:rPr>
        <w:t>e assignment,</w:t>
      </w:r>
      <w:r w:rsidRPr="00C758EC">
        <w:rPr>
          <w:rFonts w:cstheme="minorHAnsi"/>
          <w:spacing w:val="1"/>
        </w:rPr>
        <w:t xml:space="preserve"> disclose any proprietary or confidential information related to the consultancy service without prior written consent by the contracting authority</w:t>
      </w:r>
      <w:r w:rsidRPr="00C758EC">
        <w:rPr>
          <w:rFonts w:cstheme="minorHAnsi"/>
          <w:w w:val="103"/>
        </w:rPr>
        <w:t>.</w:t>
      </w:r>
      <w:r w:rsidRPr="00C758EC">
        <w:rPr>
          <w:rFonts w:cstheme="minorHAnsi"/>
        </w:rPr>
        <w:t xml:space="preserve"> Proprietary interests on all materials and</w:t>
      </w:r>
      <w:r w:rsidRPr="00C758EC">
        <w:rPr>
          <w:rFonts w:cstheme="minorHAnsi"/>
          <w:spacing w:val="1"/>
        </w:rPr>
        <w:t xml:space="preserve"> d</w:t>
      </w:r>
      <w:r w:rsidRPr="00C758EC">
        <w:rPr>
          <w:rFonts w:cstheme="minorHAnsi"/>
        </w:rPr>
        <w:t>oc</w:t>
      </w:r>
      <w:r w:rsidRPr="00C758EC">
        <w:rPr>
          <w:rFonts w:cstheme="minorHAnsi"/>
          <w:spacing w:val="1"/>
        </w:rPr>
        <w:t>u</w:t>
      </w:r>
      <w:r w:rsidRPr="00C758EC">
        <w:rPr>
          <w:rFonts w:cstheme="minorHAnsi"/>
        </w:rPr>
        <w:t>me</w:t>
      </w:r>
      <w:r w:rsidRPr="00C758EC">
        <w:rPr>
          <w:rFonts w:cstheme="minorHAnsi"/>
          <w:spacing w:val="1"/>
        </w:rPr>
        <w:t>n</w:t>
      </w:r>
      <w:r w:rsidRPr="00C758EC">
        <w:rPr>
          <w:rFonts w:cstheme="minorHAnsi"/>
        </w:rPr>
        <w:t xml:space="preserve">ts </w:t>
      </w:r>
      <w:r w:rsidRPr="00C758EC">
        <w:rPr>
          <w:rFonts w:cstheme="minorHAnsi"/>
          <w:spacing w:val="1"/>
        </w:rPr>
        <w:t>p</w:t>
      </w:r>
      <w:r w:rsidRPr="00C758EC">
        <w:rPr>
          <w:rFonts w:cstheme="minorHAnsi"/>
        </w:rPr>
        <w:t>r</w:t>
      </w:r>
      <w:r w:rsidRPr="00C758EC">
        <w:rPr>
          <w:rFonts w:cstheme="minorHAnsi"/>
          <w:spacing w:val="1"/>
        </w:rPr>
        <w:t>ep</w:t>
      </w:r>
      <w:r w:rsidRPr="00C758EC">
        <w:rPr>
          <w:rFonts w:cstheme="minorHAnsi"/>
        </w:rPr>
        <w:t>ared by the co</w:t>
      </w:r>
      <w:r w:rsidRPr="00C758EC">
        <w:rPr>
          <w:rFonts w:cstheme="minorHAnsi"/>
          <w:spacing w:val="2"/>
        </w:rPr>
        <w:t>n</w:t>
      </w:r>
      <w:r w:rsidRPr="00C758EC">
        <w:rPr>
          <w:rFonts w:cstheme="minorHAnsi"/>
        </w:rPr>
        <w:t>sulta</w:t>
      </w:r>
      <w:r w:rsidRPr="00C758EC">
        <w:rPr>
          <w:rFonts w:cstheme="minorHAnsi"/>
          <w:spacing w:val="1"/>
        </w:rPr>
        <w:t>nt</w:t>
      </w:r>
      <w:r w:rsidRPr="00C758EC">
        <w:rPr>
          <w:rFonts w:cstheme="minorHAnsi"/>
        </w:rPr>
        <w:t xml:space="preserve">s </w:t>
      </w:r>
      <w:r w:rsidRPr="00C758EC">
        <w:rPr>
          <w:rFonts w:cstheme="minorHAnsi"/>
          <w:spacing w:val="1"/>
        </w:rPr>
        <w:t>u</w:t>
      </w:r>
      <w:r w:rsidRPr="00C758EC">
        <w:rPr>
          <w:rFonts w:cstheme="minorHAnsi"/>
        </w:rPr>
        <w:t>n</w:t>
      </w:r>
      <w:r w:rsidRPr="00C758EC">
        <w:rPr>
          <w:rFonts w:cstheme="minorHAnsi"/>
          <w:spacing w:val="1"/>
        </w:rPr>
        <w:t>d</w:t>
      </w:r>
      <w:r w:rsidRPr="00C758EC">
        <w:rPr>
          <w:rFonts w:cstheme="minorHAnsi"/>
        </w:rPr>
        <w:t>e</w:t>
      </w:r>
      <w:r w:rsidRPr="00C758EC">
        <w:rPr>
          <w:rFonts w:cstheme="minorHAnsi"/>
          <w:spacing w:val="1"/>
        </w:rPr>
        <w:t>r t</w:t>
      </w:r>
      <w:r w:rsidRPr="00C758EC">
        <w:rPr>
          <w:rFonts w:cstheme="minorHAnsi"/>
        </w:rPr>
        <w:t>his assig</w:t>
      </w:r>
      <w:r w:rsidRPr="00C758EC">
        <w:rPr>
          <w:rFonts w:cstheme="minorHAnsi"/>
          <w:spacing w:val="1"/>
        </w:rPr>
        <w:t>n</w:t>
      </w:r>
      <w:r w:rsidRPr="00C758EC">
        <w:rPr>
          <w:rFonts w:cstheme="minorHAnsi"/>
        </w:rPr>
        <w:t>me</w:t>
      </w:r>
      <w:r w:rsidRPr="00C758EC">
        <w:rPr>
          <w:rFonts w:cstheme="minorHAnsi"/>
          <w:spacing w:val="1"/>
        </w:rPr>
        <w:t xml:space="preserve">nt </w:t>
      </w:r>
      <w:r w:rsidRPr="00C758EC">
        <w:rPr>
          <w:rFonts w:cstheme="minorHAnsi"/>
        </w:rPr>
        <w:t>s</w:t>
      </w:r>
      <w:r w:rsidRPr="00C758EC">
        <w:rPr>
          <w:rFonts w:cstheme="minorHAnsi"/>
          <w:spacing w:val="1"/>
        </w:rPr>
        <w:t>h</w:t>
      </w:r>
      <w:r w:rsidRPr="00C758EC">
        <w:rPr>
          <w:rFonts w:cstheme="minorHAnsi"/>
        </w:rPr>
        <w:t>all become an</w:t>
      </w:r>
      <w:r w:rsidRPr="00C758EC">
        <w:rPr>
          <w:rFonts w:cstheme="minorHAnsi"/>
          <w:spacing w:val="1"/>
        </w:rPr>
        <w:t xml:space="preserve">d </w:t>
      </w:r>
      <w:r w:rsidRPr="00C758EC">
        <w:rPr>
          <w:rFonts w:cstheme="minorHAnsi"/>
        </w:rPr>
        <w:t>rem</w:t>
      </w:r>
      <w:r w:rsidRPr="00C758EC">
        <w:rPr>
          <w:rFonts w:cstheme="minorHAnsi"/>
          <w:spacing w:val="9"/>
        </w:rPr>
        <w:t>a</w:t>
      </w:r>
      <w:r w:rsidRPr="00C758EC">
        <w:rPr>
          <w:rFonts w:cstheme="minorHAnsi"/>
          <w:spacing w:val="1"/>
        </w:rPr>
        <w:t>i</w:t>
      </w:r>
      <w:r w:rsidRPr="00C758EC">
        <w:rPr>
          <w:rFonts w:cstheme="minorHAnsi"/>
        </w:rPr>
        <w:t xml:space="preserve">n </w:t>
      </w:r>
      <w:r w:rsidRPr="00C758EC">
        <w:rPr>
          <w:rFonts w:cstheme="minorHAnsi"/>
          <w:spacing w:val="1"/>
        </w:rPr>
        <w:t>p</w:t>
      </w:r>
      <w:r w:rsidRPr="00C758EC">
        <w:rPr>
          <w:rFonts w:cstheme="minorHAnsi"/>
        </w:rPr>
        <w:t>rope</w:t>
      </w:r>
      <w:r w:rsidRPr="00C758EC">
        <w:rPr>
          <w:rFonts w:cstheme="minorHAnsi"/>
          <w:spacing w:val="1"/>
        </w:rPr>
        <w:t>rt</w:t>
      </w:r>
      <w:r w:rsidRPr="00C758EC">
        <w:rPr>
          <w:rFonts w:cstheme="minorHAnsi"/>
        </w:rPr>
        <w:t xml:space="preserve">ies of </w:t>
      </w:r>
      <w:r w:rsidRPr="00C758EC">
        <w:rPr>
          <w:sz w:val="24"/>
          <w:szCs w:val="24"/>
        </w:rPr>
        <w:t xml:space="preserve">the Government of Ethiopia and </w:t>
      </w:r>
      <w:r w:rsidRPr="00C758EC">
        <w:rPr>
          <w:rFonts w:cstheme="minorHAnsi"/>
        </w:rPr>
        <w:t xml:space="preserve">UNDP. </w:t>
      </w:r>
    </w:p>
    <w:p w14:paraId="58923032" w14:textId="77777777" w:rsidR="0017597C" w:rsidRPr="00C758EC" w:rsidRDefault="0017597C" w:rsidP="0017597C">
      <w:pPr>
        <w:widowControl w:val="0"/>
        <w:autoSpaceDE w:val="0"/>
        <w:autoSpaceDN w:val="0"/>
        <w:adjustRightInd w:val="0"/>
        <w:spacing w:after="0" w:line="240" w:lineRule="auto"/>
        <w:ind w:left="720" w:right="14"/>
        <w:jc w:val="both"/>
        <w:rPr>
          <w:rFonts w:cstheme="minorHAnsi"/>
          <w:spacing w:val="-8"/>
          <w:w w:val="104"/>
        </w:rPr>
      </w:pPr>
    </w:p>
    <w:p w14:paraId="7B4FE320" w14:textId="77777777" w:rsidR="0017597C" w:rsidRPr="00C758EC" w:rsidRDefault="0017597C" w:rsidP="0017597C">
      <w:pPr>
        <w:pStyle w:val="ListParagraph"/>
        <w:numPr>
          <w:ilvl w:val="0"/>
          <w:numId w:val="49"/>
        </w:numPr>
        <w:shd w:val="clear" w:color="auto" w:fill="D9D9D9"/>
        <w:spacing w:after="0" w:line="240" w:lineRule="auto"/>
        <w:jc w:val="both"/>
        <w:rPr>
          <w:rFonts w:cs="Tahoma"/>
          <w:b/>
        </w:rPr>
      </w:pPr>
      <w:r w:rsidRPr="00C758EC">
        <w:rPr>
          <w:rFonts w:cs="Tahoma"/>
          <w:b/>
        </w:rPr>
        <w:t>DELIVERABLES</w:t>
      </w:r>
    </w:p>
    <w:p w14:paraId="42C93138" w14:textId="77777777" w:rsidR="0017597C" w:rsidRPr="00C758EC" w:rsidRDefault="0017597C" w:rsidP="0017597C">
      <w:pPr>
        <w:widowControl w:val="0"/>
        <w:autoSpaceDE w:val="0"/>
        <w:autoSpaceDN w:val="0"/>
        <w:adjustRightInd w:val="0"/>
        <w:spacing w:after="0" w:line="240" w:lineRule="auto"/>
        <w:ind w:left="720" w:right="14"/>
        <w:jc w:val="both"/>
        <w:rPr>
          <w:rFonts w:cstheme="minorHAnsi"/>
          <w:spacing w:val="-8"/>
          <w:w w:val="104"/>
        </w:rPr>
      </w:pPr>
    </w:p>
    <w:p w14:paraId="3B720F14" w14:textId="77777777" w:rsidR="0017597C" w:rsidRPr="00C758EC" w:rsidRDefault="0017597C" w:rsidP="0017597C">
      <w:pPr>
        <w:widowControl w:val="0"/>
        <w:numPr>
          <w:ilvl w:val="0"/>
          <w:numId w:val="43"/>
        </w:numPr>
        <w:autoSpaceDE w:val="0"/>
        <w:autoSpaceDN w:val="0"/>
        <w:adjustRightInd w:val="0"/>
        <w:spacing w:after="0" w:line="240" w:lineRule="auto"/>
        <w:ind w:right="14"/>
        <w:jc w:val="both"/>
        <w:rPr>
          <w:spacing w:val="-8"/>
          <w:w w:val="104"/>
          <w:sz w:val="24"/>
          <w:szCs w:val="24"/>
        </w:rPr>
      </w:pPr>
      <w:r w:rsidRPr="00C758EC">
        <w:rPr>
          <w:spacing w:val="-8"/>
          <w:w w:val="104"/>
          <w:sz w:val="24"/>
          <w:szCs w:val="24"/>
        </w:rPr>
        <w:t xml:space="preserve">The consultant shall deliver the services specified on the </w:t>
      </w:r>
      <w:proofErr w:type="spellStart"/>
      <w:r w:rsidRPr="00C758EC">
        <w:rPr>
          <w:spacing w:val="-8"/>
          <w:w w:val="104"/>
          <w:sz w:val="24"/>
          <w:szCs w:val="24"/>
        </w:rPr>
        <w:t>ToR</w:t>
      </w:r>
      <w:proofErr w:type="spellEnd"/>
      <w:r w:rsidRPr="00C758EC">
        <w:rPr>
          <w:spacing w:val="-8"/>
          <w:w w:val="104"/>
          <w:sz w:val="24"/>
          <w:szCs w:val="24"/>
        </w:rPr>
        <w:t xml:space="preserve"> and a detailed work plan for the duration of the consultancy; and </w:t>
      </w:r>
    </w:p>
    <w:p w14:paraId="21B95506" w14:textId="77777777" w:rsidR="0017597C" w:rsidRPr="00C758EC" w:rsidRDefault="0017597C" w:rsidP="0017597C">
      <w:pPr>
        <w:widowControl w:val="0"/>
        <w:numPr>
          <w:ilvl w:val="0"/>
          <w:numId w:val="43"/>
        </w:numPr>
        <w:autoSpaceDE w:val="0"/>
        <w:autoSpaceDN w:val="0"/>
        <w:adjustRightInd w:val="0"/>
        <w:spacing w:after="0" w:line="240" w:lineRule="auto"/>
        <w:ind w:right="14"/>
        <w:jc w:val="both"/>
        <w:rPr>
          <w:spacing w:val="-8"/>
          <w:w w:val="104"/>
          <w:sz w:val="24"/>
          <w:szCs w:val="24"/>
        </w:rPr>
      </w:pPr>
      <w:r w:rsidRPr="00C758EC">
        <w:rPr>
          <w:spacing w:val="1"/>
          <w:sz w:val="24"/>
          <w:szCs w:val="24"/>
        </w:rPr>
        <w:t>submit short monthly report on progress and challenges.</w:t>
      </w:r>
    </w:p>
    <w:p w14:paraId="5DFF8A17" w14:textId="77777777" w:rsidR="0017597C" w:rsidRPr="00C758EC" w:rsidRDefault="0017597C" w:rsidP="0017597C">
      <w:pPr>
        <w:widowControl w:val="0"/>
        <w:autoSpaceDE w:val="0"/>
        <w:autoSpaceDN w:val="0"/>
        <w:adjustRightInd w:val="0"/>
        <w:spacing w:after="0" w:line="240" w:lineRule="auto"/>
        <w:ind w:left="720" w:right="14"/>
        <w:jc w:val="both"/>
        <w:rPr>
          <w:spacing w:val="-8"/>
          <w:w w:val="104"/>
          <w:sz w:val="24"/>
          <w:szCs w:val="24"/>
        </w:rPr>
      </w:pPr>
    </w:p>
    <w:p w14:paraId="2F617610" w14:textId="77777777" w:rsidR="0017597C" w:rsidRPr="00C758EC" w:rsidRDefault="0017597C" w:rsidP="0017597C">
      <w:pPr>
        <w:pStyle w:val="ListParagraph"/>
        <w:numPr>
          <w:ilvl w:val="0"/>
          <w:numId w:val="49"/>
        </w:numPr>
        <w:shd w:val="clear" w:color="auto" w:fill="D9D9D9"/>
        <w:spacing w:after="0" w:line="240" w:lineRule="auto"/>
        <w:jc w:val="both"/>
        <w:rPr>
          <w:rFonts w:cs="Tahoma"/>
          <w:b/>
        </w:rPr>
      </w:pPr>
      <w:r w:rsidRPr="00C758EC">
        <w:rPr>
          <w:rFonts w:cs="Tahoma"/>
          <w:b/>
        </w:rPr>
        <w:t xml:space="preserve">CRITERIA FOR SELECTING THE BEST OFFER </w:t>
      </w:r>
    </w:p>
    <w:p w14:paraId="48FB1842" w14:textId="77777777" w:rsidR="0017597C" w:rsidRPr="00C758EC" w:rsidRDefault="0017597C" w:rsidP="0017597C">
      <w:pPr>
        <w:spacing w:after="0"/>
        <w:jc w:val="both"/>
        <w:rPr>
          <w:rFonts w:ascii="Tahoma" w:hAnsi="Tahoma" w:cs="Tahoma"/>
          <w:sz w:val="20"/>
          <w:szCs w:val="20"/>
        </w:rPr>
      </w:pPr>
      <w:r w:rsidRPr="00C758EC">
        <w:rPr>
          <w:rFonts w:ascii="Tahoma" w:hAnsi="Tahoma" w:cs="Tahoma"/>
          <w:sz w:val="20"/>
          <w:szCs w:val="20"/>
        </w:rPr>
        <w:t>Upon the advertisement of the Procurement Notice, qualified Individual Consultant is expected to submit both the Technical and Financial Proposals. Accordingly; Individual Consultants will be evaluated based on Cumulative Analysis as per the following scenario:</w:t>
      </w:r>
    </w:p>
    <w:p w14:paraId="63DE6AA6" w14:textId="77777777" w:rsidR="0017597C" w:rsidRPr="00C758EC" w:rsidRDefault="0017597C" w:rsidP="0017597C">
      <w:pPr>
        <w:pStyle w:val="ListParagraph"/>
        <w:numPr>
          <w:ilvl w:val="0"/>
          <w:numId w:val="10"/>
        </w:numPr>
        <w:spacing w:after="0"/>
        <w:contextualSpacing w:val="0"/>
        <w:jc w:val="both"/>
        <w:rPr>
          <w:rFonts w:ascii="Tahoma" w:hAnsi="Tahoma" w:cs="Tahoma"/>
          <w:sz w:val="20"/>
          <w:szCs w:val="20"/>
        </w:rPr>
      </w:pPr>
      <w:r w:rsidRPr="00C758EC">
        <w:rPr>
          <w:rFonts w:ascii="Tahoma" w:hAnsi="Tahoma" w:cs="Tahoma"/>
          <w:sz w:val="20"/>
          <w:szCs w:val="20"/>
        </w:rPr>
        <w:t>Responsive/compliant/acceptable, and</w:t>
      </w:r>
    </w:p>
    <w:p w14:paraId="66AE57DD" w14:textId="77777777" w:rsidR="0017597C" w:rsidRPr="00C758EC" w:rsidRDefault="0017597C" w:rsidP="0017597C">
      <w:pPr>
        <w:pStyle w:val="ListParagraph"/>
        <w:numPr>
          <w:ilvl w:val="0"/>
          <w:numId w:val="10"/>
        </w:numPr>
        <w:spacing w:after="0"/>
        <w:contextualSpacing w:val="0"/>
        <w:jc w:val="both"/>
        <w:rPr>
          <w:rFonts w:ascii="Tahoma" w:hAnsi="Tahoma" w:cs="Tahoma"/>
          <w:sz w:val="20"/>
          <w:szCs w:val="20"/>
        </w:rPr>
      </w:pPr>
      <w:r w:rsidRPr="00C758EC">
        <w:rPr>
          <w:rFonts w:ascii="Tahoma" w:hAnsi="Tahoma" w:cs="Tahoma"/>
          <w:sz w:val="20"/>
          <w:szCs w:val="20"/>
        </w:rPr>
        <w:t xml:space="preserve">Having received the highest score out of a pre-determined set of weighted technical and financial criteria specific to the solicitation. In this regard, the respective weight of the proposals </w:t>
      </w:r>
      <w:proofErr w:type="gramStart"/>
      <w:r w:rsidRPr="00C758EC">
        <w:rPr>
          <w:rFonts w:ascii="Tahoma" w:hAnsi="Tahoma" w:cs="Tahoma"/>
          <w:sz w:val="20"/>
          <w:szCs w:val="20"/>
        </w:rPr>
        <w:t>are</w:t>
      </w:r>
      <w:proofErr w:type="gramEnd"/>
      <w:r w:rsidRPr="00C758EC">
        <w:rPr>
          <w:rFonts w:ascii="Tahoma" w:hAnsi="Tahoma" w:cs="Tahoma"/>
          <w:sz w:val="20"/>
          <w:szCs w:val="20"/>
        </w:rPr>
        <w:t>:</w:t>
      </w:r>
    </w:p>
    <w:p w14:paraId="496DB943" w14:textId="77777777" w:rsidR="0017597C" w:rsidRPr="00C758EC" w:rsidRDefault="0017597C" w:rsidP="0017597C">
      <w:pPr>
        <w:pStyle w:val="ListParagraph"/>
        <w:numPr>
          <w:ilvl w:val="1"/>
          <w:numId w:val="11"/>
        </w:numPr>
        <w:spacing w:after="0"/>
        <w:contextualSpacing w:val="0"/>
        <w:jc w:val="both"/>
        <w:rPr>
          <w:rFonts w:ascii="Tahoma" w:hAnsi="Tahoma" w:cs="Tahoma"/>
          <w:sz w:val="20"/>
          <w:szCs w:val="20"/>
        </w:rPr>
      </w:pPr>
      <w:r w:rsidRPr="00C758EC">
        <w:rPr>
          <w:rFonts w:ascii="Tahoma" w:hAnsi="Tahoma" w:cs="Tahoma"/>
          <w:sz w:val="20"/>
          <w:szCs w:val="20"/>
        </w:rPr>
        <w:t xml:space="preserve">Technical Criteria weight is </w:t>
      </w:r>
      <w:r w:rsidRPr="00C758EC">
        <w:rPr>
          <w:rFonts w:ascii="Tahoma" w:hAnsi="Tahoma" w:cs="Tahoma"/>
          <w:b/>
          <w:sz w:val="20"/>
          <w:szCs w:val="20"/>
        </w:rPr>
        <w:t>70%</w:t>
      </w:r>
    </w:p>
    <w:p w14:paraId="11692279" w14:textId="77777777" w:rsidR="0017597C" w:rsidRPr="00C758EC" w:rsidRDefault="0017597C" w:rsidP="0017597C">
      <w:pPr>
        <w:pStyle w:val="ListParagraph"/>
        <w:numPr>
          <w:ilvl w:val="1"/>
          <w:numId w:val="11"/>
        </w:numPr>
        <w:spacing w:after="0"/>
        <w:contextualSpacing w:val="0"/>
        <w:jc w:val="both"/>
        <w:rPr>
          <w:rFonts w:ascii="Tahoma" w:hAnsi="Tahoma" w:cs="Tahoma"/>
          <w:sz w:val="20"/>
          <w:szCs w:val="20"/>
        </w:rPr>
      </w:pPr>
      <w:r w:rsidRPr="00C758EC">
        <w:rPr>
          <w:rFonts w:ascii="Tahoma" w:hAnsi="Tahoma" w:cs="Tahoma"/>
          <w:sz w:val="20"/>
          <w:szCs w:val="20"/>
        </w:rPr>
        <w:t xml:space="preserve">Financial Criteria weight is </w:t>
      </w:r>
      <w:r w:rsidRPr="00C758EC">
        <w:rPr>
          <w:rFonts w:ascii="Tahoma" w:hAnsi="Tahoma" w:cs="Tahoma"/>
          <w:b/>
          <w:sz w:val="20"/>
          <w:szCs w:val="20"/>
        </w:rPr>
        <w:t>30%</w:t>
      </w:r>
    </w:p>
    <w:p w14:paraId="095C3B5A" w14:textId="5B309D96" w:rsidR="0017597C" w:rsidRDefault="0017597C" w:rsidP="0017597C">
      <w:pPr>
        <w:pStyle w:val="ListParagraph"/>
        <w:spacing w:after="0"/>
        <w:ind w:left="0"/>
        <w:contextualSpacing w:val="0"/>
        <w:jc w:val="both"/>
        <w:rPr>
          <w:rFonts w:ascii="Tahoma" w:hAnsi="Tahoma" w:cs="Tahoma"/>
          <w:sz w:val="20"/>
          <w:szCs w:val="20"/>
        </w:rPr>
      </w:pPr>
    </w:p>
    <w:p w14:paraId="731A5B28" w14:textId="5527FB4D" w:rsidR="00874D9D" w:rsidRDefault="00874D9D" w:rsidP="0017597C">
      <w:pPr>
        <w:pStyle w:val="ListParagraph"/>
        <w:spacing w:after="0"/>
        <w:ind w:left="0"/>
        <w:contextualSpacing w:val="0"/>
        <w:jc w:val="both"/>
        <w:rPr>
          <w:rFonts w:ascii="Tahoma" w:hAnsi="Tahoma" w:cs="Tahoma"/>
          <w:sz w:val="20"/>
          <w:szCs w:val="20"/>
        </w:rPr>
      </w:pPr>
    </w:p>
    <w:p w14:paraId="79E096DB" w14:textId="77777777" w:rsidR="00874D9D" w:rsidRPr="00C758EC" w:rsidRDefault="00874D9D" w:rsidP="0017597C">
      <w:pPr>
        <w:pStyle w:val="ListParagraph"/>
        <w:spacing w:after="0"/>
        <w:ind w:left="0"/>
        <w:contextualSpacing w:val="0"/>
        <w:jc w:val="both"/>
        <w:rPr>
          <w:rFonts w:ascii="Tahoma" w:hAnsi="Tahoma" w:cs="Tahoma"/>
          <w:sz w:val="20"/>
          <w:szCs w:val="20"/>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5"/>
        <w:gridCol w:w="4270"/>
        <w:gridCol w:w="987"/>
        <w:gridCol w:w="1577"/>
      </w:tblGrid>
      <w:tr w:rsidR="0017597C" w:rsidRPr="00C758EC" w14:paraId="06F274FE" w14:textId="77777777" w:rsidTr="00EC4C58">
        <w:trPr>
          <w:trHeight w:val="274"/>
        </w:trPr>
        <w:tc>
          <w:tcPr>
            <w:tcW w:w="7014" w:type="dxa"/>
            <w:gridSpan w:val="2"/>
            <w:shd w:val="clear" w:color="auto" w:fill="D9D9D9"/>
          </w:tcPr>
          <w:p w14:paraId="325D926F" w14:textId="77777777" w:rsidR="0017597C" w:rsidRPr="00C758EC" w:rsidRDefault="0017597C" w:rsidP="00EC4C58">
            <w:pPr>
              <w:spacing w:after="0"/>
              <w:rPr>
                <w:rFonts w:ascii="Tahoma" w:hAnsi="Tahoma" w:cs="Tahoma"/>
                <w:b/>
                <w:sz w:val="20"/>
                <w:szCs w:val="20"/>
              </w:rPr>
            </w:pPr>
            <w:r w:rsidRPr="00C758EC">
              <w:rPr>
                <w:rFonts w:ascii="Tahoma" w:hAnsi="Tahoma" w:cs="Tahoma"/>
                <w:b/>
                <w:sz w:val="20"/>
                <w:szCs w:val="20"/>
              </w:rPr>
              <w:lastRenderedPageBreak/>
              <w:t>Criteria</w:t>
            </w:r>
          </w:p>
        </w:tc>
        <w:tc>
          <w:tcPr>
            <w:tcW w:w="990" w:type="dxa"/>
            <w:shd w:val="clear" w:color="auto" w:fill="D9D9D9"/>
          </w:tcPr>
          <w:p w14:paraId="4AC782A4" w14:textId="77777777" w:rsidR="0017597C" w:rsidRPr="00C758EC" w:rsidRDefault="0017597C" w:rsidP="00EC4C58">
            <w:pPr>
              <w:spacing w:after="0"/>
              <w:jc w:val="center"/>
              <w:rPr>
                <w:rFonts w:ascii="Tahoma" w:hAnsi="Tahoma" w:cs="Tahoma"/>
                <w:b/>
                <w:sz w:val="20"/>
                <w:szCs w:val="20"/>
              </w:rPr>
            </w:pPr>
            <w:r w:rsidRPr="00C758EC">
              <w:rPr>
                <w:rFonts w:ascii="Tahoma" w:hAnsi="Tahoma" w:cs="Tahoma"/>
                <w:b/>
                <w:sz w:val="20"/>
                <w:szCs w:val="20"/>
              </w:rPr>
              <w:t>Weight</w:t>
            </w:r>
          </w:p>
        </w:tc>
        <w:tc>
          <w:tcPr>
            <w:tcW w:w="1620" w:type="dxa"/>
            <w:shd w:val="clear" w:color="auto" w:fill="D9D9D9"/>
          </w:tcPr>
          <w:p w14:paraId="62EBB102" w14:textId="77777777" w:rsidR="0017597C" w:rsidRPr="00C758EC" w:rsidRDefault="0017597C" w:rsidP="00EC4C58">
            <w:pPr>
              <w:spacing w:after="0"/>
              <w:rPr>
                <w:rFonts w:ascii="Tahoma" w:hAnsi="Tahoma" w:cs="Tahoma"/>
                <w:b/>
                <w:sz w:val="20"/>
                <w:szCs w:val="20"/>
              </w:rPr>
            </w:pPr>
            <w:r w:rsidRPr="00C758EC">
              <w:rPr>
                <w:rFonts w:ascii="Tahoma" w:hAnsi="Tahoma" w:cs="Tahoma"/>
                <w:b/>
                <w:sz w:val="20"/>
                <w:szCs w:val="20"/>
              </w:rPr>
              <w:t>Max. Point</w:t>
            </w:r>
          </w:p>
        </w:tc>
      </w:tr>
      <w:tr w:rsidR="0017597C" w:rsidRPr="00C758EC" w14:paraId="2953FB17" w14:textId="77777777" w:rsidTr="00EC4C58">
        <w:trPr>
          <w:trHeight w:val="565"/>
        </w:trPr>
        <w:tc>
          <w:tcPr>
            <w:tcW w:w="7014" w:type="dxa"/>
            <w:gridSpan w:val="2"/>
          </w:tcPr>
          <w:p w14:paraId="1E7EF0E5" w14:textId="77777777" w:rsidR="0017597C" w:rsidRPr="00C758EC" w:rsidRDefault="0017597C" w:rsidP="00EC4C58">
            <w:pPr>
              <w:spacing w:after="0"/>
              <w:rPr>
                <w:rFonts w:ascii="Tahoma" w:hAnsi="Tahoma" w:cs="Tahoma"/>
                <w:b/>
                <w:sz w:val="20"/>
                <w:szCs w:val="20"/>
              </w:rPr>
            </w:pPr>
            <w:r w:rsidRPr="00C758EC">
              <w:rPr>
                <w:rFonts w:ascii="Tahoma" w:hAnsi="Tahoma" w:cs="Tahoma"/>
                <w:b/>
                <w:sz w:val="20"/>
                <w:szCs w:val="20"/>
              </w:rPr>
              <w:t>Technical Competence (based on CV, Proposal and interview (if required))</w:t>
            </w:r>
          </w:p>
        </w:tc>
        <w:tc>
          <w:tcPr>
            <w:tcW w:w="990" w:type="dxa"/>
            <w:tcBorders>
              <w:bottom w:val="single" w:sz="4" w:space="0" w:color="000000"/>
            </w:tcBorders>
          </w:tcPr>
          <w:p w14:paraId="06EC32A6" w14:textId="77777777" w:rsidR="0017597C" w:rsidRPr="00C758EC" w:rsidRDefault="0017597C" w:rsidP="00EC4C58">
            <w:pPr>
              <w:spacing w:after="0"/>
              <w:jc w:val="center"/>
              <w:rPr>
                <w:rFonts w:ascii="Tahoma" w:hAnsi="Tahoma" w:cs="Tahoma"/>
                <w:b/>
                <w:sz w:val="20"/>
                <w:szCs w:val="20"/>
              </w:rPr>
            </w:pPr>
            <w:r w:rsidRPr="00C758EC">
              <w:rPr>
                <w:rFonts w:ascii="Tahoma" w:hAnsi="Tahoma" w:cs="Tahoma"/>
                <w:b/>
                <w:sz w:val="20"/>
                <w:szCs w:val="20"/>
              </w:rPr>
              <w:t>70%</w:t>
            </w:r>
          </w:p>
        </w:tc>
        <w:tc>
          <w:tcPr>
            <w:tcW w:w="1620" w:type="dxa"/>
          </w:tcPr>
          <w:p w14:paraId="2E5FB949" w14:textId="77777777" w:rsidR="0017597C" w:rsidRPr="00C758EC" w:rsidRDefault="0017597C" w:rsidP="00EC4C58">
            <w:pPr>
              <w:spacing w:after="0"/>
              <w:rPr>
                <w:rFonts w:ascii="Tahoma" w:hAnsi="Tahoma" w:cs="Tahoma"/>
                <w:sz w:val="20"/>
                <w:szCs w:val="20"/>
              </w:rPr>
            </w:pPr>
            <w:r w:rsidRPr="00C758EC">
              <w:rPr>
                <w:rFonts w:ascii="Tahoma" w:hAnsi="Tahoma" w:cs="Tahoma"/>
                <w:sz w:val="20"/>
                <w:szCs w:val="20"/>
              </w:rPr>
              <w:t>100</w:t>
            </w:r>
          </w:p>
        </w:tc>
      </w:tr>
      <w:tr w:rsidR="0017597C" w:rsidRPr="00C758EC" w14:paraId="6955D8C6" w14:textId="77777777" w:rsidTr="00EC4C58">
        <w:trPr>
          <w:trHeight w:val="274"/>
        </w:trPr>
        <w:tc>
          <w:tcPr>
            <w:tcW w:w="7014" w:type="dxa"/>
            <w:gridSpan w:val="2"/>
          </w:tcPr>
          <w:p w14:paraId="15D46578" w14:textId="77777777" w:rsidR="0017597C" w:rsidRPr="00C758EC" w:rsidRDefault="0017597C" w:rsidP="00EC4C58">
            <w:pPr>
              <w:spacing w:after="0"/>
              <w:rPr>
                <w:rFonts w:ascii="Tahoma" w:hAnsi="Tahoma" w:cs="Tahoma"/>
                <w:b/>
                <w:sz w:val="20"/>
                <w:szCs w:val="20"/>
              </w:rPr>
            </w:pPr>
            <w:r w:rsidRPr="00C758EC">
              <w:rPr>
                <w:rFonts w:ascii="Tahoma" w:hAnsi="Tahoma" w:cs="Tahoma"/>
                <w:sz w:val="20"/>
                <w:szCs w:val="20"/>
              </w:rPr>
              <w:t>Academic qualifications</w:t>
            </w:r>
          </w:p>
        </w:tc>
        <w:tc>
          <w:tcPr>
            <w:tcW w:w="990" w:type="dxa"/>
            <w:shd w:val="clear" w:color="auto" w:fill="D9D9D9"/>
          </w:tcPr>
          <w:p w14:paraId="10456458" w14:textId="77777777" w:rsidR="0017597C" w:rsidRPr="00C758EC" w:rsidRDefault="0017597C" w:rsidP="00EC4C58">
            <w:pPr>
              <w:spacing w:after="0"/>
              <w:jc w:val="center"/>
              <w:rPr>
                <w:rFonts w:ascii="Tahoma" w:hAnsi="Tahoma" w:cs="Tahoma"/>
                <w:b/>
                <w:sz w:val="20"/>
                <w:szCs w:val="20"/>
              </w:rPr>
            </w:pPr>
          </w:p>
        </w:tc>
        <w:tc>
          <w:tcPr>
            <w:tcW w:w="1620" w:type="dxa"/>
          </w:tcPr>
          <w:p w14:paraId="51273CD7" w14:textId="77777777" w:rsidR="0017597C" w:rsidRPr="00C758EC" w:rsidRDefault="0017597C" w:rsidP="00EC4C58">
            <w:pPr>
              <w:spacing w:after="0"/>
              <w:rPr>
                <w:rFonts w:ascii="Tahoma" w:hAnsi="Tahoma" w:cs="Tahoma"/>
                <w:sz w:val="20"/>
                <w:szCs w:val="20"/>
              </w:rPr>
            </w:pPr>
            <w:r w:rsidRPr="00C758EC">
              <w:rPr>
                <w:rFonts w:ascii="Tahoma" w:hAnsi="Tahoma" w:cs="Tahoma"/>
                <w:sz w:val="20"/>
                <w:szCs w:val="20"/>
              </w:rPr>
              <w:t>20</w:t>
            </w:r>
          </w:p>
        </w:tc>
      </w:tr>
      <w:tr w:rsidR="0017597C" w:rsidRPr="00C758EC" w14:paraId="49A0D2CF" w14:textId="77777777" w:rsidTr="00EC4C58">
        <w:trPr>
          <w:trHeight w:val="274"/>
        </w:trPr>
        <w:tc>
          <w:tcPr>
            <w:tcW w:w="7014" w:type="dxa"/>
            <w:gridSpan w:val="2"/>
          </w:tcPr>
          <w:p w14:paraId="1D6A0783" w14:textId="77777777" w:rsidR="0017597C" w:rsidRPr="00C758EC" w:rsidRDefault="0017597C" w:rsidP="00EC4C58">
            <w:pPr>
              <w:spacing w:after="0"/>
              <w:rPr>
                <w:rFonts w:ascii="Tahoma" w:hAnsi="Tahoma" w:cs="Tahoma"/>
                <w:sz w:val="20"/>
                <w:szCs w:val="20"/>
              </w:rPr>
            </w:pPr>
            <w:r w:rsidRPr="00C758EC">
              <w:rPr>
                <w:rFonts w:ascii="Tahoma" w:hAnsi="Tahoma" w:cs="Tahoma"/>
                <w:sz w:val="20"/>
                <w:szCs w:val="20"/>
              </w:rPr>
              <w:t>Relevant work experience</w:t>
            </w:r>
          </w:p>
        </w:tc>
        <w:tc>
          <w:tcPr>
            <w:tcW w:w="990" w:type="dxa"/>
            <w:shd w:val="clear" w:color="auto" w:fill="D9D9D9"/>
          </w:tcPr>
          <w:p w14:paraId="07AEEF6E" w14:textId="77777777" w:rsidR="0017597C" w:rsidRPr="00C758EC" w:rsidRDefault="0017597C" w:rsidP="00EC4C58">
            <w:pPr>
              <w:spacing w:after="0"/>
              <w:jc w:val="center"/>
              <w:rPr>
                <w:rFonts w:ascii="Tahoma" w:hAnsi="Tahoma" w:cs="Tahoma"/>
                <w:b/>
                <w:sz w:val="20"/>
                <w:szCs w:val="20"/>
              </w:rPr>
            </w:pPr>
          </w:p>
        </w:tc>
        <w:tc>
          <w:tcPr>
            <w:tcW w:w="1620" w:type="dxa"/>
          </w:tcPr>
          <w:p w14:paraId="5D240356" w14:textId="77777777" w:rsidR="0017597C" w:rsidRPr="00C758EC" w:rsidRDefault="0017597C" w:rsidP="00EC4C58">
            <w:pPr>
              <w:spacing w:after="0"/>
              <w:rPr>
                <w:rFonts w:ascii="Tahoma" w:hAnsi="Tahoma" w:cs="Tahoma"/>
                <w:sz w:val="20"/>
                <w:szCs w:val="20"/>
              </w:rPr>
            </w:pPr>
            <w:r w:rsidRPr="00C758EC">
              <w:rPr>
                <w:rFonts w:ascii="Tahoma" w:hAnsi="Tahoma" w:cs="Tahoma"/>
                <w:sz w:val="20"/>
                <w:szCs w:val="20"/>
              </w:rPr>
              <w:t>30</w:t>
            </w:r>
          </w:p>
        </w:tc>
      </w:tr>
      <w:tr w:rsidR="0017597C" w:rsidRPr="00C758EC" w14:paraId="06679993" w14:textId="77777777" w:rsidTr="00EC4C58">
        <w:trPr>
          <w:trHeight w:val="274"/>
        </w:trPr>
        <w:tc>
          <w:tcPr>
            <w:tcW w:w="7014" w:type="dxa"/>
            <w:gridSpan w:val="2"/>
          </w:tcPr>
          <w:p w14:paraId="39C41D80" w14:textId="77777777" w:rsidR="0017597C" w:rsidRPr="00C758EC" w:rsidRDefault="0017597C" w:rsidP="00EC4C58">
            <w:pPr>
              <w:spacing w:after="0"/>
              <w:rPr>
                <w:rFonts w:ascii="Tahoma" w:hAnsi="Tahoma" w:cs="Tahoma"/>
                <w:b/>
                <w:sz w:val="20"/>
                <w:szCs w:val="20"/>
              </w:rPr>
            </w:pPr>
            <w:r w:rsidRPr="00C758EC">
              <w:rPr>
                <w:rFonts w:ascii="Tahoma" w:hAnsi="Tahoma" w:cs="Tahoma"/>
                <w:sz w:val="20"/>
                <w:szCs w:val="20"/>
              </w:rPr>
              <w:t>Understanding the Scope of Work (SoW); comprehensiveness of the methodology/approach; and organization &amp; completeness of the proposal</w:t>
            </w:r>
          </w:p>
        </w:tc>
        <w:tc>
          <w:tcPr>
            <w:tcW w:w="990" w:type="dxa"/>
            <w:shd w:val="clear" w:color="auto" w:fill="D9D9D9"/>
          </w:tcPr>
          <w:p w14:paraId="33AC8A39" w14:textId="77777777" w:rsidR="0017597C" w:rsidRPr="00C758EC" w:rsidRDefault="0017597C" w:rsidP="00EC4C58">
            <w:pPr>
              <w:spacing w:after="0"/>
              <w:jc w:val="center"/>
              <w:rPr>
                <w:rFonts w:ascii="Tahoma" w:hAnsi="Tahoma" w:cs="Tahoma"/>
                <w:b/>
                <w:sz w:val="20"/>
                <w:szCs w:val="20"/>
              </w:rPr>
            </w:pPr>
          </w:p>
        </w:tc>
        <w:tc>
          <w:tcPr>
            <w:tcW w:w="1620" w:type="dxa"/>
          </w:tcPr>
          <w:p w14:paraId="7D3F748F" w14:textId="77777777" w:rsidR="0017597C" w:rsidRPr="00C758EC" w:rsidRDefault="0017597C" w:rsidP="00EC4C58">
            <w:pPr>
              <w:spacing w:after="0"/>
              <w:rPr>
                <w:rFonts w:ascii="Tahoma" w:hAnsi="Tahoma" w:cs="Tahoma"/>
                <w:sz w:val="20"/>
                <w:szCs w:val="20"/>
              </w:rPr>
            </w:pPr>
            <w:r w:rsidRPr="00C758EC">
              <w:rPr>
                <w:rFonts w:ascii="Tahoma" w:hAnsi="Tahoma" w:cs="Tahoma"/>
                <w:sz w:val="20"/>
                <w:szCs w:val="20"/>
              </w:rPr>
              <w:t>20</w:t>
            </w:r>
          </w:p>
        </w:tc>
      </w:tr>
      <w:tr w:rsidR="0017597C" w:rsidRPr="00C758EC" w14:paraId="1DDC3B7A" w14:textId="77777777" w:rsidTr="00EC4C58">
        <w:trPr>
          <w:trHeight w:val="274"/>
        </w:trPr>
        <w:tc>
          <w:tcPr>
            <w:tcW w:w="7014" w:type="dxa"/>
            <w:gridSpan w:val="2"/>
          </w:tcPr>
          <w:p w14:paraId="4F7B4730" w14:textId="77777777" w:rsidR="0017597C" w:rsidRPr="00C758EC" w:rsidRDefault="0017597C" w:rsidP="00EC4C58">
            <w:pPr>
              <w:spacing w:after="0"/>
              <w:rPr>
                <w:rFonts w:ascii="Tahoma" w:hAnsi="Tahoma" w:cs="Tahoma"/>
                <w:b/>
                <w:sz w:val="20"/>
                <w:szCs w:val="20"/>
              </w:rPr>
            </w:pPr>
            <w:r w:rsidRPr="00C758EC">
              <w:rPr>
                <w:rFonts w:ascii="Tahoma" w:hAnsi="Tahoma" w:cs="Tahoma"/>
                <w:b/>
                <w:sz w:val="20"/>
                <w:szCs w:val="20"/>
              </w:rPr>
              <w:t>Financial (Lower Offer/Offer*100)</w:t>
            </w:r>
          </w:p>
        </w:tc>
        <w:tc>
          <w:tcPr>
            <w:tcW w:w="990" w:type="dxa"/>
          </w:tcPr>
          <w:p w14:paraId="4766CB69" w14:textId="77777777" w:rsidR="0017597C" w:rsidRPr="00C758EC" w:rsidRDefault="0017597C" w:rsidP="00EC4C58">
            <w:pPr>
              <w:spacing w:after="0"/>
              <w:jc w:val="center"/>
              <w:rPr>
                <w:rFonts w:ascii="Tahoma" w:hAnsi="Tahoma" w:cs="Tahoma"/>
                <w:b/>
                <w:sz w:val="20"/>
                <w:szCs w:val="20"/>
              </w:rPr>
            </w:pPr>
            <w:r w:rsidRPr="00C758EC">
              <w:rPr>
                <w:rFonts w:ascii="Tahoma" w:hAnsi="Tahoma" w:cs="Tahoma"/>
                <w:b/>
                <w:sz w:val="20"/>
                <w:szCs w:val="20"/>
              </w:rPr>
              <w:t>30%</w:t>
            </w:r>
          </w:p>
        </w:tc>
        <w:tc>
          <w:tcPr>
            <w:tcW w:w="1620" w:type="dxa"/>
          </w:tcPr>
          <w:p w14:paraId="4D966637" w14:textId="77777777" w:rsidR="0017597C" w:rsidRPr="00C758EC" w:rsidRDefault="0017597C" w:rsidP="00EC4C58">
            <w:pPr>
              <w:spacing w:after="0"/>
              <w:rPr>
                <w:rFonts w:ascii="Tahoma" w:hAnsi="Tahoma" w:cs="Tahoma"/>
                <w:sz w:val="20"/>
                <w:szCs w:val="20"/>
              </w:rPr>
            </w:pPr>
            <w:r w:rsidRPr="00C758EC">
              <w:rPr>
                <w:rFonts w:ascii="Tahoma" w:hAnsi="Tahoma" w:cs="Tahoma"/>
                <w:sz w:val="20"/>
                <w:szCs w:val="20"/>
              </w:rPr>
              <w:t>30</w:t>
            </w:r>
          </w:p>
        </w:tc>
      </w:tr>
      <w:tr w:rsidR="0017597C" w:rsidRPr="00C758EC" w14:paraId="2642934E" w14:textId="77777777" w:rsidTr="00EC4C58">
        <w:trPr>
          <w:trHeight w:val="290"/>
        </w:trPr>
        <w:tc>
          <w:tcPr>
            <w:tcW w:w="2560" w:type="dxa"/>
            <w:shd w:val="clear" w:color="auto" w:fill="D9D9D9"/>
          </w:tcPr>
          <w:p w14:paraId="24E27596" w14:textId="77777777" w:rsidR="0017597C" w:rsidRPr="00C758EC" w:rsidRDefault="0017597C" w:rsidP="00EC4C58">
            <w:pPr>
              <w:spacing w:after="0"/>
              <w:rPr>
                <w:rFonts w:ascii="Tahoma" w:hAnsi="Tahoma" w:cs="Tahoma"/>
                <w:b/>
                <w:bCs/>
                <w:iCs/>
                <w:sz w:val="20"/>
                <w:szCs w:val="20"/>
              </w:rPr>
            </w:pPr>
            <w:r w:rsidRPr="00C758EC">
              <w:rPr>
                <w:rFonts w:ascii="Tahoma" w:hAnsi="Tahoma" w:cs="Tahoma"/>
                <w:b/>
                <w:bCs/>
                <w:iCs/>
                <w:sz w:val="20"/>
                <w:szCs w:val="20"/>
              </w:rPr>
              <w:t xml:space="preserve">Total Score </w:t>
            </w:r>
          </w:p>
        </w:tc>
        <w:tc>
          <w:tcPr>
            <w:tcW w:w="7064" w:type="dxa"/>
            <w:gridSpan w:val="3"/>
            <w:shd w:val="clear" w:color="auto" w:fill="D9D9D9"/>
          </w:tcPr>
          <w:p w14:paraId="1EC5D329" w14:textId="77777777" w:rsidR="0017597C" w:rsidRPr="00C758EC" w:rsidRDefault="0017597C" w:rsidP="00EC4C58">
            <w:pPr>
              <w:spacing w:after="0"/>
              <w:rPr>
                <w:rFonts w:ascii="Tahoma" w:hAnsi="Tahoma" w:cs="Tahoma"/>
                <w:sz w:val="20"/>
                <w:szCs w:val="20"/>
              </w:rPr>
            </w:pPr>
            <w:r w:rsidRPr="00C758EC">
              <w:rPr>
                <w:rFonts w:ascii="Tahoma" w:hAnsi="Tahoma" w:cs="Tahoma"/>
                <w:b/>
                <w:bCs/>
                <w:iCs/>
                <w:sz w:val="20"/>
                <w:szCs w:val="20"/>
              </w:rPr>
              <w:t xml:space="preserve">Technical </w:t>
            </w:r>
            <w:proofErr w:type="gramStart"/>
            <w:r w:rsidRPr="00C758EC">
              <w:rPr>
                <w:rFonts w:ascii="Tahoma" w:hAnsi="Tahoma" w:cs="Tahoma"/>
                <w:b/>
                <w:bCs/>
                <w:iCs/>
                <w:sz w:val="20"/>
                <w:szCs w:val="20"/>
              </w:rPr>
              <w:t>Score  *</w:t>
            </w:r>
            <w:proofErr w:type="gramEnd"/>
            <w:r w:rsidRPr="00C758EC">
              <w:rPr>
                <w:rFonts w:ascii="Tahoma" w:hAnsi="Tahoma" w:cs="Tahoma"/>
                <w:b/>
                <w:bCs/>
                <w:iCs/>
                <w:sz w:val="20"/>
                <w:szCs w:val="20"/>
              </w:rPr>
              <w:t xml:space="preserve"> 70% + Financial Score * 30%</w:t>
            </w:r>
          </w:p>
        </w:tc>
      </w:tr>
    </w:tbl>
    <w:p w14:paraId="6319CEC8" w14:textId="77777777" w:rsidR="0017597C" w:rsidRPr="00C758EC" w:rsidRDefault="0017597C" w:rsidP="0017597C">
      <w:pPr>
        <w:spacing w:after="0"/>
        <w:jc w:val="both"/>
        <w:rPr>
          <w:rFonts w:ascii="Tahoma" w:hAnsi="Tahoma" w:cs="Tahoma"/>
          <w:sz w:val="20"/>
          <w:szCs w:val="20"/>
        </w:rPr>
      </w:pPr>
    </w:p>
    <w:p w14:paraId="701EB861" w14:textId="77777777" w:rsidR="0017597C" w:rsidRPr="00C758EC" w:rsidRDefault="0017597C" w:rsidP="0017597C">
      <w:pPr>
        <w:pStyle w:val="ListParagraph"/>
        <w:numPr>
          <w:ilvl w:val="0"/>
          <w:numId w:val="49"/>
        </w:numPr>
        <w:shd w:val="clear" w:color="auto" w:fill="D9D9D9"/>
        <w:spacing w:after="0" w:line="240" w:lineRule="auto"/>
        <w:jc w:val="both"/>
        <w:rPr>
          <w:rFonts w:cs="Tahoma"/>
          <w:b/>
        </w:rPr>
      </w:pPr>
      <w:r w:rsidRPr="00C758EC">
        <w:rPr>
          <w:rFonts w:cs="Tahoma"/>
          <w:b/>
        </w:rPr>
        <w:t xml:space="preserve">PAYMENT MILESTONES AND AUTHORITY </w:t>
      </w:r>
    </w:p>
    <w:p w14:paraId="749DE85D" w14:textId="77777777" w:rsidR="00874D9D" w:rsidRDefault="00874D9D" w:rsidP="0017597C">
      <w:pPr>
        <w:tabs>
          <w:tab w:val="num" w:pos="745"/>
        </w:tabs>
        <w:spacing w:after="0"/>
        <w:jc w:val="both"/>
        <w:rPr>
          <w:rFonts w:ascii="Tahoma" w:hAnsi="Tahoma" w:cs="Tahoma"/>
          <w:sz w:val="20"/>
          <w:szCs w:val="20"/>
        </w:rPr>
      </w:pPr>
    </w:p>
    <w:p w14:paraId="65944664" w14:textId="1FCF73E5" w:rsidR="0017597C" w:rsidRPr="00C758EC" w:rsidRDefault="0017597C" w:rsidP="0017597C">
      <w:pPr>
        <w:tabs>
          <w:tab w:val="num" w:pos="745"/>
        </w:tabs>
        <w:spacing w:after="0"/>
        <w:jc w:val="both"/>
        <w:rPr>
          <w:rFonts w:ascii="Tahoma" w:hAnsi="Tahoma" w:cs="Tahoma"/>
          <w:sz w:val="20"/>
          <w:szCs w:val="20"/>
        </w:rPr>
      </w:pPr>
      <w:r w:rsidRPr="00C758EC">
        <w:rPr>
          <w:rFonts w:ascii="Tahoma" w:hAnsi="Tahoma" w:cs="Tahoma"/>
          <w:sz w:val="20"/>
          <w:szCs w:val="20"/>
        </w:rPr>
        <w:t xml:space="preserve">The prospective consultant will indicate the cost of services for one month in </w:t>
      </w:r>
      <w:r w:rsidR="00874D9D">
        <w:rPr>
          <w:rFonts w:ascii="Tahoma" w:hAnsi="Tahoma" w:cs="Tahoma"/>
          <w:sz w:val="20"/>
          <w:szCs w:val="20"/>
        </w:rPr>
        <w:t>ETB</w:t>
      </w:r>
      <w:r w:rsidRPr="00C758EC">
        <w:rPr>
          <w:rFonts w:ascii="Tahoma" w:hAnsi="Tahoma" w:cs="Tahoma"/>
          <w:sz w:val="20"/>
          <w:szCs w:val="20"/>
        </w:rPr>
        <w:t xml:space="preserve"> </w:t>
      </w:r>
      <w:r w:rsidRPr="00C758EC">
        <w:rPr>
          <w:rFonts w:ascii="Tahoma" w:hAnsi="Tahoma" w:cs="Tahoma"/>
          <w:b/>
          <w:sz w:val="20"/>
          <w:szCs w:val="20"/>
        </w:rPr>
        <w:t>all-inclusive</w:t>
      </w:r>
      <w:r w:rsidRPr="00C758EC">
        <w:rPr>
          <w:rStyle w:val="FootnoteReference"/>
          <w:rFonts w:cs="Calibri"/>
          <w:b/>
          <w:sz w:val="20"/>
          <w:szCs w:val="20"/>
        </w:rPr>
        <w:footnoteReference w:id="2"/>
      </w:r>
      <w:r w:rsidRPr="00C758EC">
        <w:rPr>
          <w:rFonts w:ascii="Tahoma" w:hAnsi="Tahoma" w:cs="Tahoma"/>
          <w:b/>
          <w:sz w:val="20"/>
          <w:szCs w:val="20"/>
        </w:rPr>
        <w:t xml:space="preserve"> lump-sum contract amount </w:t>
      </w:r>
      <w:r w:rsidRPr="00C758EC">
        <w:rPr>
          <w:rFonts w:ascii="Tahoma" w:hAnsi="Tahoma" w:cs="Tahoma"/>
          <w:sz w:val="20"/>
          <w:szCs w:val="20"/>
        </w:rPr>
        <w:t xml:space="preserve">when applying for this consultancy. The consultant will be paid based on the effective UN exchange rate (where applicable), and only after approving authority confirms the successful completion of the tasks stipulated on the </w:t>
      </w:r>
      <w:proofErr w:type="spellStart"/>
      <w:r w:rsidRPr="00C758EC">
        <w:rPr>
          <w:rFonts w:ascii="Tahoma" w:hAnsi="Tahoma" w:cs="Tahoma"/>
          <w:sz w:val="20"/>
          <w:szCs w:val="20"/>
        </w:rPr>
        <w:t>ToR</w:t>
      </w:r>
      <w:proofErr w:type="spellEnd"/>
      <w:r w:rsidRPr="00C758EC">
        <w:rPr>
          <w:rFonts w:ascii="Tahoma" w:hAnsi="Tahoma" w:cs="Tahoma"/>
          <w:sz w:val="20"/>
          <w:szCs w:val="20"/>
        </w:rPr>
        <w:t xml:space="preserve"> for TA for </w:t>
      </w:r>
      <w:r w:rsidRPr="00C758EC">
        <w:rPr>
          <w:rFonts w:cstheme="minorHAnsi"/>
          <w:sz w:val="24"/>
          <w:szCs w:val="24"/>
        </w:rPr>
        <w:t>Democratic Institutions Reform</w:t>
      </w:r>
      <w:r w:rsidRPr="00C758EC">
        <w:rPr>
          <w:rFonts w:ascii="Tahoma" w:hAnsi="Tahoma" w:cs="Tahoma"/>
          <w:sz w:val="20"/>
          <w:szCs w:val="20"/>
        </w:rPr>
        <w:t xml:space="preserve">. </w:t>
      </w:r>
    </w:p>
    <w:p w14:paraId="045D4C90" w14:textId="77777777" w:rsidR="0017597C" w:rsidRPr="00C758EC" w:rsidRDefault="0017597C" w:rsidP="0017597C">
      <w:pPr>
        <w:tabs>
          <w:tab w:val="num" w:pos="745"/>
        </w:tabs>
        <w:spacing w:after="0"/>
        <w:jc w:val="both"/>
        <w:rPr>
          <w:rFonts w:ascii="Tahoma" w:hAnsi="Tahoma" w:cs="Tahoma"/>
          <w:sz w:val="20"/>
          <w:szCs w:val="20"/>
        </w:rPr>
      </w:pPr>
    </w:p>
    <w:p w14:paraId="0A4EE8D0" w14:textId="77777777" w:rsidR="0017597C" w:rsidRPr="00C758EC" w:rsidRDefault="0017597C" w:rsidP="0017597C">
      <w:pPr>
        <w:tabs>
          <w:tab w:val="num" w:pos="745"/>
        </w:tabs>
        <w:spacing w:after="0"/>
        <w:jc w:val="both"/>
        <w:rPr>
          <w:rFonts w:ascii="Tahoma" w:eastAsia="Times New Roman" w:hAnsi="Tahoma" w:cs="Tahoma"/>
          <w:sz w:val="20"/>
          <w:szCs w:val="20"/>
        </w:rPr>
      </w:pPr>
      <w:r w:rsidRPr="00C758EC">
        <w:rPr>
          <w:rFonts w:ascii="Tahoma" w:eastAsia="Times New Roman" w:hAnsi="Tahoma" w:cs="Tahoma"/>
          <w:kern w:val="28"/>
          <w:sz w:val="20"/>
          <w:szCs w:val="20"/>
        </w:rPr>
        <w:t xml:space="preserve">The </w:t>
      </w:r>
      <w:r w:rsidRPr="00C758EC">
        <w:rPr>
          <w:rFonts w:ascii="Tahoma" w:eastAsia="Times New Roman" w:hAnsi="Tahoma" w:cs="Tahoma"/>
          <w:sz w:val="20"/>
          <w:szCs w:val="20"/>
        </w:rPr>
        <w:t xml:space="preserve">qualified consultant shall receive his/her lump sum service fees on monthly basis upon certification of the completed tasks satisfactorily. </w:t>
      </w:r>
    </w:p>
    <w:p w14:paraId="317ADAAE" w14:textId="79C88D9E" w:rsidR="003E6EFD" w:rsidRDefault="003E6EFD" w:rsidP="003E6EFD">
      <w:pPr>
        <w:tabs>
          <w:tab w:val="num" w:pos="745"/>
        </w:tabs>
        <w:spacing w:after="0"/>
        <w:jc w:val="both"/>
        <w:rPr>
          <w:rFonts w:ascii="Tahoma" w:eastAsia="Times New Roman" w:hAnsi="Tahoma" w:cs="Tahoma"/>
          <w:sz w:val="20"/>
          <w:szCs w:val="20"/>
        </w:rPr>
      </w:pPr>
      <w:r>
        <w:rPr>
          <w:rFonts w:ascii="Tahoma" w:eastAsia="Times New Roman" w:hAnsi="Tahoma" w:cs="Tahoma"/>
          <w:sz w:val="20"/>
          <w:szCs w:val="20"/>
        </w:rPr>
        <w:t xml:space="preserve"> </w:t>
      </w:r>
    </w:p>
    <w:p w14:paraId="51240CEB" w14:textId="77777777" w:rsidR="003E6EFD" w:rsidRDefault="003E6EFD" w:rsidP="003E6EFD">
      <w:pPr>
        <w:widowControl w:val="0"/>
        <w:autoSpaceDE w:val="0"/>
        <w:autoSpaceDN w:val="0"/>
        <w:adjustRightInd w:val="0"/>
        <w:spacing w:after="0" w:line="240" w:lineRule="auto"/>
        <w:ind w:right="14"/>
        <w:jc w:val="both"/>
        <w:rPr>
          <w:sz w:val="24"/>
          <w:szCs w:val="24"/>
        </w:rPr>
      </w:pPr>
    </w:p>
    <w:p w14:paraId="7E05E9A0" w14:textId="4568A4E8" w:rsidR="00736B7E" w:rsidRDefault="00736B7E" w:rsidP="00736B7E">
      <w:pPr>
        <w:jc w:val="both"/>
      </w:pPr>
    </w:p>
    <w:p w14:paraId="182751FF" w14:textId="77777777" w:rsidR="008B27C3" w:rsidRPr="00ED22CF" w:rsidRDefault="008B27C3">
      <w:pPr>
        <w:rPr>
          <w:rFonts w:cstheme="minorHAnsi"/>
          <w:b/>
        </w:rPr>
      </w:pPr>
      <w:r w:rsidRPr="00ED22CF">
        <w:rPr>
          <w:rFonts w:cstheme="minorHAnsi"/>
          <w:b/>
        </w:rPr>
        <w:br w:type="page"/>
      </w:r>
    </w:p>
    <w:p w14:paraId="7811A40A" w14:textId="77777777" w:rsidR="008B27C3" w:rsidRPr="00ED22CF" w:rsidRDefault="008B27C3" w:rsidP="008B27C3">
      <w:pPr>
        <w:spacing w:after="0" w:line="240" w:lineRule="auto"/>
        <w:jc w:val="center"/>
        <w:rPr>
          <w:rFonts w:eastAsia="Times New Roman" w:cstheme="minorHAnsi"/>
          <w:b/>
          <w:bCs/>
          <w:color w:val="000000"/>
          <w:lang w:eastAsia="en-PH"/>
        </w:rPr>
      </w:pPr>
      <w:r w:rsidRPr="00ED22CF">
        <w:rPr>
          <w:rFonts w:eastAsia="Times New Roman" w:cstheme="minorHAnsi"/>
          <w:b/>
          <w:bCs/>
          <w:color w:val="000000"/>
          <w:lang w:eastAsia="en-PH"/>
        </w:rPr>
        <w:lastRenderedPageBreak/>
        <w:t>OFFEROR’S LETTER TO UNDP</w:t>
      </w:r>
    </w:p>
    <w:p w14:paraId="57CF14A9" w14:textId="77777777" w:rsidR="008B27C3" w:rsidRPr="00ED22CF" w:rsidRDefault="008B27C3" w:rsidP="008B27C3">
      <w:pPr>
        <w:spacing w:after="0" w:line="240" w:lineRule="auto"/>
        <w:jc w:val="center"/>
        <w:rPr>
          <w:rFonts w:eastAsia="Times New Roman" w:cstheme="minorHAnsi"/>
          <w:b/>
          <w:bCs/>
          <w:color w:val="000000"/>
          <w:lang w:eastAsia="en-PH"/>
        </w:rPr>
      </w:pPr>
      <w:r w:rsidRPr="00ED22CF">
        <w:rPr>
          <w:rFonts w:eastAsia="Times New Roman" w:cstheme="minorHAnsi"/>
          <w:b/>
          <w:bCs/>
          <w:color w:val="000000"/>
          <w:lang w:eastAsia="en-PH"/>
        </w:rPr>
        <w:t xml:space="preserve">CONFIRMING INTEREST AND AVAILABILITY </w:t>
      </w:r>
    </w:p>
    <w:p w14:paraId="3E586924" w14:textId="77777777" w:rsidR="008B27C3" w:rsidRPr="00ED22CF" w:rsidRDefault="008B27C3" w:rsidP="008B27C3">
      <w:pPr>
        <w:spacing w:after="0" w:line="240" w:lineRule="auto"/>
        <w:jc w:val="center"/>
        <w:rPr>
          <w:rFonts w:eastAsia="Times New Roman" w:cstheme="minorHAnsi"/>
          <w:b/>
          <w:bCs/>
          <w:color w:val="000000"/>
          <w:lang w:eastAsia="en-PH"/>
        </w:rPr>
      </w:pPr>
      <w:r w:rsidRPr="00ED22CF">
        <w:rPr>
          <w:rFonts w:eastAsia="Times New Roman" w:cstheme="minorHAnsi"/>
          <w:b/>
          <w:bCs/>
          <w:color w:val="000000"/>
          <w:lang w:eastAsia="en-PH"/>
        </w:rPr>
        <w:t xml:space="preserve">FOR THE INDIVIDUAL CONTRACTOR (IC) ASSIGNMENT </w:t>
      </w:r>
    </w:p>
    <w:p w14:paraId="36EE14CB" w14:textId="77777777" w:rsidR="008B27C3" w:rsidRPr="00ED22CF" w:rsidRDefault="008B27C3" w:rsidP="008B27C3">
      <w:pPr>
        <w:spacing w:after="0" w:line="240" w:lineRule="auto"/>
        <w:rPr>
          <w:rFonts w:eastAsia="Times New Roman" w:cstheme="minorHAnsi"/>
          <w:b/>
          <w:color w:val="000000"/>
          <w:lang w:eastAsia="en-PH"/>
        </w:rPr>
      </w:pPr>
      <w:r w:rsidRPr="00ED22CF">
        <w:rPr>
          <w:rFonts w:eastAsia="Times New Roman" w:cstheme="minorHAnsi"/>
          <w:b/>
          <w:color w:val="000000"/>
          <w:lang w:eastAsia="en-PH"/>
        </w:rPr>
        <w:t>Annex II</w:t>
      </w:r>
    </w:p>
    <w:p w14:paraId="35BD08D5" w14:textId="77777777" w:rsidR="008B27C3" w:rsidRPr="00ED22CF" w:rsidRDefault="008B27C3" w:rsidP="008B27C3">
      <w:pPr>
        <w:spacing w:after="0" w:line="240" w:lineRule="auto"/>
        <w:rPr>
          <w:rFonts w:eastAsia="Times New Roman" w:cstheme="minorHAnsi"/>
          <w:color w:val="000000"/>
          <w:lang w:eastAsia="en-PH"/>
        </w:rPr>
      </w:pPr>
    </w:p>
    <w:p w14:paraId="55E1C66C" w14:textId="2A0AB605" w:rsidR="008B27C3" w:rsidRPr="00ED22CF" w:rsidRDefault="006E02F1" w:rsidP="008B27C3">
      <w:pPr>
        <w:spacing w:after="0" w:line="240" w:lineRule="auto"/>
        <w:ind w:left="5040" w:firstLine="720"/>
        <w:rPr>
          <w:rFonts w:eastAsia="Times New Roman" w:cstheme="minorHAnsi"/>
          <w:color w:val="000000"/>
          <w:u w:val="single"/>
          <w:lang w:eastAsia="en-PH"/>
        </w:rPr>
      </w:pPr>
      <w:r w:rsidRPr="00ED22CF">
        <w:rPr>
          <w:rFonts w:eastAsia="Times New Roman" w:cstheme="minorHAnsi"/>
          <w:color w:val="000000"/>
          <w:lang w:eastAsia="en-PH"/>
        </w:rPr>
        <w:t>D</w:t>
      </w:r>
      <w:r w:rsidR="008B27C3" w:rsidRPr="00ED22CF">
        <w:rPr>
          <w:rFonts w:eastAsia="Times New Roman" w:cstheme="minorHAnsi"/>
          <w:color w:val="000000"/>
          <w:lang w:eastAsia="en-PH"/>
        </w:rPr>
        <w:t xml:space="preserve">ate  </w:t>
      </w:r>
      <w:r w:rsidR="008B27C3" w:rsidRPr="00ED22CF">
        <w:rPr>
          <w:rFonts w:eastAsia="Times New Roman" w:cstheme="minorHAnsi"/>
          <w:color w:val="000000"/>
          <w:u w:val="single"/>
          <w:lang w:eastAsia="en-PH"/>
        </w:rPr>
        <w:tab/>
      </w:r>
      <w:r w:rsidR="008B27C3" w:rsidRPr="00ED22CF">
        <w:rPr>
          <w:rFonts w:eastAsia="Times New Roman" w:cstheme="minorHAnsi"/>
          <w:color w:val="000000"/>
          <w:u w:val="single"/>
          <w:lang w:eastAsia="en-PH"/>
        </w:rPr>
        <w:tab/>
      </w:r>
      <w:r w:rsidR="008B27C3" w:rsidRPr="00ED22CF">
        <w:rPr>
          <w:rFonts w:eastAsia="Times New Roman" w:cstheme="minorHAnsi"/>
          <w:color w:val="000000"/>
          <w:u w:val="single"/>
          <w:lang w:eastAsia="en-PH"/>
        </w:rPr>
        <w:tab/>
      </w:r>
      <w:r w:rsidR="008B27C3" w:rsidRPr="00ED22CF">
        <w:rPr>
          <w:rFonts w:eastAsia="Times New Roman" w:cstheme="minorHAnsi"/>
          <w:color w:val="000000"/>
          <w:u w:val="single"/>
          <w:lang w:eastAsia="en-PH"/>
        </w:rPr>
        <w:tab/>
      </w:r>
    </w:p>
    <w:p w14:paraId="2862FBA1" w14:textId="77777777" w:rsidR="008B27C3" w:rsidRPr="00ED22CF" w:rsidRDefault="008B27C3" w:rsidP="008B27C3">
      <w:pPr>
        <w:tabs>
          <w:tab w:val="left" w:pos="9270"/>
        </w:tabs>
        <w:spacing w:after="0" w:line="240" w:lineRule="auto"/>
        <w:jc w:val="both"/>
        <w:rPr>
          <w:rFonts w:eastAsia="Times New Roman" w:cstheme="minorHAnsi"/>
          <w:color w:val="000000"/>
          <w:lang w:eastAsia="en-PH"/>
        </w:rPr>
      </w:pPr>
      <w:r w:rsidRPr="00ED22CF">
        <w:rPr>
          <w:rFonts w:eastAsia="Times New Roman" w:cstheme="minorHAnsi"/>
          <w:color w:val="000000"/>
          <w:lang w:eastAsia="en-PH"/>
        </w:rPr>
        <w:t>Dear Sir/</w:t>
      </w:r>
      <w:proofErr w:type="gramStart"/>
      <w:r w:rsidRPr="00ED22CF">
        <w:rPr>
          <w:rFonts w:eastAsia="Times New Roman" w:cstheme="minorHAnsi"/>
          <w:color w:val="000000"/>
          <w:lang w:eastAsia="en-PH"/>
        </w:rPr>
        <w:t>Madam :</w:t>
      </w:r>
      <w:proofErr w:type="gramEnd"/>
    </w:p>
    <w:p w14:paraId="785C23C8" w14:textId="77777777" w:rsidR="008B27C3" w:rsidRPr="00ED22CF" w:rsidRDefault="008B27C3" w:rsidP="008B27C3">
      <w:pPr>
        <w:tabs>
          <w:tab w:val="left" w:pos="9270"/>
        </w:tabs>
        <w:spacing w:after="0" w:line="240" w:lineRule="auto"/>
        <w:jc w:val="both"/>
        <w:rPr>
          <w:rFonts w:eastAsia="Times New Roman" w:cstheme="minorHAnsi"/>
          <w:color w:val="000000"/>
          <w:lang w:eastAsia="en-PH"/>
        </w:rPr>
      </w:pPr>
    </w:p>
    <w:p w14:paraId="7A0567EA" w14:textId="77777777" w:rsidR="008B27C3" w:rsidRPr="00ED22CF" w:rsidRDefault="008B27C3" w:rsidP="008B27C3">
      <w:pPr>
        <w:tabs>
          <w:tab w:val="left" w:pos="9270"/>
        </w:tabs>
        <w:spacing w:after="0" w:line="240" w:lineRule="auto"/>
        <w:jc w:val="both"/>
        <w:rPr>
          <w:rFonts w:eastAsia="Times New Roman" w:cstheme="minorHAnsi"/>
          <w:color w:val="000000"/>
          <w:lang w:eastAsia="en-PH"/>
        </w:rPr>
      </w:pPr>
      <w:r w:rsidRPr="00ED22CF">
        <w:rPr>
          <w:rFonts w:eastAsia="Times New Roman" w:cstheme="minorHAnsi"/>
          <w:color w:val="000000"/>
          <w:lang w:eastAsia="en-PH"/>
        </w:rPr>
        <w:t xml:space="preserve">I hereby declare </w:t>
      </w:r>
      <w:proofErr w:type="gramStart"/>
      <w:r w:rsidRPr="00ED22CF">
        <w:rPr>
          <w:rFonts w:eastAsia="Times New Roman" w:cstheme="minorHAnsi"/>
          <w:color w:val="000000"/>
          <w:lang w:eastAsia="en-PH"/>
        </w:rPr>
        <w:t>that :</w:t>
      </w:r>
      <w:proofErr w:type="gramEnd"/>
    </w:p>
    <w:p w14:paraId="3C707B3D" w14:textId="77777777" w:rsidR="008B27C3" w:rsidRPr="00ED22CF" w:rsidRDefault="008B27C3" w:rsidP="008B27C3">
      <w:pPr>
        <w:spacing w:after="0" w:line="240" w:lineRule="auto"/>
        <w:jc w:val="both"/>
        <w:rPr>
          <w:rFonts w:eastAsia="Times New Roman" w:cstheme="minorHAnsi"/>
          <w:color w:val="000000"/>
          <w:lang w:eastAsia="en-PH"/>
        </w:rPr>
      </w:pPr>
    </w:p>
    <w:p w14:paraId="4234AE0C" w14:textId="77777777" w:rsidR="008B27C3" w:rsidRPr="00ED22CF" w:rsidRDefault="008B27C3" w:rsidP="00AF1A7F">
      <w:pPr>
        <w:pStyle w:val="ListParagraph"/>
        <w:numPr>
          <w:ilvl w:val="0"/>
          <w:numId w:val="4"/>
        </w:numPr>
        <w:spacing w:after="0" w:line="240" w:lineRule="auto"/>
        <w:ind w:left="360"/>
        <w:jc w:val="both"/>
        <w:rPr>
          <w:rFonts w:eastAsia="Times New Roman" w:cstheme="minorHAnsi"/>
          <w:color w:val="000000"/>
          <w:lang w:eastAsia="en-PH"/>
        </w:rPr>
      </w:pPr>
      <w:r w:rsidRPr="00ED22CF">
        <w:rPr>
          <w:rFonts w:eastAsia="Times New Roman" w:cstheme="minorHAnsi"/>
          <w:color w:val="000000"/>
          <w:lang w:eastAsia="en-PH"/>
        </w:rPr>
        <w:t xml:space="preserve">I have read, understood and hereby accept the Terms of Reference describing the duties and responsibilities of </w:t>
      </w:r>
      <w:r w:rsidRPr="00ED22CF">
        <w:rPr>
          <w:rFonts w:eastAsia="Times New Roman" w:cstheme="minorHAnsi"/>
          <w:iCs/>
          <w:color w:val="000000"/>
          <w:lang w:eastAsia="en-PH"/>
        </w:rPr>
        <w:t>Expert on Information Technology</w:t>
      </w:r>
      <w:r w:rsidRPr="00ED22CF">
        <w:rPr>
          <w:rFonts w:eastAsia="Times New Roman" w:cstheme="minorHAnsi"/>
          <w:color w:val="000000"/>
          <w:lang w:eastAsia="en-PH"/>
        </w:rPr>
        <w:t xml:space="preserve">   under the </w:t>
      </w:r>
      <w:r w:rsidRPr="00ED22CF">
        <w:rPr>
          <w:rFonts w:eastAsia="Times New Roman" w:cstheme="minorHAnsi"/>
          <w:iCs/>
          <w:color w:val="000000"/>
          <w:lang w:eastAsia="en-PH"/>
        </w:rPr>
        <w:t>Establishing Long Term Agreements for Data Centers project;</w:t>
      </w:r>
    </w:p>
    <w:p w14:paraId="7A05E8DC" w14:textId="77777777" w:rsidR="008B27C3" w:rsidRPr="00ED22CF" w:rsidRDefault="008B27C3" w:rsidP="008B27C3">
      <w:pPr>
        <w:pStyle w:val="ListParagraph"/>
        <w:spacing w:after="0" w:line="240" w:lineRule="auto"/>
        <w:ind w:left="360"/>
        <w:jc w:val="both"/>
        <w:rPr>
          <w:rFonts w:eastAsia="Times New Roman" w:cstheme="minorHAnsi"/>
          <w:color w:val="000000"/>
          <w:lang w:eastAsia="en-PH"/>
        </w:rPr>
      </w:pPr>
    </w:p>
    <w:p w14:paraId="4FC32C58" w14:textId="77777777" w:rsidR="008B27C3" w:rsidRPr="00ED22CF" w:rsidRDefault="008B27C3" w:rsidP="00AF1A7F">
      <w:pPr>
        <w:pStyle w:val="ListParagraph"/>
        <w:numPr>
          <w:ilvl w:val="0"/>
          <w:numId w:val="4"/>
        </w:numPr>
        <w:spacing w:after="0" w:line="240" w:lineRule="auto"/>
        <w:ind w:left="360"/>
        <w:jc w:val="both"/>
        <w:rPr>
          <w:rFonts w:eastAsia="Times New Roman" w:cstheme="minorHAnsi"/>
          <w:color w:val="000000"/>
          <w:lang w:eastAsia="en-PH"/>
        </w:rPr>
      </w:pPr>
      <w:r w:rsidRPr="00ED22CF">
        <w:rPr>
          <w:rFonts w:eastAsia="Times New Roman" w:cstheme="minorHAnsi"/>
          <w:color w:val="000000"/>
          <w:lang w:eastAsia="en-PH"/>
        </w:rPr>
        <w:t>I have also read, understood and hereby accept UNDP’s General Conditions of Contract for the Services of the Individual Contractors;</w:t>
      </w:r>
    </w:p>
    <w:p w14:paraId="0D88FF84" w14:textId="77777777" w:rsidR="008B27C3" w:rsidRPr="00ED22CF" w:rsidRDefault="008B27C3" w:rsidP="008B27C3">
      <w:pPr>
        <w:pStyle w:val="ListParagraph"/>
        <w:spacing w:after="0" w:line="240" w:lineRule="auto"/>
        <w:ind w:left="360"/>
        <w:jc w:val="both"/>
        <w:rPr>
          <w:rFonts w:eastAsia="Times New Roman" w:cstheme="minorHAnsi"/>
          <w:color w:val="000000"/>
          <w:lang w:eastAsia="en-PH"/>
        </w:rPr>
      </w:pPr>
    </w:p>
    <w:p w14:paraId="5BBF32BC" w14:textId="77777777" w:rsidR="008B27C3" w:rsidRPr="00ED22CF" w:rsidRDefault="008B27C3" w:rsidP="00AF1A7F">
      <w:pPr>
        <w:pStyle w:val="ListParagraph"/>
        <w:numPr>
          <w:ilvl w:val="0"/>
          <w:numId w:val="4"/>
        </w:numPr>
        <w:spacing w:after="0" w:line="240" w:lineRule="auto"/>
        <w:ind w:left="360"/>
        <w:jc w:val="both"/>
        <w:rPr>
          <w:rFonts w:eastAsia="Times New Roman" w:cstheme="minorHAnsi"/>
          <w:color w:val="000000"/>
          <w:lang w:eastAsia="en-PH"/>
        </w:rPr>
      </w:pPr>
      <w:r w:rsidRPr="00ED22CF">
        <w:rPr>
          <w:rFonts w:eastAsia="Times New Roman" w:cstheme="minorHAnsi"/>
          <w:color w:val="000000"/>
          <w:lang w:eastAsia="en-PH"/>
        </w:rPr>
        <w:t xml:space="preserve">I hereby propose my services and I confirm my interest in performing </w:t>
      </w:r>
      <w:proofErr w:type="gramStart"/>
      <w:r w:rsidRPr="00ED22CF">
        <w:rPr>
          <w:rFonts w:eastAsia="Times New Roman" w:cstheme="minorHAnsi"/>
          <w:color w:val="000000"/>
          <w:lang w:eastAsia="en-PH"/>
        </w:rPr>
        <w:t>the  assignment</w:t>
      </w:r>
      <w:proofErr w:type="gramEnd"/>
      <w:r w:rsidRPr="00ED22CF">
        <w:rPr>
          <w:rFonts w:eastAsia="Times New Roman" w:cstheme="minorHAnsi"/>
          <w:color w:val="000000"/>
          <w:lang w:eastAsia="en-PH"/>
        </w:rPr>
        <w:t xml:space="preserve"> through the submission of my CV or Personal History Form (P11) which I have duly signed and attached hereto as Annex 1;</w:t>
      </w:r>
    </w:p>
    <w:p w14:paraId="510A3096" w14:textId="77777777" w:rsidR="008B27C3" w:rsidRPr="00ED22CF" w:rsidRDefault="008B27C3" w:rsidP="008B27C3">
      <w:pPr>
        <w:pStyle w:val="ListParagraph"/>
        <w:spacing w:after="0" w:line="240" w:lineRule="auto"/>
        <w:ind w:left="360"/>
        <w:jc w:val="both"/>
        <w:rPr>
          <w:rFonts w:eastAsia="Times New Roman" w:cstheme="minorHAnsi"/>
          <w:color w:val="000000"/>
          <w:lang w:eastAsia="en-PH"/>
        </w:rPr>
      </w:pPr>
    </w:p>
    <w:p w14:paraId="0EF6BF9D" w14:textId="77777777" w:rsidR="008B27C3" w:rsidRPr="00ED22CF" w:rsidRDefault="008B27C3" w:rsidP="00AF1A7F">
      <w:pPr>
        <w:pStyle w:val="ListParagraph"/>
        <w:numPr>
          <w:ilvl w:val="0"/>
          <w:numId w:val="4"/>
        </w:numPr>
        <w:spacing w:after="0" w:line="240" w:lineRule="auto"/>
        <w:ind w:left="360"/>
        <w:jc w:val="both"/>
        <w:rPr>
          <w:rFonts w:eastAsia="Times New Roman" w:cstheme="minorHAnsi"/>
          <w:color w:val="000000"/>
          <w:lang w:eastAsia="en-PH"/>
        </w:rPr>
      </w:pPr>
      <w:r w:rsidRPr="00ED22CF">
        <w:rPr>
          <w:rFonts w:eastAsia="Times New Roman" w:cstheme="minorHAnsi"/>
          <w:color w:val="000000"/>
          <w:lang w:eastAsia="en-PH"/>
        </w:rPr>
        <w:t>In compliance with the requirements of the Terms of Reference, I hereby confirm that I am available for the entire duration of the assignment;</w:t>
      </w:r>
    </w:p>
    <w:p w14:paraId="2B21AAB3" w14:textId="77777777" w:rsidR="008B27C3" w:rsidRPr="00ED22CF" w:rsidRDefault="008B27C3" w:rsidP="008B27C3">
      <w:pPr>
        <w:pStyle w:val="ListParagraph"/>
        <w:rPr>
          <w:rFonts w:eastAsia="Times New Roman" w:cstheme="minorHAnsi"/>
          <w:color w:val="000000"/>
          <w:lang w:eastAsia="en-PH"/>
        </w:rPr>
      </w:pPr>
    </w:p>
    <w:p w14:paraId="459E6580" w14:textId="77777777" w:rsidR="008B27C3" w:rsidRPr="00ED22CF" w:rsidRDefault="008B27C3" w:rsidP="00AF1A7F">
      <w:pPr>
        <w:pStyle w:val="ListParagraph"/>
        <w:numPr>
          <w:ilvl w:val="0"/>
          <w:numId w:val="4"/>
        </w:numPr>
        <w:tabs>
          <w:tab w:val="left" w:pos="9270"/>
        </w:tabs>
        <w:spacing w:after="0" w:line="240" w:lineRule="auto"/>
        <w:ind w:left="360"/>
        <w:jc w:val="both"/>
        <w:rPr>
          <w:rFonts w:eastAsia="Times New Roman" w:cstheme="minorHAnsi"/>
          <w:color w:val="000000"/>
          <w:lang w:eastAsia="en-PH"/>
        </w:rPr>
      </w:pPr>
      <w:r w:rsidRPr="00ED22CF">
        <w:rPr>
          <w:rFonts w:eastAsia="Times New Roman" w:cstheme="minorHAnsi"/>
          <w:color w:val="000000"/>
          <w:lang w:eastAsia="en-PH"/>
        </w:rPr>
        <w:t>I hereby propose to complete the services based on the following payment rate:</w:t>
      </w:r>
    </w:p>
    <w:p w14:paraId="2C53CAD9" w14:textId="77777777" w:rsidR="008B27C3" w:rsidRPr="00ED22CF" w:rsidRDefault="008B27C3" w:rsidP="008B27C3">
      <w:pPr>
        <w:pStyle w:val="ListParagraph"/>
        <w:tabs>
          <w:tab w:val="left" w:pos="9270"/>
        </w:tabs>
        <w:spacing w:after="0" w:line="240" w:lineRule="auto"/>
        <w:ind w:left="360"/>
        <w:jc w:val="both"/>
        <w:rPr>
          <w:rFonts w:eastAsia="Times New Roman" w:cstheme="minorHAnsi"/>
          <w:color w:val="000000"/>
          <w:lang w:eastAsia="en-PH"/>
        </w:rPr>
      </w:pPr>
    </w:p>
    <w:p w14:paraId="2599AC98" w14:textId="77777777" w:rsidR="008B27C3" w:rsidRPr="00ED22CF" w:rsidRDefault="008B27C3" w:rsidP="008B27C3">
      <w:pPr>
        <w:pStyle w:val="ListParagraph"/>
        <w:tabs>
          <w:tab w:val="left" w:pos="1890"/>
        </w:tabs>
        <w:ind w:left="0"/>
        <w:rPr>
          <w:rFonts w:eastAsia="Times New Roman" w:cstheme="minorHAnsi"/>
          <w:color w:val="000000"/>
          <w:lang w:eastAsia="en-PH"/>
        </w:rPr>
      </w:pPr>
      <w:r w:rsidRPr="00ED22CF">
        <w:rPr>
          <w:rFonts w:cstheme="minorHAnsi"/>
        </w:rPr>
        <w:t xml:space="preserve">A total lump sum of </w:t>
      </w:r>
      <w:r w:rsidRPr="00ED22CF">
        <w:rPr>
          <w:rFonts w:cstheme="minorHAnsi"/>
          <w:color w:val="FF0000"/>
        </w:rPr>
        <w:t>[</w:t>
      </w:r>
      <w:r w:rsidRPr="00ED22CF">
        <w:rPr>
          <w:rFonts w:eastAsia="Times New Roman" w:cstheme="minorHAnsi"/>
          <w:i/>
          <w:color w:val="FF0000"/>
          <w:lang w:eastAsia="en-PH"/>
        </w:rPr>
        <w:t>state amount in words and in numbers, indicating exact currency]</w:t>
      </w:r>
      <w:r w:rsidRPr="00ED22CF">
        <w:rPr>
          <w:rFonts w:eastAsia="Times New Roman" w:cstheme="minorHAnsi"/>
          <w:color w:val="000000"/>
          <w:lang w:eastAsia="en-PH"/>
        </w:rPr>
        <w:t>, payable in the manner described in the Terms of Reference.</w:t>
      </w:r>
    </w:p>
    <w:p w14:paraId="137EFAD2" w14:textId="77777777" w:rsidR="008B27C3" w:rsidRPr="00ED22CF" w:rsidRDefault="008B27C3" w:rsidP="008B27C3">
      <w:pPr>
        <w:pStyle w:val="ListParagraph"/>
        <w:tabs>
          <w:tab w:val="left" w:pos="1890"/>
        </w:tabs>
        <w:ind w:left="450"/>
        <w:rPr>
          <w:rFonts w:eastAsia="Times New Roman" w:cstheme="minorHAnsi"/>
          <w:color w:val="000000"/>
          <w:lang w:eastAsia="en-PH"/>
        </w:rPr>
      </w:pPr>
    </w:p>
    <w:p w14:paraId="0968F53A" w14:textId="77777777" w:rsidR="008B27C3" w:rsidRPr="00ED22CF" w:rsidRDefault="008B27C3" w:rsidP="00AF1A7F">
      <w:pPr>
        <w:pStyle w:val="ListParagraph"/>
        <w:numPr>
          <w:ilvl w:val="0"/>
          <w:numId w:val="4"/>
        </w:numPr>
        <w:tabs>
          <w:tab w:val="left" w:pos="9270"/>
        </w:tabs>
        <w:spacing w:after="0" w:line="240" w:lineRule="auto"/>
        <w:ind w:left="360"/>
        <w:jc w:val="both"/>
        <w:rPr>
          <w:rFonts w:cstheme="minorHAnsi"/>
        </w:rPr>
      </w:pPr>
      <w:r w:rsidRPr="00ED22CF">
        <w:rPr>
          <w:rFonts w:eastAsia="Times New Roman" w:cstheme="minorHAnsi"/>
          <w:color w:val="00000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A94689F" w14:textId="77777777" w:rsidR="008B27C3" w:rsidRPr="00ED22CF" w:rsidRDefault="008B27C3" w:rsidP="008B27C3">
      <w:pPr>
        <w:pStyle w:val="ListParagraph"/>
        <w:rPr>
          <w:rFonts w:eastAsia="Times New Roman" w:cstheme="minorHAnsi"/>
          <w:color w:val="000000"/>
          <w:lang w:eastAsia="en-PH"/>
        </w:rPr>
      </w:pPr>
    </w:p>
    <w:p w14:paraId="4A7E583B" w14:textId="77777777" w:rsidR="008B27C3" w:rsidRPr="00ED22CF" w:rsidRDefault="008B27C3" w:rsidP="00AF1A7F">
      <w:pPr>
        <w:pStyle w:val="ListParagraph"/>
        <w:numPr>
          <w:ilvl w:val="0"/>
          <w:numId w:val="4"/>
        </w:numPr>
        <w:tabs>
          <w:tab w:val="left" w:pos="9270"/>
        </w:tabs>
        <w:spacing w:after="0" w:line="240" w:lineRule="auto"/>
        <w:ind w:left="360"/>
        <w:jc w:val="both"/>
        <w:rPr>
          <w:rFonts w:cstheme="minorHAnsi"/>
        </w:rPr>
      </w:pPr>
      <w:r w:rsidRPr="00ED22CF">
        <w:rPr>
          <w:rFonts w:eastAsia="Times New Roman" w:cstheme="minorHAnsi"/>
          <w:color w:val="000000"/>
          <w:lang w:eastAsia="en-PH"/>
        </w:rPr>
        <w:t>This offer shall remain valid for a total period of ___________ days [</w:t>
      </w:r>
      <w:r w:rsidRPr="00ED22CF">
        <w:rPr>
          <w:rFonts w:eastAsia="Times New Roman" w:cstheme="minorHAnsi"/>
          <w:i/>
          <w:color w:val="FF0000"/>
          <w:lang w:eastAsia="en-PH"/>
        </w:rPr>
        <w:t>minimum of 90 days</w:t>
      </w:r>
      <w:r w:rsidRPr="00ED22CF">
        <w:rPr>
          <w:rFonts w:eastAsia="Times New Roman" w:cstheme="minorHAnsi"/>
          <w:color w:val="000000"/>
          <w:lang w:eastAsia="en-PH"/>
        </w:rPr>
        <w:t xml:space="preserve">] after the submission deadline; </w:t>
      </w:r>
    </w:p>
    <w:p w14:paraId="6C0B994F" w14:textId="77777777" w:rsidR="008B27C3" w:rsidRPr="00ED22CF" w:rsidRDefault="008B27C3" w:rsidP="008B27C3">
      <w:pPr>
        <w:tabs>
          <w:tab w:val="left" w:pos="9270"/>
        </w:tabs>
        <w:spacing w:after="0" w:line="240" w:lineRule="auto"/>
        <w:jc w:val="both"/>
        <w:rPr>
          <w:rFonts w:cstheme="minorHAnsi"/>
        </w:rPr>
      </w:pPr>
    </w:p>
    <w:p w14:paraId="14056FA7" w14:textId="77777777" w:rsidR="008B27C3" w:rsidRPr="00ED22CF" w:rsidRDefault="008B27C3" w:rsidP="00AF1A7F">
      <w:pPr>
        <w:pStyle w:val="ListParagraph"/>
        <w:numPr>
          <w:ilvl w:val="0"/>
          <w:numId w:val="4"/>
        </w:numPr>
        <w:tabs>
          <w:tab w:val="left" w:pos="9270"/>
        </w:tabs>
        <w:spacing w:after="0" w:line="240" w:lineRule="auto"/>
        <w:ind w:left="360"/>
        <w:jc w:val="both"/>
        <w:rPr>
          <w:rFonts w:cstheme="minorHAnsi"/>
        </w:rPr>
      </w:pPr>
      <w:r w:rsidRPr="00ED22CF">
        <w:rPr>
          <w:rFonts w:cstheme="minorHAnsi"/>
        </w:rPr>
        <w:t xml:space="preserve">I confirm that I have no first degree relative (mother, father, son, daughter, spouse/partner, brother or sister) currently employed with any UN agency or office </w:t>
      </w:r>
      <w:r w:rsidRPr="00ED22CF">
        <w:rPr>
          <w:rFonts w:cstheme="minorHAnsi"/>
          <w:i/>
          <w:color w:val="FF0000"/>
        </w:rPr>
        <w:t>[disclose the name of the relative, the UN office employing the relative, and the relationship if, any such relationship exists];</w:t>
      </w:r>
    </w:p>
    <w:p w14:paraId="2F990833" w14:textId="77777777" w:rsidR="008B27C3" w:rsidRPr="00ED22CF" w:rsidRDefault="008B27C3" w:rsidP="008B27C3">
      <w:pPr>
        <w:pStyle w:val="ListParagraph"/>
        <w:rPr>
          <w:rFonts w:cstheme="minorHAnsi"/>
        </w:rPr>
      </w:pPr>
    </w:p>
    <w:p w14:paraId="1CDC5EA7" w14:textId="77777777" w:rsidR="008B27C3" w:rsidRPr="00ED22CF" w:rsidRDefault="008B27C3" w:rsidP="00AF1A7F">
      <w:pPr>
        <w:pStyle w:val="ListParagraph"/>
        <w:numPr>
          <w:ilvl w:val="0"/>
          <w:numId w:val="4"/>
        </w:numPr>
        <w:tabs>
          <w:tab w:val="left" w:pos="9270"/>
        </w:tabs>
        <w:spacing w:after="0" w:line="240" w:lineRule="auto"/>
        <w:ind w:left="360"/>
        <w:jc w:val="both"/>
        <w:rPr>
          <w:rFonts w:cstheme="minorHAnsi"/>
        </w:rPr>
      </w:pPr>
      <w:r w:rsidRPr="00ED22CF">
        <w:rPr>
          <w:rFonts w:cstheme="minorHAnsi"/>
        </w:rPr>
        <w:t xml:space="preserve">If I am selected for this assignment, I shall </w:t>
      </w:r>
      <w:r w:rsidRPr="00ED22CF">
        <w:rPr>
          <w:rFonts w:cstheme="minorHAnsi"/>
          <w:i/>
          <w:color w:val="FF0000"/>
        </w:rPr>
        <w:t>[pls. check the appropriate box]:</w:t>
      </w:r>
    </w:p>
    <w:p w14:paraId="0E41B7F2" w14:textId="77777777" w:rsidR="008B27C3" w:rsidRPr="00ED22CF" w:rsidRDefault="008B27C3" w:rsidP="00AF1A7F">
      <w:pPr>
        <w:pStyle w:val="ListParagraph"/>
        <w:numPr>
          <w:ilvl w:val="0"/>
          <w:numId w:val="6"/>
        </w:numPr>
        <w:tabs>
          <w:tab w:val="left" w:pos="1890"/>
        </w:tabs>
        <w:ind w:left="1080" w:hanging="630"/>
        <w:rPr>
          <w:rFonts w:cstheme="minorHAnsi"/>
        </w:rPr>
      </w:pPr>
      <w:r w:rsidRPr="00ED22CF">
        <w:rPr>
          <w:rFonts w:cstheme="minorHAnsi"/>
        </w:rPr>
        <w:t xml:space="preserve">Sign an Individual Contract with UNDP; </w:t>
      </w:r>
    </w:p>
    <w:p w14:paraId="0A3A668E" w14:textId="77777777" w:rsidR="008B27C3" w:rsidRPr="00ED22CF" w:rsidRDefault="008B27C3" w:rsidP="00AF1A7F">
      <w:pPr>
        <w:pStyle w:val="ListParagraph"/>
        <w:numPr>
          <w:ilvl w:val="0"/>
          <w:numId w:val="6"/>
        </w:numPr>
        <w:tabs>
          <w:tab w:val="left" w:pos="2160"/>
        </w:tabs>
        <w:ind w:left="1080" w:hanging="630"/>
        <w:rPr>
          <w:rFonts w:cstheme="minorHAnsi"/>
        </w:rPr>
      </w:pPr>
      <w:r w:rsidRPr="00ED22CF">
        <w:rPr>
          <w:rFonts w:cstheme="minorHAnsi"/>
        </w:rPr>
        <w:t>Request my employer</w:t>
      </w:r>
      <w:r w:rsidRPr="00ED22CF">
        <w:rPr>
          <w:rFonts w:cstheme="minorHAnsi"/>
          <w:i/>
          <w:color w:val="FF0000"/>
        </w:rPr>
        <w:t xml:space="preserve"> [state name of company/organization/institution] </w:t>
      </w:r>
      <w:r w:rsidRPr="00ED22CF">
        <w:rPr>
          <w:rFonts w:cstheme="minorHAnsi"/>
        </w:rPr>
        <w:t>to sign with UNDP a Reimbursable Loan Agreement (RLA), for and on my behalf. The contact person and details of my employer for this purpose are as follows:</w:t>
      </w:r>
    </w:p>
    <w:p w14:paraId="7D7D0C6E" w14:textId="77777777" w:rsidR="008B27C3" w:rsidRPr="00ED22CF" w:rsidRDefault="008B27C3" w:rsidP="008B27C3">
      <w:pPr>
        <w:tabs>
          <w:tab w:val="left" w:pos="2160"/>
        </w:tabs>
        <w:ind w:left="1080"/>
        <w:rPr>
          <w:rFonts w:cstheme="minorHAnsi"/>
          <w:u w:val="single"/>
        </w:rPr>
      </w:pPr>
      <w:r w:rsidRPr="00ED22CF">
        <w:rPr>
          <w:rFonts w:cstheme="minorHAnsi"/>
          <w:u w:val="single"/>
        </w:rPr>
        <w:tab/>
      </w:r>
      <w:r w:rsidRPr="00ED22CF">
        <w:rPr>
          <w:rFonts w:cstheme="minorHAnsi"/>
          <w:u w:val="single"/>
        </w:rPr>
        <w:tab/>
      </w:r>
      <w:r w:rsidRPr="00ED22CF">
        <w:rPr>
          <w:rFonts w:cstheme="minorHAnsi"/>
          <w:u w:val="single"/>
        </w:rPr>
        <w:tab/>
      </w:r>
      <w:r w:rsidRPr="00ED22CF">
        <w:rPr>
          <w:rFonts w:cstheme="minorHAnsi"/>
          <w:u w:val="single"/>
        </w:rPr>
        <w:tab/>
      </w:r>
      <w:r w:rsidRPr="00ED22CF">
        <w:rPr>
          <w:rFonts w:cstheme="minorHAnsi"/>
          <w:u w:val="single"/>
        </w:rPr>
        <w:tab/>
      </w:r>
      <w:r w:rsidRPr="00ED22CF">
        <w:rPr>
          <w:rFonts w:cstheme="minorHAnsi"/>
          <w:u w:val="single"/>
        </w:rPr>
        <w:tab/>
      </w:r>
      <w:r w:rsidRPr="00ED22CF">
        <w:rPr>
          <w:rFonts w:cstheme="minorHAnsi"/>
          <w:u w:val="single"/>
        </w:rPr>
        <w:tab/>
      </w:r>
      <w:r w:rsidRPr="00ED22CF">
        <w:rPr>
          <w:rFonts w:cstheme="minorHAnsi"/>
          <w:u w:val="single"/>
        </w:rPr>
        <w:tab/>
      </w:r>
      <w:r w:rsidRPr="00ED22CF">
        <w:rPr>
          <w:rFonts w:cstheme="minorHAnsi"/>
          <w:u w:val="single"/>
        </w:rPr>
        <w:tab/>
      </w:r>
      <w:r w:rsidRPr="00ED22CF">
        <w:rPr>
          <w:rFonts w:cstheme="minorHAnsi"/>
          <w:u w:val="single"/>
        </w:rPr>
        <w:tab/>
      </w:r>
      <w:r w:rsidRPr="00ED22CF">
        <w:rPr>
          <w:rFonts w:cstheme="minorHAnsi"/>
          <w:u w:val="single"/>
        </w:rPr>
        <w:tab/>
      </w:r>
    </w:p>
    <w:p w14:paraId="4152D6AA" w14:textId="77777777" w:rsidR="008B27C3" w:rsidRPr="00ED22CF" w:rsidRDefault="008B27C3" w:rsidP="00AF1A7F">
      <w:pPr>
        <w:pStyle w:val="ListParagraph"/>
        <w:numPr>
          <w:ilvl w:val="0"/>
          <w:numId w:val="4"/>
        </w:numPr>
        <w:tabs>
          <w:tab w:val="left" w:pos="9270"/>
        </w:tabs>
        <w:spacing w:after="0" w:line="240" w:lineRule="auto"/>
        <w:ind w:left="360"/>
        <w:jc w:val="both"/>
        <w:rPr>
          <w:rFonts w:cstheme="minorHAnsi"/>
        </w:rPr>
      </w:pPr>
      <w:r w:rsidRPr="00ED22CF">
        <w:rPr>
          <w:rFonts w:cstheme="minorHAnsi"/>
        </w:rPr>
        <w:lastRenderedPageBreak/>
        <w:t xml:space="preserve">I hereby confirm that </w:t>
      </w:r>
      <w:r w:rsidRPr="00ED22CF">
        <w:rPr>
          <w:rFonts w:cstheme="minorHAnsi"/>
          <w:i/>
          <w:color w:val="FF0000"/>
        </w:rPr>
        <w:t>[check all that applies]</w:t>
      </w:r>
      <w:r w:rsidRPr="00ED22CF">
        <w:rPr>
          <w:rFonts w:cstheme="minorHAnsi"/>
        </w:rPr>
        <w:t>:</w:t>
      </w:r>
    </w:p>
    <w:p w14:paraId="454FE1E8" w14:textId="77777777" w:rsidR="008B27C3" w:rsidRPr="00ED22CF" w:rsidRDefault="008B27C3" w:rsidP="00AF1A7F">
      <w:pPr>
        <w:pStyle w:val="ListParagraph"/>
        <w:numPr>
          <w:ilvl w:val="0"/>
          <w:numId w:val="6"/>
        </w:numPr>
        <w:spacing w:after="0" w:line="240" w:lineRule="auto"/>
        <w:ind w:left="1170" w:hanging="810"/>
        <w:jc w:val="both"/>
        <w:rPr>
          <w:rFonts w:cstheme="minorHAnsi"/>
        </w:rPr>
      </w:pPr>
      <w:r w:rsidRPr="00ED22CF">
        <w:rPr>
          <w:rFonts w:cstheme="minorHAnsi"/>
        </w:rPr>
        <w:t xml:space="preserve">At the time of this submission, I have no active Individual Contract or any form of engagement with any Business Unit of UNDP; </w:t>
      </w:r>
    </w:p>
    <w:p w14:paraId="249A6A42" w14:textId="77777777" w:rsidR="008B27C3" w:rsidRPr="00ED22CF" w:rsidRDefault="008B27C3" w:rsidP="00AF1A7F">
      <w:pPr>
        <w:pStyle w:val="ListParagraph"/>
        <w:numPr>
          <w:ilvl w:val="0"/>
          <w:numId w:val="6"/>
        </w:numPr>
        <w:spacing w:after="0" w:line="240" w:lineRule="auto"/>
        <w:ind w:left="1170" w:hanging="810"/>
        <w:rPr>
          <w:rFonts w:cstheme="minorHAnsi"/>
        </w:rPr>
      </w:pPr>
      <w:r w:rsidRPr="00ED22CF">
        <w:rPr>
          <w:rFonts w:cstheme="minorHAnsi"/>
        </w:rPr>
        <w:t xml:space="preserve">I am currently engaged with UNDP and/or other entities for the following </w:t>
      </w:r>
      <w:proofErr w:type="gramStart"/>
      <w:r w:rsidRPr="00ED22CF">
        <w:rPr>
          <w:rFonts w:cstheme="minorHAnsi"/>
        </w:rPr>
        <w:t>work  :</w:t>
      </w:r>
      <w:proofErr w:type="gramEnd"/>
    </w:p>
    <w:p w14:paraId="52EB2BCF" w14:textId="77777777" w:rsidR="008B27C3" w:rsidRPr="00ED22CF" w:rsidRDefault="008B27C3" w:rsidP="008B27C3">
      <w:pPr>
        <w:pStyle w:val="ListParagraph"/>
        <w:spacing w:after="0" w:line="240" w:lineRule="auto"/>
        <w:ind w:left="1170"/>
        <w:rPr>
          <w:rFonts w:cstheme="minorHAnsi"/>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395"/>
        <w:gridCol w:w="2129"/>
        <w:gridCol w:w="1347"/>
        <w:gridCol w:w="1353"/>
      </w:tblGrid>
      <w:tr w:rsidR="008B27C3" w:rsidRPr="00ED22CF" w14:paraId="153E05EC" w14:textId="77777777" w:rsidTr="00AF58E7">
        <w:tc>
          <w:tcPr>
            <w:tcW w:w="1985" w:type="dxa"/>
          </w:tcPr>
          <w:p w14:paraId="22FC8921" w14:textId="77777777" w:rsidR="008B27C3" w:rsidRPr="00ED22CF" w:rsidRDefault="008B27C3" w:rsidP="00AF58E7">
            <w:pPr>
              <w:tabs>
                <w:tab w:val="left" w:pos="1890"/>
              </w:tabs>
              <w:spacing w:after="0" w:line="240" w:lineRule="auto"/>
              <w:jc w:val="center"/>
              <w:rPr>
                <w:rFonts w:cstheme="minorHAnsi"/>
                <w:b/>
              </w:rPr>
            </w:pPr>
          </w:p>
          <w:p w14:paraId="4D25842A" w14:textId="77777777" w:rsidR="008B27C3" w:rsidRPr="00ED22CF" w:rsidRDefault="008B27C3" w:rsidP="00AF58E7">
            <w:pPr>
              <w:tabs>
                <w:tab w:val="left" w:pos="1890"/>
              </w:tabs>
              <w:spacing w:after="0" w:line="240" w:lineRule="auto"/>
              <w:jc w:val="center"/>
              <w:rPr>
                <w:rFonts w:cstheme="minorHAnsi"/>
                <w:b/>
              </w:rPr>
            </w:pPr>
            <w:r w:rsidRPr="00ED22CF">
              <w:rPr>
                <w:rFonts w:cstheme="minorHAnsi"/>
                <w:b/>
              </w:rPr>
              <w:t>Assignment</w:t>
            </w:r>
          </w:p>
        </w:tc>
        <w:tc>
          <w:tcPr>
            <w:tcW w:w="1492" w:type="dxa"/>
          </w:tcPr>
          <w:p w14:paraId="334C1C8B" w14:textId="77777777" w:rsidR="008B27C3" w:rsidRPr="00ED22CF" w:rsidRDefault="008B27C3" w:rsidP="00AF58E7">
            <w:pPr>
              <w:tabs>
                <w:tab w:val="left" w:pos="1890"/>
              </w:tabs>
              <w:spacing w:after="0" w:line="240" w:lineRule="auto"/>
              <w:jc w:val="center"/>
              <w:rPr>
                <w:rFonts w:cstheme="minorHAnsi"/>
                <w:b/>
              </w:rPr>
            </w:pPr>
          </w:p>
          <w:p w14:paraId="09EFDFCF" w14:textId="77777777" w:rsidR="008B27C3" w:rsidRPr="00ED22CF" w:rsidRDefault="008B27C3" w:rsidP="00AF58E7">
            <w:pPr>
              <w:tabs>
                <w:tab w:val="left" w:pos="1890"/>
              </w:tabs>
              <w:spacing w:after="0" w:line="240" w:lineRule="auto"/>
              <w:jc w:val="center"/>
              <w:rPr>
                <w:rFonts w:cstheme="minorHAnsi"/>
                <w:b/>
              </w:rPr>
            </w:pPr>
            <w:r w:rsidRPr="00ED22CF">
              <w:rPr>
                <w:rFonts w:cstheme="minorHAnsi"/>
                <w:b/>
              </w:rPr>
              <w:t>Contract Type</w:t>
            </w:r>
          </w:p>
        </w:tc>
        <w:tc>
          <w:tcPr>
            <w:tcW w:w="1956" w:type="dxa"/>
          </w:tcPr>
          <w:p w14:paraId="5269BD79" w14:textId="77777777" w:rsidR="008B27C3" w:rsidRPr="00ED22CF" w:rsidRDefault="008B27C3" w:rsidP="00AF58E7">
            <w:pPr>
              <w:tabs>
                <w:tab w:val="left" w:pos="1890"/>
              </w:tabs>
              <w:spacing w:after="0" w:line="240" w:lineRule="auto"/>
              <w:jc w:val="center"/>
              <w:rPr>
                <w:rFonts w:cstheme="minorHAnsi"/>
                <w:b/>
              </w:rPr>
            </w:pPr>
            <w:r w:rsidRPr="00ED22CF">
              <w:rPr>
                <w:rFonts w:cstheme="minorHAnsi"/>
                <w:b/>
              </w:rPr>
              <w:t>UNDP Business Unit / Name of Institution/Company</w:t>
            </w:r>
          </w:p>
        </w:tc>
        <w:tc>
          <w:tcPr>
            <w:tcW w:w="1426" w:type="dxa"/>
          </w:tcPr>
          <w:p w14:paraId="3D96AA6B" w14:textId="77777777" w:rsidR="008B27C3" w:rsidRPr="00ED22CF" w:rsidRDefault="008B27C3" w:rsidP="00AF58E7">
            <w:pPr>
              <w:tabs>
                <w:tab w:val="left" w:pos="1890"/>
              </w:tabs>
              <w:spacing w:after="0" w:line="240" w:lineRule="auto"/>
              <w:jc w:val="center"/>
              <w:rPr>
                <w:rFonts w:cstheme="minorHAnsi"/>
                <w:b/>
              </w:rPr>
            </w:pPr>
          </w:p>
          <w:p w14:paraId="58148E15" w14:textId="77777777" w:rsidR="008B27C3" w:rsidRPr="00ED22CF" w:rsidRDefault="008B27C3" w:rsidP="00AF58E7">
            <w:pPr>
              <w:tabs>
                <w:tab w:val="left" w:pos="1890"/>
              </w:tabs>
              <w:spacing w:after="0" w:line="240" w:lineRule="auto"/>
              <w:jc w:val="center"/>
              <w:rPr>
                <w:rFonts w:cstheme="minorHAnsi"/>
                <w:b/>
              </w:rPr>
            </w:pPr>
            <w:r w:rsidRPr="00ED22CF">
              <w:rPr>
                <w:rFonts w:cstheme="minorHAnsi"/>
                <w:b/>
              </w:rPr>
              <w:t>Contract Duration</w:t>
            </w:r>
          </w:p>
        </w:tc>
        <w:tc>
          <w:tcPr>
            <w:tcW w:w="1439" w:type="dxa"/>
          </w:tcPr>
          <w:p w14:paraId="279B92D9" w14:textId="77777777" w:rsidR="008B27C3" w:rsidRPr="00ED22CF" w:rsidRDefault="008B27C3" w:rsidP="00AF58E7">
            <w:pPr>
              <w:tabs>
                <w:tab w:val="left" w:pos="1890"/>
              </w:tabs>
              <w:spacing w:after="0" w:line="240" w:lineRule="auto"/>
              <w:jc w:val="center"/>
              <w:rPr>
                <w:rFonts w:cstheme="minorHAnsi"/>
                <w:b/>
              </w:rPr>
            </w:pPr>
          </w:p>
          <w:p w14:paraId="165D52CB" w14:textId="77777777" w:rsidR="008B27C3" w:rsidRPr="00ED22CF" w:rsidRDefault="008B27C3" w:rsidP="00AF58E7">
            <w:pPr>
              <w:tabs>
                <w:tab w:val="left" w:pos="1890"/>
              </w:tabs>
              <w:spacing w:after="0" w:line="240" w:lineRule="auto"/>
              <w:jc w:val="center"/>
              <w:rPr>
                <w:rFonts w:cstheme="minorHAnsi"/>
                <w:b/>
              </w:rPr>
            </w:pPr>
            <w:r w:rsidRPr="00ED22CF">
              <w:rPr>
                <w:rFonts w:cstheme="minorHAnsi"/>
                <w:b/>
              </w:rPr>
              <w:t>Contract Amount</w:t>
            </w:r>
          </w:p>
        </w:tc>
      </w:tr>
      <w:tr w:rsidR="008B27C3" w:rsidRPr="00ED22CF" w14:paraId="470B59B6" w14:textId="77777777" w:rsidTr="00AF58E7">
        <w:tc>
          <w:tcPr>
            <w:tcW w:w="1985" w:type="dxa"/>
          </w:tcPr>
          <w:p w14:paraId="0775EFDA" w14:textId="77777777" w:rsidR="008B27C3" w:rsidRPr="00ED22CF" w:rsidRDefault="008B27C3" w:rsidP="00AF58E7">
            <w:pPr>
              <w:tabs>
                <w:tab w:val="left" w:pos="1890"/>
              </w:tabs>
              <w:spacing w:after="0" w:line="240" w:lineRule="auto"/>
              <w:rPr>
                <w:rFonts w:cstheme="minorHAnsi"/>
              </w:rPr>
            </w:pPr>
          </w:p>
        </w:tc>
        <w:tc>
          <w:tcPr>
            <w:tcW w:w="1492" w:type="dxa"/>
          </w:tcPr>
          <w:p w14:paraId="527F2BC0" w14:textId="77777777" w:rsidR="008B27C3" w:rsidRPr="00ED22CF" w:rsidRDefault="008B27C3" w:rsidP="00AF58E7">
            <w:pPr>
              <w:tabs>
                <w:tab w:val="left" w:pos="1890"/>
              </w:tabs>
              <w:spacing w:after="0" w:line="240" w:lineRule="auto"/>
              <w:rPr>
                <w:rFonts w:cstheme="minorHAnsi"/>
              </w:rPr>
            </w:pPr>
          </w:p>
        </w:tc>
        <w:tc>
          <w:tcPr>
            <w:tcW w:w="1956" w:type="dxa"/>
          </w:tcPr>
          <w:p w14:paraId="73BE4F5F" w14:textId="77777777" w:rsidR="008B27C3" w:rsidRPr="00ED22CF" w:rsidRDefault="008B27C3" w:rsidP="00AF58E7">
            <w:pPr>
              <w:tabs>
                <w:tab w:val="left" w:pos="1890"/>
              </w:tabs>
              <w:spacing w:after="0" w:line="240" w:lineRule="auto"/>
              <w:rPr>
                <w:rFonts w:cstheme="minorHAnsi"/>
              </w:rPr>
            </w:pPr>
          </w:p>
        </w:tc>
        <w:tc>
          <w:tcPr>
            <w:tcW w:w="1426" w:type="dxa"/>
          </w:tcPr>
          <w:p w14:paraId="66F7DB8E" w14:textId="77777777" w:rsidR="008B27C3" w:rsidRPr="00ED22CF" w:rsidRDefault="008B27C3" w:rsidP="00AF58E7">
            <w:pPr>
              <w:tabs>
                <w:tab w:val="left" w:pos="1890"/>
              </w:tabs>
              <w:spacing w:after="0" w:line="240" w:lineRule="auto"/>
              <w:rPr>
                <w:rFonts w:cstheme="minorHAnsi"/>
              </w:rPr>
            </w:pPr>
          </w:p>
        </w:tc>
        <w:tc>
          <w:tcPr>
            <w:tcW w:w="1439" w:type="dxa"/>
          </w:tcPr>
          <w:p w14:paraId="4DAED417" w14:textId="77777777" w:rsidR="008B27C3" w:rsidRPr="00ED22CF" w:rsidRDefault="008B27C3" w:rsidP="00AF58E7">
            <w:pPr>
              <w:tabs>
                <w:tab w:val="left" w:pos="1890"/>
              </w:tabs>
              <w:spacing w:after="0" w:line="240" w:lineRule="auto"/>
              <w:rPr>
                <w:rFonts w:cstheme="minorHAnsi"/>
              </w:rPr>
            </w:pPr>
          </w:p>
        </w:tc>
      </w:tr>
      <w:tr w:rsidR="008B27C3" w:rsidRPr="00ED22CF" w14:paraId="4CA23AA2" w14:textId="77777777" w:rsidTr="00AF58E7">
        <w:tc>
          <w:tcPr>
            <w:tcW w:w="1985" w:type="dxa"/>
          </w:tcPr>
          <w:p w14:paraId="197D6F6A" w14:textId="77777777" w:rsidR="008B27C3" w:rsidRPr="00ED22CF" w:rsidRDefault="008B27C3" w:rsidP="00AF58E7">
            <w:pPr>
              <w:tabs>
                <w:tab w:val="left" w:pos="1890"/>
              </w:tabs>
              <w:spacing w:after="0" w:line="240" w:lineRule="auto"/>
              <w:rPr>
                <w:rFonts w:cstheme="minorHAnsi"/>
              </w:rPr>
            </w:pPr>
          </w:p>
        </w:tc>
        <w:tc>
          <w:tcPr>
            <w:tcW w:w="1492" w:type="dxa"/>
          </w:tcPr>
          <w:p w14:paraId="7C27F63E" w14:textId="77777777" w:rsidR="008B27C3" w:rsidRPr="00ED22CF" w:rsidRDefault="008B27C3" w:rsidP="00AF58E7">
            <w:pPr>
              <w:tabs>
                <w:tab w:val="left" w:pos="1890"/>
              </w:tabs>
              <w:spacing w:after="0" w:line="240" w:lineRule="auto"/>
              <w:rPr>
                <w:rFonts w:cstheme="minorHAnsi"/>
              </w:rPr>
            </w:pPr>
          </w:p>
        </w:tc>
        <w:tc>
          <w:tcPr>
            <w:tcW w:w="1956" w:type="dxa"/>
          </w:tcPr>
          <w:p w14:paraId="241EA654" w14:textId="77777777" w:rsidR="008B27C3" w:rsidRPr="00ED22CF" w:rsidRDefault="008B27C3" w:rsidP="00AF58E7">
            <w:pPr>
              <w:tabs>
                <w:tab w:val="left" w:pos="1890"/>
              </w:tabs>
              <w:spacing w:after="0" w:line="240" w:lineRule="auto"/>
              <w:rPr>
                <w:rFonts w:cstheme="minorHAnsi"/>
              </w:rPr>
            </w:pPr>
          </w:p>
        </w:tc>
        <w:tc>
          <w:tcPr>
            <w:tcW w:w="1426" w:type="dxa"/>
          </w:tcPr>
          <w:p w14:paraId="46DFBD75" w14:textId="77777777" w:rsidR="008B27C3" w:rsidRPr="00ED22CF" w:rsidRDefault="008B27C3" w:rsidP="00AF58E7">
            <w:pPr>
              <w:tabs>
                <w:tab w:val="left" w:pos="1890"/>
              </w:tabs>
              <w:spacing w:after="0" w:line="240" w:lineRule="auto"/>
              <w:rPr>
                <w:rFonts w:cstheme="minorHAnsi"/>
              </w:rPr>
            </w:pPr>
          </w:p>
        </w:tc>
        <w:tc>
          <w:tcPr>
            <w:tcW w:w="1439" w:type="dxa"/>
          </w:tcPr>
          <w:p w14:paraId="1073FC49" w14:textId="77777777" w:rsidR="008B27C3" w:rsidRPr="00ED22CF" w:rsidRDefault="008B27C3" w:rsidP="00AF58E7">
            <w:pPr>
              <w:tabs>
                <w:tab w:val="left" w:pos="1890"/>
              </w:tabs>
              <w:spacing w:after="0" w:line="240" w:lineRule="auto"/>
              <w:rPr>
                <w:rFonts w:cstheme="minorHAnsi"/>
              </w:rPr>
            </w:pPr>
          </w:p>
        </w:tc>
      </w:tr>
      <w:tr w:rsidR="008B27C3" w:rsidRPr="00ED22CF" w14:paraId="57A67E14" w14:textId="77777777" w:rsidTr="00AF58E7">
        <w:tc>
          <w:tcPr>
            <w:tcW w:w="1985" w:type="dxa"/>
          </w:tcPr>
          <w:p w14:paraId="06B048F3" w14:textId="77777777" w:rsidR="008B27C3" w:rsidRPr="00ED22CF" w:rsidRDefault="008B27C3" w:rsidP="00AF58E7">
            <w:pPr>
              <w:tabs>
                <w:tab w:val="left" w:pos="1890"/>
              </w:tabs>
              <w:spacing w:after="0" w:line="240" w:lineRule="auto"/>
              <w:rPr>
                <w:rFonts w:cstheme="minorHAnsi"/>
              </w:rPr>
            </w:pPr>
          </w:p>
        </w:tc>
        <w:tc>
          <w:tcPr>
            <w:tcW w:w="1492" w:type="dxa"/>
          </w:tcPr>
          <w:p w14:paraId="33EB3B90" w14:textId="77777777" w:rsidR="008B27C3" w:rsidRPr="00ED22CF" w:rsidRDefault="008B27C3" w:rsidP="00AF58E7">
            <w:pPr>
              <w:tabs>
                <w:tab w:val="left" w:pos="1890"/>
              </w:tabs>
              <w:spacing w:after="0" w:line="240" w:lineRule="auto"/>
              <w:rPr>
                <w:rFonts w:cstheme="minorHAnsi"/>
              </w:rPr>
            </w:pPr>
          </w:p>
        </w:tc>
        <w:tc>
          <w:tcPr>
            <w:tcW w:w="1956" w:type="dxa"/>
          </w:tcPr>
          <w:p w14:paraId="6258E05F" w14:textId="77777777" w:rsidR="008B27C3" w:rsidRPr="00ED22CF" w:rsidRDefault="008B27C3" w:rsidP="00AF58E7">
            <w:pPr>
              <w:tabs>
                <w:tab w:val="left" w:pos="1890"/>
              </w:tabs>
              <w:spacing w:after="0" w:line="240" w:lineRule="auto"/>
              <w:rPr>
                <w:rFonts w:cstheme="minorHAnsi"/>
              </w:rPr>
            </w:pPr>
          </w:p>
        </w:tc>
        <w:tc>
          <w:tcPr>
            <w:tcW w:w="1426" w:type="dxa"/>
          </w:tcPr>
          <w:p w14:paraId="06A48D48" w14:textId="77777777" w:rsidR="008B27C3" w:rsidRPr="00ED22CF" w:rsidRDefault="008B27C3" w:rsidP="00AF58E7">
            <w:pPr>
              <w:tabs>
                <w:tab w:val="left" w:pos="1890"/>
              </w:tabs>
              <w:spacing w:after="0" w:line="240" w:lineRule="auto"/>
              <w:rPr>
                <w:rFonts w:cstheme="minorHAnsi"/>
              </w:rPr>
            </w:pPr>
          </w:p>
        </w:tc>
        <w:tc>
          <w:tcPr>
            <w:tcW w:w="1439" w:type="dxa"/>
          </w:tcPr>
          <w:p w14:paraId="71CCC4CA" w14:textId="77777777" w:rsidR="008B27C3" w:rsidRPr="00ED22CF" w:rsidRDefault="008B27C3" w:rsidP="00AF58E7">
            <w:pPr>
              <w:tabs>
                <w:tab w:val="left" w:pos="1890"/>
              </w:tabs>
              <w:spacing w:after="0" w:line="240" w:lineRule="auto"/>
              <w:rPr>
                <w:rFonts w:cstheme="minorHAnsi"/>
              </w:rPr>
            </w:pPr>
          </w:p>
        </w:tc>
      </w:tr>
      <w:tr w:rsidR="008B27C3" w:rsidRPr="00ED22CF" w14:paraId="52101411" w14:textId="77777777" w:rsidTr="00AF58E7">
        <w:tc>
          <w:tcPr>
            <w:tcW w:w="1985" w:type="dxa"/>
          </w:tcPr>
          <w:p w14:paraId="293FB97B" w14:textId="77777777" w:rsidR="008B27C3" w:rsidRPr="00ED22CF" w:rsidRDefault="008B27C3" w:rsidP="00AF58E7">
            <w:pPr>
              <w:tabs>
                <w:tab w:val="left" w:pos="1890"/>
              </w:tabs>
              <w:spacing w:after="0" w:line="240" w:lineRule="auto"/>
              <w:rPr>
                <w:rFonts w:cstheme="minorHAnsi"/>
              </w:rPr>
            </w:pPr>
          </w:p>
        </w:tc>
        <w:tc>
          <w:tcPr>
            <w:tcW w:w="1492" w:type="dxa"/>
          </w:tcPr>
          <w:p w14:paraId="0CBB72F6" w14:textId="77777777" w:rsidR="008B27C3" w:rsidRPr="00ED22CF" w:rsidRDefault="008B27C3" w:rsidP="00AF58E7">
            <w:pPr>
              <w:tabs>
                <w:tab w:val="left" w:pos="1890"/>
              </w:tabs>
              <w:spacing w:after="0" w:line="240" w:lineRule="auto"/>
              <w:rPr>
                <w:rFonts w:cstheme="minorHAnsi"/>
              </w:rPr>
            </w:pPr>
          </w:p>
        </w:tc>
        <w:tc>
          <w:tcPr>
            <w:tcW w:w="1956" w:type="dxa"/>
          </w:tcPr>
          <w:p w14:paraId="0E360197" w14:textId="77777777" w:rsidR="008B27C3" w:rsidRPr="00ED22CF" w:rsidRDefault="008B27C3" w:rsidP="00AF58E7">
            <w:pPr>
              <w:tabs>
                <w:tab w:val="left" w:pos="1890"/>
              </w:tabs>
              <w:spacing w:after="0" w:line="240" w:lineRule="auto"/>
              <w:rPr>
                <w:rFonts w:cstheme="minorHAnsi"/>
              </w:rPr>
            </w:pPr>
          </w:p>
        </w:tc>
        <w:tc>
          <w:tcPr>
            <w:tcW w:w="1426" w:type="dxa"/>
          </w:tcPr>
          <w:p w14:paraId="48E7B680" w14:textId="77777777" w:rsidR="008B27C3" w:rsidRPr="00ED22CF" w:rsidRDefault="008B27C3" w:rsidP="00AF58E7">
            <w:pPr>
              <w:tabs>
                <w:tab w:val="left" w:pos="1890"/>
              </w:tabs>
              <w:spacing w:after="0" w:line="240" w:lineRule="auto"/>
              <w:rPr>
                <w:rFonts w:cstheme="minorHAnsi"/>
              </w:rPr>
            </w:pPr>
          </w:p>
        </w:tc>
        <w:tc>
          <w:tcPr>
            <w:tcW w:w="1439" w:type="dxa"/>
          </w:tcPr>
          <w:p w14:paraId="7C5132A0" w14:textId="77777777" w:rsidR="008B27C3" w:rsidRPr="00ED22CF" w:rsidRDefault="008B27C3" w:rsidP="00AF58E7">
            <w:pPr>
              <w:tabs>
                <w:tab w:val="left" w:pos="1890"/>
              </w:tabs>
              <w:spacing w:after="0" w:line="240" w:lineRule="auto"/>
              <w:rPr>
                <w:rFonts w:cstheme="minorHAnsi"/>
              </w:rPr>
            </w:pPr>
          </w:p>
        </w:tc>
      </w:tr>
    </w:tbl>
    <w:p w14:paraId="7455144B" w14:textId="1E35F3DB" w:rsidR="008B27C3" w:rsidRPr="00ED22CF" w:rsidRDefault="008B27C3" w:rsidP="00AF1A7F">
      <w:pPr>
        <w:pStyle w:val="ListParagraph"/>
        <w:numPr>
          <w:ilvl w:val="0"/>
          <w:numId w:val="6"/>
        </w:numPr>
        <w:spacing w:after="0" w:line="240" w:lineRule="auto"/>
        <w:ind w:left="1170" w:hanging="810"/>
        <w:rPr>
          <w:rFonts w:cstheme="minorHAnsi"/>
        </w:rPr>
      </w:pPr>
      <w:r w:rsidRPr="00ED22CF">
        <w:rPr>
          <w:rFonts w:cstheme="minorHAnsi"/>
        </w:rPr>
        <w:t>I am also anticipating conclusion of the following work from UNDP and/or other entities</w:t>
      </w:r>
      <w:r w:rsidR="00AF1A7F">
        <w:rPr>
          <w:rFonts w:cstheme="minorHAnsi"/>
        </w:rPr>
        <w:t xml:space="preserve"> </w:t>
      </w:r>
      <w:r w:rsidRPr="00ED22CF">
        <w:rPr>
          <w:rFonts w:cstheme="minorHAnsi"/>
        </w:rPr>
        <w:t xml:space="preserve">for which I have submitted a </w:t>
      </w:r>
      <w:proofErr w:type="gramStart"/>
      <w:r w:rsidRPr="00ED22CF">
        <w:rPr>
          <w:rFonts w:cstheme="minorHAnsi"/>
        </w:rPr>
        <w:t>proposal :</w:t>
      </w:r>
      <w:proofErr w:type="gramEnd"/>
    </w:p>
    <w:p w14:paraId="7EF86905" w14:textId="77777777" w:rsidR="008B27C3" w:rsidRPr="00ED22CF" w:rsidRDefault="008B27C3" w:rsidP="008B27C3">
      <w:pPr>
        <w:pStyle w:val="ListParagraph"/>
        <w:spacing w:after="0" w:line="240" w:lineRule="auto"/>
        <w:ind w:left="1170"/>
        <w:rPr>
          <w:rFonts w:cstheme="minorHAnsi"/>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69"/>
        <w:gridCol w:w="1827"/>
        <w:gridCol w:w="1407"/>
        <w:gridCol w:w="1418"/>
      </w:tblGrid>
      <w:tr w:rsidR="008B27C3" w:rsidRPr="00ED22CF" w14:paraId="34624F42" w14:textId="77777777" w:rsidTr="00AF58E7">
        <w:tc>
          <w:tcPr>
            <w:tcW w:w="2011" w:type="dxa"/>
          </w:tcPr>
          <w:p w14:paraId="1AE1D4B0" w14:textId="77777777" w:rsidR="008B27C3" w:rsidRPr="00ED22CF" w:rsidRDefault="008B27C3" w:rsidP="00AF58E7">
            <w:pPr>
              <w:tabs>
                <w:tab w:val="left" w:pos="1890"/>
              </w:tabs>
              <w:spacing w:after="0" w:line="240" w:lineRule="auto"/>
              <w:jc w:val="center"/>
              <w:rPr>
                <w:rFonts w:cstheme="minorHAnsi"/>
                <w:b/>
              </w:rPr>
            </w:pPr>
          </w:p>
          <w:p w14:paraId="64A91EC1" w14:textId="77777777" w:rsidR="008B27C3" w:rsidRPr="00ED22CF" w:rsidRDefault="008B27C3" w:rsidP="00AF58E7">
            <w:pPr>
              <w:tabs>
                <w:tab w:val="left" w:pos="1890"/>
              </w:tabs>
              <w:spacing w:after="0" w:line="240" w:lineRule="auto"/>
              <w:jc w:val="center"/>
              <w:rPr>
                <w:rFonts w:cstheme="minorHAnsi"/>
                <w:b/>
              </w:rPr>
            </w:pPr>
            <w:r w:rsidRPr="00ED22CF">
              <w:rPr>
                <w:rFonts w:cstheme="minorHAnsi"/>
                <w:b/>
              </w:rPr>
              <w:t>Assignment</w:t>
            </w:r>
          </w:p>
        </w:tc>
        <w:tc>
          <w:tcPr>
            <w:tcW w:w="1511" w:type="dxa"/>
          </w:tcPr>
          <w:p w14:paraId="470DC281" w14:textId="77777777" w:rsidR="008B27C3" w:rsidRPr="00ED22CF" w:rsidRDefault="008B27C3" w:rsidP="00AF58E7">
            <w:pPr>
              <w:tabs>
                <w:tab w:val="left" w:pos="1890"/>
              </w:tabs>
              <w:spacing w:after="0" w:line="240" w:lineRule="auto"/>
              <w:jc w:val="center"/>
              <w:rPr>
                <w:rFonts w:cstheme="minorHAnsi"/>
                <w:b/>
              </w:rPr>
            </w:pPr>
          </w:p>
          <w:p w14:paraId="75EBBA62" w14:textId="77777777" w:rsidR="008B27C3" w:rsidRPr="00ED22CF" w:rsidRDefault="008B27C3" w:rsidP="00AF58E7">
            <w:pPr>
              <w:tabs>
                <w:tab w:val="left" w:pos="1890"/>
              </w:tabs>
              <w:spacing w:after="0" w:line="240" w:lineRule="auto"/>
              <w:jc w:val="center"/>
              <w:rPr>
                <w:rFonts w:cstheme="minorHAnsi"/>
                <w:b/>
              </w:rPr>
            </w:pPr>
            <w:r w:rsidRPr="00ED22CF">
              <w:rPr>
                <w:rFonts w:cstheme="minorHAnsi"/>
                <w:b/>
              </w:rPr>
              <w:t xml:space="preserve">Contract Type </w:t>
            </w:r>
          </w:p>
        </w:tc>
        <w:tc>
          <w:tcPr>
            <w:tcW w:w="1878" w:type="dxa"/>
          </w:tcPr>
          <w:p w14:paraId="6F5A348A" w14:textId="77777777" w:rsidR="008B27C3" w:rsidRPr="00ED22CF" w:rsidRDefault="008B27C3" w:rsidP="00AF58E7">
            <w:pPr>
              <w:tabs>
                <w:tab w:val="left" w:pos="1890"/>
              </w:tabs>
              <w:spacing w:after="0" w:line="240" w:lineRule="auto"/>
              <w:jc w:val="center"/>
              <w:rPr>
                <w:rFonts w:cstheme="minorHAnsi"/>
                <w:b/>
              </w:rPr>
            </w:pPr>
            <w:r w:rsidRPr="00ED22CF">
              <w:rPr>
                <w:rFonts w:cstheme="minorHAnsi"/>
                <w:b/>
              </w:rPr>
              <w:t>Name of Institution/ Company</w:t>
            </w:r>
          </w:p>
        </w:tc>
        <w:tc>
          <w:tcPr>
            <w:tcW w:w="1442" w:type="dxa"/>
          </w:tcPr>
          <w:p w14:paraId="729E848C" w14:textId="77777777" w:rsidR="008B27C3" w:rsidRPr="00ED22CF" w:rsidRDefault="008B27C3" w:rsidP="00AF58E7">
            <w:pPr>
              <w:tabs>
                <w:tab w:val="left" w:pos="1890"/>
              </w:tabs>
              <w:spacing w:after="0" w:line="240" w:lineRule="auto"/>
              <w:jc w:val="center"/>
              <w:rPr>
                <w:rFonts w:cstheme="minorHAnsi"/>
                <w:b/>
              </w:rPr>
            </w:pPr>
          </w:p>
          <w:p w14:paraId="464FD6C9" w14:textId="77777777" w:rsidR="008B27C3" w:rsidRPr="00ED22CF" w:rsidRDefault="008B27C3" w:rsidP="00AF58E7">
            <w:pPr>
              <w:tabs>
                <w:tab w:val="left" w:pos="1890"/>
              </w:tabs>
              <w:spacing w:after="0" w:line="240" w:lineRule="auto"/>
              <w:jc w:val="center"/>
              <w:rPr>
                <w:rFonts w:cstheme="minorHAnsi"/>
                <w:b/>
              </w:rPr>
            </w:pPr>
            <w:r w:rsidRPr="00ED22CF">
              <w:rPr>
                <w:rFonts w:cstheme="minorHAnsi"/>
                <w:b/>
              </w:rPr>
              <w:t>Contract Duration</w:t>
            </w:r>
          </w:p>
        </w:tc>
        <w:tc>
          <w:tcPr>
            <w:tcW w:w="1456" w:type="dxa"/>
          </w:tcPr>
          <w:p w14:paraId="7FEFB475" w14:textId="77777777" w:rsidR="008B27C3" w:rsidRPr="00ED22CF" w:rsidRDefault="008B27C3" w:rsidP="00AF58E7">
            <w:pPr>
              <w:tabs>
                <w:tab w:val="left" w:pos="1890"/>
              </w:tabs>
              <w:spacing w:after="0" w:line="240" w:lineRule="auto"/>
              <w:jc w:val="center"/>
              <w:rPr>
                <w:rFonts w:cstheme="minorHAnsi"/>
                <w:b/>
              </w:rPr>
            </w:pPr>
          </w:p>
          <w:p w14:paraId="29EAEBBC" w14:textId="77777777" w:rsidR="008B27C3" w:rsidRPr="00ED22CF" w:rsidRDefault="008B27C3" w:rsidP="00AF58E7">
            <w:pPr>
              <w:tabs>
                <w:tab w:val="left" w:pos="1890"/>
              </w:tabs>
              <w:spacing w:after="0" w:line="240" w:lineRule="auto"/>
              <w:jc w:val="center"/>
              <w:rPr>
                <w:rFonts w:cstheme="minorHAnsi"/>
                <w:b/>
              </w:rPr>
            </w:pPr>
            <w:r w:rsidRPr="00ED22CF">
              <w:rPr>
                <w:rFonts w:cstheme="minorHAnsi"/>
                <w:b/>
              </w:rPr>
              <w:t>Contract Amount</w:t>
            </w:r>
          </w:p>
        </w:tc>
      </w:tr>
      <w:tr w:rsidR="008B27C3" w:rsidRPr="00ED22CF" w14:paraId="47220B6F" w14:textId="77777777" w:rsidTr="00AF58E7">
        <w:tc>
          <w:tcPr>
            <w:tcW w:w="2011" w:type="dxa"/>
          </w:tcPr>
          <w:p w14:paraId="3A876727" w14:textId="77777777" w:rsidR="008B27C3" w:rsidRPr="00ED22CF" w:rsidRDefault="008B27C3" w:rsidP="00AF58E7">
            <w:pPr>
              <w:tabs>
                <w:tab w:val="left" w:pos="1890"/>
              </w:tabs>
              <w:spacing w:after="0" w:line="240" w:lineRule="auto"/>
              <w:rPr>
                <w:rFonts w:cstheme="minorHAnsi"/>
              </w:rPr>
            </w:pPr>
          </w:p>
        </w:tc>
        <w:tc>
          <w:tcPr>
            <w:tcW w:w="1511" w:type="dxa"/>
          </w:tcPr>
          <w:p w14:paraId="778D0447" w14:textId="77777777" w:rsidR="008B27C3" w:rsidRPr="00ED22CF" w:rsidRDefault="008B27C3" w:rsidP="00AF58E7">
            <w:pPr>
              <w:tabs>
                <w:tab w:val="left" w:pos="1890"/>
              </w:tabs>
              <w:spacing w:after="0" w:line="240" w:lineRule="auto"/>
              <w:rPr>
                <w:rFonts w:cstheme="minorHAnsi"/>
              </w:rPr>
            </w:pPr>
          </w:p>
        </w:tc>
        <w:tc>
          <w:tcPr>
            <w:tcW w:w="1878" w:type="dxa"/>
          </w:tcPr>
          <w:p w14:paraId="77EA1213" w14:textId="77777777" w:rsidR="008B27C3" w:rsidRPr="00ED22CF" w:rsidRDefault="008B27C3" w:rsidP="00AF58E7">
            <w:pPr>
              <w:tabs>
                <w:tab w:val="left" w:pos="1890"/>
              </w:tabs>
              <w:spacing w:after="0" w:line="240" w:lineRule="auto"/>
              <w:rPr>
                <w:rFonts w:cstheme="minorHAnsi"/>
              </w:rPr>
            </w:pPr>
          </w:p>
        </w:tc>
        <w:tc>
          <w:tcPr>
            <w:tcW w:w="1442" w:type="dxa"/>
          </w:tcPr>
          <w:p w14:paraId="69C44D86" w14:textId="77777777" w:rsidR="008B27C3" w:rsidRPr="00ED22CF" w:rsidRDefault="008B27C3" w:rsidP="00AF58E7">
            <w:pPr>
              <w:tabs>
                <w:tab w:val="left" w:pos="1890"/>
              </w:tabs>
              <w:spacing w:after="0" w:line="240" w:lineRule="auto"/>
              <w:rPr>
                <w:rFonts w:cstheme="minorHAnsi"/>
              </w:rPr>
            </w:pPr>
          </w:p>
        </w:tc>
        <w:tc>
          <w:tcPr>
            <w:tcW w:w="1456" w:type="dxa"/>
          </w:tcPr>
          <w:p w14:paraId="2ADEF9CE" w14:textId="77777777" w:rsidR="008B27C3" w:rsidRPr="00ED22CF" w:rsidRDefault="008B27C3" w:rsidP="00AF58E7">
            <w:pPr>
              <w:tabs>
                <w:tab w:val="left" w:pos="1890"/>
              </w:tabs>
              <w:spacing w:after="0" w:line="240" w:lineRule="auto"/>
              <w:rPr>
                <w:rFonts w:cstheme="minorHAnsi"/>
              </w:rPr>
            </w:pPr>
          </w:p>
        </w:tc>
      </w:tr>
      <w:tr w:rsidR="008B27C3" w:rsidRPr="00ED22CF" w14:paraId="623F80A6" w14:textId="77777777" w:rsidTr="00AF58E7">
        <w:tc>
          <w:tcPr>
            <w:tcW w:w="2011" w:type="dxa"/>
          </w:tcPr>
          <w:p w14:paraId="001D72A0" w14:textId="77777777" w:rsidR="008B27C3" w:rsidRPr="00ED22CF" w:rsidRDefault="008B27C3" w:rsidP="00AF58E7">
            <w:pPr>
              <w:tabs>
                <w:tab w:val="left" w:pos="1890"/>
              </w:tabs>
              <w:spacing w:after="0" w:line="240" w:lineRule="auto"/>
              <w:rPr>
                <w:rFonts w:cstheme="minorHAnsi"/>
              </w:rPr>
            </w:pPr>
          </w:p>
        </w:tc>
        <w:tc>
          <w:tcPr>
            <w:tcW w:w="1511" w:type="dxa"/>
          </w:tcPr>
          <w:p w14:paraId="04C31AAD" w14:textId="77777777" w:rsidR="008B27C3" w:rsidRPr="00ED22CF" w:rsidRDefault="008B27C3" w:rsidP="00AF58E7">
            <w:pPr>
              <w:tabs>
                <w:tab w:val="left" w:pos="1890"/>
              </w:tabs>
              <w:spacing w:after="0" w:line="240" w:lineRule="auto"/>
              <w:rPr>
                <w:rFonts w:cstheme="minorHAnsi"/>
              </w:rPr>
            </w:pPr>
          </w:p>
        </w:tc>
        <w:tc>
          <w:tcPr>
            <w:tcW w:w="1878" w:type="dxa"/>
          </w:tcPr>
          <w:p w14:paraId="4BE31B51" w14:textId="77777777" w:rsidR="008B27C3" w:rsidRPr="00ED22CF" w:rsidRDefault="008B27C3" w:rsidP="00AF58E7">
            <w:pPr>
              <w:tabs>
                <w:tab w:val="left" w:pos="1890"/>
              </w:tabs>
              <w:spacing w:after="0" w:line="240" w:lineRule="auto"/>
              <w:rPr>
                <w:rFonts w:cstheme="minorHAnsi"/>
              </w:rPr>
            </w:pPr>
          </w:p>
        </w:tc>
        <w:tc>
          <w:tcPr>
            <w:tcW w:w="1442" w:type="dxa"/>
          </w:tcPr>
          <w:p w14:paraId="629BCAAD" w14:textId="77777777" w:rsidR="008B27C3" w:rsidRPr="00ED22CF" w:rsidRDefault="008B27C3" w:rsidP="00AF58E7">
            <w:pPr>
              <w:tabs>
                <w:tab w:val="left" w:pos="1890"/>
              </w:tabs>
              <w:spacing w:after="0" w:line="240" w:lineRule="auto"/>
              <w:rPr>
                <w:rFonts w:cstheme="minorHAnsi"/>
              </w:rPr>
            </w:pPr>
          </w:p>
        </w:tc>
        <w:tc>
          <w:tcPr>
            <w:tcW w:w="1456" w:type="dxa"/>
          </w:tcPr>
          <w:p w14:paraId="0DBB3727" w14:textId="77777777" w:rsidR="008B27C3" w:rsidRPr="00ED22CF" w:rsidRDefault="008B27C3" w:rsidP="00AF58E7">
            <w:pPr>
              <w:tabs>
                <w:tab w:val="left" w:pos="1890"/>
              </w:tabs>
              <w:spacing w:after="0" w:line="240" w:lineRule="auto"/>
              <w:rPr>
                <w:rFonts w:cstheme="minorHAnsi"/>
              </w:rPr>
            </w:pPr>
          </w:p>
        </w:tc>
      </w:tr>
      <w:tr w:rsidR="008B27C3" w:rsidRPr="00ED22CF" w14:paraId="5AAA3227" w14:textId="77777777" w:rsidTr="00AF58E7">
        <w:tc>
          <w:tcPr>
            <w:tcW w:w="2011" w:type="dxa"/>
          </w:tcPr>
          <w:p w14:paraId="393743F6" w14:textId="77777777" w:rsidR="008B27C3" w:rsidRPr="00ED22CF" w:rsidRDefault="008B27C3" w:rsidP="00AF58E7">
            <w:pPr>
              <w:tabs>
                <w:tab w:val="left" w:pos="1890"/>
              </w:tabs>
              <w:spacing w:after="0" w:line="240" w:lineRule="auto"/>
              <w:rPr>
                <w:rFonts w:cstheme="minorHAnsi"/>
              </w:rPr>
            </w:pPr>
          </w:p>
        </w:tc>
        <w:tc>
          <w:tcPr>
            <w:tcW w:w="1511" w:type="dxa"/>
          </w:tcPr>
          <w:p w14:paraId="1836FE2D" w14:textId="77777777" w:rsidR="008B27C3" w:rsidRPr="00ED22CF" w:rsidRDefault="008B27C3" w:rsidP="00AF58E7">
            <w:pPr>
              <w:tabs>
                <w:tab w:val="left" w:pos="1890"/>
              </w:tabs>
              <w:spacing w:after="0" w:line="240" w:lineRule="auto"/>
              <w:rPr>
                <w:rFonts w:cstheme="minorHAnsi"/>
              </w:rPr>
            </w:pPr>
          </w:p>
        </w:tc>
        <w:tc>
          <w:tcPr>
            <w:tcW w:w="1878" w:type="dxa"/>
          </w:tcPr>
          <w:p w14:paraId="10C1B49B" w14:textId="77777777" w:rsidR="008B27C3" w:rsidRPr="00ED22CF" w:rsidRDefault="008B27C3" w:rsidP="00AF58E7">
            <w:pPr>
              <w:tabs>
                <w:tab w:val="left" w:pos="1890"/>
              </w:tabs>
              <w:spacing w:after="0" w:line="240" w:lineRule="auto"/>
              <w:rPr>
                <w:rFonts w:cstheme="minorHAnsi"/>
              </w:rPr>
            </w:pPr>
          </w:p>
        </w:tc>
        <w:tc>
          <w:tcPr>
            <w:tcW w:w="1442" w:type="dxa"/>
          </w:tcPr>
          <w:p w14:paraId="723A50E2" w14:textId="77777777" w:rsidR="008B27C3" w:rsidRPr="00ED22CF" w:rsidRDefault="008B27C3" w:rsidP="00AF58E7">
            <w:pPr>
              <w:tabs>
                <w:tab w:val="left" w:pos="1890"/>
              </w:tabs>
              <w:spacing w:after="0" w:line="240" w:lineRule="auto"/>
              <w:rPr>
                <w:rFonts w:cstheme="minorHAnsi"/>
              </w:rPr>
            </w:pPr>
          </w:p>
        </w:tc>
        <w:tc>
          <w:tcPr>
            <w:tcW w:w="1456" w:type="dxa"/>
          </w:tcPr>
          <w:p w14:paraId="423DDF3E" w14:textId="77777777" w:rsidR="008B27C3" w:rsidRPr="00ED22CF" w:rsidRDefault="008B27C3" w:rsidP="00AF58E7">
            <w:pPr>
              <w:tabs>
                <w:tab w:val="left" w:pos="1890"/>
              </w:tabs>
              <w:spacing w:after="0" w:line="240" w:lineRule="auto"/>
              <w:rPr>
                <w:rFonts w:cstheme="minorHAnsi"/>
              </w:rPr>
            </w:pPr>
          </w:p>
        </w:tc>
      </w:tr>
      <w:tr w:rsidR="008B27C3" w:rsidRPr="00ED22CF" w14:paraId="11698693" w14:textId="77777777" w:rsidTr="00AF58E7">
        <w:tc>
          <w:tcPr>
            <w:tcW w:w="2011" w:type="dxa"/>
          </w:tcPr>
          <w:p w14:paraId="4E52D9D5" w14:textId="77777777" w:rsidR="008B27C3" w:rsidRPr="00ED22CF" w:rsidRDefault="008B27C3" w:rsidP="00AF58E7">
            <w:pPr>
              <w:tabs>
                <w:tab w:val="left" w:pos="1890"/>
              </w:tabs>
              <w:spacing w:after="0" w:line="240" w:lineRule="auto"/>
              <w:rPr>
                <w:rFonts w:cstheme="minorHAnsi"/>
              </w:rPr>
            </w:pPr>
          </w:p>
        </w:tc>
        <w:tc>
          <w:tcPr>
            <w:tcW w:w="1511" w:type="dxa"/>
          </w:tcPr>
          <w:p w14:paraId="5B7BAE26" w14:textId="77777777" w:rsidR="008B27C3" w:rsidRPr="00ED22CF" w:rsidRDefault="008B27C3" w:rsidP="00AF58E7">
            <w:pPr>
              <w:tabs>
                <w:tab w:val="left" w:pos="1890"/>
              </w:tabs>
              <w:spacing w:after="0" w:line="240" w:lineRule="auto"/>
              <w:rPr>
                <w:rFonts w:cstheme="minorHAnsi"/>
              </w:rPr>
            </w:pPr>
          </w:p>
        </w:tc>
        <w:tc>
          <w:tcPr>
            <w:tcW w:w="1878" w:type="dxa"/>
          </w:tcPr>
          <w:p w14:paraId="32D4C59E" w14:textId="77777777" w:rsidR="008B27C3" w:rsidRPr="00ED22CF" w:rsidRDefault="008B27C3" w:rsidP="00AF58E7">
            <w:pPr>
              <w:tabs>
                <w:tab w:val="left" w:pos="1890"/>
              </w:tabs>
              <w:spacing w:after="0" w:line="240" w:lineRule="auto"/>
              <w:rPr>
                <w:rFonts w:cstheme="minorHAnsi"/>
              </w:rPr>
            </w:pPr>
          </w:p>
        </w:tc>
        <w:tc>
          <w:tcPr>
            <w:tcW w:w="1442" w:type="dxa"/>
          </w:tcPr>
          <w:p w14:paraId="27AE01C3" w14:textId="77777777" w:rsidR="008B27C3" w:rsidRPr="00ED22CF" w:rsidRDefault="008B27C3" w:rsidP="00AF58E7">
            <w:pPr>
              <w:tabs>
                <w:tab w:val="left" w:pos="1890"/>
              </w:tabs>
              <w:spacing w:after="0" w:line="240" w:lineRule="auto"/>
              <w:rPr>
                <w:rFonts w:cstheme="minorHAnsi"/>
              </w:rPr>
            </w:pPr>
          </w:p>
        </w:tc>
        <w:tc>
          <w:tcPr>
            <w:tcW w:w="1456" w:type="dxa"/>
          </w:tcPr>
          <w:p w14:paraId="598654A1" w14:textId="77777777" w:rsidR="008B27C3" w:rsidRPr="00ED22CF" w:rsidRDefault="008B27C3" w:rsidP="00AF58E7">
            <w:pPr>
              <w:tabs>
                <w:tab w:val="left" w:pos="1890"/>
              </w:tabs>
              <w:spacing w:after="0" w:line="240" w:lineRule="auto"/>
              <w:rPr>
                <w:rFonts w:cstheme="minorHAnsi"/>
              </w:rPr>
            </w:pPr>
          </w:p>
        </w:tc>
      </w:tr>
    </w:tbl>
    <w:p w14:paraId="185C5FF7" w14:textId="77777777" w:rsidR="008B27C3" w:rsidRPr="00ED22CF" w:rsidRDefault="008B27C3" w:rsidP="008B27C3">
      <w:pPr>
        <w:pStyle w:val="ListParagraph"/>
        <w:tabs>
          <w:tab w:val="left" w:pos="9270"/>
        </w:tabs>
        <w:spacing w:after="0" w:line="240" w:lineRule="auto"/>
        <w:ind w:left="360"/>
        <w:jc w:val="both"/>
        <w:rPr>
          <w:rFonts w:cstheme="minorHAnsi"/>
        </w:rPr>
      </w:pPr>
    </w:p>
    <w:p w14:paraId="2ADA40CD" w14:textId="77777777" w:rsidR="008B27C3" w:rsidRPr="00ED22CF" w:rsidRDefault="008B27C3" w:rsidP="00AF1A7F">
      <w:pPr>
        <w:pStyle w:val="ListParagraph"/>
        <w:numPr>
          <w:ilvl w:val="0"/>
          <w:numId w:val="4"/>
        </w:numPr>
        <w:tabs>
          <w:tab w:val="left" w:pos="9270"/>
        </w:tabs>
        <w:spacing w:after="0" w:line="240" w:lineRule="auto"/>
        <w:ind w:left="360"/>
        <w:jc w:val="both"/>
        <w:rPr>
          <w:rFonts w:cstheme="minorHAnsi"/>
        </w:rPr>
      </w:pPr>
      <w:r w:rsidRPr="00ED22CF">
        <w:rPr>
          <w:rFonts w:cstheme="minorHAnsi"/>
          <w:snapToGrid w:val="0"/>
        </w:rPr>
        <w:t xml:space="preserve">I fully understand and recognize that UNDP is not bound to accept this proposal, and </w:t>
      </w:r>
      <w:r w:rsidRPr="00ED22CF">
        <w:rPr>
          <w:rFonts w:cstheme="minorHAnsi"/>
        </w:rPr>
        <w:t>I also understand and accept that I shall bear all costs associated with its preparation and submission and that UNDP will in no case be responsible or liable for those costs, regardless of the conduct or outcome of the selection process.</w:t>
      </w:r>
    </w:p>
    <w:p w14:paraId="11F4C98C" w14:textId="77777777" w:rsidR="008B27C3" w:rsidRPr="00ED22CF" w:rsidRDefault="008B27C3" w:rsidP="008B27C3">
      <w:pPr>
        <w:tabs>
          <w:tab w:val="left" w:pos="9270"/>
        </w:tabs>
        <w:spacing w:after="0" w:line="240" w:lineRule="auto"/>
        <w:jc w:val="both"/>
        <w:rPr>
          <w:rFonts w:eastAsia="Times New Roman" w:cstheme="minorHAnsi"/>
          <w:color w:val="000000"/>
          <w:lang w:eastAsia="en-PH"/>
        </w:rPr>
      </w:pPr>
    </w:p>
    <w:p w14:paraId="76E4C7DD" w14:textId="77777777" w:rsidR="008B27C3" w:rsidRPr="00ED22CF" w:rsidRDefault="008B27C3" w:rsidP="00AF1A7F">
      <w:pPr>
        <w:pStyle w:val="ListParagraph"/>
        <w:numPr>
          <w:ilvl w:val="0"/>
          <w:numId w:val="4"/>
        </w:numPr>
        <w:tabs>
          <w:tab w:val="left" w:pos="9270"/>
        </w:tabs>
        <w:spacing w:after="0" w:line="240" w:lineRule="auto"/>
        <w:ind w:left="360"/>
        <w:jc w:val="both"/>
        <w:rPr>
          <w:rFonts w:cstheme="minorHAnsi"/>
        </w:rPr>
      </w:pPr>
      <w:r w:rsidRPr="00ED22CF">
        <w:rPr>
          <w:rFonts w:cstheme="minorHAnsi"/>
          <w:b/>
          <w:i/>
          <w:u w:val="single"/>
        </w:rPr>
        <w:t xml:space="preserve">If you are a former staff member of the United Nations recently separated, pls. add this section to your letter: </w:t>
      </w:r>
      <w:r w:rsidRPr="00ED22CF">
        <w:rPr>
          <w:rFonts w:cstheme="minorHAnsi"/>
        </w:rPr>
        <w:t xml:space="preserve">I hereby confirm that I have complied with the minimum break in service required before I can be eligible for an Individual Contract.  </w:t>
      </w:r>
    </w:p>
    <w:p w14:paraId="41D4587B" w14:textId="77777777" w:rsidR="008B27C3" w:rsidRPr="00ED22CF" w:rsidRDefault="008B27C3" w:rsidP="008B27C3">
      <w:pPr>
        <w:pStyle w:val="ListParagraph"/>
        <w:rPr>
          <w:rFonts w:cstheme="minorHAnsi"/>
        </w:rPr>
      </w:pPr>
    </w:p>
    <w:p w14:paraId="0A532F71" w14:textId="77777777" w:rsidR="008B27C3" w:rsidRPr="00ED22CF" w:rsidRDefault="008B27C3" w:rsidP="00AF1A7F">
      <w:pPr>
        <w:pStyle w:val="ListParagraph"/>
        <w:numPr>
          <w:ilvl w:val="0"/>
          <w:numId w:val="4"/>
        </w:numPr>
        <w:tabs>
          <w:tab w:val="left" w:pos="9270"/>
        </w:tabs>
        <w:spacing w:after="0" w:line="240" w:lineRule="auto"/>
        <w:ind w:left="360"/>
        <w:jc w:val="both"/>
        <w:rPr>
          <w:rFonts w:cstheme="minorHAnsi"/>
        </w:rPr>
      </w:pPr>
      <w:r w:rsidRPr="00ED22CF">
        <w:rPr>
          <w:rFonts w:cstheme="minorHAnsi"/>
        </w:rPr>
        <w:t xml:space="preserve">I also fully understand that, if I am engaged as an Individual Contractor, I have no expectations nor entitlements whatsoever to be re-instated or re-employed as a staff member.  </w:t>
      </w:r>
    </w:p>
    <w:p w14:paraId="1AB0BFFD" w14:textId="77777777" w:rsidR="008B27C3" w:rsidRPr="00ED22CF" w:rsidRDefault="008B27C3" w:rsidP="008B27C3">
      <w:pPr>
        <w:tabs>
          <w:tab w:val="left" w:pos="9270"/>
        </w:tabs>
        <w:spacing w:after="0" w:line="240" w:lineRule="auto"/>
        <w:jc w:val="both"/>
        <w:rPr>
          <w:rFonts w:eastAsia="Times New Roman" w:cstheme="minorHAnsi"/>
          <w:color w:val="000000"/>
          <w:lang w:eastAsia="en-PH"/>
        </w:rPr>
      </w:pPr>
    </w:p>
    <w:p w14:paraId="09C215F8" w14:textId="77777777" w:rsidR="008B27C3" w:rsidRPr="00ED22CF" w:rsidRDefault="008B27C3" w:rsidP="008B27C3">
      <w:pPr>
        <w:tabs>
          <w:tab w:val="left" w:pos="5760"/>
          <w:tab w:val="left" w:pos="9270"/>
        </w:tabs>
        <w:spacing w:after="0" w:line="240" w:lineRule="auto"/>
        <w:jc w:val="both"/>
        <w:rPr>
          <w:rFonts w:eastAsia="Times New Roman" w:cstheme="minorHAnsi"/>
          <w:color w:val="000000"/>
          <w:lang w:eastAsia="en-PH"/>
        </w:rPr>
      </w:pPr>
      <w:r w:rsidRPr="00ED22CF">
        <w:rPr>
          <w:rFonts w:eastAsia="Times New Roman" w:cstheme="minorHAnsi"/>
          <w:color w:val="000000"/>
          <w:lang w:eastAsia="en-PH"/>
        </w:rPr>
        <w:t>Full Name and Signature:</w:t>
      </w:r>
      <w:r w:rsidRPr="00ED22CF">
        <w:rPr>
          <w:rFonts w:eastAsia="Times New Roman" w:cstheme="minorHAnsi"/>
          <w:color w:val="000000"/>
          <w:lang w:eastAsia="en-PH"/>
        </w:rPr>
        <w:tab/>
        <w:t xml:space="preserve">Date </w:t>
      </w:r>
      <w:proofErr w:type="gramStart"/>
      <w:r w:rsidRPr="00ED22CF">
        <w:rPr>
          <w:rFonts w:eastAsia="Times New Roman" w:cstheme="minorHAnsi"/>
          <w:color w:val="000000"/>
          <w:lang w:eastAsia="en-PH"/>
        </w:rPr>
        <w:t>Signed :</w:t>
      </w:r>
      <w:proofErr w:type="gramEnd"/>
    </w:p>
    <w:p w14:paraId="75D18263" w14:textId="77777777" w:rsidR="008B27C3" w:rsidRPr="00ED22CF" w:rsidRDefault="008B27C3" w:rsidP="008B27C3">
      <w:pPr>
        <w:tabs>
          <w:tab w:val="left" w:pos="5760"/>
          <w:tab w:val="left" w:pos="9270"/>
        </w:tabs>
        <w:spacing w:after="0" w:line="240" w:lineRule="auto"/>
        <w:jc w:val="both"/>
        <w:rPr>
          <w:rFonts w:eastAsia="Times New Roman" w:cstheme="minorHAnsi"/>
          <w:color w:val="000000"/>
          <w:lang w:eastAsia="en-PH"/>
        </w:rPr>
      </w:pPr>
    </w:p>
    <w:p w14:paraId="0184121F" w14:textId="77777777" w:rsidR="008B27C3" w:rsidRPr="00ED22CF" w:rsidRDefault="008B27C3" w:rsidP="008B27C3">
      <w:pPr>
        <w:tabs>
          <w:tab w:val="left" w:pos="5760"/>
          <w:tab w:val="left" w:pos="9270"/>
        </w:tabs>
        <w:spacing w:after="0" w:line="240" w:lineRule="auto"/>
        <w:jc w:val="both"/>
        <w:rPr>
          <w:rFonts w:eastAsia="Times New Roman" w:cstheme="minorHAnsi"/>
          <w:color w:val="000000"/>
          <w:lang w:eastAsia="en-PH"/>
        </w:rPr>
      </w:pPr>
    </w:p>
    <w:p w14:paraId="42B7D001" w14:textId="77777777" w:rsidR="008B27C3" w:rsidRPr="00ED22CF" w:rsidRDefault="008B27C3" w:rsidP="008B27C3">
      <w:pPr>
        <w:tabs>
          <w:tab w:val="left" w:pos="5760"/>
          <w:tab w:val="left" w:pos="9270"/>
        </w:tabs>
        <w:spacing w:after="0" w:line="240" w:lineRule="auto"/>
        <w:jc w:val="both"/>
        <w:rPr>
          <w:rFonts w:eastAsia="Times New Roman" w:cstheme="minorHAnsi"/>
          <w:color w:val="000000"/>
          <w:lang w:eastAsia="en-PH"/>
        </w:rPr>
      </w:pPr>
    </w:p>
    <w:p w14:paraId="20B39EAB" w14:textId="77777777" w:rsidR="008B27C3" w:rsidRPr="00ED22CF" w:rsidRDefault="008B27C3" w:rsidP="008B27C3">
      <w:pPr>
        <w:tabs>
          <w:tab w:val="left" w:pos="4320"/>
          <w:tab w:val="left" w:pos="5760"/>
          <w:tab w:val="left" w:pos="9270"/>
        </w:tabs>
        <w:spacing w:after="0" w:line="240" w:lineRule="auto"/>
        <w:jc w:val="both"/>
        <w:rPr>
          <w:rFonts w:eastAsia="Times New Roman" w:cstheme="minorHAnsi"/>
          <w:color w:val="000000"/>
          <w:u w:val="single"/>
          <w:lang w:eastAsia="en-PH"/>
        </w:rPr>
      </w:pPr>
      <w:r w:rsidRPr="00ED22CF">
        <w:rPr>
          <w:rFonts w:eastAsia="Times New Roman" w:cstheme="minorHAnsi"/>
          <w:color w:val="000000"/>
          <w:u w:val="single"/>
          <w:lang w:eastAsia="en-PH"/>
        </w:rPr>
        <w:tab/>
      </w:r>
      <w:r w:rsidRPr="00ED22CF">
        <w:rPr>
          <w:rFonts w:eastAsia="Times New Roman" w:cstheme="minorHAnsi"/>
          <w:color w:val="000000"/>
          <w:lang w:eastAsia="en-PH"/>
        </w:rPr>
        <w:tab/>
      </w:r>
      <w:r w:rsidRPr="00ED22CF">
        <w:rPr>
          <w:rFonts w:eastAsia="Times New Roman" w:cstheme="minorHAnsi"/>
          <w:color w:val="000000"/>
          <w:u w:val="single"/>
          <w:lang w:eastAsia="en-PH"/>
        </w:rPr>
        <w:tab/>
      </w:r>
    </w:p>
    <w:p w14:paraId="25DABF12" w14:textId="77777777" w:rsidR="008B27C3" w:rsidRPr="00ED22CF" w:rsidRDefault="008B27C3" w:rsidP="008B27C3">
      <w:pPr>
        <w:tabs>
          <w:tab w:val="left" w:pos="9270"/>
        </w:tabs>
        <w:spacing w:after="0" w:line="240" w:lineRule="auto"/>
        <w:jc w:val="both"/>
        <w:rPr>
          <w:rFonts w:eastAsia="Times New Roman" w:cstheme="minorHAnsi"/>
          <w:color w:val="000000"/>
          <w:u w:val="single"/>
          <w:lang w:eastAsia="en-PH"/>
        </w:rPr>
      </w:pPr>
    </w:p>
    <w:p w14:paraId="53E0CAD0" w14:textId="77777777" w:rsidR="008B27C3" w:rsidRPr="00ED22CF" w:rsidRDefault="008B27C3" w:rsidP="008B27C3">
      <w:pPr>
        <w:tabs>
          <w:tab w:val="left" w:pos="9270"/>
        </w:tabs>
        <w:spacing w:after="0" w:line="240" w:lineRule="auto"/>
        <w:jc w:val="both"/>
        <w:rPr>
          <w:rFonts w:eastAsia="Times New Roman" w:cstheme="minorHAnsi"/>
          <w:color w:val="000000"/>
          <w:u w:val="single"/>
          <w:lang w:eastAsia="en-PH"/>
        </w:rPr>
      </w:pPr>
    </w:p>
    <w:p w14:paraId="440FCD9F" w14:textId="6F851B80" w:rsidR="008B27C3" w:rsidRPr="00ED22CF" w:rsidRDefault="008B27C3" w:rsidP="008B27C3">
      <w:pPr>
        <w:tabs>
          <w:tab w:val="left" w:pos="9270"/>
        </w:tabs>
        <w:spacing w:after="0" w:line="240" w:lineRule="auto"/>
        <w:jc w:val="both"/>
        <w:rPr>
          <w:rFonts w:eastAsia="Times New Roman" w:cstheme="minorHAnsi"/>
          <w:b/>
          <w:color w:val="000000"/>
          <w:u w:val="single"/>
          <w:lang w:eastAsia="en-PH"/>
        </w:rPr>
      </w:pPr>
      <w:r w:rsidRPr="00ED22CF">
        <w:rPr>
          <w:rFonts w:eastAsia="Times New Roman" w:cstheme="minorHAnsi"/>
          <w:b/>
          <w:color w:val="000000"/>
          <w:u w:val="single"/>
          <w:lang w:eastAsia="en-PH"/>
        </w:rPr>
        <w:t>Annexes</w:t>
      </w:r>
      <w:r w:rsidRPr="00ED22CF">
        <w:rPr>
          <w:rFonts w:eastAsia="Times New Roman" w:cstheme="minorHAnsi"/>
          <w:b/>
          <w:color w:val="FF0000"/>
          <w:u w:val="single"/>
          <w:lang w:eastAsia="en-PH"/>
        </w:rPr>
        <w:t>:</w:t>
      </w:r>
    </w:p>
    <w:p w14:paraId="2D5017B1" w14:textId="45822172" w:rsidR="008B27C3" w:rsidRPr="00ED22CF" w:rsidRDefault="008B27C3" w:rsidP="00AF1A7F">
      <w:pPr>
        <w:pStyle w:val="ListParagraph"/>
        <w:numPr>
          <w:ilvl w:val="0"/>
          <w:numId w:val="5"/>
        </w:numPr>
        <w:tabs>
          <w:tab w:val="left" w:pos="810"/>
        </w:tabs>
        <w:spacing w:after="0" w:line="240" w:lineRule="auto"/>
        <w:jc w:val="both"/>
        <w:rPr>
          <w:rFonts w:eastAsia="Times New Roman" w:cstheme="minorHAnsi"/>
          <w:color w:val="000000"/>
          <w:lang w:eastAsia="en-PH"/>
        </w:rPr>
      </w:pPr>
      <w:r w:rsidRPr="00ED22CF">
        <w:rPr>
          <w:rFonts w:eastAsia="Times New Roman" w:cstheme="minorHAnsi"/>
          <w:color w:val="000000"/>
          <w:lang w:eastAsia="en-PH"/>
        </w:rPr>
        <w:t xml:space="preserve">CV </w:t>
      </w:r>
    </w:p>
    <w:p w14:paraId="74A9AD5A" w14:textId="77777777" w:rsidR="008B27C3" w:rsidRPr="00ED22CF" w:rsidRDefault="008B27C3" w:rsidP="00AF1A7F">
      <w:pPr>
        <w:pStyle w:val="ListParagraph"/>
        <w:numPr>
          <w:ilvl w:val="0"/>
          <w:numId w:val="5"/>
        </w:numPr>
        <w:tabs>
          <w:tab w:val="left" w:pos="810"/>
        </w:tabs>
        <w:spacing w:after="0" w:line="240" w:lineRule="auto"/>
        <w:jc w:val="both"/>
        <w:rPr>
          <w:rFonts w:eastAsia="Times New Roman" w:cstheme="minorHAnsi"/>
          <w:color w:val="000000"/>
          <w:lang w:eastAsia="en-PH"/>
        </w:rPr>
      </w:pPr>
      <w:r w:rsidRPr="00ED22CF">
        <w:rPr>
          <w:rFonts w:eastAsia="Times New Roman" w:cstheme="minorHAnsi"/>
          <w:color w:val="000000"/>
          <w:lang w:eastAsia="en-PH"/>
        </w:rPr>
        <w:t xml:space="preserve">Breakdown of Costs Supporting the Final All-Inclusive Price as per Template </w:t>
      </w:r>
    </w:p>
    <w:p w14:paraId="2C6C3D8C" w14:textId="77777777" w:rsidR="008B27C3" w:rsidRPr="00ED22CF" w:rsidRDefault="008B27C3" w:rsidP="00AF1A7F">
      <w:pPr>
        <w:pStyle w:val="ListParagraph"/>
        <w:numPr>
          <w:ilvl w:val="0"/>
          <w:numId w:val="5"/>
        </w:numPr>
        <w:tabs>
          <w:tab w:val="left" w:pos="810"/>
        </w:tabs>
        <w:spacing w:after="0" w:line="240" w:lineRule="auto"/>
        <w:jc w:val="both"/>
        <w:rPr>
          <w:rFonts w:eastAsia="Times New Roman" w:cstheme="minorHAnsi"/>
          <w:color w:val="000000"/>
          <w:lang w:eastAsia="en-PH"/>
        </w:rPr>
      </w:pPr>
      <w:r w:rsidRPr="00ED22CF">
        <w:rPr>
          <w:rFonts w:eastAsia="Times New Roman" w:cstheme="minorHAnsi"/>
          <w:color w:val="000000"/>
          <w:lang w:eastAsia="en-PH"/>
        </w:rPr>
        <w:t>Brief summary of experience, qualifications, and skill relevant to this assignment</w:t>
      </w:r>
    </w:p>
    <w:p w14:paraId="4F81F468" w14:textId="77777777" w:rsidR="008B27C3" w:rsidRPr="00ED22CF" w:rsidRDefault="008B27C3" w:rsidP="008B27C3">
      <w:pPr>
        <w:ind w:left="2160" w:firstLine="720"/>
        <w:rPr>
          <w:rFonts w:eastAsia="Times New Roman" w:cstheme="minorHAnsi"/>
          <w:b/>
          <w:color w:val="000000"/>
          <w:lang w:eastAsia="en-PH"/>
        </w:rPr>
      </w:pPr>
      <w:r w:rsidRPr="00ED22CF">
        <w:rPr>
          <w:rFonts w:eastAsia="Times New Roman" w:cstheme="minorHAnsi"/>
          <w:color w:val="000000"/>
          <w:lang w:eastAsia="en-PH"/>
        </w:rPr>
        <w:br w:type="page"/>
      </w:r>
      <w:r w:rsidRPr="00ED22CF">
        <w:rPr>
          <w:rFonts w:eastAsia="Times New Roman" w:cstheme="minorHAnsi"/>
          <w:b/>
          <w:color w:val="000000"/>
          <w:lang w:eastAsia="en-PH"/>
        </w:rPr>
        <w:lastRenderedPageBreak/>
        <w:t xml:space="preserve">BREAKDOWN OF COSTS </w:t>
      </w:r>
    </w:p>
    <w:p w14:paraId="478A1DBC" w14:textId="77777777" w:rsidR="008B27C3" w:rsidRPr="00ED22CF" w:rsidRDefault="008B27C3" w:rsidP="008B27C3">
      <w:pPr>
        <w:pStyle w:val="ListParagraph"/>
        <w:spacing w:after="0" w:line="240" w:lineRule="auto"/>
        <w:ind w:left="0"/>
        <w:jc w:val="center"/>
        <w:rPr>
          <w:rFonts w:eastAsia="Times New Roman" w:cstheme="minorHAnsi"/>
          <w:b/>
          <w:color w:val="000000"/>
          <w:lang w:eastAsia="en-PH"/>
        </w:rPr>
      </w:pPr>
      <w:r w:rsidRPr="00ED22CF">
        <w:rPr>
          <w:rFonts w:eastAsia="Times New Roman" w:cstheme="minorHAnsi"/>
          <w:b/>
          <w:color w:val="000000"/>
          <w:lang w:eastAsia="en-PH"/>
        </w:rPr>
        <w:t>SUPPORTING THE ALL-INCLUSIVE FINANCIAL PROPOSAL</w:t>
      </w:r>
    </w:p>
    <w:p w14:paraId="18A39AFA" w14:textId="77777777" w:rsidR="008B27C3" w:rsidRPr="00ED22CF" w:rsidRDefault="008B27C3" w:rsidP="008B27C3">
      <w:pPr>
        <w:pStyle w:val="ListParagraph"/>
        <w:spacing w:after="0" w:line="240" w:lineRule="auto"/>
        <w:ind w:left="0"/>
        <w:jc w:val="center"/>
        <w:rPr>
          <w:rFonts w:eastAsia="Times New Roman" w:cstheme="minorHAnsi"/>
          <w:b/>
          <w:color w:val="000000"/>
          <w:lang w:eastAsia="en-PH"/>
        </w:rPr>
      </w:pPr>
    </w:p>
    <w:p w14:paraId="577D2EF4" w14:textId="77777777" w:rsidR="008B27C3" w:rsidRPr="00ED22CF" w:rsidRDefault="008B27C3" w:rsidP="008B27C3">
      <w:pPr>
        <w:pStyle w:val="ListParagraph"/>
        <w:spacing w:after="0" w:line="240" w:lineRule="auto"/>
        <w:ind w:left="0"/>
        <w:jc w:val="center"/>
        <w:rPr>
          <w:rFonts w:eastAsia="Times New Roman" w:cstheme="minorHAnsi"/>
          <w:b/>
          <w:color w:val="000000"/>
          <w:lang w:eastAsia="en-PH"/>
        </w:rPr>
      </w:pPr>
    </w:p>
    <w:p w14:paraId="53AE3AFA" w14:textId="77777777" w:rsidR="00713C2E" w:rsidRDefault="00713C2E" w:rsidP="00713C2E">
      <w:pPr>
        <w:pStyle w:val="ListParagraph"/>
        <w:widowControl w:val="0"/>
        <w:overflowPunct w:val="0"/>
        <w:adjustRightInd w:val="0"/>
        <w:spacing w:after="0" w:line="240" w:lineRule="auto"/>
        <w:ind w:left="360"/>
        <w:rPr>
          <w:rFonts w:eastAsia="Times New Roman" w:cstheme="minorHAnsi"/>
          <w:b/>
          <w:snapToGrid w:val="0"/>
        </w:rPr>
      </w:pPr>
    </w:p>
    <w:p w14:paraId="5E197397" w14:textId="77777777" w:rsidR="00713C2E" w:rsidRPr="000E611D" w:rsidRDefault="00713C2E" w:rsidP="00713C2E">
      <w:pPr>
        <w:pStyle w:val="ListParagraph"/>
        <w:numPr>
          <w:ilvl w:val="0"/>
          <w:numId w:val="7"/>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Pr>
          <w:rFonts w:eastAsia="Times New Roman" w:cstheme="minorHAnsi"/>
          <w:b/>
          <w:snapToGrid w:val="0"/>
          <w:sz w:val="24"/>
        </w:rPr>
        <w:t>of</w:t>
      </w:r>
      <w:r w:rsidRPr="00D243BB">
        <w:rPr>
          <w:rFonts w:eastAsia="Times New Roman" w:cstheme="minorHAnsi"/>
          <w:b/>
          <w:snapToGrid w:val="0"/>
          <w:sz w:val="24"/>
        </w:rPr>
        <w:t xml:space="preserve"> Cost </w:t>
      </w:r>
      <w:r>
        <w:rPr>
          <w:rFonts w:eastAsia="Times New Roman" w:cstheme="minorHAnsi"/>
          <w:b/>
          <w:snapToGrid w:val="0"/>
          <w:sz w:val="24"/>
        </w:rPr>
        <w:t xml:space="preserve">by </w:t>
      </w:r>
      <w:r w:rsidRPr="00D243BB">
        <w:rPr>
          <w:rFonts w:eastAsia="Times New Roman" w:cstheme="minorHAnsi"/>
          <w:b/>
          <w:snapToGrid w:val="0"/>
          <w:sz w:val="24"/>
        </w:rPr>
        <w:t>Component</w:t>
      </w:r>
      <w:r>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713C2E" w:rsidRPr="000E611D" w14:paraId="2B983EB9" w14:textId="77777777" w:rsidTr="00C13E29">
        <w:tc>
          <w:tcPr>
            <w:tcW w:w="3780" w:type="dxa"/>
          </w:tcPr>
          <w:p w14:paraId="117461D8" w14:textId="77777777" w:rsidR="00713C2E" w:rsidRPr="000E611D" w:rsidRDefault="00713C2E" w:rsidP="00C13E29">
            <w:pPr>
              <w:jc w:val="center"/>
              <w:rPr>
                <w:rFonts w:eastAsia="Calibri" w:cstheme="minorHAnsi"/>
                <w:b/>
                <w:snapToGrid w:val="0"/>
              </w:rPr>
            </w:pPr>
          </w:p>
          <w:p w14:paraId="38DA43DB" w14:textId="77777777" w:rsidR="00713C2E" w:rsidRPr="000E611D" w:rsidRDefault="00713C2E" w:rsidP="00C13E29">
            <w:pPr>
              <w:jc w:val="center"/>
              <w:rPr>
                <w:rFonts w:eastAsia="Calibri" w:cstheme="minorHAnsi"/>
                <w:b/>
                <w:snapToGrid w:val="0"/>
              </w:rPr>
            </w:pPr>
            <w:r w:rsidRPr="000E611D">
              <w:rPr>
                <w:rFonts w:eastAsia="Calibri" w:cstheme="minorHAnsi"/>
                <w:b/>
                <w:snapToGrid w:val="0"/>
              </w:rPr>
              <w:t>Cost Components</w:t>
            </w:r>
          </w:p>
        </w:tc>
        <w:tc>
          <w:tcPr>
            <w:tcW w:w="1260" w:type="dxa"/>
          </w:tcPr>
          <w:p w14:paraId="2869FEBA" w14:textId="77777777" w:rsidR="00713C2E" w:rsidRDefault="00713C2E" w:rsidP="00C13E29">
            <w:pPr>
              <w:ind w:right="134"/>
              <w:jc w:val="center"/>
              <w:rPr>
                <w:rFonts w:eastAsia="Calibri" w:cstheme="minorHAnsi"/>
                <w:b/>
                <w:snapToGrid w:val="0"/>
              </w:rPr>
            </w:pPr>
          </w:p>
          <w:p w14:paraId="055DFB11" w14:textId="77777777" w:rsidR="00713C2E" w:rsidRPr="000E611D" w:rsidRDefault="00713C2E" w:rsidP="00C13E29">
            <w:pPr>
              <w:ind w:right="134"/>
              <w:jc w:val="center"/>
              <w:rPr>
                <w:rFonts w:eastAsia="Calibri" w:cstheme="minorHAnsi"/>
                <w:b/>
                <w:snapToGrid w:val="0"/>
              </w:rPr>
            </w:pPr>
            <w:r>
              <w:rPr>
                <w:rFonts w:eastAsia="Calibri" w:cstheme="minorHAnsi"/>
                <w:b/>
                <w:snapToGrid w:val="0"/>
              </w:rPr>
              <w:t>Unit Cost</w:t>
            </w:r>
          </w:p>
        </w:tc>
        <w:tc>
          <w:tcPr>
            <w:tcW w:w="1350" w:type="dxa"/>
          </w:tcPr>
          <w:p w14:paraId="01757852" w14:textId="77777777" w:rsidR="00713C2E" w:rsidRDefault="00713C2E" w:rsidP="00C13E29">
            <w:pPr>
              <w:ind w:right="72"/>
              <w:jc w:val="center"/>
              <w:rPr>
                <w:rFonts w:eastAsia="Calibri" w:cstheme="minorHAnsi"/>
                <w:b/>
                <w:snapToGrid w:val="0"/>
              </w:rPr>
            </w:pPr>
          </w:p>
          <w:p w14:paraId="12959DA9" w14:textId="77777777" w:rsidR="00713C2E" w:rsidRDefault="00713C2E" w:rsidP="00C13E29">
            <w:pPr>
              <w:ind w:right="72"/>
              <w:jc w:val="center"/>
              <w:rPr>
                <w:rFonts w:eastAsia="Calibri" w:cstheme="minorHAnsi"/>
                <w:b/>
                <w:snapToGrid w:val="0"/>
              </w:rPr>
            </w:pPr>
            <w:r>
              <w:rPr>
                <w:rFonts w:eastAsia="Calibri" w:cstheme="minorHAnsi"/>
                <w:b/>
                <w:snapToGrid w:val="0"/>
              </w:rPr>
              <w:t>Quantity</w:t>
            </w:r>
          </w:p>
          <w:p w14:paraId="10CE14E5" w14:textId="77777777" w:rsidR="00713C2E" w:rsidRPr="000E611D" w:rsidRDefault="00713C2E" w:rsidP="00C13E29">
            <w:pPr>
              <w:ind w:right="72"/>
              <w:jc w:val="center"/>
              <w:rPr>
                <w:rFonts w:eastAsia="Calibri" w:cstheme="minorHAnsi"/>
                <w:b/>
                <w:snapToGrid w:val="0"/>
              </w:rPr>
            </w:pPr>
          </w:p>
        </w:tc>
        <w:tc>
          <w:tcPr>
            <w:tcW w:w="2250" w:type="dxa"/>
          </w:tcPr>
          <w:p w14:paraId="4D045285" w14:textId="77777777" w:rsidR="00713C2E" w:rsidRDefault="00713C2E" w:rsidP="00C13E29">
            <w:pPr>
              <w:jc w:val="center"/>
              <w:rPr>
                <w:rFonts w:eastAsia="Calibri" w:cstheme="minorHAnsi"/>
                <w:b/>
                <w:snapToGrid w:val="0"/>
              </w:rPr>
            </w:pPr>
          </w:p>
          <w:p w14:paraId="39DE98CA" w14:textId="77777777" w:rsidR="00713C2E" w:rsidRPr="000E611D" w:rsidRDefault="00713C2E" w:rsidP="00C13E29">
            <w:pPr>
              <w:jc w:val="center"/>
              <w:rPr>
                <w:rFonts w:eastAsia="Calibri" w:cstheme="minorHAnsi"/>
                <w:b/>
                <w:snapToGrid w:val="0"/>
              </w:rPr>
            </w:pPr>
            <w:r w:rsidRPr="000E611D">
              <w:rPr>
                <w:rFonts w:eastAsia="Calibri" w:cstheme="minorHAnsi"/>
                <w:b/>
                <w:snapToGrid w:val="0"/>
              </w:rPr>
              <w:t xml:space="preserve">Total Rate for the </w:t>
            </w:r>
            <w:r>
              <w:rPr>
                <w:rFonts w:eastAsia="Calibri" w:cstheme="minorHAnsi"/>
                <w:b/>
                <w:snapToGrid w:val="0"/>
              </w:rPr>
              <w:t>Contract Duration</w:t>
            </w:r>
          </w:p>
        </w:tc>
      </w:tr>
      <w:tr w:rsidR="00713C2E" w:rsidRPr="000E611D" w14:paraId="39AD6A4E" w14:textId="77777777" w:rsidTr="00C13E29">
        <w:tc>
          <w:tcPr>
            <w:tcW w:w="3780" w:type="dxa"/>
          </w:tcPr>
          <w:p w14:paraId="0AAB01AC" w14:textId="77777777" w:rsidR="00713C2E" w:rsidRPr="000E611D" w:rsidRDefault="00713C2E" w:rsidP="00C13E29">
            <w:pPr>
              <w:spacing w:after="0" w:line="240" w:lineRule="auto"/>
              <w:jc w:val="both"/>
              <w:rPr>
                <w:rFonts w:eastAsia="Calibri" w:cstheme="minorHAnsi"/>
                <w:snapToGrid w:val="0"/>
              </w:rPr>
            </w:pPr>
          </w:p>
          <w:p w14:paraId="5D6BDB61" w14:textId="77777777" w:rsidR="00713C2E" w:rsidRPr="000F53CE" w:rsidRDefault="00713C2E" w:rsidP="00713C2E">
            <w:pPr>
              <w:pStyle w:val="ListParagraph"/>
              <w:numPr>
                <w:ilvl w:val="0"/>
                <w:numId w:val="21"/>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0DCC056A" w14:textId="77777777" w:rsidR="00713C2E" w:rsidRPr="000E611D" w:rsidRDefault="00713C2E" w:rsidP="00C13E29">
            <w:pPr>
              <w:spacing w:after="0" w:line="240" w:lineRule="auto"/>
              <w:ind w:right="134"/>
              <w:jc w:val="both"/>
              <w:rPr>
                <w:rFonts w:eastAsia="Calibri" w:cstheme="minorHAnsi"/>
                <w:snapToGrid w:val="0"/>
              </w:rPr>
            </w:pPr>
          </w:p>
        </w:tc>
        <w:tc>
          <w:tcPr>
            <w:tcW w:w="1350" w:type="dxa"/>
          </w:tcPr>
          <w:p w14:paraId="66F85992" w14:textId="77777777" w:rsidR="00713C2E" w:rsidRPr="000E611D" w:rsidRDefault="00713C2E" w:rsidP="00C13E29">
            <w:pPr>
              <w:spacing w:after="0" w:line="240" w:lineRule="auto"/>
              <w:ind w:right="72"/>
              <w:jc w:val="both"/>
              <w:rPr>
                <w:rFonts w:eastAsia="Calibri" w:cstheme="minorHAnsi"/>
                <w:snapToGrid w:val="0"/>
              </w:rPr>
            </w:pPr>
          </w:p>
        </w:tc>
        <w:tc>
          <w:tcPr>
            <w:tcW w:w="2250" w:type="dxa"/>
          </w:tcPr>
          <w:p w14:paraId="60911A5E" w14:textId="77777777" w:rsidR="00713C2E" w:rsidRPr="000E611D" w:rsidRDefault="00713C2E" w:rsidP="00C13E29">
            <w:pPr>
              <w:spacing w:after="0" w:line="240" w:lineRule="auto"/>
              <w:jc w:val="both"/>
              <w:rPr>
                <w:rFonts w:eastAsia="Calibri" w:cstheme="minorHAnsi"/>
                <w:snapToGrid w:val="0"/>
              </w:rPr>
            </w:pPr>
          </w:p>
        </w:tc>
      </w:tr>
      <w:tr w:rsidR="00713C2E" w:rsidRPr="00D243BB" w14:paraId="7E18C4DB" w14:textId="77777777" w:rsidTr="00C13E29">
        <w:tc>
          <w:tcPr>
            <w:tcW w:w="3780" w:type="dxa"/>
          </w:tcPr>
          <w:p w14:paraId="4CD40A3A" w14:textId="77777777" w:rsidR="00713C2E" w:rsidRDefault="00713C2E" w:rsidP="00C13E29">
            <w:pPr>
              <w:spacing w:after="0" w:line="240" w:lineRule="auto"/>
              <w:jc w:val="both"/>
              <w:rPr>
                <w:rFonts w:eastAsia="Calibri" w:cstheme="minorHAnsi"/>
                <w:snapToGrid w:val="0"/>
              </w:rPr>
            </w:pPr>
          </w:p>
          <w:p w14:paraId="7D992F61" w14:textId="77777777" w:rsidR="00713C2E" w:rsidRPr="000F53CE" w:rsidRDefault="00713C2E" w:rsidP="00C13E29">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78BB940C" w14:textId="77777777" w:rsidR="00713C2E" w:rsidRPr="000E611D" w:rsidRDefault="00713C2E" w:rsidP="00C13E29">
            <w:pPr>
              <w:spacing w:after="0" w:line="240" w:lineRule="auto"/>
              <w:jc w:val="both"/>
              <w:rPr>
                <w:rFonts w:eastAsia="Calibri" w:cstheme="minorHAnsi"/>
                <w:snapToGrid w:val="0"/>
              </w:rPr>
            </w:pPr>
          </w:p>
        </w:tc>
        <w:tc>
          <w:tcPr>
            <w:tcW w:w="1350" w:type="dxa"/>
          </w:tcPr>
          <w:p w14:paraId="4F2B7B48" w14:textId="77777777" w:rsidR="00713C2E" w:rsidRPr="000E611D" w:rsidRDefault="00713C2E" w:rsidP="00C13E29">
            <w:pPr>
              <w:spacing w:after="0" w:line="240" w:lineRule="auto"/>
              <w:jc w:val="both"/>
              <w:rPr>
                <w:rFonts w:eastAsia="Calibri" w:cstheme="minorHAnsi"/>
                <w:snapToGrid w:val="0"/>
              </w:rPr>
            </w:pPr>
          </w:p>
        </w:tc>
        <w:tc>
          <w:tcPr>
            <w:tcW w:w="2250" w:type="dxa"/>
          </w:tcPr>
          <w:p w14:paraId="52255AC9" w14:textId="77777777" w:rsidR="00713C2E" w:rsidRPr="000E611D" w:rsidRDefault="00713C2E" w:rsidP="00C13E29">
            <w:pPr>
              <w:spacing w:after="0" w:line="240" w:lineRule="auto"/>
              <w:jc w:val="both"/>
              <w:rPr>
                <w:rFonts w:eastAsia="Calibri" w:cstheme="minorHAnsi"/>
                <w:snapToGrid w:val="0"/>
              </w:rPr>
            </w:pPr>
          </w:p>
        </w:tc>
      </w:tr>
      <w:tr w:rsidR="00713C2E" w:rsidRPr="00D243BB" w14:paraId="5B1CB36A" w14:textId="77777777" w:rsidTr="00C13E29">
        <w:tc>
          <w:tcPr>
            <w:tcW w:w="3780" w:type="dxa"/>
          </w:tcPr>
          <w:p w14:paraId="1744FEB8" w14:textId="77777777" w:rsidR="00713C2E" w:rsidRDefault="00713C2E" w:rsidP="00C13E29">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14:paraId="4CECA7BE" w14:textId="77777777" w:rsidR="00713C2E" w:rsidRPr="000E611D" w:rsidRDefault="00713C2E" w:rsidP="00C13E29">
            <w:pPr>
              <w:spacing w:after="0" w:line="240" w:lineRule="auto"/>
              <w:jc w:val="both"/>
              <w:rPr>
                <w:rFonts w:eastAsia="Calibri" w:cstheme="minorHAnsi"/>
                <w:snapToGrid w:val="0"/>
              </w:rPr>
            </w:pPr>
          </w:p>
        </w:tc>
        <w:tc>
          <w:tcPr>
            <w:tcW w:w="1350" w:type="dxa"/>
          </w:tcPr>
          <w:p w14:paraId="2DEC0821" w14:textId="77777777" w:rsidR="00713C2E" w:rsidRPr="000E611D" w:rsidRDefault="00713C2E" w:rsidP="00C13E29">
            <w:pPr>
              <w:spacing w:after="0" w:line="240" w:lineRule="auto"/>
              <w:jc w:val="both"/>
              <w:rPr>
                <w:rFonts w:eastAsia="Calibri" w:cstheme="minorHAnsi"/>
                <w:snapToGrid w:val="0"/>
              </w:rPr>
            </w:pPr>
          </w:p>
        </w:tc>
        <w:tc>
          <w:tcPr>
            <w:tcW w:w="2250" w:type="dxa"/>
          </w:tcPr>
          <w:p w14:paraId="5300A73D" w14:textId="77777777" w:rsidR="00713C2E" w:rsidRPr="000E611D" w:rsidRDefault="00713C2E" w:rsidP="00C13E29">
            <w:pPr>
              <w:spacing w:after="0" w:line="240" w:lineRule="auto"/>
              <w:jc w:val="both"/>
              <w:rPr>
                <w:rFonts w:eastAsia="Calibri" w:cstheme="minorHAnsi"/>
                <w:snapToGrid w:val="0"/>
              </w:rPr>
            </w:pPr>
          </w:p>
        </w:tc>
      </w:tr>
      <w:tr w:rsidR="00713C2E" w:rsidRPr="00D243BB" w14:paraId="70899DDE" w14:textId="77777777" w:rsidTr="00C13E29">
        <w:tc>
          <w:tcPr>
            <w:tcW w:w="3780" w:type="dxa"/>
          </w:tcPr>
          <w:p w14:paraId="771BC4B1" w14:textId="77777777" w:rsidR="00713C2E" w:rsidRDefault="00713C2E" w:rsidP="00C13E29">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7F55BCAC" w14:textId="77777777" w:rsidR="00713C2E" w:rsidRPr="000E611D" w:rsidRDefault="00713C2E" w:rsidP="00C13E29">
            <w:pPr>
              <w:spacing w:after="0" w:line="240" w:lineRule="auto"/>
              <w:jc w:val="both"/>
              <w:rPr>
                <w:rFonts w:eastAsia="Calibri" w:cstheme="minorHAnsi"/>
                <w:snapToGrid w:val="0"/>
              </w:rPr>
            </w:pPr>
          </w:p>
        </w:tc>
        <w:tc>
          <w:tcPr>
            <w:tcW w:w="1350" w:type="dxa"/>
          </w:tcPr>
          <w:p w14:paraId="173414CA" w14:textId="77777777" w:rsidR="00713C2E" w:rsidRPr="000E611D" w:rsidRDefault="00713C2E" w:rsidP="00C13E29">
            <w:pPr>
              <w:spacing w:after="0" w:line="240" w:lineRule="auto"/>
              <w:jc w:val="both"/>
              <w:rPr>
                <w:rFonts w:eastAsia="Calibri" w:cstheme="minorHAnsi"/>
                <w:snapToGrid w:val="0"/>
              </w:rPr>
            </w:pPr>
          </w:p>
        </w:tc>
        <w:tc>
          <w:tcPr>
            <w:tcW w:w="2250" w:type="dxa"/>
          </w:tcPr>
          <w:p w14:paraId="440E3810" w14:textId="77777777" w:rsidR="00713C2E" w:rsidRPr="000E611D" w:rsidRDefault="00713C2E" w:rsidP="00C13E29">
            <w:pPr>
              <w:spacing w:after="0" w:line="240" w:lineRule="auto"/>
              <w:jc w:val="both"/>
              <w:rPr>
                <w:rFonts w:eastAsia="Calibri" w:cstheme="minorHAnsi"/>
                <w:snapToGrid w:val="0"/>
              </w:rPr>
            </w:pPr>
          </w:p>
        </w:tc>
      </w:tr>
      <w:tr w:rsidR="00713C2E" w:rsidRPr="00D243BB" w14:paraId="0F120020" w14:textId="77777777" w:rsidTr="00C13E29">
        <w:tc>
          <w:tcPr>
            <w:tcW w:w="3780" w:type="dxa"/>
          </w:tcPr>
          <w:p w14:paraId="6A7A489A" w14:textId="77777777" w:rsidR="00713C2E" w:rsidRDefault="00713C2E" w:rsidP="00C13E29">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70403EFE" w14:textId="77777777" w:rsidR="00713C2E" w:rsidRPr="000E611D" w:rsidRDefault="00713C2E" w:rsidP="00C13E29">
            <w:pPr>
              <w:spacing w:after="0" w:line="240" w:lineRule="auto"/>
              <w:jc w:val="both"/>
              <w:rPr>
                <w:rFonts w:eastAsia="Calibri" w:cstheme="minorHAnsi"/>
                <w:snapToGrid w:val="0"/>
              </w:rPr>
            </w:pPr>
          </w:p>
        </w:tc>
        <w:tc>
          <w:tcPr>
            <w:tcW w:w="1350" w:type="dxa"/>
          </w:tcPr>
          <w:p w14:paraId="6BBD8A8F" w14:textId="77777777" w:rsidR="00713C2E" w:rsidRPr="000E611D" w:rsidRDefault="00713C2E" w:rsidP="00C13E29">
            <w:pPr>
              <w:spacing w:after="0" w:line="240" w:lineRule="auto"/>
              <w:jc w:val="both"/>
              <w:rPr>
                <w:rFonts w:eastAsia="Calibri" w:cstheme="minorHAnsi"/>
                <w:snapToGrid w:val="0"/>
              </w:rPr>
            </w:pPr>
          </w:p>
        </w:tc>
        <w:tc>
          <w:tcPr>
            <w:tcW w:w="2250" w:type="dxa"/>
          </w:tcPr>
          <w:p w14:paraId="61798C8E" w14:textId="77777777" w:rsidR="00713C2E" w:rsidRPr="000E611D" w:rsidRDefault="00713C2E" w:rsidP="00C13E29">
            <w:pPr>
              <w:spacing w:after="0" w:line="240" w:lineRule="auto"/>
              <w:jc w:val="both"/>
              <w:rPr>
                <w:rFonts w:eastAsia="Calibri" w:cstheme="minorHAnsi"/>
                <w:snapToGrid w:val="0"/>
              </w:rPr>
            </w:pPr>
          </w:p>
        </w:tc>
      </w:tr>
      <w:tr w:rsidR="00713C2E" w:rsidRPr="00D243BB" w14:paraId="2297078C" w14:textId="77777777" w:rsidTr="00C13E29">
        <w:tc>
          <w:tcPr>
            <w:tcW w:w="3780" w:type="dxa"/>
          </w:tcPr>
          <w:p w14:paraId="409B8B9D" w14:textId="77777777" w:rsidR="00713C2E" w:rsidRDefault="00713C2E" w:rsidP="00C13E29">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2A47E485" w14:textId="77777777" w:rsidR="00713C2E" w:rsidRPr="000E611D" w:rsidRDefault="00713C2E" w:rsidP="00C13E29">
            <w:pPr>
              <w:spacing w:after="0" w:line="240" w:lineRule="auto"/>
              <w:jc w:val="both"/>
              <w:rPr>
                <w:rFonts w:eastAsia="Calibri" w:cstheme="minorHAnsi"/>
                <w:snapToGrid w:val="0"/>
              </w:rPr>
            </w:pPr>
          </w:p>
        </w:tc>
        <w:tc>
          <w:tcPr>
            <w:tcW w:w="1350" w:type="dxa"/>
          </w:tcPr>
          <w:p w14:paraId="23169E08" w14:textId="77777777" w:rsidR="00713C2E" w:rsidRPr="000E611D" w:rsidRDefault="00713C2E" w:rsidP="00C13E29">
            <w:pPr>
              <w:spacing w:after="0" w:line="240" w:lineRule="auto"/>
              <w:jc w:val="both"/>
              <w:rPr>
                <w:rFonts w:eastAsia="Calibri" w:cstheme="minorHAnsi"/>
                <w:snapToGrid w:val="0"/>
              </w:rPr>
            </w:pPr>
          </w:p>
        </w:tc>
        <w:tc>
          <w:tcPr>
            <w:tcW w:w="2250" w:type="dxa"/>
          </w:tcPr>
          <w:p w14:paraId="35B958F9" w14:textId="77777777" w:rsidR="00713C2E" w:rsidRPr="000E611D" w:rsidRDefault="00713C2E" w:rsidP="00C13E29">
            <w:pPr>
              <w:spacing w:after="0" w:line="240" w:lineRule="auto"/>
              <w:jc w:val="both"/>
              <w:rPr>
                <w:rFonts w:eastAsia="Calibri" w:cstheme="minorHAnsi"/>
                <w:snapToGrid w:val="0"/>
              </w:rPr>
            </w:pPr>
          </w:p>
        </w:tc>
      </w:tr>
      <w:tr w:rsidR="00713C2E" w:rsidRPr="00D243BB" w14:paraId="058337C5" w14:textId="77777777" w:rsidTr="00C13E29">
        <w:tc>
          <w:tcPr>
            <w:tcW w:w="3780" w:type="dxa"/>
          </w:tcPr>
          <w:p w14:paraId="17095D74" w14:textId="77777777" w:rsidR="00713C2E" w:rsidRDefault="00713C2E" w:rsidP="00C13E29">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5D52EB94" w14:textId="77777777" w:rsidR="00713C2E" w:rsidRPr="000E611D" w:rsidRDefault="00713C2E" w:rsidP="00C13E29">
            <w:pPr>
              <w:spacing w:after="0" w:line="240" w:lineRule="auto"/>
              <w:jc w:val="both"/>
              <w:rPr>
                <w:rFonts w:eastAsia="Calibri" w:cstheme="minorHAnsi"/>
                <w:snapToGrid w:val="0"/>
              </w:rPr>
            </w:pPr>
          </w:p>
        </w:tc>
        <w:tc>
          <w:tcPr>
            <w:tcW w:w="1350" w:type="dxa"/>
          </w:tcPr>
          <w:p w14:paraId="51246EB2" w14:textId="77777777" w:rsidR="00713C2E" w:rsidRPr="000E611D" w:rsidRDefault="00713C2E" w:rsidP="00C13E29">
            <w:pPr>
              <w:spacing w:after="0" w:line="240" w:lineRule="auto"/>
              <w:jc w:val="both"/>
              <w:rPr>
                <w:rFonts w:eastAsia="Calibri" w:cstheme="minorHAnsi"/>
                <w:snapToGrid w:val="0"/>
              </w:rPr>
            </w:pPr>
          </w:p>
        </w:tc>
        <w:tc>
          <w:tcPr>
            <w:tcW w:w="2250" w:type="dxa"/>
          </w:tcPr>
          <w:p w14:paraId="7DB78C03" w14:textId="77777777" w:rsidR="00713C2E" w:rsidRPr="000E611D" w:rsidRDefault="00713C2E" w:rsidP="00C13E29">
            <w:pPr>
              <w:spacing w:after="0" w:line="240" w:lineRule="auto"/>
              <w:jc w:val="both"/>
              <w:rPr>
                <w:rFonts w:eastAsia="Calibri" w:cstheme="minorHAnsi"/>
                <w:snapToGrid w:val="0"/>
              </w:rPr>
            </w:pPr>
          </w:p>
        </w:tc>
      </w:tr>
      <w:tr w:rsidR="00713C2E" w:rsidRPr="00D243BB" w14:paraId="0F57180F" w14:textId="77777777" w:rsidTr="00C13E29">
        <w:tc>
          <w:tcPr>
            <w:tcW w:w="3780" w:type="dxa"/>
          </w:tcPr>
          <w:p w14:paraId="15FF2A9B" w14:textId="77777777" w:rsidR="00713C2E" w:rsidRPr="000E611D" w:rsidRDefault="00713C2E" w:rsidP="00C13E29">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79122BF6" w14:textId="77777777" w:rsidR="00713C2E" w:rsidRPr="000E611D" w:rsidRDefault="00713C2E" w:rsidP="00C13E29">
            <w:pPr>
              <w:spacing w:after="0" w:line="240" w:lineRule="auto"/>
              <w:jc w:val="both"/>
              <w:rPr>
                <w:rFonts w:eastAsia="Calibri" w:cstheme="minorHAnsi"/>
                <w:snapToGrid w:val="0"/>
              </w:rPr>
            </w:pPr>
          </w:p>
        </w:tc>
        <w:tc>
          <w:tcPr>
            <w:tcW w:w="1350" w:type="dxa"/>
          </w:tcPr>
          <w:p w14:paraId="492D6A49" w14:textId="77777777" w:rsidR="00713C2E" w:rsidRPr="000E611D" w:rsidRDefault="00713C2E" w:rsidP="00C13E29">
            <w:pPr>
              <w:spacing w:after="0" w:line="240" w:lineRule="auto"/>
              <w:jc w:val="both"/>
              <w:rPr>
                <w:rFonts w:eastAsia="Calibri" w:cstheme="minorHAnsi"/>
                <w:snapToGrid w:val="0"/>
              </w:rPr>
            </w:pPr>
          </w:p>
        </w:tc>
        <w:tc>
          <w:tcPr>
            <w:tcW w:w="2250" w:type="dxa"/>
          </w:tcPr>
          <w:p w14:paraId="6E535E57" w14:textId="77777777" w:rsidR="00713C2E" w:rsidRPr="000E611D" w:rsidRDefault="00713C2E" w:rsidP="00C13E29">
            <w:pPr>
              <w:spacing w:after="0" w:line="240" w:lineRule="auto"/>
              <w:jc w:val="both"/>
              <w:rPr>
                <w:rFonts w:eastAsia="Calibri" w:cstheme="minorHAnsi"/>
                <w:snapToGrid w:val="0"/>
              </w:rPr>
            </w:pPr>
          </w:p>
        </w:tc>
      </w:tr>
      <w:tr w:rsidR="00713C2E" w:rsidRPr="00D243BB" w14:paraId="0C82110B" w14:textId="77777777" w:rsidTr="00C13E29">
        <w:tc>
          <w:tcPr>
            <w:tcW w:w="3780" w:type="dxa"/>
          </w:tcPr>
          <w:p w14:paraId="1B42B305" w14:textId="77777777" w:rsidR="00713C2E" w:rsidRPr="000F53CE" w:rsidRDefault="00713C2E" w:rsidP="00713C2E">
            <w:pPr>
              <w:pStyle w:val="ListParagraph"/>
              <w:numPr>
                <w:ilvl w:val="0"/>
                <w:numId w:val="21"/>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14:paraId="68DA89CD" w14:textId="77777777" w:rsidR="00713C2E" w:rsidRPr="000E611D" w:rsidRDefault="00713C2E" w:rsidP="00C13E29">
            <w:pPr>
              <w:spacing w:after="0" w:line="240" w:lineRule="auto"/>
              <w:jc w:val="both"/>
              <w:rPr>
                <w:rFonts w:eastAsia="Calibri" w:cstheme="minorHAnsi"/>
                <w:snapToGrid w:val="0"/>
              </w:rPr>
            </w:pPr>
          </w:p>
        </w:tc>
        <w:tc>
          <w:tcPr>
            <w:tcW w:w="1350" w:type="dxa"/>
          </w:tcPr>
          <w:p w14:paraId="22E56626" w14:textId="77777777" w:rsidR="00713C2E" w:rsidRPr="000E611D" w:rsidRDefault="00713C2E" w:rsidP="00C13E29">
            <w:pPr>
              <w:spacing w:after="0" w:line="240" w:lineRule="auto"/>
              <w:jc w:val="both"/>
              <w:rPr>
                <w:rFonts w:eastAsia="Calibri" w:cstheme="minorHAnsi"/>
                <w:snapToGrid w:val="0"/>
              </w:rPr>
            </w:pPr>
          </w:p>
        </w:tc>
        <w:tc>
          <w:tcPr>
            <w:tcW w:w="2250" w:type="dxa"/>
          </w:tcPr>
          <w:p w14:paraId="558C9020" w14:textId="77777777" w:rsidR="00713C2E" w:rsidRPr="000E611D" w:rsidRDefault="00713C2E" w:rsidP="00C13E29">
            <w:pPr>
              <w:spacing w:after="0" w:line="240" w:lineRule="auto"/>
              <w:jc w:val="both"/>
              <w:rPr>
                <w:rFonts w:eastAsia="Calibri" w:cstheme="minorHAnsi"/>
                <w:snapToGrid w:val="0"/>
              </w:rPr>
            </w:pPr>
          </w:p>
        </w:tc>
      </w:tr>
      <w:tr w:rsidR="00713C2E" w:rsidRPr="00D243BB" w14:paraId="47E839E9" w14:textId="77777777" w:rsidTr="00C13E29">
        <w:tc>
          <w:tcPr>
            <w:tcW w:w="3780" w:type="dxa"/>
          </w:tcPr>
          <w:p w14:paraId="74D4784F" w14:textId="77777777" w:rsidR="00713C2E" w:rsidRDefault="00713C2E" w:rsidP="00C13E29">
            <w:pPr>
              <w:spacing w:after="0" w:line="240" w:lineRule="auto"/>
              <w:jc w:val="both"/>
              <w:rPr>
                <w:rFonts w:eastAsia="Calibri" w:cstheme="minorHAnsi"/>
                <w:snapToGrid w:val="0"/>
              </w:rPr>
            </w:pPr>
          </w:p>
          <w:p w14:paraId="16185A13" w14:textId="77777777" w:rsidR="00713C2E" w:rsidRPr="000E611D" w:rsidRDefault="00713C2E" w:rsidP="00C13E29">
            <w:pPr>
              <w:spacing w:after="0" w:line="240" w:lineRule="auto"/>
              <w:jc w:val="both"/>
              <w:rPr>
                <w:rFonts w:eastAsia="Calibri" w:cstheme="minorHAnsi"/>
                <w:snapToGrid w:val="0"/>
              </w:rPr>
            </w:pPr>
            <w:r>
              <w:rPr>
                <w:rFonts w:eastAsia="Calibri" w:cstheme="minorHAnsi"/>
                <w:snapToGrid w:val="0"/>
              </w:rPr>
              <w:t>Round Trip Airfares to and from duty station</w:t>
            </w:r>
          </w:p>
        </w:tc>
        <w:tc>
          <w:tcPr>
            <w:tcW w:w="1260" w:type="dxa"/>
          </w:tcPr>
          <w:p w14:paraId="3F44499E" w14:textId="77777777" w:rsidR="00713C2E" w:rsidRPr="000E611D" w:rsidRDefault="00713C2E" w:rsidP="00C13E29">
            <w:pPr>
              <w:spacing w:after="0" w:line="240" w:lineRule="auto"/>
              <w:jc w:val="both"/>
              <w:rPr>
                <w:rFonts w:eastAsia="Calibri" w:cstheme="minorHAnsi"/>
                <w:snapToGrid w:val="0"/>
              </w:rPr>
            </w:pPr>
          </w:p>
        </w:tc>
        <w:tc>
          <w:tcPr>
            <w:tcW w:w="1350" w:type="dxa"/>
          </w:tcPr>
          <w:p w14:paraId="39C90D83" w14:textId="77777777" w:rsidR="00713C2E" w:rsidRPr="000E611D" w:rsidRDefault="00713C2E" w:rsidP="00C13E29">
            <w:pPr>
              <w:spacing w:after="0" w:line="240" w:lineRule="auto"/>
              <w:jc w:val="both"/>
              <w:rPr>
                <w:rFonts w:eastAsia="Calibri" w:cstheme="minorHAnsi"/>
                <w:snapToGrid w:val="0"/>
              </w:rPr>
            </w:pPr>
          </w:p>
        </w:tc>
        <w:tc>
          <w:tcPr>
            <w:tcW w:w="2250" w:type="dxa"/>
          </w:tcPr>
          <w:p w14:paraId="71182FA1" w14:textId="77777777" w:rsidR="00713C2E" w:rsidRPr="000E611D" w:rsidRDefault="00713C2E" w:rsidP="00C13E29">
            <w:pPr>
              <w:spacing w:after="0" w:line="240" w:lineRule="auto"/>
              <w:jc w:val="both"/>
              <w:rPr>
                <w:rFonts w:eastAsia="Calibri" w:cstheme="minorHAnsi"/>
                <w:snapToGrid w:val="0"/>
              </w:rPr>
            </w:pPr>
          </w:p>
        </w:tc>
      </w:tr>
      <w:tr w:rsidR="00713C2E" w:rsidRPr="00D243BB" w14:paraId="0F013A3B" w14:textId="77777777" w:rsidTr="00C13E29">
        <w:tc>
          <w:tcPr>
            <w:tcW w:w="3780" w:type="dxa"/>
          </w:tcPr>
          <w:p w14:paraId="33027464" w14:textId="77777777" w:rsidR="00713C2E" w:rsidRDefault="00713C2E" w:rsidP="00C13E29">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0037E484" w14:textId="77777777" w:rsidR="00713C2E" w:rsidRPr="000E611D" w:rsidRDefault="00713C2E" w:rsidP="00C13E29">
            <w:pPr>
              <w:spacing w:after="0" w:line="240" w:lineRule="auto"/>
              <w:jc w:val="both"/>
              <w:rPr>
                <w:rFonts w:eastAsia="Calibri" w:cstheme="minorHAnsi"/>
                <w:snapToGrid w:val="0"/>
              </w:rPr>
            </w:pPr>
          </w:p>
        </w:tc>
        <w:tc>
          <w:tcPr>
            <w:tcW w:w="1350" w:type="dxa"/>
          </w:tcPr>
          <w:p w14:paraId="7B465AAA" w14:textId="77777777" w:rsidR="00713C2E" w:rsidRPr="000E611D" w:rsidRDefault="00713C2E" w:rsidP="00C13E29">
            <w:pPr>
              <w:spacing w:after="0" w:line="240" w:lineRule="auto"/>
              <w:jc w:val="both"/>
              <w:rPr>
                <w:rFonts w:eastAsia="Calibri" w:cstheme="minorHAnsi"/>
                <w:snapToGrid w:val="0"/>
              </w:rPr>
            </w:pPr>
          </w:p>
        </w:tc>
        <w:tc>
          <w:tcPr>
            <w:tcW w:w="2250" w:type="dxa"/>
          </w:tcPr>
          <w:p w14:paraId="55112D3C" w14:textId="77777777" w:rsidR="00713C2E" w:rsidRPr="000E611D" w:rsidRDefault="00713C2E" w:rsidP="00C13E29">
            <w:pPr>
              <w:spacing w:after="0" w:line="240" w:lineRule="auto"/>
              <w:jc w:val="both"/>
              <w:rPr>
                <w:rFonts w:eastAsia="Calibri" w:cstheme="minorHAnsi"/>
                <w:snapToGrid w:val="0"/>
              </w:rPr>
            </w:pPr>
          </w:p>
        </w:tc>
      </w:tr>
      <w:tr w:rsidR="00713C2E" w:rsidRPr="00D243BB" w14:paraId="46192402" w14:textId="77777777" w:rsidTr="00C13E29">
        <w:tc>
          <w:tcPr>
            <w:tcW w:w="3780" w:type="dxa"/>
          </w:tcPr>
          <w:p w14:paraId="3D239E55" w14:textId="77777777" w:rsidR="00713C2E" w:rsidRPr="000E611D" w:rsidRDefault="00713C2E" w:rsidP="00C13E29">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1A7E05DD" w14:textId="77777777" w:rsidR="00713C2E" w:rsidRPr="000E611D" w:rsidRDefault="00713C2E" w:rsidP="00C13E29">
            <w:pPr>
              <w:spacing w:after="0" w:line="240" w:lineRule="auto"/>
              <w:jc w:val="both"/>
              <w:rPr>
                <w:rFonts w:eastAsia="Calibri" w:cstheme="minorHAnsi"/>
                <w:snapToGrid w:val="0"/>
              </w:rPr>
            </w:pPr>
          </w:p>
        </w:tc>
        <w:tc>
          <w:tcPr>
            <w:tcW w:w="1350" w:type="dxa"/>
          </w:tcPr>
          <w:p w14:paraId="6FB3A0BC" w14:textId="77777777" w:rsidR="00713C2E" w:rsidRPr="000E611D" w:rsidRDefault="00713C2E" w:rsidP="00C13E29">
            <w:pPr>
              <w:spacing w:after="0" w:line="240" w:lineRule="auto"/>
              <w:jc w:val="both"/>
              <w:rPr>
                <w:rFonts w:eastAsia="Calibri" w:cstheme="minorHAnsi"/>
                <w:snapToGrid w:val="0"/>
              </w:rPr>
            </w:pPr>
          </w:p>
        </w:tc>
        <w:tc>
          <w:tcPr>
            <w:tcW w:w="2250" w:type="dxa"/>
          </w:tcPr>
          <w:p w14:paraId="592A4801" w14:textId="77777777" w:rsidR="00713C2E" w:rsidRPr="000E611D" w:rsidRDefault="00713C2E" w:rsidP="00C13E29">
            <w:pPr>
              <w:spacing w:after="0" w:line="240" w:lineRule="auto"/>
              <w:jc w:val="both"/>
              <w:rPr>
                <w:rFonts w:eastAsia="Calibri" w:cstheme="minorHAnsi"/>
                <w:snapToGrid w:val="0"/>
              </w:rPr>
            </w:pPr>
          </w:p>
        </w:tc>
      </w:tr>
      <w:tr w:rsidR="00713C2E" w:rsidRPr="00D243BB" w14:paraId="6D25BA62" w14:textId="77777777" w:rsidTr="00C13E29">
        <w:tc>
          <w:tcPr>
            <w:tcW w:w="3780" w:type="dxa"/>
          </w:tcPr>
          <w:p w14:paraId="4D872BCE" w14:textId="77777777" w:rsidR="00713C2E" w:rsidRPr="000E611D" w:rsidRDefault="00713C2E" w:rsidP="00C13E29">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55A857D3" w14:textId="77777777" w:rsidR="00713C2E" w:rsidRPr="000E611D" w:rsidRDefault="00713C2E" w:rsidP="00C13E29">
            <w:pPr>
              <w:spacing w:after="0" w:line="240" w:lineRule="auto"/>
              <w:jc w:val="both"/>
              <w:rPr>
                <w:rFonts w:eastAsia="Calibri" w:cstheme="minorHAnsi"/>
                <w:snapToGrid w:val="0"/>
              </w:rPr>
            </w:pPr>
          </w:p>
        </w:tc>
        <w:tc>
          <w:tcPr>
            <w:tcW w:w="1350" w:type="dxa"/>
          </w:tcPr>
          <w:p w14:paraId="363E1943" w14:textId="77777777" w:rsidR="00713C2E" w:rsidRPr="000E611D" w:rsidRDefault="00713C2E" w:rsidP="00C13E29">
            <w:pPr>
              <w:spacing w:after="0" w:line="240" w:lineRule="auto"/>
              <w:jc w:val="both"/>
              <w:rPr>
                <w:rFonts w:eastAsia="Calibri" w:cstheme="minorHAnsi"/>
                <w:snapToGrid w:val="0"/>
              </w:rPr>
            </w:pPr>
          </w:p>
        </w:tc>
        <w:tc>
          <w:tcPr>
            <w:tcW w:w="2250" w:type="dxa"/>
          </w:tcPr>
          <w:p w14:paraId="075BF07E" w14:textId="77777777" w:rsidR="00713C2E" w:rsidRPr="000E611D" w:rsidRDefault="00713C2E" w:rsidP="00C13E29">
            <w:pPr>
              <w:spacing w:after="0" w:line="240" w:lineRule="auto"/>
              <w:jc w:val="both"/>
              <w:rPr>
                <w:rFonts w:eastAsia="Calibri" w:cstheme="minorHAnsi"/>
                <w:snapToGrid w:val="0"/>
              </w:rPr>
            </w:pPr>
          </w:p>
        </w:tc>
      </w:tr>
      <w:tr w:rsidR="00713C2E" w:rsidRPr="00D243BB" w14:paraId="790EFC05" w14:textId="77777777" w:rsidTr="00C13E29">
        <w:tc>
          <w:tcPr>
            <w:tcW w:w="3780" w:type="dxa"/>
          </w:tcPr>
          <w:p w14:paraId="5B6C2CAC" w14:textId="77777777" w:rsidR="00713C2E" w:rsidRPr="000E611D" w:rsidRDefault="00713C2E" w:rsidP="00C13E29">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5FFAB20D" w14:textId="77777777" w:rsidR="00713C2E" w:rsidRPr="000E611D" w:rsidRDefault="00713C2E" w:rsidP="00C13E29">
            <w:pPr>
              <w:spacing w:after="0" w:line="240" w:lineRule="auto"/>
              <w:jc w:val="both"/>
              <w:rPr>
                <w:rFonts w:eastAsia="Calibri" w:cstheme="minorHAnsi"/>
                <w:snapToGrid w:val="0"/>
              </w:rPr>
            </w:pPr>
          </w:p>
        </w:tc>
        <w:tc>
          <w:tcPr>
            <w:tcW w:w="1350" w:type="dxa"/>
          </w:tcPr>
          <w:p w14:paraId="2F8D8852" w14:textId="77777777" w:rsidR="00713C2E" w:rsidRPr="000E611D" w:rsidRDefault="00713C2E" w:rsidP="00C13E29">
            <w:pPr>
              <w:spacing w:after="0" w:line="240" w:lineRule="auto"/>
              <w:jc w:val="both"/>
              <w:rPr>
                <w:rFonts w:eastAsia="Calibri" w:cstheme="minorHAnsi"/>
                <w:snapToGrid w:val="0"/>
              </w:rPr>
            </w:pPr>
          </w:p>
        </w:tc>
        <w:tc>
          <w:tcPr>
            <w:tcW w:w="2250" w:type="dxa"/>
          </w:tcPr>
          <w:p w14:paraId="63B38555" w14:textId="77777777" w:rsidR="00713C2E" w:rsidRPr="000E611D" w:rsidRDefault="00713C2E" w:rsidP="00C13E29">
            <w:pPr>
              <w:spacing w:after="0" w:line="240" w:lineRule="auto"/>
              <w:jc w:val="both"/>
              <w:rPr>
                <w:rFonts w:eastAsia="Calibri" w:cstheme="minorHAnsi"/>
                <w:snapToGrid w:val="0"/>
              </w:rPr>
            </w:pPr>
          </w:p>
        </w:tc>
      </w:tr>
      <w:tr w:rsidR="00713C2E" w:rsidRPr="00D243BB" w14:paraId="40F0BE46" w14:textId="77777777" w:rsidTr="00C13E29">
        <w:tc>
          <w:tcPr>
            <w:tcW w:w="3780" w:type="dxa"/>
          </w:tcPr>
          <w:p w14:paraId="4EE74C78" w14:textId="77777777" w:rsidR="00713C2E" w:rsidRPr="000E611D" w:rsidRDefault="00713C2E" w:rsidP="00C13E29">
            <w:pPr>
              <w:spacing w:after="0" w:line="240" w:lineRule="auto"/>
              <w:jc w:val="both"/>
              <w:rPr>
                <w:rFonts w:eastAsia="Calibri" w:cstheme="minorHAnsi"/>
                <w:snapToGrid w:val="0"/>
              </w:rPr>
            </w:pPr>
          </w:p>
        </w:tc>
        <w:tc>
          <w:tcPr>
            <w:tcW w:w="1260" w:type="dxa"/>
          </w:tcPr>
          <w:p w14:paraId="1A6D6CCA" w14:textId="77777777" w:rsidR="00713C2E" w:rsidRPr="000E611D" w:rsidRDefault="00713C2E" w:rsidP="00C13E29">
            <w:pPr>
              <w:spacing w:after="0" w:line="240" w:lineRule="auto"/>
              <w:jc w:val="both"/>
              <w:rPr>
                <w:rFonts w:eastAsia="Calibri" w:cstheme="minorHAnsi"/>
                <w:snapToGrid w:val="0"/>
              </w:rPr>
            </w:pPr>
          </w:p>
        </w:tc>
        <w:tc>
          <w:tcPr>
            <w:tcW w:w="1350" w:type="dxa"/>
          </w:tcPr>
          <w:p w14:paraId="72F34903" w14:textId="77777777" w:rsidR="00713C2E" w:rsidRPr="000E611D" w:rsidRDefault="00713C2E" w:rsidP="00C13E29">
            <w:pPr>
              <w:spacing w:after="0" w:line="240" w:lineRule="auto"/>
              <w:jc w:val="both"/>
              <w:rPr>
                <w:rFonts w:eastAsia="Calibri" w:cstheme="minorHAnsi"/>
                <w:snapToGrid w:val="0"/>
              </w:rPr>
            </w:pPr>
          </w:p>
        </w:tc>
        <w:tc>
          <w:tcPr>
            <w:tcW w:w="2250" w:type="dxa"/>
          </w:tcPr>
          <w:p w14:paraId="7A44EACD" w14:textId="77777777" w:rsidR="00713C2E" w:rsidRPr="000E611D" w:rsidRDefault="00713C2E" w:rsidP="00C13E29">
            <w:pPr>
              <w:spacing w:after="0" w:line="240" w:lineRule="auto"/>
              <w:jc w:val="both"/>
              <w:rPr>
                <w:rFonts w:eastAsia="Calibri" w:cstheme="minorHAnsi"/>
                <w:snapToGrid w:val="0"/>
              </w:rPr>
            </w:pPr>
          </w:p>
        </w:tc>
      </w:tr>
      <w:tr w:rsidR="00713C2E" w:rsidRPr="00D243BB" w14:paraId="0A4009D4" w14:textId="77777777" w:rsidTr="00C13E29">
        <w:tc>
          <w:tcPr>
            <w:tcW w:w="3780" w:type="dxa"/>
          </w:tcPr>
          <w:p w14:paraId="6EC04A62" w14:textId="77777777" w:rsidR="00713C2E" w:rsidRPr="000F53CE" w:rsidRDefault="00713C2E" w:rsidP="00713C2E">
            <w:pPr>
              <w:pStyle w:val="ListParagraph"/>
              <w:numPr>
                <w:ilvl w:val="0"/>
                <w:numId w:val="21"/>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14:paraId="61F29254" w14:textId="77777777" w:rsidR="00713C2E" w:rsidRPr="000E611D" w:rsidRDefault="00713C2E" w:rsidP="00C13E29">
            <w:pPr>
              <w:spacing w:after="0" w:line="240" w:lineRule="auto"/>
              <w:jc w:val="both"/>
              <w:rPr>
                <w:rFonts w:eastAsia="Calibri" w:cstheme="minorHAnsi"/>
                <w:snapToGrid w:val="0"/>
              </w:rPr>
            </w:pPr>
          </w:p>
        </w:tc>
        <w:tc>
          <w:tcPr>
            <w:tcW w:w="1350" w:type="dxa"/>
          </w:tcPr>
          <w:p w14:paraId="31E47CC1" w14:textId="77777777" w:rsidR="00713C2E" w:rsidRPr="000E611D" w:rsidRDefault="00713C2E" w:rsidP="00C13E29">
            <w:pPr>
              <w:spacing w:after="0" w:line="240" w:lineRule="auto"/>
              <w:jc w:val="both"/>
              <w:rPr>
                <w:rFonts w:eastAsia="Calibri" w:cstheme="minorHAnsi"/>
                <w:snapToGrid w:val="0"/>
              </w:rPr>
            </w:pPr>
          </w:p>
        </w:tc>
        <w:tc>
          <w:tcPr>
            <w:tcW w:w="2250" w:type="dxa"/>
          </w:tcPr>
          <w:p w14:paraId="2592C298" w14:textId="77777777" w:rsidR="00713C2E" w:rsidRPr="000E611D" w:rsidRDefault="00713C2E" w:rsidP="00C13E29">
            <w:pPr>
              <w:spacing w:after="0" w:line="240" w:lineRule="auto"/>
              <w:jc w:val="both"/>
              <w:rPr>
                <w:rFonts w:eastAsia="Calibri" w:cstheme="minorHAnsi"/>
                <w:snapToGrid w:val="0"/>
              </w:rPr>
            </w:pPr>
          </w:p>
        </w:tc>
      </w:tr>
      <w:tr w:rsidR="00713C2E" w:rsidRPr="00D243BB" w14:paraId="30383930" w14:textId="77777777" w:rsidTr="00C13E29">
        <w:tc>
          <w:tcPr>
            <w:tcW w:w="3780" w:type="dxa"/>
          </w:tcPr>
          <w:p w14:paraId="55C5BDDD" w14:textId="77777777" w:rsidR="00713C2E" w:rsidRDefault="00713C2E" w:rsidP="00C13E29">
            <w:pPr>
              <w:spacing w:after="0" w:line="240" w:lineRule="auto"/>
              <w:jc w:val="both"/>
              <w:rPr>
                <w:rFonts w:eastAsia="Calibri" w:cstheme="minorHAnsi"/>
                <w:snapToGrid w:val="0"/>
              </w:rPr>
            </w:pPr>
          </w:p>
          <w:p w14:paraId="1E11BBCD" w14:textId="77777777" w:rsidR="00713C2E" w:rsidRPr="000E611D" w:rsidRDefault="00713C2E" w:rsidP="00C13E29">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14:paraId="295E6C42" w14:textId="77777777" w:rsidR="00713C2E" w:rsidRPr="000E611D" w:rsidRDefault="00713C2E" w:rsidP="00C13E29">
            <w:pPr>
              <w:spacing w:after="0" w:line="240" w:lineRule="auto"/>
              <w:jc w:val="both"/>
              <w:rPr>
                <w:rFonts w:eastAsia="Calibri" w:cstheme="minorHAnsi"/>
                <w:snapToGrid w:val="0"/>
              </w:rPr>
            </w:pPr>
          </w:p>
        </w:tc>
        <w:tc>
          <w:tcPr>
            <w:tcW w:w="1350" w:type="dxa"/>
          </w:tcPr>
          <w:p w14:paraId="266BF014" w14:textId="77777777" w:rsidR="00713C2E" w:rsidRPr="000E611D" w:rsidRDefault="00713C2E" w:rsidP="00C13E29">
            <w:pPr>
              <w:spacing w:after="0" w:line="240" w:lineRule="auto"/>
              <w:jc w:val="both"/>
              <w:rPr>
                <w:rFonts w:eastAsia="Calibri" w:cstheme="minorHAnsi"/>
                <w:snapToGrid w:val="0"/>
              </w:rPr>
            </w:pPr>
          </w:p>
        </w:tc>
        <w:tc>
          <w:tcPr>
            <w:tcW w:w="2250" w:type="dxa"/>
          </w:tcPr>
          <w:p w14:paraId="15E5E96A" w14:textId="77777777" w:rsidR="00713C2E" w:rsidRPr="000E611D" w:rsidRDefault="00713C2E" w:rsidP="00C13E29">
            <w:pPr>
              <w:spacing w:after="0" w:line="240" w:lineRule="auto"/>
              <w:jc w:val="both"/>
              <w:rPr>
                <w:rFonts w:eastAsia="Calibri" w:cstheme="minorHAnsi"/>
                <w:snapToGrid w:val="0"/>
              </w:rPr>
            </w:pPr>
          </w:p>
        </w:tc>
      </w:tr>
      <w:tr w:rsidR="00713C2E" w:rsidRPr="00D243BB" w14:paraId="04B3C471" w14:textId="77777777" w:rsidTr="00C13E29">
        <w:tc>
          <w:tcPr>
            <w:tcW w:w="3780" w:type="dxa"/>
          </w:tcPr>
          <w:p w14:paraId="77F6AA52" w14:textId="77777777" w:rsidR="00713C2E" w:rsidRDefault="00713C2E" w:rsidP="00C13E29">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4CF0FB5B" w14:textId="77777777" w:rsidR="00713C2E" w:rsidRPr="000E611D" w:rsidRDefault="00713C2E" w:rsidP="00C13E29">
            <w:pPr>
              <w:spacing w:after="0" w:line="240" w:lineRule="auto"/>
              <w:jc w:val="both"/>
              <w:rPr>
                <w:rFonts w:eastAsia="Calibri" w:cstheme="minorHAnsi"/>
                <w:snapToGrid w:val="0"/>
              </w:rPr>
            </w:pPr>
          </w:p>
        </w:tc>
        <w:tc>
          <w:tcPr>
            <w:tcW w:w="1350" w:type="dxa"/>
          </w:tcPr>
          <w:p w14:paraId="53E7BDBB" w14:textId="77777777" w:rsidR="00713C2E" w:rsidRPr="000E611D" w:rsidRDefault="00713C2E" w:rsidP="00C13E29">
            <w:pPr>
              <w:spacing w:after="0" w:line="240" w:lineRule="auto"/>
              <w:jc w:val="both"/>
              <w:rPr>
                <w:rFonts w:eastAsia="Calibri" w:cstheme="minorHAnsi"/>
                <w:snapToGrid w:val="0"/>
              </w:rPr>
            </w:pPr>
          </w:p>
        </w:tc>
        <w:tc>
          <w:tcPr>
            <w:tcW w:w="2250" w:type="dxa"/>
          </w:tcPr>
          <w:p w14:paraId="7C668972" w14:textId="77777777" w:rsidR="00713C2E" w:rsidRPr="000E611D" w:rsidRDefault="00713C2E" w:rsidP="00C13E29">
            <w:pPr>
              <w:spacing w:after="0" w:line="240" w:lineRule="auto"/>
              <w:jc w:val="both"/>
              <w:rPr>
                <w:rFonts w:eastAsia="Calibri" w:cstheme="minorHAnsi"/>
                <w:snapToGrid w:val="0"/>
              </w:rPr>
            </w:pPr>
          </w:p>
        </w:tc>
      </w:tr>
      <w:tr w:rsidR="00713C2E" w:rsidRPr="00D243BB" w14:paraId="2EC08FFE" w14:textId="77777777" w:rsidTr="00C13E29">
        <w:tc>
          <w:tcPr>
            <w:tcW w:w="3780" w:type="dxa"/>
          </w:tcPr>
          <w:p w14:paraId="7F83D76C" w14:textId="77777777" w:rsidR="00713C2E" w:rsidRPr="000E611D" w:rsidRDefault="00713C2E" w:rsidP="00C13E29">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7FEC4929" w14:textId="77777777" w:rsidR="00713C2E" w:rsidRPr="000E611D" w:rsidRDefault="00713C2E" w:rsidP="00C13E29">
            <w:pPr>
              <w:spacing w:after="0" w:line="240" w:lineRule="auto"/>
              <w:jc w:val="both"/>
              <w:rPr>
                <w:rFonts w:eastAsia="Calibri" w:cstheme="minorHAnsi"/>
                <w:snapToGrid w:val="0"/>
              </w:rPr>
            </w:pPr>
          </w:p>
        </w:tc>
        <w:tc>
          <w:tcPr>
            <w:tcW w:w="1350" w:type="dxa"/>
          </w:tcPr>
          <w:p w14:paraId="26BF9EB6" w14:textId="77777777" w:rsidR="00713C2E" w:rsidRPr="000E611D" w:rsidRDefault="00713C2E" w:rsidP="00C13E29">
            <w:pPr>
              <w:spacing w:after="0" w:line="240" w:lineRule="auto"/>
              <w:jc w:val="both"/>
              <w:rPr>
                <w:rFonts w:eastAsia="Calibri" w:cstheme="minorHAnsi"/>
                <w:snapToGrid w:val="0"/>
              </w:rPr>
            </w:pPr>
          </w:p>
        </w:tc>
        <w:tc>
          <w:tcPr>
            <w:tcW w:w="2250" w:type="dxa"/>
          </w:tcPr>
          <w:p w14:paraId="2038667D" w14:textId="77777777" w:rsidR="00713C2E" w:rsidRPr="000E611D" w:rsidRDefault="00713C2E" w:rsidP="00C13E29">
            <w:pPr>
              <w:spacing w:after="0" w:line="240" w:lineRule="auto"/>
              <w:jc w:val="both"/>
              <w:rPr>
                <w:rFonts w:eastAsia="Calibri" w:cstheme="minorHAnsi"/>
                <w:snapToGrid w:val="0"/>
              </w:rPr>
            </w:pPr>
          </w:p>
        </w:tc>
      </w:tr>
      <w:tr w:rsidR="00713C2E" w:rsidRPr="00D243BB" w14:paraId="246CEC74" w14:textId="77777777" w:rsidTr="00C13E29">
        <w:tc>
          <w:tcPr>
            <w:tcW w:w="3780" w:type="dxa"/>
          </w:tcPr>
          <w:p w14:paraId="2C60E129" w14:textId="77777777" w:rsidR="00713C2E" w:rsidRPr="000E611D" w:rsidRDefault="00713C2E" w:rsidP="00C13E29">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1BAAAC3A" w14:textId="77777777" w:rsidR="00713C2E" w:rsidRPr="000E611D" w:rsidRDefault="00713C2E" w:rsidP="00C13E29">
            <w:pPr>
              <w:spacing w:after="0" w:line="240" w:lineRule="auto"/>
              <w:jc w:val="both"/>
              <w:rPr>
                <w:rFonts w:eastAsia="Calibri" w:cstheme="minorHAnsi"/>
                <w:snapToGrid w:val="0"/>
              </w:rPr>
            </w:pPr>
          </w:p>
        </w:tc>
        <w:tc>
          <w:tcPr>
            <w:tcW w:w="1350" w:type="dxa"/>
          </w:tcPr>
          <w:p w14:paraId="7D9DE7BC" w14:textId="77777777" w:rsidR="00713C2E" w:rsidRPr="000E611D" w:rsidRDefault="00713C2E" w:rsidP="00C13E29">
            <w:pPr>
              <w:spacing w:after="0" w:line="240" w:lineRule="auto"/>
              <w:jc w:val="both"/>
              <w:rPr>
                <w:rFonts w:eastAsia="Calibri" w:cstheme="minorHAnsi"/>
                <w:snapToGrid w:val="0"/>
              </w:rPr>
            </w:pPr>
          </w:p>
        </w:tc>
        <w:tc>
          <w:tcPr>
            <w:tcW w:w="2250" w:type="dxa"/>
          </w:tcPr>
          <w:p w14:paraId="2DD0201E" w14:textId="77777777" w:rsidR="00713C2E" w:rsidRPr="000E611D" w:rsidRDefault="00713C2E" w:rsidP="00C13E29">
            <w:pPr>
              <w:spacing w:after="0" w:line="240" w:lineRule="auto"/>
              <w:jc w:val="both"/>
              <w:rPr>
                <w:rFonts w:eastAsia="Calibri" w:cstheme="minorHAnsi"/>
                <w:snapToGrid w:val="0"/>
              </w:rPr>
            </w:pPr>
          </w:p>
        </w:tc>
      </w:tr>
      <w:tr w:rsidR="00713C2E" w:rsidRPr="00D243BB" w14:paraId="4C4E47C1" w14:textId="77777777" w:rsidTr="00C13E29">
        <w:tc>
          <w:tcPr>
            <w:tcW w:w="3780" w:type="dxa"/>
          </w:tcPr>
          <w:p w14:paraId="01B7D18C" w14:textId="77777777" w:rsidR="00713C2E" w:rsidRPr="000E611D" w:rsidRDefault="00713C2E" w:rsidP="00C13E29">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03EE8C34" w14:textId="77777777" w:rsidR="00713C2E" w:rsidRPr="000E611D" w:rsidRDefault="00713C2E" w:rsidP="00C13E29">
            <w:pPr>
              <w:spacing w:after="0" w:line="240" w:lineRule="auto"/>
              <w:jc w:val="both"/>
              <w:rPr>
                <w:rFonts w:eastAsia="Calibri" w:cstheme="minorHAnsi"/>
                <w:snapToGrid w:val="0"/>
              </w:rPr>
            </w:pPr>
          </w:p>
        </w:tc>
        <w:tc>
          <w:tcPr>
            <w:tcW w:w="1350" w:type="dxa"/>
          </w:tcPr>
          <w:p w14:paraId="71855E0A" w14:textId="77777777" w:rsidR="00713C2E" w:rsidRPr="000E611D" w:rsidRDefault="00713C2E" w:rsidP="00C13E29">
            <w:pPr>
              <w:spacing w:after="0" w:line="240" w:lineRule="auto"/>
              <w:jc w:val="both"/>
              <w:rPr>
                <w:rFonts w:eastAsia="Calibri" w:cstheme="minorHAnsi"/>
                <w:snapToGrid w:val="0"/>
              </w:rPr>
            </w:pPr>
          </w:p>
        </w:tc>
        <w:tc>
          <w:tcPr>
            <w:tcW w:w="2250" w:type="dxa"/>
          </w:tcPr>
          <w:p w14:paraId="24758A7B" w14:textId="77777777" w:rsidR="00713C2E" w:rsidRPr="000E611D" w:rsidRDefault="00713C2E" w:rsidP="00C13E29">
            <w:pPr>
              <w:spacing w:after="0" w:line="240" w:lineRule="auto"/>
              <w:jc w:val="both"/>
              <w:rPr>
                <w:rFonts w:eastAsia="Calibri" w:cstheme="minorHAnsi"/>
                <w:snapToGrid w:val="0"/>
              </w:rPr>
            </w:pPr>
          </w:p>
        </w:tc>
      </w:tr>
      <w:tr w:rsidR="00713C2E" w:rsidRPr="00D243BB" w14:paraId="3A30205D" w14:textId="77777777" w:rsidTr="00C13E29">
        <w:tc>
          <w:tcPr>
            <w:tcW w:w="3780" w:type="dxa"/>
          </w:tcPr>
          <w:p w14:paraId="7223A45B" w14:textId="77777777" w:rsidR="00713C2E" w:rsidRPr="000E611D" w:rsidRDefault="00713C2E" w:rsidP="00C13E29">
            <w:pPr>
              <w:spacing w:after="0" w:line="240" w:lineRule="auto"/>
              <w:jc w:val="both"/>
              <w:rPr>
                <w:rFonts w:eastAsia="Calibri" w:cstheme="minorHAnsi"/>
                <w:snapToGrid w:val="0"/>
              </w:rPr>
            </w:pPr>
          </w:p>
        </w:tc>
        <w:tc>
          <w:tcPr>
            <w:tcW w:w="1260" w:type="dxa"/>
          </w:tcPr>
          <w:p w14:paraId="5C6530D1" w14:textId="77777777" w:rsidR="00713C2E" w:rsidRPr="000E611D" w:rsidRDefault="00713C2E" w:rsidP="00C13E29">
            <w:pPr>
              <w:spacing w:after="0" w:line="240" w:lineRule="auto"/>
              <w:jc w:val="both"/>
              <w:rPr>
                <w:rFonts w:eastAsia="Calibri" w:cstheme="minorHAnsi"/>
                <w:snapToGrid w:val="0"/>
              </w:rPr>
            </w:pPr>
          </w:p>
        </w:tc>
        <w:tc>
          <w:tcPr>
            <w:tcW w:w="1350" w:type="dxa"/>
          </w:tcPr>
          <w:p w14:paraId="310EA236" w14:textId="77777777" w:rsidR="00713C2E" w:rsidRPr="000E611D" w:rsidRDefault="00713C2E" w:rsidP="00C13E29">
            <w:pPr>
              <w:spacing w:after="0" w:line="240" w:lineRule="auto"/>
              <w:jc w:val="both"/>
              <w:rPr>
                <w:rFonts w:eastAsia="Calibri" w:cstheme="minorHAnsi"/>
                <w:snapToGrid w:val="0"/>
              </w:rPr>
            </w:pPr>
          </w:p>
        </w:tc>
        <w:tc>
          <w:tcPr>
            <w:tcW w:w="2250" w:type="dxa"/>
          </w:tcPr>
          <w:p w14:paraId="1971B4C1" w14:textId="77777777" w:rsidR="00713C2E" w:rsidRPr="000E611D" w:rsidRDefault="00713C2E" w:rsidP="00C13E29">
            <w:pPr>
              <w:spacing w:after="0" w:line="240" w:lineRule="auto"/>
              <w:jc w:val="both"/>
              <w:rPr>
                <w:rFonts w:eastAsia="Calibri" w:cstheme="minorHAnsi"/>
                <w:snapToGrid w:val="0"/>
              </w:rPr>
            </w:pPr>
          </w:p>
        </w:tc>
      </w:tr>
    </w:tbl>
    <w:p w14:paraId="635657DD" w14:textId="77777777" w:rsidR="00713C2E" w:rsidRDefault="00713C2E" w:rsidP="00713C2E">
      <w:pPr>
        <w:pStyle w:val="ListParagraph"/>
        <w:widowControl w:val="0"/>
        <w:overflowPunct w:val="0"/>
        <w:adjustRightInd w:val="0"/>
        <w:spacing w:after="0" w:line="240" w:lineRule="auto"/>
        <w:ind w:left="0"/>
        <w:rPr>
          <w:rFonts w:eastAsia="Times New Roman" w:cstheme="minorHAnsi"/>
          <w:b/>
          <w:snapToGrid w:val="0"/>
        </w:rPr>
      </w:pPr>
    </w:p>
    <w:p w14:paraId="0275AF73" w14:textId="77777777" w:rsidR="00713C2E" w:rsidRDefault="00713C2E" w:rsidP="00713C2E">
      <w:pPr>
        <w:pStyle w:val="ListParagraph"/>
        <w:spacing w:after="0" w:line="240" w:lineRule="auto"/>
        <w:ind w:left="0"/>
        <w:jc w:val="center"/>
        <w:rPr>
          <w:rFonts w:ascii="Arial" w:eastAsia="Times New Roman" w:hAnsi="Arial" w:cs="Arial"/>
          <w:b/>
          <w:color w:val="000000"/>
          <w:lang w:eastAsia="en-PH"/>
        </w:rPr>
      </w:pPr>
    </w:p>
    <w:p w14:paraId="77D89369" w14:textId="7C71BFDD" w:rsidR="00713C2E" w:rsidRDefault="00713C2E" w:rsidP="00713C2E">
      <w:pPr>
        <w:pStyle w:val="ListParagraph"/>
        <w:spacing w:after="0" w:line="240" w:lineRule="auto"/>
        <w:ind w:left="0"/>
        <w:jc w:val="center"/>
        <w:rPr>
          <w:rFonts w:ascii="Arial" w:eastAsia="Times New Roman" w:hAnsi="Arial" w:cs="Arial"/>
          <w:b/>
          <w:color w:val="000000"/>
          <w:lang w:eastAsia="en-PH"/>
        </w:rPr>
      </w:pPr>
    </w:p>
    <w:p w14:paraId="32DA853C" w14:textId="043623B2" w:rsidR="006F752C" w:rsidRDefault="006F752C" w:rsidP="00713C2E">
      <w:pPr>
        <w:pStyle w:val="ListParagraph"/>
        <w:spacing w:after="0" w:line="240" w:lineRule="auto"/>
        <w:ind w:left="0"/>
        <w:jc w:val="center"/>
        <w:rPr>
          <w:rFonts w:ascii="Arial" w:eastAsia="Times New Roman" w:hAnsi="Arial" w:cs="Arial"/>
          <w:b/>
          <w:color w:val="000000"/>
          <w:lang w:eastAsia="en-PH"/>
        </w:rPr>
      </w:pPr>
    </w:p>
    <w:p w14:paraId="2C040F6C" w14:textId="32D07F12" w:rsidR="006F752C" w:rsidRDefault="006F752C" w:rsidP="00713C2E">
      <w:pPr>
        <w:pStyle w:val="ListParagraph"/>
        <w:spacing w:after="0" w:line="240" w:lineRule="auto"/>
        <w:ind w:left="0"/>
        <w:jc w:val="center"/>
        <w:rPr>
          <w:rFonts w:ascii="Arial" w:eastAsia="Times New Roman" w:hAnsi="Arial" w:cs="Arial"/>
          <w:b/>
          <w:color w:val="000000"/>
          <w:lang w:eastAsia="en-PH"/>
        </w:rPr>
      </w:pPr>
    </w:p>
    <w:p w14:paraId="03A7B168" w14:textId="534D8A6B" w:rsidR="006F752C" w:rsidRDefault="006F752C" w:rsidP="00713C2E">
      <w:pPr>
        <w:pStyle w:val="ListParagraph"/>
        <w:spacing w:after="0" w:line="240" w:lineRule="auto"/>
        <w:ind w:left="0"/>
        <w:jc w:val="center"/>
        <w:rPr>
          <w:rFonts w:ascii="Arial" w:eastAsia="Times New Roman" w:hAnsi="Arial" w:cs="Arial"/>
          <w:b/>
          <w:color w:val="000000"/>
          <w:lang w:eastAsia="en-PH"/>
        </w:rPr>
      </w:pPr>
    </w:p>
    <w:p w14:paraId="60C40815" w14:textId="5B76E5F8" w:rsidR="006F752C" w:rsidRDefault="006F752C" w:rsidP="00713C2E">
      <w:pPr>
        <w:pStyle w:val="ListParagraph"/>
        <w:spacing w:after="0" w:line="240" w:lineRule="auto"/>
        <w:ind w:left="0"/>
        <w:jc w:val="center"/>
        <w:rPr>
          <w:rFonts w:ascii="Arial" w:eastAsia="Times New Roman" w:hAnsi="Arial" w:cs="Arial"/>
          <w:b/>
          <w:color w:val="000000"/>
          <w:lang w:eastAsia="en-PH"/>
        </w:rPr>
      </w:pPr>
    </w:p>
    <w:p w14:paraId="7B613AD9" w14:textId="77777777" w:rsidR="006F752C" w:rsidRDefault="006F752C" w:rsidP="00713C2E">
      <w:pPr>
        <w:pStyle w:val="ListParagraph"/>
        <w:spacing w:after="0" w:line="240" w:lineRule="auto"/>
        <w:ind w:left="0"/>
        <w:jc w:val="center"/>
        <w:rPr>
          <w:rFonts w:ascii="Arial" w:eastAsia="Times New Roman" w:hAnsi="Arial" w:cs="Arial"/>
          <w:b/>
          <w:color w:val="000000"/>
          <w:lang w:eastAsia="en-PH"/>
        </w:rPr>
      </w:pPr>
    </w:p>
    <w:p w14:paraId="4A9C0BAC" w14:textId="77777777" w:rsidR="00713C2E" w:rsidRDefault="00713C2E" w:rsidP="00713C2E">
      <w:pPr>
        <w:pStyle w:val="ListParagraph"/>
        <w:spacing w:after="0" w:line="240" w:lineRule="auto"/>
        <w:ind w:left="0"/>
        <w:jc w:val="center"/>
        <w:rPr>
          <w:rFonts w:ascii="Arial" w:eastAsia="Times New Roman" w:hAnsi="Arial" w:cs="Arial"/>
          <w:b/>
          <w:color w:val="000000"/>
          <w:lang w:eastAsia="en-PH"/>
        </w:rPr>
      </w:pPr>
    </w:p>
    <w:p w14:paraId="787F2113" w14:textId="3FF27639" w:rsidR="008B27C3" w:rsidRPr="00ED22CF" w:rsidRDefault="008B27C3" w:rsidP="00AF1A7F">
      <w:pPr>
        <w:pStyle w:val="ListParagraph"/>
        <w:widowControl w:val="0"/>
        <w:numPr>
          <w:ilvl w:val="0"/>
          <w:numId w:val="7"/>
        </w:numPr>
        <w:overflowPunct w:val="0"/>
        <w:adjustRightInd w:val="0"/>
        <w:spacing w:after="0" w:line="240" w:lineRule="auto"/>
        <w:ind w:hanging="360"/>
        <w:rPr>
          <w:rFonts w:eastAsia="Times New Roman" w:cstheme="minorHAnsi"/>
          <w:b/>
          <w:snapToGrid w:val="0"/>
        </w:rPr>
      </w:pPr>
      <w:r w:rsidRPr="00ED22CF">
        <w:rPr>
          <w:rFonts w:eastAsia="Times New Roman" w:cstheme="minorHAnsi"/>
          <w:b/>
          <w:snapToGrid w:val="0"/>
        </w:rPr>
        <w:lastRenderedPageBreak/>
        <w:t>Breakdown of Cost by Deliverables*</w:t>
      </w:r>
    </w:p>
    <w:p w14:paraId="4024DF52" w14:textId="77777777" w:rsidR="008B27C3" w:rsidRPr="00ED22CF" w:rsidRDefault="008B27C3" w:rsidP="008B27C3">
      <w:pPr>
        <w:rPr>
          <w:rFonts w:eastAsia="Times New Roman" w:cstheme="minorHAnsi"/>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923"/>
        <w:gridCol w:w="1166"/>
        <w:gridCol w:w="1513"/>
        <w:gridCol w:w="1123"/>
      </w:tblGrid>
      <w:tr w:rsidR="00834D38" w:rsidRPr="00ED22CF" w14:paraId="6239A878" w14:textId="77777777" w:rsidTr="009554C6">
        <w:trPr>
          <w:trHeight w:val="477"/>
          <w:jc w:val="center"/>
        </w:trPr>
        <w:tc>
          <w:tcPr>
            <w:tcW w:w="625" w:type="dxa"/>
            <w:shd w:val="clear" w:color="auto" w:fill="auto"/>
          </w:tcPr>
          <w:p w14:paraId="61982BB9" w14:textId="77777777" w:rsidR="00834D38" w:rsidRPr="00ED22CF" w:rsidRDefault="00834D38" w:rsidP="00834D38">
            <w:pPr>
              <w:tabs>
                <w:tab w:val="left" w:pos="450"/>
              </w:tabs>
              <w:jc w:val="center"/>
              <w:rPr>
                <w:rFonts w:cstheme="minorHAnsi"/>
                <w:b/>
                <w:bCs/>
              </w:rPr>
            </w:pPr>
            <w:r w:rsidRPr="00ED22CF">
              <w:rPr>
                <w:rFonts w:cstheme="minorHAnsi"/>
                <w:b/>
                <w:bCs/>
              </w:rPr>
              <w:t>No</w:t>
            </w:r>
          </w:p>
        </w:tc>
        <w:tc>
          <w:tcPr>
            <w:tcW w:w="4923" w:type="dxa"/>
            <w:shd w:val="clear" w:color="auto" w:fill="auto"/>
          </w:tcPr>
          <w:p w14:paraId="25D2375E" w14:textId="77777777" w:rsidR="00834D38" w:rsidRPr="00ED22CF" w:rsidRDefault="00834D38" w:rsidP="00834D38">
            <w:pPr>
              <w:tabs>
                <w:tab w:val="left" w:pos="450"/>
              </w:tabs>
              <w:jc w:val="center"/>
              <w:rPr>
                <w:rFonts w:cstheme="minorHAnsi"/>
                <w:b/>
                <w:bCs/>
              </w:rPr>
            </w:pPr>
            <w:r w:rsidRPr="00ED22CF">
              <w:rPr>
                <w:rFonts w:cstheme="minorHAnsi"/>
                <w:b/>
                <w:bCs/>
              </w:rPr>
              <w:t>Deliverables/ Outputs</w:t>
            </w:r>
          </w:p>
        </w:tc>
        <w:tc>
          <w:tcPr>
            <w:tcW w:w="1166" w:type="dxa"/>
            <w:shd w:val="clear" w:color="auto" w:fill="auto"/>
          </w:tcPr>
          <w:p w14:paraId="0CA2DEDA" w14:textId="446DDEC3" w:rsidR="00834D38" w:rsidRPr="00ED22CF" w:rsidRDefault="00083940" w:rsidP="00834D38">
            <w:pPr>
              <w:tabs>
                <w:tab w:val="left" w:pos="450"/>
              </w:tabs>
              <w:jc w:val="center"/>
              <w:rPr>
                <w:rFonts w:cstheme="minorHAnsi"/>
                <w:b/>
                <w:bCs/>
              </w:rPr>
            </w:pPr>
            <w:r>
              <w:rPr>
                <w:rFonts w:cstheme="minorHAnsi"/>
                <w:b/>
                <w:bCs/>
              </w:rPr>
              <w:t xml:space="preserve">Monthly Rate </w:t>
            </w:r>
            <w:r w:rsidR="00834D38">
              <w:rPr>
                <w:rFonts w:cstheme="minorHAnsi"/>
                <w:b/>
                <w:bCs/>
              </w:rPr>
              <w:t>of payment</w:t>
            </w:r>
            <w:r>
              <w:rPr>
                <w:rFonts w:cstheme="minorHAnsi"/>
                <w:b/>
                <w:bCs/>
              </w:rPr>
              <w:t xml:space="preserve"> in ETB</w:t>
            </w:r>
          </w:p>
        </w:tc>
        <w:tc>
          <w:tcPr>
            <w:tcW w:w="1513" w:type="dxa"/>
            <w:shd w:val="clear" w:color="auto" w:fill="auto"/>
          </w:tcPr>
          <w:p w14:paraId="5F4C1288" w14:textId="22294319" w:rsidR="00834D38" w:rsidRPr="00ED22CF" w:rsidRDefault="00083940" w:rsidP="00834D38">
            <w:pPr>
              <w:tabs>
                <w:tab w:val="left" w:pos="450"/>
              </w:tabs>
              <w:jc w:val="center"/>
              <w:rPr>
                <w:rFonts w:cstheme="minorHAnsi"/>
                <w:b/>
                <w:bCs/>
              </w:rPr>
            </w:pPr>
            <w:r>
              <w:rPr>
                <w:rFonts w:cstheme="minorHAnsi"/>
                <w:b/>
                <w:bCs/>
              </w:rPr>
              <w:t>Total Number of Months</w:t>
            </w:r>
          </w:p>
        </w:tc>
        <w:tc>
          <w:tcPr>
            <w:tcW w:w="1123" w:type="dxa"/>
            <w:shd w:val="clear" w:color="auto" w:fill="auto"/>
          </w:tcPr>
          <w:p w14:paraId="046FD43C" w14:textId="0B359304" w:rsidR="00834D38" w:rsidRPr="00ED22CF" w:rsidRDefault="00834D38" w:rsidP="00834D38">
            <w:pPr>
              <w:tabs>
                <w:tab w:val="left" w:pos="450"/>
              </w:tabs>
              <w:jc w:val="center"/>
              <w:rPr>
                <w:rFonts w:cstheme="minorHAnsi"/>
                <w:b/>
                <w:bCs/>
              </w:rPr>
            </w:pPr>
            <w:r>
              <w:rPr>
                <w:rFonts w:cstheme="minorHAnsi"/>
                <w:b/>
                <w:bCs/>
              </w:rPr>
              <w:t>Total Payment in ETB</w:t>
            </w:r>
          </w:p>
        </w:tc>
      </w:tr>
      <w:tr w:rsidR="00834D38" w:rsidRPr="00ED22CF" w14:paraId="297BCB85" w14:textId="77777777" w:rsidTr="009554C6">
        <w:trPr>
          <w:jc w:val="center"/>
        </w:trPr>
        <w:tc>
          <w:tcPr>
            <w:tcW w:w="625" w:type="dxa"/>
            <w:shd w:val="clear" w:color="auto" w:fill="auto"/>
          </w:tcPr>
          <w:p w14:paraId="5900F662" w14:textId="77777777" w:rsidR="00834D38" w:rsidRPr="00834D38" w:rsidRDefault="00834D38" w:rsidP="00AF58E7">
            <w:pPr>
              <w:tabs>
                <w:tab w:val="left" w:pos="450"/>
              </w:tabs>
              <w:jc w:val="both"/>
              <w:rPr>
                <w:rFonts w:cstheme="minorHAnsi"/>
                <w:bCs/>
                <w:sz w:val="24"/>
              </w:rPr>
            </w:pPr>
            <w:r w:rsidRPr="00834D38">
              <w:rPr>
                <w:rFonts w:cstheme="minorHAnsi"/>
                <w:bCs/>
                <w:sz w:val="24"/>
              </w:rPr>
              <w:t>1</w:t>
            </w:r>
          </w:p>
        </w:tc>
        <w:tc>
          <w:tcPr>
            <w:tcW w:w="4923" w:type="dxa"/>
            <w:shd w:val="clear" w:color="auto" w:fill="auto"/>
          </w:tcPr>
          <w:p w14:paraId="422DE0F4" w14:textId="2E16ED82" w:rsidR="00083940" w:rsidRPr="00DE343A" w:rsidRDefault="00C040DA" w:rsidP="00083940">
            <w:pPr>
              <w:widowControl w:val="0"/>
              <w:autoSpaceDE w:val="0"/>
              <w:autoSpaceDN w:val="0"/>
              <w:adjustRightInd w:val="0"/>
              <w:spacing w:after="0" w:line="240" w:lineRule="auto"/>
              <w:ind w:right="14"/>
              <w:jc w:val="both"/>
              <w:rPr>
                <w:spacing w:val="-8"/>
                <w:w w:val="104"/>
                <w:sz w:val="24"/>
                <w:szCs w:val="24"/>
              </w:rPr>
            </w:pPr>
            <w:r>
              <w:rPr>
                <w:spacing w:val="-8"/>
                <w:w w:val="104"/>
                <w:sz w:val="24"/>
                <w:szCs w:val="24"/>
              </w:rPr>
              <w:t xml:space="preserve">Monthly </w:t>
            </w:r>
            <w:r w:rsidR="00083940">
              <w:rPr>
                <w:spacing w:val="-8"/>
                <w:w w:val="104"/>
                <w:sz w:val="24"/>
                <w:szCs w:val="24"/>
              </w:rPr>
              <w:t xml:space="preserve">Delivery of the services specified on the </w:t>
            </w:r>
            <w:proofErr w:type="spellStart"/>
            <w:r w:rsidR="00083940">
              <w:rPr>
                <w:spacing w:val="-8"/>
                <w:w w:val="104"/>
                <w:sz w:val="24"/>
                <w:szCs w:val="24"/>
              </w:rPr>
              <w:t>ToR</w:t>
            </w:r>
            <w:proofErr w:type="spellEnd"/>
            <w:r w:rsidR="00083940">
              <w:rPr>
                <w:spacing w:val="-8"/>
                <w:w w:val="104"/>
                <w:sz w:val="24"/>
                <w:szCs w:val="24"/>
              </w:rPr>
              <w:t xml:space="preserve"> and a detailed work plan for the duration of the consultancy; and </w:t>
            </w:r>
          </w:p>
          <w:p w14:paraId="751BC5FB" w14:textId="77777777" w:rsidR="00083940" w:rsidRPr="00DE343A" w:rsidRDefault="00083940" w:rsidP="00083940">
            <w:pPr>
              <w:widowControl w:val="0"/>
              <w:autoSpaceDE w:val="0"/>
              <w:autoSpaceDN w:val="0"/>
              <w:adjustRightInd w:val="0"/>
              <w:spacing w:after="0" w:line="240" w:lineRule="auto"/>
              <w:ind w:right="14"/>
              <w:jc w:val="both"/>
              <w:rPr>
                <w:spacing w:val="-8"/>
                <w:w w:val="104"/>
                <w:sz w:val="24"/>
                <w:szCs w:val="24"/>
              </w:rPr>
            </w:pPr>
            <w:r>
              <w:rPr>
                <w:spacing w:val="1"/>
                <w:sz w:val="24"/>
                <w:szCs w:val="24"/>
              </w:rPr>
              <w:t>submit</w:t>
            </w:r>
            <w:r w:rsidRPr="00B578BA">
              <w:rPr>
                <w:spacing w:val="1"/>
                <w:sz w:val="24"/>
                <w:szCs w:val="24"/>
              </w:rPr>
              <w:t xml:space="preserve"> short monthly report on progress</w:t>
            </w:r>
            <w:r>
              <w:rPr>
                <w:spacing w:val="1"/>
                <w:sz w:val="24"/>
                <w:szCs w:val="24"/>
              </w:rPr>
              <w:t xml:space="preserve"> and challenges</w:t>
            </w:r>
            <w:r w:rsidRPr="00B578BA">
              <w:rPr>
                <w:spacing w:val="1"/>
                <w:sz w:val="24"/>
                <w:szCs w:val="24"/>
              </w:rPr>
              <w:t>.</w:t>
            </w:r>
          </w:p>
          <w:p w14:paraId="14F8F1EF" w14:textId="5843F57F" w:rsidR="00834D38" w:rsidRPr="00834D38" w:rsidRDefault="00834D38" w:rsidP="00AF58E7">
            <w:pPr>
              <w:tabs>
                <w:tab w:val="left" w:pos="450"/>
              </w:tabs>
              <w:jc w:val="both"/>
              <w:rPr>
                <w:rFonts w:cstheme="minorHAnsi"/>
                <w:bCs/>
                <w:sz w:val="24"/>
              </w:rPr>
            </w:pPr>
          </w:p>
        </w:tc>
        <w:tc>
          <w:tcPr>
            <w:tcW w:w="1166" w:type="dxa"/>
            <w:shd w:val="clear" w:color="auto" w:fill="auto"/>
          </w:tcPr>
          <w:p w14:paraId="2D66199E" w14:textId="7E7A411C" w:rsidR="00834D38" w:rsidRPr="00ED22CF" w:rsidRDefault="00834D38" w:rsidP="00AF58E7">
            <w:pPr>
              <w:tabs>
                <w:tab w:val="left" w:pos="450"/>
              </w:tabs>
              <w:jc w:val="both"/>
              <w:rPr>
                <w:rFonts w:cstheme="minorHAnsi"/>
                <w:bCs/>
              </w:rPr>
            </w:pPr>
          </w:p>
        </w:tc>
        <w:tc>
          <w:tcPr>
            <w:tcW w:w="1513" w:type="dxa"/>
            <w:shd w:val="clear" w:color="auto" w:fill="auto"/>
          </w:tcPr>
          <w:p w14:paraId="40F19A4A" w14:textId="51892E54" w:rsidR="00834D38" w:rsidRPr="00ED22CF" w:rsidRDefault="00834D38" w:rsidP="00AF58E7">
            <w:pPr>
              <w:tabs>
                <w:tab w:val="left" w:pos="450"/>
              </w:tabs>
              <w:jc w:val="both"/>
              <w:rPr>
                <w:rFonts w:cstheme="minorHAnsi"/>
                <w:bCs/>
              </w:rPr>
            </w:pPr>
          </w:p>
        </w:tc>
        <w:tc>
          <w:tcPr>
            <w:tcW w:w="1123" w:type="dxa"/>
            <w:shd w:val="clear" w:color="auto" w:fill="auto"/>
          </w:tcPr>
          <w:p w14:paraId="0FB8E533" w14:textId="77777777" w:rsidR="00834D38" w:rsidRPr="00ED22CF" w:rsidRDefault="00834D38" w:rsidP="00AF58E7">
            <w:pPr>
              <w:tabs>
                <w:tab w:val="left" w:pos="450"/>
              </w:tabs>
              <w:jc w:val="both"/>
              <w:rPr>
                <w:rFonts w:cstheme="minorHAnsi"/>
                <w:bCs/>
              </w:rPr>
            </w:pPr>
          </w:p>
        </w:tc>
      </w:tr>
    </w:tbl>
    <w:p w14:paraId="0D3B87E8" w14:textId="77777777" w:rsidR="008B27C3" w:rsidRPr="00ED22CF" w:rsidRDefault="008B27C3" w:rsidP="008B27C3">
      <w:pPr>
        <w:rPr>
          <w:rFonts w:eastAsia="Times New Roman" w:cstheme="minorHAnsi"/>
          <w:snapToGrid w:val="0"/>
        </w:rPr>
      </w:pPr>
    </w:p>
    <w:p w14:paraId="3FD999E9" w14:textId="77777777" w:rsidR="008B27C3" w:rsidRPr="00ED22CF" w:rsidRDefault="008B27C3" w:rsidP="008B27C3">
      <w:pPr>
        <w:pStyle w:val="ListParagraph"/>
        <w:spacing w:after="0" w:line="360" w:lineRule="auto"/>
        <w:ind w:left="0"/>
        <w:rPr>
          <w:rFonts w:eastAsia="Times New Roman" w:cstheme="minorHAnsi"/>
          <w:b/>
          <w:snapToGrid w:val="0"/>
        </w:rPr>
      </w:pPr>
    </w:p>
    <w:p w14:paraId="19F25630" w14:textId="77777777" w:rsidR="008B27C3" w:rsidRPr="00ED22CF" w:rsidRDefault="008B27C3" w:rsidP="00A24134">
      <w:pPr>
        <w:rPr>
          <w:rFonts w:cstheme="minorHAnsi"/>
          <w:b/>
        </w:rPr>
      </w:pPr>
    </w:p>
    <w:sectPr w:rsidR="008B27C3" w:rsidRPr="00ED22CF"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A8E0F" w14:textId="77777777" w:rsidR="00035E5E" w:rsidRDefault="00035E5E" w:rsidP="00A24134">
      <w:pPr>
        <w:spacing w:after="0" w:line="240" w:lineRule="auto"/>
      </w:pPr>
      <w:r>
        <w:separator/>
      </w:r>
    </w:p>
  </w:endnote>
  <w:endnote w:type="continuationSeparator" w:id="0">
    <w:p w14:paraId="15912EB7" w14:textId="77777777" w:rsidR="00035E5E" w:rsidRDefault="00035E5E"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 w:name="OpenSans">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7A031" w14:textId="77777777" w:rsidR="00035E5E" w:rsidRDefault="00035E5E" w:rsidP="00A24134">
      <w:pPr>
        <w:spacing w:after="0" w:line="240" w:lineRule="auto"/>
      </w:pPr>
      <w:r>
        <w:separator/>
      </w:r>
    </w:p>
  </w:footnote>
  <w:footnote w:type="continuationSeparator" w:id="0">
    <w:p w14:paraId="62FE39D3" w14:textId="77777777" w:rsidR="00035E5E" w:rsidRDefault="00035E5E" w:rsidP="00A24134">
      <w:pPr>
        <w:spacing w:after="0" w:line="240" w:lineRule="auto"/>
      </w:pPr>
      <w:r>
        <w:continuationSeparator/>
      </w:r>
    </w:p>
  </w:footnote>
  <w:footnote w:id="1">
    <w:p w14:paraId="10462565" w14:textId="77777777" w:rsidR="0017597C" w:rsidRPr="00BB5AD4" w:rsidRDefault="0017597C" w:rsidP="0017597C">
      <w:pPr>
        <w:spacing w:after="0" w:line="240" w:lineRule="auto"/>
        <w:ind w:left="180" w:hanging="180"/>
        <w:jc w:val="both"/>
        <w:rPr>
          <w:rFonts w:ascii="Times New Roman" w:hAnsi="Times New Roman"/>
          <w:i/>
          <w:sz w:val="18"/>
          <w:szCs w:val="18"/>
        </w:rPr>
      </w:pPr>
      <w:r w:rsidRPr="00307BA7">
        <w:rPr>
          <w:rStyle w:val="FootnoteReference"/>
          <w:b/>
          <w:color w:val="FF0000"/>
        </w:rPr>
        <w:footnoteRef/>
      </w:r>
      <w:r w:rsidRPr="00307BA7">
        <w:rPr>
          <w:b/>
          <w:color w:val="FF0000"/>
        </w:rPr>
        <w:t xml:space="preserve"> </w:t>
      </w:r>
      <w:r w:rsidRPr="00BB5AD4">
        <w:rPr>
          <w:rFonts w:ascii="Times New Roman" w:hAnsi="Times New Roman"/>
          <w:i/>
          <w:sz w:val="18"/>
          <w:szCs w:val="18"/>
        </w:rPr>
        <w:t xml:space="preserve">The IC modality is expected to be used only for short-term consultancy engagements. If the duration of the </w:t>
      </w:r>
      <w:r w:rsidRPr="00E14C3F">
        <w:rPr>
          <w:rFonts w:ascii="Times New Roman" w:hAnsi="Times New Roman"/>
          <w:i/>
          <w:color w:val="0000FF"/>
          <w:sz w:val="18"/>
          <w:szCs w:val="18"/>
        </w:rPr>
        <w:t xml:space="preserve">IC for the same TOR exceeds twelve (12) months, </w:t>
      </w:r>
      <w:r w:rsidRPr="00BB5AD4">
        <w:rPr>
          <w:rFonts w:ascii="Times New Roman" w:hAnsi="Times New Roman"/>
          <w:i/>
          <w:sz w:val="18"/>
          <w:szCs w:val="18"/>
        </w:rPr>
        <w:t xml:space="preserve">the duration must be justified and be subjected to the approval of the Director of the Regional Bureau, or a different contract modality must be considered.  This policy applies regardless of the delegated procurement authority of the Head of the Business Unit.  </w:t>
      </w:r>
    </w:p>
    <w:p w14:paraId="6E153F26" w14:textId="77777777" w:rsidR="0017597C" w:rsidRPr="003C34EC" w:rsidRDefault="0017597C" w:rsidP="0017597C">
      <w:pPr>
        <w:jc w:val="both"/>
        <w:rPr>
          <w:i/>
          <w:sz w:val="18"/>
          <w:szCs w:val="18"/>
        </w:rPr>
      </w:pPr>
    </w:p>
    <w:p w14:paraId="40247C22" w14:textId="77777777" w:rsidR="0017597C" w:rsidRPr="004923D4" w:rsidRDefault="0017597C" w:rsidP="0017597C">
      <w:pPr>
        <w:pStyle w:val="FootnoteText"/>
      </w:pPr>
    </w:p>
  </w:footnote>
  <w:footnote w:id="2">
    <w:p w14:paraId="52BAEA69" w14:textId="77777777" w:rsidR="0017597C" w:rsidRPr="00956DBF" w:rsidRDefault="0017597C" w:rsidP="0017597C">
      <w:pPr>
        <w:spacing w:after="0" w:line="240" w:lineRule="auto"/>
        <w:ind w:left="180" w:hanging="180"/>
        <w:jc w:val="both"/>
        <w:rPr>
          <w:rFonts w:ascii="Times New Roman" w:hAnsi="Times New Roman"/>
          <w:i/>
          <w:sz w:val="18"/>
          <w:szCs w:val="18"/>
        </w:rPr>
      </w:pPr>
      <w:r w:rsidRPr="001C3A3D">
        <w:rPr>
          <w:rStyle w:val="FootnoteReference"/>
          <w:b/>
          <w:color w:val="FF0000"/>
          <w:sz w:val="18"/>
          <w:szCs w:val="18"/>
        </w:rPr>
        <w:footnoteRef/>
      </w:r>
      <w:r w:rsidRPr="00956DBF">
        <w:rPr>
          <w:sz w:val="18"/>
          <w:szCs w:val="18"/>
        </w:rPr>
        <w:t xml:space="preserve"> </w:t>
      </w:r>
      <w:r w:rsidRPr="00956DBF">
        <w:rPr>
          <w:rFonts w:ascii="Times New Roman" w:hAnsi="Times New Roman"/>
          <w:i/>
          <w:sz w:val="18"/>
          <w:szCs w:val="18"/>
        </w:rPr>
        <w:t xml:space="preserve">The term “All inclusive” implies that all costs (professional fees, </w:t>
      </w:r>
      <w:r>
        <w:rPr>
          <w:rFonts w:ascii="Times New Roman" w:hAnsi="Times New Roman"/>
          <w:i/>
          <w:sz w:val="18"/>
          <w:szCs w:val="18"/>
        </w:rPr>
        <w:t xml:space="preserve">travel costs, </w:t>
      </w:r>
      <w:r w:rsidRPr="00956DBF">
        <w:rPr>
          <w:rFonts w:ascii="Times New Roman" w:hAnsi="Times New Roman"/>
          <w:i/>
          <w:sz w:val="18"/>
          <w:szCs w:val="18"/>
        </w:rPr>
        <w:t>living allowances, communi</w:t>
      </w:r>
      <w:r>
        <w:rPr>
          <w:rFonts w:ascii="Times New Roman" w:hAnsi="Times New Roman"/>
          <w:i/>
          <w:sz w:val="18"/>
          <w:szCs w:val="18"/>
        </w:rPr>
        <w:t>c</w:t>
      </w:r>
      <w:r w:rsidRPr="00956DBF">
        <w:rPr>
          <w:rFonts w:ascii="Times New Roman" w:hAnsi="Times New Roman"/>
          <w:i/>
          <w:sz w:val="18"/>
          <w:szCs w:val="18"/>
        </w:rPr>
        <w:t>ations, consummables, etc.) that could possibly be incurred by the Contractor are already factored into the final amounts submitted in the proposal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35242"/>
    <w:multiLevelType w:val="hybridMultilevel"/>
    <w:tmpl w:val="0B02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6660C"/>
    <w:multiLevelType w:val="hybridMultilevel"/>
    <w:tmpl w:val="6D281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DC489B"/>
    <w:multiLevelType w:val="hybridMultilevel"/>
    <w:tmpl w:val="5CD8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70D11"/>
    <w:multiLevelType w:val="hybridMultilevel"/>
    <w:tmpl w:val="F4981D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A3FAF"/>
    <w:multiLevelType w:val="hybridMultilevel"/>
    <w:tmpl w:val="C5B2B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FC40B3"/>
    <w:multiLevelType w:val="hybridMultilevel"/>
    <w:tmpl w:val="8EF8379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26031F"/>
    <w:multiLevelType w:val="hybridMultilevel"/>
    <w:tmpl w:val="DE4A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C7E0A"/>
    <w:multiLevelType w:val="hybridMultilevel"/>
    <w:tmpl w:val="31C855D6"/>
    <w:lvl w:ilvl="0" w:tplc="8764A1C0">
      <w:start w:val="1"/>
      <w:numFmt w:val="lowerLetter"/>
      <w:lvlText w:val="%1)"/>
      <w:lvlJc w:val="left"/>
      <w:pPr>
        <w:ind w:left="1428" w:hanging="360"/>
      </w:pPr>
      <w:rPr>
        <w:rFonts w:hint="default"/>
        <w:color w:val="auto"/>
      </w:rPr>
    </w:lvl>
    <w:lvl w:ilvl="1" w:tplc="34090019" w:tentative="1">
      <w:start w:val="1"/>
      <w:numFmt w:val="lowerLetter"/>
      <w:lvlText w:val="%2."/>
      <w:lvlJc w:val="left"/>
      <w:pPr>
        <w:ind w:left="2148" w:hanging="360"/>
      </w:pPr>
    </w:lvl>
    <w:lvl w:ilvl="2" w:tplc="3409001B" w:tentative="1">
      <w:start w:val="1"/>
      <w:numFmt w:val="lowerRoman"/>
      <w:lvlText w:val="%3."/>
      <w:lvlJc w:val="right"/>
      <w:pPr>
        <w:ind w:left="2868" w:hanging="180"/>
      </w:pPr>
    </w:lvl>
    <w:lvl w:ilvl="3" w:tplc="3409000F" w:tentative="1">
      <w:start w:val="1"/>
      <w:numFmt w:val="decimal"/>
      <w:lvlText w:val="%4."/>
      <w:lvlJc w:val="left"/>
      <w:pPr>
        <w:ind w:left="3588" w:hanging="360"/>
      </w:pPr>
    </w:lvl>
    <w:lvl w:ilvl="4" w:tplc="34090019" w:tentative="1">
      <w:start w:val="1"/>
      <w:numFmt w:val="lowerLetter"/>
      <w:lvlText w:val="%5."/>
      <w:lvlJc w:val="left"/>
      <w:pPr>
        <w:ind w:left="4308" w:hanging="360"/>
      </w:pPr>
    </w:lvl>
    <w:lvl w:ilvl="5" w:tplc="3409001B" w:tentative="1">
      <w:start w:val="1"/>
      <w:numFmt w:val="lowerRoman"/>
      <w:lvlText w:val="%6."/>
      <w:lvlJc w:val="right"/>
      <w:pPr>
        <w:ind w:left="5028" w:hanging="180"/>
      </w:pPr>
    </w:lvl>
    <w:lvl w:ilvl="6" w:tplc="3409000F" w:tentative="1">
      <w:start w:val="1"/>
      <w:numFmt w:val="decimal"/>
      <w:lvlText w:val="%7."/>
      <w:lvlJc w:val="left"/>
      <w:pPr>
        <w:ind w:left="5748" w:hanging="360"/>
      </w:pPr>
    </w:lvl>
    <w:lvl w:ilvl="7" w:tplc="34090019" w:tentative="1">
      <w:start w:val="1"/>
      <w:numFmt w:val="lowerLetter"/>
      <w:lvlText w:val="%8."/>
      <w:lvlJc w:val="left"/>
      <w:pPr>
        <w:ind w:left="6468" w:hanging="360"/>
      </w:pPr>
    </w:lvl>
    <w:lvl w:ilvl="8" w:tplc="3409001B" w:tentative="1">
      <w:start w:val="1"/>
      <w:numFmt w:val="lowerRoman"/>
      <w:lvlText w:val="%9."/>
      <w:lvlJc w:val="right"/>
      <w:pPr>
        <w:ind w:left="7188" w:hanging="180"/>
      </w:pPr>
    </w:lvl>
  </w:abstractNum>
  <w:abstractNum w:abstractNumId="8" w15:restartNumberingAfterBreak="0">
    <w:nsid w:val="24C26421"/>
    <w:multiLevelType w:val="hybridMultilevel"/>
    <w:tmpl w:val="FE56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01379"/>
    <w:multiLevelType w:val="hybridMultilevel"/>
    <w:tmpl w:val="6962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D6616"/>
    <w:multiLevelType w:val="hybridMultilevel"/>
    <w:tmpl w:val="E18E9F5C"/>
    <w:lvl w:ilvl="0" w:tplc="27868792">
      <w:start w:val="1"/>
      <w:numFmt w:val="bullet"/>
      <w:lvlText w:val=""/>
      <w:lvlJc w:val="left"/>
      <w:pPr>
        <w:tabs>
          <w:tab w:val="num" w:pos="360"/>
        </w:tabs>
        <w:ind w:left="36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DD624D0"/>
    <w:multiLevelType w:val="hybridMultilevel"/>
    <w:tmpl w:val="F71CA014"/>
    <w:lvl w:ilvl="0" w:tplc="7F2E780A">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D555B5"/>
    <w:multiLevelType w:val="hybridMultilevel"/>
    <w:tmpl w:val="84FE77AE"/>
    <w:lvl w:ilvl="0" w:tplc="41D04D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36C33"/>
    <w:multiLevelType w:val="hybridMultilevel"/>
    <w:tmpl w:val="523C52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33240C"/>
    <w:multiLevelType w:val="hybridMultilevel"/>
    <w:tmpl w:val="4C9C810E"/>
    <w:lvl w:ilvl="0" w:tplc="7F2E780A">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4E2C7B"/>
    <w:multiLevelType w:val="hybridMultilevel"/>
    <w:tmpl w:val="DA3C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FC6158"/>
    <w:multiLevelType w:val="hybridMultilevel"/>
    <w:tmpl w:val="62D6031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4511C5"/>
    <w:multiLevelType w:val="hybridMultilevel"/>
    <w:tmpl w:val="B55A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B1E59"/>
    <w:multiLevelType w:val="hybridMultilevel"/>
    <w:tmpl w:val="F236AA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9067A"/>
    <w:multiLevelType w:val="hybridMultilevel"/>
    <w:tmpl w:val="41E6A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04167B"/>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8BD87E46">
      <w:start w:val="1"/>
      <w:numFmt w:val="bullet"/>
      <w:lvlText w:val=""/>
      <w:lvlJc w:val="left"/>
      <w:pPr>
        <w:tabs>
          <w:tab w:val="num" w:pos="1440"/>
        </w:tabs>
        <w:ind w:left="1440" w:hanging="360"/>
      </w:pPr>
      <w:rPr>
        <w:rFonts w:ascii="Wingdings" w:hAnsi="Wingdings"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3404A9"/>
    <w:multiLevelType w:val="hybridMultilevel"/>
    <w:tmpl w:val="DCAA0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B839CC"/>
    <w:multiLevelType w:val="hybridMultilevel"/>
    <w:tmpl w:val="260A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F443E5"/>
    <w:multiLevelType w:val="hybridMultilevel"/>
    <w:tmpl w:val="FA0C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6C046C"/>
    <w:multiLevelType w:val="hybridMultilevel"/>
    <w:tmpl w:val="C4E639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5F6BBC"/>
    <w:multiLevelType w:val="hybridMultilevel"/>
    <w:tmpl w:val="AB42B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2F64BA"/>
    <w:multiLevelType w:val="hybridMultilevel"/>
    <w:tmpl w:val="4E2A247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1D1FA7"/>
    <w:multiLevelType w:val="hybridMultilevel"/>
    <w:tmpl w:val="138E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FC6DF6"/>
    <w:multiLevelType w:val="hybridMultilevel"/>
    <w:tmpl w:val="689E0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471A9C"/>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A704B84E">
      <w:start w:val="1"/>
      <w:numFmt w:val="bullet"/>
      <w:lvlText w:val=""/>
      <w:lvlJc w:val="left"/>
      <w:pPr>
        <w:tabs>
          <w:tab w:val="num" w:pos="360"/>
        </w:tabs>
        <w:ind w:left="360" w:hanging="360"/>
      </w:pPr>
      <w:rPr>
        <w:rFonts w:ascii="Wingdings" w:hAnsi="Wingdings" w:hint="default"/>
        <w:sz w:val="16"/>
      </w:rPr>
    </w:lvl>
    <w:lvl w:ilvl="2" w:tplc="0DCA6D82">
      <w:start w:val="1"/>
      <w:numFmt w:val="bullet"/>
      <w:lvlText w:val=""/>
      <w:lvlJc w:val="left"/>
      <w:pPr>
        <w:tabs>
          <w:tab w:val="num" w:pos="1800"/>
        </w:tabs>
        <w:ind w:left="1800" w:hanging="1800"/>
      </w:pPr>
      <w:rPr>
        <w:rFonts w:ascii="Wingdings" w:hAnsi="Wingdings" w:hint="default"/>
        <w:sz w:val="16"/>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885CC5"/>
    <w:multiLevelType w:val="hybridMultilevel"/>
    <w:tmpl w:val="B5922604"/>
    <w:lvl w:ilvl="0" w:tplc="F648C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8752A43"/>
    <w:multiLevelType w:val="hybridMultilevel"/>
    <w:tmpl w:val="0D5E55F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8A4BC7"/>
    <w:multiLevelType w:val="hybridMultilevel"/>
    <w:tmpl w:val="CE90F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EB60E4E"/>
    <w:multiLevelType w:val="hybridMultilevel"/>
    <w:tmpl w:val="D6D65B3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F850B6A"/>
    <w:multiLevelType w:val="hybridMultilevel"/>
    <w:tmpl w:val="0020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22A0FA0"/>
    <w:multiLevelType w:val="hybridMultilevel"/>
    <w:tmpl w:val="45D675AC"/>
    <w:lvl w:ilvl="0" w:tplc="D746586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2" w15:restartNumberingAfterBreak="0">
    <w:nsid w:val="76A32A40"/>
    <w:multiLevelType w:val="hybridMultilevel"/>
    <w:tmpl w:val="17ECFE3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9E648BF"/>
    <w:multiLevelType w:val="hybridMultilevel"/>
    <w:tmpl w:val="0CA0C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DF79F7"/>
    <w:multiLevelType w:val="hybridMultilevel"/>
    <w:tmpl w:val="BC1056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D84695"/>
    <w:multiLevelType w:val="hybridMultilevel"/>
    <w:tmpl w:val="2684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1D08FA"/>
    <w:multiLevelType w:val="hybridMultilevel"/>
    <w:tmpl w:val="1D84A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206EBE"/>
    <w:multiLevelType w:val="hybridMultilevel"/>
    <w:tmpl w:val="7B7CE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A54D9F"/>
    <w:multiLevelType w:val="hybridMultilevel"/>
    <w:tmpl w:val="485C6C5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7"/>
  </w:num>
  <w:num w:numId="3">
    <w:abstractNumId w:val="44"/>
  </w:num>
  <w:num w:numId="4">
    <w:abstractNumId w:val="34"/>
  </w:num>
  <w:num w:numId="5">
    <w:abstractNumId w:val="11"/>
  </w:num>
  <w:num w:numId="6">
    <w:abstractNumId w:val="41"/>
  </w:num>
  <w:num w:numId="7">
    <w:abstractNumId w:val="39"/>
  </w:num>
  <w:num w:numId="8">
    <w:abstractNumId w:val="47"/>
  </w:num>
  <w:num w:numId="9">
    <w:abstractNumId w:val="43"/>
  </w:num>
  <w:num w:numId="10">
    <w:abstractNumId w:val="40"/>
  </w:num>
  <w:num w:numId="11">
    <w:abstractNumId w:val="35"/>
  </w:num>
  <w:num w:numId="12">
    <w:abstractNumId w:val="9"/>
  </w:num>
  <w:num w:numId="13">
    <w:abstractNumId w:val="16"/>
  </w:num>
  <w:num w:numId="14">
    <w:abstractNumId w:val="1"/>
  </w:num>
  <w:num w:numId="15">
    <w:abstractNumId w:val="14"/>
  </w:num>
  <w:num w:numId="16">
    <w:abstractNumId w:val="48"/>
  </w:num>
  <w:num w:numId="17">
    <w:abstractNumId w:val="19"/>
  </w:num>
  <w:num w:numId="18">
    <w:abstractNumId w:val="3"/>
  </w:num>
  <w:num w:numId="19">
    <w:abstractNumId w:val="5"/>
  </w:num>
  <w:num w:numId="20">
    <w:abstractNumId w:val="37"/>
  </w:num>
  <w:num w:numId="21">
    <w:abstractNumId w:val="25"/>
  </w:num>
  <w:num w:numId="22">
    <w:abstractNumId w:val="28"/>
  </w:num>
  <w:num w:numId="23">
    <w:abstractNumId w:val="36"/>
  </w:num>
  <w:num w:numId="24">
    <w:abstractNumId w:val="27"/>
  </w:num>
  <w:num w:numId="25">
    <w:abstractNumId w:val="17"/>
  </w:num>
  <w:num w:numId="26">
    <w:abstractNumId w:val="18"/>
  </w:num>
  <w:num w:numId="27">
    <w:abstractNumId w:val="20"/>
  </w:num>
  <w:num w:numId="28">
    <w:abstractNumId w:val="22"/>
  </w:num>
  <w:num w:numId="29">
    <w:abstractNumId w:val="26"/>
  </w:num>
  <w:num w:numId="30">
    <w:abstractNumId w:val="4"/>
  </w:num>
  <w:num w:numId="31">
    <w:abstractNumId w:val="24"/>
  </w:num>
  <w:num w:numId="32">
    <w:abstractNumId w:val="45"/>
  </w:num>
  <w:num w:numId="33">
    <w:abstractNumId w:val="21"/>
  </w:num>
  <w:num w:numId="34">
    <w:abstractNumId w:val="12"/>
  </w:num>
  <w:num w:numId="35">
    <w:abstractNumId w:val="15"/>
  </w:num>
  <w:num w:numId="36">
    <w:abstractNumId w:val="10"/>
  </w:num>
  <w:num w:numId="37">
    <w:abstractNumId w:val="32"/>
  </w:num>
  <w:num w:numId="38">
    <w:abstractNumId w:val="31"/>
  </w:num>
  <w:num w:numId="39">
    <w:abstractNumId w:val="38"/>
  </w:num>
  <w:num w:numId="40">
    <w:abstractNumId w:val="46"/>
  </w:num>
  <w:num w:numId="41">
    <w:abstractNumId w:val="23"/>
  </w:num>
  <w:num w:numId="42">
    <w:abstractNumId w:val="30"/>
  </w:num>
  <w:num w:numId="43">
    <w:abstractNumId w:val="2"/>
  </w:num>
  <w:num w:numId="44">
    <w:abstractNumId w:val="13"/>
  </w:num>
  <w:num w:numId="45">
    <w:abstractNumId w:val="8"/>
  </w:num>
  <w:num w:numId="46">
    <w:abstractNumId w:val="6"/>
  </w:num>
  <w:num w:numId="47">
    <w:abstractNumId w:val="42"/>
  </w:num>
  <w:num w:numId="48">
    <w:abstractNumId w:val="0"/>
  </w:num>
  <w:num w:numId="49">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1012F"/>
    <w:rsid w:val="00035E5E"/>
    <w:rsid w:val="000416B0"/>
    <w:rsid w:val="00057DA8"/>
    <w:rsid w:val="00062E70"/>
    <w:rsid w:val="00083940"/>
    <w:rsid w:val="00086485"/>
    <w:rsid w:val="00092D6F"/>
    <w:rsid w:val="00093F6B"/>
    <w:rsid w:val="000964DE"/>
    <w:rsid w:val="000B42B6"/>
    <w:rsid w:val="000C2771"/>
    <w:rsid w:val="000D5C8A"/>
    <w:rsid w:val="000E2C6B"/>
    <w:rsid w:val="000E45E5"/>
    <w:rsid w:val="00103276"/>
    <w:rsid w:val="001032FD"/>
    <w:rsid w:val="00124D61"/>
    <w:rsid w:val="00134A66"/>
    <w:rsid w:val="001473B3"/>
    <w:rsid w:val="001652C6"/>
    <w:rsid w:val="0017178F"/>
    <w:rsid w:val="0017597C"/>
    <w:rsid w:val="00180DF8"/>
    <w:rsid w:val="001A0DCE"/>
    <w:rsid w:val="001B3A3C"/>
    <w:rsid w:val="001C4517"/>
    <w:rsid w:val="001E30BA"/>
    <w:rsid w:val="00202B9A"/>
    <w:rsid w:val="0020529F"/>
    <w:rsid w:val="002223E0"/>
    <w:rsid w:val="002313A2"/>
    <w:rsid w:val="00236F5B"/>
    <w:rsid w:val="002465F9"/>
    <w:rsid w:val="00255CE2"/>
    <w:rsid w:val="0026050E"/>
    <w:rsid w:val="00296349"/>
    <w:rsid w:val="002A071E"/>
    <w:rsid w:val="002A1486"/>
    <w:rsid w:val="002B197A"/>
    <w:rsid w:val="002B35EF"/>
    <w:rsid w:val="002F799A"/>
    <w:rsid w:val="00320821"/>
    <w:rsid w:val="0033411B"/>
    <w:rsid w:val="00334132"/>
    <w:rsid w:val="003754C3"/>
    <w:rsid w:val="003812A9"/>
    <w:rsid w:val="003836C0"/>
    <w:rsid w:val="0039337E"/>
    <w:rsid w:val="003A12A8"/>
    <w:rsid w:val="003A22D4"/>
    <w:rsid w:val="003B0C3C"/>
    <w:rsid w:val="003D0308"/>
    <w:rsid w:val="003E6EFD"/>
    <w:rsid w:val="003F0258"/>
    <w:rsid w:val="00430BF7"/>
    <w:rsid w:val="00432027"/>
    <w:rsid w:val="00440ECE"/>
    <w:rsid w:val="00443E94"/>
    <w:rsid w:val="00444CA4"/>
    <w:rsid w:val="004757AB"/>
    <w:rsid w:val="004758AA"/>
    <w:rsid w:val="004772E5"/>
    <w:rsid w:val="00496AEE"/>
    <w:rsid w:val="004A2B79"/>
    <w:rsid w:val="004D3F24"/>
    <w:rsid w:val="0052103F"/>
    <w:rsid w:val="005A09CA"/>
    <w:rsid w:val="005B038A"/>
    <w:rsid w:val="005F1B65"/>
    <w:rsid w:val="005F529B"/>
    <w:rsid w:val="00603462"/>
    <w:rsid w:val="00611A5B"/>
    <w:rsid w:val="00617988"/>
    <w:rsid w:val="0063355A"/>
    <w:rsid w:val="0063524A"/>
    <w:rsid w:val="00645B36"/>
    <w:rsid w:val="00650AB0"/>
    <w:rsid w:val="0065710B"/>
    <w:rsid w:val="00676AD5"/>
    <w:rsid w:val="00697A8A"/>
    <w:rsid w:val="006C491D"/>
    <w:rsid w:val="006E02F1"/>
    <w:rsid w:val="006E1090"/>
    <w:rsid w:val="006F752C"/>
    <w:rsid w:val="00713C2E"/>
    <w:rsid w:val="00724365"/>
    <w:rsid w:val="007354EA"/>
    <w:rsid w:val="00736B7E"/>
    <w:rsid w:val="007650C2"/>
    <w:rsid w:val="0077001B"/>
    <w:rsid w:val="007914AA"/>
    <w:rsid w:val="007A181E"/>
    <w:rsid w:val="007A5A44"/>
    <w:rsid w:val="007B243B"/>
    <w:rsid w:val="007C0D80"/>
    <w:rsid w:val="007C4235"/>
    <w:rsid w:val="007D382E"/>
    <w:rsid w:val="007E4F76"/>
    <w:rsid w:val="007F0C02"/>
    <w:rsid w:val="007F48D6"/>
    <w:rsid w:val="00810FC3"/>
    <w:rsid w:val="00816B78"/>
    <w:rsid w:val="00834D1A"/>
    <w:rsid w:val="00834D38"/>
    <w:rsid w:val="0083711D"/>
    <w:rsid w:val="00837F09"/>
    <w:rsid w:val="00874D9D"/>
    <w:rsid w:val="00882780"/>
    <w:rsid w:val="008A0260"/>
    <w:rsid w:val="008A4E69"/>
    <w:rsid w:val="008A6F73"/>
    <w:rsid w:val="008B27C3"/>
    <w:rsid w:val="008B33D2"/>
    <w:rsid w:val="008C0617"/>
    <w:rsid w:val="008C3FC0"/>
    <w:rsid w:val="008D4374"/>
    <w:rsid w:val="008E21EC"/>
    <w:rsid w:val="00913862"/>
    <w:rsid w:val="00943A16"/>
    <w:rsid w:val="00944F40"/>
    <w:rsid w:val="0094779C"/>
    <w:rsid w:val="009554C6"/>
    <w:rsid w:val="009723CE"/>
    <w:rsid w:val="0098591A"/>
    <w:rsid w:val="009912B9"/>
    <w:rsid w:val="00991CEA"/>
    <w:rsid w:val="00993E07"/>
    <w:rsid w:val="00995A07"/>
    <w:rsid w:val="009A25BA"/>
    <w:rsid w:val="009A2A7E"/>
    <w:rsid w:val="009E2B22"/>
    <w:rsid w:val="009E7C1C"/>
    <w:rsid w:val="00A030A0"/>
    <w:rsid w:val="00A22E85"/>
    <w:rsid w:val="00A24134"/>
    <w:rsid w:val="00A40616"/>
    <w:rsid w:val="00A6756E"/>
    <w:rsid w:val="00A83454"/>
    <w:rsid w:val="00A84AEE"/>
    <w:rsid w:val="00AA1949"/>
    <w:rsid w:val="00AA4872"/>
    <w:rsid w:val="00AA76B6"/>
    <w:rsid w:val="00AB518B"/>
    <w:rsid w:val="00AC6F4C"/>
    <w:rsid w:val="00AE125E"/>
    <w:rsid w:val="00AF1A7F"/>
    <w:rsid w:val="00AF3C0C"/>
    <w:rsid w:val="00AF6929"/>
    <w:rsid w:val="00B2445F"/>
    <w:rsid w:val="00B438A3"/>
    <w:rsid w:val="00B60FD8"/>
    <w:rsid w:val="00B84BD6"/>
    <w:rsid w:val="00B879BD"/>
    <w:rsid w:val="00BB490E"/>
    <w:rsid w:val="00C040DA"/>
    <w:rsid w:val="00C22E07"/>
    <w:rsid w:val="00C62F49"/>
    <w:rsid w:val="00C64099"/>
    <w:rsid w:val="00C81500"/>
    <w:rsid w:val="00C81CAC"/>
    <w:rsid w:val="00CE2C65"/>
    <w:rsid w:val="00CF522C"/>
    <w:rsid w:val="00D17475"/>
    <w:rsid w:val="00D2659A"/>
    <w:rsid w:val="00D559F5"/>
    <w:rsid w:val="00D57E17"/>
    <w:rsid w:val="00D75196"/>
    <w:rsid w:val="00D7728D"/>
    <w:rsid w:val="00D92FCE"/>
    <w:rsid w:val="00DA646F"/>
    <w:rsid w:val="00DB0EB6"/>
    <w:rsid w:val="00DB77DD"/>
    <w:rsid w:val="00DB7F57"/>
    <w:rsid w:val="00DD2A40"/>
    <w:rsid w:val="00DD3BA3"/>
    <w:rsid w:val="00DE1432"/>
    <w:rsid w:val="00E1025F"/>
    <w:rsid w:val="00E223B1"/>
    <w:rsid w:val="00E430E5"/>
    <w:rsid w:val="00E5246D"/>
    <w:rsid w:val="00E56341"/>
    <w:rsid w:val="00E80819"/>
    <w:rsid w:val="00E8310E"/>
    <w:rsid w:val="00E87995"/>
    <w:rsid w:val="00E90323"/>
    <w:rsid w:val="00E93741"/>
    <w:rsid w:val="00E94857"/>
    <w:rsid w:val="00EA50D0"/>
    <w:rsid w:val="00EA697D"/>
    <w:rsid w:val="00EA6AC3"/>
    <w:rsid w:val="00ED22CF"/>
    <w:rsid w:val="00ED649B"/>
    <w:rsid w:val="00F04803"/>
    <w:rsid w:val="00F04A90"/>
    <w:rsid w:val="00F066B9"/>
    <w:rsid w:val="00F40EEB"/>
    <w:rsid w:val="00F41472"/>
    <w:rsid w:val="00F662A3"/>
    <w:rsid w:val="00F7753E"/>
    <w:rsid w:val="00F9130D"/>
    <w:rsid w:val="00F918E6"/>
    <w:rsid w:val="00F975C4"/>
    <w:rsid w:val="00FC641B"/>
    <w:rsid w:val="00FE2F23"/>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E8FD"/>
  <w15:docId w15:val="{94051526-DB8F-4AF3-B70A-533F68F4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02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semiHidden/>
    <w:unhideWhenUsed/>
    <w:qFormat/>
    <w:rsid w:val="003E6EFD"/>
    <w:pPr>
      <w:keepNext/>
      <w:keepLines/>
      <w:spacing w:before="40" w:after="0"/>
      <w:outlineLvl w:val="4"/>
    </w:pPr>
    <w:rPr>
      <w:rFonts w:asciiTheme="majorHAnsi" w:eastAsiaTheme="majorEastAsia" w:hAnsiTheme="majorHAnsi" w:cstheme="majorBidi"/>
      <w:color w:val="365F91"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aliases w:val="List Paragraph1,Left Bullet L1,List Paragraph11,Lapis Bulleted List,List Paragraph (numbered (a)),References,Dot pt,F5 List Paragraph,No Spacing1,List Paragraph Char Char Char,Indicator Text,Numbered Para 1,Bullet 1,Bullet Points"/>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SubtleEmphasis">
    <w:name w:val="Subtle Emphasis"/>
    <w:basedOn w:val="DefaultParagraphFont"/>
    <w:uiPriority w:val="19"/>
    <w:qFormat/>
    <w:rsid w:val="00617988"/>
    <w:rPr>
      <w:i/>
      <w:iCs/>
      <w:color w:val="808080" w:themeColor="text1" w:themeTint="7F"/>
    </w:rPr>
  </w:style>
  <w:style w:type="paragraph" w:styleId="NoSpacing">
    <w:name w:val="No Spacing"/>
    <w:uiPriority w:val="1"/>
    <w:qFormat/>
    <w:rsid w:val="00296349"/>
    <w:pPr>
      <w:spacing w:after="0" w:line="240" w:lineRule="auto"/>
    </w:pPr>
    <w:rPr>
      <w:rFonts w:ascii="Calibri" w:eastAsia="Calibri" w:hAnsi="Calibri" w:cs="Times New Roman"/>
      <w:lang w:val="en-GB" w:eastAsia="en-GB"/>
    </w:rPr>
  </w:style>
  <w:style w:type="paragraph" w:customStyle="1" w:styleId="Memoheading">
    <w:name w:val="Memo heading"/>
    <w:rsid w:val="00236F5B"/>
    <w:pPr>
      <w:spacing w:after="0" w:line="240" w:lineRule="auto"/>
    </w:pPr>
    <w:rPr>
      <w:rFonts w:ascii="Times New Roman" w:eastAsia="Times New Roman" w:hAnsi="Times New Roman" w:cs="Times New Roman"/>
      <w:noProof/>
      <w:sz w:val="20"/>
      <w:szCs w:val="20"/>
    </w:rPr>
  </w:style>
  <w:style w:type="character" w:customStyle="1" w:styleId="pseditboxdisponly1">
    <w:name w:val="pseditbox_disponly1"/>
    <w:basedOn w:val="DefaultParagraphFont"/>
    <w:rsid w:val="00236F5B"/>
    <w:rPr>
      <w:rFonts w:ascii="Arial" w:hAnsi="Arial" w:cs="Arial" w:hint="default"/>
      <w:b w:val="0"/>
      <w:bCs w:val="0"/>
      <w:i w:val="0"/>
      <w:iCs w:val="0"/>
      <w:color w:val="000000"/>
      <w:sz w:val="18"/>
      <w:szCs w:val="18"/>
      <w:bdr w:val="none" w:sz="0" w:space="0" w:color="auto" w:frame="1"/>
    </w:rPr>
  </w:style>
  <w:style w:type="character" w:customStyle="1" w:styleId="pseditboxdisponly">
    <w:name w:val="pseditbox_disponly"/>
    <w:basedOn w:val="DefaultParagraphFont"/>
    <w:rsid w:val="006E02F1"/>
  </w:style>
  <w:style w:type="character" w:styleId="UnresolvedMention">
    <w:name w:val="Unresolved Mention"/>
    <w:basedOn w:val="DefaultParagraphFont"/>
    <w:uiPriority w:val="99"/>
    <w:semiHidden/>
    <w:unhideWhenUsed/>
    <w:rsid w:val="006E02F1"/>
    <w:rPr>
      <w:color w:val="808080"/>
      <w:shd w:val="clear" w:color="auto" w:fill="E6E6E6"/>
    </w:rPr>
  </w:style>
  <w:style w:type="character" w:styleId="FootnoteReference">
    <w:name w:val="footnote reference"/>
    <w:aliases w:val="ftref,16 Point,Superscript 6 Point,Footnotes refss,Fußnotenzeichen_Raxen,note bp,Car Car Char Car Char Car Car Char Car Char Char,Car Car Car Car Car Car Car Car Char Car Car Char Car Car Car Char Car Char Char Char,BVI fnr,Ref,SUPERS"/>
    <w:link w:val="BVIfnrCarCar"/>
    <w:uiPriority w:val="99"/>
    <w:unhideWhenUsed/>
    <w:qFormat/>
    <w:rsid w:val="006E02F1"/>
    <w:rPr>
      <w:vertAlign w:val="superscript"/>
    </w:rPr>
  </w:style>
  <w:style w:type="character" w:customStyle="1" w:styleId="Heading1Char">
    <w:name w:val="Heading 1 Char"/>
    <w:basedOn w:val="DefaultParagraphFont"/>
    <w:link w:val="Heading1"/>
    <w:uiPriority w:val="9"/>
    <w:rsid w:val="006E02F1"/>
    <w:rPr>
      <w:rFonts w:asciiTheme="majorHAnsi" w:eastAsiaTheme="majorEastAsia" w:hAnsiTheme="majorHAnsi" w:cstheme="majorBidi"/>
      <w:color w:val="365F91" w:themeColor="accent1" w:themeShade="BF"/>
      <w:sz w:val="32"/>
      <w:szCs w:val="32"/>
    </w:rPr>
  </w:style>
  <w:style w:type="paragraph" w:styleId="BodyText2">
    <w:name w:val="Body Text 2"/>
    <w:basedOn w:val="Normal"/>
    <w:link w:val="BodyText2Char"/>
    <w:uiPriority w:val="99"/>
    <w:unhideWhenUsed/>
    <w:rsid w:val="007F48D6"/>
    <w:pPr>
      <w:spacing w:after="120" w:line="480" w:lineRule="auto"/>
    </w:pPr>
    <w:rPr>
      <w:rFonts w:ascii="Calibri" w:eastAsia="Calibri" w:hAnsi="Calibri" w:cs="Times New Roman"/>
      <w:lang w:val="en-GB"/>
    </w:rPr>
  </w:style>
  <w:style w:type="character" w:customStyle="1" w:styleId="BodyText2Char">
    <w:name w:val="Body Text 2 Char"/>
    <w:basedOn w:val="DefaultParagraphFont"/>
    <w:link w:val="BodyText2"/>
    <w:uiPriority w:val="99"/>
    <w:rsid w:val="007F48D6"/>
    <w:rPr>
      <w:rFonts w:ascii="Calibri" w:eastAsia="Calibri" w:hAnsi="Calibri" w:cs="Times New Roman"/>
      <w:lang w:val="en-GB"/>
    </w:rPr>
  </w:style>
  <w:style w:type="paragraph" w:styleId="FootnoteText">
    <w:name w:val="footnote text"/>
    <w:aliases w:val="Footnote,Footnote Text Char1 Char,Footnote Text Char Char Char1,Footnote Text Char1 Char Char Char1,Footnote Text Char1 Char1 Char,Footnote Text Char Char Char Char,Footnote Text Char1 Char Char Char Char,fn,ft,single space,FOOTNOTES,ADB,f"/>
    <w:basedOn w:val="Normal"/>
    <w:link w:val="FootnoteTextChar"/>
    <w:uiPriority w:val="99"/>
    <w:unhideWhenUsed/>
    <w:qFormat/>
    <w:rsid w:val="007F48D6"/>
    <w:pPr>
      <w:spacing w:after="0" w:line="240" w:lineRule="auto"/>
    </w:pPr>
    <w:rPr>
      <w:rFonts w:ascii="Calibri" w:eastAsia="Calibri" w:hAnsi="Calibri" w:cs="Times New Roman"/>
      <w:sz w:val="20"/>
      <w:szCs w:val="20"/>
      <w:lang w:val="en-GB"/>
    </w:rPr>
  </w:style>
  <w:style w:type="character" w:customStyle="1" w:styleId="FootnoteTextChar">
    <w:name w:val="Footnote Text Char"/>
    <w:aliases w:val="Footnote Char,Footnote Text Char1 Char Char,Footnote Text Char Char Char1 Char,Footnote Text Char1 Char Char Char1 Char,Footnote Text Char1 Char1 Char Char,Footnote Text Char Char Char Char Char,fn Char,ft Char,single space Char"/>
    <w:basedOn w:val="DefaultParagraphFont"/>
    <w:link w:val="FootnoteText"/>
    <w:uiPriority w:val="99"/>
    <w:rsid w:val="007F48D6"/>
    <w:rPr>
      <w:rFonts w:ascii="Calibri" w:eastAsia="Calibri" w:hAnsi="Calibri" w:cs="Times New Roman"/>
      <w:sz w:val="20"/>
      <w:szCs w:val="20"/>
      <w:lang w:val="en-GB"/>
    </w:rPr>
  </w:style>
  <w:style w:type="paragraph" w:customStyle="1" w:styleId="BVIfnrCarCar">
    <w:name w:val="BVI fnr Car Car"/>
    <w:aliases w:val="BVI fnr Car,BVI fnr Car Car Car Car"/>
    <w:basedOn w:val="Normal"/>
    <w:link w:val="FootnoteReference"/>
    <w:uiPriority w:val="99"/>
    <w:rsid w:val="007F48D6"/>
    <w:pPr>
      <w:spacing w:after="160" w:line="240" w:lineRule="exact"/>
    </w:pPr>
    <w:rPr>
      <w:vertAlign w:val="superscript"/>
    </w:rPr>
  </w:style>
  <w:style w:type="character" w:customStyle="1" w:styleId="ListParagraphChar">
    <w:name w:val="List Paragraph Char"/>
    <w:aliases w:val="List Paragraph1 Char,Left Bullet L1 Char,List Paragraph11 Char,Lapis Bulleted List Char,List Paragraph (numbered (a)) Char,References Char,Dot pt Char,F5 List Paragraph Char,No Spacing1 Char,List Paragraph Char Char Char Char"/>
    <w:link w:val="ListParagraph"/>
    <w:uiPriority w:val="34"/>
    <w:qFormat/>
    <w:rsid w:val="00ED22CF"/>
  </w:style>
  <w:style w:type="paragraph" w:customStyle="1" w:styleId="Default">
    <w:name w:val="Default"/>
    <w:rsid w:val="00AB518B"/>
    <w:pPr>
      <w:autoSpaceDE w:val="0"/>
      <w:autoSpaceDN w:val="0"/>
      <w:adjustRightInd w:val="0"/>
      <w:spacing w:after="0" w:line="240" w:lineRule="auto"/>
    </w:pPr>
    <w:rPr>
      <w:rFonts w:ascii="Tahoma" w:eastAsia="Calibri" w:hAnsi="Tahoma" w:cs="Tahoma"/>
      <w:color w:val="000000"/>
      <w:sz w:val="24"/>
      <w:szCs w:val="24"/>
    </w:rPr>
  </w:style>
  <w:style w:type="character" w:styleId="Emphasis">
    <w:name w:val="Emphasis"/>
    <w:basedOn w:val="DefaultParagraphFont"/>
    <w:uiPriority w:val="20"/>
    <w:qFormat/>
    <w:rsid w:val="008C0617"/>
    <w:rPr>
      <w:i/>
      <w:iCs/>
    </w:rPr>
  </w:style>
  <w:style w:type="character" w:customStyle="1" w:styleId="Heading5Char">
    <w:name w:val="Heading 5 Char"/>
    <w:basedOn w:val="DefaultParagraphFont"/>
    <w:link w:val="Heading5"/>
    <w:uiPriority w:val="9"/>
    <w:semiHidden/>
    <w:rsid w:val="003E6EFD"/>
    <w:rPr>
      <w:rFonts w:asciiTheme="majorHAnsi" w:eastAsiaTheme="majorEastAsia" w:hAnsiTheme="majorHAnsi" w:cstheme="majorBidi"/>
      <w:color w:val="365F91" w:themeColor="accent1" w:themeShade="BF"/>
      <w:lang w:val="en-GB"/>
    </w:rPr>
  </w:style>
  <w:style w:type="paragraph" w:customStyle="1" w:styleId="BodyA">
    <w:name w:val="Body A"/>
    <w:rsid w:val="003E6EFD"/>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paragraph" w:styleId="BodyTextIndent2">
    <w:name w:val="Body Text Indent 2"/>
    <w:basedOn w:val="Normal"/>
    <w:link w:val="BodyTextIndent2Char"/>
    <w:uiPriority w:val="99"/>
    <w:unhideWhenUsed/>
    <w:rsid w:val="003E6EFD"/>
    <w:pPr>
      <w:spacing w:after="120" w:line="480" w:lineRule="auto"/>
      <w:ind w:left="360"/>
    </w:pPr>
    <w:rPr>
      <w:rFonts w:ascii="Calibri" w:eastAsiaTheme="minorHAnsi" w:hAnsi="Calibri" w:cs="Times New Roman"/>
    </w:rPr>
  </w:style>
  <w:style w:type="character" w:customStyle="1" w:styleId="BodyTextIndent2Char">
    <w:name w:val="Body Text Indent 2 Char"/>
    <w:basedOn w:val="DefaultParagraphFont"/>
    <w:link w:val="BodyTextIndent2"/>
    <w:uiPriority w:val="99"/>
    <w:rsid w:val="003E6EFD"/>
    <w:rPr>
      <w:rFonts w:ascii="Calibri" w:eastAsiaTheme="minorHAnsi" w:hAnsi="Calibri" w:cs="Times New Roman"/>
    </w:rPr>
  </w:style>
  <w:style w:type="paragraph" w:customStyle="1" w:styleId="Standard">
    <w:name w:val="Standard"/>
    <w:basedOn w:val="Normal"/>
    <w:uiPriority w:val="99"/>
    <w:rsid w:val="003E6EFD"/>
    <w:pPr>
      <w:autoSpaceDN w:val="0"/>
      <w:spacing w:after="0" w:line="240" w:lineRule="auto"/>
    </w:pPr>
    <w:rPr>
      <w:rFonts w:ascii="Times New Roman" w:eastAsiaTheme="minorHAnsi"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procurementet@und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tendering.partneragencie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8B4B081A87EA44A302A502171400A3" ma:contentTypeVersion="0" ma:contentTypeDescription="Create a new document." ma:contentTypeScope="" ma:versionID="1477eb3d7f93a8cb466e58ac594e883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1CBBB09A-A6BA-4922-B7F3-3752E27B2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6990500-2C46-4976-808D-360178258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3206</Words>
  <Characters>18278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21442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Fana Tesfaye</cp:lastModifiedBy>
  <cp:revision>63</cp:revision>
  <cp:lastPrinted>2015-07-24T13:22:00Z</cp:lastPrinted>
  <dcterms:created xsi:type="dcterms:W3CDTF">2019-11-15T13:54:00Z</dcterms:created>
  <dcterms:modified xsi:type="dcterms:W3CDTF">2020-01-14T16:37:00Z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0x010100178B4B081A87EA44A302A502171400A3</vt:lpwstr>
  </property>
  <property fmtid="{D5CDD505-2E9C-101B-9397-08002B2CF9AE}" pid="3" name="_dlc_DocIdItemGuid">
    <vt:lpwstr>475a57a2-bc82-4271-ba33-2b7a75ffb394</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UNDPPOPPFunctionalArea">
    <vt:lpwstr>Contract and Procurement</vt:lpwstr>
  </property>
  <property fmtid="{D5CDD505-2E9C-101B-9397-08002B2CF9AE}" pid="8" name="UNDPPOPPProcess">
    <vt:lpwstr>Management of IC</vt:lpwstr>
  </property>
  <property fmtid="{D5CDD505-2E9C-101B-9397-08002B2CF9AE}" pid="9" name="UNDPPOPPPrescriptiveContentSelection">
    <vt:lpwstr>Yes</vt:lpwstr>
  </property>
  <property fmtid="{D5CDD505-2E9C-101B-9397-08002B2CF9AE}" pid="10" name="UNDPFocalpoint">
    <vt:lpwstr/>
  </property>
  <property fmtid="{D5CDD505-2E9C-101B-9397-08002B2CF9AE}" pid="11" name="UNDPCreator">
    <vt:lpwstr/>
  </property>
  <property fmtid="{D5CDD505-2E9C-101B-9397-08002B2CF9AE}" pid="12" name="TaxCatchAll">
    <vt:lpwstr>486</vt:lpwstr>
  </property>
  <property fmtid="{D5CDD505-2E9C-101B-9397-08002B2CF9AE}" pid="13" name="UNDPPOPPKeywordsTaxHTField0">
    <vt:lpwstr>individual contract32cb919c-0897-4bde-a59e-6f9da1d2ae56</vt:lpwstr>
  </property>
  <property fmtid="{D5CDD505-2E9C-101B-9397-08002B2CF9AE}" pid="14" name="UNDPPagePOPPLanguageSelection">
    <vt:lpwstr>English</vt:lpwstr>
  </property>
  <property fmtid="{D5CDD505-2E9C-101B-9397-08002B2CF9AE}" pid="15" name="UNDPContactFeedback">
    <vt:lpwstr/>
  </property>
</Properties>
</file>