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D818" w14:textId="77777777" w:rsidR="005A7E32" w:rsidRPr="00A36057" w:rsidRDefault="0091586B" w:rsidP="005A7E32">
      <w:pPr>
        <w:pStyle w:val="Default"/>
        <w:ind w:left="7080" w:firstLine="708"/>
        <w:rPr>
          <w:color w:val="auto"/>
        </w:rPr>
      </w:pPr>
      <w:r w:rsidRPr="00A36057">
        <w:rPr>
          <w:noProof/>
          <w:color w:val="auto"/>
          <w:lang w:eastAsia="ru-RU"/>
        </w:rPr>
        <w:drawing>
          <wp:inline distT="0" distB="0" distL="0" distR="0" wp14:anchorId="2FB9DA19" wp14:editId="07F0D08B">
            <wp:extent cx="1091279" cy="19581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9"/>
                    <a:stretch/>
                  </pic:blipFill>
                  <pic:spPr bwMode="auto">
                    <a:xfrm>
                      <a:off x="0" y="0"/>
                      <a:ext cx="1094140" cy="19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FE995" w14:textId="77777777" w:rsidR="000D08C9" w:rsidRPr="00A36057" w:rsidRDefault="000D08C9" w:rsidP="005A7E32">
      <w:pPr>
        <w:pStyle w:val="Default"/>
        <w:jc w:val="center"/>
        <w:rPr>
          <w:b/>
          <w:bCs/>
          <w:color w:val="auto"/>
        </w:rPr>
      </w:pPr>
      <w:r w:rsidRPr="00A36057">
        <w:rPr>
          <w:b/>
          <w:bCs/>
          <w:color w:val="auto"/>
        </w:rPr>
        <w:t>ТЕХНИЧЕСКОЕ ЗАДАНИЕ</w:t>
      </w:r>
    </w:p>
    <w:p w14:paraId="45C0E34D" w14:textId="77777777" w:rsidR="002F69A9" w:rsidRPr="00A36057" w:rsidRDefault="002F69A9" w:rsidP="005A7E32">
      <w:pPr>
        <w:pStyle w:val="Default"/>
        <w:jc w:val="center"/>
        <w:rPr>
          <w:color w:val="auto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2F69A9" w:rsidRPr="00A36057" w14:paraId="292766A6" w14:textId="77777777" w:rsidTr="00A36057">
        <w:tc>
          <w:tcPr>
            <w:tcW w:w="3114" w:type="dxa"/>
            <w:hideMark/>
          </w:tcPr>
          <w:p w14:paraId="13DCE993" w14:textId="77777777" w:rsidR="002F69A9" w:rsidRPr="00A36057" w:rsidRDefault="002F69A9" w:rsidP="00A8549D">
            <w:pPr>
              <w:spacing w:before="120" w:after="120"/>
              <w:contextualSpacing/>
              <w:rPr>
                <w:b/>
                <w:lang w:val="en-US"/>
              </w:rPr>
            </w:pPr>
            <w:r w:rsidRPr="00A36057">
              <w:rPr>
                <w:b/>
                <w:bCs/>
              </w:rPr>
              <w:t>Название должности</w:t>
            </w:r>
            <w:r w:rsidRPr="00A36057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14:paraId="1CF975C2" w14:textId="469B5A8B" w:rsidR="002F69A9" w:rsidRPr="00A36057" w:rsidRDefault="00A539D5" w:rsidP="00A8549D">
            <w:pPr>
              <w:spacing w:before="120" w:after="120"/>
              <w:contextualSpacing/>
            </w:pPr>
            <w:r w:rsidRPr="00A539D5">
              <w:t>Консультант по организации мероприятий и работе с молодежью в г</w:t>
            </w:r>
            <w:r w:rsidR="0074601E">
              <w:t>.г</w:t>
            </w:r>
            <w:r w:rsidRPr="00A539D5">
              <w:t xml:space="preserve">. </w:t>
            </w:r>
            <w:r w:rsidR="0074601E">
              <w:t xml:space="preserve">Ашгабат, </w:t>
            </w:r>
            <w:r w:rsidR="00D55AB3">
              <w:t>Теджен</w:t>
            </w:r>
            <w:r w:rsidR="0074601E">
              <w:t>, Мары, Туркменабат, Туркменбаши, Дашогуз</w:t>
            </w:r>
            <w:r w:rsidR="00402367">
              <w:t xml:space="preserve"> </w:t>
            </w:r>
            <w:r w:rsidR="00402367" w:rsidRPr="00D461D1">
              <w:rPr>
                <w:b/>
                <w:bCs/>
              </w:rPr>
              <w:t>(6 позиций, по 1 позиции на каждый город)</w:t>
            </w:r>
          </w:p>
        </w:tc>
      </w:tr>
      <w:tr w:rsidR="002F69A9" w:rsidRPr="00A36057" w14:paraId="3194C423" w14:textId="77777777" w:rsidTr="00A36057">
        <w:tc>
          <w:tcPr>
            <w:tcW w:w="3114" w:type="dxa"/>
            <w:hideMark/>
          </w:tcPr>
          <w:p w14:paraId="6799B99B" w14:textId="77777777" w:rsidR="002F69A9" w:rsidRPr="00A36057" w:rsidRDefault="002F69A9" w:rsidP="00A8549D">
            <w:pPr>
              <w:spacing w:before="120" w:after="120"/>
              <w:contextualSpacing/>
              <w:rPr>
                <w:b/>
                <w:lang w:val="en-US"/>
              </w:rPr>
            </w:pPr>
            <w:r w:rsidRPr="00A36057">
              <w:rPr>
                <w:b/>
                <w:bCs/>
              </w:rPr>
              <w:t xml:space="preserve">Название </w:t>
            </w:r>
            <w:r w:rsidRPr="00A36057">
              <w:rPr>
                <w:b/>
              </w:rPr>
              <w:t>проекта</w:t>
            </w:r>
            <w:r w:rsidRPr="00A36057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14:paraId="0F725E35" w14:textId="77777777" w:rsidR="002F69A9" w:rsidRPr="00A36057" w:rsidRDefault="002F69A9" w:rsidP="00A8549D">
            <w:pPr>
              <w:spacing w:before="120" w:after="120"/>
              <w:contextualSpacing/>
            </w:pPr>
            <w:r w:rsidRPr="00A36057">
              <w:t>Укрепление устойчивости местных сообществ и трансграничного сотрудничества в целях предотвращения насильственного экстремизма в Центральной Азии</w:t>
            </w:r>
          </w:p>
        </w:tc>
      </w:tr>
      <w:tr w:rsidR="00A36057" w:rsidRPr="00A36057" w14:paraId="465CB769" w14:textId="77777777" w:rsidTr="00A36057">
        <w:tc>
          <w:tcPr>
            <w:tcW w:w="3114" w:type="dxa"/>
            <w:hideMark/>
          </w:tcPr>
          <w:p w14:paraId="333544FD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  <w:lang w:val="en-US"/>
              </w:rPr>
            </w:pPr>
            <w:r w:rsidRPr="0095760A">
              <w:rPr>
                <w:b/>
                <w:bCs/>
              </w:rPr>
              <w:t>Крайний срок подачи предложений :</w:t>
            </w:r>
          </w:p>
        </w:tc>
        <w:tc>
          <w:tcPr>
            <w:tcW w:w="6095" w:type="dxa"/>
          </w:tcPr>
          <w:p w14:paraId="1DA46252" w14:textId="3E16FC89" w:rsidR="00A36057" w:rsidRPr="00402367" w:rsidRDefault="00402367" w:rsidP="00A36057">
            <w:pPr>
              <w:spacing w:before="120" w:after="120"/>
              <w:contextualSpacing/>
            </w:pPr>
            <w:r>
              <w:rPr>
                <w:lang w:val="en-US"/>
              </w:rPr>
              <w:t>2</w:t>
            </w:r>
            <w:r w:rsidR="00040799">
              <w:rPr>
                <w:lang w:val="en-US"/>
              </w:rPr>
              <w:t>9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t>Января 2020</w:t>
            </w:r>
          </w:p>
        </w:tc>
      </w:tr>
      <w:tr w:rsidR="00A36057" w:rsidRPr="00A36057" w14:paraId="7017B710" w14:textId="77777777" w:rsidTr="00A36057">
        <w:tc>
          <w:tcPr>
            <w:tcW w:w="3114" w:type="dxa"/>
            <w:hideMark/>
          </w:tcPr>
          <w:p w14:paraId="6DF505E4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</w:rPr>
              <w:t>Тип контракта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14:paraId="6BEFF85B" w14:textId="77777777" w:rsidR="00A36057" w:rsidRPr="0095760A" w:rsidRDefault="00A36057" w:rsidP="00A36057">
            <w:pPr>
              <w:rPr>
                <w:b/>
                <w:color w:val="EEECE1" w:themeColor="background2"/>
              </w:rPr>
            </w:pPr>
            <w:r>
              <w:t>Контракт на предоставление индивидуальных услуг</w:t>
            </w:r>
          </w:p>
        </w:tc>
      </w:tr>
      <w:tr w:rsidR="00A36057" w:rsidRPr="00A36057" w14:paraId="42C0FA51" w14:textId="77777777" w:rsidTr="00A36057">
        <w:tc>
          <w:tcPr>
            <w:tcW w:w="3114" w:type="dxa"/>
            <w:hideMark/>
          </w:tcPr>
          <w:p w14:paraId="58D6D254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</w:rPr>
            </w:pPr>
            <w:r w:rsidRPr="00F51A6F">
              <w:rPr>
                <w:b/>
              </w:rPr>
              <w:t>Местонахождение:</w:t>
            </w:r>
          </w:p>
        </w:tc>
        <w:tc>
          <w:tcPr>
            <w:tcW w:w="6095" w:type="dxa"/>
            <w:hideMark/>
          </w:tcPr>
          <w:p w14:paraId="444FC18C" w14:textId="5549752E" w:rsidR="00A36057" w:rsidRPr="008E16E8" w:rsidRDefault="0074601E" w:rsidP="00A36057">
            <w:pPr>
              <w:spacing w:before="120" w:after="120"/>
              <w:contextualSpacing/>
            </w:pPr>
            <w:r w:rsidRPr="00A539D5">
              <w:t>г</w:t>
            </w:r>
            <w:r>
              <w:t>.г</w:t>
            </w:r>
            <w:r w:rsidRPr="00A539D5">
              <w:t xml:space="preserve">. </w:t>
            </w:r>
            <w:r>
              <w:t xml:space="preserve">Ашгабат, </w:t>
            </w:r>
            <w:r w:rsidR="001A4641">
              <w:t xml:space="preserve">Теджен, </w:t>
            </w:r>
            <w:r>
              <w:t>Мары, Туркменабат, Туркменбаши, Дашогуз</w:t>
            </w:r>
            <w:r w:rsidR="008E16E8" w:rsidRPr="008E16E8">
              <w:t xml:space="preserve">, </w:t>
            </w:r>
            <w:r w:rsidR="008E16E8" w:rsidRPr="00F51A6F">
              <w:t>Туркменистан</w:t>
            </w:r>
          </w:p>
        </w:tc>
      </w:tr>
      <w:tr w:rsidR="00A36057" w:rsidRPr="00A36057" w14:paraId="7696D36A" w14:textId="77777777" w:rsidTr="00A36057">
        <w:tc>
          <w:tcPr>
            <w:tcW w:w="3114" w:type="dxa"/>
            <w:hideMark/>
          </w:tcPr>
          <w:p w14:paraId="004FC2D5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  <w:bCs/>
              </w:rPr>
              <w:t>Знание языков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14:paraId="0EF20AD9" w14:textId="5DA56217" w:rsidR="00A36057" w:rsidRPr="00F51A6F" w:rsidRDefault="00D55AB3" w:rsidP="00A36057">
            <w:pPr>
              <w:spacing w:before="120" w:after="120"/>
              <w:contextualSpacing/>
            </w:pPr>
            <w:r>
              <w:t>Т</w:t>
            </w:r>
            <w:r w:rsidR="00A36057" w:rsidRPr="00F51A6F">
              <w:t>уркменский.  Знание</w:t>
            </w:r>
            <w:r>
              <w:t xml:space="preserve"> русского и</w:t>
            </w:r>
            <w:r w:rsidR="00A36057" w:rsidRPr="00F51A6F">
              <w:t xml:space="preserve"> английского языка приветствуется.</w:t>
            </w:r>
          </w:p>
        </w:tc>
      </w:tr>
      <w:tr w:rsidR="00A36057" w:rsidRPr="00A36057" w14:paraId="0E9ECCDD" w14:textId="77777777" w:rsidTr="00A36057">
        <w:tc>
          <w:tcPr>
            <w:tcW w:w="3114" w:type="dxa"/>
            <w:hideMark/>
          </w:tcPr>
          <w:p w14:paraId="133974A4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</w:rPr>
            </w:pPr>
            <w:r>
              <w:rPr>
                <w:b/>
                <w:bCs/>
              </w:rPr>
              <w:t>Дата</w:t>
            </w:r>
            <w:r w:rsidRPr="005149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начала</w:t>
            </w:r>
            <w:r w:rsidRPr="00514976">
              <w:rPr>
                <w:b/>
                <w:bCs/>
              </w:rPr>
              <w:t xml:space="preserve"> :</w:t>
            </w:r>
            <w:r w:rsidRPr="00514976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дата, когда отобранный консультант должен приступить к выполнению задания</w:t>
            </w:r>
            <w:r w:rsidRPr="00514976">
              <w:rPr>
                <w:b/>
                <w:bCs/>
              </w:rPr>
              <w:t>)</w:t>
            </w:r>
          </w:p>
        </w:tc>
        <w:tc>
          <w:tcPr>
            <w:tcW w:w="6095" w:type="dxa"/>
          </w:tcPr>
          <w:p w14:paraId="1E3C6942" w14:textId="21EA5134" w:rsidR="00A36057" w:rsidRPr="00F51A6F" w:rsidRDefault="0074601E" w:rsidP="00A36057">
            <w:pPr>
              <w:spacing w:before="120" w:after="120"/>
              <w:contextualSpacing/>
            </w:pPr>
            <w:r>
              <w:t xml:space="preserve">10 </w:t>
            </w:r>
            <w:r w:rsidR="00D55AB3">
              <w:t>февраля</w:t>
            </w:r>
            <w:r w:rsidR="00A36057">
              <w:t xml:space="preserve"> 20</w:t>
            </w:r>
            <w:r>
              <w:t>20</w:t>
            </w:r>
            <w:r w:rsidR="00A36057">
              <w:t xml:space="preserve"> года</w:t>
            </w:r>
          </w:p>
        </w:tc>
      </w:tr>
      <w:tr w:rsidR="00A36057" w:rsidRPr="00A36057" w14:paraId="38662646" w14:textId="77777777" w:rsidTr="00A36057">
        <w:tc>
          <w:tcPr>
            <w:tcW w:w="3114" w:type="dxa"/>
            <w:hideMark/>
          </w:tcPr>
          <w:p w14:paraId="7D26037D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  <w:lang w:val="en-US"/>
              </w:rPr>
            </w:pPr>
            <w:r>
              <w:rPr>
                <w:b/>
                <w:bCs/>
              </w:rPr>
              <w:t>Продолжительность первоначального контакта</w:t>
            </w:r>
            <w:r w:rsidRPr="0095760A">
              <w:rPr>
                <w:b/>
                <w:bCs/>
              </w:rPr>
              <w:t>:</w:t>
            </w:r>
          </w:p>
        </w:tc>
        <w:tc>
          <w:tcPr>
            <w:tcW w:w="6095" w:type="dxa"/>
            <w:hideMark/>
          </w:tcPr>
          <w:p w14:paraId="3660BE02" w14:textId="1CD6960B" w:rsidR="00A36057" w:rsidRPr="00F51A6F" w:rsidRDefault="00D55AB3" w:rsidP="00A36057">
            <w:pPr>
              <w:spacing w:before="120" w:after="120"/>
              <w:contextualSpacing/>
            </w:pPr>
            <w:r>
              <w:t>Февраль</w:t>
            </w:r>
            <w:r w:rsidR="00F60B91">
              <w:t xml:space="preserve"> </w:t>
            </w:r>
            <w:r w:rsidR="0074601E">
              <w:t xml:space="preserve">– </w:t>
            </w:r>
            <w:r>
              <w:t>декабрь</w:t>
            </w:r>
            <w:r w:rsidR="0074601E">
              <w:t xml:space="preserve">, </w:t>
            </w:r>
            <w:r w:rsidR="00F60B91">
              <w:t>20</w:t>
            </w:r>
            <w:r w:rsidR="0074601E">
              <w:t>20</w:t>
            </w:r>
          </w:p>
        </w:tc>
      </w:tr>
      <w:tr w:rsidR="00A36057" w:rsidRPr="00A36057" w14:paraId="0D865D16" w14:textId="77777777" w:rsidTr="00A36057">
        <w:tc>
          <w:tcPr>
            <w:tcW w:w="3114" w:type="dxa"/>
            <w:hideMark/>
          </w:tcPr>
          <w:p w14:paraId="41D71336" w14:textId="77777777" w:rsidR="00A36057" w:rsidRPr="00F51A6F" w:rsidRDefault="00A36057" w:rsidP="00A36057">
            <w:pPr>
              <w:spacing w:before="120" w:after="120"/>
              <w:contextualSpacing/>
              <w:rPr>
                <w:b/>
                <w:lang w:val="en-US"/>
              </w:rPr>
            </w:pPr>
            <w:r w:rsidRPr="003C5395">
              <w:rPr>
                <w:b/>
                <w:bCs/>
              </w:rPr>
              <w:t>Ожидаемая продлжительность самого задания:</w:t>
            </w:r>
          </w:p>
        </w:tc>
        <w:tc>
          <w:tcPr>
            <w:tcW w:w="6095" w:type="dxa"/>
            <w:hideMark/>
          </w:tcPr>
          <w:p w14:paraId="7308D8E7" w14:textId="7EEA70BD" w:rsidR="00A36057" w:rsidRPr="003C5395" w:rsidRDefault="0074601E" w:rsidP="00A36057">
            <w:pPr>
              <w:jc w:val="both"/>
              <w:rPr>
                <w:rStyle w:val="hps"/>
              </w:rPr>
            </w:pPr>
            <w:r>
              <w:rPr>
                <w:rStyle w:val="hps"/>
              </w:rPr>
              <w:t>2</w:t>
            </w:r>
            <w:r w:rsidR="00CB780A">
              <w:rPr>
                <w:rStyle w:val="hps"/>
              </w:rPr>
              <w:t>4</w:t>
            </w:r>
            <w:r>
              <w:rPr>
                <w:rStyle w:val="hps"/>
              </w:rPr>
              <w:t>0</w:t>
            </w:r>
            <w:r w:rsidR="00A36057" w:rsidRPr="003C5395">
              <w:rPr>
                <w:rStyle w:val="hps"/>
              </w:rPr>
              <w:t xml:space="preserve"> рабочих дней</w:t>
            </w:r>
          </w:p>
          <w:p w14:paraId="35761167" w14:textId="77777777" w:rsidR="00A36057" w:rsidRPr="00F51A6F" w:rsidRDefault="00A36057" w:rsidP="00A36057">
            <w:pPr>
              <w:spacing w:before="120" w:after="120"/>
              <w:contextualSpacing/>
            </w:pPr>
          </w:p>
        </w:tc>
      </w:tr>
    </w:tbl>
    <w:p w14:paraId="76ADBF19" w14:textId="77777777" w:rsidR="002F69A9" w:rsidRPr="00A36057" w:rsidRDefault="002F69A9" w:rsidP="005A7E32">
      <w:pPr>
        <w:pStyle w:val="Default"/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</w:tblGrid>
      <w:tr w:rsidR="002F69A9" w:rsidRPr="00A36057" w14:paraId="626DD6D5" w14:textId="77777777" w:rsidTr="00A8549D">
        <w:tc>
          <w:tcPr>
            <w:tcW w:w="3888" w:type="dxa"/>
          </w:tcPr>
          <w:p w14:paraId="0289256F" w14:textId="77777777" w:rsidR="002F69A9" w:rsidRPr="00A36057" w:rsidRDefault="002F69A9" w:rsidP="00A8549D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F69A9" w:rsidRPr="00A36057" w14:paraId="2C9A9870" w14:textId="77777777" w:rsidTr="00A8549D">
        <w:trPr>
          <w:trHeight w:val="64"/>
        </w:trPr>
        <w:tc>
          <w:tcPr>
            <w:tcW w:w="3888" w:type="dxa"/>
          </w:tcPr>
          <w:p w14:paraId="2AD79C79" w14:textId="77777777" w:rsidR="002F69A9" w:rsidRPr="00A36057" w:rsidRDefault="002F69A9" w:rsidP="00A8549D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14:paraId="41D6C94B" w14:textId="77777777" w:rsidR="000D08C9" w:rsidRPr="00A36057" w:rsidRDefault="007E234F" w:rsidP="00A36057">
      <w:pPr>
        <w:pStyle w:val="Default"/>
        <w:numPr>
          <w:ilvl w:val="0"/>
          <w:numId w:val="12"/>
        </w:numPr>
        <w:rPr>
          <w:b/>
          <w:bCs/>
          <w:color w:val="auto"/>
        </w:rPr>
      </w:pPr>
      <w:r w:rsidRPr="00A36057">
        <w:rPr>
          <w:b/>
          <w:bCs/>
          <w:color w:val="auto"/>
        </w:rPr>
        <w:t>ОБЩИЕ СВЕДЕНИЯ / ИСХОДНЫЕ ДАННЫЕ</w:t>
      </w:r>
    </w:p>
    <w:p w14:paraId="67F51C75" w14:textId="77777777" w:rsidR="00130874" w:rsidRPr="00A36057" w:rsidRDefault="00130874" w:rsidP="00130874">
      <w:pPr>
        <w:spacing w:before="100" w:beforeAutospacing="1" w:after="100" w:afterAutospacing="1"/>
        <w:jc w:val="both"/>
      </w:pPr>
      <w:r w:rsidRPr="00A36057">
        <w:t xml:space="preserve">Настоящий проект является частью регионального проекта «Укрепление устойчивости местных сообществ и трансграничного сотрудничества в целях предотвращения насильственного экстремизма в Центральной Азии», который направлен на борьбу с распространением насильственного экстремизма среди молодых мужчин и женщин и его проявлениями в Центральной Азии. Данный проект осуществляется ПРООН Казахстана, в тесном сотрудничестве с соответствующими страновыми офисами ПРООН и Стамбульским региональным центром ПРООН.  </w:t>
      </w:r>
    </w:p>
    <w:p w14:paraId="4151A905" w14:textId="77777777" w:rsidR="00130874" w:rsidRPr="00A36057" w:rsidRDefault="00130874" w:rsidP="00130874">
      <w:pPr>
        <w:spacing w:before="100" w:beforeAutospacing="1" w:after="100" w:afterAutospacing="1"/>
        <w:jc w:val="both"/>
      </w:pPr>
      <w:r w:rsidRPr="00A36057">
        <w:lastRenderedPageBreak/>
        <w:t xml:space="preserve">В рамках Проекта целевым группам молодежи будет оказана поддержка по развитию профессиональных и деловых навыков экспертными группами из частного и государственного секторов. Наряду с мерами по трудоустройству им будут предложены услуги социальной поддержки, в соответствии с их потребностями. Также, будут сформированы многосторонние интерактивные диалоговые площадки в партнерстве с существующими молодежными советами, местными органами власти и гражданским обществом для регулярных диалогов, направленных на большее вовлечение молодежи. </w:t>
      </w:r>
    </w:p>
    <w:p w14:paraId="74CDE999" w14:textId="4F18F63B" w:rsidR="00130874" w:rsidRPr="00A36057" w:rsidRDefault="00130874" w:rsidP="00130874">
      <w:pPr>
        <w:spacing w:before="100" w:beforeAutospacing="1" w:after="100" w:afterAutospacing="1"/>
        <w:jc w:val="both"/>
      </w:pPr>
      <w:r w:rsidRPr="00A36057">
        <w:t>Мероприятия проекта в Туркменистане будут направлены на создание возможностей для трудоустройства целевым группам молодых людей в крупных городах Туркменистана. В частности, планируется провести профессионально-техническую подготовку молодых людей, их оснащение необходимыми инструментами для дальнейшего вовлечения в трудовую деятельность в секторе коммунального хозяйства. Также</w:t>
      </w:r>
      <w:r w:rsidR="00402367">
        <w:t>,</w:t>
      </w:r>
      <w:r w:rsidRPr="00A36057">
        <w:t xml:space="preserve"> планируется обучение молодых людей с высшим образованием основам создания собственного бизнеса и наставничество со стороны авторитетных предпринимателей. Мероприяти</w:t>
      </w:r>
      <w:r w:rsidR="008E16E8">
        <w:t>я</w:t>
      </w:r>
      <w:r w:rsidRPr="00A36057">
        <w:t xml:space="preserve"> проекта будут проведены в </w:t>
      </w:r>
      <w:bookmarkStart w:id="1" w:name="_Hlk519683691"/>
      <w:r w:rsidRPr="00A36057">
        <w:t xml:space="preserve">г.Ашхабаде, Туркменабаде, Дашогузе, Мары, Теджене и </w:t>
      </w:r>
      <w:r w:rsidR="007F500C" w:rsidRPr="00A36057">
        <w:t>Туркменбаши</w:t>
      </w:r>
      <w:r w:rsidRPr="00A36057">
        <w:t>.</w:t>
      </w:r>
    </w:p>
    <w:bookmarkEnd w:id="1"/>
    <w:p w14:paraId="1A87890C" w14:textId="2E7AB304" w:rsidR="00130874" w:rsidRPr="00A36057" w:rsidRDefault="00130874" w:rsidP="00130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 w:rsidRPr="00A36057">
        <w:rPr>
          <w:color w:val="212121"/>
        </w:rPr>
        <w:t>Цели проекта соответствуют основным приоритетам внешней политики страны «Концепция внешней политики Туркменистана на 2017-2023 годы» в области поддержания мира и безопасности в регионе. Проект также внесет вклад в реализацию Государственной молодежной политики Туркменистана, одобренной соответствую</w:t>
      </w:r>
      <w:r w:rsidR="00402367">
        <w:rPr>
          <w:color w:val="212121"/>
        </w:rPr>
        <w:t>щ</w:t>
      </w:r>
      <w:r w:rsidRPr="00A36057">
        <w:rPr>
          <w:color w:val="212121"/>
        </w:rPr>
        <w:t>им Законом в 2013 году, а также Программой по улучшению служб занятости и созданием новых рабочих мест на 2015-2020 годы. Проект также будет способствовать реализации целей и задач устойчивого развития, национализированных Туркменистаном в сентябре 2016 года.</w:t>
      </w:r>
    </w:p>
    <w:p w14:paraId="5CA14B94" w14:textId="77777777" w:rsidR="00130874" w:rsidRPr="00A36057" w:rsidRDefault="00130874" w:rsidP="00130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32DD4BC7" w14:textId="77777777" w:rsidR="00B007CF" w:rsidRDefault="00A36057" w:rsidP="00A36057">
      <w:pPr>
        <w:pStyle w:val="Default"/>
        <w:numPr>
          <w:ilvl w:val="0"/>
          <w:numId w:val="12"/>
        </w:numPr>
        <w:jc w:val="both"/>
        <w:rPr>
          <w:b/>
          <w:bCs/>
          <w:color w:val="auto"/>
        </w:rPr>
      </w:pPr>
      <w:r w:rsidRPr="00A36057">
        <w:rPr>
          <w:b/>
          <w:bCs/>
          <w:color w:val="auto"/>
        </w:rPr>
        <w:t>ОПИСАНИЕ ОБЪЕМА РАБОТ</w:t>
      </w:r>
    </w:p>
    <w:p w14:paraId="6EB0D10E" w14:textId="77777777" w:rsidR="00A36057" w:rsidRPr="00A36057" w:rsidRDefault="00A36057" w:rsidP="00A36057">
      <w:pPr>
        <w:pStyle w:val="Default"/>
        <w:ind w:left="720"/>
        <w:jc w:val="both"/>
        <w:rPr>
          <w:color w:val="auto"/>
        </w:rPr>
      </w:pPr>
    </w:p>
    <w:p w14:paraId="20A31C72" w14:textId="3AF5D992" w:rsidR="007E234F" w:rsidRPr="00DE1DBF" w:rsidRDefault="007E234F" w:rsidP="0074601E">
      <w:pPr>
        <w:spacing w:after="120"/>
        <w:ind w:firstLine="567"/>
        <w:jc w:val="both"/>
        <w:rPr>
          <w:rFonts w:eastAsia="Calibri"/>
          <w:lang w:eastAsia="en-US"/>
        </w:rPr>
      </w:pPr>
      <w:bookmarkStart w:id="2" w:name="_Hlk520719874"/>
      <w:r w:rsidRPr="00A36057">
        <w:t xml:space="preserve">Целью настоящего технического задания является оказание поддержки проекту </w:t>
      </w:r>
      <w:r w:rsidRPr="00DE1DBF">
        <w:rPr>
          <w:rFonts w:eastAsia="Calibri"/>
          <w:lang w:eastAsia="en-US"/>
        </w:rPr>
        <w:t xml:space="preserve">посредством </w:t>
      </w:r>
      <w:bookmarkEnd w:id="2"/>
      <w:r w:rsidR="0074601E">
        <w:rPr>
          <w:rFonts w:eastAsia="Calibri"/>
          <w:lang w:eastAsia="en-US"/>
        </w:rPr>
        <w:t xml:space="preserve">планирования и обеспечения выполнения мероприятий проекта в пилотном городе. </w:t>
      </w:r>
    </w:p>
    <w:p w14:paraId="2C8702D4" w14:textId="77777777" w:rsidR="00DE1DBF" w:rsidRPr="001B762F" w:rsidRDefault="00607725" w:rsidP="00A33B3D">
      <w:pPr>
        <w:pStyle w:val="Default"/>
        <w:spacing w:after="14"/>
        <w:jc w:val="both"/>
        <w:rPr>
          <w:color w:val="auto"/>
        </w:rPr>
      </w:pPr>
      <w:r w:rsidRPr="001B762F">
        <w:rPr>
          <w:color w:val="auto"/>
        </w:rPr>
        <w:t>Для достижения вышеуказанной цели, п</w:t>
      </w:r>
      <w:r w:rsidR="00652A66" w:rsidRPr="001B762F">
        <w:rPr>
          <w:color w:val="auto"/>
        </w:rPr>
        <w:t>ри</w:t>
      </w:r>
      <w:r w:rsidR="00F83EE6" w:rsidRPr="001B762F">
        <w:rPr>
          <w:color w:val="auto"/>
        </w:rPr>
        <w:t xml:space="preserve"> непосредственном </w:t>
      </w:r>
      <w:r w:rsidR="008834A1" w:rsidRPr="001B762F">
        <w:rPr>
          <w:color w:val="auto"/>
        </w:rPr>
        <w:t>руководстве</w:t>
      </w:r>
      <w:r w:rsidR="00E63558" w:rsidRPr="001B762F">
        <w:rPr>
          <w:color w:val="auto"/>
        </w:rPr>
        <w:t xml:space="preserve"> и координации</w:t>
      </w:r>
      <w:r w:rsidRPr="001B762F">
        <w:rPr>
          <w:color w:val="auto"/>
        </w:rPr>
        <w:t xml:space="preserve"> со стороны Координатора Проекта</w:t>
      </w:r>
      <w:r w:rsidR="000D08C9" w:rsidRPr="001B762F">
        <w:rPr>
          <w:color w:val="auto"/>
        </w:rPr>
        <w:t xml:space="preserve">, </w:t>
      </w:r>
      <w:r w:rsidRPr="001B762F">
        <w:rPr>
          <w:color w:val="auto"/>
        </w:rPr>
        <w:t xml:space="preserve"> Национальный Консультант</w:t>
      </w:r>
      <w:r w:rsidR="00E63558" w:rsidRPr="001B762F">
        <w:rPr>
          <w:color w:val="auto"/>
        </w:rPr>
        <w:t xml:space="preserve"> </w:t>
      </w:r>
      <w:r w:rsidR="008834A1" w:rsidRPr="001B762F">
        <w:rPr>
          <w:color w:val="auto"/>
        </w:rPr>
        <w:t xml:space="preserve">будет выполнять </w:t>
      </w:r>
      <w:r w:rsidR="008329CE" w:rsidRPr="001B762F">
        <w:rPr>
          <w:color w:val="auto"/>
        </w:rPr>
        <w:t>следующие задачи</w:t>
      </w:r>
      <w:r w:rsidR="00B60E0A" w:rsidRPr="001B762F">
        <w:rPr>
          <w:color w:val="auto"/>
        </w:rPr>
        <w:t>:</w:t>
      </w:r>
    </w:p>
    <w:p w14:paraId="13A159D0" w14:textId="181AC5F1" w:rsidR="001A4641" w:rsidRDefault="001A4641" w:rsidP="0074601E">
      <w:pPr>
        <w:pStyle w:val="ListParagraph"/>
        <w:numPr>
          <w:ilvl w:val="0"/>
          <w:numId w:val="6"/>
        </w:numPr>
        <w:spacing w:after="14"/>
        <w:jc w:val="both"/>
        <w:rPr>
          <w:rFonts w:ascii="Times New Roman" w:hAnsi="Times New Roman"/>
          <w:sz w:val="24"/>
          <w:szCs w:val="24"/>
        </w:rPr>
      </w:pPr>
      <w:bookmarkStart w:id="3" w:name="_Hlk502928169"/>
      <w:bookmarkStart w:id="4" w:name="_Hlk523299843"/>
      <w:bookmarkStart w:id="5" w:name="_Hlk520723042"/>
      <w:bookmarkStart w:id="6" w:name="_Hlk520720145"/>
      <w:r>
        <w:rPr>
          <w:rFonts w:ascii="Times New Roman" w:hAnsi="Times New Roman"/>
          <w:sz w:val="24"/>
          <w:szCs w:val="24"/>
        </w:rPr>
        <w:t>Набор целевой группы молодежи для участия в мероприятиях проекта.  Планируется набор и охват новой молодежи по пилотным городам в количестве не менее: 1</w:t>
      </w:r>
      <w:r w:rsidR="00100BC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 в Ашгабате, 1</w:t>
      </w:r>
      <w:r w:rsidR="00100B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человек в Мары, </w:t>
      </w:r>
      <w:r w:rsidR="00100BC0">
        <w:rPr>
          <w:rFonts w:ascii="Times New Roman" w:hAnsi="Times New Roman"/>
          <w:sz w:val="24"/>
          <w:szCs w:val="24"/>
        </w:rPr>
        <w:t xml:space="preserve">120 человек в Туркменабате, 60 человек в Теджене, 120 человек в Дашогузе, 80 человек в Туркменбаши. </w:t>
      </w:r>
    </w:p>
    <w:p w14:paraId="6048E8B3" w14:textId="6679D997" w:rsidR="001B762F" w:rsidRPr="001B762F" w:rsidRDefault="0074601E" w:rsidP="0074601E">
      <w:pPr>
        <w:pStyle w:val="ListParagraph"/>
        <w:numPr>
          <w:ilvl w:val="0"/>
          <w:numId w:val="6"/>
        </w:numPr>
        <w:spacing w:after="14"/>
        <w:jc w:val="both"/>
        <w:rPr>
          <w:rFonts w:ascii="Times New Roman" w:hAnsi="Times New Roman"/>
          <w:sz w:val="24"/>
          <w:szCs w:val="24"/>
        </w:rPr>
      </w:pPr>
      <w:r w:rsidRPr="001B762F">
        <w:rPr>
          <w:rFonts w:ascii="Times New Roman" w:hAnsi="Times New Roman"/>
          <w:sz w:val="24"/>
          <w:szCs w:val="24"/>
        </w:rPr>
        <w:t>Логистическая организация мероприятий проекта в пилотном город</w:t>
      </w:r>
      <w:r w:rsidR="001B762F" w:rsidRPr="001B762F">
        <w:rPr>
          <w:rFonts w:ascii="Times New Roman" w:hAnsi="Times New Roman"/>
          <w:sz w:val="24"/>
          <w:szCs w:val="24"/>
        </w:rPr>
        <w:t xml:space="preserve">е, что включает </w:t>
      </w:r>
      <w:r w:rsidR="00D55AB3">
        <w:rPr>
          <w:rFonts w:ascii="Times New Roman" w:hAnsi="Times New Roman"/>
          <w:sz w:val="24"/>
          <w:szCs w:val="24"/>
        </w:rPr>
        <w:t xml:space="preserve">анализ ресурсов города, </w:t>
      </w:r>
      <w:r w:rsidR="00D55AB3" w:rsidRPr="001B762F">
        <w:rPr>
          <w:rFonts w:ascii="Times New Roman" w:hAnsi="Times New Roman"/>
          <w:sz w:val="24"/>
          <w:szCs w:val="24"/>
        </w:rPr>
        <w:t xml:space="preserve">своевременное </w:t>
      </w:r>
      <w:r w:rsidR="001B762F" w:rsidRPr="001B762F">
        <w:rPr>
          <w:rFonts w:ascii="Times New Roman" w:hAnsi="Times New Roman"/>
          <w:sz w:val="24"/>
          <w:szCs w:val="24"/>
        </w:rPr>
        <w:t>предоставление документов по мероприятиям проекта, выполнение организационной подготовки семинаров, тренингов и других проектных мероприятий в пилотном регионе, включая бронирование места проведения, организацию питания, переводческих услуг, необходимого оборудования, закупки канцтоваров, организации распечатывания и копирования необходимых печатных материалов, а также с</w:t>
      </w:r>
      <w:r w:rsidR="001B762F" w:rsidRPr="001B762F">
        <w:rPr>
          <w:rFonts w:ascii="Times New Roman" w:eastAsia="Calibri" w:hAnsi="Times New Roman"/>
          <w:sz w:val="24"/>
          <w:szCs w:val="24"/>
          <w:lang w:eastAsia="en-US"/>
        </w:rPr>
        <w:t>одействие в определении потенциальных поставщиков товаров и услуг в пилотном регионе.</w:t>
      </w:r>
    </w:p>
    <w:p w14:paraId="681401C0" w14:textId="3EF5FE24" w:rsidR="001B762F" w:rsidRPr="00DE1DBF" w:rsidRDefault="001B762F" w:rsidP="001B76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1DBF">
        <w:rPr>
          <w:rFonts w:ascii="Times New Roman" w:eastAsia="Calibri" w:hAnsi="Times New Roman"/>
          <w:sz w:val="24"/>
          <w:szCs w:val="24"/>
          <w:lang w:eastAsia="en-US"/>
        </w:rPr>
        <w:t>Обеспеч</w:t>
      </w:r>
      <w:r w:rsidR="00D55AB3">
        <w:rPr>
          <w:rFonts w:ascii="Times New Roman" w:eastAsia="Calibri" w:hAnsi="Times New Roman"/>
          <w:sz w:val="24"/>
          <w:szCs w:val="24"/>
          <w:lang w:eastAsia="en-US"/>
        </w:rPr>
        <w:t>ение</w:t>
      </w:r>
      <w:r w:rsidRPr="00DE1DBF">
        <w:rPr>
          <w:rFonts w:ascii="Times New Roman" w:eastAsia="Calibri" w:hAnsi="Times New Roman"/>
          <w:sz w:val="24"/>
          <w:szCs w:val="24"/>
          <w:lang w:eastAsia="en-US"/>
        </w:rPr>
        <w:t xml:space="preserve"> прозрачност</w:t>
      </w:r>
      <w:r w:rsidR="00D55AB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E1DBF">
        <w:rPr>
          <w:rFonts w:ascii="Times New Roman" w:eastAsia="Calibri" w:hAnsi="Times New Roman"/>
          <w:sz w:val="24"/>
          <w:szCs w:val="24"/>
          <w:lang w:eastAsia="en-US"/>
        </w:rPr>
        <w:t xml:space="preserve"> финансовой документации и отчетности по расходам в пилотном месте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40899B2" w14:textId="641A3980" w:rsidR="0074601E" w:rsidRPr="001B762F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1B762F">
        <w:rPr>
          <w:color w:val="auto"/>
        </w:rPr>
        <w:t>Оказание поддержки службам занятости в проведении, и при необходимости, совместное проведение профилирования, кейс менеджмента в пилотном городе.</w:t>
      </w:r>
    </w:p>
    <w:p w14:paraId="58FCF716" w14:textId="7C7F434D" w:rsidR="0074601E" w:rsidRPr="001B762F" w:rsidRDefault="00B610BD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>
        <w:rPr>
          <w:color w:val="auto"/>
        </w:rPr>
        <w:t>Фасилитирование</w:t>
      </w:r>
      <w:r w:rsidR="0074601E" w:rsidRPr="001B762F">
        <w:rPr>
          <w:color w:val="auto"/>
        </w:rPr>
        <w:t xml:space="preserve"> тренингов в рамках проекта в пилотном городе.</w:t>
      </w:r>
    </w:p>
    <w:p w14:paraId="7B9FF462" w14:textId="1E082FBC" w:rsidR="0074601E" w:rsidRPr="001B762F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1B762F">
        <w:rPr>
          <w:color w:val="auto"/>
        </w:rPr>
        <w:lastRenderedPageBreak/>
        <w:t xml:space="preserve">Написание отчетов по проведенным мероприятиям с включением данных по участникам, обсужденным вопросам и достигнутым результатам.  Включение </w:t>
      </w:r>
      <w:r w:rsidR="001B762F" w:rsidRPr="001B762F">
        <w:rPr>
          <w:color w:val="auto"/>
        </w:rPr>
        <w:t xml:space="preserve">четких качественных </w:t>
      </w:r>
      <w:r w:rsidRPr="001B762F">
        <w:rPr>
          <w:color w:val="auto"/>
        </w:rPr>
        <w:t xml:space="preserve">фотографий в отчеты обязательно. </w:t>
      </w:r>
      <w:r w:rsidR="001B762F" w:rsidRPr="001B762F">
        <w:rPr>
          <w:color w:val="auto"/>
        </w:rPr>
        <w:t xml:space="preserve"> </w:t>
      </w:r>
    </w:p>
    <w:p w14:paraId="426F5B4C" w14:textId="3C1D7201" w:rsidR="0074601E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74601E">
        <w:rPr>
          <w:color w:val="auto"/>
        </w:rPr>
        <w:t>Написание протоколов встреч и мероприятий в пилотном городе</w:t>
      </w:r>
      <w:r w:rsidR="00B610BD">
        <w:rPr>
          <w:color w:val="auto"/>
        </w:rPr>
        <w:t>.</w:t>
      </w:r>
    </w:p>
    <w:p w14:paraId="50AB6C13" w14:textId="64B2DC78" w:rsidR="00B610BD" w:rsidRPr="0074601E" w:rsidRDefault="00B610BD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>
        <w:rPr>
          <w:color w:val="auto"/>
        </w:rPr>
        <w:t>Поддерживание регулярной связи с участниками проекта и отслеживание результатов мероприятий и успешных историй в пилотных городах.</w:t>
      </w:r>
    </w:p>
    <w:p w14:paraId="450E4AA6" w14:textId="34A29779" w:rsidR="0074601E" w:rsidRPr="0074601E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74601E">
        <w:rPr>
          <w:color w:val="auto"/>
        </w:rPr>
        <w:t>Ведение и регулярное пополнение информационных данных базы по молодежи, задействованной в деятельности проекта.  Содействие проведению оценки потребностей целевой группы молодежи путем проведения бесед с молодежью и партнерами проекта</w:t>
      </w:r>
      <w:r w:rsidR="00B610BD">
        <w:rPr>
          <w:color w:val="auto"/>
        </w:rPr>
        <w:t>, включая звонки по телефону</w:t>
      </w:r>
      <w:r w:rsidRPr="0074601E">
        <w:rPr>
          <w:color w:val="auto"/>
        </w:rPr>
        <w:t>.</w:t>
      </w:r>
    </w:p>
    <w:p w14:paraId="5052AC8D" w14:textId="77777777" w:rsidR="0074601E" w:rsidRPr="0074601E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74601E">
        <w:rPr>
          <w:color w:val="auto"/>
        </w:rPr>
        <w:t>Анализ рынка и сбор документации по услугам в пилотном городе, необходимым для осуществления проекта.</w:t>
      </w:r>
    </w:p>
    <w:p w14:paraId="72D00CFA" w14:textId="28163B4F" w:rsidR="0074601E" w:rsidRPr="0074601E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 w:rsidRPr="0074601E">
        <w:rPr>
          <w:color w:val="auto"/>
        </w:rPr>
        <w:t>Регулярное информирование о мероприятиях проекта и поддержка взаимотношений с партнерами по проекту</w:t>
      </w:r>
      <w:r>
        <w:rPr>
          <w:color w:val="auto"/>
        </w:rPr>
        <w:t xml:space="preserve"> и поддержка продуктивных взаимоотношений </w:t>
      </w:r>
      <w:r w:rsidRPr="00DE1DBF">
        <w:rPr>
          <w:color w:val="auto"/>
        </w:rPr>
        <w:t xml:space="preserve">с местными организациями, координирующими работу проекта, включая хякимлики, центры Молодежной организации, </w:t>
      </w:r>
      <w:r>
        <w:rPr>
          <w:color w:val="auto"/>
        </w:rPr>
        <w:t>службы</w:t>
      </w:r>
      <w:r w:rsidRPr="00DE1DBF">
        <w:rPr>
          <w:color w:val="auto"/>
        </w:rPr>
        <w:t xml:space="preserve"> по трудоустройству населения, </w:t>
      </w:r>
      <w:r>
        <w:rPr>
          <w:color w:val="auto"/>
        </w:rPr>
        <w:t>местные советы Союза женщин</w:t>
      </w:r>
      <w:r w:rsidRPr="00DE1DBF">
        <w:rPr>
          <w:color w:val="auto"/>
        </w:rPr>
        <w:t xml:space="preserve">, </w:t>
      </w:r>
      <w:r>
        <w:rPr>
          <w:color w:val="auto"/>
        </w:rPr>
        <w:t>предприниматели</w:t>
      </w:r>
      <w:r w:rsidRPr="00DE1DBF">
        <w:rPr>
          <w:color w:val="auto"/>
        </w:rPr>
        <w:t xml:space="preserve"> на уровне велаят</w:t>
      </w:r>
      <w:r>
        <w:rPr>
          <w:color w:val="auto"/>
        </w:rPr>
        <w:t>а</w:t>
      </w:r>
      <w:r w:rsidRPr="00DE1DBF">
        <w:rPr>
          <w:color w:val="auto"/>
        </w:rPr>
        <w:t xml:space="preserve"> и город</w:t>
      </w:r>
      <w:r>
        <w:rPr>
          <w:color w:val="auto"/>
        </w:rPr>
        <w:t>а</w:t>
      </w:r>
      <w:r w:rsidRPr="0074601E">
        <w:rPr>
          <w:color w:val="auto"/>
        </w:rPr>
        <w:t>.</w:t>
      </w:r>
    </w:p>
    <w:p w14:paraId="42AD3D96" w14:textId="12705C00" w:rsidR="0074601E" w:rsidRPr="00DE1DBF" w:rsidRDefault="0074601E" w:rsidP="0074601E">
      <w:pPr>
        <w:pStyle w:val="Default"/>
        <w:numPr>
          <w:ilvl w:val="0"/>
          <w:numId w:val="6"/>
        </w:numPr>
        <w:spacing w:after="14"/>
        <w:jc w:val="both"/>
        <w:rPr>
          <w:color w:val="auto"/>
        </w:rPr>
      </w:pPr>
      <w:r>
        <w:rPr>
          <w:color w:val="auto"/>
        </w:rPr>
        <w:t>С</w:t>
      </w:r>
      <w:r w:rsidRPr="00DE1DBF">
        <w:rPr>
          <w:color w:val="auto"/>
        </w:rPr>
        <w:t>одейств</w:t>
      </w:r>
      <w:r>
        <w:rPr>
          <w:color w:val="auto"/>
        </w:rPr>
        <w:t>ие</w:t>
      </w:r>
      <w:r w:rsidRPr="00DE1DBF">
        <w:rPr>
          <w:color w:val="auto"/>
        </w:rPr>
        <w:t xml:space="preserve"> проведению </w:t>
      </w:r>
      <w:r>
        <w:rPr>
          <w:color w:val="auto"/>
        </w:rPr>
        <w:t>р</w:t>
      </w:r>
      <w:r w:rsidRPr="0074601E">
        <w:rPr>
          <w:color w:val="auto"/>
        </w:rPr>
        <w:t>егулярн</w:t>
      </w:r>
      <w:r>
        <w:rPr>
          <w:color w:val="auto"/>
        </w:rPr>
        <w:t xml:space="preserve">ого </w:t>
      </w:r>
      <w:r w:rsidRPr="00DE1DBF">
        <w:rPr>
          <w:color w:val="auto"/>
        </w:rPr>
        <w:t>мониторинга выполнения проектных мероприятий: при необходимости оказыва</w:t>
      </w:r>
      <w:r>
        <w:rPr>
          <w:color w:val="auto"/>
        </w:rPr>
        <w:t>ние</w:t>
      </w:r>
      <w:r w:rsidRPr="00DE1DBF">
        <w:rPr>
          <w:color w:val="auto"/>
        </w:rPr>
        <w:t xml:space="preserve"> содейств</w:t>
      </w:r>
      <w:r>
        <w:rPr>
          <w:color w:val="auto"/>
        </w:rPr>
        <w:t>ия</w:t>
      </w:r>
      <w:r w:rsidRPr="00DE1DBF">
        <w:rPr>
          <w:color w:val="auto"/>
        </w:rPr>
        <w:t xml:space="preserve"> в проведении обзоров и интервьюировании целевой молодежи;</w:t>
      </w:r>
    </w:p>
    <w:bookmarkEnd w:id="3"/>
    <w:p w14:paraId="042A62FD" w14:textId="77777777" w:rsidR="00DE1DBF" w:rsidRPr="00DE1DBF" w:rsidRDefault="00DE1DBF" w:rsidP="00DE1DBF">
      <w:pPr>
        <w:pStyle w:val="BodyText"/>
        <w:numPr>
          <w:ilvl w:val="0"/>
          <w:numId w:val="6"/>
        </w:numPr>
        <w:spacing w:after="0"/>
        <w:jc w:val="both"/>
        <w:rPr>
          <w:rFonts w:eastAsia="Calibri"/>
          <w:lang w:val="ru-RU"/>
        </w:rPr>
      </w:pPr>
      <w:r w:rsidRPr="00DE1DBF">
        <w:rPr>
          <w:rFonts w:eastAsia="Calibri"/>
          <w:lang w:val="ru-RU"/>
        </w:rPr>
        <w:t>Выполнять другие задания по проекту в согласовании с координатором проекта.</w:t>
      </w:r>
    </w:p>
    <w:bookmarkEnd w:id="4"/>
    <w:bookmarkEnd w:id="5"/>
    <w:bookmarkEnd w:id="6"/>
    <w:p w14:paraId="69243DE7" w14:textId="77777777" w:rsidR="00DE1DBF" w:rsidRDefault="00DE1DBF" w:rsidP="007E234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</w:p>
    <w:p w14:paraId="2E67B763" w14:textId="77777777" w:rsidR="007E234F" w:rsidRPr="00A36057" w:rsidRDefault="007E234F" w:rsidP="007E234F">
      <w:pPr>
        <w:pStyle w:val="Default"/>
        <w:jc w:val="both"/>
        <w:rPr>
          <w:b/>
          <w:color w:val="auto"/>
        </w:rPr>
      </w:pPr>
      <w:r w:rsidRPr="00A36057">
        <w:rPr>
          <w:b/>
          <w:color w:val="auto"/>
        </w:rPr>
        <w:t>Ожидаемые результаты и сроки:</w:t>
      </w:r>
    </w:p>
    <w:p w14:paraId="5BF31D17" w14:textId="77777777" w:rsidR="00A36057" w:rsidRDefault="00A36057" w:rsidP="00A36057">
      <w:pPr>
        <w:pStyle w:val="Default"/>
        <w:jc w:val="both"/>
        <w:rPr>
          <w:color w:val="auto"/>
        </w:rPr>
      </w:pPr>
      <w:bookmarkStart w:id="7" w:name="_Hlk5232998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53"/>
        <w:gridCol w:w="2434"/>
        <w:gridCol w:w="2434"/>
      </w:tblGrid>
      <w:tr w:rsidR="00A36057" w:rsidRPr="00F62BFB" w14:paraId="35D409D6" w14:textId="77777777" w:rsidTr="001D7776">
        <w:tc>
          <w:tcPr>
            <w:tcW w:w="715" w:type="dxa"/>
          </w:tcPr>
          <w:p w14:paraId="18AFEA2D" w14:textId="77777777" w:rsidR="00A36057" w:rsidRPr="00F62BFB" w:rsidRDefault="00A36057" w:rsidP="001D7776">
            <w:pPr>
              <w:jc w:val="both"/>
              <w:rPr>
                <w:b/>
                <w:lang w:val="en-US"/>
              </w:rPr>
            </w:pPr>
            <w:r w:rsidRPr="00F62BFB">
              <w:rPr>
                <w:b/>
                <w:lang w:val="en-US"/>
              </w:rPr>
              <w:t>#</w:t>
            </w:r>
          </w:p>
        </w:tc>
        <w:tc>
          <w:tcPr>
            <w:tcW w:w="4153" w:type="dxa"/>
          </w:tcPr>
          <w:p w14:paraId="2FB78CA0" w14:textId="77777777" w:rsidR="00A36057" w:rsidRPr="00F62BFB" w:rsidRDefault="00A36057" w:rsidP="001D7776">
            <w:pPr>
              <w:pStyle w:val="Default"/>
              <w:jc w:val="both"/>
              <w:rPr>
                <w:b/>
                <w:color w:val="auto"/>
              </w:rPr>
            </w:pPr>
            <w:r w:rsidRPr="00F62BFB">
              <w:rPr>
                <w:b/>
              </w:rPr>
              <w:t>Результаты</w:t>
            </w:r>
            <w:r w:rsidRPr="00F62BFB">
              <w:rPr>
                <w:b/>
                <w:color w:val="auto"/>
              </w:rPr>
              <w:t xml:space="preserve"> </w:t>
            </w:r>
          </w:p>
        </w:tc>
        <w:tc>
          <w:tcPr>
            <w:tcW w:w="2434" w:type="dxa"/>
          </w:tcPr>
          <w:p w14:paraId="2F9AAC85" w14:textId="77777777" w:rsidR="00A36057" w:rsidRPr="00F62BFB" w:rsidRDefault="00A36057" w:rsidP="001D7776">
            <w:pPr>
              <w:jc w:val="both"/>
              <w:rPr>
                <w:b/>
              </w:rPr>
            </w:pPr>
            <w:r w:rsidRPr="00F62BFB">
              <w:rPr>
                <w:b/>
              </w:rPr>
              <w:t>Сроки</w:t>
            </w:r>
          </w:p>
        </w:tc>
        <w:tc>
          <w:tcPr>
            <w:tcW w:w="2434" w:type="dxa"/>
          </w:tcPr>
          <w:p w14:paraId="5BD92E5A" w14:textId="77777777" w:rsidR="00A36057" w:rsidRPr="00F62BFB" w:rsidRDefault="00A36057" w:rsidP="001D7776">
            <w:pPr>
              <w:jc w:val="both"/>
              <w:rPr>
                <w:b/>
              </w:rPr>
            </w:pPr>
            <w:r w:rsidRPr="00F62BFB">
              <w:rPr>
                <w:b/>
              </w:rPr>
              <w:t>Оплата</w:t>
            </w:r>
          </w:p>
        </w:tc>
      </w:tr>
      <w:tr w:rsidR="00C77B58" w:rsidRPr="00A36057" w14:paraId="44D40A75" w14:textId="77777777" w:rsidTr="001D7776">
        <w:tc>
          <w:tcPr>
            <w:tcW w:w="715" w:type="dxa"/>
          </w:tcPr>
          <w:p w14:paraId="228A3A19" w14:textId="77777777" w:rsidR="00C77B58" w:rsidRPr="00A36057" w:rsidRDefault="00C77B58" w:rsidP="00C77B58">
            <w:pPr>
              <w:jc w:val="both"/>
            </w:pPr>
            <w:r w:rsidRPr="00A36057">
              <w:t>1</w:t>
            </w:r>
          </w:p>
        </w:tc>
        <w:tc>
          <w:tcPr>
            <w:tcW w:w="4153" w:type="dxa"/>
          </w:tcPr>
          <w:p w14:paraId="564AF8DE" w14:textId="6B66BA62" w:rsidR="001B762F" w:rsidRDefault="00C77B58" w:rsidP="001B762F">
            <w:pPr>
              <w:jc w:val="both"/>
            </w:pPr>
            <w:r w:rsidRPr="00DE1DBF">
              <w:rPr>
                <w:b/>
              </w:rPr>
              <w:t>Результат 1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1B762F">
              <w:t xml:space="preserve">Подробный отчет о проведенных мероприятиях в пилотном городе за отчетный период с описанием мероприятий, </w:t>
            </w:r>
            <w:r w:rsidR="00D16D0E">
              <w:t xml:space="preserve">информации по участникам, </w:t>
            </w:r>
            <w:r w:rsidR="001B762F">
              <w:t xml:space="preserve"> </w:t>
            </w:r>
            <w:r w:rsidR="00B610BD">
              <w:t xml:space="preserve">успешных историй, </w:t>
            </w:r>
            <w:r w:rsidR="001B762F">
              <w:t xml:space="preserve">с предоставлением документов, четких качественных фотографий, </w:t>
            </w:r>
            <w:r w:rsidR="001A6F05">
              <w:t>оценки мероприятий, рекомендаций по улучшению работы.</w:t>
            </w:r>
          </w:p>
          <w:p w14:paraId="0B9CC335" w14:textId="2E991B2B" w:rsidR="00C77B58" w:rsidRPr="00DE1DBF" w:rsidRDefault="001A6F05" w:rsidP="001A6F05">
            <w:pPr>
              <w:jc w:val="both"/>
            </w:pPr>
            <w:r w:rsidRPr="001A6F05">
              <w:rPr>
                <w:b/>
                <w:bCs/>
              </w:rPr>
              <w:t>Результат 2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5B7F2A69" w14:textId="7507AF6D" w:rsidR="00C77B58" w:rsidRPr="00C77B58" w:rsidRDefault="00D55AB3" w:rsidP="00C77B58">
            <w:pPr>
              <w:jc w:val="both"/>
            </w:pPr>
            <w:r>
              <w:t>28 февраля</w:t>
            </w:r>
            <w:r w:rsidR="00104BAD">
              <w:t xml:space="preserve"> 2020 г.</w:t>
            </w:r>
          </w:p>
        </w:tc>
        <w:tc>
          <w:tcPr>
            <w:tcW w:w="2434" w:type="dxa"/>
          </w:tcPr>
          <w:p w14:paraId="388AEDDD" w14:textId="77777777" w:rsidR="00C77B58" w:rsidRDefault="00C77B58" w:rsidP="00C77B58">
            <w:pPr>
              <w:jc w:val="both"/>
            </w:pPr>
            <w:r w:rsidRPr="00F51A6F">
              <w:t>10%</w:t>
            </w:r>
            <w:r>
              <w:t xml:space="preserve"> от общей суммы контракта</w:t>
            </w:r>
          </w:p>
        </w:tc>
      </w:tr>
      <w:tr w:rsidR="00C77B58" w:rsidRPr="00A36057" w14:paraId="092B6FDA" w14:textId="77777777" w:rsidTr="001D7776">
        <w:tc>
          <w:tcPr>
            <w:tcW w:w="715" w:type="dxa"/>
          </w:tcPr>
          <w:p w14:paraId="15A1F5CF" w14:textId="77777777" w:rsidR="00C77B58" w:rsidRPr="00A36057" w:rsidRDefault="00C77B58" w:rsidP="00C77B58">
            <w:pPr>
              <w:jc w:val="both"/>
            </w:pPr>
            <w:r>
              <w:t>2</w:t>
            </w:r>
          </w:p>
        </w:tc>
        <w:tc>
          <w:tcPr>
            <w:tcW w:w="4153" w:type="dxa"/>
          </w:tcPr>
          <w:p w14:paraId="4CAEF23D" w14:textId="53078ED4" w:rsidR="001A6F05" w:rsidRDefault="001A6F05" w:rsidP="001A6F05">
            <w:pPr>
              <w:jc w:val="both"/>
            </w:pPr>
            <w:r w:rsidRPr="00DE1DBF">
              <w:rPr>
                <w:b/>
              </w:rPr>
              <w:t xml:space="preserve">Результат </w:t>
            </w:r>
            <w:r>
              <w:rPr>
                <w:b/>
              </w:rPr>
              <w:t>3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работы.</w:t>
            </w:r>
          </w:p>
          <w:p w14:paraId="6A76186B" w14:textId="616299FD" w:rsidR="00387691" w:rsidRPr="00B8520E" w:rsidRDefault="001A6F05" w:rsidP="001A6F05">
            <w:pPr>
              <w:pStyle w:val="Default"/>
              <w:jc w:val="both"/>
              <w:rPr>
                <w:color w:val="auto"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4</w:t>
            </w:r>
            <w:r>
              <w:t xml:space="preserve"> = Обновленная база данных молодежи с учетом информации по профилированию, </w:t>
            </w:r>
            <w:r>
              <w:lastRenderedPageBreak/>
              <w:t>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13269C0D" w14:textId="67762C1E" w:rsidR="00C77B58" w:rsidRDefault="00104BAD" w:rsidP="00104BAD">
            <w:pPr>
              <w:pStyle w:val="Default"/>
            </w:pPr>
            <w:r>
              <w:lastRenderedPageBreak/>
              <w:t>30 марта 2020 г.</w:t>
            </w:r>
          </w:p>
        </w:tc>
        <w:tc>
          <w:tcPr>
            <w:tcW w:w="2434" w:type="dxa"/>
          </w:tcPr>
          <w:p w14:paraId="4B3D4922" w14:textId="1460A9F7" w:rsidR="00C77B58" w:rsidRDefault="00104BAD" w:rsidP="00C77B58">
            <w:pPr>
              <w:jc w:val="both"/>
            </w:pPr>
            <w:r>
              <w:t>15</w:t>
            </w:r>
            <w:r w:rsidR="00C77B58">
              <w:t>% от общей суммы контракта</w:t>
            </w:r>
          </w:p>
        </w:tc>
      </w:tr>
      <w:tr w:rsidR="00C77B58" w:rsidRPr="00A36057" w14:paraId="6A6B310E" w14:textId="77777777" w:rsidTr="001D7776">
        <w:tc>
          <w:tcPr>
            <w:tcW w:w="715" w:type="dxa"/>
          </w:tcPr>
          <w:p w14:paraId="626EB125" w14:textId="77777777" w:rsidR="00C77B58" w:rsidRDefault="00C77B58" w:rsidP="00C77B58">
            <w:pPr>
              <w:jc w:val="both"/>
            </w:pPr>
            <w:r>
              <w:t>3</w:t>
            </w:r>
          </w:p>
        </w:tc>
        <w:tc>
          <w:tcPr>
            <w:tcW w:w="4153" w:type="dxa"/>
          </w:tcPr>
          <w:p w14:paraId="1EBA565B" w14:textId="67E625B6" w:rsidR="001A6F05" w:rsidRDefault="001A6F05" w:rsidP="001A6F05">
            <w:pPr>
              <w:jc w:val="both"/>
            </w:pPr>
            <w:r w:rsidRPr="00DE1DBF">
              <w:rPr>
                <w:b/>
              </w:rPr>
              <w:t xml:space="preserve">Результат </w:t>
            </w:r>
            <w:r>
              <w:rPr>
                <w:b/>
              </w:rPr>
              <w:t>5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</w:t>
            </w:r>
            <w:r>
              <w:t>.</w:t>
            </w:r>
          </w:p>
          <w:p w14:paraId="26D2E28B" w14:textId="2BB0FAA9" w:rsidR="00C77B58" w:rsidRPr="0029177C" w:rsidRDefault="001A6F05" w:rsidP="001A6F05">
            <w:pPr>
              <w:jc w:val="both"/>
              <w:rPr>
                <w:rFonts w:eastAsia="Calibri"/>
                <w:lang w:eastAsia="en-US"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6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3C6CECE5" w14:textId="4711E746" w:rsidR="00C77B58" w:rsidRPr="00A36057" w:rsidRDefault="00104BAD" w:rsidP="00C77B5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мая 2020 г.</w:t>
            </w:r>
          </w:p>
        </w:tc>
        <w:tc>
          <w:tcPr>
            <w:tcW w:w="2434" w:type="dxa"/>
          </w:tcPr>
          <w:p w14:paraId="39C8E0F7" w14:textId="516809E2" w:rsidR="00C77B58" w:rsidRDefault="00104BAD" w:rsidP="00C77B58">
            <w:pPr>
              <w:jc w:val="both"/>
            </w:pPr>
            <w:r>
              <w:t>1</w:t>
            </w:r>
            <w:r w:rsidR="00C77B58">
              <w:t>0% от общей суммы контракта</w:t>
            </w:r>
          </w:p>
        </w:tc>
      </w:tr>
      <w:tr w:rsidR="0029177C" w:rsidRPr="00A36057" w14:paraId="5213E660" w14:textId="77777777" w:rsidTr="001D7776">
        <w:tc>
          <w:tcPr>
            <w:tcW w:w="715" w:type="dxa"/>
          </w:tcPr>
          <w:p w14:paraId="2D45D14F" w14:textId="77777777" w:rsidR="0029177C" w:rsidRDefault="0021390E" w:rsidP="0029177C">
            <w:pPr>
              <w:jc w:val="both"/>
            </w:pPr>
            <w:r>
              <w:t>4</w:t>
            </w:r>
          </w:p>
        </w:tc>
        <w:tc>
          <w:tcPr>
            <w:tcW w:w="4153" w:type="dxa"/>
          </w:tcPr>
          <w:p w14:paraId="0B86D97C" w14:textId="77777777" w:rsidR="00B610BD" w:rsidRDefault="001A6F05" w:rsidP="00B610BD">
            <w:pPr>
              <w:jc w:val="both"/>
            </w:pPr>
            <w:r w:rsidRPr="00DE1DBF">
              <w:rPr>
                <w:b/>
              </w:rPr>
              <w:t xml:space="preserve">Результат </w:t>
            </w:r>
            <w:r>
              <w:rPr>
                <w:b/>
              </w:rPr>
              <w:t>7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работы.</w:t>
            </w:r>
          </w:p>
          <w:p w14:paraId="60855A18" w14:textId="519EA2E5" w:rsidR="0029177C" w:rsidRPr="0021390E" w:rsidRDefault="001A6F05" w:rsidP="001A6F05">
            <w:pPr>
              <w:jc w:val="both"/>
              <w:rPr>
                <w:rFonts w:eastAsia="Calibri"/>
                <w:lang w:eastAsia="en-US"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8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44BA01C6" w14:textId="1023B7C7" w:rsidR="0029177C" w:rsidRPr="00A36057" w:rsidRDefault="00104BAD" w:rsidP="002917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июля 2020 г.</w:t>
            </w:r>
          </w:p>
        </w:tc>
        <w:tc>
          <w:tcPr>
            <w:tcW w:w="2434" w:type="dxa"/>
          </w:tcPr>
          <w:p w14:paraId="2EE2E910" w14:textId="63482F6C" w:rsidR="0029177C" w:rsidRDefault="00104BAD" w:rsidP="0029177C">
            <w:pPr>
              <w:jc w:val="both"/>
            </w:pPr>
            <w:r>
              <w:t>15</w:t>
            </w:r>
            <w:r w:rsidR="0029177C">
              <w:t>% от общей суммы контракта</w:t>
            </w:r>
          </w:p>
        </w:tc>
      </w:tr>
      <w:tr w:rsidR="0029177C" w:rsidRPr="00A36057" w14:paraId="3CE21ECD" w14:textId="77777777" w:rsidTr="001D7776">
        <w:tc>
          <w:tcPr>
            <w:tcW w:w="715" w:type="dxa"/>
          </w:tcPr>
          <w:p w14:paraId="6079C95D" w14:textId="77777777" w:rsidR="0029177C" w:rsidRPr="0021390E" w:rsidRDefault="0021390E" w:rsidP="0029177C">
            <w:pPr>
              <w:jc w:val="both"/>
            </w:pPr>
            <w:r>
              <w:t>5</w:t>
            </w:r>
          </w:p>
        </w:tc>
        <w:tc>
          <w:tcPr>
            <w:tcW w:w="4153" w:type="dxa"/>
          </w:tcPr>
          <w:p w14:paraId="5E26C3D9" w14:textId="77777777" w:rsidR="00B610BD" w:rsidRDefault="001A6F05" w:rsidP="00B610BD">
            <w:pPr>
              <w:jc w:val="both"/>
            </w:pPr>
            <w:r w:rsidRPr="00DE1DBF">
              <w:rPr>
                <w:b/>
              </w:rPr>
              <w:t xml:space="preserve">Результат </w:t>
            </w:r>
            <w:r>
              <w:rPr>
                <w:b/>
              </w:rPr>
              <w:t>9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работы.</w:t>
            </w:r>
          </w:p>
          <w:p w14:paraId="4C648586" w14:textId="65C45F34" w:rsidR="0021390E" w:rsidRPr="00A36057" w:rsidRDefault="001A6F05" w:rsidP="001A6F05">
            <w:pPr>
              <w:jc w:val="both"/>
              <w:rPr>
                <w:b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10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472C501B" w14:textId="01519F82" w:rsidR="0029177C" w:rsidRDefault="00104BAD" w:rsidP="002917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сентября 2020 г.</w:t>
            </w:r>
          </w:p>
        </w:tc>
        <w:tc>
          <w:tcPr>
            <w:tcW w:w="2434" w:type="dxa"/>
          </w:tcPr>
          <w:p w14:paraId="0A0A0157" w14:textId="78BFB918" w:rsidR="0029177C" w:rsidRDefault="00104BAD" w:rsidP="0029177C">
            <w:pPr>
              <w:jc w:val="both"/>
            </w:pPr>
            <w:r>
              <w:t>15</w:t>
            </w:r>
            <w:r w:rsidR="0029177C">
              <w:t>% от общей суммы контракта</w:t>
            </w:r>
          </w:p>
        </w:tc>
      </w:tr>
      <w:tr w:rsidR="0021390E" w:rsidRPr="00A36057" w14:paraId="6401899E" w14:textId="77777777" w:rsidTr="0021390E">
        <w:trPr>
          <w:trHeight w:val="3995"/>
        </w:trPr>
        <w:tc>
          <w:tcPr>
            <w:tcW w:w="715" w:type="dxa"/>
          </w:tcPr>
          <w:p w14:paraId="49C48127" w14:textId="77777777" w:rsidR="0021390E" w:rsidRPr="0021390E" w:rsidRDefault="0021390E" w:rsidP="0021390E">
            <w:pPr>
              <w:jc w:val="both"/>
            </w:pPr>
            <w:r>
              <w:lastRenderedPageBreak/>
              <w:t>6</w:t>
            </w:r>
          </w:p>
        </w:tc>
        <w:tc>
          <w:tcPr>
            <w:tcW w:w="4153" w:type="dxa"/>
          </w:tcPr>
          <w:p w14:paraId="3657DDB7" w14:textId="77777777" w:rsidR="00B610BD" w:rsidRDefault="001A6F05" w:rsidP="00B610BD">
            <w:pPr>
              <w:jc w:val="both"/>
            </w:pPr>
            <w:r w:rsidRPr="00DE1DBF">
              <w:rPr>
                <w:b/>
              </w:rPr>
              <w:t>Результат 1</w:t>
            </w:r>
            <w:r>
              <w:rPr>
                <w:b/>
              </w:rPr>
              <w:t>1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работы.</w:t>
            </w:r>
          </w:p>
          <w:p w14:paraId="2645FDB4" w14:textId="62E489C3" w:rsidR="0021390E" w:rsidRPr="0021390E" w:rsidRDefault="001A6F05" w:rsidP="001A6F05">
            <w:pPr>
              <w:jc w:val="both"/>
              <w:rPr>
                <w:b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 w:rsidR="00104BAD">
              <w:rPr>
                <w:b/>
                <w:bCs/>
              </w:rPr>
              <w:t>1</w:t>
            </w:r>
            <w:r w:rsidRPr="001A6F05">
              <w:rPr>
                <w:b/>
                <w:bCs/>
              </w:rPr>
              <w:t>2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</w:tc>
        <w:tc>
          <w:tcPr>
            <w:tcW w:w="2434" w:type="dxa"/>
          </w:tcPr>
          <w:p w14:paraId="5B712E10" w14:textId="1B512AB4" w:rsidR="0021390E" w:rsidRDefault="00104BAD" w:rsidP="0021390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октября 2020 г.</w:t>
            </w:r>
          </w:p>
        </w:tc>
        <w:tc>
          <w:tcPr>
            <w:tcW w:w="2434" w:type="dxa"/>
          </w:tcPr>
          <w:p w14:paraId="2001114D" w14:textId="7E709D5F" w:rsidR="0021390E" w:rsidRDefault="00104BAD" w:rsidP="0021390E">
            <w:pPr>
              <w:jc w:val="both"/>
            </w:pPr>
            <w:r>
              <w:t>15</w:t>
            </w:r>
            <w:r w:rsidR="0021390E">
              <w:t>% от общей суммы контракта</w:t>
            </w:r>
          </w:p>
        </w:tc>
      </w:tr>
      <w:tr w:rsidR="0021390E" w:rsidRPr="00A36057" w14:paraId="29F97D02" w14:textId="77777777" w:rsidTr="001D7776">
        <w:tc>
          <w:tcPr>
            <w:tcW w:w="715" w:type="dxa"/>
          </w:tcPr>
          <w:p w14:paraId="2A0959A7" w14:textId="77777777" w:rsidR="0021390E" w:rsidRPr="0021390E" w:rsidRDefault="0021390E" w:rsidP="0021390E">
            <w:pPr>
              <w:jc w:val="both"/>
            </w:pPr>
            <w:r>
              <w:t>7</w:t>
            </w:r>
          </w:p>
        </w:tc>
        <w:tc>
          <w:tcPr>
            <w:tcW w:w="4153" w:type="dxa"/>
          </w:tcPr>
          <w:p w14:paraId="6CA41D1C" w14:textId="77777777" w:rsidR="00B610BD" w:rsidRDefault="00104BAD" w:rsidP="00B610BD">
            <w:pPr>
              <w:jc w:val="both"/>
            </w:pPr>
            <w:r w:rsidRPr="00DE1DBF">
              <w:rPr>
                <w:b/>
              </w:rPr>
              <w:t>Результат 1</w:t>
            </w:r>
            <w:r>
              <w:rPr>
                <w:b/>
              </w:rPr>
              <w:t>3</w:t>
            </w:r>
            <w:r>
              <w:t xml:space="preserve"> </w:t>
            </w:r>
            <w:r w:rsidRPr="00DE1DBF">
              <w:t>=</w:t>
            </w:r>
            <w:r>
              <w:t xml:space="preserve"> </w:t>
            </w:r>
            <w:r w:rsidR="00B610BD">
              <w:t>Подробный отчет о проведенных мероприятиях в пилотном городе за отчетный период с описанием мероприятий, информации по участникам,  успешных историй, с предоставлением документов, четких качественных фотографий, оценки мероприятий, рекомендаций по улучшению работы.</w:t>
            </w:r>
          </w:p>
          <w:p w14:paraId="2090A3C9" w14:textId="26069151" w:rsidR="00104BAD" w:rsidRDefault="00104BAD" w:rsidP="00104BAD">
            <w:pPr>
              <w:jc w:val="both"/>
              <w:rPr>
                <w:b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14</w:t>
            </w:r>
            <w:r>
              <w:t xml:space="preserve"> = Обновленная база данных молодежи с учетом информации по профилированию, кейс менеджменту, участию в мероприятиях проекта, обучению трудовым навыкам, трудоустройству за отчетный период.</w:t>
            </w:r>
          </w:p>
          <w:p w14:paraId="302EAE8D" w14:textId="689BDC93" w:rsidR="0021390E" w:rsidRPr="00771641" w:rsidRDefault="00104BAD" w:rsidP="001B762F">
            <w:pPr>
              <w:jc w:val="both"/>
              <w:rPr>
                <w:b/>
              </w:rPr>
            </w:pPr>
            <w:r w:rsidRPr="001A6F05">
              <w:rPr>
                <w:b/>
                <w:bCs/>
              </w:rPr>
              <w:t xml:space="preserve">Результат </w:t>
            </w:r>
            <w:r>
              <w:rPr>
                <w:b/>
                <w:bCs/>
              </w:rPr>
              <w:t>15</w:t>
            </w:r>
            <w:r>
              <w:t xml:space="preserve"> = </w:t>
            </w:r>
            <w:r w:rsidR="0021390E" w:rsidRPr="0021390E">
              <w:rPr>
                <w:rFonts w:eastAsia="Calibri"/>
                <w:lang w:eastAsia="en-US"/>
              </w:rPr>
              <w:t>Годовой отчет о проделанной работе проекта в пилотном городе.</w:t>
            </w:r>
          </w:p>
        </w:tc>
        <w:tc>
          <w:tcPr>
            <w:tcW w:w="2434" w:type="dxa"/>
          </w:tcPr>
          <w:p w14:paraId="1BE62598" w14:textId="03D409D3" w:rsidR="0021390E" w:rsidRDefault="0021390E" w:rsidP="0021390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104BAD">
              <w:rPr>
                <w:color w:val="auto"/>
              </w:rPr>
              <w:t>30 ноября 2020 г.</w:t>
            </w:r>
          </w:p>
        </w:tc>
        <w:tc>
          <w:tcPr>
            <w:tcW w:w="2434" w:type="dxa"/>
          </w:tcPr>
          <w:p w14:paraId="673CFE6D" w14:textId="0BE793A1" w:rsidR="0021390E" w:rsidRDefault="00104BAD" w:rsidP="0021390E">
            <w:pPr>
              <w:jc w:val="both"/>
            </w:pPr>
            <w:r>
              <w:t>2</w:t>
            </w:r>
            <w:r w:rsidR="0021390E">
              <w:t>0% от общей суммы контракта</w:t>
            </w:r>
          </w:p>
        </w:tc>
      </w:tr>
      <w:bookmarkEnd w:id="7"/>
    </w:tbl>
    <w:p w14:paraId="633D6E4C" w14:textId="77777777" w:rsidR="00C71BA2" w:rsidRDefault="00C71BA2" w:rsidP="00C71BA2">
      <w:pPr>
        <w:jc w:val="both"/>
      </w:pPr>
    </w:p>
    <w:p w14:paraId="46BD38C5" w14:textId="77777777" w:rsidR="00771641" w:rsidRPr="00771641" w:rsidRDefault="00771641" w:rsidP="00771641">
      <w:pPr>
        <w:rPr>
          <w:rFonts w:eastAsia="Calibri"/>
          <w:lang w:eastAsia="en-US"/>
        </w:rPr>
      </w:pPr>
      <w:bookmarkStart w:id="8" w:name="_Hlk520103582"/>
      <w:r w:rsidRPr="00AC50C0">
        <w:rPr>
          <w:rFonts w:eastAsia="Calibri"/>
          <w:lang w:eastAsia="en-US"/>
        </w:rPr>
        <w:t>Условия оплаты</w:t>
      </w:r>
      <w:r w:rsidRPr="00771641">
        <w:rPr>
          <w:rFonts w:eastAsia="Calibri"/>
          <w:lang w:eastAsia="en-US"/>
        </w:rPr>
        <w:t>:</w:t>
      </w:r>
    </w:p>
    <w:p w14:paraId="6437AB44" w14:textId="77777777" w:rsidR="00771641" w:rsidRDefault="00771641" w:rsidP="00771641">
      <w:r w:rsidRPr="003C5395">
        <w:t xml:space="preserve">Оплата будет производиться </w:t>
      </w:r>
      <w:r w:rsidRPr="00F51A6F">
        <w:t>банковским переводом</w:t>
      </w:r>
      <w:r w:rsidRPr="003C5395">
        <w:t xml:space="preserve"> </w:t>
      </w:r>
      <w:r w:rsidR="0021390E">
        <w:t>семью (7)</w:t>
      </w:r>
      <w:r w:rsidRPr="003C5395">
        <w:t xml:space="preserve"> частями после выполнения соответствующих задач и одобрения их </w:t>
      </w:r>
      <w:r>
        <w:t>Координатором проекта</w:t>
      </w:r>
      <w:r w:rsidRPr="003C5395">
        <w:t>.</w:t>
      </w:r>
    </w:p>
    <w:p w14:paraId="46B23767" w14:textId="77777777" w:rsidR="00771641" w:rsidRDefault="00771641" w:rsidP="00771641">
      <w:pPr>
        <w:rPr>
          <w:rFonts w:eastAsia="Calibri"/>
          <w:lang w:eastAsia="en-US"/>
        </w:rPr>
      </w:pPr>
    </w:p>
    <w:p w14:paraId="3E04533E" w14:textId="77777777" w:rsidR="00771641" w:rsidRPr="003C5395" w:rsidRDefault="00771641" w:rsidP="00771641">
      <w:pPr>
        <w:spacing w:line="276" w:lineRule="auto"/>
      </w:pPr>
      <w:r w:rsidRPr="003C5395">
        <w:t>Организационная структура:</w:t>
      </w:r>
    </w:p>
    <w:p w14:paraId="46FA4FC8" w14:textId="77777777" w:rsidR="00771641" w:rsidRPr="003C5395" w:rsidRDefault="00771641" w:rsidP="00771641">
      <w:pPr>
        <w:spacing w:line="0" w:lineRule="atLeast"/>
        <w:jc w:val="both"/>
      </w:pPr>
      <w:r w:rsidRPr="003C5395">
        <w:t xml:space="preserve">Национальный </w:t>
      </w:r>
      <w:r>
        <w:t>консультант</w:t>
      </w:r>
      <w:r w:rsidRPr="003C5395">
        <w:t xml:space="preserve"> будет работать под </w:t>
      </w:r>
      <w:r w:rsidRPr="003C5395">
        <w:rPr>
          <w:rFonts w:eastAsia="Calibri"/>
        </w:rPr>
        <w:t xml:space="preserve">непосредственным руководством </w:t>
      </w:r>
      <w:r>
        <w:rPr>
          <w:rFonts w:eastAsia="Calibri"/>
        </w:rPr>
        <w:t>Координатора</w:t>
      </w:r>
      <w:r w:rsidRPr="003C5395">
        <w:rPr>
          <w:rFonts w:eastAsia="Calibri"/>
        </w:rPr>
        <w:t xml:space="preserve"> проекта</w:t>
      </w:r>
      <w:r>
        <w:rPr>
          <w:rFonts w:eastAsia="Calibri"/>
        </w:rPr>
        <w:t>.</w:t>
      </w:r>
    </w:p>
    <w:p w14:paraId="0BD398D5" w14:textId="77777777" w:rsidR="00771641" w:rsidRPr="00F51A6F" w:rsidRDefault="00771641" w:rsidP="00771641">
      <w:pPr>
        <w:rPr>
          <w:rFonts w:eastAsia="Calibri"/>
          <w:lang w:eastAsia="en-US"/>
        </w:rPr>
      </w:pPr>
    </w:p>
    <w:p w14:paraId="4F9AC971" w14:textId="77777777" w:rsidR="00771641" w:rsidRDefault="00771641" w:rsidP="00771641">
      <w:pPr>
        <w:pStyle w:val="ListParagraph"/>
        <w:numPr>
          <w:ilvl w:val="0"/>
          <w:numId w:val="12"/>
        </w:numPr>
        <w:rPr>
          <w:rFonts w:ascii="Times New Roman" w:eastAsia="Calibri" w:hAnsi="Times New Roman"/>
          <w:b/>
          <w:lang w:eastAsia="en-US"/>
        </w:rPr>
      </w:pPr>
      <w:r w:rsidRPr="00771641">
        <w:rPr>
          <w:rFonts w:ascii="Times New Roman" w:eastAsia="Calibri" w:hAnsi="Times New Roman"/>
          <w:b/>
          <w:lang w:eastAsia="en-US"/>
        </w:rPr>
        <w:t>ПРОФЕССИОНАЛЬНЫЕ НАВЫКИ</w:t>
      </w:r>
      <w:bookmarkStart w:id="9" w:name="_Hlk520721420"/>
      <w:bookmarkEnd w:id="8"/>
    </w:p>
    <w:p w14:paraId="002ED862" w14:textId="021A30D6" w:rsidR="00771641" w:rsidRPr="0021390E" w:rsidRDefault="00104BAD" w:rsidP="007716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Демонстрирует о</w:t>
      </w:r>
      <w:r w:rsidR="00771641" w:rsidRPr="00A36057">
        <w:rPr>
          <w:rFonts w:ascii="Times New Roman" w:eastAsia="Calibri" w:hAnsi="Times New Roman"/>
          <w:sz w:val="24"/>
          <w:szCs w:val="24"/>
          <w:lang w:eastAsia="en-US"/>
        </w:rPr>
        <w:t>тличные навыки</w:t>
      </w:r>
      <w:r w:rsidR="002139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71641" w:rsidRPr="00A360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390E" w:rsidRPr="0021390E">
        <w:rPr>
          <w:rFonts w:ascii="Times New Roman" w:eastAsia="Calibri" w:hAnsi="Times New Roman"/>
          <w:sz w:val="24"/>
          <w:szCs w:val="24"/>
          <w:lang w:eastAsia="en-US"/>
        </w:rPr>
        <w:t>эффективного слушания, вербальной и письменной коммуникации</w:t>
      </w:r>
      <w:r w:rsidR="00771641" w:rsidRPr="00A3605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02FE366" w14:textId="3983A2E9" w:rsidR="00771641" w:rsidRPr="00A36057" w:rsidRDefault="00104BAD" w:rsidP="007716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cs-CZ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Демонстрирует н</w:t>
      </w:r>
      <w:r w:rsidR="00771641" w:rsidRPr="00A36057">
        <w:rPr>
          <w:rFonts w:ascii="Times New Roman" w:eastAsia="Calibri" w:hAnsi="Times New Roman"/>
          <w:sz w:val="24"/>
          <w:szCs w:val="24"/>
          <w:lang w:eastAsia="en-US"/>
        </w:rPr>
        <w:t>ацеленность на результат, способность работать при условии высоких требований;</w:t>
      </w:r>
    </w:p>
    <w:p w14:paraId="68337195" w14:textId="24E6F6DD" w:rsidR="00771641" w:rsidRPr="00A36057" w:rsidRDefault="00104BAD" w:rsidP="00771641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ru-RU"/>
        </w:rPr>
      </w:pPr>
      <w:r>
        <w:t>Демонстрирует о</w:t>
      </w:r>
      <w:r w:rsidR="00771641" w:rsidRPr="00A36057">
        <w:rPr>
          <w:rFonts w:eastAsia="Times New Roman"/>
          <w:color w:val="auto"/>
          <w:lang w:eastAsia="ru-RU"/>
        </w:rPr>
        <w:t>тличные навыки анализа и написания;</w:t>
      </w:r>
    </w:p>
    <w:p w14:paraId="18994BD4" w14:textId="5B1786B6" w:rsidR="00771641" w:rsidRPr="00A36057" w:rsidRDefault="00104BAD" w:rsidP="00771641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Имеет о</w:t>
      </w:r>
      <w:r w:rsidR="00771641" w:rsidRPr="00A36057">
        <w:rPr>
          <w:rFonts w:eastAsia="Times New Roman"/>
          <w:color w:val="auto"/>
          <w:lang w:eastAsia="ru-RU"/>
        </w:rPr>
        <w:t>пыт работы с правительственными</w:t>
      </w:r>
      <w:r w:rsidR="00BF7C04">
        <w:rPr>
          <w:rFonts w:eastAsia="Times New Roman"/>
          <w:color w:val="auto"/>
          <w:lang w:eastAsia="ru-RU"/>
        </w:rPr>
        <w:t xml:space="preserve"> и</w:t>
      </w:r>
      <w:r w:rsidR="00771641" w:rsidRPr="00A36057">
        <w:rPr>
          <w:rFonts w:eastAsia="Times New Roman"/>
          <w:color w:val="auto"/>
          <w:lang w:eastAsia="ru-RU"/>
        </w:rPr>
        <w:t xml:space="preserve"> общественными организациями; </w:t>
      </w:r>
    </w:p>
    <w:p w14:paraId="4BFED0AB" w14:textId="6C9C165B" w:rsidR="00771641" w:rsidRPr="00A36057" w:rsidRDefault="00104BAD" w:rsidP="00771641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ru-RU"/>
        </w:rPr>
      </w:pPr>
      <w:r>
        <w:t>Демонстрирует п</w:t>
      </w:r>
      <w:r w:rsidR="00771641" w:rsidRPr="00A36057">
        <w:rPr>
          <w:rFonts w:eastAsia="Times New Roman"/>
          <w:color w:val="auto"/>
          <w:lang w:eastAsia="ru-RU"/>
        </w:rPr>
        <w:t>онимание аспектов социальной включенности целевой молодежи в жизнь общества.</w:t>
      </w:r>
    </w:p>
    <w:p w14:paraId="099802FF" w14:textId="6090672A" w:rsidR="007E234F" w:rsidRPr="00A36057" w:rsidRDefault="007E234F" w:rsidP="00F8769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A36057">
        <w:lastRenderedPageBreak/>
        <w:t>Демонстрирует приверженность ценностям и этическим стандартам ООН;</w:t>
      </w:r>
    </w:p>
    <w:p w14:paraId="27B7A011" w14:textId="77777777" w:rsidR="007E234F" w:rsidRDefault="007E234F" w:rsidP="00F8769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A36057">
        <w:t>Имеет четкое представление о миссии и задачах ПРООН;</w:t>
      </w:r>
    </w:p>
    <w:p w14:paraId="4A848531" w14:textId="3E1BCBD9" w:rsidR="00672320" w:rsidRPr="00672320" w:rsidRDefault="00104BAD" w:rsidP="00672320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rPr>
          <w:rFonts w:eastAsia="Calibri"/>
          <w:lang w:eastAsia="en-US"/>
        </w:rPr>
        <w:t>Демонстрирует в</w:t>
      </w:r>
      <w:r w:rsidR="00672320" w:rsidRPr="00672320">
        <w:t>нимание к деталям;</w:t>
      </w:r>
    </w:p>
    <w:p w14:paraId="58F67A8C" w14:textId="60186BF1" w:rsidR="00672320" w:rsidRPr="00672320" w:rsidRDefault="00104BAD" w:rsidP="00672320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rPr>
          <w:rFonts w:eastAsia="Calibri"/>
          <w:lang w:eastAsia="en-US"/>
        </w:rPr>
        <w:t>Демонстрирует  у</w:t>
      </w:r>
      <w:r w:rsidR="00672320" w:rsidRPr="00672320">
        <w:t>мение работать при сжатых сроках;</w:t>
      </w:r>
    </w:p>
    <w:p w14:paraId="02C82D39" w14:textId="4DC5FC89" w:rsidR="00672320" w:rsidRPr="00672320" w:rsidRDefault="00104BAD" w:rsidP="00672320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>Имеет в</w:t>
      </w:r>
      <w:r w:rsidR="00672320" w:rsidRPr="00672320">
        <w:t>озможность участвовать в рабочих поездках по стране;</w:t>
      </w:r>
    </w:p>
    <w:p w14:paraId="547B8772" w14:textId="118F249D" w:rsidR="00672320" w:rsidRPr="00672320" w:rsidRDefault="00104BAD" w:rsidP="00672320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>Имеет н</w:t>
      </w:r>
      <w:r w:rsidR="00672320" w:rsidRPr="00672320">
        <w:t>авыки планирования времени.</w:t>
      </w:r>
    </w:p>
    <w:p w14:paraId="220812E9" w14:textId="77777777" w:rsidR="007E234F" w:rsidRPr="00A36057" w:rsidRDefault="007E234F" w:rsidP="00F8769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A36057">
        <w:t>Демонстрирует чувствительное отношение и терпимость к культурным, гендерным, религиозным, расовым и национальным особенностям;</w:t>
      </w:r>
    </w:p>
    <w:p w14:paraId="2ACA2DBE" w14:textId="77777777" w:rsidR="007E234F" w:rsidRPr="00A36057" w:rsidRDefault="007E234F" w:rsidP="00F8769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A36057">
        <w:t>Демонстрирует высокое сознание в области гендерных стандартов и относится нетерпимо к сексуальному притеснению;</w:t>
      </w:r>
    </w:p>
    <w:p w14:paraId="2949953C" w14:textId="77777777" w:rsidR="007E234F" w:rsidRPr="00A36057" w:rsidRDefault="007E234F" w:rsidP="007E234F">
      <w:pPr>
        <w:widowControl w:val="0"/>
        <w:tabs>
          <w:tab w:val="left" w:pos="739"/>
        </w:tabs>
        <w:autoSpaceDE w:val="0"/>
        <w:autoSpaceDN w:val="0"/>
        <w:adjustRightInd w:val="0"/>
        <w:spacing w:before="5"/>
        <w:jc w:val="both"/>
      </w:pPr>
    </w:p>
    <w:p w14:paraId="06EEF604" w14:textId="77777777" w:rsidR="007E234F" w:rsidRPr="00A36057" w:rsidRDefault="007E234F" w:rsidP="007E234F">
      <w:pPr>
        <w:widowControl w:val="0"/>
        <w:tabs>
          <w:tab w:val="left" w:pos="739"/>
        </w:tabs>
        <w:autoSpaceDE w:val="0"/>
        <w:autoSpaceDN w:val="0"/>
        <w:adjustRightInd w:val="0"/>
        <w:spacing w:before="5"/>
        <w:jc w:val="both"/>
        <w:rPr>
          <w:b/>
        </w:rPr>
      </w:pPr>
      <w:r w:rsidRPr="00A36057">
        <w:rPr>
          <w:b/>
        </w:rPr>
        <w:t>Функциональные компетенции:</w:t>
      </w:r>
    </w:p>
    <w:p w14:paraId="1860BB6A" w14:textId="77777777" w:rsidR="007E234F" w:rsidRPr="00A36057" w:rsidRDefault="007E234F" w:rsidP="007E234F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5202A1AE" w14:textId="77777777" w:rsidR="00771641" w:rsidRPr="00771641" w:rsidRDefault="00771641" w:rsidP="00771641">
      <w:pPr>
        <w:pStyle w:val="ListParagraph"/>
        <w:numPr>
          <w:ilvl w:val="0"/>
          <w:numId w:val="12"/>
        </w:numPr>
        <w:rPr>
          <w:rFonts w:ascii="Times New Roman" w:eastAsia="Calibri" w:hAnsi="Times New Roman"/>
          <w:b/>
          <w:bCs/>
          <w:color w:val="000000"/>
          <w:lang w:eastAsia="en-US"/>
        </w:rPr>
      </w:pPr>
      <w:r w:rsidRPr="00771641">
        <w:rPr>
          <w:rFonts w:ascii="Times New Roman" w:eastAsia="Calibri" w:hAnsi="Times New Roman"/>
          <w:b/>
          <w:bCs/>
          <w:color w:val="000000"/>
          <w:lang w:eastAsia="en-US"/>
        </w:rPr>
        <w:t xml:space="preserve">КВАЛИФИКАЦИОННЫЕ ТРЕБОВАНИЯ </w:t>
      </w:r>
    </w:p>
    <w:p w14:paraId="4A0177B0" w14:textId="77777777" w:rsidR="007E234F" w:rsidRPr="00A36057" w:rsidRDefault="007E234F" w:rsidP="007E234F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A36057">
        <w:rPr>
          <w:rFonts w:eastAsia="Times New Roman"/>
          <w:b/>
          <w:color w:val="auto"/>
          <w:lang w:eastAsia="ru-RU"/>
        </w:rPr>
        <w:t>Образование:</w:t>
      </w:r>
    </w:p>
    <w:p w14:paraId="35596EDC" w14:textId="77777777" w:rsidR="007E234F" w:rsidRPr="00A36057" w:rsidRDefault="000A6FA2" w:rsidP="00F87693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Среднее </w:t>
      </w:r>
      <w:r w:rsidR="007E234F" w:rsidRPr="00A36057">
        <w:rPr>
          <w:rFonts w:eastAsia="Times New Roman"/>
          <w:color w:val="auto"/>
          <w:lang w:eastAsia="ru-RU"/>
        </w:rPr>
        <w:t>образование</w:t>
      </w:r>
      <w:r>
        <w:rPr>
          <w:rFonts w:eastAsia="Times New Roman"/>
          <w:color w:val="auto"/>
          <w:lang w:eastAsia="ru-RU"/>
        </w:rPr>
        <w:t>.</w:t>
      </w:r>
    </w:p>
    <w:p w14:paraId="42FEB22F" w14:textId="77777777" w:rsidR="007E234F" w:rsidRPr="00A36057" w:rsidRDefault="007E234F" w:rsidP="007E234F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40067AC2" w14:textId="77777777" w:rsidR="007E234F" w:rsidRPr="00A36057" w:rsidRDefault="007E234F" w:rsidP="007E234F">
      <w:pPr>
        <w:pStyle w:val="Default"/>
        <w:jc w:val="both"/>
        <w:rPr>
          <w:rFonts w:eastAsia="Times New Roman"/>
          <w:color w:val="auto"/>
          <w:lang w:eastAsia="ru-RU"/>
        </w:rPr>
      </w:pPr>
      <w:r w:rsidRPr="00A36057">
        <w:rPr>
          <w:rFonts w:eastAsia="Times New Roman"/>
          <w:b/>
          <w:color w:val="auto"/>
          <w:lang w:eastAsia="ru-RU"/>
        </w:rPr>
        <w:t>Опыт</w:t>
      </w:r>
      <w:r w:rsidR="00771641">
        <w:rPr>
          <w:rFonts w:eastAsia="Times New Roman"/>
          <w:b/>
          <w:color w:val="auto"/>
          <w:lang w:eastAsia="ru-RU"/>
        </w:rPr>
        <w:t xml:space="preserve"> работы</w:t>
      </w:r>
      <w:r w:rsidRPr="00A36057">
        <w:rPr>
          <w:rFonts w:eastAsia="Times New Roman"/>
          <w:color w:val="auto"/>
          <w:lang w:eastAsia="ru-RU"/>
        </w:rPr>
        <w:t>:</w:t>
      </w:r>
    </w:p>
    <w:p w14:paraId="53A03B78" w14:textId="0BAB1C9D" w:rsidR="004B5098" w:rsidRDefault="000A6FA2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bookmarkStart w:id="10" w:name="_Hlk523303635"/>
      <w:r>
        <w:rPr>
          <w:rFonts w:eastAsia="Times New Roman"/>
          <w:color w:val="auto"/>
          <w:lang w:eastAsia="ru-RU"/>
        </w:rPr>
        <w:t>Один</w:t>
      </w:r>
      <w:r w:rsidR="00126E75">
        <w:rPr>
          <w:rFonts w:eastAsia="Times New Roman"/>
          <w:color w:val="auto"/>
          <w:lang w:eastAsia="ru-RU"/>
        </w:rPr>
        <w:t xml:space="preserve"> (1) год</w:t>
      </w:r>
      <w:r>
        <w:rPr>
          <w:rFonts w:eastAsia="Times New Roman"/>
          <w:color w:val="auto"/>
          <w:lang w:eastAsia="ru-RU"/>
        </w:rPr>
        <w:t xml:space="preserve"> и более</w:t>
      </w:r>
      <w:r w:rsidR="00771641">
        <w:rPr>
          <w:rFonts w:eastAsia="Times New Roman"/>
          <w:color w:val="auto"/>
          <w:lang w:eastAsia="ru-RU"/>
        </w:rPr>
        <w:t xml:space="preserve"> практического опыта работы </w:t>
      </w:r>
      <w:r w:rsidR="00771641" w:rsidRPr="00F51A6F">
        <w:rPr>
          <w:rFonts w:eastAsia="Times New Roman"/>
          <w:color w:val="auto"/>
          <w:lang w:eastAsia="ru-RU"/>
        </w:rPr>
        <w:t xml:space="preserve">в области </w:t>
      </w:r>
      <w:r w:rsidR="00672320">
        <w:rPr>
          <w:rFonts w:eastAsia="Times New Roman"/>
          <w:color w:val="auto"/>
          <w:lang w:eastAsia="ru-RU"/>
        </w:rPr>
        <w:t>администрирования офиса</w:t>
      </w:r>
      <w:r w:rsidR="00771641" w:rsidRPr="00A36057">
        <w:rPr>
          <w:rFonts w:eastAsia="Times New Roman"/>
          <w:color w:val="auto"/>
          <w:lang w:eastAsia="ru-RU"/>
        </w:rPr>
        <w:t xml:space="preserve">, организации и проведения </w:t>
      </w:r>
      <w:r>
        <w:rPr>
          <w:rFonts w:eastAsia="Times New Roman"/>
          <w:color w:val="auto"/>
          <w:lang w:eastAsia="ru-RU"/>
        </w:rPr>
        <w:t>мероприятий</w:t>
      </w:r>
      <w:r w:rsidR="009D560D">
        <w:rPr>
          <w:rFonts w:eastAsia="Times New Roman"/>
          <w:color w:val="auto"/>
          <w:lang w:eastAsia="ru-RU"/>
        </w:rPr>
        <w:t>;</w:t>
      </w:r>
    </w:p>
    <w:p w14:paraId="3E756B15" w14:textId="0AF8434D" w:rsidR="00402367" w:rsidRDefault="00402367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Один (1) год практического опыта работы с молодежью (предпочтительно с уязвимой молодежью);</w:t>
      </w:r>
    </w:p>
    <w:p w14:paraId="45164003" w14:textId="77777777" w:rsidR="00771641" w:rsidRPr="00A36057" w:rsidRDefault="00AE6DC2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AE6DC2">
        <w:rPr>
          <w:rFonts w:eastAsia="Times New Roman"/>
          <w:color w:val="auto"/>
          <w:lang w:eastAsia="ru-RU"/>
        </w:rPr>
        <w:t>Опыт работы в международных организациях/ проектах развития будет являться преимуществом</w:t>
      </w:r>
      <w:r w:rsidR="00771641">
        <w:rPr>
          <w:rFonts w:eastAsia="Times New Roman"/>
          <w:color w:val="auto"/>
          <w:lang w:eastAsia="ru-RU"/>
        </w:rPr>
        <w:t>.</w:t>
      </w:r>
    </w:p>
    <w:bookmarkEnd w:id="10"/>
    <w:p w14:paraId="01A28FA1" w14:textId="77777777" w:rsidR="00C71BA2" w:rsidRPr="00A36057" w:rsidRDefault="00C71BA2" w:rsidP="00C71BA2">
      <w:pPr>
        <w:pStyle w:val="Default"/>
        <w:ind w:left="720"/>
        <w:jc w:val="both"/>
        <w:rPr>
          <w:rFonts w:eastAsia="Times New Roman"/>
          <w:color w:val="auto"/>
          <w:lang w:eastAsia="ru-RU"/>
        </w:rPr>
      </w:pPr>
    </w:p>
    <w:bookmarkEnd w:id="9"/>
    <w:p w14:paraId="546CD37A" w14:textId="77777777" w:rsidR="00771641" w:rsidRPr="00F51A6F" w:rsidRDefault="00771641" w:rsidP="0077164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Требования к знанию </w:t>
      </w:r>
      <w:r w:rsidRPr="00F51A6F">
        <w:rPr>
          <w:rFonts w:eastAsia="Times New Roman"/>
          <w:b/>
          <w:color w:val="auto"/>
          <w:lang w:eastAsia="ru-RU"/>
        </w:rPr>
        <w:t>язык</w:t>
      </w:r>
      <w:r>
        <w:rPr>
          <w:rFonts w:eastAsia="Times New Roman"/>
          <w:b/>
          <w:color w:val="auto"/>
          <w:lang w:eastAsia="ru-RU"/>
        </w:rPr>
        <w:t>ов</w:t>
      </w:r>
      <w:r w:rsidRPr="00F51A6F">
        <w:rPr>
          <w:rFonts w:eastAsia="Times New Roman"/>
          <w:b/>
          <w:color w:val="auto"/>
          <w:lang w:eastAsia="ru-RU"/>
        </w:rPr>
        <w:t xml:space="preserve"> и компьютерн</w:t>
      </w:r>
      <w:r>
        <w:rPr>
          <w:rFonts w:eastAsia="Times New Roman"/>
          <w:b/>
          <w:color w:val="auto"/>
          <w:lang w:eastAsia="ru-RU"/>
        </w:rPr>
        <w:t>ой</w:t>
      </w:r>
      <w:r w:rsidRPr="00F51A6F">
        <w:rPr>
          <w:rFonts w:eastAsia="Times New Roman"/>
          <w:b/>
          <w:color w:val="auto"/>
          <w:lang w:eastAsia="ru-RU"/>
        </w:rPr>
        <w:t xml:space="preserve"> грамотност</w:t>
      </w:r>
      <w:r>
        <w:rPr>
          <w:rFonts w:eastAsia="Times New Roman"/>
          <w:b/>
          <w:color w:val="auto"/>
          <w:lang w:eastAsia="ru-RU"/>
        </w:rPr>
        <w:t>и</w:t>
      </w:r>
      <w:r w:rsidRPr="00F51A6F">
        <w:rPr>
          <w:rFonts w:eastAsia="Times New Roman"/>
          <w:b/>
          <w:color w:val="auto"/>
          <w:lang w:eastAsia="ru-RU"/>
        </w:rPr>
        <w:t>:</w:t>
      </w:r>
    </w:p>
    <w:p w14:paraId="6DF9CDCE" w14:textId="1154F6A0" w:rsidR="00771641" w:rsidRPr="00F51A6F" w:rsidRDefault="00771641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>Свободное владение туркменским и</w:t>
      </w:r>
      <w:r w:rsidR="0054444B" w:rsidRPr="0054444B">
        <w:rPr>
          <w:rFonts w:eastAsia="Times New Roman"/>
          <w:color w:val="auto"/>
          <w:lang w:eastAsia="ru-RU"/>
        </w:rPr>
        <w:t>/</w:t>
      </w:r>
      <w:r w:rsidR="0054444B">
        <w:rPr>
          <w:rFonts w:eastAsia="Times New Roman"/>
          <w:color w:val="auto"/>
          <w:lang w:eastAsia="ru-RU"/>
        </w:rPr>
        <w:t>или</w:t>
      </w:r>
      <w:r w:rsidRPr="00F51A6F">
        <w:rPr>
          <w:rFonts w:eastAsia="Times New Roman"/>
          <w:color w:val="auto"/>
          <w:lang w:eastAsia="ru-RU"/>
        </w:rPr>
        <w:t xml:space="preserve"> русским языками. Знание английского языка будет рассматриваться как дополнительное преимущество.</w:t>
      </w:r>
    </w:p>
    <w:p w14:paraId="23593F04" w14:textId="77777777" w:rsidR="00771641" w:rsidRPr="00F51A6F" w:rsidRDefault="00771641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>Знание программ Microsoft Office и других электронных программ;</w:t>
      </w:r>
    </w:p>
    <w:p w14:paraId="31D33493" w14:textId="77777777" w:rsidR="00771641" w:rsidRPr="00F51A6F" w:rsidRDefault="00771641" w:rsidP="00771641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 xml:space="preserve">Знание и практическое применение Интернета. </w:t>
      </w:r>
    </w:p>
    <w:p w14:paraId="0E94C71E" w14:textId="77777777" w:rsidR="00771641" w:rsidRPr="00F51A6F" w:rsidRDefault="00771641" w:rsidP="00771641">
      <w:pPr>
        <w:pStyle w:val="Default"/>
        <w:ind w:left="720"/>
        <w:jc w:val="both"/>
        <w:rPr>
          <w:rFonts w:eastAsia="Times New Roman"/>
          <w:color w:val="auto"/>
          <w:lang w:eastAsia="ru-RU"/>
        </w:rPr>
      </w:pPr>
    </w:p>
    <w:p w14:paraId="7CA789F5" w14:textId="77777777" w:rsidR="00771641" w:rsidRPr="00F51A6F" w:rsidRDefault="00771641" w:rsidP="0077164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F51A6F">
        <w:rPr>
          <w:rFonts w:eastAsia="Times New Roman"/>
          <w:b/>
          <w:color w:val="auto"/>
          <w:lang w:eastAsia="ru-RU"/>
        </w:rPr>
        <w:t>Подача документов</w:t>
      </w:r>
      <w:r>
        <w:rPr>
          <w:rFonts w:eastAsia="Times New Roman"/>
          <w:b/>
          <w:color w:val="auto"/>
          <w:lang w:eastAsia="ru-RU"/>
        </w:rPr>
        <w:t>:</w:t>
      </w:r>
    </w:p>
    <w:p w14:paraId="426487D2" w14:textId="77777777" w:rsidR="00771641" w:rsidRPr="00F51A6F" w:rsidRDefault="00771641" w:rsidP="00771641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25BB5B08" w14:textId="77777777" w:rsidR="00771641" w:rsidRPr="00F51A6F" w:rsidRDefault="00771641" w:rsidP="00771641">
      <w:pPr>
        <w:pStyle w:val="Default"/>
      </w:pPr>
      <w:r w:rsidRPr="00F51A6F">
        <w:t>Заинтересованные кандидаты должны подать следующие документы для демонстрации своих квалификаций:</w:t>
      </w:r>
    </w:p>
    <w:p w14:paraId="1FA01049" w14:textId="095CBB03" w:rsidR="00771641" w:rsidRPr="00731A86" w:rsidRDefault="00771641" w:rsidP="00771641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1" w:name="_Hlk26024975"/>
      <w:r w:rsidRPr="00C12B04">
        <w:rPr>
          <w:rFonts w:ascii="Times New Roman" w:hAnsi="Times New Roman"/>
          <w:sz w:val="24"/>
          <w:szCs w:val="24"/>
        </w:rPr>
        <w:t xml:space="preserve">Письмо заявителя к ПРООН, подтверждающее интерес и готовность Индивидуального Консультанта к заданию, включающее его финансовое предложение. </w:t>
      </w:r>
      <w:r w:rsidR="00D55AB3" w:rsidRPr="00FB0ED1">
        <w:rPr>
          <w:rFonts w:ascii="Times New Roman" w:hAnsi="Times New Roman"/>
          <w:sz w:val="24"/>
          <w:szCs w:val="24"/>
        </w:rPr>
        <w:t>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 выполнения задания</w:t>
      </w:r>
      <w:r w:rsidR="00D55AB3" w:rsidRPr="00FB0ED1">
        <w:rPr>
          <w:rStyle w:val="hps"/>
          <w:rFonts w:ascii="Times New Roman" w:hAnsi="Times New Roman"/>
          <w:sz w:val="24"/>
          <w:szCs w:val="24"/>
        </w:rPr>
        <w:t xml:space="preserve">.  </w:t>
      </w:r>
      <w:r w:rsidR="00D55AB3" w:rsidRPr="00D461D1">
        <w:rPr>
          <w:rStyle w:val="hps"/>
          <w:rFonts w:ascii="Times New Roman" w:hAnsi="Times New Roman"/>
          <w:b/>
          <w:bCs/>
          <w:sz w:val="24"/>
          <w:szCs w:val="24"/>
        </w:rPr>
        <w:t xml:space="preserve">В данном задании ожидается </w:t>
      </w:r>
      <w:r w:rsidR="00C62A93" w:rsidRPr="00D461D1">
        <w:rPr>
          <w:rStyle w:val="hps"/>
          <w:rFonts w:ascii="Times New Roman" w:hAnsi="Times New Roman"/>
          <w:b/>
          <w:bCs/>
          <w:sz w:val="24"/>
          <w:szCs w:val="24"/>
        </w:rPr>
        <w:t>предположительно</w:t>
      </w:r>
      <w:r w:rsidR="0096464A" w:rsidRPr="0096464A">
        <w:rPr>
          <w:rStyle w:val="hps"/>
          <w:rFonts w:ascii="Times New Roman" w:hAnsi="Times New Roman"/>
          <w:b/>
          <w:bCs/>
          <w:sz w:val="24"/>
          <w:szCs w:val="24"/>
        </w:rPr>
        <w:t xml:space="preserve"> </w:t>
      </w:r>
      <w:r w:rsidR="00D55AB3" w:rsidRPr="00D461D1">
        <w:rPr>
          <w:rStyle w:val="hps"/>
          <w:rFonts w:ascii="Times New Roman" w:hAnsi="Times New Roman"/>
          <w:b/>
          <w:bCs/>
          <w:sz w:val="24"/>
          <w:szCs w:val="24"/>
        </w:rPr>
        <w:t xml:space="preserve">15 поездок по пилотным городам средней длительности по 3 дня. </w:t>
      </w:r>
      <w:r w:rsidRPr="00C12B04">
        <w:rPr>
          <w:rFonts w:ascii="Times New Roman" w:hAnsi="Times New Roman"/>
          <w:sz w:val="24"/>
          <w:szCs w:val="24"/>
        </w:rPr>
        <w:t xml:space="preserve">В финансовом предложении должна быть указана общая сумма ожидаемого гонорара в </w:t>
      </w:r>
      <w:r w:rsidRPr="00C12B04">
        <w:rPr>
          <w:rFonts w:ascii="Times New Roman" w:hAnsi="Times New Roman"/>
          <w:b/>
          <w:sz w:val="24"/>
          <w:szCs w:val="24"/>
        </w:rPr>
        <w:t>национальной валюте</w:t>
      </w:r>
      <w:r w:rsidRPr="00C12B04">
        <w:rPr>
          <w:rFonts w:ascii="Times New Roman" w:hAnsi="Times New Roman"/>
          <w:sz w:val="24"/>
          <w:szCs w:val="24"/>
        </w:rPr>
        <w:t xml:space="preserve"> (</w:t>
      </w:r>
      <w:r w:rsidRPr="00C12B04">
        <w:rPr>
          <w:rFonts w:ascii="Times New Roman" w:hAnsi="Times New Roman"/>
          <w:b/>
          <w:sz w:val="24"/>
          <w:szCs w:val="24"/>
        </w:rPr>
        <w:t>туркменский манат)</w:t>
      </w:r>
      <w:r w:rsidRPr="00C12B04">
        <w:rPr>
          <w:rFonts w:ascii="Times New Roman" w:hAnsi="Times New Roman"/>
          <w:sz w:val="24"/>
          <w:szCs w:val="24"/>
        </w:rPr>
        <w:t xml:space="preserve"> за весь объем работы. </w:t>
      </w:r>
      <w:r w:rsidR="00DC24EC">
        <w:rPr>
          <w:rFonts w:ascii="Times New Roman" w:hAnsi="Times New Roman"/>
          <w:sz w:val="24"/>
          <w:szCs w:val="24"/>
        </w:rPr>
        <w:t>Образец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формы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под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названием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«</w:t>
      </w:r>
      <w:hyperlink r:id="rId9" w:history="1">
        <w:r w:rsidR="00DC24EC" w:rsidRPr="00731A86">
          <w:rPr>
            <w:rFonts w:ascii="Times New Roman" w:hAnsi="Times New Roman"/>
            <w:sz w:val="24"/>
            <w:szCs w:val="24"/>
            <w:lang w:val="en-US"/>
          </w:rPr>
          <w:t>Letter of Confirmation of Interest and Availability in English</w:t>
        </w:r>
      </w:hyperlink>
      <w:r w:rsidR="00DC24EC" w:rsidRPr="00731A86">
        <w:rPr>
          <w:rFonts w:ascii="Times New Roman" w:hAnsi="Times New Roman"/>
          <w:sz w:val="24"/>
          <w:szCs w:val="24"/>
          <w:lang w:val="en-US"/>
        </w:rPr>
        <w:t>»</w:t>
      </w:r>
      <w:r w:rsidR="00DC24E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можно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найти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только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по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4EC">
        <w:rPr>
          <w:rFonts w:ascii="Times New Roman" w:hAnsi="Times New Roman"/>
          <w:sz w:val="24"/>
          <w:szCs w:val="24"/>
        </w:rPr>
        <w:t>ссылке</w:t>
      </w:r>
      <w:r w:rsidR="00DC24EC" w:rsidRPr="00731A86">
        <w:rPr>
          <w:rFonts w:ascii="Times New Roman" w:hAnsi="Times New Roman"/>
          <w:sz w:val="24"/>
          <w:szCs w:val="24"/>
          <w:lang w:val="en-US"/>
        </w:rPr>
        <w:t>:</w:t>
      </w:r>
      <w:r w:rsidRPr="00731A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731A86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http://www.tm.undp.org/content/turkmenistan/en/home/procurement.html</w:t>
        </w:r>
      </w:hyperlink>
      <w:r w:rsidRPr="00731A86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14:paraId="5A9D73D8" w14:textId="77777777" w:rsidR="00DC24EC" w:rsidRPr="00731A86" w:rsidRDefault="00DC24EC" w:rsidP="00731A86">
      <w:pPr>
        <w:pStyle w:val="ListParagraph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731A86">
        <w:rPr>
          <w:rFonts w:ascii="Times New Roman" w:hAnsi="Times New Roman"/>
          <w:b/>
          <w:color w:val="FF0000"/>
          <w:sz w:val="24"/>
          <w:szCs w:val="24"/>
        </w:rPr>
        <w:t>КАНДИДАТЫ, НЕ ПРЕДОСТАВИВШИЕ ФИНАНСОВОЕ ПРЕДЛОЖЕНИЕ БУДУТ ДИСКВАЛИФИЦИРОВАНЫ.</w:t>
      </w:r>
    </w:p>
    <w:bookmarkEnd w:id="11"/>
    <w:p w14:paraId="33858880" w14:textId="77777777" w:rsidR="00C62A93" w:rsidRPr="00033BE2" w:rsidRDefault="00C62A93" w:rsidP="00C62A93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33BE2">
        <w:rPr>
          <w:rFonts w:ascii="Times New Roman" w:hAnsi="Times New Roman"/>
          <w:sz w:val="24"/>
          <w:szCs w:val="24"/>
        </w:rPr>
        <w:t>Резюме (</w:t>
      </w:r>
      <w:r w:rsidRPr="00033BE2">
        <w:rPr>
          <w:rFonts w:ascii="Times New Roman" w:hAnsi="Times New Roman"/>
          <w:sz w:val="24"/>
          <w:szCs w:val="24"/>
          <w:lang w:val="en-US"/>
        </w:rPr>
        <w:t>curriculum</w:t>
      </w:r>
      <w:r w:rsidRPr="00033BE2">
        <w:rPr>
          <w:rFonts w:ascii="Times New Roman" w:hAnsi="Times New Roman"/>
          <w:sz w:val="24"/>
          <w:szCs w:val="24"/>
        </w:rPr>
        <w:t xml:space="preserve"> </w:t>
      </w:r>
      <w:r w:rsidRPr="00033BE2">
        <w:rPr>
          <w:rFonts w:ascii="Times New Roman" w:hAnsi="Times New Roman"/>
          <w:sz w:val="24"/>
          <w:szCs w:val="24"/>
          <w:lang w:val="en-US"/>
        </w:rPr>
        <w:t>vitae</w:t>
      </w:r>
      <w:r w:rsidRPr="00033BE2">
        <w:rPr>
          <w:rFonts w:ascii="Times New Roman" w:hAnsi="Times New Roman"/>
          <w:sz w:val="24"/>
          <w:szCs w:val="24"/>
        </w:rPr>
        <w:t>) с включением соответствующего опыта работы;</w:t>
      </w:r>
    </w:p>
    <w:p w14:paraId="4EA9EC25" w14:textId="038621C9" w:rsidR="00771641" w:rsidRPr="00BF6E24" w:rsidRDefault="00771641" w:rsidP="00771641">
      <w:pPr>
        <w:spacing w:before="100" w:beforeAutospacing="1" w:after="100" w:afterAutospacing="1"/>
        <w:jc w:val="both"/>
        <w:rPr>
          <w:b/>
        </w:rPr>
      </w:pPr>
      <w:r w:rsidRPr="000564FB">
        <w:rPr>
          <w:b/>
        </w:rPr>
        <w:t>Оценка</w:t>
      </w:r>
      <w:r w:rsidRPr="00BF6E24">
        <w:rPr>
          <w:b/>
        </w:rPr>
        <w:t xml:space="preserve"> </w:t>
      </w:r>
      <w:r w:rsidRPr="000564FB">
        <w:rPr>
          <w:b/>
        </w:rPr>
        <w:t>предл</w:t>
      </w:r>
      <w:r w:rsidR="00AE6DC2">
        <w:rPr>
          <w:b/>
        </w:rPr>
        <w:t>о</w:t>
      </w:r>
      <w:r w:rsidRPr="000564FB">
        <w:rPr>
          <w:b/>
        </w:rPr>
        <w:t>жений</w:t>
      </w:r>
      <w:r w:rsidRPr="00BF6E24">
        <w:rPr>
          <w:b/>
        </w:rPr>
        <w:t>:</w:t>
      </w:r>
    </w:p>
    <w:p w14:paraId="67D51644" w14:textId="77777777" w:rsidR="00771641" w:rsidRPr="00771641" w:rsidRDefault="00771641" w:rsidP="00771641">
      <w:pPr>
        <w:spacing w:line="276" w:lineRule="auto"/>
        <w:ind w:left="360"/>
        <w:rPr>
          <w:iCs/>
        </w:rPr>
      </w:pPr>
      <w:r w:rsidRPr="00771641">
        <w:rPr>
          <w:iCs/>
        </w:rPr>
        <w:lastRenderedPageBreak/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74C40BD6" w14:textId="77777777" w:rsidR="00771641" w:rsidRPr="00771641" w:rsidRDefault="00771641" w:rsidP="00771641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iCs/>
          <w:sz w:val="24"/>
          <w:szCs w:val="24"/>
        </w:rPr>
      </w:pPr>
      <w:r w:rsidRPr="00771641">
        <w:rPr>
          <w:rFonts w:ascii="Times New Roman" w:hAnsi="Times New Roman"/>
          <w:iCs/>
          <w:sz w:val="24"/>
          <w:szCs w:val="24"/>
        </w:rPr>
        <w:t>Техническая часть предложения -70%:</w:t>
      </w:r>
    </w:p>
    <w:p w14:paraId="2007087B" w14:textId="77777777" w:rsidR="00771641" w:rsidRPr="000A6FA2" w:rsidRDefault="00771641" w:rsidP="00771641">
      <w:pPr>
        <w:pStyle w:val="Style1"/>
        <w:numPr>
          <w:ilvl w:val="1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 w:rsidRPr="00771641">
        <w:rPr>
          <w:rFonts w:cs="Times New Roman"/>
          <w:lang w:val="ru-RU" w:eastAsia="en-US"/>
        </w:rPr>
        <w:t>Образование</w:t>
      </w:r>
      <w:r w:rsidR="000A6FA2">
        <w:rPr>
          <w:rFonts w:cs="Times New Roman"/>
          <w:lang w:val="ru-RU" w:eastAsia="en-US"/>
        </w:rPr>
        <w:t xml:space="preserve"> среднее. Высшее будет </w:t>
      </w:r>
      <w:r w:rsidR="000A6FA2" w:rsidRPr="000A6FA2">
        <w:rPr>
          <w:lang w:val="ru-RU" w:eastAsia="ru-RU"/>
        </w:rPr>
        <w:t>рассматриваться как дополнительное преимущество</w:t>
      </w:r>
      <w:r w:rsidR="000A6FA2">
        <w:rPr>
          <w:rFonts w:cs="Times New Roman"/>
          <w:lang w:val="ru-RU" w:eastAsia="en-US"/>
        </w:rPr>
        <w:t xml:space="preserve"> </w:t>
      </w:r>
      <w:r w:rsidRPr="00771641">
        <w:rPr>
          <w:rFonts w:cs="Times New Roman"/>
          <w:lang w:val="ru-RU" w:eastAsia="en-US"/>
        </w:rPr>
        <w:t xml:space="preserve">-  </w:t>
      </w:r>
      <w:r w:rsidR="000A6FA2">
        <w:rPr>
          <w:rFonts w:cs="Times New Roman"/>
          <w:lang w:val="ru-RU" w:eastAsia="en-US"/>
        </w:rPr>
        <w:t xml:space="preserve">15 </w:t>
      </w:r>
      <w:r w:rsidRPr="00771641">
        <w:rPr>
          <w:rFonts w:cs="Times New Roman"/>
          <w:lang w:val="ru-RU" w:eastAsia="en-US"/>
        </w:rPr>
        <w:t>баллов</w:t>
      </w:r>
      <w:r w:rsidRPr="000A6FA2">
        <w:rPr>
          <w:rFonts w:cs="Times New Roman"/>
          <w:lang w:val="ru-RU" w:eastAsia="en-US"/>
        </w:rPr>
        <w:t xml:space="preserve">;  </w:t>
      </w:r>
    </w:p>
    <w:p w14:paraId="48DD1459" w14:textId="77777777" w:rsidR="00771641" w:rsidRPr="00731A86" w:rsidRDefault="00771641" w:rsidP="00771641">
      <w:pPr>
        <w:pStyle w:val="Style1"/>
        <w:numPr>
          <w:ilvl w:val="1"/>
          <w:numId w:val="18"/>
        </w:numPr>
        <w:spacing w:line="276" w:lineRule="auto"/>
        <w:jc w:val="both"/>
        <w:rPr>
          <w:rFonts w:cs="Times New Roman"/>
          <w:color w:val="000000" w:themeColor="text1"/>
          <w:lang w:val="ru-RU" w:eastAsia="ru-RU"/>
        </w:rPr>
      </w:pPr>
      <w:r w:rsidRPr="00731A86">
        <w:rPr>
          <w:rFonts w:cs="Times New Roman"/>
          <w:color w:val="000000" w:themeColor="text1"/>
          <w:lang w:val="ru-RU" w:eastAsia="en-US"/>
        </w:rPr>
        <w:t>Профессиональн</w:t>
      </w:r>
      <w:r w:rsidRPr="00731A86">
        <w:rPr>
          <w:rFonts w:cs="Times New Roman"/>
          <w:color w:val="000000" w:themeColor="text1"/>
          <w:lang w:val="ru-RU" w:eastAsia="ru-RU"/>
        </w:rPr>
        <w:t xml:space="preserve">ый </w:t>
      </w:r>
      <w:r w:rsidR="00632E65">
        <w:rPr>
          <w:rFonts w:cs="Times New Roman"/>
          <w:color w:val="000000" w:themeColor="text1"/>
          <w:lang w:val="ru-RU" w:eastAsia="ru-RU"/>
        </w:rPr>
        <w:t>о</w:t>
      </w:r>
      <w:r w:rsidRPr="00731A86">
        <w:rPr>
          <w:rFonts w:cs="Times New Roman"/>
          <w:color w:val="000000" w:themeColor="text1"/>
          <w:lang w:val="ru-RU" w:eastAsia="ru-RU"/>
        </w:rPr>
        <w:t xml:space="preserve">пыт работы в </w:t>
      </w:r>
      <w:r w:rsidR="000A6FA2">
        <w:rPr>
          <w:rFonts w:cs="Times New Roman"/>
          <w:color w:val="000000" w:themeColor="text1"/>
          <w:lang w:val="ru-RU" w:eastAsia="ru-RU"/>
        </w:rPr>
        <w:t>административной сфере</w:t>
      </w:r>
      <w:r w:rsidR="00AE6DC2" w:rsidRPr="00731A86">
        <w:rPr>
          <w:rFonts w:cs="Times New Roman"/>
          <w:color w:val="000000" w:themeColor="text1"/>
          <w:lang w:val="ru-RU" w:eastAsia="ru-RU"/>
        </w:rPr>
        <w:t xml:space="preserve"> </w:t>
      </w:r>
      <w:r w:rsidRPr="00731A86">
        <w:rPr>
          <w:rFonts w:cs="Times New Roman"/>
          <w:color w:val="000000" w:themeColor="text1"/>
          <w:lang w:val="ru-RU" w:eastAsia="ru-RU"/>
        </w:rPr>
        <w:t xml:space="preserve">– </w:t>
      </w:r>
      <w:r w:rsidR="000A6FA2">
        <w:rPr>
          <w:rFonts w:cs="Times New Roman"/>
          <w:color w:val="000000" w:themeColor="text1"/>
          <w:lang w:val="ru-RU" w:eastAsia="ru-RU"/>
        </w:rPr>
        <w:t>30</w:t>
      </w:r>
      <w:r w:rsidRPr="00731A86">
        <w:rPr>
          <w:rFonts w:cs="Times New Roman"/>
          <w:color w:val="000000" w:themeColor="text1"/>
          <w:lang w:val="ru-RU" w:eastAsia="ru-RU"/>
        </w:rPr>
        <w:t xml:space="preserve"> баллов;</w:t>
      </w:r>
    </w:p>
    <w:p w14:paraId="646286FA" w14:textId="77777777" w:rsidR="000A6FA2" w:rsidRDefault="00771641" w:rsidP="000A6FA2">
      <w:pPr>
        <w:pStyle w:val="Style1"/>
        <w:numPr>
          <w:ilvl w:val="1"/>
          <w:numId w:val="18"/>
        </w:numPr>
        <w:spacing w:line="276" w:lineRule="auto"/>
        <w:jc w:val="both"/>
        <w:rPr>
          <w:rFonts w:cs="Times New Roman"/>
          <w:color w:val="000000" w:themeColor="text1"/>
          <w:lang w:val="ru-RU" w:eastAsia="ru-RU"/>
        </w:rPr>
      </w:pPr>
      <w:r w:rsidRPr="00731A86">
        <w:rPr>
          <w:rFonts w:cs="Times New Roman"/>
          <w:color w:val="000000" w:themeColor="text1"/>
          <w:lang w:val="ru-RU" w:eastAsia="ru-RU"/>
        </w:rPr>
        <w:t xml:space="preserve">Опыт работы </w:t>
      </w:r>
      <w:r w:rsidR="00265A80">
        <w:rPr>
          <w:rFonts w:cs="Times New Roman"/>
          <w:color w:val="000000" w:themeColor="text1"/>
          <w:lang w:eastAsia="ru-RU"/>
        </w:rPr>
        <w:t>c</w:t>
      </w:r>
      <w:r w:rsidR="00265A80" w:rsidRPr="00731A86">
        <w:rPr>
          <w:rFonts w:cs="Times New Roman"/>
          <w:color w:val="000000" w:themeColor="text1"/>
          <w:lang w:val="ru-RU" w:eastAsia="ru-RU"/>
        </w:rPr>
        <w:t xml:space="preserve"> </w:t>
      </w:r>
      <w:r w:rsidR="00265A80">
        <w:rPr>
          <w:rFonts w:cs="Times New Roman"/>
          <w:color w:val="000000" w:themeColor="text1"/>
          <w:lang w:val="ru-RU" w:eastAsia="ru-RU"/>
        </w:rPr>
        <w:t>международными организациями/проектами развития</w:t>
      </w:r>
      <w:r w:rsidRPr="00731A86">
        <w:rPr>
          <w:rFonts w:cs="Times New Roman"/>
          <w:color w:val="000000" w:themeColor="text1"/>
          <w:lang w:val="ru-RU" w:eastAsia="ru-RU"/>
        </w:rPr>
        <w:t xml:space="preserve"> – </w:t>
      </w:r>
      <w:r w:rsidR="000A6FA2">
        <w:rPr>
          <w:rFonts w:cs="Times New Roman"/>
          <w:color w:val="000000" w:themeColor="text1"/>
          <w:lang w:val="ru-RU" w:eastAsia="ru-RU"/>
        </w:rPr>
        <w:t>10</w:t>
      </w:r>
      <w:r w:rsidRPr="00731A86">
        <w:rPr>
          <w:rFonts w:cs="Times New Roman"/>
          <w:color w:val="000000" w:themeColor="text1"/>
          <w:lang w:val="ru-RU" w:eastAsia="ru-RU"/>
        </w:rPr>
        <w:t xml:space="preserve"> баллов;</w:t>
      </w:r>
    </w:p>
    <w:p w14:paraId="32E10D32" w14:textId="32F051C5" w:rsidR="000A6FA2" w:rsidRPr="000A6FA2" w:rsidRDefault="000A6FA2" w:rsidP="000A6FA2">
      <w:pPr>
        <w:pStyle w:val="Style1"/>
        <w:numPr>
          <w:ilvl w:val="1"/>
          <w:numId w:val="18"/>
        </w:numPr>
        <w:spacing w:line="276" w:lineRule="auto"/>
        <w:jc w:val="both"/>
        <w:rPr>
          <w:rFonts w:cs="Times New Roman"/>
          <w:color w:val="000000" w:themeColor="text1"/>
          <w:lang w:val="ru-RU" w:eastAsia="ru-RU"/>
        </w:rPr>
      </w:pPr>
      <w:r>
        <w:rPr>
          <w:rFonts w:cs="Times New Roman"/>
          <w:color w:val="000000" w:themeColor="text1"/>
          <w:lang w:val="ru-RU" w:eastAsia="ru-RU"/>
        </w:rPr>
        <w:t>Опыт работы с</w:t>
      </w:r>
      <w:r w:rsidR="00D55AB3">
        <w:rPr>
          <w:rFonts w:cs="Times New Roman"/>
          <w:color w:val="000000" w:themeColor="text1"/>
          <w:lang w:val="ru-RU" w:eastAsia="ru-RU"/>
        </w:rPr>
        <w:t xml:space="preserve"> </w:t>
      </w:r>
      <w:r>
        <w:rPr>
          <w:rFonts w:cs="Times New Roman"/>
          <w:color w:val="000000" w:themeColor="text1"/>
          <w:lang w:val="ru-RU" w:eastAsia="ru-RU"/>
        </w:rPr>
        <w:t xml:space="preserve">молодежью </w:t>
      </w:r>
      <w:r w:rsidR="00D55AB3">
        <w:rPr>
          <w:rFonts w:cs="Times New Roman"/>
          <w:color w:val="000000" w:themeColor="text1"/>
          <w:lang w:val="ru-RU" w:eastAsia="ru-RU"/>
        </w:rPr>
        <w:t>–</w:t>
      </w:r>
      <w:r>
        <w:rPr>
          <w:rFonts w:cs="Times New Roman"/>
          <w:color w:val="000000" w:themeColor="text1"/>
          <w:lang w:val="ru-RU" w:eastAsia="ru-RU"/>
        </w:rPr>
        <w:t xml:space="preserve"> 30</w:t>
      </w:r>
      <w:r w:rsidR="00D55AB3">
        <w:rPr>
          <w:rFonts w:cs="Times New Roman"/>
          <w:color w:val="000000" w:themeColor="text1"/>
          <w:lang w:val="ru-RU" w:eastAsia="ru-RU"/>
        </w:rPr>
        <w:t xml:space="preserve"> </w:t>
      </w:r>
      <w:r w:rsidR="00D55AB3">
        <w:rPr>
          <w:rFonts w:cs="Times New Roman"/>
          <w:lang w:val="ru-RU" w:eastAsia="en-US"/>
        </w:rPr>
        <w:t>баллов;</w:t>
      </w:r>
    </w:p>
    <w:p w14:paraId="7EC411F9" w14:textId="5A6BCC16" w:rsidR="00771641" w:rsidRPr="000A6FA2" w:rsidRDefault="00BF7C04" w:rsidP="000A6FA2">
      <w:pPr>
        <w:pStyle w:val="Style1"/>
        <w:numPr>
          <w:ilvl w:val="1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en-US"/>
        </w:rPr>
        <w:t>Знание туркменского и русского языков</w:t>
      </w:r>
      <w:r w:rsidR="00771641" w:rsidRPr="00BF7C04">
        <w:rPr>
          <w:rFonts w:cs="Times New Roman"/>
          <w:lang w:val="ru-RU" w:eastAsia="en-US"/>
        </w:rPr>
        <w:t xml:space="preserve"> – 1</w:t>
      </w:r>
      <w:r w:rsidR="00771641">
        <w:rPr>
          <w:rFonts w:cs="Times New Roman"/>
          <w:lang w:val="ru-RU" w:eastAsia="en-US"/>
        </w:rPr>
        <w:t>5 баллов;</w:t>
      </w:r>
    </w:p>
    <w:p w14:paraId="42F2835B" w14:textId="77777777" w:rsidR="00771641" w:rsidRPr="00506328" w:rsidRDefault="00771641" w:rsidP="00771641">
      <w:pPr>
        <w:pStyle w:val="Style1"/>
        <w:spacing w:line="276" w:lineRule="auto"/>
        <w:jc w:val="both"/>
        <w:rPr>
          <w:rFonts w:cs="Times New Roman"/>
          <w:lang w:val="ru-RU" w:eastAsia="ru-RU"/>
        </w:rPr>
      </w:pPr>
    </w:p>
    <w:p w14:paraId="6CA6044F" w14:textId="77777777" w:rsidR="00771641" w:rsidRPr="00F51A6F" w:rsidRDefault="00771641" w:rsidP="00771641">
      <w:pPr>
        <w:pStyle w:val="Default"/>
        <w:numPr>
          <w:ilvl w:val="0"/>
          <w:numId w:val="16"/>
        </w:numPr>
      </w:pPr>
      <w:r w:rsidRPr="00F51A6F">
        <w:t>Финансовое предложение 30%.</w:t>
      </w:r>
    </w:p>
    <w:p w14:paraId="38004B21" w14:textId="77777777" w:rsidR="00771641" w:rsidRPr="000564FB" w:rsidRDefault="00771641" w:rsidP="00771641">
      <w:pPr>
        <w:tabs>
          <w:tab w:val="left" w:pos="0"/>
        </w:tabs>
        <w:spacing w:line="276" w:lineRule="auto"/>
        <w:ind w:left="360"/>
        <w:rPr>
          <w:iCs/>
        </w:rPr>
      </w:pPr>
    </w:p>
    <w:p w14:paraId="358DE4A9" w14:textId="77777777" w:rsidR="00771641" w:rsidRPr="000564FB" w:rsidRDefault="00771641" w:rsidP="00771641">
      <w:pPr>
        <w:tabs>
          <w:tab w:val="left" w:pos="142"/>
        </w:tabs>
        <w:spacing w:line="276" w:lineRule="auto"/>
        <w:ind w:left="284" w:hanging="284"/>
        <w:rPr>
          <w:i/>
          <w:iCs/>
        </w:rPr>
      </w:pPr>
      <w:r w:rsidRPr="000564FB">
        <w:rPr>
          <w:b/>
          <w:iCs/>
        </w:rPr>
        <w:t>Дополнительные требования к рекомендуемому кандидату</w:t>
      </w:r>
    </w:p>
    <w:p w14:paraId="1F89EEA7" w14:textId="77777777" w:rsidR="00771641" w:rsidRPr="000564FB" w:rsidRDefault="00771641" w:rsidP="00771641">
      <w:pPr>
        <w:spacing w:line="276" w:lineRule="auto"/>
        <w:jc w:val="both"/>
        <w:rPr>
          <w:iCs/>
        </w:rPr>
      </w:pPr>
      <w:r w:rsidRPr="000564FB">
        <w:rPr>
          <w:iCs/>
        </w:rPr>
        <w:t>Рекомендуемые подрядчики в возрасте 6</w:t>
      </w:r>
      <w:r w:rsidRPr="00BF6E24">
        <w:rPr>
          <w:iCs/>
        </w:rPr>
        <w:t>5</w:t>
      </w:r>
      <w:r w:rsidRPr="000564FB">
        <w:rPr>
          <w:iCs/>
        </w:rPr>
        <w:t xml:space="preserve"> 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09954C8C" w14:textId="77777777" w:rsidR="00771641" w:rsidRPr="000564FB" w:rsidRDefault="00771641" w:rsidP="00771641">
      <w:pPr>
        <w:rPr>
          <w:b/>
        </w:rPr>
      </w:pPr>
    </w:p>
    <w:p w14:paraId="3FA63C19" w14:textId="77777777" w:rsidR="00771641" w:rsidRPr="000564FB" w:rsidRDefault="00771641" w:rsidP="00771641">
      <w:pPr>
        <w:rPr>
          <w:b/>
        </w:rPr>
      </w:pPr>
    </w:p>
    <w:p w14:paraId="675C6F7C" w14:textId="77777777" w:rsidR="00771641" w:rsidRPr="000564FB" w:rsidRDefault="00771641" w:rsidP="00771641">
      <w:pPr>
        <w:pStyle w:val="Default"/>
        <w:rPr>
          <w:lang w:val="en-US"/>
        </w:rPr>
      </w:pPr>
      <w:r w:rsidRPr="000564FB">
        <w:t>Приложения</w:t>
      </w:r>
      <w:r w:rsidRPr="000564FB">
        <w:rPr>
          <w:lang w:val="en-US"/>
        </w:rPr>
        <w:t>:</w:t>
      </w:r>
    </w:p>
    <w:p w14:paraId="602DD12B" w14:textId="77777777" w:rsidR="00771641" w:rsidRPr="00933918" w:rsidRDefault="00771641" w:rsidP="00771641">
      <w:pPr>
        <w:pStyle w:val="Default"/>
        <w:numPr>
          <w:ilvl w:val="0"/>
          <w:numId w:val="15"/>
        </w:numPr>
        <w:rPr>
          <w:b/>
        </w:rPr>
      </w:pPr>
      <w:r w:rsidRPr="000564FB">
        <w:t xml:space="preserve">Общие условия контракта на предоставление услуг индивидуальными подрядчиками можно найти по ссылке: </w:t>
      </w:r>
      <w:hyperlink r:id="rId11" w:history="1">
        <w:r w:rsidRPr="000564FB">
          <w:rPr>
            <w:rStyle w:val="Hyperlink"/>
          </w:rPr>
          <w:t>http://www.tm.undp.org/content/turkmenistan/en/home/operations/procurement/</w:t>
        </w:r>
      </w:hyperlink>
      <w:r>
        <w:t xml:space="preserve"> </w:t>
      </w:r>
    </w:p>
    <w:p w14:paraId="58BE58C1" w14:textId="77777777" w:rsidR="00771641" w:rsidRDefault="00771641" w:rsidP="00771641">
      <w:pPr>
        <w:pStyle w:val="Default"/>
      </w:pPr>
    </w:p>
    <w:p w14:paraId="195FC0CD" w14:textId="77777777" w:rsidR="00771641" w:rsidRPr="00F51A6F" w:rsidRDefault="00771641" w:rsidP="00771641">
      <w:pPr>
        <w:pStyle w:val="Default"/>
      </w:pPr>
    </w:p>
    <w:p w14:paraId="09744667" w14:textId="77777777" w:rsidR="00130874" w:rsidRPr="00A36057" w:rsidRDefault="00130874" w:rsidP="00771641">
      <w:pPr>
        <w:pStyle w:val="Default"/>
        <w:jc w:val="both"/>
      </w:pPr>
    </w:p>
    <w:sectPr w:rsidR="00130874" w:rsidRPr="00A36057" w:rsidSect="00635839">
      <w:footerReference w:type="default" r:id="rId12"/>
      <w:pgSz w:w="11906" w:h="17338"/>
      <w:pgMar w:top="1152" w:right="864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2B67" w14:textId="77777777" w:rsidR="00AB5D11" w:rsidRDefault="00AB5D11" w:rsidP="00942CEE">
      <w:r>
        <w:separator/>
      </w:r>
    </w:p>
  </w:endnote>
  <w:endnote w:type="continuationSeparator" w:id="0">
    <w:p w14:paraId="140571B2" w14:textId="77777777" w:rsidR="00AB5D11" w:rsidRDefault="00AB5D11" w:rsidP="009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8D4C" w14:textId="77777777" w:rsidR="00315A6F" w:rsidRDefault="00757493">
    <w:pPr>
      <w:pStyle w:val="Footer"/>
      <w:jc w:val="right"/>
    </w:pPr>
    <w:r>
      <w:fldChar w:fldCharType="begin"/>
    </w:r>
    <w:r w:rsidR="00315A6F">
      <w:instrText xml:space="preserve"> PAGE   \* MERGEFORMAT </w:instrText>
    </w:r>
    <w:r>
      <w:fldChar w:fldCharType="separate"/>
    </w:r>
    <w:r w:rsidR="00CF374E">
      <w:rPr>
        <w:noProof/>
      </w:rPr>
      <w:t>5</w:t>
    </w:r>
    <w:r>
      <w:rPr>
        <w:noProof/>
      </w:rPr>
      <w:fldChar w:fldCharType="end"/>
    </w:r>
  </w:p>
  <w:p w14:paraId="1EE27913" w14:textId="77777777" w:rsidR="00315A6F" w:rsidRDefault="0031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6436" w14:textId="77777777" w:rsidR="00AB5D11" w:rsidRDefault="00AB5D11" w:rsidP="00942CEE">
      <w:r>
        <w:separator/>
      </w:r>
    </w:p>
  </w:footnote>
  <w:footnote w:type="continuationSeparator" w:id="0">
    <w:p w14:paraId="18F761CF" w14:textId="77777777" w:rsidR="00AB5D11" w:rsidRDefault="00AB5D11" w:rsidP="0094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842"/>
    <w:multiLevelType w:val="hybridMultilevel"/>
    <w:tmpl w:val="05AA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3F53"/>
    <w:multiLevelType w:val="hybridMultilevel"/>
    <w:tmpl w:val="68A872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3D1A"/>
    <w:multiLevelType w:val="hybridMultilevel"/>
    <w:tmpl w:val="B010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22C"/>
    <w:multiLevelType w:val="hybridMultilevel"/>
    <w:tmpl w:val="2CA0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CE3"/>
    <w:multiLevelType w:val="hybridMultilevel"/>
    <w:tmpl w:val="2738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10A"/>
    <w:multiLevelType w:val="hybridMultilevel"/>
    <w:tmpl w:val="331A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261"/>
    <w:multiLevelType w:val="hybridMultilevel"/>
    <w:tmpl w:val="042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B08"/>
    <w:multiLevelType w:val="hybridMultilevel"/>
    <w:tmpl w:val="DEEA7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67C"/>
    <w:multiLevelType w:val="hybridMultilevel"/>
    <w:tmpl w:val="F0FC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44"/>
    <w:multiLevelType w:val="hybridMultilevel"/>
    <w:tmpl w:val="B8F2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36BF"/>
    <w:multiLevelType w:val="hybridMultilevel"/>
    <w:tmpl w:val="FBDC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3B8F"/>
    <w:multiLevelType w:val="hybridMultilevel"/>
    <w:tmpl w:val="24AA0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33890"/>
    <w:multiLevelType w:val="hybridMultilevel"/>
    <w:tmpl w:val="584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C6E66"/>
    <w:multiLevelType w:val="hybridMultilevel"/>
    <w:tmpl w:val="210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907C1"/>
    <w:multiLevelType w:val="hybridMultilevel"/>
    <w:tmpl w:val="0E4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5BB8"/>
    <w:multiLevelType w:val="hybridMultilevel"/>
    <w:tmpl w:val="5384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A3B54"/>
    <w:multiLevelType w:val="hybridMultilevel"/>
    <w:tmpl w:val="EFC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5762"/>
    <w:multiLevelType w:val="hybridMultilevel"/>
    <w:tmpl w:val="44BAEA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782"/>
    <w:multiLevelType w:val="hybridMultilevel"/>
    <w:tmpl w:val="A3A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343A"/>
    <w:multiLevelType w:val="hybridMultilevel"/>
    <w:tmpl w:val="8C4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53"/>
    <w:multiLevelType w:val="hybridMultilevel"/>
    <w:tmpl w:val="08DC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8D29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2DCB"/>
    <w:multiLevelType w:val="hybridMultilevel"/>
    <w:tmpl w:val="CF2EBC18"/>
    <w:lvl w:ilvl="0" w:tplc="180A8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466"/>
    <w:multiLevelType w:val="hybridMultilevel"/>
    <w:tmpl w:val="15466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2EA8"/>
    <w:multiLevelType w:val="hybridMultilevel"/>
    <w:tmpl w:val="5D16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5102"/>
    <w:multiLevelType w:val="hybridMultilevel"/>
    <w:tmpl w:val="CF2EBC18"/>
    <w:lvl w:ilvl="0" w:tplc="180A8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32D4C"/>
    <w:multiLevelType w:val="hybridMultilevel"/>
    <w:tmpl w:val="0622BBBE"/>
    <w:lvl w:ilvl="0" w:tplc="944E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D06B1"/>
    <w:multiLevelType w:val="hybridMultilevel"/>
    <w:tmpl w:val="E5A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93B63"/>
    <w:multiLevelType w:val="hybridMultilevel"/>
    <w:tmpl w:val="AF0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36DBF"/>
    <w:multiLevelType w:val="hybridMultilevel"/>
    <w:tmpl w:val="EDD4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6CB3"/>
    <w:multiLevelType w:val="hybridMultilevel"/>
    <w:tmpl w:val="C5528B2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5"/>
  </w:num>
  <w:num w:numId="5">
    <w:abstractNumId w:val="6"/>
  </w:num>
  <w:num w:numId="6">
    <w:abstractNumId w:val="30"/>
  </w:num>
  <w:num w:numId="7">
    <w:abstractNumId w:val="28"/>
  </w:num>
  <w:num w:numId="8">
    <w:abstractNumId w:val="7"/>
  </w:num>
  <w:num w:numId="9">
    <w:abstractNumId w:val="26"/>
  </w:num>
  <w:num w:numId="10">
    <w:abstractNumId w:val="22"/>
  </w:num>
  <w:num w:numId="11">
    <w:abstractNumId w:val="9"/>
  </w:num>
  <w:num w:numId="12">
    <w:abstractNumId w:val="23"/>
  </w:num>
  <w:num w:numId="13">
    <w:abstractNumId w:val="1"/>
  </w:num>
  <w:num w:numId="14">
    <w:abstractNumId w:val="14"/>
  </w:num>
  <w:num w:numId="15">
    <w:abstractNumId w:val="16"/>
  </w:num>
  <w:num w:numId="16">
    <w:abstractNumId w:val="5"/>
  </w:num>
  <w:num w:numId="17">
    <w:abstractNumId w:val="18"/>
  </w:num>
  <w:num w:numId="18">
    <w:abstractNumId w:val="29"/>
  </w:num>
  <w:num w:numId="19">
    <w:abstractNumId w:val="11"/>
  </w:num>
  <w:num w:numId="20">
    <w:abstractNumId w:val="4"/>
  </w:num>
  <w:num w:numId="21">
    <w:abstractNumId w:val="0"/>
  </w:num>
  <w:num w:numId="22">
    <w:abstractNumId w:val="8"/>
  </w:num>
  <w:num w:numId="23">
    <w:abstractNumId w:val="12"/>
  </w:num>
  <w:num w:numId="24">
    <w:abstractNumId w:val="20"/>
  </w:num>
  <w:num w:numId="25">
    <w:abstractNumId w:val="10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27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C9"/>
    <w:rsid w:val="00005A1B"/>
    <w:rsid w:val="00010BBF"/>
    <w:rsid w:val="00013FBA"/>
    <w:rsid w:val="00016F7B"/>
    <w:rsid w:val="000244AC"/>
    <w:rsid w:val="00040799"/>
    <w:rsid w:val="00040EB3"/>
    <w:rsid w:val="0007447E"/>
    <w:rsid w:val="00085CE0"/>
    <w:rsid w:val="00091548"/>
    <w:rsid w:val="00095CF0"/>
    <w:rsid w:val="000A6FA2"/>
    <w:rsid w:val="000B1D0B"/>
    <w:rsid w:val="000B2916"/>
    <w:rsid w:val="000B62EF"/>
    <w:rsid w:val="000C02D0"/>
    <w:rsid w:val="000C3454"/>
    <w:rsid w:val="000D08C9"/>
    <w:rsid w:val="000D0925"/>
    <w:rsid w:val="000D464F"/>
    <w:rsid w:val="000D7A63"/>
    <w:rsid w:val="000E7405"/>
    <w:rsid w:val="000F6414"/>
    <w:rsid w:val="00100BC0"/>
    <w:rsid w:val="00104B27"/>
    <w:rsid w:val="00104BAD"/>
    <w:rsid w:val="001208FB"/>
    <w:rsid w:val="0012351D"/>
    <w:rsid w:val="00126E75"/>
    <w:rsid w:val="001272F1"/>
    <w:rsid w:val="00130874"/>
    <w:rsid w:val="00132BCF"/>
    <w:rsid w:val="00140EED"/>
    <w:rsid w:val="0015086C"/>
    <w:rsid w:val="001621EA"/>
    <w:rsid w:val="001652CD"/>
    <w:rsid w:val="00166F9F"/>
    <w:rsid w:val="00172208"/>
    <w:rsid w:val="00174917"/>
    <w:rsid w:val="00177015"/>
    <w:rsid w:val="001866BE"/>
    <w:rsid w:val="001871B6"/>
    <w:rsid w:val="001A4641"/>
    <w:rsid w:val="001A6F05"/>
    <w:rsid w:val="001B34F8"/>
    <w:rsid w:val="001B50FD"/>
    <w:rsid w:val="001B762F"/>
    <w:rsid w:val="001C243B"/>
    <w:rsid w:val="001C4FAB"/>
    <w:rsid w:val="001C5ED9"/>
    <w:rsid w:val="001D6103"/>
    <w:rsid w:val="002002FF"/>
    <w:rsid w:val="00200C84"/>
    <w:rsid w:val="00205115"/>
    <w:rsid w:val="0020648F"/>
    <w:rsid w:val="0021390E"/>
    <w:rsid w:val="00230EFC"/>
    <w:rsid w:val="00234B43"/>
    <w:rsid w:val="0023640F"/>
    <w:rsid w:val="0024371A"/>
    <w:rsid w:val="002474D6"/>
    <w:rsid w:val="00252E9F"/>
    <w:rsid w:val="00265A80"/>
    <w:rsid w:val="00267524"/>
    <w:rsid w:val="00271164"/>
    <w:rsid w:val="0028071A"/>
    <w:rsid w:val="0029177C"/>
    <w:rsid w:val="00296A93"/>
    <w:rsid w:val="002A3A78"/>
    <w:rsid w:val="002A3CBE"/>
    <w:rsid w:val="002A5F30"/>
    <w:rsid w:val="002C1468"/>
    <w:rsid w:val="002C1F2C"/>
    <w:rsid w:val="002C7C33"/>
    <w:rsid w:val="002D4DD6"/>
    <w:rsid w:val="002E1D62"/>
    <w:rsid w:val="002E5B62"/>
    <w:rsid w:val="002E641B"/>
    <w:rsid w:val="002F2C08"/>
    <w:rsid w:val="002F69A9"/>
    <w:rsid w:val="002F6EB9"/>
    <w:rsid w:val="00305390"/>
    <w:rsid w:val="00315A6F"/>
    <w:rsid w:val="00325D7E"/>
    <w:rsid w:val="003540F1"/>
    <w:rsid w:val="00357CE0"/>
    <w:rsid w:val="003651F1"/>
    <w:rsid w:val="003725E4"/>
    <w:rsid w:val="003730FF"/>
    <w:rsid w:val="0037743B"/>
    <w:rsid w:val="00387691"/>
    <w:rsid w:val="003A2126"/>
    <w:rsid w:val="003A4408"/>
    <w:rsid w:val="003A7AB7"/>
    <w:rsid w:val="003A7D56"/>
    <w:rsid w:val="003B573F"/>
    <w:rsid w:val="003C4F03"/>
    <w:rsid w:val="003E0934"/>
    <w:rsid w:val="003E5659"/>
    <w:rsid w:val="003F0F23"/>
    <w:rsid w:val="003F273D"/>
    <w:rsid w:val="00402367"/>
    <w:rsid w:val="004036ED"/>
    <w:rsid w:val="00403B7D"/>
    <w:rsid w:val="00407EF8"/>
    <w:rsid w:val="004116FB"/>
    <w:rsid w:val="004378CC"/>
    <w:rsid w:val="00441ADF"/>
    <w:rsid w:val="00444544"/>
    <w:rsid w:val="004476E7"/>
    <w:rsid w:val="00453936"/>
    <w:rsid w:val="00455156"/>
    <w:rsid w:val="00461FA2"/>
    <w:rsid w:val="00464D18"/>
    <w:rsid w:val="00465250"/>
    <w:rsid w:val="0046583E"/>
    <w:rsid w:val="00465B55"/>
    <w:rsid w:val="004704A2"/>
    <w:rsid w:val="00481F47"/>
    <w:rsid w:val="004834EA"/>
    <w:rsid w:val="00495402"/>
    <w:rsid w:val="004956AE"/>
    <w:rsid w:val="004A1F20"/>
    <w:rsid w:val="004B1148"/>
    <w:rsid w:val="004B2835"/>
    <w:rsid w:val="004B5098"/>
    <w:rsid w:val="004C590A"/>
    <w:rsid w:val="004C60EF"/>
    <w:rsid w:val="004D7F4A"/>
    <w:rsid w:val="004E5261"/>
    <w:rsid w:val="004E709C"/>
    <w:rsid w:val="004F1370"/>
    <w:rsid w:val="004F2112"/>
    <w:rsid w:val="004F5490"/>
    <w:rsid w:val="0050619D"/>
    <w:rsid w:val="005076F3"/>
    <w:rsid w:val="005145AD"/>
    <w:rsid w:val="00517DD3"/>
    <w:rsid w:val="005203EF"/>
    <w:rsid w:val="00520F75"/>
    <w:rsid w:val="0053441D"/>
    <w:rsid w:val="0054444B"/>
    <w:rsid w:val="00553D4E"/>
    <w:rsid w:val="00560F93"/>
    <w:rsid w:val="005642A3"/>
    <w:rsid w:val="00566024"/>
    <w:rsid w:val="00572367"/>
    <w:rsid w:val="0058249A"/>
    <w:rsid w:val="00590989"/>
    <w:rsid w:val="00592708"/>
    <w:rsid w:val="005A7E32"/>
    <w:rsid w:val="005C3430"/>
    <w:rsid w:val="005E72A4"/>
    <w:rsid w:val="006034AA"/>
    <w:rsid w:val="00604469"/>
    <w:rsid w:val="006065F7"/>
    <w:rsid w:val="00607725"/>
    <w:rsid w:val="00613B48"/>
    <w:rsid w:val="00621324"/>
    <w:rsid w:val="006256A0"/>
    <w:rsid w:val="00631345"/>
    <w:rsid w:val="00632E65"/>
    <w:rsid w:val="00633DF5"/>
    <w:rsid w:val="00635839"/>
    <w:rsid w:val="00636050"/>
    <w:rsid w:val="006401E3"/>
    <w:rsid w:val="00643B2B"/>
    <w:rsid w:val="00647484"/>
    <w:rsid w:val="00652A66"/>
    <w:rsid w:val="00666BB2"/>
    <w:rsid w:val="00672320"/>
    <w:rsid w:val="00680F0A"/>
    <w:rsid w:val="006819EA"/>
    <w:rsid w:val="0069014C"/>
    <w:rsid w:val="00691E9B"/>
    <w:rsid w:val="00694587"/>
    <w:rsid w:val="00695650"/>
    <w:rsid w:val="00696FC7"/>
    <w:rsid w:val="006A3F06"/>
    <w:rsid w:val="006B0FA6"/>
    <w:rsid w:val="006B10A0"/>
    <w:rsid w:val="006B4BE0"/>
    <w:rsid w:val="006C0561"/>
    <w:rsid w:val="006C0C20"/>
    <w:rsid w:val="006E14CC"/>
    <w:rsid w:val="007018D7"/>
    <w:rsid w:val="00714F2D"/>
    <w:rsid w:val="007175F7"/>
    <w:rsid w:val="00723018"/>
    <w:rsid w:val="0072400D"/>
    <w:rsid w:val="00731A86"/>
    <w:rsid w:val="007327C8"/>
    <w:rsid w:val="007331F3"/>
    <w:rsid w:val="00733CF0"/>
    <w:rsid w:val="0074601E"/>
    <w:rsid w:val="0074734F"/>
    <w:rsid w:val="007555D1"/>
    <w:rsid w:val="00757493"/>
    <w:rsid w:val="0076228C"/>
    <w:rsid w:val="00771641"/>
    <w:rsid w:val="00772393"/>
    <w:rsid w:val="007729B8"/>
    <w:rsid w:val="007758F3"/>
    <w:rsid w:val="00783BF4"/>
    <w:rsid w:val="00784476"/>
    <w:rsid w:val="00790603"/>
    <w:rsid w:val="007931D9"/>
    <w:rsid w:val="007968EE"/>
    <w:rsid w:val="007A0272"/>
    <w:rsid w:val="007A509A"/>
    <w:rsid w:val="007B1749"/>
    <w:rsid w:val="007D35B7"/>
    <w:rsid w:val="007E0FC7"/>
    <w:rsid w:val="007E234F"/>
    <w:rsid w:val="007E6277"/>
    <w:rsid w:val="007F500C"/>
    <w:rsid w:val="007F75C9"/>
    <w:rsid w:val="0081115B"/>
    <w:rsid w:val="00812CF6"/>
    <w:rsid w:val="008221D7"/>
    <w:rsid w:val="008239DB"/>
    <w:rsid w:val="0082465A"/>
    <w:rsid w:val="00825D1D"/>
    <w:rsid w:val="008329CE"/>
    <w:rsid w:val="0084429C"/>
    <w:rsid w:val="00845F61"/>
    <w:rsid w:val="008462F1"/>
    <w:rsid w:val="00847538"/>
    <w:rsid w:val="00855CBE"/>
    <w:rsid w:val="00860F5C"/>
    <w:rsid w:val="00861C94"/>
    <w:rsid w:val="00864855"/>
    <w:rsid w:val="00871751"/>
    <w:rsid w:val="008757AD"/>
    <w:rsid w:val="00877385"/>
    <w:rsid w:val="008834A1"/>
    <w:rsid w:val="00886D1F"/>
    <w:rsid w:val="00890122"/>
    <w:rsid w:val="008A145E"/>
    <w:rsid w:val="008A4E18"/>
    <w:rsid w:val="008B4D82"/>
    <w:rsid w:val="008C5FD7"/>
    <w:rsid w:val="008C7EEC"/>
    <w:rsid w:val="008D07BA"/>
    <w:rsid w:val="008D3C3A"/>
    <w:rsid w:val="008D65A5"/>
    <w:rsid w:val="008E16E8"/>
    <w:rsid w:val="008E417B"/>
    <w:rsid w:val="008E576A"/>
    <w:rsid w:val="00902B9A"/>
    <w:rsid w:val="0090579D"/>
    <w:rsid w:val="00910B72"/>
    <w:rsid w:val="00912376"/>
    <w:rsid w:val="0091586B"/>
    <w:rsid w:val="0092292A"/>
    <w:rsid w:val="0092487C"/>
    <w:rsid w:val="00924C26"/>
    <w:rsid w:val="0093111C"/>
    <w:rsid w:val="00934D0A"/>
    <w:rsid w:val="00934E4A"/>
    <w:rsid w:val="00942CEE"/>
    <w:rsid w:val="009535BF"/>
    <w:rsid w:val="0096464A"/>
    <w:rsid w:val="009649B3"/>
    <w:rsid w:val="0096707A"/>
    <w:rsid w:val="00974020"/>
    <w:rsid w:val="00974766"/>
    <w:rsid w:val="00993B71"/>
    <w:rsid w:val="0099602B"/>
    <w:rsid w:val="009A2F83"/>
    <w:rsid w:val="009B770D"/>
    <w:rsid w:val="009D0D7B"/>
    <w:rsid w:val="009D411A"/>
    <w:rsid w:val="009D560D"/>
    <w:rsid w:val="009E2224"/>
    <w:rsid w:val="009E77A7"/>
    <w:rsid w:val="009F0926"/>
    <w:rsid w:val="009F7817"/>
    <w:rsid w:val="00A00083"/>
    <w:rsid w:val="00A0674B"/>
    <w:rsid w:val="00A21D13"/>
    <w:rsid w:val="00A25379"/>
    <w:rsid w:val="00A27F07"/>
    <w:rsid w:val="00A321C8"/>
    <w:rsid w:val="00A33B3D"/>
    <w:rsid w:val="00A3531B"/>
    <w:rsid w:val="00A36057"/>
    <w:rsid w:val="00A3674C"/>
    <w:rsid w:val="00A40C9B"/>
    <w:rsid w:val="00A40D84"/>
    <w:rsid w:val="00A430E5"/>
    <w:rsid w:val="00A46DD1"/>
    <w:rsid w:val="00A539D5"/>
    <w:rsid w:val="00A53C28"/>
    <w:rsid w:val="00A53E9E"/>
    <w:rsid w:val="00A65C04"/>
    <w:rsid w:val="00A712A0"/>
    <w:rsid w:val="00A7677E"/>
    <w:rsid w:val="00A8407E"/>
    <w:rsid w:val="00A93CC5"/>
    <w:rsid w:val="00A95C84"/>
    <w:rsid w:val="00A96E19"/>
    <w:rsid w:val="00AB4C0A"/>
    <w:rsid w:val="00AB5D11"/>
    <w:rsid w:val="00AB61A6"/>
    <w:rsid w:val="00AB6AAA"/>
    <w:rsid w:val="00AC065E"/>
    <w:rsid w:val="00AC1197"/>
    <w:rsid w:val="00AC1BE0"/>
    <w:rsid w:val="00AC2DD4"/>
    <w:rsid w:val="00AE35C8"/>
    <w:rsid w:val="00AE6DC2"/>
    <w:rsid w:val="00AE7A98"/>
    <w:rsid w:val="00AF1026"/>
    <w:rsid w:val="00AF42FB"/>
    <w:rsid w:val="00AF4914"/>
    <w:rsid w:val="00AF54E2"/>
    <w:rsid w:val="00AF58F4"/>
    <w:rsid w:val="00B007CF"/>
    <w:rsid w:val="00B01E1F"/>
    <w:rsid w:val="00B15F19"/>
    <w:rsid w:val="00B204E8"/>
    <w:rsid w:val="00B30AD3"/>
    <w:rsid w:val="00B420CD"/>
    <w:rsid w:val="00B420D9"/>
    <w:rsid w:val="00B5754E"/>
    <w:rsid w:val="00B60D5F"/>
    <w:rsid w:val="00B60E0A"/>
    <w:rsid w:val="00B610BD"/>
    <w:rsid w:val="00B6332C"/>
    <w:rsid w:val="00B64E68"/>
    <w:rsid w:val="00B6628A"/>
    <w:rsid w:val="00B70860"/>
    <w:rsid w:val="00B70B96"/>
    <w:rsid w:val="00B8520E"/>
    <w:rsid w:val="00B85842"/>
    <w:rsid w:val="00BA1580"/>
    <w:rsid w:val="00BB4C9B"/>
    <w:rsid w:val="00BB70C4"/>
    <w:rsid w:val="00BB70F3"/>
    <w:rsid w:val="00BC056F"/>
    <w:rsid w:val="00BC2DB2"/>
    <w:rsid w:val="00BC65C1"/>
    <w:rsid w:val="00BD0805"/>
    <w:rsid w:val="00BD4593"/>
    <w:rsid w:val="00BE02EA"/>
    <w:rsid w:val="00BE6FB1"/>
    <w:rsid w:val="00BF3737"/>
    <w:rsid w:val="00BF3EED"/>
    <w:rsid w:val="00BF705C"/>
    <w:rsid w:val="00BF7C04"/>
    <w:rsid w:val="00C0038B"/>
    <w:rsid w:val="00C11C93"/>
    <w:rsid w:val="00C12D70"/>
    <w:rsid w:val="00C24231"/>
    <w:rsid w:val="00C40326"/>
    <w:rsid w:val="00C43472"/>
    <w:rsid w:val="00C4368C"/>
    <w:rsid w:val="00C62A93"/>
    <w:rsid w:val="00C71BA2"/>
    <w:rsid w:val="00C743B5"/>
    <w:rsid w:val="00C748AC"/>
    <w:rsid w:val="00C75886"/>
    <w:rsid w:val="00C7706C"/>
    <w:rsid w:val="00C77B58"/>
    <w:rsid w:val="00C815FA"/>
    <w:rsid w:val="00C948DF"/>
    <w:rsid w:val="00C97F59"/>
    <w:rsid w:val="00CA0137"/>
    <w:rsid w:val="00CB4975"/>
    <w:rsid w:val="00CB4C4D"/>
    <w:rsid w:val="00CB780A"/>
    <w:rsid w:val="00CC0895"/>
    <w:rsid w:val="00CC09AE"/>
    <w:rsid w:val="00CC1808"/>
    <w:rsid w:val="00CD2B58"/>
    <w:rsid w:val="00CD4377"/>
    <w:rsid w:val="00CD5217"/>
    <w:rsid w:val="00CD528E"/>
    <w:rsid w:val="00CD7DD5"/>
    <w:rsid w:val="00CE368C"/>
    <w:rsid w:val="00CE7A29"/>
    <w:rsid w:val="00CF374E"/>
    <w:rsid w:val="00CF5410"/>
    <w:rsid w:val="00CF62F9"/>
    <w:rsid w:val="00D0138A"/>
    <w:rsid w:val="00D10C9E"/>
    <w:rsid w:val="00D16D0E"/>
    <w:rsid w:val="00D37ED6"/>
    <w:rsid w:val="00D4103C"/>
    <w:rsid w:val="00D461D1"/>
    <w:rsid w:val="00D47E4A"/>
    <w:rsid w:val="00D55AB3"/>
    <w:rsid w:val="00D6046B"/>
    <w:rsid w:val="00D62721"/>
    <w:rsid w:val="00D646D2"/>
    <w:rsid w:val="00D92010"/>
    <w:rsid w:val="00D9551B"/>
    <w:rsid w:val="00DA14E8"/>
    <w:rsid w:val="00DC0FCA"/>
    <w:rsid w:val="00DC24EC"/>
    <w:rsid w:val="00DD4D52"/>
    <w:rsid w:val="00DD7481"/>
    <w:rsid w:val="00DE1DBF"/>
    <w:rsid w:val="00DE4B52"/>
    <w:rsid w:val="00DF0ED3"/>
    <w:rsid w:val="00DF2329"/>
    <w:rsid w:val="00DF32D2"/>
    <w:rsid w:val="00DF7438"/>
    <w:rsid w:val="00E01F91"/>
    <w:rsid w:val="00E1346B"/>
    <w:rsid w:val="00E211BD"/>
    <w:rsid w:val="00E21496"/>
    <w:rsid w:val="00E24CF1"/>
    <w:rsid w:val="00E3375B"/>
    <w:rsid w:val="00E40573"/>
    <w:rsid w:val="00E43EE7"/>
    <w:rsid w:val="00E50B4A"/>
    <w:rsid w:val="00E554FA"/>
    <w:rsid w:val="00E63558"/>
    <w:rsid w:val="00E66070"/>
    <w:rsid w:val="00E82612"/>
    <w:rsid w:val="00E827D4"/>
    <w:rsid w:val="00EA5094"/>
    <w:rsid w:val="00EA524E"/>
    <w:rsid w:val="00EB16C7"/>
    <w:rsid w:val="00EB4687"/>
    <w:rsid w:val="00EC36F7"/>
    <w:rsid w:val="00EC4730"/>
    <w:rsid w:val="00ED059B"/>
    <w:rsid w:val="00ED06D3"/>
    <w:rsid w:val="00ED2AFD"/>
    <w:rsid w:val="00ED5215"/>
    <w:rsid w:val="00ED6D03"/>
    <w:rsid w:val="00EE1D42"/>
    <w:rsid w:val="00EE507C"/>
    <w:rsid w:val="00EF5B22"/>
    <w:rsid w:val="00EF73B7"/>
    <w:rsid w:val="00F02F8D"/>
    <w:rsid w:val="00F06FD6"/>
    <w:rsid w:val="00F10081"/>
    <w:rsid w:val="00F14C59"/>
    <w:rsid w:val="00F15E86"/>
    <w:rsid w:val="00F341B6"/>
    <w:rsid w:val="00F373C1"/>
    <w:rsid w:val="00F37F8A"/>
    <w:rsid w:val="00F41418"/>
    <w:rsid w:val="00F44AB6"/>
    <w:rsid w:val="00F46480"/>
    <w:rsid w:val="00F47928"/>
    <w:rsid w:val="00F47DB5"/>
    <w:rsid w:val="00F47E8D"/>
    <w:rsid w:val="00F50618"/>
    <w:rsid w:val="00F54D85"/>
    <w:rsid w:val="00F6062D"/>
    <w:rsid w:val="00F60B91"/>
    <w:rsid w:val="00F62ABC"/>
    <w:rsid w:val="00F62DA7"/>
    <w:rsid w:val="00F64256"/>
    <w:rsid w:val="00F668F3"/>
    <w:rsid w:val="00F73AFB"/>
    <w:rsid w:val="00F80D21"/>
    <w:rsid w:val="00F81A75"/>
    <w:rsid w:val="00F83966"/>
    <w:rsid w:val="00F83EE6"/>
    <w:rsid w:val="00F87693"/>
    <w:rsid w:val="00F879C8"/>
    <w:rsid w:val="00F92ADC"/>
    <w:rsid w:val="00FB07E1"/>
    <w:rsid w:val="00FB21EF"/>
    <w:rsid w:val="00FB4C05"/>
    <w:rsid w:val="00FB55C1"/>
    <w:rsid w:val="00FB60F1"/>
    <w:rsid w:val="00FB704F"/>
    <w:rsid w:val="00FC2F20"/>
    <w:rsid w:val="00FD1BD1"/>
    <w:rsid w:val="00FD5128"/>
    <w:rsid w:val="00FE224E"/>
    <w:rsid w:val="00FE710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51B8"/>
  <w15:docId w15:val="{003BAD6E-9C99-4228-9982-CFDD2A8C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A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839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890122"/>
    <w:pPr>
      <w:spacing w:after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890122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2C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42C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2C7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3E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ED"/>
    <w:pPr>
      <w:spacing w:after="0"/>
      <w:jc w:val="left"/>
    </w:pPr>
    <w:rPr>
      <w:rFonts w:ascii="Times New Roman" w:hAnsi="Times New Roman"/>
      <w:b/>
      <w:bCs/>
      <w:sz w:val="20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E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FontStyle17">
    <w:name w:val="Font Style17"/>
    <w:uiPriority w:val="99"/>
    <w:rsid w:val="0046583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3087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3087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A36057"/>
  </w:style>
  <w:style w:type="paragraph" w:customStyle="1" w:styleId="Style1">
    <w:name w:val="Style1"/>
    <w:basedOn w:val="Normal"/>
    <w:uiPriority w:val="99"/>
    <w:rsid w:val="00771641"/>
    <w:pPr>
      <w:widowControl w:val="0"/>
      <w:suppressAutoHyphens/>
      <w:autoSpaceDE w:val="0"/>
    </w:pPr>
    <w:rPr>
      <w:rFonts w:cs="Calibri"/>
      <w:lang w:val="en-US" w:eastAsia="ar-SA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link w:val="ListParagraph"/>
    <w:uiPriority w:val="34"/>
    <w:locked/>
    <w:rsid w:val="00DE1DBF"/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265A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.undp.org/content/turkmenistan/en/home/operations/procure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m.undp.org/content/turkmenistan/en/home/procur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F06E-EF8E-4E1C-BAC0-174EFC87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Dedova</dc:creator>
  <cp:lastModifiedBy>Aygul Atabayeva</cp:lastModifiedBy>
  <cp:revision>12</cp:revision>
  <cp:lastPrinted>2015-08-19T06:13:00Z</cp:lastPrinted>
  <dcterms:created xsi:type="dcterms:W3CDTF">2019-11-30T11:49:00Z</dcterms:created>
  <dcterms:modified xsi:type="dcterms:W3CDTF">2020-01-15T06:33:00Z</dcterms:modified>
</cp:coreProperties>
</file>