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113" w14:textId="6B488A20" w:rsidR="002B425D" w:rsidRPr="00C911AD" w:rsidRDefault="002B425D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116" w14:textId="54969D1B" w:rsidR="002B425D" w:rsidRDefault="00664736" w:rsidP="008D162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911AD"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  <w:t xml:space="preserve">SOLICITUD DE COTIZACIÓN </w:t>
      </w:r>
      <w:r w:rsidR="00EB486B" w:rsidRPr="00C911AD">
        <w:rPr>
          <w:rFonts w:asciiTheme="minorHAnsi" w:hAnsiTheme="minorHAnsi" w:cstheme="minorHAnsi"/>
          <w:b/>
          <w:sz w:val="28"/>
          <w:szCs w:val="28"/>
          <w:lang w:val="es-ES_tradnl"/>
        </w:rPr>
        <w:t>(</w:t>
      </w:r>
      <w:proofErr w:type="spellStart"/>
      <w:r w:rsidR="00575082" w:rsidRPr="00C911AD">
        <w:rPr>
          <w:rFonts w:asciiTheme="minorHAnsi" w:hAnsiTheme="minorHAnsi" w:cstheme="minorHAnsi"/>
          <w:b/>
          <w:sz w:val="28"/>
          <w:szCs w:val="28"/>
          <w:lang w:val="es-ES_tradnl"/>
        </w:rPr>
        <w:t>SdC</w:t>
      </w:r>
      <w:proofErr w:type="spellEnd"/>
      <w:r w:rsidR="00EB486B" w:rsidRPr="00C911AD">
        <w:rPr>
          <w:rFonts w:asciiTheme="minorHAnsi" w:hAnsiTheme="minorHAnsi" w:cstheme="minorHAnsi"/>
          <w:b/>
          <w:sz w:val="28"/>
          <w:szCs w:val="28"/>
          <w:lang w:val="es-ES_tradnl"/>
        </w:rPr>
        <w:t>)</w:t>
      </w:r>
    </w:p>
    <w:p w14:paraId="3115ED13" w14:textId="77777777" w:rsidR="00DF37C1" w:rsidRPr="00C911AD" w:rsidRDefault="00DF37C1" w:rsidP="008D162E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</w:pPr>
    </w:p>
    <w:p w14:paraId="174A3117" w14:textId="3F98663A" w:rsidR="004F7466" w:rsidRPr="00DF37C1" w:rsidRDefault="004F7466" w:rsidP="008D16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37C1">
        <w:rPr>
          <w:rFonts w:asciiTheme="minorHAnsi" w:hAnsiTheme="minorHAnsi" w:cstheme="minorHAnsi"/>
          <w:b/>
          <w:sz w:val="28"/>
          <w:szCs w:val="28"/>
        </w:rPr>
        <w:t>(</w:t>
      </w:r>
      <w:r w:rsidR="00DF37C1" w:rsidRPr="00DF37C1">
        <w:rPr>
          <w:rFonts w:asciiTheme="minorHAnsi" w:hAnsiTheme="minorHAnsi" w:cstheme="minorHAnsi"/>
          <w:b/>
          <w:sz w:val="28"/>
          <w:szCs w:val="28"/>
        </w:rPr>
        <w:t>Proyecto 101088 Generation Unlimited Youth Challenge</w:t>
      </w:r>
      <w:r w:rsidR="007F6D1B" w:rsidRPr="00DF37C1">
        <w:rPr>
          <w:rFonts w:asciiTheme="minorHAnsi" w:hAnsiTheme="minorHAnsi" w:cstheme="minorHAnsi"/>
          <w:b/>
          <w:sz w:val="28"/>
          <w:szCs w:val="28"/>
        </w:rPr>
        <w:t>)</w:t>
      </w:r>
    </w:p>
    <w:p w14:paraId="174A3118" w14:textId="77777777" w:rsidR="00EB486B" w:rsidRPr="00DF37C1" w:rsidRDefault="00EB486B" w:rsidP="000763D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3"/>
        <w:gridCol w:w="4248"/>
      </w:tblGrid>
      <w:tr w:rsidR="002B425D" w:rsidRPr="00830A32" w14:paraId="174A3120" w14:textId="77777777" w:rsidTr="009E0186">
        <w:trPr>
          <w:cantSplit/>
          <w:trHeight w:val="429"/>
        </w:trPr>
        <w:tc>
          <w:tcPr>
            <w:tcW w:w="5793" w:type="dxa"/>
            <w:vMerge w:val="restart"/>
          </w:tcPr>
          <w:p w14:paraId="174A311A" w14:textId="77777777" w:rsidR="00B41B3B" w:rsidRPr="007E6BF1" w:rsidRDefault="00B41B3B" w:rsidP="000763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74A311B" w14:textId="77777777" w:rsidR="002B425D" w:rsidRPr="00830A32" w:rsidRDefault="00AF5F6D" w:rsidP="009D53F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Y DIRECCIÓN DE LA EMPRESA</w:t>
            </w:r>
          </w:p>
          <w:p w14:paraId="174A311C" w14:textId="77777777" w:rsidR="00AF5F6D" w:rsidRPr="00830A32" w:rsidRDefault="00AF5F6D" w:rsidP="000763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174A311D" w14:textId="77777777" w:rsidR="00AF5F6D" w:rsidRPr="00830A32" w:rsidRDefault="00AF5F6D" w:rsidP="000763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48" w:type="dxa"/>
          </w:tcPr>
          <w:p w14:paraId="174A311E" w14:textId="77777777" w:rsidR="00B41B3B" w:rsidRPr="00830A32" w:rsidRDefault="00B41B3B" w:rsidP="000763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14:paraId="174A311F" w14:textId="5150CB81" w:rsidR="002B425D" w:rsidRPr="00830A32" w:rsidRDefault="00AF5F6D" w:rsidP="007865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</w:t>
            </w:r>
            <w:r w:rsidR="005901EC" w:rsidRP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5901EC"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  <w:r w:rsidR="00DF37C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7</w:t>
            </w:r>
            <w:r w:rsid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C2A0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 febrero de 2020</w:t>
            </w:r>
          </w:p>
        </w:tc>
      </w:tr>
      <w:tr w:rsidR="002B425D" w:rsidRPr="007E6BF1" w14:paraId="174A3125" w14:textId="77777777" w:rsidTr="009E0186">
        <w:trPr>
          <w:cantSplit/>
          <w:trHeight w:val="762"/>
        </w:trPr>
        <w:tc>
          <w:tcPr>
            <w:tcW w:w="5793" w:type="dxa"/>
            <w:vMerge/>
          </w:tcPr>
          <w:p w14:paraId="174A3121" w14:textId="77777777" w:rsidR="002B425D" w:rsidRPr="00830A32" w:rsidRDefault="002B425D" w:rsidP="000763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74A3124" w14:textId="2781CD86" w:rsidR="002B425D" w:rsidRPr="00830A32" w:rsidRDefault="00AF5F6D" w:rsidP="0018664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REFERENCIA</w:t>
            </w:r>
            <w:r w:rsidR="002B425D" w:rsidRP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C26FBC" w:rsidRPr="009378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bookmarkStart w:id="0" w:name="_Hlk30495551"/>
            <w:r w:rsidR="00FF2765" w:rsidRPr="009378F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SDC-</w:t>
            </w:r>
            <w:r w:rsidR="002773C1" w:rsidRPr="009378F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20</w:t>
            </w:r>
            <w:r w:rsidR="005F4193" w:rsidRPr="009378F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20</w:t>
            </w:r>
            <w:r w:rsidR="002773C1" w:rsidRPr="009378F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-</w:t>
            </w:r>
            <w:r w:rsidR="00DF37C1" w:rsidRPr="00DF37C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002</w:t>
            </w:r>
            <w:r w:rsidR="00B74263" w:rsidRPr="00B64DC0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</w:t>
            </w:r>
            <w:r w:rsidR="00D47EFB" w:rsidRPr="00D47EFB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Servicio completo de campamento para el </w:t>
            </w:r>
            <w:r w:rsidR="009378F4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Desafío Mujeres Jóvenes 2020</w:t>
            </w:r>
            <w:r w:rsidR="00AC2A0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  <w:bookmarkEnd w:id="0"/>
          </w:p>
        </w:tc>
      </w:tr>
    </w:tbl>
    <w:p w14:paraId="174A3126" w14:textId="77777777" w:rsidR="002B425D" w:rsidRPr="00CC6FC8" w:rsidRDefault="002B425D" w:rsidP="000763D7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s-ES"/>
        </w:rPr>
      </w:pPr>
    </w:p>
    <w:p w14:paraId="174A3128" w14:textId="77777777" w:rsidR="00AF5F6D" w:rsidRPr="00830A32" w:rsidRDefault="00AF5F6D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Estimado señor/Estimada señora:</w:t>
      </w:r>
    </w:p>
    <w:p w14:paraId="174A3129" w14:textId="77777777" w:rsidR="00AF5F6D" w:rsidRPr="00830A32" w:rsidRDefault="00AF5F6D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12A" w14:textId="29503501" w:rsidR="00AF5F6D" w:rsidRPr="00830A32" w:rsidRDefault="00AF5F6D" w:rsidP="009F5936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Nos es grato dirigirnos a usted a fin de solicitarle la presentación de una cotización para la provisión de </w:t>
      </w:r>
      <w:r w:rsidR="005A2FE3">
        <w:rPr>
          <w:rFonts w:asciiTheme="minorHAnsi" w:hAnsiTheme="minorHAnsi" w:cstheme="minorHAnsi"/>
          <w:sz w:val="22"/>
          <w:szCs w:val="22"/>
          <w:lang w:val="es-ES_tradnl"/>
        </w:rPr>
        <w:t xml:space="preserve">un </w:t>
      </w:r>
      <w:bookmarkStart w:id="1" w:name="_Hlk31970256"/>
      <w:r w:rsidR="00AC2A06" w:rsidRPr="00AC2A0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Servicio completo de campamento</w:t>
      </w:r>
      <w:r w:rsidR="00EA75F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para el</w:t>
      </w:r>
      <w:r w:rsid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Desafío</w:t>
      </w:r>
      <w:r w:rsidR="00EA75F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Mujeres Jóvenes</w:t>
      </w:r>
      <w:bookmarkEnd w:id="1"/>
      <w:r w:rsid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2020</w:t>
      </w:r>
      <w:r w:rsidR="005F4193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,</w:t>
      </w:r>
      <w:r w:rsidR="00C26FBC" w:rsidRPr="009378F4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35E78" w:rsidRPr="009378F4">
        <w:rPr>
          <w:rFonts w:asciiTheme="minorHAnsi" w:hAnsiTheme="minorHAnsi" w:cstheme="minorHAnsi"/>
          <w:sz w:val="22"/>
          <w:szCs w:val="22"/>
          <w:lang w:val="es-ES_tradnl"/>
        </w:rPr>
        <w:t xml:space="preserve">con </w:t>
      </w:r>
      <w:r w:rsidR="00775973" w:rsidRPr="009378F4">
        <w:rPr>
          <w:rFonts w:asciiTheme="minorHAnsi" w:hAnsiTheme="minorHAnsi" w:cstheme="minorHAnsi"/>
          <w:sz w:val="22"/>
          <w:szCs w:val="22"/>
          <w:lang w:val="es-ES_tradnl"/>
        </w:rPr>
        <w:t>características</w:t>
      </w:r>
      <w:r w:rsidR="00635E78" w:rsidRPr="009378F4">
        <w:rPr>
          <w:rFonts w:asciiTheme="minorHAnsi" w:hAnsiTheme="minorHAnsi" w:cstheme="minorHAnsi"/>
          <w:sz w:val="22"/>
          <w:szCs w:val="22"/>
          <w:lang w:val="es-ES_tradnl"/>
        </w:rPr>
        <w:t xml:space="preserve"> igual</w:t>
      </w:r>
      <w:r w:rsidR="00292739" w:rsidRPr="009378F4">
        <w:rPr>
          <w:rFonts w:asciiTheme="minorHAnsi" w:hAnsiTheme="minorHAnsi" w:cstheme="minorHAnsi"/>
          <w:sz w:val="22"/>
          <w:szCs w:val="22"/>
          <w:lang w:val="es-ES_tradnl"/>
        </w:rPr>
        <w:t>es</w:t>
      </w:r>
      <w:r w:rsidR="00635E78" w:rsidRPr="009378F4">
        <w:rPr>
          <w:rFonts w:asciiTheme="minorHAnsi" w:hAnsiTheme="minorHAnsi" w:cstheme="minorHAnsi"/>
          <w:sz w:val="22"/>
          <w:szCs w:val="22"/>
          <w:lang w:val="es-ES_tradnl"/>
        </w:rPr>
        <w:t xml:space="preserve"> o similares</w:t>
      </w:r>
      <w:r w:rsidR="0029273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63441">
        <w:rPr>
          <w:rFonts w:asciiTheme="minorHAnsi" w:hAnsiTheme="minorHAnsi" w:cstheme="minorHAnsi"/>
          <w:sz w:val="22"/>
          <w:szCs w:val="22"/>
          <w:lang w:val="es-ES_tradnl"/>
        </w:rPr>
        <w:t>según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se detalla en el Anexo 1 de esta </w:t>
      </w:r>
      <w:r w:rsidR="003458CA" w:rsidRPr="00830A32">
        <w:rPr>
          <w:rFonts w:asciiTheme="minorHAnsi" w:hAnsiTheme="minorHAnsi" w:cstheme="minorHAnsi"/>
          <w:sz w:val="22"/>
          <w:szCs w:val="22"/>
          <w:lang w:val="es-ES_tradnl"/>
        </w:rPr>
        <w:t>Solicitud de Cotización (</w:t>
      </w:r>
      <w:proofErr w:type="spellStart"/>
      <w:r w:rsidR="003458CA" w:rsidRPr="00830A32">
        <w:rPr>
          <w:rFonts w:asciiTheme="minorHAnsi" w:hAnsiTheme="minorHAnsi" w:cstheme="minorHAnsi"/>
          <w:sz w:val="22"/>
          <w:szCs w:val="22"/>
          <w:lang w:val="es-ES_tradnl"/>
        </w:rPr>
        <w:t>SdC</w:t>
      </w:r>
      <w:proofErr w:type="spellEnd"/>
      <w:r w:rsidR="003458CA" w:rsidRPr="00830A3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="000E4019" w:rsidRPr="00830A3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F7630C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En la preparación de su cotización le rogamos utilice y rellene el formulario adjunto </w:t>
      </w:r>
      <w:r w:rsidR="00373998" w:rsidRPr="00830A32">
        <w:rPr>
          <w:rFonts w:asciiTheme="minorHAnsi" w:hAnsiTheme="minorHAnsi" w:cstheme="minorHAnsi"/>
          <w:sz w:val="22"/>
          <w:szCs w:val="22"/>
          <w:lang w:val="es-ES_tradnl"/>
        </w:rPr>
        <w:t>como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Anexo 2. </w:t>
      </w:r>
    </w:p>
    <w:p w14:paraId="174A312B" w14:textId="77777777" w:rsidR="00AF5F6D" w:rsidRPr="00830A32" w:rsidRDefault="00AF5F6D" w:rsidP="009F5936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878AF67" w14:textId="112264F5" w:rsidR="00563513" w:rsidRPr="00830A32" w:rsidRDefault="00AF5F6D" w:rsidP="000763D7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Su cotización deberá ser presentada</w:t>
      </w:r>
      <w:r w:rsidR="00CC6FC8">
        <w:rPr>
          <w:rFonts w:asciiTheme="minorHAnsi" w:hAnsiTheme="minorHAnsi" w:cstheme="minorHAnsi"/>
          <w:sz w:val="22"/>
          <w:szCs w:val="22"/>
          <w:lang w:val="es-ES_tradnl"/>
        </w:rPr>
        <w:t xml:space="preserve"> de manera física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bookmarkStart w:id="2" w:name="_Hlk529957298"/>
      <w:r w:rsidR="00DA53B8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hasta el </w:t>
      </w:r>
      <w:r w:rsidR="00695DA3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lunes</w:t>
      </w:r>
      <w:r w:rsidR="007E6BF1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02</w:t>
      </w:r>
      <w:r w:rsidR="009378F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de </w:t>
      </w:r>
      <w:r w:rsidR="007E6BF1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marzo</w:t>
      </w:r>
      <w:r w:rsidR="009378F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de </w:t>
      </w:r>
      <w:r w:rsidR="004C4F0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2020 </w:t>
      </w:r>
      <w:r w:rsidR="004934F1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a</w:t>
      </w:r>
      <w:r w:rsidR="00B3653C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las </w:t>
      </w:r>
      <w:r w:rsidR="001104C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12:00 </w:t>
      </w:r>
      <w:proofErr w:type="spellStart"/>
      <w:r w:rsidR="001104C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medio día</w:t>
      </w:r>
      <w:proofErr w:type="spellEnd"/>
      <w:r w:rsidR="001104C4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, h</w:t>
      </w:r>
      <w:r w:rsidR="001A66D6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ora de </w:t>
      </w:r>
      <w:r w:rsidR="00E43E99" w:rsidRPr="009378F4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Costa Rica</w:t>
      </w:r>
      <w:r w:rsidR="00CC6FC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, </w:t>
      </w:r>
      <w:r w:rsidR="00CC6FC8" w:rsidRPr="00CC6FC8">
        <w:rPr>
          <w:rFonts w:asciiTheme="minorHAnsi" w:hAnsiTheme="minorHAnsi" w:cstheme="minorHAnsi"/>
          <w:bCs/>
          <w:sz w:val="22"/>
          <w:szCs w:val="22"/>
          <w:lang w:val="es-ES_tradnl"/>
        </w:rPr>
        <w:t>a la siguiente dirección:</w:t>
      </w:r>
      <w:r w:rsidR="00CC6FC8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</w:p>
    <w:p w14:paraId="174A312D" w14:textId="77777777" w:rsidR="000E4019" w:rsidRPr="00830A32" w:rsidRDefault="000E4019" w:rsidP="00CC6FC8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_tradnl"/>
        </w:rPr>
      </w:pPr>
      <w:bookmarkStart w:id="3" w:name="_Hlk529957380"/>
      <w:bookmarkEnd w:id="2"/>
    </w:p>
    <w:p w14:paraId="59EC9192" w14:textId="6E23859D" w:rsidR="009F4BBD" w:rsidRDefault="00A84C52" w:rsidP="00CC6FC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ASUNTO</w:t>
      </w:r>
      <w:r w:rsidRPr="00DF37C1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="00C76263" w:rsidRPr="00DF37C1">
        <w:rPr>
          <w:rFonts w:asciiTheme="minorHAnsi" w:hAnsiTheme="minorHAnsi" w:cstheme="minorHAnsi"/>
          <w:b/>
          <w:sz w:val="22"/>
          <w:szCs w:val="22"/>
          <w:lang w:val="es-ES_tradnl"/>
        </w:rPr>
        <w:t>SDC-2020-0</w:t>
      </w:r>
      <w:r w:rsidR="00DF37C1" w:rsidRPr="00DF37C1">
        <w:rPr>
          <w:rFonts w:asciiTheme="minorHAnsi" w:hAnsiTheme="minorHAnsi" w:cstheme="minorHAnsi"/>
          <w:b/>
          <w:sz w:val="22"/>
          <w:szCs w:val="22"/>
          <w:lang w:val="es-ES_tradnl"/>
        </w:rPr>
        <w:t>02</w:t>
      </w:r>
      <w:r w:rsidR="00050F8D" w:rsidRPr="00050F8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1E3165" w:rsidRPr="00AC2A0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Servicio completo de campamento</w:t>
      </w:r>
      <w:r w:rsidR="00EA75F6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para el proyecto Mujeres Jóvenes</w:t>
      </w:r>
      <w:r w:rsidR="00F057D6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</w:p>
    <w:p w14:paraId="63C9DBAF" w14:textId="77777777" w:rsidR="00DF37C1" w:rsidRPr="00830A32" w:rsidRDefault="00DF37C1" w:rsidP="00CC6FC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12E" w14:textId="63997956" w:rsidR="00AF5F6D" w:rsidRPr="00830A32" w:rsidRDefault="00AF5F6D" w:rsidP="00CC6FC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Programa de las Naciones Unidas para el Desarrollo (PNUD)</w:t>
      </w:r>
    </w:p>
    <w:p w14:paraId="174A3130" w14:textId="6CDBF64C" w:rsidR="00AF5F6D" w:rsidRPr="00830A32" w:rsidRDefault="00545A07" w:rsidP="00CC6FC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DIRECCIÓN: </w:t>
      </w:r>
      <w:r w:rsidR="00DA7BD6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De la Embajada Americana 300 metros sur, 200 sureste y 50 este, </w:t>
      </w:r>
      <w:proofErr w:type="spellStart"/>
      <w:r w:rsidR="00DA7BD6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oficentro</w:t>
      </w:r>
      <w:proofErr w:type="spellEnd"/>
      <w:r w:rsidR="00DA7BD6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La Virgen N.2, edificio #1 de Naciones Unidas.</w:t>
      </w:r>
    </w:p>
    <w:p w14:paraId="694E643F" w14:textId="4A3BA2A8" w:rsidR="00545A07" w:rsidRPr="00830A32" w:rsidRDefault="00DA7BD6" w:rsidP="00CC6FC8">
      <w:pPr>
        <w:pStyle w:val="Piedepgina"/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TELEFONO: 2296-1544, </w:t>
      </w:r>
      <w:r w:rsidR="00545A07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San José, Costa Rica</w:t>
      </w: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</w:p>
    <w:p w14:paraId="4EB57EF7" w14:textId="77777777" w:rsidR="00A318DD" w:rsidRPr="00830A32" w:rsidRDefault="00A318DD" w:rsidP="007164BF">
      <w:pPr>
        <w:jc w:val="both"/>
        <w:outlineLvl w:val="0"/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</w:pPr>
    </w:p>
    <w:bookmarkEnd w:id="3"/>
    <w:p w14:paraId="600F6431" w14:textId="62796A0B" w:rsidR="00DF59DC" w:rsidRDefault="00BE6392" w:rsidP="00CC6FC8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Será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su responsabilidad asegurarse de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su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cotización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llega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a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dirección antes mencionada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o antes de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fecha límite.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cotizaciones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se recib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en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el PNUD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después del plazo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indicado,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cualquier razón,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no </w:t>
      </w:r>
      <w:r w:rsidR="00AA21F7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se tomarán en consideración a efectos de </w:t>
      </w:r>
      <w:r w:rsidR="00BB633E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evaluación.</w:t>
      </w:r>
      <w:r w:rsidR="00BB633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6E609C7" w14:textId="77777777" w:rsidR="00CC6FC8" w:rsidRPr="00830A32" w:rsidRDefault="00CC6FC8" w:rsidP="00CC6FC8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137" w14:textId="2211F2B5" w:rsidR="009E5436" w:rsidRPr="00830A32" w:rsidRDefault="00BB633E" w:rsidP="0067777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Le rogamos tome nota de los siguientes </w:t>
      </w:r>
      <w:r w:rsidR="00BE6392" w:rsidRPr="00830A32">
        <w:rPr>
          <w:rFonts w:asciiTheme="minorHAnsi" w:hAnsiTheme="minorHAnsi" w:cstheme="minorHAnsi"/>
          <w:sz w:val="22"/>
          <w:szCs w:val="22"/>
          <w:lang w:val="es-ES_tradnl"/>
        </w:rPr>
        <w:t>requisitos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y condiciones relativ</w:t>
      </w:r>
      <w:r w:rsidR="00C5735A" w:rsidRPr="00830A32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 al suministro de los bienes antes citados</w:t>
      </w:r>
      <w:r w:rsidR="006C1333" w:rsidRPr="00830A32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E623E8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74A3138" w14:textId="77777777" w:rsidR="00FC647D" w:rsidRPr="00830A32" w:rsidRDefault="00FC647D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061512" w:rsidRPr="00830A32" w14:paraId="36C6C45C" w14:textId="77777777" w:rsidTr="006A7CA9">
        <w:trPr>
          <w:cantSplit/>
          <w:trHeight w:val="240"/>
        </w:trPr>
        <w:tc>
          <w:tcPr>
            <w:tcW w:w="4253" w:type="dxa"/>
          </w:tcPr>
          <w:p w14:paraId="739139F3" w14:textId="77777777" w:rsidR="00061512" w:rsidRPr="00830A32" w:rsidRDefault="00061512" w:rsidP="00061512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Condiciones de entrega</w:t>
            </w:r>
          </w:p>
          <w:p w14:paraId="25690AA7" w14:textId="77777777" w:rsidR="00061512" w:rsidRPr="00830A32" w:rsidRDefault="00061512" w:rsidP="00061512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[Incoterms 2010] </w:t>
            </w:r>
          </w:p>
          <w:p w14:paraId="4B0F063D" w14:textId="5308E926" w:rsidR="00061512" w:rsidRPr="00830A32" w:rsidRDefault="00061512" w:rsidP="00B74263">
            <w:pP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(por favor, enlacen con lista de precios)</w:t>
            </w:r>
          </w:p>
        </w:tc>
        <w:tc>
          <w:tcPr>
            <w:tcW w:w="5386" w:type="dxa"/>
          </w:tcPr>
          <w:p w14:paraId="370E83E8" w14:textId="0CD370B4" w:rsidR="009F594D" w:rsidRPr="00981571" w:rsidRDefault="00366EDC" w:rsidP="0098157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DAP</w:t>
            </w:r>
          </w:p>
          <w:p w14:paraId="1A6F3166" w14:textId="3CAB7D76" w:rsidR="00061512" w:rsidRPr="00830A32" w:rsidRDefault="00061512" w:rsidP="009F594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1512" w:rsidRPr="00830A32" w14:paraId="65307676" w14:textId="77777777" w:rsidTr="006A7CA9">
        <w:trPr>
          <w:cantSplit/>
          <w:trHeight w:val="240"/>
        </w:trPr>
        <w:tc>
          <w:tcPr>
            <w:tcW w:w="4253" w:type="dxa"/>
          </w:tcPr>
          <w:p w14:paraId="6E3AC3A1" w14:textId="18F4E389" w:rsidR="00061512" w:rsidRPr="008B52FA" w:rsidRDefault="00061512" w:rsidP="000615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B52FA">
              <w:rPr>
                <w:rFonts w:ascii="Calibri" w:hAnsi="Calibri" w:cs="Calibri"/>
                <w:sz w:val="22"/>
                <w:szCs w:val="22"/>
                <w:lang w:val="es-ES"/>
              </w:rPr>
              <w:t>El despacho de aduana, en su caso, lo realizará el:</w:t>
            </w:r>
          </w:p>
        </w:tc>
        <w:tc>
          <w:tcPr>
            <w:tcW w:w="5386" w:type="dxa"/>
          </w:tcPr>
          <w:p w14:paraId="5F6FF5AA" w14:textId="4DE8B88A" w:rsidR="00061512" w:rsidRPr="008B52FA" w:rsidRDefault="00E43E99" w:rsidP="000615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B52FA">
              <w:rPr>
                <w:rFonts w:ascii="Calibri" w:hAnsi="Calibri" w:cs="Calibri"/>
                <w:sz w:val="22"/>
                <w:szCs w:val="22"/>
                <w:lang w:val="es-ES"/>
              </w:rPr>
              <w:t>N/A</w:t>
            </w:r>
          </w:p>
        </w:tc>
      </w:tr>
      <w:tr w:rsidR="00B95E3B" w:rsidRPr="007E6BF1" w14:paraId="174A314C" w14:textId="77777777" w:rsidTr="006A7CA9">
        <w:trPr>
          <w:cantSplit/>
          <w:trHeight w:val="240"/>
        </w:trPr>
        <w:tc>
          <w:tcPr>
            <w:tcW w:w="4253" w:type="dxa"/>
          </w:tcPr>
          <w:p w14:paraId="174A3149" w14:textId="25C97B52" w:rsidR="00B95E3B" w:rsidRPr="00830A32" w:rsidRDefault="00ED5730" w:rsidP="0078650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Direcciones exactas</w:t>
            </w:r>
            <w:r w:rsidR="00B95E3B"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o lugar</w:t>
            </w:r>
            <w:r w:rsidR="00786503"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entrega:</w:t>
            </w:r>
          </w:p>
        </w:tc>
        <w:tc>
          <w:tcPr>
            <w:tcW w:w="5386" w:type="dxa"/>
          </w:tcPr>
          <w:p w14:paraId="174A314B" w14:textId="5E197446" w:rsidR="00B95E3B" w:rsidRPr="00830A32" w:rsidRDefault="00DC31D5" w:rsidP="00B1218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</w:t>
            </w:r>
            <w:r w:rsidR="00B12180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Indicar dirección</w:t>
            </w:r>
            <w:r w:rsidR="00B5701E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en el GAM, a no más de 1</w:t>
            </w:r>
            <w:r w:rsidR="004645C2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4</w:t>
            </w:r>
            <w:r w:rsidR="00B5701E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</w:t>
            </w:r>
            <w:proofErr w:type="spellStart"/>
            <w:r w:rsidR="00B5701E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kilometros</w:t>
            </w:r>
            <w:proofErr w:type="spellEnd"/>
            <w:r w:rsidR="00B5701E" w:rsidRPr="008B52F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del Parque Central.</w:t>
            </w:r>
          </w:p>
        </w:tc>
      </w:tr>
      <w:tr w:rsidR="005A7CF3" w:rsidRPr="00830A32" w14:paraId="2EDAB166" w14:textId="77777777" w:rsidTr="006A7CA9">
        <w:tc>
          <w:tcPr>
            <w:tcW w:w="4253" w:type="dxa"/>
          </w:tcPr>
          <w:p w14:paraId="76F6BE9C" w14:textId="3CC2D98F" w:rsidR="005A7CF3" w:rsidRPr="00830A32" w:rsidRDefault="005A7CF3" w:rsidP="00E43E9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Transportista preferido del PNUD, si procede</w:t>
            </w:r>
          </w:p>
        </w:tc>
        <w:tc>
          <w:tcPr>
            <w:tcW w:w="5386" w:type="dxa"/>
          </w:tcPr>
          <w:p w14:paraId="72FB5437" w14:textId="0C555290" w:rsidR="005A7CF3" w:rsidRPr="00830A32" w:rsidRDefault="00C90AD7" w:rsidP="00CB6A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N/A</w:t>
            </w:r>
          </w:p>
        </w:tc>
      </w:tr>
      <w:tr w:rsidR="005A7CF3" w:rsidRPr="00830A32" w14:paraId="5FB15F74" w14:textId="77777777" w:rsidTr="006A7CA9">
        <w:tc>
          <w:tcPr>
            <w:tcW w:w="4253" w:type="dxa"/>
          </w:tcPr>
          <w:p w14:paraId="27236673" w14:textId="37B13033" w:rsidR="005A7CF3" w:rsidRPr="00830A32" w:rsidRDefault="005A7CF3" w:rsidP="005A7CF3">
            <w:pP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lastRenderedPageBreak/>
              <w:t xml:space="preserve">Distribución de los documentos de embarque </w:t>
            </w:r>
            <w:r w:rsidRPr="00830A32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(si se utiliza un transportista)</w:t>
            </w:r>
          </w:p>
        </w:tc>
        <w:tc>
          <w:tcPr>
            <w:tcW w:w="5386" w:type="dxa"/>
          </w:tcPr>
          <w:p w14:paraId="141E0BA4" w14:textId="03203282" w:rsidR="005A7CF3" w:rsidRPr="00830A32" w:rsidRDefault="009A4A9F" w:rsidP="00CB6A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N/A</w:t>
            </w:r>
          </w:p>
        </w:tc>
      </w:tr>
      <w:tr w:rsidR="005A7CF3" w:rsidRPr="007E6BF1" w14:paraId="40623D43" w14:textId="77777777" w:rsidTr="006A7CA9">
        <w:tc>
          <w:tcPr>
            <w:tcW w:w="4253" w:type="dxa"/>
          </w:tcPr>
          <w:p w14:paraId="31BD6A40" w14:textId="1F98A662" w:rsidR="005A7CF3" w:rsidRPr="00830A32" w:rsidRDefault="005A7CF3" w:rsidP="001A66D6">
            <w:pPr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Fecha y hora de entrega más tardías </w:t>
            </w:r>
            <w:r w:rsidRPr="00830A32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(si el momento de la entrega excede a éstas, la cotización podrá ser rechazada por el PNUD)</w:t>
            </w:r>
          </w:p>
        </w:tc>
        <w:tc>
          <w:tcPr>
            <w:tcW w:w="5386" w:type="dxa"/>
          </w:tcPr>
          <w:p w14:paraId="161C5B69" w14:textId="21DBAE53" w:rsidR="005A7CF3" w:rsidRPr="00DC1EE4" w:rsidRDefault="00FF0E68" w:rsidP="00433AAD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La entrega del servicio </w:t>
            </w:r>
            <w:r w:rsidR="00E77331">
              <w:rPr>
                <w:rFonts w:ascii="Calibri" w:hAnsi="Calibri" w:cs="Calibri"/>
                <w:sz w:val="22"/>
                <w:szCs w:val="22"/>
                <w:lang w:val="es-ES"/>
              </w:rPr>
              <w:t>es para l</w:t>
            </w:r>
            <w:r w:rsidR="009E0186">
              <w:rPr>
                <w:rFonts w:ascii="Calibri" w:hAnsi="Calibri" w:cs="Calibri"/>
                <w:sz w:val="22"/>
                <w:szCs w:val="22"/>
                <w:lang w:val="es-ES"/>
              </w:rPr>
              <w:t>os</w:t>
            </w:r>
            <w:r w:rsidR="00E7733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7331">
              <w:rPr>
                <w:rFonts w:ascii="Calibri" w:hAnsi="Calibri" w:cs="Calibri"/>
                <w:sz w:val="22"/>
                <w:szCs w:val="22"/>
                <w:lang w:val="es-ES"/>
              </w:rPr>
              <w:t>dìa</w:t>
            </w:r>
            <w:r w:rsidR="009E0186">
              <w:rPr>
                <w:rFonts w:ascii="Calibri" w:hAnsi="Calibri" w:cs="Calibri"/>
                <w:sz w:val="22"/>
                <w:szCs w:val="22"/>
                <w:lang w:val="es-ES"/>
              </w:rPr>
              <w:t>s</w:t>
            </w:r>
            <w:proofErr w:type="spellEnd"/>
            <w:r w:rsidR="00E7733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20</w:t>
            </w:r>
            <w:r w:rsidR="00DC1EE4">
              <w:rPr>
                <w:rFonts w:ascii="Calibri" w:hAnsi="Calibri" w:cs="Calibri"/>
                <w:sz w:val="22"/>
                <w:szCs w:val="22"/>
                <w:lang w:val="es-ES"/>
              </w:rPr>
              <w:t>, 21 y 22</w:t>
            </w:r>
            <w:r w:rsidR="00E77331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marzo</w:t>
            </w:r>
            <w:r w:rsidR="00DC1EE4" w:rsidRPr="00DC1EE4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DC1EE4">
              <w:rPr>
                <w:rFonts w:ascii="Calibri" w:hAnsi="Calibri" w:cs="Calibri"/>
                <w:sz w:val="22"/>
                <w:szCs w:val="22"/>
                <w:lang w:val="es-ES"/>
              </w:rPr>
              <w:t>2020.</w:t>
            </w:r>
            <w:r w:rsidR="00B5701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Ingresando 20 de marzo a las 8:00 horas y saliendo el 22 de marzo a las 16:00 horas.</w:t>
            </w:r>
          </w:p>
          <w:p w14:paraId="4AA1E886" w14:textId="3E20D25D" w:rsidR="005A7CF3" w:rsidRPr="00830A32" w:rsidRDefault="005A7CF3" w:rsidP="005A7CF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A7CF3" w:rsidRPr="00830A32" w14:paraId="0125A426" w14:textId="77777777" w:rsidTr="00695DA3">
        <w:trPr>
          <w:trHeight w:val="335"/>
        </w:trPr>
        <w:tc>
          <w:tcPr>
            <w:tcW w:w="4253" w:type="dxa"/>
          </w:tcPr>
          <w:p w14:paraId="4C21D50F" w14:textId="58D264E3" w:rsidR="005A7CF3" w:rsidRPr="00830A32" w:rsidRDefault="005A7CF3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P</w:t>
            </w:r>
            <w:r w:rsidR="00667F7E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lazo </w:t>
            </w: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de entrega</w:t>
            </w:r>
          </w:p>
          <w:p w14:paraId="4F48C779" w14:textId="77777777" w:rsidR="005A7CF3" w:rsidRPr="00830A32" w:rsidRDefault="005A7CF3" w:rsidP="005A7C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5386" w:type="dxa"/>
          </w:tcPr>
          <w:p w14:paraId="36193C28" w14:textId="12097491" w:rsidR="005A7CF3" w:rsidRPr="009E0186" w:rsidRDefault="001A66D6" w:rsidP="00B3653C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9E0186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Obligatorio</w:t>
            </w:r>
          </w:p>
        </w:tc>
      </w:tr>
      <w:tr w:rsidR="00061512" w:rsidRPr="00830A32" w14:paraId="5A8EA641" w14:textId="77777777" w:rsidTr="009E0186">
        <w:trPr>
          <w:trHeight w:val="317"/>
        </w:trPr>
        <w:tc>
          <w:tcPr>
            <w:tcW w:w="4253" w:type="dxa"/>
          </w:tcPr>
          <w:p w14:paraId="5885C147" w14:textId="77777777" w:rsidR="005A7CF3" w:rsidRPr="00830A32" w:rsidRDefault="005A7CF3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Requisitos de embalaje </w:t>
            </w:r>
          </w:p>
          <w:p w14:paraId="0B5116EF" w14:textId="77777777" w:rsidR="00061512" w:rsidRPr="00830A32" w:rsidRDefault="00061512" w:rsidP="005A7CF3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5386" w:type="dxa"/>
          </w:tcPr>
          <w:p w14:paraId="40E98B37" w14:textId="725FEB5B" w:rsidR="00061512" w:rsidRPr="00830A32" w:rsidRDefault="00F409FD" w:rsidP="00CB6A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N/A</w:t>
            </w:r>
          </w:p>
        </w:tc>
      </w:tr>
      <w:tr w:rsidR="00061512" w:rsidRPr="00830A32" w14:paraId="668861C4" w14:textId="77777777" w:rsidTr="006A7CA9">
        <w:tc>
          <w:tcPr>
            <w:tcW w:w="4253" w:type="dxa"/>
          </w:tcPr>
          <w:p w14:paraId="49767F8C" w14:textId="320A2481" w:rsidR="00061512" w:rsidRPr="00830A32" w:rsidRDefault="005A7CF3" w:rsidP="005635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noProof/>
                <w:sz w:val="22"/>
                <w:szCs w:val="22"/>
                <w:lang w:val="es-ES_tradnl"/>
              </w:rPr>
              <w:t>Modo de transporte</w:t>
            </w:r>
          </w:p>
        </w:tc>
        <w:tc>
          <w:tcPr>
            <w:tcW w:w="5386" w:type="dxa"/>
          </w:tcPr>
          <w:p w14:paraId="6207F67F" w14:textId="1CD32D84" w:rsidR="006741DE" w:rsidRPr="00830A32" w:rsidRDefault="009E0186" w:rsidP="00CB6A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N/A</w:t>
            </w:r>
          </w:p>
        </w:tc>
      </w:tr>
      <w:tr w:rsidR="00B95E3B" w:rsidRPr="00830A32" w14:paraId="174A3176" w14:textId="77777777" w:rsidTr="006A7CA9">
        <w:tc>
          <w:tcPr>
            <w:tcW w:w="4253" w:type="dxa"/>
          </w:tcPr>
          <w:p w14:paraId="174A3172" w14:textId="1DE77757" w:rsidR="00B95E3B" w:rsidRPr="00830A32" w:rsidRDefault="00B95E3B" w:rsidP="005635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Moneda preferente de cotización</w:t>
            </w:r>
          </w:p>
        </w:tc>
        <w:tc>
          <w:tcPr>
            <w:tcW w:w="5386" w:type="dxa"/>
          </w:tcPr>
          <w:p w14:paraId="174A3175" w14:textId="45B43B10" w:rsidR="00B95E3B" w:rsidRPr="00830A32" w:rsidRDefault="00667F7E" w:rsidP="00CB6A8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Modeda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local: </w:t>
            </w:r>
            <w:r w:rsidR="004B7274" w:rsidRPr="00830A3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COLONES</w:t>
            </w:r>
          </w:p>
        </w:tc>
      </w:tr>
      <w:tr w:rsidR="00B95E3B" w:rsidRPr="007E6BF1" w14:paraId="174A317A" w14:textId="77777777" w:rsidTr="006A7CA9">
        <w:tc>
          <w:tcPr>
            <w:tcW w:w="4253" w:type="dxa"/>
          </w:tcPr>
          <w:p w14:paraId="174A3177" w14:textId="53DA1574" w:rsidR="00B95E3B" w:rsidRPr="00830A32" w:rsidRDefault="00B95E3B" w:rsidP="005635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IVA sobre el precio cotizado</w:t>
            </w:r>
          </w:p>
        </w:tc>
        <w:tc>
          <w:tcPr>
            <w:tcW w:w="5386" w:type="dxa"/>
          </w:tcPr>
          <w:p w14:paraId="127A2726" w14:textId="77777777" w:rsidR="00B95E3B" w:rsidRDefault="00B95E3B" w:rsidP="0056351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 deberá incluir el IVA u otros impuestos indirectos aplicables</w:t>
            </w:r>
            <w:r w:rsidR="00667F7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. </w:t>
            </w:r>
          </w:p>
          <w:p w14:paraId="174A3179" w14:textId="13AFBCE7" w:rsidR="00667F7E" w:rsidRPr="00667F7E" w:rsidRDefault="00667F7E" w:rsidP="0056351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667F7E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s-ES"/>
              </w:rPr>
              <w:t>El PNUD está exonerado del pago de impuestos según Ley No.5878 Art. IX, Inc. 1, del 12-01-76 y Sección 8 de la Convención de Inmunidades y Privilegios de las Naciones Unidas</w:t>
            </w:r>
            <w:r w:rsidR="00DC1EE4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s-ES"/>
              </w:rPr>
              <w:t>.</w:t>
            </w:r>
          </w:p>
        </w:tc>
      </w:tr>
      <w:tr w:rsidR="006741DE" w:rsidRPr="00830A32" w14:paraId="2D0E747D" w14:textId="77777777" w:rsidTr="00695DA3">
        <w:trPr>
          <w:cantSplit/>
          <w:trHeight w:val="311"/>
        </w:trPr>
        <w:tc>
          <w:tcPr>
            <w:tcW w:w="4253" w:type="dxa"/>
            <w:tcBorders>
              <w:bottom w:val="single" w:sz="4" w:space="0" w:color="auto"/>
            </w:tcBorders>
          </w:tcPr>
          <w:p w14:paraId="45B892C4" w14:textId="2888C6E3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Servicio posventa requerido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4E33FAB" w14:textId="20C06717" w:rsidR="006741DE" w:rsidRPr="00830A32" w:rsidRDefault="00C90AD7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N/A</w:t>
            </w:r>
          </w:p>
        </w:tc>
      </w:tr>
      <w:tr w:rsidR="006741DE" w:rsidRPr="007E6BF1" w14:paraId="174A3184" w14:textId="77777777" w:rsidTr="006A7CA9">
        <w:trPr>
          <w:cantSplit/>
          <w:trHeight w:val="460"/>
        </w:trPr>
        <w:tc>
          <w:tcPr>
            <w:tcW w:w="4253" w:type="dxa"/>
            <w:tcBorders>
              <w:bottom w:val="single" w:sz="4" w:space="0" w:color="auto"/>
            </w:tcBorders>
          </w:tcPr>
          <w:p w14:paraId="174A3181" w14:textId="77777777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límite de presentación de la cotización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74A3183" w14:textId="24D997D6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Hora de cierre de las operaciones</w:t>
            </w:r>
            <w:r w:rsidRPr="00830A32">
              <w:rPr>
                <w:rFonts w:asciiTheme="minorHAnsi" w:hAnsiTheme="minorHAnsi" w:cstheme="minorHAnsi"/>
                <w:color w:val="FF0000"/>
                <w:sz w:val="22"/>
                <w:szCs w:val="22"/>
                <w:lang w:val="es-ES_tradnl"/>
              </w:rPr>
              <w:t xml:space="preserve"> </w:t>
            </w:r>
            <w:r w:rsidR="00DF37C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0</w:t>
            </w:r>
            <w:r w:rsidR="007E6BF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2</w:t>
            </w:r>
            <w:r w:rsidR="00DF37C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 de marzo</w:t>
            </w:r>
            <w:r w:rsidR="009378F4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  <w:r w:rsidR="0078382D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de 2020</w:t>
            </w:r>
            <w:r w:rsidR="00981353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  <w:r w:rsidR="001104C4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a </w:t>
            </w:r>
            <w:r w:rsidR="00994970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las 12:00 </w:t>
            </w:r>
            <w:proofErr w:type="spellStart"/>
            <w:r w:rsidR="00994970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medio día</w:t>
            </w:r>
            <w:proofErr w:type="spellEnd"/>
            <w:r w:rsidR="001A66D6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,</w:t>
            </w:r>
            <w:r w:rsidR="00C90AD7" w:rsidRPr="009378F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 hora de Costa Rica.</w:t>
            </w:r>
          </w:p>
        </w:tc>
      </w:tr>
      <w:tr w:rsidR="006741DE" w:rsidRPr="00830A32" w14:paraId="174A318B" w14:textId="77777777" w:rsidTr="006A7CA9">
        <w:tc>
          <w:tcPr>
            <w:tcW w:w="4253" w:type="dxa"/>
          </w:tcPr>
          <w:p w14:paraId="174A3186" w14:textId="6FC3F060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Toda la documentación, incluidos catálogos, instrucciones y manuales operativos estará escrita en el siguiente idioma: </w:t>
            </w:r>
          </w:p>
        </w:tc>
        <w:tc>
          <w:tcPr>
            <w:tcW w:w="5386" w:type="dxa"/>
          </w:tcPr>
          <w:p w14:paraId="174A3189" w14:textId="4169A8B8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Español </w:t>
            </w:r>
          </w:p>
          <w:p w14:paraId="174A318A" w14:textId="6327F31F" w:rsidR="006741DE" w:rsidRPr="00830A32" w:rsidRDefault="006741DE" w:rsidP="006741DE">
            <w:pPr>
              <w:ind w:left="432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741DE" w:rsidRPr="008F7DF1" w14:paraId="174A319C" w14:textId="77777777" w:rsidTr="00667F7E">
        <w:trPr>
          <w:trHeight w:val="3516"/>
        </w:trPr>
        <w:tc>
          <w:tcPr>
            <w:tcW w:w="4253" w:type="dxa"/>
          </w:tcPr>
          <w:p w14:paraId="174A318D" w14:textId="66E0BA4C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Documentos que deberán presentarse</w:t>
            </w:r>
          </w:p>
        </w:tc>
        <w:tc>
          <w:tcPr>
            <w:tcW w:w="5386" w:type="dxa"/>
            <w:shd w:val="clear" w:color="auto" w:fill="auto"/>
          </w:tcPr>
          <w:p w14:paraId="3FAC7CEE" w14:textId="52C2F448" w:rsidR="007F6D1B" w:rsidRPr="00830A32" w:rsidRDefault="006741DE" w:rsidP="0035348C">
            <w:pPr>
              <w:pStyle w:val="MediumGrid1-Accent21"/>
              <w:numPr>
                <w:ilvl w:val="0"/>
                <w:numId w:val="17"/>
              </w:numPr>
              <w:jc w:val="both"/>
              <w:rPr>
                <w:rStyle w:val="hps"/>
                <w:rFonts w:ascii="Calibri" w:hAnsi="Calibri"/>
                <w:sz w:val="22"/>
                <w:lang w:val="es-ES"/>
              </w:rPr>
            </w:pPr>
            <w:r w:rsidRPr="00830A32">
              <w:rPr>
                <w:rStyle w:val="hps"/>
                <w:rFonts w:ascii="Calibri" w:hAnsi="Calibri"/>
                <w:sz w:val="22"/>
                <w:lang w:val="es-ES"/>
              </w:rPr>
              <w:t>Formulario del Anexo 2 debidamente c</w:t>
            </w:r>
            <w:r w:rsidR="00ED5730" w:rsidRPr="00830A32">
              <w:rPr>
                <w:rStyle w:val="hps"/>
                <w:rFonts w:ascii="Calibri" w:hAnsi="Calibri"/>
                <w:sz w:val="22"/>
                <w:lang w:val="es-ES"/>
              </w:rPr>
              <w:t>ompletado</w:t>
            </w:r>
            <w:r w:rsidRPr="00830A32">
              <w:rPr>
                <w:rStyle w:val="hps"/>
                <w:rFonts w:ascii="Calibri" w:hAnsi="Calibri"/>
                <w:sz w:val="22"/>
                <w:lang w:val="es-ES"/>
              </w:rPr>
              <w:t>, y conforme a la lista de requisi</w:t>
            </w:r>
            <w:r w:rsidR="00B3653C" w:rsidRPr="00830A32">
              <w:rPr>
                <w:rStyle w:val="hps"/>
                <w:rFonts w:ascii="Calibri" w:hAnsi="Calibri"/>
                <w:sz w:val="22"/>
                <w:lang w:val="es-ES"/>
              </w:rPr>
              <w:t xml:space="preserve">tos que se indica en el Anexo </w:t>
            </w:r>
            <w:r w:rsidR="0029454A" w:rsidRPr="00830A32">
              <w:rPr>
                <w:rStyle w:val="hps"/>
                <w:rFonts w:ascii="Calibri" w:hAnsi="Calibri"/>
                <w:sz w:val="22"/>
                <w:lang w:val="es-ES"/>
              </w:rPr>
              <w:t>1.</w:t>
            </w:r>
          </w:p>
          <w:p w14:paraId="2EE474FD" w14:textId="77777777" w:rsidR="00A147D5" w:rsidRPr="00A147D5" w:rsidRDefault="00A147D5" w:rsidP="0035348C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A147D5">
              <w:rPr>
                <w:rFonts w:ascii="Calibri" w:hAnsi="Calibri" w:cs="Calibri"/>
                <w:sz w:val="22"/>
                <w:szCs w:val="22"/>
                <w:lang w:val="es-ES"/>
              </w:rPr>
              <w:t>Certificado expedido por la Autoridad de Recaudación Tributaria que pruebe que el Proponente está al corriente de sus obligaciones de pago de impuestos o Certificado de exención de impuestos, si tal es la situación tributaria del Proponente</w:t>
            </w:r>
          </w:p>
          <w:p w14:paraId="3F5BA9C2" w14:textId="7C1B3F58" w:rsidR="00764249" w:rsidRDefault="002E36CF" w:rsidP="0035348C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2E36CF">
              <w:rPr>
                <w:rFonts w:ascii="Calibri" w:hAnsi="Calibri"/>
                <w:sz w:val="22"/>
                <w:lang w:val="es-ES"/>
              </w:rPr>
              <w:t>Constancia expedida por la Caja Costarricense del Seguro Social que in</w:t>
            </w:r>
            <w:r w:rsidR="00667F7E">
              <w:rPr>
                <w:rFonts w:ascii="Calibri" w:hAnsi="Calibri"/>
                <w:sz w:val="22"/>
                <w:lang w:val="es-ES"/>
              </w:rPr>
              <w:t>di</w:t>
            </w:r>
            <w:r w:rsidRPr="002E36CF">
              <w:rPr>
                <w:rFonts w:ascii="Calibri" w:hAnsi="Calibri"/>
                <w:sz w:val="22"/>
                <w:lang w:val="es-ES"/>
              </w:rPr>
              <w:t xml:space="preserve">que que se encuentra al día con las </w:t>
            </w:r>
            <w:proofErr w:type="spellStart"/>
            <w:r w:rsidRPr="002E36CF">
              <w:rPr>
                <w:rFonts w:ascii="Calibri" w:hAnsi="Calibri"/>
                <w:sz w:val="22"/>
                <w:lang w:val="es-ES"/>
              </w:rPr>
              <w:t>oblicagiones</w:t>
            </w:r>
            <w:proofErr w:type="spellEnd"/>
            <w:r w:rsidRPr="002E36CF">
              <w:rPr>
                <w:rFonts w:ascii="Calibri" w:hAnsi="Calibri"/>
                <w:sz w:val="22"/>
                <w:lang w:val="es-ES"/>
              </w:rPr>
              <w:t xml:space="preserve"> patronales.</w:t>
            </w:r>
          </w:p>
          <w:p w14:paraId="2C904F62" w14:textId="786EF249" w:rsidR="00557F3C" w:rsidRPr="00830A32" w:rsidRDefault="00557F3C" w:rsidP="00557F3C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2E36CF">
              <w:rPr>
                <w:rFonts w:ascii="Calibri" w:hAnsi="Calibri"/>
                <w:sz w:val="22"/>
                <w:lang w:val="es-ES"/>
              </w:rPr>
              <w:t xml:space="preserve">Constancia expedida por </w:t>
            </w:r>
            <w:r>
              <w:rPr>
                <w:rFonts w:ascii="Calibri" w:hAnsi="Calibri"/>
                <w:sz w:val="22"/>
                <w:lang w:val="es-ES"/>
              </w:rPr>
              <w:t xml:space="preserve">el Instituto Nacional de </w:t>
            </w:r>
            <w:r w:rsidR="00D20657">
              <w:rPr>
                <w:rFonts w:ascii="Calibri" w:hAnsi="Calibri"/>
                <w:sz w:val="22"/>
                <w:lang w:val="es-ES"/>
              </w:rPr>
              <w:t xml:space="preserve">Seguros </w:t>
            </w:r>
            <w:r w:rsidRPr="002E36CF">
              <w:rPr>
                <w:rFonts w:ascii="Calibri" w:hAnsi="Calibri"/>
                <w:sz w:val="22"/>
                <w:lang w:val="es-ES"/>
              </w:rPr>
              <w:t>que in</w:t>
            </w:r>
            <w:r w:rsidR="00667F7E">
              <w:rPr>
                <w:rFonts w:ascii="Calibri" w:hAnsi="Calibri"/>
                <w:sz w:val="22"/>
                <w:lang w:val="es-ES"/>
              </w:rPr>
              <w:t>di</w:t>
            </w:r>
            <w:r w:rsidRPr="002E36CF">
              <w:rPr>
                <w:rFonts w:ascii="Calibri" w:hAnsi="Calibri"/>
                <w:sz w:val="22"/>
                <w:lang w:val="es-ES"/>
              </w:rPr>
              <w:t xml:space="preserve">que que se encuentra al día con </w:t>
            </w:r>
            <w:r w:rsidR="00D20657">
              <w:rPr>
                <w:rFonts w:ascii="Calibri" w:hAnsi="Calibri"/>
                <w:sz w:val="22"/>
                <w:lang w:val="es-ES"/>
              </w:rPr>
              <w:t>la póliza de Riesgos de Trabajo</w:t>
            </w:r>
            <w:r w:rsidRPr="002E36CF">
              <w:rPr>
                <w:rFonts w:ascii="Calibri" w:hAnsi="Calibri"/>
                <w:sz w:val="22"/>
                <w:lang w:val="es-ES"/>
              </w:rPr>
              <w:t>.</w:t>
            </w:r>
          </w:p>
          <w:p w14:paraId="3796BAFD" w14:textId="780F4C7A" w:rsidR="00557F3C" w:rsidRPr="00695DA3" w:rsidRDefault="00695DA3" w:rsidP="0035348C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695DA3">
              <w:rPr>
                <w:rFonts w:ascii="Calibri" w:hAnsi="Calibri"/>
                <w:sz w:val="22"/>
                <w:lang w:val="es-ES"/>
              </w:rPr>
              <w:t>Servicio de emergencias médicas</w:t>
            </w:r>
            <w:r w:rsidR="00D176DA" w:rsidRPr="00695DA3">
              <w:rPr>
                <w:rFonts w:ascii="Calibri" w:hAnsi="Calibri"/>
                <w:sz w:val="22"/>
                <w:lang w:val="es-ES"/>
              </w:rPr>
              <w:t>.</w:t>
            </w:r>
          </w:p>
          <w:p w14:paraId="6BA8EC4D" w14:textId="77777777" w:rsidR="00B3653C" w:rsidRPr="00830A32" w:rsidRDefault="00F2393D" w:rsidP="0035348C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Pruebas/certificados de sostenibilidad ambiental (Estándares “verdes”) de la empresa o el producto suministrado (SI APLICA)</w:t>
            </w:r>
          </w:p>
          <w:p w14:paraId="6D5C52A5" w14:textId="3FD28640" w:rsidR="00A914D4" w:rsidRPr="00214658" w:rsidRDefault="00A914D4" w:rsidP="00D37272">
            <w:pPr>
              <w:pStyle w:val="MediumGrid1-Accent21"/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Certificado de permiso municipal de funcionamiento al día.</w:t>
            </w:r>
            <w:r w:rsidR="00695DA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(Patente)</w:t>
            </w:r>
          </w:p>
          <w:p w14:paraId="6C7325BE" w14:textId="77777777" w:rsidR="00F300AF" w:rsidRPr="00830A32" w:rsidRDefault="005A243F" w:rsidP="0035348C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Documento de registro como empresa en el país (personería jurídica, cédula jurídica</w:t>
            </w:r>
            <w:r w:rsidR="001327CA"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). </w:t>
            </w:r>
          </w:p>
          <w:p w14:paraId="2B5D4785" w14:textId="0D13B5F0" w:rsidR="001327CA" w:rsidRPr="00830A32" w:rsidRDefault="001327CA" w:rsidP="0035348C">
            <w:pPr>
              <w:numPr>
                <w:ilvl w:val="0"/>
                <w:numId w:val="17"/>
              </w:numPr>
              <w:jc w:val="both"/>
              <w:rPr>
                <w:rFonts w:ascii="Calibri" w:hAnsi="Calibri"/>
                <w:sz w:val="22"/>
                <w:lang w:val="es-ES"/>
              </w:rPr>
            </w:pPr>
            <w:proofErr w:type="spellStart"/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AutoDeclaración</w:t>
            </w:r>
            <w:proofErr w:type="spellEnd"/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escrito de que la empresa no está incluida en la Lista 1267/1989 del Consejo de Seguridad de la ONU, o en la lista de la División de Adquisiciones de la ONU o en cualquier otra lista suspensiva de la ONU. (Para ayuda por favor comunicarse con adquisiciones en la oficina del PNUD al correo </w:t>
            </w:r>
            <w:hyperlink r:id="rId11" w:history="1">
              <w:r w:rsidRPr="00830A32">
                <w:rPr>
                  <w:rStyle w:val="Hipervnculo"/>
                  <w:rFonts w:ascii="Calibri" w:hAnsi="Calibri" w:cs="Calibri"/>
                  <w:sz w:val="22"/>
                  <w:szCs w:val="22"/>
                  <w:lang w:val="es-ES"/>
                </w:rPr>
                <w:t>adquisiciones.cr@undp.org</w:t>
              </w:r>
            </w:hyperlink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; </w:t>
            </w:r>
          </w:p>
          <w:p w14:paraId="34C97FED" w14:textId="6DF74355" w:rsidR="0035348C" w:rsidRPr="00667F7E" w:rsidRDefault="0035348C" w:rsidP="0035348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</w:pPr>
            <w:r w:rsidRPr="00667F7E"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  <w:t>L</w:t>
            </w:r>
            <w:r w:rsidR="00161A09" w:rsidRPr="00667F7E"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  <w:t xml:space="preserve">as instalaciones </w:t>
            </w:r>
            <w:r w:rsidRPr="00667F7E"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  <w:t>deben cumplir con las siguientes normas:</w:t>
            </w:r>
          </w:p>
          <w:p w14:paraId="15DCCF3A" w14:textId="77777777" w:rsidR="00805AB8" w:rsidRPr="00667F7E" w:rsidRDefault="00805AB8" w:rsidP="0035348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</w:pPr>
          </w:p>
          <w:p w14:paraId="174A319B" w14:textId="57D8707A" w:rsidR="00161A09" w:rsidRPr="00667F7E" w:rsidDel="00F84374" w:rsidRDefault="00161A09" w:rsidP="00214658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</w:pPr>
            <w:r w:rsidRPr="00667F7E">
              <w:rPr>
                <w:rFonts w:asciiTheme="minorHAnsi" w:hAnsiTheme="minorHAnsi"/>
                <w:b/>
                <w:bCs/>
                <w:sz w:val="22"/>
                <w:szCs w:val="22"/>
                <w:lang w:val="es-CR"/>
              </w:rPr>
              <w:t>Cumplimiento de la Ley 7600</w:t>
            </w:r>
          </w:p>
        </w:tc>
      </w:tr>
      <w:tr w:rsidR="006741DE" w:rsidRPr="007E6BF1" w14:paraId="174A31A5" w14:textId="77777777" w:rsidTr="006A7CA9">
        <w:tc>
          <w:tcPr>
            <w:tcW w:w="4253" w:type="dxa"/>
          </w:tcPr>
          <w:p w14:paraId="174A319E" w14:textId="6636BDAE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Periodo de validez de la cotización, a partir de la fecha de presentación</w:t>
            </w:r>
          </w:p>
        </w:tc>
        <w:tc>
          <w:tcPr>
            <w:tcW w:w="5386" w:type="dxa"/>
          </w:tcPr>
          <w:p w14:paraId="174A31A2" w14:textId="69591116" w:rsidR="006741DE" w:rsidRPr="00830A32" w:rsidRDefault="003F042A" w:rsidP="006741DE">
            <w:pPr>
              <w:tabs>
                <w:tab w:val="left" w:pos="94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</w:t>
            </w:r>
            <w:r w:rsidR="005B157C"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  <w:r w:rsidR="006741DE"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días </w:t>
            </w:r>
          </w:p>
          <w:p w14:paraId="174A31A4" w14:textId="0B9B118F" w:rsidR="006741DE" w:rsidRPr="00830A32" w:rsidRDefault="006741DE" w:rsidP="006741DE">
            <w:pPr>
              <w:tabs>
                <w:tab w:val="left" w:pos="940"/>
              </w:tabs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En circunstancias excepcionales, el </w:t>
            </w:r>
            <w:r w:rsidRPr="00830A32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 xml:space="preserve">PNUD podrá pedir al proveedor que amplíe la vigencia de la cotización más allá del plazo inicialmente indicado en esta </w:t>
            </w:r>
            <w:proofErr w:type="spellStart"/>
            <w:r w:rsidRPr="00830A32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SdC</w:t>
            </w:r>
            <w:proofErr w:type="spellEnd"/>
            <w:r w:rsidRPr="00830A32">
              <w:rPr>
                <w:rFonts w:asciiTheme="minorHAnsi" w:hAnsiTheme="minorHAnsi" w:cstheme="minorHAnsi"/>
                <w:iCs/>
                <w:sz w:val="22"/>
                <w:szCs w:val="22"/>
                <w:lang w:val="es-ES_tradnl"/>
              </w:rPr>
              <w:t>. El Proveedor confirmará entonces la ampliación por escrito, sin modificación alguna de los precios cotizados.</w:t>
            </w:r>
          </w:p>
        </w:tc>
      </w:tr>
      <w:tr w:rsidR="006741DE" w:rsidRPr="00830A32" w14:paraId="174A31AC" w14:textId="77777777" w:rsidTr="006A7CA9">
        <w:tc>
          <w:tcPr>
            <w:tcW w:w="4253" w:type="dxa"/>
          </w:tcPr>
          <w:p w14:paraId="174A31A7" w14:textId="77777777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Cotizaciones parciales</w:t>
            </w:r>
          </w:p>
        </w:tc>
        <w:tc>
          <w:tcPr>
            <w:tcW w:w="5386" w:type="dxa"/>
          </w:tcPr>
          <w:p w14:paraId="174A31AB" w14:textId="0183EBEA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No Permitidas </w:t>
            </w:r>
          </w:p>
        </w:tc>
      </w:tr>
      <w:tr w:rsidR="006741DE" w:rsidRPr="007E6BF1" w14:paraId="174A31B1" w14:textId="77777777" w:rsidTr="006A7CA9">
        <w:tc>
          <w:tcPr>
            <w:tcW w:w="4253" w:type="dxa"/>
          </w:tcPr>
          <w:p w14:paraId="174A31AE" w14:textId="3F5080C2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Condiciones de pago</w:t>
            </w:r>
          </w:p>
        </w:tc>
        <w:tc>
          <w:tcPr>
            <w:tcW w:w="5386" w:type="dxa"/>
          </w:tcPr>
          <w:p w14:paraId="43E8E34E" w14:textId="6AA3AA95" w:rsidR="00D21DE7" w:rsidRPr="00830A32" w:rsidRDefault="006741DE" w:rsidP="00D21DE7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Se cancela </w:t>
            </w:r>
            <w:r w:rsidR="00D21DE7" w:rsidRPr="00830A3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el 100%, 1</w:t>
            </w:r>
            <w:r w:rsidR="00F9550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>0</w:t>
            </w:r>
            <w:r w:rsidR="00D21DE7" w:rsidRPr="00830A3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_tradnl"/>
              </w:rPr>
              <w:t xml:space="preserve"> días después de l</w:t>
            </w:r>
            <w:r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a </w:t>
            </w:r>
            <w:r w:rsidR="00D21DE7"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entrega de factura</w:t>
            </w:r>
            <w:r w:rsidR="009504A9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 </w:t>
            </w:r>
            <w:proofErr w:type="spellStart"/>
            <w:r w:rsidR="009504A9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electronica</w:t>
            </w:r>
            <w:proofErr w:type="spellEnd"/>
            <w:r w:rsidR="00D21DE7"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, </w:t>
            </w:r>
            <w:r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entrega </w:t>
            </w:r>
            <w:r w:rsidR="00D21DE7"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completa y </w:t>
            </w:r>
            <w:r w:rsidR="0011433D"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recibido conforme </w:t>
            </w:r>
            <w:r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de</w:t>
            </w:r>
            <w:r w:rsidR="003F042A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l servicio</w:t>
            </w: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. C</w:t>
            </w:r>
            <w:proofErr w:type="spellStart"/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>ontra</w:t>
            </w:r>
            <w:proofErr w:type="spellEnd"/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tra</w:t>
            </w:r>
            <w:r w:rsidR="00D21DE7"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nsferencia bancaria electrónica. </w:t>
            </w:r>
          </w:p>
          <w:p w14:paraId="6537FB39" w14:textId="77777777" w:rsidR="00667F7E" w:rsidRDefault="006741DE" w:rsidP="00D21DE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>Deben presentar la cotización en</w:t>
            </w:r>
            <w:r w:rsidR="00667F7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la </w:t>
            </w:r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>moneda</w:t>
            </w:r>
            <w:r w:rsidR="00667F7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local</w:t>
            </w:r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830A32"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  <w:t xml:space="preserve">colones </w:t>
            </w:r>
            <w:r w:rsidRPr="00830A32">
              <w:rPr>
                <w:rFonts w:ascii="Calibri" w:hAnsi="Calibri" w:cs="Calibri"/>
                <w:sz w:val="22"/>
                <w:szCs w:val="22"/>
                <w:lang w:val="es-ES_tradnl"/>
              </w:rPr>
              <w:t>y libre de impuestos</w:t>
            </w:r>
            <w:r w:rsidRPr="00667F7E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. </w:t>
            </w:r>
          </w:p>
          <w:p w14:paraId="174A31B0" w14:textId="7B211A71" w:rsidR="006741DE" w:rsidRPr="00830A32" w:rsidRDefault="00DC1EE4" w:rsidP="00D21DE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7F7E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s-ES"/>
              </w:rPr>
              <w:t>El PNUD está exonerado del pago de impuestos según Ley No.5878 Art. IX, Inc. 1, del 12-01-76 y Sección 8 de la Convención de Inmunidades y Privilegios de las Naciones Unidas</w:t>
            </w:r>
          </w:p>
        </w:tc>
      </w:tr>
      <w:tr w:rsidR="00F2393D" w:rsidRPr="00830A32" w14:paraId="64FE916D" w14:textId="77777777" w:rsidTr="006A7CA9">
        <w:trPr>
          <w:cantSplit/>
          <w:trHeight w:val="460"/>
        </w:trPr>
        <w:tc>
          <w:tcPr>
            <w:tcW w:w="4253" w:type="dxa"/>
            <w:shd w:val="clear" w:color="auto" w:fill="auto"/>
          </w:tcPr>
          <w:p w14:paraId="5609F6E3" w14:textId="370B95F0" w:rsidR="00F2393D" w:rsidRPr="00830A32" w:rsidRDefault="00F2393D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Indemnización fijada convencionalmente</w:t>
            </w:r>
          </w:p>
        </w:tc>
        <w:tc>
          <w:tcPr>
            <w:tcW w:w="5386" w:type="dxa"/>
          </w:tcPr>
          <w:p w14:paraId="57514CDD" w14:textId="103FAD9B" w:rsidR="00F2393D" w:rsidRPr="00830A32" w:rsidRDefault="00C90AD7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N/A</w:t>
            </w:r>
          </w:p>
        </w:tc>
      </w:tr>
      <w:tr w:rsidR="006741DE" w:rsidRPr="007E6BF1" w14:paraId="174A31BE" w14:textId="77777777" w:rsidTr="006A7CA9">
        <w:trPr>
          <w:cantSplit/>
          <w:trHeight w:val="460"/>
        </w:trPr>
        <w:tc>
          <w:tcPr>
            <w:tcW w:w="4253" w:type="dxa"/>
          </w:tcPr>
          <w:p w14:paraId="174A31B7" w14:textId="4AE97B2D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Criterios de evaluación </w:t>
            </w:r>
          </w:p>
        </w:tc>
        <w:tc>
          <w:tcPr>
            <w:tcW w:w="5386" w:type="dxa"/>
          </w:tcPr>
          <w:p w14:paraId="05BC3402" w14:textId="77777777" w:rsidR="006741DE" w:rsidRPr="00830A32" w:rsidRDefault="006741DE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Pleno cumplimiento de los requisitos y precio más bajo</w:t>
            </w:r>
            <w:r w:rsidRPr="00830A32">
              <w:rPr>
                <w:rStyle w:val="Refdenotaalpie"/>
                <w:rFonts w:asciiTheme="minorHAnsi" w:hAnsiTheme="minorHAnsi" w:cstheme="minorHAnsi"/>
                <w:sz w:val="22"/>
                <w:szCs w:val="22"/>
                <w:lang w:val="es-ES_tradnl"/>
              </w:rPr>
              <w:footnoteReference w:id="1"/>
            </w:r>
          </w:p>
          <w:p w14:paraId="174A31BD" w14:textId="6AA0D223" w:rsidR="006741DE" w:rsidRPr="00DC1EE4" w:rsidRDefault="00DC1EE4" w:rsidP="006741D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C1EE4">
              <w:rPr>
                <w:rFonts w:ascii="Calibri" w:hAnsi="Calibri"/>
                <w:sz w:val="22"/>
                <w:lang w:val="es-ES"/>
              </w:rPr>
              <w:t>Plena aceptación de los Términos y Condiciones Generales de la Orden de Compra o del Contrato</w:t>
            </w:r>
          </w:p>
        </w:tc>
      </w:tr>
      <w:tr w:rsidR="00DC1EE4" w:rsidRPr="007E6BF1" w14:paraId="073B4FD1" w14:textId="77777777" w:rsidTr="006A7CA9">
        <w:trPr>
          <w:cantSplit/>
          <w:trHeight w:val="460"/>
        </w:trPr>
        <w:tc>
          <w:tcPr>
            <w:tcW w:w="4253" w:type="dxa"/>
          </w:tcPr>
          <w:p w14:paraId="371844EB" w14:textId="43260DBE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El PNUD adjudicará el contrato a:</w:t>
            </w:r>
          </w:p>
        </w:tc>
        <w:tc>
          <w:tcPr>
            <w:tcW w:w="5386" w:type="dxa"/>
          </w:tcPr>
          <w:p w14:paraId="3918CB48" w14:textId="25E9F922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Un suministrador y sólo uno</w:t>
            </w: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DC1EE4" w:rsidRPr="00CC6FC8" w14:paraId="174A31C6" w14:textId="77777777" w:rsidTr="006A7CA9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174A31C1" w14:textId="1C074F4A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Tipo de contrato que deberá firmarse</w:t>
            </w:r>
          </w:p>
        </w:tc>
        <w:tc>
          <w:tcPr>
            <w:tcW w:w="5386" w:type="dxa"/>
            <w:shd w:val="clear" w:color="auto" w:fill="auto"/>
          </w:tcPr>
          <w:p w14:paraId="174A31C5" w14:textId="5F799DBA" w:rsidR="00DC1EE4" w:rsidRPr="00830A32" w:rsidRDefault="00DC1EE4" w:rsidP="00DC1EE4">
            <w:pPr>
              <w:pStyle w:val="BankNormal"/>
              <w:tabs>
                <w:tab w:val="right" w:pos="7218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 xml:space="preserve">Orden de compra </w:t>
            </w:r>
          </w:p>
        </w:tc>
      </w:tr>
      <w:tr w:rsidR="00DC1EE4" w:rsidRPr="007E6BF1" w14:paraId="174A31CD" w14:textId="77777777" w:rsidTr="006A7CA9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174A31C8" w14:textId="20F58417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1EE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>Contrato Términos y Condiciones Generales</w:t>
            </w:r>
          </w:p>
        </w:tc>
        <w:tc>
          <w:tcPr>
            <w:tcW w:w="5386" w:type="dxa"/>
            <w:shd w:val="clear" w:color="auto" w:fill="auto"/>
          </w:tcPr>
          <w:p w14:paraId="05D93423" w14:textId="1E4D075C" w:rsidR="00DC1EE4" w:rsidRPr="00DC1EE4" w:rsidRDefault="00DC1EE4" w:rsidP="00DC1EE4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DC1EE4">
              <w:rPr>
                <w:rFonts w:ascii="Segoe UI Symbol" w:hAnsi="Segoe UI Symbol" w:cs="Segoe UI Symbol"/>
                <w:bCs/>
                <w:sz w:val="22"/>
                <w:szCs w:val="22"/>
                <w:lang w:val="es-ES"/>
              </w:rPr>
              <w:t>☐</w:t>
            </w:r>
            <w:r w:rsidRPr="00DC1EE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Términos y condiciones generales para contratos (bienes y/o prestación de servicios)</w:t>
            </w:r>
          </w:p>
          <w:p w14:paraId="78B1C4A7" w14:textId="77777777" w:rsidR="00DC1EE4" w:rsidRPr="00DC1EE4" w:rsidRDefault="00DC1EE4" w:rsidP="00DC1EE4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DC1EE4">
              <w:rPr>
                <w:rFonts w:ascii="Segoe UI Symbol" w:hAnsi="Segoe UI Symbol" w:cs="Segoe UI Symbol"/>
                <w:bCs/>
                <w:sz w:val="22"/>
                <w:szCs w:val="22"/>
                <w:lang w:val="es-ES"/>
              </w:rPr>
              <w:t>☐</w:t>
            </w:r>
            <w:r w:rsidRPr="00DC1EE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 Términos y condiciones generales para contratos de minimis (solo servicios, menos de $ 50,000)</w:t>
            </w:r>
          </w:p>
          <w:p w14:paraId="56D245BC" w14:textId="77777777" w:rsidR="00DC1EE4" w:rsidRPr="00DC1EE4" w:rsidRDefault="00DC1EE4" w:rsidP="00DC1EE4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  <w:r w:rsidRPr="00DC1EE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ab/>
            </w:r>
          </w:p>
          <w:p w14:paraId="174A31CC" w14:textId="5BCA1BEE" w:rsidR="00DC1EE4" w:rsidRPr="00830A32" w:rsidRDefault="00DC1EE4" w:rsidP="00DC1EE4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DC1EE4">
              <w:rPr>
                <w:rFonts w:ascii="Calibri" w:hAnsi="Calibri" w:cs="Calibri"/>
                <w:bCs/>
                <w:sz w:val="22"/>
                <w:szCs w:val="22"/>
                <w:lang w:val="es-ES"/>
              </w:rPr>
              <w:t xml:space="preserve">Los términos y condiciones aplicables están disponibles en </w:t>
            </w:r>
            <w:hyperlink r:id="rId12" w:history="1">
              <w:r w:rsidRPr="00DC1EE4">
                <w:rPr>
                  <w:rStyle w:val="Hipervnculo"/>
                  <w:rFonts w:ascii="Calibri" w:hAnsi="Calibri" w:cs="Calibri"/>
                  <w:bCs/>
                  <w:sz w:val="22"/>
                  <w:szCs w:val="22"/>
                  <w:lang w:val="es-ES"/>
                </w:rPr>
                <w:t>http://www.undp.org/content/undp/en/home/procurement/business/how-we-buy.html</w:t>
              </w:r>
            </w:hyperlink>
          </w:p>
        </w:tc>
      </w:tr>
      <w:tr w:rsidR="00DC1EE4" w:rsidRPr="007E6BF1" w14:paraId="174A31D3" w14:textId="77777777" w:rsidTr="006A7CA9">
        <w:tc>
          <w:tcPr>
            <w:tcW w:w="4253" w:type="dxa"/>
          </w:tcPr>
          <w:p w14:paraId="174A31CF" w14:textId="77777777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Condiciones especiales del contrato</w:t>
            </w:r>
          </w:p>
        </w:tc>
        <w:tc>
          <w:tcPr>
            <w:tcW w:w="5386" w:type="dxa"/>
          </w:tcPr>
          <w:p w14:paraId="174A31D2" w14:textId="08ED0D33" w:rsidR="00DC1EE4" w:rsidRPr="00830A32" w:rsidRDefault="00DC1EE4" w:rsidP="00DC1EE4">
            <w:pPr>
              <w:pStyle w:val="BankNormal"/>
              <w:spacing w:after="0"/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Cancelación de la Orden de Compra </w:t>
            </w:r>
            <w:r w:rsidRPr="00830A32">
              <w:rPr>
                <w:rFonts w:ascii="Calibri" w:hAnsi="Calibri" w:cs="Calibri"/>
                <w:snapToGrid w:val="0"/>
                <w:sz w:val="22"/>
                <w:szCs w:val="22"/>
                <w:lang w:val="es-ES"/>
              </w:rPr>
              <w:t>si los resultados o la terminación se retrasaran.</w:t>
            </w:r>
          </w:p>
        </w:tc>
      </w:tr>
      <w:tr w:rsidR="00DC1EE4" w:rsidRPr="007E6BF1" w14:paraId="174A31DD" w14:textId="77777777" w:rsidTr="006A7CA9">
        <w:tc>
          <w:tcPr>
            <w:tcW w:w="4253" w:type="dxa"/>
          </w:tcPr>
          <w:p w14:paraId="174A31D5" w14:textId="77777777" w:rsidR="00DC1EE4" w:rsidRPr="00830A32" w:rsidDel="00163CAD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Condiciones para la liberación del pago</w:t>
            </w:r>
          </w:p>
        </w:tc>
        <w:tc>
          <w:tcPr>
            <w:tcW w:w="5386" w:type="dxa"/>
          </w:tcPr>
          <w:p w14:paraId="174A31DC" w14:textId="5884F0D0" w:rsidR="00DC1EE4" w:rsidRPr="00830A32" w:rsidDel="00307F3E" w:rsidRDefault="00DC1EE4" w:rsidP="00DC1EE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Aceptación por escrito </w:t>
            </w: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 los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servicios</w:t>
            </w: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basada en el cumplimiento completo con los requisitos de la </w:t>
            </w:r>
            <w:proofErr w:type="spellStart"/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SdC</w:t>
            </w:r>
            <w:proofErr w:type="spellEnd"/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DC1EE4" w:rsidRPr="007E6BF1" w14:paraId="174A31E8" w14:textId="77777777" w:rsidTr="006A7CA9">
        <w:trPr>
          <w:cantSplit/>
          <w:trHeight w:val="460"/>
        </w:trPr>
        <w:tc>
          <w:tcPr>
            <w:tcW w:w="4253" w:type="dxa"/>
          </w:tcPr>
          <w:p w14:paraId="174A31DF" w14:textId="5580A313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Anexos a esta </w:t>
            </w:r>
            <w:proofErr w:type="spellStart"/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SdC</w:t>
            </w:r>
            <w:proofErr w:type="spellEnd"/>
          </w:p>
        </w:tc>
        <w:tc>
          <w:tcPr>
            <w:tcW w:w="5386" w:type="dxa"/>
          </w:tcPr>
          <w:p w14:paraId="36BD107B" w14:textId="008E2EF3" w:rsidR="00DC1EE4" w:rsidRPr="00830A32" w:rsidRDefault="00DC1EE4" w:rsidP="00DC1EE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Especificación de los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servicios </w:t>
            </w: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(Anexo 1)</w:t>
            </w:r>
          </w:p>
          <w:p w14:paraId="0E2E20C5" w14:textId="63F4B482" w:rsidR="00DC1EE4" w:rsidRPr="00830A32" w:rsidRDefault="00DC1EE4" w:rsidP="00DC1EE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>Formulario de presentación de cotizaciones (Anexo 2)</w:t>
            </w:r>
          </w:p>
          <w:p w14:paraId="1AABD021" w14:textId="77777777" w:rsidR="00DC1EE4" w:rsidRPr="00830A32" w:rsidRDefault="00DC1EE4" w:rsidP="00DC1EE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Términos y Condiciones Generales / Condiciones Especiales (Anexo 3). </w:t>
            </w:r>
          </w:p>
          <w:p w14:paraId="0978DC86" w14:textId="77777777" w:rsidR="00DC1EE4" w:rsidRPr="00830A32" w:rsidRDefault="00DC1EE4" w:rsidP="00DC1EE4">
            <w:pPr>
              <w:ind w:left="-18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7CB0C8AF" w14:textId="77777777" w:rsidR="00DC1EE4" w:rsidRPr="00DC1EE4" w:rsidRDefault="00DC1EE4" w:rsidP="00DC1EE4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DC1EE4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La no aceptación de los Términos y Condiciones Generales será motivo de descalificación de este proceso de adquisición. </w:t>
            </w:r>
          </w:p>
          <w:p w14:paraId="174A31E7" w14:textId="65D4FB64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C1EE4" w:rsidRPr="007E6BF1" w14:paraId="174A31F2" w14:textId="77777777" w:rsidTr="006A7CA9">
        <w:trPr>
          <w:cantSplit/>
          <w:trHeight w:val="460"/>
        </w:trPr>
        <w:tc>
          <w:tcPr>
            <w:tcW w:w="4253" w:type="dxa"/>
          </w:tcPr>
          <w:p w14:paraId="174A31EA" w14:textId="0E6861E7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 para todo tipo de información (Preguntas por escrito únicamente)</w:t>
            </w:r>
          </w:p>
        </w:tc>
        <w:tc>
          <w:tcPr>
            <w:tcW w:w="5386" w:type="dxa"/>
          </w:tcPr>
          <w:p w14:paraId="78B757C6" w14:textId="50658934" w:rsidR="00DC1EE4" w:rsidRPr="00830A32" w:rsidRDefault="009E1D7B" w:rsidP="00DC1EE4">
            <w:pPr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  <w:u w:val="none"/>
                <w:lang w:val="es-ES_tradnl"/>
              </w:rPr>
            </w:pPr>
            <w:hyperlink r:id="rId13" w:history="1">
              <w:r w:rsidR="00DC1EE4" w:rsidRPr="00830A3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ES_tradnl"/>
                </w:rPr>
                <w:t>adquisiciones.cr@undp.</w:t>
              </w:r>
              <w:r w:rsidR="00DC1EE4" w:rsidRPr="00830A32">
                <w:rPr>
                  <w:rStyle w:val="Hipervnculo"/>
                  <w:rFonts w:asciiTheme="minorHAnsi" w:hAnsiTheme="minorHAnsi" w:cstheme="minorHAnsi"/>
                  <w:sz w:val="22"/>
                  <w:szCs w:val="22"/>
                  <w:u w:val="none"/>
                  <w:lang w:val="es-ES_tradnl"/>
                </w:rPr>
                <w:t>org</w:t>
              </w:r>
            </w:hyperlink>
            <w:r w:rsidR="00DC1EE4" w:rsidRPr="00830A32">
              <w:rPr>
                <w:rStyle w:val="Hipervnculo"/>
                <w:rFonts w:asciiTheme="minorHAnsi" w:hAnsiTheme="minorHAnsi" w:cstheme="minorHAnsi"/>
                <w:sz w:val="22"/>
                <w:szCs w:val="22"/>
                <w:u w:val="none"/>
                <w:lang w:val="es-ES_tradnl"/>
              </w:rPr>
              <w:t xml:space="preserve"> </w:t>
            </w:r>
          </w:p>
          <w:p w14:paraId="624D60A9" w14:textId="77777777" w:rsidR="00DC1EE4" w:rsidRPr="00830A32" w:rsidRDefault="00DC1EE4" w:rsidP="00DC1EE4">
            <w:pPr>
              <w:jc w:val="both"/>
              <w:rPr>
                <w:rStyle w:val="Hipervnculo"/>
                <w:rFonts w:asciiTheme="minorHAnsi" w:hAnsiTheme="minorHAnsi" w:cstheme="minorHAnsi"/>
                <w:sz w:val="22"/>
                <w:szCs w:val="22"/>
                <w:u w:val="none"/>
                <w:lang w:val="es-ES_tradnl"/>
              </w:rPr>
            </w:pPr>
          </w:p>
          <w:p w14:paraId="174A31F1" w14:textId="2012ACCB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napToGrid w:val="0"/>
                <w:sz w:val="22"/>
                <w:szCs w:val="22"/>
                <w:lang w:val="es-ES_tradnl"/>
              </w:rPr>
              <w:t xml:space="preserve">Cualquier retraso en la respuesta del PNUD no podrá ser esgrimido como motivo para ampliar el plazo de presentación, a menos que el PNUD decida que estima necesaria dicha ampliación y comunique un nuevo plazo límite a los solicitantes. </w:t>
            </w:r>
            <w:r w:rsidRPr="00154E8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Fecha límite para realizar consultas</w:t>
            </w: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 por escrito </w:t>
            </w:r>
            <w:r w:rsidR="00DF37C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_tradnl"/>
              </w:rPr>
              <w:t xml:space="preserve">únicamente Domingo 23 </w:t>
            </w:r>
            <w:r w:rsidRPr="00154E8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s-ES_tradnl"/>
              </w:rPr>
              <w:t>de febrero de 2020 a las 23:59 horas de Costa Rica.</w:t>
            </w:r>
          </w:p>
        </w:tc>
      </w:tr>
      <w:tr w:rsidR="00DC1EE4" w:rsidRPr="007E6BF1" w14:paraId="62308256" w14:textId="77777777" w:rsidTr="006A7CA9">
        <w:trPr>
          <w:cantSplit/>
          <w:trHeight w:val="460"/>
        </w:trPr>
        <w:tc>
          <w:tcPr>
            <w:tcW w:w="4253" w:type="dxa"/>
          </w:tcPr>
          <w:p w14:paraId="49651827" w14:textId="46156906" w:rsidR="00DC1EE4" w:rsidRPr="00830A32" w:rsidRDefault="00DC1EE4" w:rsidP="00DC1EE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5386" w:type="dxa"/>
          </w:tcPr>
          <w:p w14:paraId="65403198" w14:textId="77777777" w:rsidR="00DC1EE4" w:rsidRPr="00830A32" w:rsidRDefault="00DC1EE4" w:rsidP="00DC1EE4">
            <w:pPr>
              <w:jc w:val="both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830A3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Deseable conocimiento de </w:t>
            </w:r>
            <w:proofErr w:type="spellStart"/>
            <w:r w:rsidRPr="00830A32">
              <w:rPr>
                <w:rFonts w:asciiTheme="minorHAnsi" w:hAnsiTheme="minorHAnsi"/>
                <w:sz w:val="22"/>
                <w:szCs w:val="22"/>
                <w:lang w:val="es-ES_tradnl"/>
              </w:rPr>
              <w:t>como</w:t>
            </w:r>
            <w:proofErr w:type="spellEnd"/>
            <w:r w:rsidRPr="00830A3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su empresa contribuye a la agenda 2030 para el desarrollo sostenible</w:t>
            </w:r>
            <w:r w:rsidRPr="00830A32">
              <w:rPr>
                <w:rFonts w:asciiTheme="minorHAnsi" w:hAnsiTheme="minorHAnsi"/>
                <w:sz w:val="22"/>
                <w:szCs w:val="22"/>
                <w:lang w:val="es-CR"/>
              </w:rPr>
              <w:t>.</w:t>
            </w:r>
          </w:p>
          <w:p w14:paraId="465C68E2" w14:textId="6D3951F2" w:rsidR="00DC1EE4" w:rsidRPr="00830A32" w:rsidRDefault="00DC1EE4" w:rsidP="00DC1EE4">
            <w:pPr>
              <w:jc w:val="both"/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830A3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El PNUD trabaja </w:t>
            </w:r>
            <w:r w:rsidRPr="00830A32">
              <w:rPr>
                <w:rFonts w:asciiTheme="minorHAnsi" w:hAnsiTheme="minorHAnsi" w:cs="Arial"/>
                <w:color w:val="0A0A0A"/>
                <w:spacing w:val="8"/>
                <w:sz w:val="22"/>
                <w:szCs w:val="22"/>
                <w:lang w:val="es-ES"/>
              </w:rPr>
              <w:t xml:space="preserve">para alcanzar los Objetivos de Desarrollo Sostenible (agenda 2030), con </w:t>
            </w:r>
            <w:proofErr w:type="spellStart"/>
            <w:r w:rsidRPr="00830A32">
              <w:rPr>
                <w:rFonts w:asciiTheme="minorHAnsi" w:hAnsiTheme="minorHAnsi" w:cs="Arial"/>
                <w:color w:val="0A0A0A"/>
                <w:spacing w:val="8"/>
                <w:sz w:val="22"/>
                <w:szCs w:val="22"/>
                <w:lang w:val="es-ES"/>
              </w:rPr>
              <w:t>el</w:t>
            </w:r>
            <w:proofErr w:type="spellEnd"/>
            <w:r w:rsidRPr="00830A32">
              <w:rPr>
                <w:rFonts w:asciiTheme="minorHAnsi" w:hAnsiTheme="minorHAnsi" w:cs="Arial"/>
                <w:color w:val="0A0A0A"/>
                <w:spacing w:val="8"/>
                <w:sz w:val="22"/>
                <w:szCs w:val="22"/>
                <w:lang w:val="es-ES"/>
              </w:rPr>
              <w:t xml:space="preserve"> a fin de poner fin a la pobreza, proteger el planeta y asegurar la paz para todas las personas</w:t>
            </w:r>
            <w:r w:rsidRPr="00830A32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r w:rsidRPr="00830A32">
              <w:rPr>
                <w:rFonts w:asciiTheme="minorHAnsi" w:hAnsiTheme="minorHAnsi" w:cs="Arial"/>
                <w:color w:val="0A0A0A"/>
                <w:spacing w:val="8"/>
                <w:sz w:val="22"/>
                <w:szCs w:val="22"/>
                <w:lang w:val="es-ES"/>
              </w:rPr>
              <w:t>fomentamos la protección de los derechos humanos y el empoderamiento de las mujeres.</w:t>
            </w:r>
          </w:p>
        </w:tc>
      </w:tr>
    </w:tbl>
    <w:p w14:paraId="174A31F3" w14:textId="337B87D3" w:rsidR="002B425D" w:rsidRPr="00830A32" w:rsidRDefault="002B425D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1F4" w14:textId="77777777" w:rsidR="007221BE" w:rsidRPr="00830A32" w:rsidRDefault="005C1714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Se revisarán los b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ienes ofrecidos 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basándose en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integridad y 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en la conformidad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 la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cotización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con las especificaciones mínimas descritas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supra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y cualquier otro anexo que </w:t>
      </w:r>
      <w:r w:rsidR="008C43BC" w:rsidRPr="00830A32">
        <w:rPr>
          <w:rFonts w:asciiTheme="minorHAnsi" w:hAnsiTheme="minorHAnsi" w:cstheme="minorHAnsi"/>
          <w:sz w:val="22"/>
          <w:szCs w:val="22"/>
          <w:lang w:val="es-ES_tradnl"/>
        </w:rPr>
        <w:t>facilite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detalles de los requisitos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del 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PNUD.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br/>
        <w:t>Será seleccionada l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="006D45AE" w:rsidRPr="00830A32">
        <w:rPr>
          <w:rFonts w:asciiTheme="minorHAnsi" w:hAnsiTheme="minorHAnsi" w:cstheme="minorHAnsi"/>
          <w:sz w:val="22"/>
          <w:szCs w:val="22"/>
          <w:lang w:val="es-ES_tradnl"/>
        </w:rPr>
        <w:t>cotiza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>ción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que cumpl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con todas las especificaciones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y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requisitos y ofre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>zca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el precio más bajo, así como 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con 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todos los 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>restantes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criterios de evalua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ción indicados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>. Cualquier oferta que no cumpla con los requisitos será rechazad</w:t>
      </w:r>
      <w:r w:rsidR="00DD3742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4B6482" w:rsidRPr="00830A3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1F5" w14:textId="638ADCC8" w:rsidR="007221BE" w:rsidRPr="00830A32" w:rsidRDefault="004B6482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1F2A01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En caso de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discrepancia entre el precio unitario y el precio total (que se obtiene al multiplicar el precio unitario por la cantidad)</w:t>
      </w:r>
      <w:r w:rsidR="001F2A01" w:rsidRPr="00830A32">
        <w:rPr>
          <w:rFonts w:asciiTheme="minorHAnsi" w:hAnsiTheme="minorHAnsi" w:cstheme="minorHAnsi"/>
          <w:sz w:val="22"/>
          <w:szCs w:val="22"/>
          <w:lang w:val="es-ES_tradnl"/>
        </w:rPr>
        <w:t>, el PNUD procederá a un nuevo cálculo, y 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l precio unitario prevalecerá y el precio total será corregido. Si el proveedor no acepta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ra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el precio final sobre la base de</w:t>
      </w:r>
      <w:r w:rsidR="001F2A01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 nuevo cálculo del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y </w:t>
      </w:r>
      <w:r w:rsidR="001F2A01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su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corrección de </w:t>
      </w:r>
      <w:r w:rsidR="001F2A01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errores, su oferta será rechazada.</w:t>
      </w:r>
    </w:p>
    <w:p w14:paraId="174A31F6" w14:textId="6144C10B" w:rsidR="007221BE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Una vez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1F66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que 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PNUD ha</w:t>
      </w:r>
      <w:r w:rsidR="00751F66" w:rsidRPr="00830A32">
        <w:rPr>
          <w:rFonts w:asciiTheme="minorHAnsi" w:hAnsiTheme="minorHAnsi" w:cstheme="minorHAnsi"/>
          <w:sz w:val="22"/>
          <w:szCs w:val="22"/>
          <w:lang w:val="es-ES_tradnl"/>
        </w:rPr>
        <w:t>ya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identific</w:t>
      </w:r>
      <w:r w:rsidR="00751F66" w:rsidRPr="00830A32">
        <w:rPr>
          <w:rFonts w:asciiTheme="minorHAnsi" w:hAnsiTheme="minorHAnsi" w:cstheme="minorHAnsi"/>
          <w:sz w:val="22"/>
          <w:szCs w:val="22"/>
          <w:lang w:val="es-ES_tradnl"/>
        </w:rPr>
        <w:t>ado la oferta de precio más baja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PNUD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se reserva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el derecho de adjudicar el contrato basándose únicamente en los precios de los bienes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cuando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costo de transporte (flete y seguro)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>resulte ser may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or que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>el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propi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costo estimado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por 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</w:t>
      </w:r>
      <w:r w:rsidR="00FC4906" w:rsidRPr="00830A32">
        <w:rPr>
          <w:rFonts w:asciiTheme="minorHAnsi" w:hAnsiTheme="minorHAnsi" w:cstheme="minorHAnsi"/>
          <w:sz w:val="22"/>
          <w:szCs w:val="22"/>
          <w:lang w:val="es-ES_tradnl"/>
        </w:rPr>
        <w:t>con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su propio transportista y proveedor de seguros.</w:t>
      </w:r>
    </w:p>
    <w:p w14:paraId="174A31F7" w14:textId="25AE9B6A" w:rsidR="007221BE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  <w:t>En</w:t>
      </w:r>
      <w:r w:rsidR="00E623E8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A5890" w:rsidRPr="00830A32">
        <w:rPr>
          <w:rFonts w:asciiTheme="minorHAnsi" w:hAnsiTheme="minorHAnsi" w:cstheme="minorHAnsi"/>
          <w:sz w:val="22"/>
          <w:szCs w:val="22"/>
          <w:lang w:val="es-ES_tradnl"/>
        </w:rPr>
        <w:t>ningún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momento </w:t>
      </w:r>
      <w:r w:rsidR="00FA5890" w:rsidRPr="00830A32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la vigencia de la cotización </w:t>
      </w:r>
      <w:r w:rsidR="00FA5890" w:rsidRPr="00830A32">
        <w:rPr>
          <w:rFonts w:asciiTheme="minorHAnsi" w:hAnsiTheme="minorHAnsi" w:cstheme="minorHAnsi"/>
          <w:sz w:val="22"/>
          <w:szCs w:val="22"/>
          <w:lang w:val="es-ES_tradnl"/>
        </w:rPr>
        <w:t>aceptará el PNUD una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variación de precios debid</w:t>
      </w:r>
      <w:r w:rsidR="00FA5890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aumentos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, inflación, fluctuación de los tipos de cambio o cualquier otro factor de mercado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una vez 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haya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recibid</w:t>
      </w:r>
      <w:r w:rsidR="003C16EC" w:rsidRPr="00830A32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la oferta. En el momento de la adjudicación del Contrato u Orden de Compra,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el PNUD se reserva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el derecho de modificar (aumentar o disminuir) la cantidad de servicios y/o bienes, hasta un máximo de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veinticinco por ciento (25%) de la oferta total, sin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ningún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cambio en el precio unitario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o en los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términos y condiciones.</w:t>
      </w:r>
    </w:p>
    <w:p w14:paraId="174A31F8" w14:textId="368CF1DF" w:rsidR="007221BE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Toda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orden de compra 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resultante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 est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SdC</w:t>
      </w:r>
      <w:proofErr w:type="spellEnd"/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estará sujeta a los Términos y Condiciones Generales que se adjuntan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 la presente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. El mero acto de presentación de una oferta implica que el vendedor acepta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sin </w:t>
      </w:r>
      <w:r w:rsidR="002D5465" w:rsidRPr="00830A32">
        <w:rPr>
          <w:rFonts w:asciiTheme="minorHAnsi" w:hAnsiTheme="minorHAnsi" w:cstheme="minorHAnsi"/>
          <w:sz w:val="22"/>
          <w:szCs w:val="22"/>
          <w:lang w:val="es-ES_tradnl"/>
        </w:rPr>
        <w:t>cuestionamiento</w:t>
      </w:r>
      <w:r w:rsidR="00F117C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algun</w:t>
      </w:r>
      <w:r w:rsidR="002D5465" w:rsidRPr="00830A32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los Términos y Condiciones Generales de</w:t>
      </w:r>
      <w:r w:rsidR="004F052E" w:rsidRPr="00830A32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PNUD que se adjuntan como Anexo 3.</w:t>
      </w:r>
    </w:p>
    <w:p w14:paraId="174A31F9" w14:textId="5827D2F9" w:rsidR="007221BE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73378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no está obligado a aceptar </w:t>
      </w:r>
      <w:r w:rsidR="0073378B" w:rsidRPr="00830A32">
        <w:rPr>
          <w:rFonts w:asciiTheme="minorHAnsi" w:hAnsiTheme="minorHAnsi" w:cstheme="minorHAnsi"/>
          <w:sz w:val="22"/>
          <w:szCs w:val="22"/>
          <w:lang w:val="es-ES_tradnl"/>
        </w:rPr>
        <w:t>ninguna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oferta, ni </w:t>
      </w:r>
      <w:r w:rsidR="0073378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a adjudicar ningún contrato u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orden de compra, ni se hace responsable por cualquier costo </w:t>
      </w:r>
      <w:r w:rsidR="00872946" w:rsidRPr="00830A32">
        <w:rPr>
          <w:rFonts w:asciiTheme="minorHAnsi" w:hAnsiTheme="minorHAnsi" w:cstheme="minorHAnsi"/>
          <w:sz w:val="22"/>
          <w:szCs w:val="22"/>
          <w:lang w:val="es-ES_tradnl"/>
        </w:rPr>
        <w:t>relacionado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con la preparación y presentación de un presupuesto</w:t>
      </w:r>
      <w:r w:rsidR="00872946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por parte de un suministrador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872946" w:rsidRPr="00830A32">
        <w:rPr>
          <w:rFonts w:asciiTheme="minorHAnsi" w:hAnsiTheme="minorHAnsi" w:cstheme="minorHAnsi"/>
          <w:sz w:val="22"/>
          <w:szCs w:val="22"/>
          <w:lang w:val="es-ES_tradnl"/>
        </w:rPr>
        <w:t>con independencia d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el resultado o la forma de llevar a cabo el proceso de selección.</w:t>
      </w:r>
    </w:p>
    <w:p w14:paraId="43555EC5" w14:textId="176A1E29" w:rsidR="006A5D98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Sírvase tener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en cuenta que el procedimiento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establecido por el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PNUD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para la recepción de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reclamos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 sus proveedores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tiene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por objeto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ofrecer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un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a oportunidad de apela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ción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 las personas o empresas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 las que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no se haya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adjudicado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una orden de compra o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un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contrato en un proceso de</w:t>
      </w:r>
      <w:r w:rsidR="002D5465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contratación competitivo. En caso de que usted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considere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que no ha sido tratado</w:t>
      </w:r>
      <w:r w:rsidR="003458CA" w:rsidRPr="00830A32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3458CA" w:rsidRPr="00830A3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con equidad, puede encontrar información detallada sobre los procedimientos de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reclamo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por parte de los proveedores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en el siguiente enlace: </w:t>
      </w:r>
      <w:hyperlink r:id="rId14" w:history="1">
        <w:r w:rsidR="006A5D98" w:rsidRPr="00830A32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http://www.undp.org/content/undp/en/home/operations/procurement/protestandsanctions/</w:t>
        </w:r>
      </w:hyperlink>
    </w:p>
    <w:p w14:paraId="174A31FA" w14:textId="5D13BC45" w:rsidR="007221BE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insta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 todos los potenciales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proveedores de servicios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a evitar y prevenir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conflictos de intereses,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informando al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si </w:t>
      </w:r>
      <w:r w:rsidR="004215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ellos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o cualquiera de sus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afiliados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o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miembros de su personal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han participado en la preparación de los requisitos,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diseño,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especificaciones,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los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presupuestos</w:t>
      </w:r>
      <w:r w:rsidR="004215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o cualquier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otra información utilizada en est</w:t>
      </w:r>
      <w:r w:rsidR="004215AB" w:rsidRPr="00830A32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830A32">
        <w:rPr>
          <w:rFonts w:asciiTheme="minorHAnsi" w:hAnsiTheme="minorHAnsi" w:cstheme="minorHAnsi"/>
          <w:sz w:val="22"/>
          <w:szCs w:val="22"/>
          <w:lang w:val="es-ES_tradnl"/>
        </w:rPr>
        <w:t>SdC</w:t>
      </w:r>
      <w:proofErr w:type="spellEnd"/>
      <w:r w:rsidRPr="00830A3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1FB" w14:textId="3CCC7766" w:rsidR="004B6482" w:rsidRPr="00830A32" w:rsidRDefault="004B648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4215AB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PNUD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practica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una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política de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tolerancia cero a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nte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el fraude y otras prácticas prohibidas, y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stá resuelto a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identificar y abordar todos los actos y prácticas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de este tipo contra 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>el PNUD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o contra terceros </w:t>
      </w:r>
      <w:r w:rsidR="00534BBF" w:rsidRPr="00830A32">
        <w:rPr>
          <w:rFonts w:asciiTheme="minorHAnsi" w:hAnsiTheme="minorHAnsi" w:cstheme="minorHAnsi"/>
          <w:sz w:val="22"/>
          <w:szCs w:val="22"/>
          <w:lang w:val="es-ES_tradnl"/>
        </w:rPr>
        <w:t>implicados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en las actividades de PNUD.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Asimismo,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espera que sus proveedores se adhieran al Código de Conducta de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los Contratistas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 las Naciones Unidas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, que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se </w:t>
      </w:r>
      <w:r w:rsidR="000871FE" w:rsidRPr="00830A32">
        <w:rPr>
          <w:rFonts w:asciiTheme="minorHAnsi" w:hAnsiTheme="minorHAnsi" w:cstheme="minorHAnsi"/>
          <w:sz w:val="22"/>
          <w:szCs w:val="22"/>
          <w:lang w:val="es-ES_tradnl"/>
        </w:rPr>
        <w:t>puede consultar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en </w:t>
      </w:r>
      <w:r w:rsidR="00F117CB" w:rsidRPr="00830A32">
        <w:rPr>
          <w:rFonts w:asciiTheme="minorHAnsi" w:hAnsiTheme="minorHAnsi" w:cstheme="minorHAnsi"/>
          <w:sz w:val="22"/>
          <w:szCs w:val="22"/>
          <w:lang w:val="es-ES_tradnl"/>
        </w:rPr>
        <w:t>el siguiente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enlace: </w:t>
      </w:r>
      <w:hyperlink r:id="rId15" w:history="1">
        <w:r w:rsidR="003A3C1E" w:rsidRPr="00830A32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http://www.un.org/depts/ptd/pdf/conduct_spanish.pdf</w:t>
        </w:r>
      </w:hyperlink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Le agradecemos su atención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C957AB" w:rsidRPr="00830A32">
        <w:rPr>
          <w:rFonts w:asciiTheme="minorHAnsi" w:hAnsiTheme="minorHAnsi" w:cstheme="minorHAnsi"/>
          <w:sz w:val="22"/>
          <w:szCs w:val="22"/>
          <w:lang w:val="es-ES_tradnl"/>
        </w:rPr>
        <w:t>quedamos a la espera de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recibir su cotización.</w:t>
      </w:r>
    </w:p>
    <w:p w14:paraId="174A31FC" w14:textId="77777777" w:rsidR="003162F1" w:rsidRPr="00830A32" w:rsidRDefault="003162F1" w:rsidP="000763D7">
      <w:pPr>
        <w:jc w:val="both"/>
        <w:rPr>
          <w:rStyle w:val="Textoennegrita"/>
          <w:rFonts w:asciiTheme="minorHAnsi" w:hAnsiTheme="minorHAnsi" w:cstheme="minorHAnsi"/>
          <w:b w:val="0"/>
          <w:iCs/>
          <w:sz w:val="22"/>
          <w:szCs w:val="22"/>
          <w:lang w:val="es-ES_tradnl"/>
        </w:rPr>
      </w:pPr>
    </w:p>
    <w:p w14:paraId="174A31FE" w14:textId="77777777" w:rsidR="002B425D" w:rsidRPr="00830A32" w:rsidRDefault="004B6482" w:rsidP="000763D7">
      <w:pPr>
        <w:ind w:left="5040" w:firstLine="720"/>
        <w:jc w:val="both"/>
        <w:rPr>
          <w:rFonts w:asciiTheme="minorHAnsi" w:hAnsiTheme="minorHAnsi" w:cstheme="minorHAnsi"/>
          <w:iCs/>
          <w:snapToGrid w:val="0"/>
          <w:sz w:val="22"/>
          <w:szCs w:val="22"/>
          <w:lang w:val="es-ES_tradnl"/>
        </w:rPr>
      </w:pPr>
      <w:r w:rsidRPr="00830A32">
        <w:rPr>
          <w:rStyle w:val="Textoennegrita"/>
          <w:rFonts w:asciiTheme="minorHAnsi" w:hAnsiTheme="minorHAnsi" w:cstheme="minorHAnsi"/>
          <w:b w:val="0"/>
          <w:iCs/>
          <w:sz w:val="22"/>
          <w:szCs w:val="22"/>
          <w:lang w:val="es-ES_tradnl"/>
        </w:rPr>
        <w:t>Atentamente le saluda</w:t>
      </w:r>
      <w:r w:rsidR="001971AA" w:rsidRPr="00830A32">
        <w:rPr>
          <w:rStyle w:val="Textoennegrita"/>
          <w:rFonts w:asciiTheme="minorHAnsi" w:hAnsiTheme="minorHAnsi" w:cstheme="minorHAnsi"/>
          <w:b w:val="0"/>
          <w:iCs/>
          <w:sz w:val="22"/>
          <w:szCs w:val="22"/>
          <w:lang w:val="es-ES_tradnl"/>
        </w:rPr>
        <w:t>,</w:t>
      </w:r>
    </w:p>
    <w:p w14:paraId="174A31FF" w14:textId="77777777" w:rsidR="00EE6A55" w:rsidRPr="00830A32" w:rsidRDefault="00EE6A55" w:rsidP="000763D7">
      <w:pPr>
        <w:ind w:left="5760" w:firstLine="720"/>
        <w:jc w:val="both"/>
        <w:rPr>
          <w:rFonts w:asciiTheme="minorHAnsi" w:hAnsiTheme="minorHAnsi" w:cstheme="minorHAnsi"/>
          <w:iCs/>
          <w:snapToGrid w:val="0"/>
          <w:color w:val="FF0000"/>
          <w:sz w:val="22"/>
          <w:szCs w:val="22"/>
          <w:lang w:val="es-ES_tradnl"/>
        </w:rPr>
      </w:pPr>
    </w:p>
    <w:p w14:paraId="5FBCB3A9" w14:textId="77777777" w:rsidR="00047324" w:rsidRPr="00830A32" w:rsidRDefault="00047324" w:rsidP="000763D7">
      <w:pPr>
        <w:ind w:left="5760" w:firstLine="720"/>
        <w:jc w:val="both"/>
        <w:rPr>
          <w:rFonts w:asciiTheme="minorHAnsi" w:hAnsiTheme="minorHAnsi" w:cstheme="minorHAnsi"/>
          <w:iCs/>
          <w:snapToGrid w:val="0"/>
          <w:color w:val="FF0000"/>
          <w:sz w:val="22"/>
          <w:szCs w:val="22"/>
          <w:lang w:val="es-ES_tradnl"/>
        </w:rPr>
      </w:pPr>
    </w:p>
    <w:p w14:paraId="174A3200" w14:textId="67A11C99" w:rsidR="00F13558" w:rsidRPr="00830A32" w:rsidRDefault="00F13558" w:rsidP="00F13558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 xml:space="preserve">Adquisiciones </w:t>
      </w:r>
    </w:p>
    <w:p w14:paraId="174A3205" w14:textId="6B4B72CC" w:rsidR="007A7C81" w:rsidRPr="00292739" w:rsidRDefault="00F13558" w:rsidP="000763D7">
      <w:pPr>
        <w:jc w:val="both"/>
        <w:rPr>
          <w:rFonts w:asciiTheme="minorHAnsi" w:hAnsiTheme="minorHAnsi" w:cstheme="minorHAnsi"/>
          <w:i/>
          <w:iCs/>
          <w:snapToGrid w:val="0"/>
          <w:color w:val="FF0000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  <w:t>PNUD Costa Rica</w:t>
      </w:r>
    </w:p>
    <w:p w14:paraId="174A3207" w14:textId="52CE8D98" w:rsidR="00D731AB" w:rsidRPr="00830A32" w:rsidRDefault="00D731AB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3D043A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8FB4D0A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16751B2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2F77BC2B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390C49D7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B703850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324744D1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5B169B81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8BE1E57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08CF22E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5C0C6D00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F8CEE25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D919CCF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026517B2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E9DD2DE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47E1926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69DAB62A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29F86C78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4D22DDF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51D6948F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2509C004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13326EE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318F2E4C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8BADE38" w14:textId="6F87B749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448F52C5" w14:textId="49673518" w:rsidR="00695DA3" w:rsidRDefault="00695DA3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176CB848" w14:textId="40E65E79" w:rsidR="00695DA3" w:rsidRDefault="00695DA3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60C32A43" w14:textId="77777777" w:rsidR="00695DA3" w:rsidRDefault="00695DA3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F8EA380" w14:textId="77777777" w:rsidR="007E6BF1" w:rsidRDefault="007E6BF1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bookmarkStart w:id="4" w:name="_GoBack"/>
      <w:bookmarkEnd w:id="4"/>
    </w:p>
    <w:p w14:paraId="174A3208" w14:textId="33EBFE7C" w:rsidR="00BB13AA" w:rsidRPr="00154E85" w:rsidRDefault="00BD7A94" w:rsidP="00154E85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154E85">
        <w:rPr>
          <w:rFonts w:asciiTheme="minorHAnsi" w:hAnsiTheme="minorHAnsi" w:cstheme="minorHAnsi"/>
          <w:b/>
          <w:sz w:val="28"/>
          <w:szCs w:val="28"/>
          <w:lang w:val="es-ES_tradnl"/>
        </w:rPr>
        <w:t>Anexo</w:t>
      </w:r>
      <w:r w:rsidR="00BB13AA" w:rsidRPr="00154E8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A7508B" w:rsidRPr="00154E85">
        <w:rPr>
          <w:rFonts w:asciiTheme="minorHAnsi" w:hAnsiTheme="minorHAnsi" w:cstheme="minorHAnsi"/>
          <w:b/>
          <w:sz w:val="28"/>
          <w:szCs w:val="28"/>
          <w:lang w:val="es-ES_tradnl"/>
        </w:rPr>
        <w:t>1</w:t>
      </w:r>
    </w:p>
    <w:p w14:paraId="0CEBC794" w14:textId="4ACFCFB1" w:rsidR="003F530B" w:rsidRPr="00830A32" w:rsidRDefault="003C12CF" w:rsidP="00D47EF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>Especificaciones técnicas</w:t>
      </w:r>
      <w:r w:rsidR="00642871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. </w:t>
      </w:r>
      <w:r w:rsidR="00D47EFB" w:rsidRPr="00D47EFB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Servicio completo de campamento para el </w:t>
      </w:r>
      <w:proofErr w:type="spellStart"/>
      <w:r w:rsidR="00154E85">
        <w:rPr>
          <w:rFonts w:asciiTheme="minorHAnsi" w:hAnsiTheme="minorHAnsi" w:cstheme="minorHAnsi"/>
          <w:b/>
          <w:sz w:val="28"/>
          <w:szCs w:val="28"/>
          <w:lang w:val="es-ES_tradnl"/>
        </w:rPr>
        <w:t>Desfío</w:t>
      </w:r>
      <w:proofErr w:type="spellEnd"/>
      <w:r w:rsidR="00154E8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r w:rsidR="00D47EFB" w:rsidRPr="00D47EFB">
        <w:rPr>
          <w:rFonts w:asciiTheme="minorHAnsi" w:hAnsiTheme="minorHAnsi" w:cstheme="minorHAnsi"/>
          <w:b/>
          <w:sz w:val="28"/>
          <w:szCs w:val="28"/>
          <w:lang w:val="es-ES_tradnl"/>
        </w:rPr>
        <w:t>Mujeres Jóvenes</w:t>
      </w:r>
      <w:r w:rsidR="00154E8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2020. </w:t>
      </w:r>
    </w:p>
    <w:tbl>
      <w:tblPr>
        <w:tblStyle w:val="Tablaconcuadrcula"/>
        <w:tblW w:w="11341" w:type="dxa"/>
        <w:tblInd w:w="-856" w:type="dxa"/>
        <w:tblLook w:val="04A0" w:firstRow="1" w:lastRow="0" w:firstColumn="1" w:lastColumn="0" w:noHBand="0" w:noVBand="1"/>
      </w:tblPr>
      <w:tblGrid>
        <w:gridCol w:w="2281"/>
        <w:gridCol w:w="641"/>
        <w:gridCol w:w="1035"/>
        <w:gridCol w:w="1075"/>
        <w:gridCol w:w="6309"/>
      </w:tblGrid>
      <w:tr w:rsidR="00357C42" w:rsidRPr="00830A32" w14:paraId="0915B207" w14:textId="77777777" w:rsidTr="00A22263">
        <w:trPr>
          <w:trHeight w:val="650"/>
        </w:trPr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396614A5" w14:textId="5843BA41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proofErr w:type="gramStart"/>
            <w:r w:rsidRPr="00830A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Artículos a suministrar</w:t>
            </w:r>
            <w:proofErr w:type="gramEnd"/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14:paraId="65398914" w14:textId="77777777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spellStart"/>
            <w:r w:rsidRPr="00830A3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5F29CA0" w14:textId="77777777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0A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0D41E4D3" w14:textId="77777777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830A3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Unidades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14:paraId="37819C02" w14:textId="5025F264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830A3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Descripción/especificación de los bienes</w:t>
            </w:r>
          </w:p>
          <w:p w14:paraId="024AC289" w14:textId="77777777" w:rsidR="00357C42" w:rsidRPr="00830A32" w:rsidRDefault="00357C42" w:rsidP="00D32D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066AE" w:rsidRPr="00DF37C1" w14:paraId="10F5BD3D" w14:textId="77777777" w:rsidTr="00A22263">
        <w:trPr>
          <w:trHeight w:val="340"/>
        </w:trPr>
        <w:tc>
          <w:tcPr>
            <w:tcW w:w="2281" w:type="dxa"/>
            <w:vAlign w:val="center"/>
          </w:tcPr>
          <w:p w14:paraId="7F6C127F" w14:textId="7057C927" w:rsidR="004066AE" w:rsidRPr="00830A32" w:rsidRDefault="00D47EFB" w:rsidP="00594C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Servicio de 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hospedaje</w:t>
            </w:r>
          </w:p>
        </w:tc>
        <w:tc>
          <w:tcPr>
            <w:tcW w:w="641" w:type="dxa"/>
            <w:vAlign w:val="center"/>
          </w:tcPr>
          <w:p w14:paraId="700E93E9" w14:textId="727E1201" w:rsidR="004066AE" w:rsidRPr="00830A32" w:rsidRDefault="00720BC2" w:rsidP="00594C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035" w:type="dxa"/>
            <w:vAlign w:val="center"/>
          </w:tcPr>
          <w:p w14:paraId="7A4D428F" w14:textId="3366251D" w:rsidR="004066AE" w:rsidRPr="00830A32" w:rsidRDefault="005158A8" w:rsidP="00594C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personas </w:t>
            </w:r>
          </w:p>
        </w:tc>
        <w:tc>
          <w:tcPr>
            <w:tcW w:w="1075" w:type="dxa"/>
            <w:vAlign w:val="center"/>
          </w:tcPr>
          <w:p w14:paraId="00FF5DF7" w14:textId="4B432178" w:rsidR="004066AE" w:rsidRPr="00830A32" w:rsidRDefault="00B5701E" w:rsidP="00594C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Unidades</w:t>
            </w:r>
          </w:p>
        </w:tc>
        <w:tc>
          <w:tcPr>
            <w:tcW w:w="6309" w:type="dxa"/>
            <w:vAlign w:val="center"/>
          </w:tcPr>
          <w:p w14:paraId="376265CB" w14:textId="1872A244" w:rsidR="00EF143C" w:rsidRDefault="00A73394" w:rsidP="00E165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5357F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Servicio de </w:t>
            </w:r>
            <w:proofErr w:type="spellStart"/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hospedeje</w:t>
            </w:r>
            <w:proofErr w:type="spellEnd"/>
            <w:r w:rsidRPr="005357F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para </w:t>
            </w:r>
            <w:r w:rsidR="003573D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10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0</w:t>
            </w:r>
            <w:r w:rsidR="005357FF" w:rsidRPr="005357F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p</w:t>
            </w:r>
            <w:r w:rsidR="005357F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ersonas del 20 al 22 de marzo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2020</w:t>
            </w:r>
            <w:r w:rsidR="00F604B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(2 noches).</w:t>
            </w:r>
          </w:p>
          <w:p w14:paraId="5263D7B7" w14:textId="60C6071E" w:rsidR="00F604B7" w:rsidRDefault="00F604B7" w:rsidP="00F604B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Ingreso: 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viernes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20 de marzo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a las 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0</w:t>
            </w:r>
            <w:r w:rsidR="00214658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:00</w:t>
            </w:r>
          </w:p>
          <w:p w14:paraId="07C3B333" w14:textId="7A6A2327" w:rsidR="00F604B7" w:rsidRDefault="00F604B7" w:rsidP="00F604B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Salida: Domingo 22 de marzo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2020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a las </w:t>
            </w:r>
            <w:r w:rsidR="0002580D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16:00</w:t>
            </w:r>
          </w:p>
          <w:p w14:paraId="6EC32C8E" w14:textId="4521D36B" w:rsidR="0027225D" w:rsidRPr="00DC1EE4" w:rsidRDefault="0027225D" w:rsidP="00DC1EE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Habitaciones equipadas y amuebladas, con </w:t>
            </w:r>
            <w:r w:rsidR="00B1479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ropa de cama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, </w:t>
            </w:r>
            <w:r w:rsidR="00B14794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servicio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</w:t>
            </w:r>
            <w:r w:rsidR="00B14794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sanitarios</w:t>
            </w:r>
            <w:r w:rsid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, </w:t>
            </w:r>
            <w:r w:rsidR="00B14794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duchas</w:t>
            </w:r>
            <w:r w:rsidR="00154E85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en cada habilitación</w:t>
            </w:r>
            <w:r w:rsidR="005158A8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</w:t>
            </w:r>
            <w:r w:rsidR="00F843E9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con agua caliente</w:t>
            </w:r>
            <w:r w:rsidR="00154E85" w:rsidRPr="00DC1EE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. </w:t>
            </w:r>
          </w:p>
          <w:p w14:paraId="5FC48380" w14:textId="1482FF5E" w:rsidR="0002580D" w:rsidRPr="00F604B7" w:rsidRDefault="002D2A99" w:rsidP="00F604B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Habitaciones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de ocupación doble</w:t>
            </w:r>
            <w:r w:rsidR="00B5701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(2 camas individuales)</w:t>
            </w:r>
            <w:r w:rsidR="005158A8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o triple</w:t>
            </w:r>
            <w:r w:rsidR="00B5701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(3 camas individuales)</w:t>
            </w:r>
            <w:r w:rsidR="009D1CA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. </w:t>
            </w:r>
            <w:r w:rsidR="009D1C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R"/>
              </w:rPr>
              <w:t>(cotizar ambas opciones)</w:t>
            </w:r>
          </w:p>
        </w:tc>
      </w:tr>
      <w:tr w:rsidR="007603A9" w:rsidRPr="007E6BF1" w14:paraId="657D65AC" w14:textId="77777777" w:rsidTr="00A22263">
        <w:trPr>
          <w:trHeight w:val="340"/>
        </w:trPr>
        <w:tc>
          <w:tcPr>
            <w:tcW w:w="2281" w:type="dxa"/>
            <w:vAlign w:val="center"/>
          </w:tcPr>
          <w:p w14:paraId="60476D08" w14:textId="028EAB50" w:rsidR="007603A9" w:rsidRPr="00830A32" w:rsidRDefault="002D2A99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Servicio de alimentación</w:t>
            </w:r>
          </w:p>
        </w:tc>
        <w:tc>
          <w:tcPr>
            <w:tcW w:w="641" w:type="dxa"/>
            <w:vAlign w:val="center"/>
          </w:tcPr>
          <w:p w14:paraId="2F2EBFBF" w14:textId="6CF13A64" w:rsidR="007603A9" w:rsidRDefault="007603A9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035" w:type="dxa"/>
            <w:vAlign w:val="center"/>
          </w:tcPr>
          <w:p w14:paraId="2F7ED52F" w14:textId="6628283E" w:rsidR="007603A9" w:rsidRDefault="00083861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1075" w:type="dxa"/>
            <w:vAlign w:val="center"/>
          </w:tcPr>
          <w:p w14:paraId="2FC53AE6" w14:textId="660B131D" w:rsidR="007603A9" w:rsidRDefault="004645C2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Unidades</w:t>
            </w:r>
          </w:p>
        </w:tc>
        <w:tc>
          <w:tcPr>
            <w:tcW w:w="6309" w:type="dxa"/>
            <w:vAlign w:val="center"/>
          </w:tcPr>
          <w:p w14:paraId="42C1A4B1" w14:textId="0DB7F136" w:rsidR="007603A9" w:rsidRDefault="00BD6C13" w:rsidP="007603A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Servicio de alimentación </w:t>
            </w:r>
            <w:r w:rsidR="00B82DC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durante toda la estadía para </w:t>
            </w:r>
            <w:r w:rsidR="00B5701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10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personas</w:t>
            </w:r>
            <w:r w:rsidR="00B82DC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en los diferentes tiempos de comida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que incluya:</w:t>
            </w:r>
          </w:p>
          <w:p w14:paraId="28EA03D8" w14:textId="019343FA" w:rsidR="00BD6C13" w:rsidRDefault="00596588" w:rsidP="00BD6C13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Desayuno </w:t>
            </w:r>
            <w:r w:rsidR="00E00E8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(d</w:t>
            </w:r>
            <w:r w:rsidR="00F843E9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í</w:t>
            </w:r>
            <w:r w:rsidR="00E00E8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as </w:t>
            </w:r>
            <w:r w:rsidR="00E00E8A" w:rsidRP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20-</w:t>
            </w:r>
            <w:r w:rsidR="00E00E8A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21-22)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: 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servido a las 8:00 horas; gallo 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pinto con un </w:t>
            </w:r>
            <w:proofErr w:type="spellStart"/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acompamiento</w:t>
            </w:r>
            <w:proofErr w:type="spellEnd"/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 dos rebanadas de pan, jugo, una porción de fruta y bebi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d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a caliente. </w:t>
            </w:r>
          </w:p>
          <w:p w14:paraId="03B44A3A" w14:textId="6D39A7E0" w:rsidR="00596588" w:rsidRDefault="00596588" w:rsidP="00BD6C13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Re</w:t>
            </w:r>
            <w:r w:rsidR="00DF37C1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rigerio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(d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í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as 20-21-22)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: </w:t>
            </w:r>
            <w:r w:rsidR="009D1CA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servido a las 10:00 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fruta de 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temporada, un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bocadillo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salado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y bebida caliente. </w:t>
            </w:r>
          </w:p>
          <w:p w14:paraId="019E623A" w14:textId="7756DFD8" w:rsidR="00596588" w:rsidRDefault="00596588" w:rsidP="00BD6C13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Almuerzo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(d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í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as 20-21-22)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: 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servido a las 12:00 horas; 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arroz, frijoles, una carne a escoger, un acompañamiento a escoger, ensalada verde y fresco natural.</w:t>
            </w:r>
          </w:p>
          <w:p w14:paraId="34E7E852" w14:textId="0FCEF6B8" w:rsidR="00596588" w:rsidRDefault="00596588" w:rsidP="00BD6C13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Refrigerio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(d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í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as 20-21-22)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: 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servido a las 15:30 horas; 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dos bocadillos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(1 dulce y 1 salado)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y bebida caliente. </w:t>
            </w:r>
          </w:p>
          <w:p w14:paraId="2F317DF1" w14:textId="4C3EC2F9" w:rsidR="00596588" w:rsidRPr="00D57620" w:rsidRDefault="00596588" w:rsidP="00D57620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Cena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(d</w:t>
            </w:r>
            <w:r w:rsidR="00214658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í</w:t>
            </w:r>
            <w:r w:rsidR="009C05C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as 20-21)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:  </w:t>
            </w:r>
            <w:r w:rsidR="004645C2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servida a las 19:00 horas; 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arroz, frijoles, una carne a escoger, un acompañamiento a escoger, ensalada verde y fresco natural.</w:t>
            </w:r>
          </w:p>
          <w:p w14:paraId="329E1C01" w14:textId="192B023C" w:rsidR="00B82DC5" w:rsidRDefault="00B82DC5" w:rsidP="00B82DC5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Opci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ó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n de alimentación para personas celiacas, veganas o vegetarianas.</w:t>
            </w:r>
          </w:p>
          <w:p w14:paraId="72E7686D" w14:textId="67D3152D" w:rsidR="00B82DC5" w:rsidRDefault="00A802AB" w:rsidP="00BD6C13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Indicar el menú propuesto para cada tiempo de comida</w:t>
            </w:r>
            <w:r w:rsidR="007C7F8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.</w:t>
            </w:r>
          </w:p>
          <w:p w14:paraId="3C7166B1" w14:textId="095EBD48" w:rsidR="007603A9" w:rsidRPr="009504A9" w:rsidRDefault="008B36AE" w:rsidP="007603A9">
            <w:pPr>
              <w:pStyle w:val="Prrafodelista"/>
              <w:numPr>
                <w:ilvl w:val="0"/>
                <w:numId w:val="25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Es p</w:t>
            </w:r>
            <w:r w:rsidR="00DC322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ro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hibido el uso de pl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sticos de un solo u</w:t>
            </w:r>
            <w:r w:rsidR="00154E85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so</w:t>
            </w:r>
            <w:r w:rsidR="009504A9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o estereofon 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en los servicios de alimentación.</w:t>
            </w:r>
          </w:p>
        </w:tc>
      </w:tr>
      <w:tr w:rsidR="00B14794" w:rsidRPr="007E6BF1" w14:paraId="5EA83F81" w14:textId="77777777" w:rsidTr="00A22263">
        <w:trPr>
          <w:trHeight w:val="340"/>
        </w:trPr>
        <w:tc>
          <w:tcPr>
            <w:tcW w:w="2281" w:type="dxa"/>
            <w:vAlign w:val="center"/>
          </w:tcPr>
          <w:p w14:paraId="38920904" w14:textId="76C4F238" w:rsidR="00B14794" w:rsidRDefault="00303EFD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Instalaciones</w:t>
            </w:r>
          </w:p>
        </w:tc>
        <w:tc>
          <w:tcPr>
            <w:tcW w:w="641" w:type="dxa"/>
            <w:vAlign w:val="center"/>
          </w:tcPr>
          <w:p w14:paraId="5570A556" w14:textId="7C8D4421" w:rsidR="00B14794" w:rsidRDefault="00303EFD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35" w:type="dxa"/>
            <w:vAlign w:val="center"/>
          </w:tcPr>
          <w:p w14:paraId="5D83B606" w14:textId="527B9482" w:rsidR="00B14794" w:rsidRDefault="00303EFD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075" w:type="dxa"/>
            <w:vAlign w:val="center"/>
          </w:tcPr>
          <w:p w14:paraId="20EADF98" w14:textId="2C5FB5E1" w:rsidR="00B14794" w:rsidRDefault="00303EFD" w:rsidP="007603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</w:t>
            </w:r>
            <w:r w:rsidR="00EE761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</w:t>
            </w:r>
            <w:r w:rsidR="00EE761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ad</w:t>
            </w:r>
          </w:p>
        </w:tc>
        <w:tc>
          <w:tcPr>
            <w:tcW w:w="6309" w:type="dxa"/>
            <w:vAlign w:val="center"/>
          </w:tcPr>
          <w:p w14:paraId="025845C7" w14:textId="208787CD" w:rsidR="00B14794" w:rsidRDefault="00303EFD" w:rsidP="007603A9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Las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intalaciones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deben contar con las siguientes características</w:t>
            </w:r>
            <w:r w:rsidR="00D374F9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:</w:t>
            </w:r>
          </w:p>
          <w:p w14:paraId="4E41FCF2" w14:textId="3FA7C609" w:rsidR="00DF2BD7" w:rsidRDefault="00963632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Áreas verdes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.</w:t>
            </w:r>
          </w:p>
          <w:p w14:paraId="7A01991C" w14:textId="6FE78ED4" w:rsidR="00DF2BD7" w:rsidRDefault="00D57620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 s</w:t>
            </w:r>
            <w:r w:rsidR="00DF2BD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ón amplio</w:t>
            </w:r>
            <w:r w:rsidR="00BC5F3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/auditor</w:t>
            </w:r>
            <w:r w:rsidR="00722EBB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</w:t>
            </w:r>
            <w:r w:rsidR="00BC5F3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o</w:t>
            </w:r>
            <w:r w:rsidR="00DB3C3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 de no menos de 225 m2,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con</w:t>
            </w:r>
            <w:r w:rsidR="00DF2BD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capacidad para </w:t>
            </w:r>
            <w:r w:rsidR="008839C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mínimo 100</w:t>
            </w:r>
            <w:r w:rsidR="00DF2BD7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personas</w:t>
            </w:r>
            <w:r w:rsidR="008839C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 equipado con equipo de proyección</w:t>
            </w:r>
            <w:r w:rsidR="00045AA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</w:t>
            </w:r>
            <w:r w:rsidR="008839C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so</w:t>
            </w:r>
            <w:r w:rsidR="00216DFD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nido</w:t>
            </w:r>
            <w:r w:rsidR="00045AA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con 2 parlantes</w:t>
            </w:r>
            <w:r w:rsidR="00B35579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</w:t>
            </w:r>
            <w:r w:rsidR="00045AAE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y</w:t>
            </w:r>
            <w:r w:rsidR="00B35579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 micrófonos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.</w:t>
            </w:r>
          </w:p>
          <w:p w14:paraId="6110528A" w14:textId="77777777" w:rsidR="00A22263" w:rsidRDefault="00A22263" w:rsidP="00A22263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Al menos 15 mesas para trabajo grupal.</w:t>
            </w:r>
          </w:p>
          <w:p w14:paraId="215F536D" w14:textId="792BA183" w:rsidR="00A22263" w:rsidRPr="00A22263" w:rsidRDefault="00A22263" w:rsidP="00A22263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Al menos 100 sillas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indivuales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. </w:t>
            </w:r>
          </w:p>
          <w:p w14:paraId="7F975C45" w14:textId="653C32DB" w:rsidR="00386FD0" w:rsidRDefault="00DF2BD7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1 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c</w:t>
            </w:r>
            <w:r w:rsidR="00386FD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omedor con capacidad para </w:t>
            </w:r>
            <w:r w:rsidR="00216DFD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10</w:t>
            </w:r>
            <w:r w:rsidR="00DD7C5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0</w:t>
            </w:r>
            <w:r w:rsidR="00386FD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personas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.</w:t>
            </w:r>
          </w:p>
          <w:p w14:paraId="568FA70F" w14:textId="14F5412E" w:rsidR="00DD7C5F" w:rsidRDefault="00DD7C5F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Al menos dos salas de uso común</w:t>
            </w:r>
            <w:r w:rsidR="00E519C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, de no menos de 40 </w:t>
            </w:r>
            <w:r w:rsidR="008C75A1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m2 cada uno</w:t>
            </w: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. </w:t>
            </w:r>
          </w:p>
          <w:p w14:paraId="1C06EC14" w14:textId="31BFB954" w:rsidR="00386FD0" w:rsidRDefault="00386FD0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Internet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inalambrico</w:t>
            </w:r>
            <w:proofErr w:type="spellEnd"/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de 100 megas. </w:t>
            </w:r>
          </w:p>
          <w:p w14:paraId="01DC77F8" w14:textId="50F310DB" w:rsidR="00FF1313" w:rsidRDefault="00FF1313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Seguridad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 24 horas al día. </w:t>
            </w:r>
          </w:p>
          <w:p w14:paraId="44D329A9" w14:textId="3D8B6EB7" w:rsidR="00D374F9" w:rsidRDefault="00D57620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Infraestructura adecuada a la Ley 7600. </w:t>
            </w:r>
          </w:p>
          <w:p w14:paraId="7B32465F" w14:textId="566805D9" w:rsidR="005D62F8" w:rsidRDefault="008B037F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Agua caliente</w:t>
            </w:r>
            <w:r w:rsidR="00D57620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.</w:t>
            </w:r>
          </w:p>
          <w:p w14:paraId="52CA0A9A" w14:textId="4AE81B8A" w:rsidR="00D57620" w:rsidRDefault="00D57620" w:rsidP="00D374F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Al menos 5 salones para uso paralelo de grupos de trabajo. </w:t>
            </w:r>
            <w:r w:rsidR="008C75A1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 xml:space="preserve">Cada salón debe medir no menos de </w:t>
            </w:r>
            <w:r w:rsidR="009E7264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18 m2, y contar con una mesa con sillas para 14 personas.</w:t>
            </w:r>
          </w:p>
          <w:p w14:paraId="724D5242" w14:textId="46D3900E" w:rsidR="00083861" w:rsidRPr="008E2519" w:rsidRDefault="00D57620" w:rsidP="008E2519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DD7C5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Capacidad eléctrica para conectar 30 computadoras</w:t>
            </w:r>
            <w:r w:rsidR="00BF63D3" w:rsidRPr="00DD7C5F"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, con sus debidas extensiones y regletas.</w:t>
            </w:r>
          </w:p>
          <w:p w14:paraId="6D9094C5" w14:textId="267AE313" w:rsidR="00F843E9" w:rsidRPr="00DD7C5F" w:rsidRDefault="00F843E9" w:rsidP="00DD7C5F">
            <w:pPr>
              <w:pStyle w:val="Prrafodelista"/>
              <w:numPr>
                <w:ilvl w:val="0"/>
                <w:numId w:val="2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R"/>
              </w:rPr>
              <w:t>Ubicado dentro del Gran Área Metropolitana</w:t>
            </w:r>
          </w:p>
        </w:tc>
      </w:tr>
    </w:tbl>
    <w:p w14:paraId="0E14BC3A" w14:textId="4EE13A93" w:rsidR="00A468F8" w:rsidRPr="008F7DF1" w:rsidRDefault="00A468F8" w:rsidP="00FE7E4F">
      <w:pPr>
        <w:spacing w:after="160" w:line="259" w:lineRule="auto"/>
        <w:jc w:val="both"/>
        <w:rPr>
          <w:rFonts w:ascii="Arial" w:hAnsi="Arial"/>
          <w:lang w:val="es-CR"/>
        </w:rPr>
      </w:pPr>
    </w:p>
    <w:p w14:paraId="34CFC093" w14:textId="0961E7C2" w:rsidR="008D077C" w:rsidRPr="00830A32" w:rsidRDefault="008D077C" w:rsidP="008D077C">
      <w:pPr>
        <w:rPr>
          <w:lang w:val="es-CR"/>
        </w:rPr>
      </w:pPr>
    </w:p>
    <w:p w14:paraId="6A8C1064" w14:textId="4154BAC4" w:rsidR="00A722C0" w:rsidRPr="00830A32" w:rsidRDefault="00A722C0" w:rsidP="00F13558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</w:p>
    <w:p w14:paraId="6A8DBBC1" w14:textId="5A68D10D" w:rsidR="00830A32" w:rsidRPr="00830A32" w:rsidRDefault="00830A32" w:rsidP="00F13558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</w:p>
    <w:p w14:paraId="0228B5D2" w14:textId="77777777" w:rsidR="00830A32" w:rsidRPr="00830A32" w:rsidRDefault="00830A32" w:rsidP="00F13558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</w:p>
    <w:p w14:paraId="4771D6B0" w14:textId="77777777" w:rsidR="00A722C0" w:rsidRPr="00830A32" w:rsidRDefault="00A722C0" w:rsidP="00A722C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14:paraId="75460137" w14:textId="77777777" w:rsidR="00A722C0" w:rsidRPr="00830A32" w:rsidRDefault="00A722C0" w:rsidP="00A722C0">
      <w:pPr>
        <w:ind w:left="5040" w:firstLine="720"/>
        <w:jc w:val="both"/>
        <w:rPr>
          <w:rFonts w:ascii="Calibri" w:hAnsi="Calibri" w:cs="Calibri"/>
          <w:b/>
          <w:i/>
          <w:iCs/>
          <w:snapToGrid w:val="0"/>
          <w:sz w:val="22"/>
          <w:szCs w:val="22"/>
          <w:lang w:val="es-ES"/>
        </w:rPr>
      </w:pPr>
      <w:r w:rsidRPr="00830A32">
        <w:rPr>
          <w:rFonts w:ascii="Calibri" w:hAnsi="Calibri" w:cs="Calibri"/>
          <w:b/>
          <w:i/>
          <w:iCs/>
          <w:snapToGrid w:val="0"/>
          <w:sz w:val="22"/>
          <w:szCs w:val="22"/>
          <w:lang w:val="es-ES"/>
        </w:rPr>
        <w:t>Adquisiciones</w:t>
      </w:r>
    </w:p>
    <w:p w14:paraId="19A98EAC" w14:textId="77777777" w:rsidR="00A722C0" w:rsidRPr="00830A32" w:rsidRDefault="00A722C0" w:rsidP="00A722C0">
      <w:pPr>
        <w:ind w:left="5040" w:firstLine="720"/>
        <w:jc w:val="both"/>
        <w:rPr>
          <w:rFonts w:ascii="Calibri" w:hAnsi="Calibri" w:cs="Calibri"/>
          <w:b/>
          <w:i/>
          <w:iCs/>
          <w:sz w:val="22"/>
          <w:szCs w:val="22"/>
          <w:lang w:val="es-ES"/>
        </w:rPr>
      </w:pPr>
      <w:r w:rsidRPr="00830A32">
        <w:rPr>
          <w:rFonts w:ascii="Calibri" w:hAnsi="Calibri" w:cs="Calibri"/>
          <w:b/>
          <w:i/>
          <w:iCs/>
          <w:snapToGrid w:val="0"/>
          <w:sz w:val="22"/>
          <w:szCs w:val="22"/>
          <w:lang w:val="es-ES"/>
        </w:rPr>
        <w:t>PNUD Costa Rica</w:t>
      </w:r>
    </w:p>
    <w:p w14:paraId="7F5E573D" w14:textId="0B26CCD0" w:rsidR="00F13558" w:rsidRPr="00830A32" w:rsidRDefault="00EA4624" w:rsidP="00F13558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  <w:r w:rsidRPr="00830A32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ab/>
      </w:r>
    </w:p>
    <w:p w14:paraId="174A3271" w14:textId="1A8C83B7" w:rsidR="00BB13AA" w:rsidRPr="00830A32" w:rsidRDefault="006D53C7" w:rsidP="00B95B02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br w:type="page"/>
      </w:r>
      <w:r w:rsidR="00BD7A94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Anexo</w:t>
      </w:r>
      <w:r w:rsidR="00BB13AA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A7508B" w:rsidRPr="00830A32">
        <w:rPr>
          <w:rFonts w:asciiTheme="minorHAnsi" w:hAnsiTheme="minorHAnsi" w:cstheme="minorHAnsi"/>
          <w:b/>
          <w:sz w:val="22"/>
          <w:szCs w:val="22"/>
          <w:lang w:val="es-ES_tradnl"/>
        </w:rPr>
        <w:t>2</w:t>
      </w:r>
    </w:p>
    <w:p w14:paraId="174A3272" w14:textId="77777777" w:rsidR="000713C5" w:rsidRPr="00830A32" w:rsidRDefault="000713C5" w:rsidP="00B95B02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273" w14:textId="17B9D8B9" w:rsidR="00BD7A94" w:rsidRPr="00830A32" w:rsidRDefault="007E6019" w:rsidP="00B95B02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>FORM</w:t>
      </w:r>
      <w:r w:rsidR="00EA2FFF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ULARIO </w:t>
      </w:r>
      <w:r w:rsidR="008E2558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>DE</w:t>
      </w:r>
      <w:r w:rsidR="00EA2FFF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PRESENTACIÓN DE COTIZACI</w:t>
      </w:r>
      <w:r w:rsidR="00BD7A94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>ONES</w:t>
      </w:r>
    </w:p>
    <w:p w14:paraId="174A3274" w14:textId="77777777" w:rsidR="00BB13AA" w:rsidRPr="00830A32" w:rsidRDefault="00BD7A94" w:rsidP="00B95B02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POR PARTE DE LOS </w:t>
      </w:r>
      <w:r w:rsidR="00947040" w:rsidRPr="00830A32">
        <w:rPr>
          <w:rFonts w:asciiTheme="minorHAnsi" w:hAnsiTheme="minorHAnsi" w:cstheme="minorHAnsi"/>
          <w:b/>
          <w:sz w:val="28"/>
          <w:szCs w:val="28"/>
          <w:lang w:val="es-ES_tradnl"/>
        </w:rPr>
        <w:t>PROVEEDORES</w:t>
      </w:r>
      <w:r w:rsidR="006E137C" w:rsidRPr="00830A32">
        <w:rPr>
          <w:rStyle w:val="Refdenotaalpie"/>
          <w:rFonts w:asciiTheme="minorHAnsi" w:hAnsiTheme="minorHAnsi" w:cstheme="minorHAnsi"/>
          <w:b/>
          <w:sz w:val="22"/>
          <w:szCs w:val="22"/>
          <w:lang w:val="es-ES_tradnl"/>
        </w:rPr>
        <w:footnoteReference w:id="2"/>
      </w:r>
    </w:p>
    <w:p w14:paraId="174A3275" w14:textId="77777777" w:rsidR="007C2443" w:rsidRPr="00830A32" w:rsidRDefault="007C2443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277" w14:textId="11ACA6AF" w:rsidR="007E6019" w:rsidRPr="00830A32" w:rsidRDefault="007E6019" w:rsidP="000763D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(</w:t>
      </w:r>
      <w:r w:rsidR="00792C26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La</w:t>
      </w:r>
      <w:r w:rsidR="007C2443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realizar</w:t>
      </w:r>
      <w:r w:rsidR="007C2443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á únicamente </w:t>
      </w:r>
      <w:r w:rsidR="00792C26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en</w:t>
      </w:r>
      <w:r w:rsidR="007C2443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papel de cartas con el </w:t>
      </w:r>
      <w:r w:rsidR="002212BD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membrete</w:t>
      </w:r>
      <w:r w:rsidR="007C2443"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 xml:space="preserve"> oficial del suministrador</w:t>
      </w:r>
      <w:r w:rsidRPr="00830A32">
        <w:rPr>
          <w:rStyle w:val="Refdenotaalpie"/>
          <w:rFonts w:asciiTheme="minorHAnsi" w:hAnsiTheme="minorHAnsi" w:cstheme="minorHAnsi"/>
          <w:b/>
          <w:i/>
          <w:sz w:val="22"/>
          <w:szCs w:val="22"/>
          <w:lang w:val="es-ES_tradnl"/>
        </w:rPr>
        <w:footnoteReference w:id="3"/>
      </w:r>
      <w:r w:rsidRPr="00830A32">
        <w:rPr>
          <w:rFonts w:asciiTheme="minorHAnsi" w:hAnsiTheme="minorHAnsi" w:cstheme="minorHAns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830A32" w:rsidRDefault="006D6297" w:rsidP="009F5936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lang w:val="es-ES_tradnl"/>
        </w:rPr>
      </w:pPr>
    </w:p>
    <w:p w14:paraId="174A327A" w14:textId="7E025A7D" w:rsidR="004F6969" w:rsidRPr="003B15E5" w:rsidRDefault="00072082" w:rsidP="00DD7C5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30A32">
        <w:rPr>
          <w:rFonts w:asciiTheme="minorHAnsi" w:hAnsiTheme="minorHAnsi" w:cstheme="minorHAnsi"/>
          <w:snapToGrid w:val="0"/>
          <w:sz w:val="22"/>
          <w:szCs w:val="22"/>
          <w:lang w:val="es-ES_tradnl"/>
        </w:rPr>
        <w:t xml:space="preserve">Los abajo firmantes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aceptamos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su totalidad los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Términos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Condiciones Generales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del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PNUD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por la presente nos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ofrecemos a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suministrar los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elementos que se enumeran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 continuación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, de conformidad con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especificaciones y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requisitos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50213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PNUD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arreglo a la </w:t>
      </w:r>
      <w:proofErr w:type="spellStart"/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SdC</w:t>
      </w:r>
      <w:proofErr w:type="spellEnd"/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con</w:t>
      </w:r>
      <w:r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50213" w:rsidRPr="00830A32">
        <w:rPr>
          <w:rFonts w:asciiTheme="minorHAnsi" w:hAnsiTheme="minorHAnsi" w:cstheme="minorHAnsi"/>
          <w:sz w:val="22"/>
          <w:szCs w:val="22"/>
          <w:lang w:val="es-ES_tradnl"/>
        </w:rPr>
        <w:t xml:space="preserve">el número </w:t>
      </w:r>
      <w:r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referencia</w:t>
      </w:r>
      <w:r w:rsidR="0035348C" w:rsidRPr="00830A32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5348C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>SDC-20</w:t>
      </w:r>
      <w:r w:rsidR="005F4193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>20</w:t>
      </w:r>
      <w:r w:rsidR="00172181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>-0</w:t>
      </w:r>
      <w:r w:rsidR="00A22263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>02</w:t>
      </w:r>
      <w:r w:rsidR="00172181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3B15E5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Servicio completo de campamento para el </w:t>
      </w:r>
      <w:r w:rsidR="00DD7C5F" w:rsidRPr="00A22263">
        <w:rPr>
          <w:rFonts w:asciiTheme="minorHAnsi" w:hAnsiTheme="minorHAnsi" w:cstheme="minorHAnsi"/>
          <w:b/>
          <w:sz w:val="22"/>
          <w:szCs w:val="22"/>
          <w:lang w:val="es-ES_tradnl"/>
        </w:rPr>
        <w:t>Desafío Mujeres Jóvenes 2020.</w:t>
      </w:r>
      <w:r w:rsidR="00DD7C5F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</w:p>
    <w:p w14:paraId="174A327B" w14:textId="77777777" w:rsidR="004F6969" w:rsidRPr="00830A32" w:rsidRDefault="004F6969" w:rsidP="000763D7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</w:pPr>
    </w:p>
    <w:p w14:paraId="174A327C" w14:textId="77777777" w:rsidR="00A7508B" w:rsidRPr="00830A32" w:rsidRDefault="00792C26" w:rsidP="000763D7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</w:pPr>
      <w:r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830A32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174A327D" w14:textId="77777777" w:rsidR="006D6297" w:rsidRPr="00830A32" w:rsidRDefault="006D6297" w:rsidP="000763D7">
      <w:pPr>
        <w:ind w:right="63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  <w:lang w:val="es-ES_tradnl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992"/>
        <w:gridCol w:w="992"/>
        <w:gridCol w:w="992"/>
        <w:gridCol w:w="1134"/>
      </w:tblGrid>
      <w:tr w:rsidR="00B95B02" w:rsidRPr="00830A32" w14:paraId="174A328A" w14:textId="77777777" w:rsidTr="00B95B02">
        <w:tc>
          <w:tcPr>
            <w:tcW w:w="880" w:type="dxa"/>
          </w:tcPr>
          <w:p w14:paraId="58FF8C4B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74A327F" w14:textId="5EB5F5DB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b/>
                <w:szCs w:val="16"/>
                <w:lang w:val="es-ES_tradnl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 xml:space="preserve">Artículo </w:t>
            </w:r>
            <w:proofErr w:type="spellStart"/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3402" w:type="dxa"/>
          </w:tcPr>
          <w:p w14:paraId="05A5BFE2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42BEF51A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bCs/>
                <w:szCs w:val="22"/>
                <w:lang w:val="es-ES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Descripción/especificación de los bienes</w:t>
            </w:r>
          </w:p>
          <w:p w14:paraId="174A3282" w14:textId="77777777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i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AACBE50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74A3284" w14:textId="700DD3E8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b/>
                <w:szCs w:val="16"/>
                <w:lang w:val="es-ES_tradnl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Cantidad</w:t>
            </w:r>
          </w:p>
        </w:tc>
        <w:tc>
          <w:tcPr>
            <w:tcW w:w="992" w:type="dxa"/>
          </w:tcPr>
          <w:p w14:paraId="174A3285" w14:textId="2F24E684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b/>
                <w:szCs w:val="16"/>
                <w:lang w:val="es-ES_tradnl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Última fecha de entrega</w:t>
            </w:r>
          </w:p>
        </w:tc>
        <w:tc>
          <w:tcPr>
            <w:tcW w:w="992" w:type="dxa"/>
          </w:tcPr>
          <w:p w14:paraId="290E77CB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74A3287" w14:textId="2B165E7F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b/>
                <w:szCs w:val="16"/>
                <w:lang w:val="es-ES_tradnl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Precio unitario</w:t>
            </w:r>
          </w:p>
        </w:tc>
        <w:tc>
          <w:tcPr>
            <w:tcW w:w="1134" w:type="dxa"/>
          </w:tcPr>
          <w:p w14:paraId="26320C66" w14:textId="77777777" w:rsidR="00B95B02" w:rsidRPr="00830A32" w:rsidRDefault="00B95B02" w:rsidP="00B95B02">
            <w:pPr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</w:p>
          <w:p w14:paraId="174A3289" w14:textId="69126245" w:rsidR="00B95B02" w:rsidRPr="00830A32" w:rsidRDefault="00B95B02" w:rsidP="00B95B02">
            <w:pPr>
              <w:jc w:val="center"/>
              <w:rPr>
                <w:rFonts w:asciiTheme="minorHAnsi" w:hAnsiTheme="minorHAnsi" w:cstheme="minorHAnsi"/>
                <w:b/>
                <w:szCs w:val="16"/>
                <w:lang w:val="es-ES_tradnl"/>
              </w:rPr>
            </w:pPr>
            <w:r w:rsidRPr="00830A32">
              <w:rPr>
                <w:rFonts w:ascii="Calibri" w:hAnsi="Calibri" w:cs="Calibri"/>
                <w:b/>
                <w:bCs/>
                <w:szCs w:val="22"/>
                <w:lang w:val="es-ES"/>
              </w:rPr>
              <w:t>Precio total por artículo</w:t>
            </w:r>
          </w:p>
        </w:tc>
      </w:tr>
      <w:tr w:rsidR="00E46CA7" w:rsidRPr="00830A32" w14:paraId="174A3291" w14:textId="77777777" w:rsidTr="00B95B02">
        <w:tc>
          <w:tcPr>
            <w:tcW w:w="880" w:type="dxa"/>
          </w:tcPr>
          <w:p w14:paraId="174A328B" w14:textId="4FD40F7A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74A328C" w14:textId="17F291E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74A328D" w14:textId="7DCF6214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8E" w14:textId="659770CD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8F" w14:textId="7777777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90" w14:textId="7777777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46CA7" w:rsidRPr="00830A32" w14:paraId="174A3298" w14:textId="77777777" w:rsidTr="00B95B02">
        <w:tc>
          <w:tcPr>
            <w:tcW w:w="880" w:type="dxa"/>
          </w:tcPr>
          <w:p w14:paraId="174A3292" w14:textId="5D4689CD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74A3293" w14:textId="03292A40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74A3294" w14:textId="4F500D61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95" w14:textId="15629CE1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96" w14:textId="7777777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97" w14:textId="7777777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BD21CC" w:rsidRPr="00830A32" w14:paraId="174A329F" w14:textId="77777777" w:rsidTr="00B95B02">
        <w:tc>
          <w:tcPr>
            <w:tcW w:w="880" w:type="dxa"/>
          </w:tcPr>
          <w:p w14:paraId="174A3299" w14:textId="7E9F8BB2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74A329A" w14:textId="7C2A522D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A329B" w14:textId="4D1E158F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9C" w14:textId="76217249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9D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9E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BD21CC" w:rsidRPr="00830A32" w14:paraId="174A32A6" w14:textId="77777777" w:rsidTr="00B95B02">
        <w:tc>
          <w:tcPr>
            <w:tcW w:w="880" w:type="dxa"/>
          </w:tcPr>
          <w:p w14:paraId="174A32A0" w14:textId="12FE80A2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74A32A1" w14:textId="42AA1BEF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A32A2" w14:textId="162DE831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A3" w14:textId="49BF158A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A4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A5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BD21CC" w:rsidRPr="00830A32" w14:paraId="174A32AD" w14:textId="77777777" w:rsidTr="00B95B02">
        <w:tc>
          <w:tcPr>
            <w:tcW w:w="880" w:type="dxa"/>
          </w:tcPr>
          <w:p w14:paraId="174A32A7" w14:textId="76098EC6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74A32A8" w14:textId="46DF0D2F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4A32A9" w14:textId="7A316016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AA" w14:textId="4899946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174A32AB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AC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BD21CC" w:rsidRPr="00830A32" w14:paraId="09998A4A" w14:textId="77777777" w:rsidTr="00B95B02">
        <w:tc>
          <w:tcPr>
            <w:tcW w:w="880" w:type="dxa"/>
          </w:tcPr>
          <w:p w14:paraId="5D8F69AC" w14:textId="2D62D83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61D5DF66" w14:textId="7CFDBDAF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4E825D1" w14:textId="53402659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38FFB3FE" w14:textId="67B745CD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14:paraId="44A8F4C9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20C390DF" w14:textId="77777777" w:rsidR="00BD21CC" w:rsidRPr="00830A32" w:rsidRDefault="00BD21CC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46CA7" w:rsidRPr="007E6BF1" w14:paraId="174A32B1" w14:textId="77777777" w:rsidTr="00B95B02">
        <w:tc>
          <w:tcPr>
            <w:tcW w:w="880" w:type="dxa"/>
          </w:tcPr>
          <w:p w14:paraId="174A32AE" w14:textId="77777777" w:rsidR="00E46CA7" w:rsidRPr="00830A32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78" w:type="dxa"/>
            <w:gridSpan w:val="4"/>
          </w:tcPr>
          <w:p w14:paraId="174A32AF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30A32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Precio total de los bienes</w:t>
            </w:r>
            <w:r w:rsidRPr="00830A32">
              <w:rPr>
                <w:rStyle w:val="Refdenotaalpie"/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footnoteReference w:id="4"/>
            </w:r>
          </w:p>
        </w:tc>
        <w:tc>
          <w:tcPr>
            <w:tcW w:w="1134" w:type="dxa"/>
          </w:tcPr>
          <w:p w14:paraId="174A32B0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46CA7" w:rsidRPr="00C911AD" w14:paraId="174A32B5" w14:textId="77777777" w:rsidTr="00B95B02">
        <w:tc>
          <w:tcPr>
            <w:tcW w:w="880" w:type="dxa"/>
          </w:tcPr>
          <w:p w14:paraId="174A32B2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6378" w:type="dxa"/>
            <w:gridSpan w:val="4"/>
          </w:tcPr>
          <w:p w14:paraId="174A32B3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Añadir: Costo del transporte </w:t>
            </w:r>
          </w:p>
        </w:tc>
        <w:tc>
          <w:tcPr>
            <w:tcW w:w="1134" w:type="dxa"/>
          </w:tcPr>
          <w:p w14:paraId="174A32B4" w14:textId="0D6BF4A3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N/A</w:t>
            </w:r>
          </w:p>
        </w:tc>
      </w:tr>
      <w:tr w:rsidR="00E46CA7" w:rsidRPr="00C911AD" w14:paraId="174A32B9" w14:textId="77777777" w:rsidTr="00B95B02">
        <w:tc>
          <w:tcPr>
            <w:tcW w:w="880" w:type="dxa"/>
          </w:tcPr>
          <w:p w14:paraId="174A32B6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6378" w:type="dxa"/>
            <w:gridSpan w:val="4"/>
          </w:tcPr>
          <w:p w14:paraId="174A32B7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Añadir: Costo del seguro</w:t>
            </w:r>
          </w:p>
        </w:tc>
        <w:tc>
          <w:tcPr>
            <w:tcW w:w="1134" w:type="dxa"/>
          </w:tcPr>
          <w:p w14:paraId="174A32B8" w14:textId="7434D116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N/A</w:t>
            </w:r>
          </w:p>
        </w:tc>
      </w:tr>
      <w:tr w:rsidR="00E46CA7" w:rsidRPr="00C911AD" w14:paraId="174A32BD" w14:textId="77777777" w:rsidTr="00B95B02">
        <w:tc>
          <w:tcPr>
            <w:tcW w:w="880" w:type="dxa"/>
          </w:tcPr>
          <w:p w14:paraId="174A32BA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6378" w:type="dxa"/>
            <w:gridSpan w:val="4"/>
          </w:tcPr>
          <w:p w14:paraId="174A32BB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Añadir: Otros costos (especifíquense)</w:t>
            </w:r>
          </w:p>
        </w:tc>
        <w:tc>
          <w:tcPr>
            <w:tcW w:w="1134" w:type="dxa"/>
          </w:tcPr>
          <w:p w14:paraId="174A32BC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E46CA7" w:rsidRPr="00C911AD" w14:paraId="174A32C3" w14:textId="77777777" w:rsidTr="00B95B02">
        <w:tc>
          <w:tcPr>
            <w:tcW w:w="880" w:type="dxa"/>
          </w:tcPr>
          <w:p w14:paraId="174A32BE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78" w:type="dxa"/>
            <w:gridSpan w:val="4"/>
          </w:tcPr>
          <w:p w14:paraId="174A32BF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14:paraId="174A32C0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C911AD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Cotización final y completa </w:t>
            </w:r>
          </w:p>
          <w:p w14:paraId="174A32C1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</w:tcPr>
          <w:p w14:paraId="174A32C2" w14:textId="77777777" w:rsidR="00E46CA7" w:rsidRPr="00C911AD" w:rsidRDefault="00E46CA7" w:rsidP="000763D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14:paraId="0FD69EDF" w14:textId="77777777" w:rsidR="003A17DF" w:rsidRPr="00183949" w:rsidRDefault="003A17DF" w:rsidP="003A17DF">
      <w:pPr>
        <w:rPr>
          <w:rFonts w:ascii="Calibri" w:hAnsi="Calibri" w:cs="Calibri"/>
          <w:sz w:val="22"/>
          <w:szCs w:val="22"/>
          <w:lang w:val="es-ES_tradnl"/>
        </w:rPr>
      </w:pPr>
    </w:p>
    <w:p w14:paraId="3799992B" w14:textId="77777777" w:rsidR="003A17DF" w:rsidRPr="00183949" w:rsidRDefault="003A17DF" w:rsidP="003A17DF">
      <w:pPr>
        <w:ind w:left="990" w:right="630" w:hanging="990"/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B8C2340">
        <w:rPr>
          <w:rFonts w:ascii="Calibri" w:hAnsi="Calibri" w:cs="Calibri"/>
          <w:b/>
          <w:bCs/>
          <w:snapToGrid w:val="0"/>
          <w:sz w:val="22"/>
          <w:szCs w:val="22"/>
          <w:u w:val="single"/>
          <w:lang w:val="es-ES"/>
        </w:rPr>
        <w:t xml:space="preserve">CUADRO Nº 2: </w:t>
      </w:r>
      <w:r w:rsidRPr="0011433D">
        <w:rPr>
          <w:rFonts w:ascii="Calibri" w:hAnsi="Calibri" w:cs="Calibri"/>
          <w:b/>
          <w:bCs/>
          <w:snapToGrid w:val="0"/>
          <w:sz w:val="22"/>
          <w:szCs w:val="22"/>
          <w:u w:val="single"/>
          <w:lang w:val="es-ES"/>
        </w:rPr>
        <w:t>Costos operacionales estimados (si procede)</w:t>
      </w:r>
    </w:p>
    <w:p w14:paraId="1A95DD64" w14:textId="77777777" w:rsidR="003A17DF" w:rsidRPr="00183949" w:rsidRDefault="003A17DF" w:rsidP="003A17DF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1170"/>
        <w:gridCol w:w="1440"/>
      </w:tblGrid>
      <w:tr w:rsidR="003A17DF" w:rsidRPr="00183949" w14:paraId="1D407A2B" w14:textId="77777777" w:rsidTr="001A66D6">
        <w:tc>
          <w:tcPr>
            <w:tcW w:w="2700" w:type="dxa"/>
          </w:tcPr>
          <w:p w14:paraId="025B05D8" w14:textId="77777777" w:rsidR="003A17DF" w:rsidRPr="00183949" w:rsidRDefault="003A17DF" w:rsidP="001A66D6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78FBF200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Lista de consumibles </w:t>
            </w:r>
            <w:r w:rsidRPr="0B8C2340"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  <w:t>(incluyendo las piezas móviles, si procede)</w:t>
            </w:r>
          </w:p>
        </w:tc>
        <w:tc>
          <w:tcPr>
            <w:tcW w:w="2520" w:type="dxa"/>
          </w:tcPr>
          <w:p w14:paraId="747FF597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BFDA1E8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Consumo estimado en promedio </w:t>
            </w:r>
          </w:p>
        </w:tc>
        <w:tc>
          <w:tcPr>
            <w:tcW w:w="1620" w:type="dxa"/>
          </w:tcPr>
          <w:p w14:paraId="7C392B74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3844E9D1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Unidad de medida</w:t>
            </w:r>
          </w:p>
        </w:tc>
        <w:tc>
          <w:tcPr>
            <w:tcW w:w="1170" w:type="dxa"/>
          </w:tcPr>
          <w:p w14:paraId="46CAC753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C4D912B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1440" w:type="dxa"/>
          </w:tcPr>
          <w:p w14:paraId="76C70C8A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4D38F5F4" w14:textId="77777777" w:rsidR="003A17DF" w:rsidRPr="00183949" w:rsidRDefault="003A17DF" w:rsidP="001A66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Precio total por artículo</w:t>
            </w:r>
          </w:p>
        </w:tc>
      </w:tr>
      <w:tr w:rsidR="003A17DF" w:rsidRPr="00183949" w14:paraId="753B9587" w14:textId="77777777" w:rsidTr="001A66D6">
        <w:tc>
          <w:tcPr>
            <w:tcW w:w="2700" w:type="dxa"/>
          </w:tcPr>
          <w:p w14:paraId="4D9B8602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6270D204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1D35D4BF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352F6F71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77D30389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A17DF" w:rsidRPr="00183949" w14:paraId="4DFD6560" w14:textId="77777777" w:rsidTr="001A66D6">
        <w:tc>
          <w:tcPr>
            <w:tcW w:w="2700" w:type="dxa"/>
          </w:tcPr>
          <w:p w14:paraId="09E45881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</w:tcPr>
          <w:p w14:paraId="1823F51A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14:paraId="367EAEAD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170" w:type="dxa"/>
          </w:tcPr>
          <w:p w14:paraId="35000095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</w:tcPr>
          <w:p w14:paraId="5C2336E2" w14:textId="77777777" w:rsidR="003A17DF" w:rsidRPr="00183949" w:rsidRDefault="003A17DF" w:rsidP="001A66D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0D26F596" w14:textId="77777777" w:rsidR="003A17DF" w:rsidRPr="00183949" w:rsidRDefault="003A17DF" w:rsidP="003A17DF">
      <w:pPr>
        <w:rPr>
          <w:rFonts w:ascii="Calibri" w:hAnsi="Calibri" w:cs="Calibri"/>
          <w:sz w:val="22"/>
          <w:szCs w:val="22"/>
          <w:lang w:val="es-ES_tradnl"/>
        </w:rPr>
      </w:pPr>
    </w:p>
    <w:p w14:paraId="7497E7ED" w14:textId="77777777" w:rsidR="00113BB1" w:rsidRDefault="00113BB1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2F3" w14:textId="104FBB15" w:rsidR="006D6297" w:rsidRPr="00C911AD" w:rsidRDefault="00792C26" w:rsidP="000763D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CUADRO N</w:t>
      </w:r>
      <w:r w:rsidR="006D24CC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º</w:t>
      </w:r>
      <w:r w:rsidR="006D6297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  <w:r w:rsidR="003A17DF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3</w:t>
      </w:r>
      <w:r w:rsidR="006D6297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:</w:t>
      </w:r>
      <w:r w:rsidR="00314899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  <w:r w:rsidR="006D24CC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Oferta de cumplimiento con otras condiciones y requisitos conexos</w:t>
      </w:r>
      <w:r w:rsidR="00314899" w:rsidRPr="00C911AD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 xml:space="preserve"> </w:t>
      </w:r>
    </w:p>
    <w:p w14:paraId="174A32F4" w14:textId="77777777" w:rsidR="006D6297" w:rsidRPr="00C911AD" w:rsidRDefault="006D6297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331EE4" w:rsidRPr="00183949" w14:paraId="5C3AE803" w14:textId="77777777" w:rsidTr="00331EE4">
        <w:trPr>
          <w:trHeight w:val="383"/>
        </w:trPr>
        <w:tc>
          <w:tcPr>
            <w:tcW w:w="4140" w:type="dxa"/>
            <w:vMerge w:val="restart"/>
            <w:vAlign w:val="center"/>
          </w:tcPr>
          <w:p w14:paraId="74D3A10B" w14:textId="77777777" w:rsidR="00331EE4" w:rsidRPr="00183949" w:rsidRDefault="00331EE4" w:rsidP="00331EE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Se indican a continuación otras informaciones que formarán parte de su cotización:</w:t>
            </w:r>
          </w:p>
        </w:tc>
        <w:tc>
          <w:tcPr>
            <w:tcW w:w="5310" w:type="dxa"/>
            <w:gridSpan w:val="3"/>
          </w:tcPr>
          <w:p w14:paraId="75D60992" w14:textId="77777777" w:rsidR="00331EE4" w:rsidRPr="00183949" w:rsidRDefault="00331EE4" w:rsidP="005A7C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14:paraId="62F14041" w14:textId="6F7EB693" w:rsidR="00331EE4" w:rsidRPr="00183949" w:rsidRDefault="00331EE4" w:rsidP="00331EE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  <w:r w:rsidRPr="0B8C23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Sus respuestas</w:t>
            </w:r>
          </w:p>
        </w:tc>
      </w:tr>
      <w:tr w:rsidR="00331EE4" w:rsidRPr="007E6BF1" w14:paraId="3B7C9BC6" w14:textId="77777777" w:rsidTr="005A7CF3">
        <w:trPr>
          <w:trHeight w:val="382"/>
        </w:trPr>
        <w:tc>
          <w:tcPr>
            <w:tcW w:w="4140" w:type="dxa"/>
            <w:vMerge/>
          </w:tcPr>
          <w:p w14:paraId="5AE3923B" w14:textId="77777777" w:rsidR="00331EE4" w:rsidRPr="00183949" w:rsidRDefault="00331EE4" w:rsidP="005A7CF3">
            <w:pPr>
              <w:ind w:firstLine="720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50" w:type="dxa"/>
          </w:tcPr>
          <w:p w14:paraId="79234DAD" w14:textId="77777777" w:rsidR="00331EE4" w:rsidRDefault="00331EE4" w:rsidP="005A7C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Sí</w:t>
            </w:r>
          </w:p>
          <w:p w14:paraId="5A67CCF3" w14:textId="77777777" w:rsidR="00331EE4" w:rsidRPr="00183949" w:rsidRDefault="00331EE4" w:rsidP="005A7CF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1620" w:type="dxa"/>
          </w:tcPr>
          <w:p w14:paraId="1CCE34B6" w14:textId="77777777" w:rsidR="00331EE4" w:rsidRPr="00183949" w:rsidRDefault="00331EE4" w:rsidP="005A7C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No</w:t>
            </w:r>
          </w:p>
          <w:p w14:paraId="2DC8EDEE" w14:textId="77777777" w:rsidR="00331EE4" w:rsidRPr="00183949" w:rsidRDefault="00331EE4" w:rsidP="005A7C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Se cumplirá</w:t>
            </w:r>
          </w:p>
        </w:tc>
        <w:tc>
          <w:tcPr>
            <w:tcW w:w="2340" w:type="dxa"/>
          </w:tcPr>
          <w:p w14:paraId="4881ED62" w14:textId="6B2F0A54" w:rsidR="00331EE4" w:rsidRPr="00183949" w:rsidRDefault="00331EE4" w:rsidP="00331EE4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B8C234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s-ES"/>
              </w:rPr>
              <w:t>Si la respuesta es no, sírvase hacer una contrapropuesta</w:t>
            </w:r>
          </w:p>
        </w:tc>
      </w:tr>
      <w:tr w:rsidR="00331EE4" w:rsidRPr="00183949" w14:paraId="654A10F1" w14:textId="77777777" w:rsidTr="005A7CF3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3670C63C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>Tiempo de entrega estimado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F71B454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81FCDC2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725841D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7E6BF1" w14:paraId="2A313CA4" w14:textId="77777777" w:rsidTr="005A7CF3">
        <w:trPr>
          <w:trHeight w:val="575"/>
        </w:trPr>
        <w:tc>
          <w:tcPr>
            <w:tcW w:w="4140" w:type="dxa"/>
            <w:tcBorders>
              <w:right w:val="nil"/>
            </w:tcBorders>
          </w:tcPr>
          <w:p w14:paraId="6578E788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Peso/volumen/dimensiones estimados del envío: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574184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183949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3079617C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B9DA78A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83949" w14:paraId="681CB874" w14:textId="77777777" w:rsidTr="005A7CF3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3DF01B72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>País(es) de origen</w:t>
            </w:r>
            <w:r w:rsidRPr="0B8C2340">
              <w:rPr>
                <w:rStyle w:val="Refdenotaalpie"/>
                <w:rFonts w:ascii="Calibri" w:hAnsi="Calibri" w:cs="Calibri"/>
                <w:sz w:val="22"/>
                <w:szCs w:val="22"/>
                <w:lang w:val="es-ES"/>
              </w:rPr>
              <w:footnoteReference w:id="5"/>
            </w: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9C346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2C9E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A195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7E6BF1" w14:paraId="61EB67C2" w14:textId="77777777" w:rsidTr="005A7CF3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30DD267D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>Garantía y requisitos de posventa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F1A55EA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5EB6F2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9D1995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0792F" w14:paraId="2F4B1666" w14:textId="77777777" w:rsidTr="005A7CF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F8566B" w14:textId="7725DAC4" w:rsidR="00331EE4" w:rsidRPr="00183949" w:rsidRDefault="003879D4" w:rsidP="005A7CF3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Permisos al día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1811A6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69F1C9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6D75C1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0792F" w14:paraId="476CE36A" w14:textId="77777777" w:rsidTr="005A7CF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EA7241D" w14:textId="7AE8AA31" w:rsidR="00331EE4" w:rsidRPr="00183949" w:rsidRDefault="003879D4" w:rsidP="005A7CF3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Seguridad durante el evento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215D4E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053B0D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B720A9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0792F" w14:paraId="5B74393A" w14:textId="77777777" w:rsidTr="005A7CF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5D2244" w14:textId="0017BD45" w:rsidR="00331EE4" w:rsidRPr="00183949" w:rsidRDefault="004C03AB" w:rsidP="005A7CF3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Planta eléctrica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F84C7E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9B43AE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80561B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0792F" w14:paraId="25EE22BE" w14:textId="77777777" w:rsidTr="005A7CF3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C443BC" w14:textId="0EC24DE8" w:rsidR="00331EE4" w:rsidRPr="00183949" w:rsidRDefault="004C03AB" w:rsidP="005A7CF3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Otros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6738B8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7D83D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2F7D7E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83949" w14:paraId="0B709DB2" w14:textId="77777777" w:rsidTr="005A7CF3">
        <w:trPr>
          <w:trHeight w:val="305"/>
        </w:trPr>
        <w:tc>
          <w:tcPr>
            <w:tcW w:w="4140" w:type="dxa"/>
            <w:tcBorders>
              <w:top w:val="dotted" w:sz="4" w:space="0" w:color="auto"/>
              <w:right w:val="nil"/>
            </w:tcBorders>
          </w:tcPr>
          <w:p w14:paraId="3BB78FF1" w14:textId="08CED505" w:rsidR="00331EE4" w:rsidRPr="00183949" w:rsidRDefault="00331EE4" w:rsidP="004C03AB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C19DDE1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61C599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CE655A6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183949" w14:paraId="0A8C0EF9" w14:textId="77777777" w:rsidTr="005A7CF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A5E67B7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>Validez de la cotización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DBE36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D24B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5553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31EE4" w:rsidRPr="007E6BF1" w14:paraId="01F08B26" w14:textId="77777777" w:rsidTr="005A7CF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271450" w14:textId="77777777" w:rsidR="00331EE4" w:rsidRPr="00183949" w:rsidRDefault="00331EE4" w:rsidP="005A7CF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Todas las provisiones de los Términos y Condiciones Generales del PNUD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133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D56BB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F610" w14:textId="77777777" w:rsidR="00331EE4" w:rsidRPr="00183949" w:rsidRDefault="00331EE4" w:rsidP="005A7CF3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3A17DF" w:rsidRPr="00061512" w14:paraId="6D693104" w14:textId="77777777" w:rsidTr="005A7CF3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56DF336" w14:textId="3D6ADE01" w:rsidR="003A17DF" w:rsidRPr="0B8C2340" w:rsidRDefault="003A17DF" w:rsidP="003A17DF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B8C234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Otros requisitos </w:t>
            </w:r>
            <w:r w:rsidRPr="0B8C2340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es-ES"/>
              </w:rPr>
              <w:t>[sírvanse especificar]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572D" w14:textId="77777777" w:rsidR="003A17DF" w:rsidRPr="00183949" w:rsidRDefault="003A17DF" w:rsidP="003A17D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3D27" w14:textId="77777777" w:rsidR="003A17DF" w:rsidRPr="00183949" w:rsidRDefault="003A17DF" w:rsidP="003A17D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7D8E9" w14:textId="77777777" w:rsidR="003A17DF" w:rsidRPr="00183949" w:rsidRDefault="003A17DF" w:rsidP="003A17DF">
            <w:pPr>
              <w:jc w:val="right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14:paraId="174A3342" w14:textId="77777777" w:rsidR="00686142" w:rsidRPr="00C911AD" w:rsidRDefault="00686142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44" w14:textId="77777777" w:rsidR="00686142" w:rsidRDefault="00587291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</w:p>
    <w:p w14:paraId="06AB1F35" w14:textId="77777777" w:rsidR="00C95B8D" w:rsidRDefault="00C95B8D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C4B5604" w14:textId="77777777" w:rsidR="00C95B8D" w:rsidRPr="00C911AD" w:rsidRDefault="00C95B8D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48" w14:textId="77777777" w:rsidR="00F41417" w:rsidRPr="00C911AD" w:rsidRDefault="00F41417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AD5111" w14:textId="77777777" w:rsidR="005966F3" w:rsidRPr="00251EF9" w:rsidRDefault="005966F3" w:rsidP="005966F3">
      <w:pPr>
        <w:ind w:left="5760"/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  <w:r w:rsidRPr="00251EF9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>Nombre y firma</w:t>
      </w:r>
    </w:p>
    <w:p w14:paraId="5B0BF628" w14:textId="74EF3578" w:rsidR="005966F3" w:rsidRPr="00F13558" w:rsidRDefault="005966F3" w:rsidP="005966F3">
      <w:pPr>
        <w:jc w:val="both"/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</w:pPr>
      <w:r w:rsidRPr="00251EF9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 xml:space="preserve">                                                                                                                   Cargo, correo y teléfono</w:t>
      </w:r>
      <w:r w:rsidRPr="00F13558">
        <w:rPr>
          <w:rFonts w:asciiTheme="minorHAnsi" w:hAnsiTheme="minorHAnsi" w:cstheme="minorHAnsi"/>
          <w:b/>
          <w:i/>
          <w:iCs/>
          <w:snapToGrid w:val="0"/>
          <w:sz w:val="22"/>
          <w:szCs w:val="22"/>
          <w:lang w:val="es-ES_tradnl"/>
        </w:rPr>
        <w:t xml:space="preserve"> </w:t>
      </w:r>
    </w:p>
    <w:p w14:paraId="174A334C" w14:textId="148452BC" w:rsidR="002D2791" w:rsidRPr="00C911AD" w:rsidRDefault="002D2791" w:rsidP="000763D7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i/>
          <w:sz w:val="22"/>
          <w:szCs w:val="22"/>
          <w:lang w:val="es-ES_tradnl"/>
        </w:rPr>
        <w:br w:type="page"/>
      </w:r>
    </w:p>
    <w:p w14:paraId="174A334E" w14:textId="77777777" w:rsidR="00305FBA" w:rsidRPr="00C911AD" w:rsidRDefault="00305FBA" w:rsidP="009A0250">
      <w:pPr>
        <w:pStyle w:val="Ttulo8"/>
        <w:rPr>
          <w:rFonts w:asciiTheme="minorHAnsi" w:hAnsiTheme="minorHAnsi" w:cstheme="minorHAnsi"/>
          <w:b/>
          <w:i w:val="0"/>
          <w:sz w:val="28"/>
          <w:szCs w:val="28"/>
          <w:lang w:val="es-ES_tradnl"/>
        </w:rPr>
      </w:pPr>
      <w:r w:rsidRPr="00C911AD">
        <w:rPr>
          <w:rFonts w:asciiTheme="minorHAnsi" w:hAnsiTheme="minorHAnsi" w:cstheme="minorHAnsi"/>
          <w:b/>
          <w:i w:val="0"/>
          <w:sz w:val="28"/>
          <w:szCs w:val="28"/>
          <w:lang w:val="es-ES_tradnl"/>
        </w:rPr>
        <w:t>Anexo 3</w:t>
      </w:r>
    </w:p>
    <w:p w14:paraId="174A3351" w14:textId="06AC2C22" w:rsidR="00305FBA" w:rsidRPr="00C911AD" w:rsidRDefault="00305FBA" w:rsidP="00331EE4">
      <w:pPr>
        <w:pStyle w:val="Ttulo2"/>
        <w:jc w:val="center"/>
        <w:rPr>
          <w:rFonts w:asciiTheme="minorHAnsi" w:hAnsiTheme="minorHAnsi" w:cstheme="minorHAnsi"/>
          <w:i w:val="0"/>
          <w:lang w:val="es-ES_tradnl"/>
        </w:rPr>
      </w:pPr>
      <w:r w:rsidRPr="00C911AD">
        <w:rPr>
          <w:rFonts w:asciiTheme="minorHAnsi" w:hAnsiTheme="minorHAnsi" w:cstheme="minorHAnsi"/>
          <w:i w:val="0"/>
          <w:lang w:val="es-ES_tradnl"/>
        </w:rPr>
        <w:t>Términos y Condiciones Generales</w:t>
      </w:r>
    </w:p>
    <w:p w14:paraId="174A3353" w14:textId="1F1309A6" w:rsidR="005874EE" w:rsidRPr="00C911AD" w:rsidRDefault="005874EE" w:rsidP="003A17DF">
      <w:pPr>
        <w:tabs>
          <w:tab w:val="left" w:pos="3465"/>
        </w:tabs>
        <w:jc w:val="both"/>
        <w:rPr>
          <w:rFonts w:asciiTheme="minorHAnsi" w:hAnsiTheme="minorHAnsi" w:cstheme="minorHAnsi"/>
          <w:lang w:val="es-ES_tradnl"/>
        </w:rPr>
      </w:pPr>
    </w:p>
    <w:p w14:paraId="174A3356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ACEPTACIÓN DE LA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74A3357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58" w14:textId="77777777" w:rsidR="00305FBA" w:rsidRPr="00C911AD" w:rsidRDefault="00305FBA" w:rsidP="000763D7">
      <w:pPr>
        <w:ind w:left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 Orden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Compra sólo podrá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ser aceptada una vez que el </w:t>
      </w:r>
      <w:r w:rsidR="0037767C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haya firmado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devuelto una copia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como acuse de recibo,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 tras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entrega oportuna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mercancías de conformidad con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términos de esta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O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rden de Compra,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según se especifica aquí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aceptación de esta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 constituirá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un contrato entre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Partes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virtud del cual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derechos y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obligaciones de las Partes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se regirán exclusivamente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los términos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condiciones de 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presente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incluyendo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presentes Condiciones Generales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Ninguna cláusula adicional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incompatible que propusiere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Proveedor obligará al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PNUD,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salvo que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dé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su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acuerd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</w:t>
      </w:r>
      <w:r w:rsidR="00E623E8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escrito un funcionario debidamente autorizado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del PNUD.</w:t>
      </w:r>
    </w:p>
    <w:p w14:paraId="174A3359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5A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2. 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PAGO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74A335B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5C" w14:textId="77777777" w:rsidR="0037767C" w:rsidRPr="00C911AD" w:rsidRDefault="009A311A" w:rsidP="000763D7">
      <w:pPr>
        <w:ind w:left="1259" w:hanging="539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2.1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7767C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El PNUD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deberá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cumplimiento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condiciones de entrega</w:t>
      </w:r>
      <w:r w:rsidR="006F472B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y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salvo disposición en contra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0E65E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presente O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rden de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efectuar el pago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F472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en los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30 días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F472B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siguientes a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recepción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factura del 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los bienes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copias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documentos de embarque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especificados en la presente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Compra.</w:t>
      </w:r>
    </w:p>
    <w:p w14:paraId="174A335D" w14:textId="77777777" w:rsidR="0037767C" w:rsidRPr="00C911AD" w:rsidRDefault="009A311A" w:rsidP="000763D7">
      <w:pPr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2.2 </w:t>
      </w:r>
      <w:r w:rsidR="0037767C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pago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la factura mencionada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upra reflejará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cualquier descuento indicado 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condiciones de pago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presente 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siempre y cuando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pago se efectúe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el plazo estipulado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dichas condiciones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5E" w14:textId="77777777" w:rsidR="0037767C" w:rsidRPr="00C911AD" w:rsidRDefault="009A311A" w:rsidP="000763D7">
      <w:pPr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2.3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37767C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Salvo que fuera autorizado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el PNUD,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Proveedor deberá presentar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una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factura 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relación con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presente 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Orden de Compra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en dicha factura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se consignará el número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identificación de la citada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5F" w14:textId="77777777" w:rsidR="00305FBA" w:rsidRPr="00C911AD" w:rsidRDefault="009A311A" w:rsidP="000763D7">
      <w:pPr>
        <w:ind w:left="1259" w:hanging="539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2.4 </w:t>
      </w:r>
      <w:r w:rsidR="0037767C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precios indicados 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no podrá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aumentar</w:t>
      </w:r>
      <w:r w:rsidR="008D628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salvo acuerdo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expreso y por escrito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del PNUD.</w:t>
      </w:r>
    </w:p>
    <w:p w14:paraId="174A3360" w14:textId="77777777" w:rsidR="009A311A" w:rsidRPr="00C911AD" w:rsidRDefault="009A311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61" w14:textId="77777777" w:rsidR="009A311A" w:rsidRPr="00C911AD" w:rsidRDefault="009A311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3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EXENCION </w:t>
      </w:r>
      <w:r w:rsidR="002212BD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TRIBUTARIA</w:t>
      </w:r>
    </w:p>
    <w:p w14:paraId="174A3362" w14:textId="77777777" w:rsidR="009A311A" w:rsidRPr="00C911AD" w:rsidRDefault="009A311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63" w14:textId="77777777" w:rsidR="009A311A" w:rsidRPr="00C911AD" w:rsidRDefault="000E65E1" w:rsidP="000763D7">
      <w:pPr>
        <w:ind w:left="1259" w:hanging="539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3.1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>El Artículo 7 de la Convención sobre Privilegios e Inmunidades de las Naciones Unidas dispone, entre otras cosas, que las Naciones Unidas, incluidos sus órgan</w:t>
      </w:r>
      <w:r w:rsidR="008D6282" w:rsidRPr="00C911AD">
        <w:rPr>
          <w:rFonts w:asciiTheme="minorHAnsi" w:hAnsiTheme="minorHAnsi" w:cstheme="minorHAnsi"/>
          <w:sz w:val="22"/>
          <w:szCs w:val="22"/>
          <w:lang w:val="es-ES_tradnl"/>
        </w:rPr>
        <w:t>os subsidiarios, quedarán exenta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>s del pago de todo tipo de impuestos directos, salvo las tasas por servicios públicos; además</w:t>
      </w:r>
      <w:r w:rsidR="0037767C" w:rsidRPr="00C911AD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se exime a las Naciones Unidas de pagar derechos aduaneros e impuestos similares en relación con los artículos importados o exportados de uso oficial. Si alguna autoridad gubernamental se negase a reconocer la exención impositiva de las Naciones Unidas en relación con dichos impuestos, derechos o gravámenes, el </w:t>
      </w:r>
      <w:r w:rsidR="004F527B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consultará de inmediato al PNUD a fin de determinar un procedimiento que resulte aceptable para ambas partes.</w:t>
      </w:r>
    </w:p>
    <w:p w14:paraId="174A3364" w14:textId="050B8815" w:rsidR="009A311A" w:rsidRPr="00C911AD" w:rsidRDefault="000E65E1" w:rsidP="000763D7">
      <w:pPr>
        <w:ind w:left="1259" w:hanging="539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3.2.</w:t>
      </w:r>
      <w:r w:rsidR="00E623E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B3242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D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>e igual modo, el P</w:t>
      </w:r>
      <w:r w:rsidR="008D6282" w:rsidRPr="00C911AD"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oveedor autoriza al PNUD a deducir de la facturación del </w:t>
      </w:r>
      <w:r w:rsidR="004F527B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cualquier monto en concepto de dichos impuestos, derechos o gravámenes, salvo que el </w:t>
      </w:r>
      <w:r w:rsidR="004F527B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haya consultado al PNUD antes de abonarlos y que el PNUD, en cada caso, haya autorizado específicamente al </w:t>
      </w:r>
      <w:r w:rsidR="004F527B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el pago de los impuestos, derechos o gravámenes en cuestión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9F5936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bajo protesto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. En este caso, el </w:t>
      </w:r>
      <w:r w:rsidR="004F527B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entregará al PNUD los comprobantes </w:t>
      </w:r>
      <w:r w:rsidR="0037767C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por escrito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de que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el pago de </w:t>
      </w:r>
      <w:r w:rsidR="0037767C" w:rsidRPr="00C911AD">
        <w:rPr>
          <w:rFonts w:asciiTheme="minorHAnsi" w:hAnsiTheme="minorHAnsi" w:cstheme="minorHAnsi"/>
          <w:sz w:val="22"/>
          <w:szCs w:val="22"/>
          <w:lang w:val="es-ES_tradnl"/>
        </w:rPr>
        <w:t>los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impuestos, derechos o gravámenes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se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haya realizado y haya sido debidamente</w:t>
      </w:r>
      <w:r w:rsidR="00E623E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>autorizado.</w:t>
      </w:r>
    </w:p>
    <w:p w14:paraId="174A3365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66" w14:textId="77777777" w:rsidR="00305FBA" w:rsidRPr="00C911AD" w:rsidRDefault="009A311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4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RIESGO DE PÉRDIDA</w:t>
      </w:r>
    </w:p>
    <w:p w14:paraId="174A3367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68" w14:textId="77777777" w:rsidR="00305FBA" w:rsidRPr="00C911AD" w:rsidRDefault="00305FBA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>riesgo de pérdida, daño o destrucción de los bienes</w:t>
      </w:r>
      <w:r w:rsidR="00E623E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se regirá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="002B3242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conformidad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con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Incoterms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2010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a menos que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haya sido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ac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rd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ado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lo contrario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por las Partes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parte frontal de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esta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9A311A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Compra.</w:t>
      </w:r>
    </w:p>
    <w:p w14:paraId="174A3369" w14:textId="77777777" w:rsidR="00305FBA" w:rsidRPr="00C911AD" w:rsidRDefault="00305FBA" w:rsidP="000763D7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6A" w14:textId="77777777" w:rsidR="00305FBA" w:rsidRPr="00C911AD" w:rsidRDefault="009A311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5.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LICENCIAS DE EXPORTACIÓN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</w:p>
    <w:p w14:paraId="174A336B" w14:textId="77777777" w:rsidR="00305FBA" w:rsidRPr="00C911AD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6C" w14:textId="77777777" w:rsidR="00305FBA" w:rsidRPr="00C911AD" w:rsidRDefault="00BF7793" w:rsidP="000763D7">
      <w:pPr>
        <w:pStyle w:val="Sangradetextonormal"/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Con independencia del 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Incoterm 2010 que se utilice en esta Orden de Compra, el 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obtendrá todas las licencias de exportación que</w:t>
      </w:r>
      <w:r w:rsidR="00305FB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requieran</w:t>
      </w:r>
      <w:r w:rsidR="009A311A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los bienes</w:t>
      </w:r>
      <w:r w:rsidR="00305FBA"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6D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6E" w14:textId="77777777" w:rsidR="00305FBA" w:rsidRPr="00C911AD" w:rsidRDefault="009A311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6.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2212BD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BUEN ESTADO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LOS BIENES Y SU </w:t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EMBALAJE</w:t>
      </w:r>
    </w:p>
    <w:p w14:paraId="174A336F" w14:textId="77777777" w:rsidR="00305FBA" w:rsidRPr="00C911AD" w:rsidRDefault="00305FB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0" w14:textId="77777777" w:rsidR="00305FBA" w:rsidRPr="00C911AD" w:rsidRDefault="009A311A" w:rsidP="009F593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Proveedor garantiza</w:t>
      </w:r>
      <w:r w:rsidR="004F527B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l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os bienes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incluido su embalaje,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cumplen con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especificaciones 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establecidas en la presente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que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aptos para los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fines a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que suelen destinarse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dichos bienes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para los fines 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que el PNUD comunicó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expresamente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F7793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al </w:t>
      </w:r>
      <w:r w:rsidR="00756381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y </w:t>
      </w:r>
      <w:r w:rsidR="00BF7793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que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están libres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defectos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F7793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de materiales y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fabricación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Proveedor garantiza</w:t>
      </w:r>
      <w:r w:rsidR="00BF7793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rá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también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las mercancías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estén envasadas o embaladas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adecuadamente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para proteger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bienes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71" w14:textId="77777777" w:rsidR="009A311A" w:rsidRPr="00C911AD" w:rsidRDefault="009A311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2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7.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IN</w:t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SPECCIÓN</w:t>
      </w:r>
    </w:p>
    <w:p w14:paraId="174A3373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4" w14:textId="77777777" w:rsidR="006C6650" w:rsidRPr="00C911AD" w:rsidRDefault="004F527B" w:rsidP="000763D7">
      <w:pPr>
        <w:spacing w:after="120"/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7.1 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El PNUD </w:t>
      </w:r>
      <w:r w:rsidR="00E8500E" w:rsidRPr="00C911AD">
        <w:rPr>
          <w:rFonts w:asciiTheme="minorHAnsi" w:hAnsiTheme="minorHAnsi" w:cstheme="minorHAnsi"/>
          <w:sz w:val="22"/>
          <w:szCs w:val="22"/>
          <w:lang w:val="es-ES_tradnl"/>
        </w:rPr>
        <w:t>dispondrá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un plazo razonable después de la entrega de la mercancía para inspeccionarla y rechazar y rehusar su aceptación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si no cumplen con lo indicado 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la presente 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el pago de los bienes de conformidad con l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presente 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no se considerará una aceptación de la mercancía.</w:t>
      </w:r>
    </w:p>
    <w:p w14:paraId="174A3375" w14:textId="77777777" w:rsidR="004F527B" w:rsidRPr="00C911AD" w:rsidRDefault="004F527B" w:rsidP="000763D7">
      <w:pPr>
        <w:spacing w:after="120"/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7.2 </w:t>
      </w:r>
      <w:r w:rsidR="00452EFE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La inspección anterior al embarque no exonerará al Proveedor de ninguna de sus obligaciones contractuales.</w:t>
      </w:r>
    </w:p>
    <w:p w14:paraId="174A3376" w14:textId="77777777" w:rsidR="00305FBA" w:rsidRPr="00C911AD" w:rsidRDefault="00305FB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7" w14:textId="77777777" w:rsidR="00305FBA" w:rsidRPr="00C911AD" w:rsidRDefault="00305FBA" w:rsidP="009F5936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8</w:t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VIOLACI</w:t>
      </w:r>
      <w:r w:rsidR="002212BD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ÓN</w:t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</w:t>
      </w:r>
      <w:r w:rsidR="002212BD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DERECHOS DE</w:t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PROPIEDAD INTELECTUAL</w:t>
      </w:r>
    </w:p>
    <w:p w14:paraId="174A3378" w14:textId="77777777" w:rsidR="00305FBA" w:rsidRPr="00C911AD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79" w14:textId="395BD442" w:rsidR="00305FBA" w:rsidRDefault="004F527B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Proveedor garantiza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el uso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suministro por el PNUD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la mercancía vendida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virtud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presente orden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compra no viola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ninguna patente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diseño,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nombre comercial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o marca 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registrada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Además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el Proveedor, de conformidad con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 garantía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indemnizar</w:t>
      </w:r>
      <w:r w:rsidR="00756381" w:rsidRPr="00C911AD">
        <w:rPr>
          <w:rFonts w:asciiTheme="minorHAnsi" w:hAnsiTheme="minorHAnsi" w:cstheme="minorHAnsi"/>
          <w:sz w:val="22"/>
          <w:szCs w:val="22"/>
          <w:lang w:val="es-ES_tradnl"/>
        </w:rPr>
        <w:t>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defender</w:t>
      </w:r>
      <w:r w:rsidR="00756381" w:rsidRPr="00C911AD">
        <w:rPr>
          <w:rFonts w:asciiTheme="minorHAnsi" w:hAnsiTheme="minorHAnsi" w:cstheme="minorHAnsi"/>
          <w:sz w:val="22"/>
          <w:szCs w:val="22"/>
          <w:lang w:val="es-ES_tradnl"/>
        </w:rPr>
        <w:t>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756381" w:rsidRPr="00C911AD">
        <w:rPr>
          <w:rFonts w:asciiTheme="minorHAnsi" w:hAnsiTheme="minorHAnsi" w:cstheme="minorHAnsi"/>
          <w:sz w:val="22"/>
          <w:szCs w:val="22"/>
          <w:lang w:val="es-ES_tradnl"/>
        </w:rPr>
        <w:t>mantendrá 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 PNUD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a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las Naciones Unidas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 salvo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cualquier acción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reclamo</w:t>
      </w:r>
      <w:r w:rsid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interpuest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contra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PNUD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 las Naciones Unidas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relativa 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una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supuesta infracción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patente,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gramStart"/>
      <w:r w:rsidR="00DD7C5F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diseño,  </w:t>
      </w:r>
      <w:r w:rsidR="00C911AD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gramEnd"/>
      <w:r w:rsidR="00C911A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nombre comercial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marca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relación con los productos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vendidos bajo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F5D74C3" w14:textId="5F5529F1" w:rsidR="00BC7D0F" w:rsidRDefault="00BC7D0F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136EFDF" w14:textId="139D1861" w:rsidR="00BC7D0F" w:rsidRDefault="00BC7D0F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CBCF6F7" w14:textId="77777777" w:rsidR="00BC7D0F" w:rsidRPr="00C911AD" w:rsidRDefault="00BC7D0F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A" w14:textId="77777777" w:rsidR="004F527B" w:rsidRPr="00C911AD" w:rsidRDefault="004F527B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B" w14:textId="77777777" w:rsidR="00305FBA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9.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4F527B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DERECHOS DEL PNUD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</w:p>
    <w:p w14:paraId="3865FA80" w14:textId="77777777" w:rsidR="003A17DF" w:rsidRPr="00C911AD" w:rsidRDefault="003A17DF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7D" w14:textId="77777777" w:rsidR="00953F6F" w:rsidRPr="00C911AD" w:rsidRDefault="00B540F5" w:rsidP="000763D7">
      <w:pPr>
        <w:ind w:left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caso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incumplimiento por parte del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sus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obligaciones en virtud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términos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condiciones de esta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incluyendo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pero no limitado 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imposibilidad de obtener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56381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las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licencias de exportación necesarias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o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de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hacer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entrega de todo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parte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bienes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fecha </w:t>
      </w:r>
      <w:r w:rsidR="00756381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o fechas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entrega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acordada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el PNUD podrá, después de dar 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>al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un aviso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razonable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para 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que cumpla su obligación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y sin perjuicio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cualesquiera otros derechos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recursos,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ejercer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uno o más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siguientes derechos:</w:t>
      </w:r>
    </w:p>
    <w:p w14:paraId="174A337E" w14:textId="77777777" w:rsidR="00953F6F" w:rsidRPr="00C911AD" w:rsidRDefault="00953F6F" w:rsidP="000763D7">
      <w:pPr>
        <w:ind w:left="1077" w:hanging="357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7F" w14:textId="77777777" w:rsidR="00953F6F" w:rsidRPr="00C911AD" w:rsidRDefault="00B540F5" w:rsidP="000763D7">
      <w:pPr>
        <w:spacing w:after="120"/>
        <w:ind w:left="1440" w:hanging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9.1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Adquirir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totalidad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parte de los productos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de otros proveedores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en cuyo caso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PNUD podrá exigir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al 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responsabilidad por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cualquier 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aumento de los costos en que hubiese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incurrido.</w:t>
      </w:r>
    </w:p>
    <w:p w14:paraId="174A3380" w14:textId="77777777" w:rsidR="00953F6F" w:rsidRPr="00C911AD" w:rsidRDefault="00B540F5" w:rsidP="000763D7">
      <w:pPr>
        <w:spacing w:after="120"/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9.2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Negarse 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aceptar la entrega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todos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o parte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l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os bienes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81" w14:textId="77777777" w:rsidR="00305FBA" w:rsidRPr="00C911AD" w:rsidRDefault="00B540F5" w:rsidP="000763D7">
      <w:pPr>
        <w:spacing w:after="120"/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9.3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Rescindir la presente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Compra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sin responsabilidad alguna por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gastos de rescisión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 otra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responsabilidad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cualquier tipo de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PNUD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82" w14:textId="77777777" w:rsidR="00B540F5" w:rsidRPr="00C911AD" w:rsidRDefault="00B540F5" w:rsidP="000763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83" w14:textId="77777777" w:rsidR="00305FBA" w:rsidRPr="00C911AD" w:rsidRDefault="00305FBA" w:rsidP="000763D7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10.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B540F5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RETRASO EN LA ENTREGA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74A3384" w14:textId="77777777" w:rsidR="00305FBA" w:rsidRPr="00C911AD" w:rsidRDefault="00305FBA" w:rsidP="000763D7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85" w14:textId="77777777" w:rsidR="00305FBA" w:rsidRPr="00C911AD" w:rsidRDefault="00B540F5" w:rsidP="000763D7">
      <w:pPr>
        <w:ind w:left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Sin perjuicio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cualesquiera otros derechos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obligaciones de las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partes</w:t>
      </w:r>
      <w:r w:rsidR="002212BD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que constan en el presente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, si 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no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pudiera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entregar los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bienes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la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(s)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fecha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(s)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de entrega(s)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previst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a(s)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en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 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el Proveedor</w:t>
      </w:r>
      <w:r w:rsidR="00D67916" w:rsidRPr="00C911AD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(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i) consultará inmediatamente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al PNUD para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establecer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medios más rápidos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para suministrar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mercancía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,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y (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ii)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utilizar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á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un medio rápido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entrega,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 su costa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(a menos que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retraso se deb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 a un caso de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fuerza mayor)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si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así lo solicita razonablemente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PNUD.</w:t>
      </w:r>
    </w:p>
    <w:p w14:paraId="174A3386" w14:textId="77777777" w:rsidR="00B540F5" w:rsidRPr="00C911AD" w:rsidRDefault="00B540F5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87" w14:textId="171BF184" w:rsidR="00305FBA" w:rsidRPr="00C911AD" w:rsidRDefault="00B540F5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11.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C911AD" w:rsidRPr="00C911AD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CESIÓN</w:t>
      </w:r>
      <w:r w:rsidRPr="00C911AD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Y QUIEBRA</w:t>
      </w:r>
      <w:r w:rsidR="00305FBA" w:rsidRPr="00C911A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</w:p>
    <w:p w14:paraId="174A3388" w14:textId="77777777" w:rsidR="00305FBA" w:rsidRPr="00C911AD" w:rsidRDefault="00305FBA" w:rsidP="009F5936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89" w14:textId="77777777" w:rsidR="00953F6F" w:rsidRPr="00C911AD" w:rsidRDefault="00953F6F" w:rsidP="009F5936">
      <w:pPr>
        <w:spacing w:after="120"/>
        <w:ind w:left="1440" w:hanging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11.1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 no podrá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excepto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después de haber obtenido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 consentimiento por escrito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del PNUD,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ceder, transferir,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dar en prenda 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83949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disponer de otro modo de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presente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,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 parte de ella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 cualquiera 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los derechos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u obligaciones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del 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virtud de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presente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Compra.</w:t>
      </w:r>
    </w:p>
    <w:p w14:paraId="174A338A" w14:textId="77777777" w:rsidR="00305FBA" w:rsidRPr="00C911AD" w:rsidRDefault="00953F6F" w:rsidP="000763D7">
      <w:pPr>
        <w:spacing w:after="120"/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11.2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Si 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 cayera en insolvencia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 perdiera el control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 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empresa por causa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de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insolvencia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el PNUD podrá,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sin perjuicio de cualesquiera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otros derechos o recursos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rescindir inmediatamente la presente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Orden de Compra emplazando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al Proveedor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mediante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aviso escrito de terminación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8B" w14:textId="77777777" w:rsidR="00305FBA" w:rsidRPr="00C911AD" w:rsidRDefault="00305FBA" w:rsidP="000763D7">
      <w:pPr>
        <w:ind w:left="357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8C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12.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UTILIZACIÓN DEL NOMBRE</w:t>
      </w:r>
      <w:r w:rsidR="002212BD" w:rsidRPr="00C911AD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 xml:space="preserve"> O</w:t>
      </w:r>
      <w:r w:rsidRPr="00C911AD">
        <w:rPr>
          <w:rFonts w:asciiTheme="minorHAnsi" w:hAnsiTheme="minorHAnsi" w:cstheme="minorHAnsi"/>
          <w:b/>
          <w:bCs/>
          <w:spacing w:val="-3"/>
          <w:sz w:val="22"/>
          <w:szCs w:val="22"/>
          <w:lang w:val="es-ES_tradnl"/>
        </w:rPr>
        <w:t>, EMBLEMA DEL PNUD O DE LAS NACIONES UNIDAS</w:t>
      </w:r>
    </w:p>
    <w:p w14:paraId="174A338D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8E" w14:textId="485B1E46" w:rsidR="00305FBA" w:rsidRDefault="00305FBA" w:rsidP="000763D7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El Contratista no utilizará </w:t>
      </w:r>
      <w:r w:rsidR="00D67916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en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modo alguno el nombre, </w:t>
      </w:r>
      <w:r w:rsidR="00D67916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el 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emblema o </w:t>
      </w:r>
      <w:r w:rsidR="00D67916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el 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sello oficial del PNUD </w:t>
      </w:r>
      <w:r w:rsidR="00D67916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o de las Naciones Unidas </w:t>
      </w:r>
      <w:r w:rsidR="00953F6F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con ninguna finalidad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</w:p>
    <w:p w14:paraId="6AA53446" w14:textId="5ED36141" w:rsidR="00BC7D0F" w:rsidRDefault="00BC7D0F" w:rsidP="000763D7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549D22C0" w14:textId="77777777" w:rsidR="00BC7D0F" w:rsidRPr="00C911AD" w:rsidRDefault="00BC7D0F" w:rsidP="000763D7">
      <w:pPr>
        <w:tabs>
          <w:tab w:val="left" w:pos="-1200"/>
          <w:tab w:val="left" w:pos="-480"/>
          <w:tab w:val="left" w:pos="240"/>
          <w:tab w:val="left" w:pos="360"/>
          <w:tab w:val="left" w:pos="960"/>
          <w:tab w:val="left" w:pos="1680"/>
          <w:tab w:val="left" w:pos="2400"/>
        </w:tabs>
        <w:suppressAutoHyphens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174A338F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0" w14:textId="77777777" w:rsidR="00305FBA" w:rsidRPr="00C911AD" w:rsidRDefault="00B540F5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13.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PROHIBICIÓN DE PUBLICIDAD </w:t>
      </w:r>
    </w:p>
    <w:p w14:paraId="174A3391" w14:textId="77777777" w:rsidR="00305FBA" w:rsidRPr="00C911AD" w:rsidRDefault="00305FBA" w:rsidP="000763D7">
      <w:pPr>
        <w:ind w:left="720" w:firstLine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2" w14:textId="77777777" w:rsidR="00305FBA" w:rsidRPr="00C911AD" w:rsidRDefault="00B540F5" w:rsidP="000763D7">
      <w:pPr>
        <w:ind w:left="720"/>
        <w:jc w:val="both"/>
        <w:rPr>
          <w:rStyle w:val="hps"/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Proveedor no anunciará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ni hará público 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hecho de que 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un proveedor del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PNUD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,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 sin </w:t>
      </w:r>
      <w:r w:rsidR="00D67916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 xml:space="preserve">contar antes con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la autorización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específica del PNUD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en cada caso.</w:t>
      </w:r>
    </w:p>
    <w:p w14:paraId="174A3393" w14:textId="77777777" w:rsidR="00B540F5" w:rsidRPr="00C911AD" w:rsidRDefault="00B540F5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4" w14:textId="77777777" w:rsidR="00305FBA" w:rsidRPr="00C911AD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</w:t>
      </w:r>
      <w:r w:rsidR="00B540F5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4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TRABAJO INFANTIL</w:t>
      </w:r>
    </w:p>
    <w:p w14:paraId="174A3395" w14:textId="77777777" w:rsidR="00305FBA" w:rsidRPr="00C911AD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96" w14:textId="77777777" w:rsidR="00305FBA" w:rsidRPr="00C911AD" w:rsidRDefault="00305FBA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32DF1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declara y garantiza que ni él mismo ni ninguno de sus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filiales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realiza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prácticas que violen los derechos establecidos en la Convención sobre los Derechos del Niño, en particular el Artículo 32 de la misma que, </w:t>
      </w:r>
      <w:r w:rsidRPr="00C911AD">
        <w:rPr>
          <w:rFonts w:asciiTheme="minorHAnsi" w:hAnsiTheme="minorHAnsi" w:cstheme="minorHAnsi"/>
          <w:iCs/>
          <w:sz w:val="22"/>
          <w:szCs w:val="22"/>
          <w:lang w:val="es-ES_tradnl"/>
        </w:rPr>
        <w:t>entre otras cosas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requiere que se proteja a los menores del desempeño de trabajos peligrosos que entorpezcan su educación o sean nocivos para su salud o para su desarrollo físico, mental, espiritual, moral o social.</w:t>
      </w:r>
    </w:p>
    <w:p w14:paraId="174A3397" w14:textId="77777777" w:rsidR="00305FBA" w:rsidRPr="00C911AD" w:rsidRDefault="00305FBA" w:rsidP="000763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8" w14:textId="60F4C2FD" w:rsidR="00305FBA" w:rsidRPr="00C911AD" w:rsidRDefault="00305FBA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Cualquier violación de esta declaración y estas garantías autorizará al PNUD a rescindir </w:t>
      </w:r>
      <w:r w:rsidR="002212BD" w:rsidRPr="00C911AD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presente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 inmediato, mediante la debida notificación al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y sin </w:t>
      </w:r>
      <w:r w:rsidR="00C911AD" w:rsidRPr="00C911AD">
        <w:rPr>
          <w:rFonts w:asciiTheme="minorHAnsi" w:hAnsiTheme="minorHAnsi" w:cstheme="minorHAnsi"/>
          <w:sz w:val="22"/>
          <w:szCs w:val="22"/>
          <w:lang w:val="es-ES_tradnl"/>
        </w:rPr>
        <w:t>responsabilidad alguna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para el PNUD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por costos de rescisión u otro tipo de responsabilidad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99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A" w14:textId="77777777" w:rsidR="00305FBA" w:rsidRPr="00C911AD" w:rsidRDefault="00B540F5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15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.</w:t>
      </w:r>
      <w:r w:rsidR="00305FBA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MINAS</w:t>
      </w:r>
    </w:p>
    <w:p w14:paraId="174A339B" w14:textId="77777777" w:rsidR="00305FBA" w:rsidRPr="00C911AD" w:rsidRDefault="00305FBA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9C" w14:textId="248BA836" w:rsidR="00305FBA" w:rsidRPr="00C911AD" w:rsidRDefault="00305FBA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532DF1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declara y garantiza que ni él mismo ni ningun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 sus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filiales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se </w:t>
      </w:r>
      <w:r w:rsidR="00602C37" w:rsidRPr="00C911AD">
        <w:rPr>
          <w:rFonts w:asciiTheme="minorHAnsi" w:hAnsiTheme="minorHAnsi" w:cstheme="minorHAnsi"/>
          <w:sz w:val="22"/>
          <w:szCs w:val="22"/>
          <w:lang w:val="es-ES_tradnl"/>
        </w:rPr>
        <w:t>encuentra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activa y directamente comprometido</w:t>
      </w:r>
      <w:r w:rsidR="00532DF1" w:rsidRPr="00C911AD">
        <w:rPr>
          <w:rFonts w:asciiTheme="minorHAnsi" w:hAnsiTheme="minorHAnsi" w:cstheme="minorHAnsi"/>
          <w:sz w:val="22"/>
          <w:szCs w:val="22"/>
          <w:lang w:val="es-ES_tradnl"/>
        </w:rPr>
        <w:t>s en actividades de patente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, desarrollo, ensamblado, producción, comercialización o fabricación de minas, o en actividades conexas relacionadas con los componentes utilizados en la fabricación de minas. El término “minas” se refiere a aquellos dispositivos definidos en el Artículo 2, Párrafos 1, 4 y 5 del Protocolo II anexo a la Convención de 1980 sobre Armas Convencionales Excesivamente Nocivas o de Efectos Indiscriminados.</w:t>
      </w:r>
    </w:p>
    <w:p w14:paraId="174A339D" w14:textId="77777777" w:rsidR="00305FBA" w:rsidRPr="00C911AD" w:rsidRDefault="00305FBA" w:rsidP="000763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9E" w14:textId="77777777" w:rsidR="00305FBA" w:rsidRPr="00C911AD" w:rsidRDefault="00305FBA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Cualquier violación de esta declaración o garantías autorizará al PNUD a rescindir el presente Contrato en forma inmediata, mediante la debida notificación al </w:t>
      </w:r>
      <w:r w:rsidR="00532DF1" w:rsidRPr="00C911AD">
        <w:rPr>
          <w:rFonts w:asciiTheme="minorHAnsi" w:hAnsiTheme="minorHAnsi" w:cstheme="minorHAnsi"/>
          <w:sz w:val="22"/>
          <w:szCs w:val="22"/>
          <w:lang w:val="es-ES_tradnl"/>
        </w:rPr>
        <w:t>Proveedor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sin que esto implique responsabilidad alguna por los gastos de rescisión o cualquier otra responsabilidad </w:t>
      </w:r>
      <w:r w:rsidR="00532DF1" w:rsidRPr="00C911AD">
        <w:rPr>
          <w:rFonts w:asciiTheme="minorHAnsi" w:hAnsiTheme="minorHAnsi" w:cstheme="minorHAnsi"/>
          <w:sz w:val="22"/>
          <w:szCs w:val="22"/>
          <w:lang w:val="es-ES_tradnl"/>
        </w:rPr>
        <w:t>para el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PNUD.</w:t>
      </w:r>
    </w:p>
    <w:p w14:paraId="174A339F" w14:textId="77777777" w:rsidR="000E65E1" w:rsidRPr="00C911AD" w:rsidRDefault="000E65E1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0" w14:textId="28E95282" w:rsidR="000E65E1" w:rsidRPr="00C911AD" w:rsidRDefault="000E65E1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16.0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C911AD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RESOLUCIÓN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DE CONFLICTOS </w:t>
      </w:r>
    </w:p>
    <w:p w14:paraId="174A33A1" w14:textId="77777777" w:rsidR="000E65E1" w:rsidRPr="00C911AD" w:rsidRDefault="000E65E1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2" w14:textId="1A0EFC9A" w:rsidR="000E65E1" w:rsidRPr="00C911AD" w:rsidRDefault="000E65E1" w:rsidP="000763D7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16.1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911A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Resolución</w:t>
      </w:r>
      <w:r w:rsidR="00D60E68" w:rsidRPr="00C911A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de mutuo acuerdo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: Las Partes realizarán todos los esfuerzos posibles para resolver de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mutuo acuerdo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cualquier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conflicto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controversia o reclamo que surgiese en relación con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la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presente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o con algún incumplimiento, rescisión o invalidez relacionados con éste. En caso de que las </w:t>
      </w:r>
      <w:r w:rsidR="00183949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Partes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desearan buscar una solución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de mutuo acuerdo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mediante un proceso de conciliación, éste tendrá lugar con arreglo a las Reglas de Conciliación de la Comisión de las Naciones Unidas para el Derecho Mercantil Internacional (CNUDMI) vigentes en ese momento, o con arreglo a cualquier otro procedimiento que puedan acordar las Partes. </w:t>
      </w:r>
    </w:p>
    <w:p w14:paraId="174A33A3" w14:textId="77777777" w:rsidR="000E65E1" w:rsidRPr="00C911AD" w:rsidRDefault="000E65E1" w:rsidP="000763D7">
      <w:pPr>
        <w:ind w:left="1440" w:hanging="72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174A33A4" w14:textId="51CC3884" w:rsidR="000E65E1" w:rsidRPr="00C911AD" w:rsidRDefault="000E65E1" w:rsidP="000763D7">
      <w:pPr>
        <w:ind w:left="1440" w:hanging="720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 xml:space="preserve">16.2 </w:t>
      </w:r>
      <w:r w:rsidRPr="00C911AD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ab/>
      </w:r>
      <w:r w:rsidR="00C911AD" w:rsidRPr="00C911AD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Arbitraje: Si</w:t>
      </w:r>
      <w:r w:rsidR="00D60E68" w:rsidRPr="00C911AD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 xml:space="preserve"> el conflicto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 controversia o reclamo que pudiera surgir entre las Partes en relación con est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 o con su incumplimiento, rescisión o invalid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ez no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, se resolviera 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de mutuo acuerdo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532DF1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con arreglo a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lo estipulado en el Artículo 16.1 supra dentro de los sesenta (60) días a partir de la recepción por una de las Partes de la solicitud de 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resolución de mutuo acuerdo de 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la otra Parte , dicha disputa, controversia o reclamo podrá ser sometida por cualquiera de las Partes a un proceso de arbitraje según el Reglamento de Arbitraje de la CNUDMI vigente en ese momento</w:t>
      </w:r>
      <w:r w:rsidR="00D60E68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 incluidas sus disposiciones sobre las leyes aplicables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El tribunal arbitral no tendrá autoridad para imponer sanciones punitivas. Las Partes estarán vinculada</w:t>
      </w:r>
      <w:r w:rsidR="00183949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s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por el fallo del tribunal arbitral resultante del citado proceso de arbitraje, a modo de resolución final de toda controversia, reclamo o disputa.</w:t>
      </w:r>
    </w:p>
    <w:p w14:paraId="174A33A5" w14:textId="77777777" w:rsidR="000E65E1" w:rsidRPr="00C911AD" w:rsidRDefault="000E65E1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6" w14:textId="77777777" w:rsidR="000E65E1" w:rsidRPr="00C911AD" w:rsidRDefault="000E65E1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17.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PRIVILEGIOS E INMUNIDADES</w:t>
      </w:r>
    </w:p>
    <w:p w14:paraId="174A33A7" w14:textId="77777777" w:rsidR="000E65E1" w:rsidRPr="00C911AD" w:rsidRDefault="000E65E1" w:rsidP="000763D7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8" w14:textId="77777777" w:rsidR="000E65E1" w:rsidRPr="00C911AD" w:rsidRDefault="000E65E1" w:rsidP="000763D7">
      <w:pPr>
        <w:pStyle w:val="Sangradetextonormal"/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Nada de lo estipulado en </w:t>
      </w:r>
      <w:r w:rsidR="00532DF1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estos Términos y Condiciones Generales</w:t>
      </w:r>
      <w:r w:rsidR="00FD3C55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o en esta </w:t>
      </w:r>
      <w:r w:rsidR="00FD3C55" w:rsidRPr="00C911AD">
        <w:rPr>
          <w:rStyle w:val="hps"/>
          <w:rFonts w:asciiTheme="minorHAnsi" w:hAnsiTheme="minorHAnsi" w:cstheme="minorHAnsi"/>
          <w:sz w:val="22"/>
          <w:szCs w:val="22"/>
          <w:lang w:val="es-ES_tradnl"/>
        </w:rPr>
        <w:t>Orden de Compra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se considerará como renuncia a los </w:t>
      </w:r>
      <w:r w:rsidR="00FD3C55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p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rivilegios e </w:t>
      </w:r>
      <w:r w:rsidR="00FD3C55"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i</w:t>
      </w:r>
      <w:r w:rsidRPr="00C911AD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nmunidades de las Naciones Unidas, incluidos sus órganos subsidiarios.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174A33A9" w14:textId="77777777" w:rsidR="000E65E1" w:rsidRPr="00C911AD" w:rsidRDefault="000E65E1" w:rsidP="000763D7">
      <w:pPr>
        <w:pStyle w:val="Sangradetextonormal"/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A" w14:textId="77777777" w:rsidR="000E65E1" w:rsidRPr="00C911AD" w:rsidRDefault="00953F6F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18</w:t>
      </w:r>
      <w:r w:rsidR="000E65E1"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0E65E1"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EXPLOTACIÓN SEXUAL</w:t>
      </w:r>
    </w:p>
    <w:p w14:paraId="174A33AB" w14:textId="77777777" w:rsidR="000E65E1" w:rsidRPr="00C911AD" w:rsidRDefault="000E65E1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174A33AC" w14:textId="6EF9FAC7" w:rsidR="000E65E1" w:rsidRPr="00C911AD" w:rsidRDefault="000E65E1" w:rsidP="000763D7">
      <w:pPr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18.1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El Contratista deberá tomar todas las medidas necesarias para impedir la explotación o 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abuso sexual de cualquier persona por parte del 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>Contratista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, de sus empleados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o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cualquier otra persona que pueda ser contratada por el Contratista para prestar cualquier servicio en virtud del 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presente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Contrato.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Para estos efectos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, todo intercambio sexual con cualquier persona menor de dieciocho años, con independencia de cualesquiera leyes relativas al consentimiento, constituirá un caso de explotación y abuso sexual de dicha persona. Además, el Contratista se abstendrá, y tomará todas las medidas adecuadas para </w:t>
      </w:r>
      <w:r w:rsidR="00C911AD" w:rsidRPr="00C911AD">
        <w:rPr>
          <w:rFonts w:asciiTheme="minorHAnsi" w:hAnsiTheme="minorHAnsi" w:cstheme="minorHAnsi"/>
          <w:sz w:val="22"/>
          <w:szCs w:val="22"/>
          <w:lang w:val="es-ES_tradnl"/>
        </w:rPr>
        <w:t>prohibir que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lo hagan sus empleados u otras personas contratadas por </w:t>
      </w:r>
      <w:proofErr w:type="gramStart"/>
      <w:r w:rsidRPr="00C911AD">
        <w:rPr>
          <w:rFonts w:asciiTheme="minorHAnsi" w:hAnsiTheme="minorHAnsi" w:cstheme="minorHAnsi"/>
          <w:sz w:val="22"/>
          <w:szCs w:val="22"/>
          <w:lang w:val="es-ES_tradnl"/>
        </w:rPr>
        <w:t>él,</w:t>
      </w:r>
      <w:r w:rsidR="00C911AD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intercambi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en</w:t>
      </w:r>
      <w:proofErr w:type="gramEnd"/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dinero, bienes, servicios, ofertas de empleo u otros artículos de valor por favores o actividades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sexuales, o entablar relaciones sexuales qu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e constituyan una explotación o degradación de cualquier persona. El Contratista reconoce y acuerda que estas disposiciones del presente Contrato constituyen una condición esencial del mismo, y que cualquier incumplimiento de esta representación y garantía autoriza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>rá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al PNUD a rescindir el Contrato de inmediato mediante notificación al Contratista, sin obligación alguna relativa a gastos de rescisión o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responsabilidad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 ningún otro tipo. </w:t>
      </w:r>
    </w:p>
    <w:p w14:paraId="174A33AD" w14:textId="77777777" w:rsidR="000E65E1" w:rsidRPr="00C911AD" w:rsidRDefault="000E65E1" w:rsidP="000763D7">
      <w:pPr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AE" w14:textId="77777777" w:rsidR="000E65E1" w:rsidRPr="00C911AD" w:rsidRDefault="000E65E1" w:rsidP="000763D7">
      <w:pPr>
        <w:ind w:left="1259" w:hanging="53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18.2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ab/>
        <w:t>El PNUD no aplicará la norma que antecede relativa a la edad en ningún caso en que el personal del Contratista o cualquier otra persona contratada por éste para prestar cualquier servicio en virtud de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>l presente Contrato esté casado(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con la persona menor de dieciocho años con quien haya mantenido dicho intercambio sexual y cuyo matrimonio sea reconocido como válido ante la ley del país de ciudadanía de las personas involucradas contratadas por el Contratista</w:t>
      </w:r>
      <w:r w:rsidR="00FD3C55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o de cualquier otra persona que pueda contratar el Contratista para realizar alguno de los servicios que incluye este Contrato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74A33AF" w14:textId="77777777" w:rsidR="00305FBA" w:rsidRPr="00C911AD" w:rsidRDefault="00305FBA" w:rsidP="000763D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B0" w14:textId="77777777" w:rsidR="000E65E1" w:rsidRPr="00C911AD" w:rsidRDefault="000E65E1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>19.</w:t>
      </w: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ab/>
        <w:t>LOS FUNCIONARIOS NO SE BENEFICIARÁN</w:t>
      </w:r>
    </w:p>
    <w:p w14:paraId="174A33B1" w14:textId="77777777" w:rsidR="000E65E1" w:rsidRPr="00C911AD" w:rsidRDefault="000E65E1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B2" w14:textId="77777777" w:rsidR="000E65E1" w:rsidRPr="00C911AD" w:rsidRDefault="000E65E1" w:rsidP="009F593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El Contratista garantizará que ningún funcionario del PNUD o de las Naciones Unidas haya recibido o vaya a recibir beneficio alguno, directo o indirecto, como resultado del presente Contrato o de su adjudicación. El Contratista tendrá presente que la violación de esta disposición constituye un incumplimiento de una cláusula esencial del presente Contrato.</w:t>
      </w:r>
    </w:p>
    <w:p w14:paraId="174A33B3" w14:textId="77777777" w:rsidR="000E65E1" w:rsidRPr="00C911AD" w:rsidRDefault="000E65E1" w:rsidP="000763D7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74A33B4" w14:textId="77777777" w:rsidR="000E65E1" w:rsidRPr="00C911AD" w:rsidRDefault="000E65E1" w:rsidP="000763D7">
      <w:pPr>
        <w:numPr>
          <w:ilvl w:val="0"/>
          <w:numId w:val="12"/>
        </w:numPr>
        <w:ind w:left="0" w:firstLine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FACULTAD PARA INTRODUCIR MODIFICACIONES </w:t>
      </w:r>
    </w:p>
    <w:p w14:paraId="174A33B5" w14:textId="77777777" w:rsidR="000E65E1" w:rsidRPr="00C911AD" w:rsidRDefault="000E65E1" w:rsidP="000763D7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77E49DE" w14:textId="631D1BDE" w:rsidR="00D6416A" w:rsidRDefault="000E65E1" w:rsidP="006C20E7">
      <w:pPr>
        <w:pStyle w:val="Sangradetextonormal"/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Con arreglo al Reglamento Financiero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y a las normas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del PNUD, únicamente el Funcionario Autorizado del PNUD posee la</w:t>
      </w:r>
      <w:r w:rsidR="00E623E8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autoridad para </w:t>
      </w:r>
      <w:r w:rsidR="00D60E68" w:rsidRPr="00C911AD">
        <w:rPr>
          <w:rFonts w:asciiTheme="minorHAnsi" w:hAnsiTheme="minorHAnsi" w:cstheme="minorHAnsi"/>
          <w:sz w:val="22"/>
          <w:szCs w:val="22"/>
          <w:lang w:val="es-ES_tradnl"/>
        </w:rPr>
        <w:t>aceptar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 en nombre del PNUD</w:t>
      </w:r>
      <w:r w:rsidR="005A243F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cualquier modificación o cambio del presente Contrato, </w:t>
      </w:r>
      <w:r w:rsidR="00C130A0"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o 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 xml:space="preserve">renunciar a cualquiera de sus disposiciones o a cualquier relación contractual adicional de cualquier tipo con el Contratista. Del mismo modo, ninguna modificación o cambio introducidos en el presente Contrato tendrá validez y será aplicable </w:t>
      </w:r>
      <w:r w:rsidR="00C130A0" w:rsidRPr="00C911AD">
        <w:rPr>
          <w:rFonts w:asciiTheme="minorHAnsi" w:hAnsiTheme="minorHAnsi" w:cstheme="minorHAnsi"/>
          <w:sz w:val="22"/>
          <w:szCs w:val="22"/>
          <w:lang w:val="es-ES_tradnl"/>
        </w:rPr>
        <w:t>contra e</w:t>
      </w:r>
      <w:r w:rsidRPr="00C911AD">
        <w:rPr>
          <w:rFonts w:asciiTheme="minorHAnsi" w:hAnsiTheme="minorHAnsi" w:cstheme="minorHAnsi"/>
          <w:sz w:val="22"/>
          <w:szCs w:val="22"/>
          <w:lang w:val="es-ES_tradnl"/>
        </w:rPr>
        <w:t>l PNUD, a menos que se incluya en una enmienda al presente Contrato debidamente firmada por el Funcionario Autorizado</w:t>
      </w:r>
      <w:r w:rsidR="006C20E7">
        <w:rPr>
          <w:rFonts w:asciiTheme="minorHAnsi" w:hAnsiTheme="minorHAnsi" w:cstheme="minorHAnsi"/>
          <w:sz w:val="22"/>
          <w:szCs w:val="22"/>
          <w:lang w:val="es-ES_tradnl"/>
        </w:rPr>
        <w:t xml:space="preserve"> del PNUD y por el Contratista.</w:t>
      </w:r>
    </w:p>
    <w:p w14:paraId="32E48957" w14:textId="77777777" w:rsidR="00D6416A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4759138" w14:textId="77777777" w:rsidR="00D6416A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50D72E" w14:textId="77777777" w:rsidR="00D6416A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5BBE47" w14:textId="77777777" w:rsidR="00D6416A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79F76F9" w14:textId="77777777" w:rsidR="00D6416A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BA3E562" w14:textId="77777777" w:rsidR="00D6416A" w:rsidRPr="00C911AD" w:rsidRDefault="00D6416A" w:rsidP="009F5936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D6416A" w:rsidRPr="00C911AD" w:rsidSect="006C20E7">
      <w:headerReference w:type="default" r:id="rId16"/>
      <w:footerReference w:type="even" r:id="rId17"/>
      <w:footerReference w:type="default" r:id="rId18"/>
      <w:pgSz w:w="12240" w:h="15840" w:code="1"/>
      <w:pgMar w:top="1440" w:right="1467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ED6D" w14:textId="77777777" w:rsidR="009E1D7B" w:rsidRDefault="009E1D7B">
      <w:r>
        <w:separator/>
      </w:r>
    </w:p>
  </w:endnote>
  <w:endnote w:type="continuationSeparator" w:id="0">
    <w:p w14:paraId="2F9DDA28" w14:textId="77777777" w:rsidR="009E1D7B" w:rsidRDefault="009E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9504A9" w:rsidRDefault="00950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9504A9" w:rsidRDefault="009504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78422BE6" w:rsidR="009504A9" w:rsidRDefault="00950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4A33C5" w14:textId="77777777" w:rsidR="009504A9" w:rsidRDefault="009504A9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3B9A" w14:textId="77777777" w:rsidR="009E1D7B" w:rsidRDefault="009E1D7B">
      <w:r>
        <w:separator/>
      </w:r>
    </w:p>
  </w:footnote>
  <w:footnote w:type="continuationSeparator" w:id="0">
    <w:p w14:paraId="32CD0ACA" w14:textId="77777777" w:rsidR="009E1D7B" w:rsidRDefault="009E1D7B">
      <w:r>
        <w:continuationSeparator/>
      </w:r>
    </w:p>
  </w:footnote>
  <w:footnote w:id="1">
    <w:p w14:paraId="59D2AA72" w14:textId="358300FD" w:rsidR="009504A9" w:rsidRPr="00217F20" w:rsidRDefault="009504A9" w:rsidP="00677779">
      <w:pPr>
        <w:pStyle w:val="Textonotapie"/>
        <w:jc w:val="both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>
        <w:rPr>
          <w:i/>
          <w:lang w:val="es-ES_tradnl"/>
        </w:rPr>
        <w:t xml:space="preserve"> El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PNUD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se reserva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el derecho de no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adjudicar el contrato a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la oferta</w:t>
      </w:r>
      <w:r>
        <w:rPr>
          <w:rStyle w:val="hps"/>
          <w:i/>
          <w:lang w:val="es-ES_tradnl"/>
        </w:rPr>
        <w:t xml:space="preserve"> con el precio más bajo</w:t>
      </w:r>
      <w:r w:rsidRPr="00217F20">
        <w:rPr>
          <w:i/>
          <w:lang w:val="es-ES_tradnl"/>
        </w:rPr>
        <w:t xml:space="preserve">, si el </w:t>
      </w:r>
      <w:r>
        <w:rPr>
          <w:i/>
          <w:lang w:val="es-ES_tradnl"/>
        </w:rPr>
        <w:t xml:space="preserve">segundo </w:t>
      </w:r>
      <w:r w:rsidRPr="00217F20">
        <w:rPr>
          <w:i/>
          <w:lang w:val="es-ES_tradnl"/>
        </w:rPr>
        <w:t xml:space="preserve">precio </w:t>
      </w:r>
      <w:r w:rsidRPr="00217F20">
        <w:rPr>
          <w:rStyle w:val="hps"/>
          <w:i/>
          <w:lang w:val="es-ES_tradnl"/>
        </w:rPr>
        <w:t>más bajo</w:t>
      </w:r>
      <w:r>
        <w:rPr>
          <w:i/>
          <w:lang w:val="es-ES_tradnl"/>
        </w:rPr>
        <w:t xml:space="preserve"> de</w:t>
      </w:r>
      <w:r w:rsidRPr="00217F20">
        <w:rPr>
          <w:rStyle w:val="hps"/>
          <w:i/>
          <w:lang w:val="es-ES_tradnl"/>
        </w:rPr>
        <w:t xml:space="preserve"> entre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la</w:t>
      </w:r>
      <w:r>
        <w:rPr>
          <w:rStyle w:val="hps"/>
          <w:i/>
          <w:lang w:val="es-ES_tradnl"/>
        </w:rPr>
        <w:t>s</w:t>
      </w:r>
      <w:r w:rsidRPr="00217F20">
        <w:rPr>
          <w:rStyle w:val="hps"/>
          <w:i/>
          <w:lang w:val="es-ES_tradnl"/>
        </w:rPr>
        <w:t xml:space="preserve"> oferta</w:t>
      </w:r>
      <w:r>
        <w:rPr>
          <w:rStyle w:val="hps"/>
          <w:i/>
          <w:lang w:val="es-ES_tradnl"/>
        </w:rPr>
        <w:t>s</w:t>
      </w:r>
      <w:r w:rsidRPr="00217F20">
        <w:rPr>
          <w:i/>
          <w:lang w:val="es-ES_tradnl"/>
        </w:rPr>
        <w:t xml:space="preserve"> </w:t>
      </w:r>
      <w:r>
        <w:rPr>
          <w:i/>
          <w:lang w:val="es-ES_tradnl"/>
        </w:rPr>
        <w:t>aceptables resulta</w:t>
      </w:r>
      <w:r>
        <w:rPr>
          <w:rStyle w:val="hps"/>
          <w:i/>
          <w:lang w:val="es-ES_tradnl"/>
        </w:rPr>
        <w:t xml:space="preserve"> ser</w:t>
      </w:r>
      <w:r w:rsidRPr="00217F20">
        <w:rPr>
          <w:i/>
          <w:lang w:val="es-ES_tradnl"/>
        </w:rPr>
        <w:t xml:space="preserve"> </w:t>
      </w:r>
      <w:r>
        <w:rPr>
          <w:i/>
          <w:lang w:val="es-ES_tradnl"/>
        </w:rPr>
        <w:t>muy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superior,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 xml:space="preserve">y </w:t>
      </w:r>
      <w:r>
        <w:rPr>
          <w:rStyle w:val="hps"/>
          <w:i/>
          <w:lang w:val="es-ES_tradnl"/>
        </w:rPr>
        <w:t xml:space="preserve">si </w:t>
      </w:r>
      <w:r w:rsidRPr="00217F20">
        <w:rPr>
          <w:rStyle w:val="hps"/>
          <w:i/>
          <w:lang w:val="es-ES_tradnl"/>
        </w:rPr>
        <w:t>el precio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 xml:space="preserve">es </w:t>
      </w:r>
      <w:r>
        <w:rPr>
          <w:rStyle w:val="hps"/>
          <w:i/>
          <w:lang w:val="es-ES_tradnl"/>
        </w:rPr>
        <w:t>más alto que</w:t>
      </w:r>
      <w:r w:rsidRPr="00217F20">
        <w:rPr>
          <w:rStyle w:val="hps"/>
          <w:i/>
          <w:lang w:val="es-ES_tradnl"/>
        </w:rPr>
        <w:t xml:space="preserve"> la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oferta</w:t>
      </w:r>
      <w:r w:rsidRPr="00217F20">
        <w:rPr>
          <w:i/>
          <w:lang w:val="es-ES_tradnl"/>
        </w:rPr>
        <w:t xml:space="preserve"> </w:t>
      </w:r>
      <w:r>
        <w:rPr>
          <w:i/>
          <w:lang w:val="es-ES_tradnl"/>
        </w:rPr>
        <w:t xml:space="preserve">aceptable </w:t>
      </w:r>
      <w:r w:rsidRPr="00217F20">
        <w:rPr>
          <w:rStyle w:val="hps"/>
          <w:i/>
          <w:lang w:val="es-ES_tradnl"/>
        </w:rPr>
        <w:t>más baja</w:t>
      </w:r>
      <w:r>
        <w:rPr>
          <w:rStyle w:val="hps"/>
          <w:i/>
          <w:lang w:val="es-ES_tradnl"/>
        </w:rPr>
        <w:t xml:space="preserve"> en</w:t>
      </w:r>
      <w:r w:rsidRPr="00217F20">
        <w:rPr>
          <w:rStyle w:val="hps"/>
          <w:i/>
          <w:lang w:val="es-ES_tradnl"/>
        </w:rPr>
        <w:t xml:space="preserve"> no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más del 10%</w:t>
      </w:r>
      <w:r w:rsidRPr="00217F20">
        <w:rPr>
          <w:i/>
          <w:lang w:val="es-ES_tradnl"/>
        </w:rPr>
        <w:t xml:space="preserve">, </w:t>
      </w:r>
      <w:r w:rsidRPr="00217F20">
        <w:rPr>
          <w:rStyle w:val="hps"/>
          <w:i/>
          <w:lang w:val="es-ES_tradnl"/>
        </w:rPr>
        <w:t>y el presupuesto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puede cubrir</w:t>
      </w:r>
      <w:r w:rsidRPr="00217F20">
        <w:rPr>
          <w:i/>
          <w:lang w:val="es-ES_tradnl"/>
        </w:rPr>
        <w:t xml:space="preserve"> </w:t>
      </w:r>
      <w:r>
        <w:rPr>
          <w:i/>
          <w:lang w:val="es-ES_tradnl"/>
        </w:rPr>
        <w:t>satisfactoriamente</w:t>
      </w:r>
      <w:r w:rsidRPr="00217F20">
        <w:rPr>
          <w:rStyle w:val="hps"/>
          <w:i/>
          <w:lang w:val="es-ES_tradnl"/>
        </w:rPr>
        <w:t xml:space="preserve"> la diferencia de precio</w:t>
      </w:r>
      <w:r w:rsidRPr="00217F20">
        <w:rPr>
          <w:i/>
          <w:lang w:val="es-ES_tradnl"/>
        </w:rPr>
        <w:t xml:space="preserve">. </w:t>
      </w:r>
      <w:r w:rsidRPr="00217F20">
        <w:rPr>
          <w:rStyle w:val="hps"/>
          <w:i/>
          <w:lang w:val="es-ES_tradnl"/>
        </w:rPr>
        <w:t>El término "</w:t>
      </w:r>
      <w:r>
        <w:rPr>
          <w:i/>
          <w:lang w:val="es-ES_tradnl"/>
        </w:rPr>
        <w:t>muy</w:t>
      </w:r>
      <w:r w:rsidRPr="00217F20">
        <w:rPr>
          <w:i/>
          <w:lang w:val="es-ES_tradnl"/>
        </w:rPr>
        <w:t xml:space="preserve"> superior"</w:t>
      </w:r>
      <w:r>
        <w:rPr>
          <w:i/>
          <w:lang w:val="es-ES_tradnl"/>
        </w:rPr>
        <w:t>, en el sentido que</w:t>
      </w:r>
      <w:r w:rsidRPr="00217F20">
        <w:rPr>
          <w:rStyle w:val="hps"/>
          <w:i/>
          <w:lang w:val="es-ES_tradnl"/>
        </w:rPr>
        <w:t xml:space="preserve"> se utiliza en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esta disposición</w:t>
      </w:r>
      <w:r>
        <w:rPr>
          <w:rStyle w:val="hps"/>
          <w:i/>
          <w:lang w:val="es-ES_tradnl"/>
        </w:rPr>
        <w:t>,</w:t>
      </w:r>
      <w:r w:rsidRPr="00217F20">
        <w:rPr>
          <w:rStyle w:val="hps"/>
          <w:i/>
          <w:lang w:val="es-ES_tradnl"/>
        </w:rPr>
        <w:t xml:space="preserve"> se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refiere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a las ofertas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que ha</w:t>
      </w:r>
      <w:r>
        <w:rPr>
          <w:rStyle w:val="hps"/>
          <w:i/>
          <w:lang w:val="es-ES_tradnl"/>
        </w:rPr>
        <w:t>ya</w:t>
      </w:r>
      <w:r w:rsidRPr="00217F20">
        <w:rPr>
          <w:rStyle w:val="hps"/>
          <w:i/>
          <w:lang w:val="es-ES_tradnl"/>
        </w:rPr>
        <w:t>n superado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los requisitos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predeterminados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establecidos</w:t>
      </w:r>
      <w:r w:rsidRPr="00217F20">
        <w:rPr>
          <w:i/>
          <w:lang w:val="es-ES_tradnl"/>
        </w:rPr>
        <w:t xml:space="preserve"> </w:t>
      </w:r>
      <w:r w:rsidRPr="00217F20">
        <w:rPr>
          <w:rStyle w:val="hps"/>
          <w:i/>
          <w:lang w:val="es-ES_tradnl"/>
        </w:rPr>
        <w:t>en las especificaciones.</w:t>
      </w:r>
    </w:p>
  </w:footnote>
  <w:footnote w:id="2">
    <w:p w14:paraId="174A33D1" w14:textId="77777777" w:rsidR="009504A9" w:rsidRPr="00217F20" w:rsidRDefault="009504A9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3">
    <w:p w14:paraId="174A33D2" w14:textId="77777777" w:rsidR="009504A9" w:rsidRPr="00217F20" w:rsidRDefault="009504A9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4">
    <w:p w14:paraId="174A33D3" w14:textId="77777777" w:rsidR="009504A9" w:rsidRPr="002A09EC" w:rsidRDefault="009504A9" w:rsidP="0088197A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SdC</w:t>
      </w:r>
    </w:p>
  </w:footnote>
  <w:footnote w:id="5">
    <w:p w14:paraId="6E77A791" w14:textId="77777777" w:rsidR="009504A9" w:rsidRPr="00217F20" w:rsidRDefault="009504A9" w:rsidP="00331EE4">
      <w:pPr>
        <w:pStyle w:val="Textonotapie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>
        <w:rPr>
          <w:i/>
          <w:lang w:val="es-ES_tradnl"/>
        </w:rPr>
        <w:t xml:space="preserve">Si el país de origen exige una licencia de exportación para los bienes en cuestión u otros documentos relevantes que pueda solicitar el país de destino, el suministrador deberá presentar dicha documentación al </w:t>
      </w:r>
      <w:r w:rsidRPr="00217F20">
        <w:rPr>
          <w:i/>
          <w:lang w:val="es-ES_tradnl"/>
        </w:rPr>
        <w:t xml:space="preserve">PNUD </w:t>
      </w:r>
      <w:r>
        <w:rPr>
          <w:i/>
          <w:lang w:val="es-ES_tradnl"/>
        </w:rPr>
        <w:t>si se le adjudica el contrato/orden de compra</w:t>
      </w:r>
      <w:r w:rsidRPr="00217F20">
        <w:rPr>
          <w:i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6F6C" w14:textId="52A91078" w:rsidR="009504A9" w:rsidRDefault="009504A9" w:rsidP="004F3F21">
    <w:pPr>
      <w:pStyle w:val="Encabezado"/>
      <w:jc w:val="right"/>
    </w:pPr>
    <w:r w:rsidRPr="00C911AD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3AE9BA6A" wp14:editId="33A140C9">
          <wp:extent cx="457200" cy="914400"/>
          <wp:effectExtent l="0" t="0" r="0" b="0"/>
          <wp:docPr id="2" name="Picture 2" descr="undp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15B"/>
    <w:multiLevelType w:val="multilevel"/>
    <w:tmpl w:val="EA8CB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832177E"/>
    <w:multiLevelType w:val="hybridMultilevel"/>
    <w:tmpl w:val="D2C2F9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71265C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935BC"/>
    <w:multiLevelType w:val="hybridMultilevel"/>
    <w:tmpl w:val="5BA09536"/>
    <w:lvl w:ilvl="0" w:tplc="C0B45FCE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C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9446E"/>
    <w:multiLevelType w:val="hybridMultilevel"/>
    <w:tmpl w:val="E6FE51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66CE0"/>
    <w:multiLevelType w:val="hybridMultilevel"/>
    <w:tmpl w:val="5498B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F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41A1"/>
    <w:multiLevelType w:val="hybridMultilevel"/>
    <w:tmpl w:val="F17CCE9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55B9"/>
    <w:multiLevelType w:val="hybridMultilevel"/>
    <w:tmpl w:val="4634BC8C"/>
    <w:lvl w:ilvl="0" w:tplc="E668B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1749"/>
    <w:multiLevelType w:val="hybridMultilevel"/>
    <w:tmpl w:val="1422ABD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75EBE"/>
    <w:multiLevelType w:val="multilevel"/>
    <w:tmpl w:val="3B6C1BD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5DF9"/>
    <w:multiLevelType w:val="hybridMultilevel"/>
    <w:tmpl w:val="ECBEEE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0253"/>
    <w:multiLevelType w:val="hybridMultilevel"/>
    <w:tmpl w:val="D3B69D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54C8D"/>
    <w:multiLevelType w:val="hybridMultilevel"/>
    <w:tmpl w:val="611A8122"/>
    <w:lvl w:ilvl="0" w:tplc="8EDE4CF0">
      <w:start w:val="1"/>
      <w:numFmt w:val="bullet"/>
      <w:lvlText w:val=""/>
      <w:lvlJc w:val="left"/>
      <w:pPr>
        <w:ind w:left="432" w:hanging="360"/>
      </w:pPr>
      <w:rPr>
        <w:rFonts w:ascii="Webdings" w:hAnsi="Web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64AC6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4"/>
  </w:num>
  <w:num w:numId="5">
    <w:abstractNumId w:val="22"/>
  </w:num>
  <w:num w:numId="6">
    <w:abstractNumId w:val="23"/>
  </w:num>
  <w:num w:numId="7">
    <w:abstractNumId w:val="15"/>
  </w:num>
  <w:num w:numId="8">
    <w:abstractNumId w:val="19"/>
  </w:num>
  <w:num w:numId="9">
    <w:abstractNumId w:val="2"/>
  </w:num>
  <w:num w:numId="10">
    <w:abstractNumId w:val="4"/>
  </w:num>
  <w:num w:numId="11">
    <w:abstractNumId w:val="20"/>
  </w:num>
  <w:num w:numId="12">
    <w:abstractNumId w:val="8"/>
  </w:num>
  <w:num w:numId="13">
    <w:abstractNumId w:val="21"/>
  </w:num>
  <w:num w:numId="14">
    <w:abstractNumId w:val="9"/>
  </w:num>
  <w:num w:numId="15">
    <w:abstractNumId w:val="11"/>
  </w:num>
  <w:num w:numId="16">
    <w:abstractNumId w:val="18"/>
  </w:num>
  <w:num w:numId="17">
    <w:abstractNumId w:val="12"/>
  </w:num>
  <w:num w:numId="18">
    <w:abstractNumId w:val="7"/>
  </w:num>
  <w:num w:numId="19">
    <w:abstractNumId w:val="0"/>
  </w:num>
  <w:num w:numId="20">
    <w:abstractNumId w:val="10"/>
  </w:num>
  <w:num w:numId="21">
    <w:abstractNumId w:val="13"/>
  </w:num>
  <w:num w:numId="22">
    <w:abstractNumId w:val="17"/>
  </w:num>
  <w:num w:numId="23">
    <w:abstractNumId w:val="0"/>
    <w:lvlOverride w:ilvl="0">
      <w:startOverride w:val="1"/>
    </w:lvlOverride>
  </w:num>
  <w:num w:numId="24">
    <w:abstractNumId w:val="16"/>
  </w:num>
  <w:num w:numId="25">
    <w:abstractNumId w:val="1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4A30"/>
    <w:rsid w:val="00005870"/>
    <w:rsid w:val="00007151"/>
    <w:rsid w:val="00013CAB"/>
    <w:rsid w:val="000164B7"/>
    <w:rsid w:val="00017BFF"/>
    <w:rsid w:val="00021246"/>
    <w:rsid w:val="000220EA"/>
    <w:rsid w:val="0002580D"/>
    <w:rsid w:val="0003279C"/>
    <w:rsid w:val="00035774"/>
    <w:rsid w:val="00040499"/>
    <w:rsid w:val="00040B35"/>
    <w:rsid w:val="0004353B"/>
    <w:rsid w:val="00044C2A"/>
    <w:rsid w:val="00045AAE"/>
    <w:rsid w:val="00047324"/>
    <w:rsid w:val="000500CF"/>
    <w:rsid w:val="00050F8D"/>
    <w:rsid w:val="000574FC"/>
    <w:rsid w:val="00060B14"/>
    <w:rsid w:val="00060F9E"/>
    <w:rsid w:val="00061512"/>
    <w:rsid w:val="00061537"/>
    <w:rsid w:val="00067F80"/>
    <w:rsid w:val="000713C5"/>
    <w:rsid w:val="000713E6"/>
    <w:rsid w:val="00072082"/>
    <w:rsid w:val="00072BA3"/>
    <w:rsid w:val="000763D7"/>
    <w:rsid w:val="000767EC"/>
    <w:rsid w:val="00076EE1"/>
    <w:rsid w:val="00077834"/>
    <w:rsid w:val="00083861"/>
    <w:rsid w:val="00086998"/>
    <w:rsid w:val="000871FE"/>
    <w:rsid w:val="00096B73"/>
    <w:rsid w:val="000A1BF7"/>
    <w:rsid w:val="000A3B16"/>
    <w:rsid w:val="000B14B7"/>
    <w:rsid w:val="000B487F"/>
    <w:rsid w:val="000B4C76"/>
    <w:rsid w:val="000B57B0"/>
    <w:rsid w:val="000C26E1"/>
    <w:rsid w:val="000C5585"/>
    <w:rsid w:val="000C5E72"/>
    <w:rsid w:val="000C7DEF"/>
    <w:rsid w:val="000D08AE"/>
    <w:rsid w:val="000D414E"/>
    <w:rsid w:val="000E2B27"/>
    <w:rsid w:val="000E4019"/>
    <w:rsid w:val="000E6240"/>
    <w:rsid w:val="000E65E1"/>
    <w:rsid w:val="000E7B33"/>
    <w:rsid w:val="000F1B6A"/>
    <w:rsid w:val="000F32BE"/>
    <w:rsid w:val="0010792F"/>
    <w:rsid w:val="001104C4"/>
    <w:rsid w:val="00111BD8"/>
    <w:rsid w:val="00112FDF"/>
    <w:rsid w:val="0011301E"/>
    <w:rsid w:val="00113BB1"/>
    <w:rsid w:val="0011433D"/>
    <w:rsid w:val="0012261B"/>
    <w:rsid w:val="00123288"/>
    <w:rsid w:val="00126033"/>
    <w:rsid w:val="001327A5"/>
    <w:rsid w:val="001327CA"/>
    <w:rsid w:val="00134285"/>
    <w:rsid w:val="001356DD"/>
    <w:rsid w:val="00137E55"/>
    <w:rsid w:val="00141790"/>
    <w:rsid w:val="001454D9"/>
    <w:rsid w:val="00146C4D"/>
    <w:rsid w:val="00154E85"/>
    <w:rsid w:val="00161A09"/>
    <w:rsid w:val="00162CD7"/>
    <w:rsid w:val="00163CAD"/>
    <w:rsid w:val="00165692"/>
    <w:rsid w:val="001677B8"/>
    <w:rsid w:val="00172181"/>
    <w:rsid w:val="00173BA0"/>
    <w:rsid w:val="00176950"/>
    <w:rsid w:val="00182702"/>
    <w:rsid w:val="00183891"/>
    <w:rsid w:val="00183949"/>
    <w:rsid w:val="001844C2"/>
    <w:rsid w:val="0018664A"/>
    <w:rsid w:val="00187B35"/>
    <w:rsid w:val="00195A01"/>
    <w:rsid w:val="001971AA"/>
    <w:rsid w:val="00197D07"/>
    <w:rsid w:val="001A4EB3"/>
    <w:rsid w:val="001A66D6"/>
    <w:rsid w:val="001B2E8E"/>
    <w:rsid w:val="001D1E99"/>
    <w:rsid w:val="001D2CE1"/>
    <w:rsid w:val="001D440E"/>
    <w:rsid w:val="001E3165"/>
    <w:rsid w:val="001E55AB"/>
    <w:rsid w:val="001E6F1E"/>
    <w:rsid w:val="001E75F6"/>
    <w:rsid w:val="001E7875"/>
    <w:rsid w:val="001F219D"/>
    <w:rsid w:val="001F2A01"/>
    <w:rsid w:val="001F3084"/>
    <w:rsid w:val="0020062E"/>
    <w:rsid w:val="002029BC"/>
    <w:rsid w:val="00206B22"/>
    <w:rsid w:val="00212EE8"/>
    <w:rsid w:val="00213A70"/>
    <w:rsid w:val="00214658"/>
    <w:rsid w:val="00214ABB"/>
    <w:rsid w:val="002161DB"/>
    <w:rsid w:val="00216788"/>
    <w:rsid w:val="00216CE5"/>
    <w:rsid w:val="00216DFD"/>
    <w:rsid w:val="00217F20"/>
    <w:rsid w:val="002212BD"/>
    <w:rsid w:val="00223D65"/>
    <w:rsid w:val="00236398"/>
    <w:rsid w:val="00243A09"/>
    <w:rsid w:val="00247953"/>
    <w:rsid w:val="00251EF9"/>
    <w:rsid w:val="0025528B"/>
    <w:rsid w:val="002567C6"/>
    <w:rsid w:val="00256835"/>
    <w:rsid w:val="00263441"/>
    <w:rsid w:val="002637BD"/>
    <w:rsid w:val="00264E2F"/>
    <w:rsid w:val="00264EFB"/>
    <w:rsid w:val="00265D58"/>
    <w:rsid w:val="0027225D"/>
    <w:rsid w:val="002733CC"/>
    <w:rsid w:val="00274651"/>
    <w:rsid w:val="0027520F"/>
    <w:rsid w:val="0027658D"/>
    <w:rsid w:val="002773C1"/>
    <w:rsid w:val="00281DF7"/>
    <w:rsid w:val="002859BE"/>
    <w:rsid w:val="00287221"/>
    <w:rsid w:val="00292739"/>
    <w:rsid w:val="00293F22"/>
    <w:rsid w:val="00294412"/>
    <w:rsid w:val="0029454A"/>
    <w:rsid w:val="002A09EC"/>
    <w:rsid w:val="002A186D"/>
    <w:rsid w:val="002A1EE6"/>
    <w:rsid w:val="002A5E26"/>
    <w:rsid w:val="002A7362"/>
    <w:rsid w:val="002B3242"/>
    <w:rsid w:val="002B425D"/>
    <w:rsid w:val="002C08B6"/>
    <w:rsid w:val="002D0A95"/>
    <w:rsid w:val="002D2791"/>
    <w:rsid w:val="002D2A99"/>
    <w:rsid w:val="002D345A"/>
    <w:rsid w:val="002D4F01"/>
    <w:rsid w:val="002D5465"/>
    <w:rsid w:val="002E36CF"/>
    <w:rsid w:val="002F27B3"/>
    <w:rsid w:val="002F3210"/>
    <w:rsid w:val="002F3B1F"/>
    <w:rsid w:val="002F3E8D"/>
    <w:rsid w:val="002F5241"/>
    <w:rsid w:val="002F6032"/>
    <w:rsid w:val="003030AB"/>
    <w:rsid w:val="00303EFD"/>
    <w:rsid w:val="00304DC9"/>
    <w:rsid w:val="00305222"/>
    <w:rsid w:val="00305FBA"/>
    <w:rsid w:val="00306695"/>
    <w:rsid w:val="00307293"/>
    <w:rsid w:val="00307F3E"/>
    <w:rsid w:val="00314899"/>
    <w:rsid w:val="003162F1"/>
    <w:rsid w:val="00326A8B"/>
    <w:rsid w:val="00331EE4"/>
    <w:rsid w:val="003328BF"/>
    <w:rsid w:val="0034059D"/>
    <w:rsid w:val="00342018"/>
    <w:rsid w:val="003458CA"/>
    <w:rsid w:val="00347B51"/>
    <w:rsid w:val="003509A6"/>
    <w:rsid w:val="0035348C"/>
    <w:rsid w:val="003573D7"/>
    <w:rsid w:val="003577CA"/>
    <w:rsid w:val="00357C42"/>
    <w:rsid w:val="003650D8"/>
    <w:rsid w:val="00366EDC"/>
    <w:rsid w:val="00372379"/>
    <w:rsid w:val="00373998"/>
    <w:rsid w:val="0037767C"/>
    <w:rsid w:val="003807CB"/>
    <w:rsid w:val="00386FD0"/>
    <w:rsid w:val="003879D4"/>
    <w:rsid w:val="00391913"/>
    <w:rsid w:val="00392B93"/>
    <w:rsid w:val="003939B5"/>
    <w:rsid w:val="003A17DF"/>
    <w:rsid w:val="003A3C1E"/>
    <w:rsid w:val="003A4F81"/>
    <w:rsid w:val="003B15E5"/>
    <w:rsid w:val="003B3DEA"/>
    <w:rsid w:val="003B4433"/>
    <w:rsid w:val="003B4678"/>
    <w:rsid w:val="003B6F99"/>
    <w:rsid w:val="003C0BA4"/>
    <w:rsid w:val="003C12CF"/>
    <w:rsid w:val="003C16EC"/>
    <w:rsid w:val="003C2107"/>
    <w:rsid w:val="003C237B"/>
    <w:rsid w:val="003C26D6"/>
    <w:rsid w:val="003D67B4"/>
    <w:rsid w:val="003E55F5"/>
    <w:rsid w:val="003E5C3C"/>
    <w:rsid w:val="003E7EFB"/>
    <w:rsid w:val="003F042A"/>
    <w:rsid w:val="003F4FA6"/>
    <w:rsid w:val="003F530B"/>
    <w:rsid w:val="004066AE"/>
    <w:rsid w:val="00411F91"/>
    <w:rsid w:val="004215AB"/>
    <w:rsid w:val="00425FE7"/>
    <w:rsid w:val="004262EB"/>
    <w:rsid w:val="00433AAD"/>
    <w:rsid w:val="00436E0E"/>
    <w:rsid w:val="004442A4"/>
    <w:rsid w:val="0044683B"/>
    <w:rsid w:val="00450F73"/>
    <w:rsid w:val="004528ED"/>
    <w:rsid w:val="00452E45"/>
    <w:rsid w:val="00452EFE"/>
    <w:rsid w:val="00454621"/>
    <w:rsid w:val="004549B5"/>
    <w:rsid w:val="004645C2"/>
    <w:rsid w:val="00471A21"/>
    <w:rsid w:val="00476F7C"/>
    <w:rsid w:val="004778D3"/>
    <w:rsid w:val="00481A69"/>
    <w:rsid w:val="00482DA3"/>
    <w:rsid w:val="00483B63"/>
    <w:rsid w:val="00487F8F"/>
    <w:rsid w:val="00490486"/>
    <w:rsid w:val="004919CE"/>
    <w:rsid w:val="004934F1"/>
    <w:rsid w:val="004A0210"/>
    <w:rsid w:val="004A5983"/>
    <w:rsid w:val="004A7BC4"/>
    <w:rsid w:val="004B6482"/>
    <w:rsid w:val="004B726D"/>
    <w:rsid w:val="004B7274"/>
    <w:rsid w:val="004C03AB"/>
    <w:rsid w:val="004C10A2"/>
    <w:rsid w:val="004C4F04"/>
    <w:rsid w:val="004C5E74"/>
    <w:rsid w:val="004D0510"/>
    <w:rsid w:val="004D657D"/>
    <w:rsid w:val="004E6E86"/>
    <w:rsid w:val="004F052E"/>
    <w:rsid w:val="004F3F21"/>
    <w:rsid w:val="004F527B"/>
    <w:rsid w:val="004F6969"/>
    <w:rsid w:val="004F7016"/>
    <w:rsid w:val="004F7466"/>
    <w:rsid w:val="005033E5"/>
    <w:rsid w:val="00507DA9"/>
    <w:rsid w:val="00512401"/>
    <w:rsid w:val="005158A8"/>
    <w:rsid w:val="0051725F"/>
    <w:rsid w:val="00517ABB"/>
    <w:rsid w:val="00522C9E"/>
    <w:rsid w:val="00523ACC"/>
    <w:rsid w:val="00531501"/>
    <w:rsid w:val="00532DF1"/>
    <w:rsid w:val="00534BBF"/>
    <w:rsid w:val="005357FF"/>
    <w:rsid w:val="005416A9"/>
    <w:rsid w:val="00541F1B"/>
    <w:rsid w:val="0054224A"/>
    <w:rsid w:val="00543956"/>
    <w:rsid w:val="00545A07"/>
    <w:rsid w:val="0054617A"/>
    <w:rsid w:val="00555033"/>
    <w:rsid w:val="0055609B"/>
    <w:rsid w:val="00557F3C"/>
    <w:rsid w:val="00560C3E"/>
    <w:rsid w:val="00562E0A"/>
    <w:rsid w:val="00563513"/>
    <w:rsid w:val="00566E36"/>
    <w:rsid w:val="00567434"/>
    <w:rsid w:val="00575082"/>
    <w:rsid w:val="005811EA"/>
    <w:rsid w:val="00581FCC"/>
    <w:rsid w:val="00583871"/>
    <w:rsid w:val="00587291"/>
    <w:rsid w:val="005874EE"/>
    <w:rsid w:val="005901EC"/>
    <w:rsid w:val="00594C6A"/>
    <w:rsid w:val="00596588"/>
    <w:rsid w:val="005966F3"/>
    <w:rsid w:val="005A243F"/>
    <w:rsid w:val="005A2FE3"/>
    <w:rsid w:val="005A7953"/>
    <w:rsid w:val="005A7CF3"/>
    <w:rsid w:val="005B0315"/>
    <w:rsid w:val="005B157C"/>
    <w:rsid w:val="005B1A53"/>
    <w:rsid w:val="005B27BE"/>
    <w:rsid w:val="005C1714"/>
    <w:rsid w:val="005D400B"/>
    <w:rsid w:val="005D62F8"/>
    <w:rsid w:val="005D760B"/>
    <w:rsid w:val="005E2FC8"/>
    <w:rsid w:val="005E3895"/>
    <w:rsid w:val="005E6123"/>
    <w:rsid w:val="005F25FD"/>
    <w:rsid w:val="005F35FC"/>
    <w:rsid w:val="005F4193"/>
    <w:rsid w:val="005F4B40"/>
    <w:rsid w:val="005F4E3A"/>
    <w:rsid w:val="005F5147"/>
    <w:rsid w:val="005F7E3D"/>
    <w:rsid w:val="00600ADC"/>
    <w:rsid w:val="00600C35"/>
    <w:rsid w:val="00602C37"/>
    <w:rsid w:val="0061217E"/>
    <w:rsid w:val="00613E8A"/>
    <w:rsid w:val="006147CB"/>
    <w:rsid w:val="00624968"/>
    <w:rsid w:val="006309DA"/>
    <w:rsid w:val="0063187A"/>
    <w:rsid w:val="00635E78"/>
    <w:rsid w:val="006366F5"/>
    <w:rsid w:val="00641FC4"/>
    <w:rsid w:val="00642199"/>
    <w:rsid w:val="00642871"/>
    <w:rsid w:val="00642D7B"/>
    <w:rsid w:val="00643FCB"/>
    <w:rsid w:val="00645C6C"/>
    <w:rsid w:val="0065376A"/>
    <w:rsid w:val="00656708"/>
    <w:rsid w:val="0066017A"/>
    <w:rsid w:val="006606DA"/>
    <w:rsid w:val="00661AEB"/>
    <w:rsid w:val="00664736"/>
    <w:rsid w:val="00667F7E"/>
    <w:rsid w:val="00671A14"/>
    <w:rsid w:val="006741DE"/>
    <w:rsid w:val="00677779"/>
    <w:rsid w:val="00680DD1"/>
    <w:rsid w:val="00686142"/>
    <w:rsid w:val="00690DBD"/>
    <w:rsid w:val="006920B9"/>
    <w:rsid w:val="00692C4A"/>
    <w:rsid w:val="00695DA3"/>
    <w:rsid w:val="006A2493"/>
    <w:rsid w:val="006A2C84"/>
    <w:rsid w:val="006A4B36"/>
    <w:rsid w:val="006A4D71"/>
    <w:rsid w:val="006A5D98"/>
    <w:rsid w:val="006A7CA9"/>
    <w:rsid w:val="006B0D6A"/>
    <w:rsid w:val="006B11F3"/>
    <w:rsid w:val="006B4567"/>
    <w:rsid w:val="006B6FBA"/>
    <w:rsid w:val="006C1245"/>
    <w:rsid w:val="006C1333"/>
    <w:rsid w:val="006C20E7"/>
    <w:rsid w:val="006C58C4"/>
    <w:rsid w:val="006C6650"/>
    <w:rsid w:val="006C7440"/>
    <w:rsid w:val="006D1DF2"/>
    <w:rsid w:val="006D24CC"/>
    <w:rsid w:val="006D45AE"/>
    <w:rsid w:val="006D53C7"/>
    <w:rsid w:val="006D6297"/>
    <w:rsid w:val="006D71EF"/>
    <w:rsid w:val="006D79AD"/>
    <w:rsid w:val="006E10F4"/>
    <w:rsid w:val="006E137C"/>
    <w:rsid w:val="006F1596"/>
    <w:rsid w:val="006F15BE"/>
    <w:rsid w:val="006F46B9"/>
    <w:rsid w:val="006F472B"/>
    <w:rsid w:val="006F491B"/>
    <w:rsid w:val="00705AF3"/>
    <w:rsid w:val="007074FF"/>
    <w:rsid w:val="00707771"/>
    <w:rsid w:val="007141FA"/>
    <w:rsid w:val="007164BF"/>
    <w:rsid w:val="00720BC2"/>
    <w:rsid w:val="00720EE4"/>
    <w:rsid w:val="007221BE"/>
    <w:rsid w:val="00722EBB"/>
    <w:rsid w:val="007235ED"/>
    <w:rsid w:val="00724E5E"/>
    <w:rsid w:val="0072753F"/>
    <w:rsid w:val="007304AB"/>
    <w:rsid w:val="00731B49"/>
    <w:rsid w:val="0073378B"/>
    <w:rsid w:val="00734AA7"/>
    <w:rsid w:val="00734FF1"/>
    <w:rsid w:val="0074398A"/>
    <w:rsid w:val="00745E3C"/>
    <w:rsid w:val="0074749C"/>
    <w:rsid w:val="00751F66"/>
    <w:rsid w:val="00756381"/>
    <w:rsid w:val="00756BD5"/>
    <w:rsid w:val="007603A9"/>
    <w:rsid w:val="00760AAE"/>
    <w:rsid w:val="00762825"/>
    <w:rsid w:val="0076341C"/>
    <w:rsid w:val="00763ACC"/>
    <w:rsid w:val="007641F1"/>
    <w:rsid w:val="00764249"/>
    <w:rsid w:val="00765C3E"/>
    <w:rsid w:val="007701A6"/>
    <w:rsid w:val="00775973"/>
    <w:rsid w:val="007833A5"/>
    <w:rsid w:val="0078382D"/>
    <w:rsid w:val="00786503"/>
    <w:rsid w:val="007876CD"/>
    <w:rsid w:val="00787819"/>
    <w:rsid w:val="00787B9F"/>
    <w:rsid w:val="0079266C"/>
    <w:rsid w:val="00792C26"/>
    <w:rsid w:val="00794EA2"/>
    <w:rsid w:val="007A0B0E"/>
    <w:rsid w:val="007A1D4F"/>
    <w:rsid w:val="007A3F8D"/>
    <w:rsid w:val="007A641A"/>
    <w:rsid w:val="007A6D1A"/>
    <w:rsid w:val="007A7C81"/>
    <w:rsid w:val="007B11E6"/>
    <w:rsid w:val="007B3DFB"/>
    <w:rsid w:val="007B5255"/>
    <w:rsid w:val="007B6897"/>
    <w:rsid w:val="007B6F70"/>
    <w:rsid w:val="007C0EA1"/>
    <w:rsid w:val="007C2443"/>
    <w:rsid w:val="007C332F"/>
    <w:rsid w:val="007C3D91"/>
    <w:rsid w:val="007C70BD"/>
    <w:rsid w:val="007C7F8F"/>
    <w:rsid w:val="007D0C44"/>
    <w:rsid w:val="007D2912"/>
    <w:rsid w:val="007D295B"/>
    <w:rsid w:val="007D3B32"/>
    <w:rsid w:val="007D3FF9"/>
    <w:rsid w:val="007D58C6"/>
    <w:rsid w:val="007E03DA"/>
    <w:rsid w:val="007E6019"/>
    <w:rsid w:val="007E671E"/>
    <w:rsid w:val="007E6BF1"/>
    <w:rsid w:val="007F253D"/>
    <w:rsid w:val="007F69D1"/>
    <w:rsid w:val="007F6D1B"/>
    <w:rsid w:val="00803075"/>
    <w:rsid w:val="00803F28"/>
    <w:rsid w:val="00805AB8"/>
    <w:rsid w:val="00811250"/>
    <w:rsid w:val="00811F14"/>
    <w:rsid w:val="0083073F"/>
    <w:rsid w:val="00830A32"/>
    <w:rsid w:val="00836CF5"/>
    <w:rsid w:val="00837154"/>
    <w:rsid w:val="00843C89"/>
    <w:rsid w:val="00844B66"/>
    <w:rsid w:val="00846508"/>
    <w:rsid w:val="00847A15"/>
    <w:rsid w:val="00850930"/>
    <w:rsid w:val="0086055D"/>
    <w:rsid w:val="00860680"/>
    <w:rsid w:val="00861BC2"/>
    <w:rsid w:val="00863CF6"/>
    <w:rsid w:val="008708FA"/>
    <w:rsid w:val="00872946"/>
    <w:rsid w:val="0088197A"/>
    <w:rsid w:val="00881A72"/>
    <w:rsid w:val="008839CE"/>
    <w:rsid w:val="008870C6"/>
    <w:rsid w:val="00887B65"/>
    <w:rsid w:val="008944B0"/>
    <w:rsid w:val="008945D2"/>
    <w:rsid w:val="00894619"/>
    <w:rsid w:val="00897E74"/>
    <w:rsid w:val="008B037F"/>
    <w:rsid w:val="008B182D"/>
    <w:rsid w:val="008B36AE"/>
    <w:rsid w:val="008B4A92"/>
    <w:rsid w:val="008B52FA"/>
    <w:rsid w:val="008B6703"/>
    <w:rsid w:val="008B7396"/>
    <w:rsid w:val="008B768B"/>
    <w:rsid w:val="008B7786"/>
    <w:rsid w:val="008C43BC"/>
    <w:rsid w:val="008C4F64"/>
    <w:rsid w:val="008C75A1"/>
    <w:rsid w:val="008D077C"/>
    <w:rsid w:val="008D162E"/>
    <w:rsid w:val="008D1A45"/>
    <w:rsid w:val="008D4B00"/>
    <w:rsid w:val="008D59AF"/>
    <w:rsid w:val="008D6282"/>
    <w:rsid w:val="008E2519"/>
    <w:rsid w:val="008E2558"/>
    <w:rsid w:val="008E47C1"/>
    <w:rsid w:val="008E4EDF"/>
    <w:rsid w:val="008E654A"/>
    <w:rsid w:val="008E68BB"/>
    <w:rsid w:val="008E6D9C"/>
    <w:rsid w:val="008E7F18"/>
    <w:rsid w:val="008F16D4"/>
    <w:rsid w:val="008F1BC9"/>
    <w:rsid w:val="008F5B4A"/>
    <w:rsid w:val="008F7DF1"/>
    <w:rsid w:val="009020EE"/>
    <w:rsid w:val="0091080B"/>
    <w:rsid w:val="00911927"/>
    <w:rsid w:val="00912242"/>
    <w:rsid w:val="00914302"/>
    <w:rsid w:val="009276F9"/>
    <w:rsid w:val="00932EF3"/>
    <w:rsid w:val="00936BAE"/>
    <w:rsid w:val="00937406"/>
    <w:rsid w:val="009378F4"/>
    <w:rsid w:val="00937F33"/>
    <w:rsid w:val="00941A81"/>
    <w:rsid w:val="00942CEC"/>
    <w:rsid w:val="00947040"/>
    <w:rsid w:val="009504A9"/>
    <w:rsid w:val="00953CAA"/>
    <w:rsid w:val="00953F6F"/>
    <w:rsid w:val="00956B24"/>
    <w:rsid w:val="009607C5"/>
    <w:rsid w:val="00961CCA"/>
    <w:rsid w:val="00962877"/>
    <w:rsid w:val="00963632"/>
    <w:rsid w:val="009640A7"/>
    <w:rsid w:val="00965D70"/>
    <w:rsid w:val="00966B53"/>
    <w:rsid w:val="0097397A"/>
    <w:rsid w:val="00974FAA"/>
    <w:rsid w:val="009753A4"/>
    <w:rsid w:val="00981353"/>
    <w:rsid w:val="00981571"/>
    <w:rsid w:val="00982DE5"/>
    <w:rsid w:val="00985C21"/>
    <w:rsid w:val="00987825"/>
    <w:rsid w:val="009922E2"/>
    <w:rsid w:val="00992C7A"/>
    <w:rsid w:val="0099399B"/>
    <w:rsid w:val="00994970"/>
    <w:rsid w:val="00996984"/>
    <w:rsid w:val="009A0250"/>
    <w:rsid w:val="009A17A2"/>
    <w:rsid w:val="009A311A"/>
    <w:rsid w:val="009A343A"/>
    <w:rsid w:val="009A4A9F"/>
    <w:rsid w:val="009A6C20"/>
    <w:rsid w:val="009B0123"/>
    <w:rsid w:val="009B4ED3"/>
    <w:rsid w:val="009B6178"/>
    <w:rsid w:val="009B6742"/>
    <w:rsid w:val="009B7370"/>
    <w:rsid w:val="009C05C4"/>
    <w:rsid w:val="009C14BD"/>
    <w:rsid w:val="009C15AD"/>
    <w:rsid w:val="009C6795"/>
    <w:rsid w:val="009D1CA7"/>
    <w:rsid w:val="009D30A1"/>
    <w:rsid w:val="009D4B48"/>
    <w:rsid w:val="009D53FC"/>
    <w:rsid w:val="009E0186"/>
    <w:rsid w:val="009E14C6"/>
    <w:rsid w:val="009E1D7B"/>
    <w:rsid w:val="009E3381"/>
    <w:rsid w:val="009E3C6F"/>
    <w:rsid w:val="009E5436"/>
    <w:rsid w:val="009E66EE"/>
    <w:rsid w:val="009E6DA3"/>
    <w:rsid w:val="009E7264"/>
    <w:rsid w:val="009F1454"/>
    <w:rsid w:val="009F39DE"/>
    <w:rsid w:val="009F4BBD"/>
    <w:rsid w:val="009F5936"/>
    <w:rsid w:val="009F594D"/>
    <w:rsid w:val="009F6BE4"/>
    <w:rsid w:val="00A03A76"/>
    <w:rsid w:val="00A0781D"/>
    <w:rsid w:val="00A13C37"/>
    <w:rsid w:val="00A14778"/>
    <w:rsid w:val="00A147D5"/>
    <w:rsid w:val="00A16E34"/>
    <w:rsid w:val="00A22263"/>
    <w:rsid w:val="00A22E75"/>
    <w:rsid w:val="00A318DD"/>
    <w:rsid w:val="00A3422C"/>
    <w:rsid w:val="00A41A0A"/>
    <w:rsid w:val="00A468F8"/>
    <w:rsid w:val="00A51F1A"/>
    <w:rsid w:val="00A603D3"/>
    <w:rsid w:val="00A66D20"/>
    <w:rsid w:val="00A715B2"/>
    <w:rsid w:val="00A722C0"/>
    <w:rsid w:val="00A72D14"/>
    <w:rsid w:val="00A73394"/>
    <w:rsid w:val="00A73FE6"/>
    <w:rsid w:val="00A7508B"/>
    <w:rsid w:val="00A802AB"/>
    <w:rsid w:val="00A84C52"/>
    <w:rsid w:val="00A85D70"/>
    <w:rsid w:val="00A90007"/>
    <w:rsid w:val="00A914D4"/>
    <w:rsid w:val="00A95814"/>
    <w:rsid w:val="00A95CC2"/>
    <w:rsid w:val="00AA21F7"/>
    <w:rsid w:val="00AA4D93"/>
    <w:rsid w:val="00AC2A06"/>
    <w:rsid w:val="00AC2E7D"/>
    <w:rsid w:val="00AC4CA5"/>
    <w:rsid w:val="00AC54B2"/>
    <w:rsid w:val="00AC54FE"/>
    <w:rsid w:val="00AD298E"/>
    <w:rsid w:val="00AD4197"/>
    <w:rsid w:val="00AE1DD6"/>
    <w:rsid w:val="00AE30ED"/>
    <w:rsid w:val="00AE4950"/>
    <w:rsid w:val="00AE6714"/>
    <w:rsid w:val="00AF5AB4"/>
    <w:rsid w:val="00AF5F6D"/>
    <w:rsid w:val="00AF660C"/>
    <w:rsid w:val="00AF6BC0"/>
    <w:rsid w:val="00B05BBF"/>
    <w:rsid w:val="00B11F38"/>
    <w:rsid w:val="00B12180"/>
    <w:rsid w:val="00B12521"/>
    <w:rsid w:val="00B133CB"/>
    <w:rsid w:val="00B14794"/>
    <w:rsid w:val="00B15579"/>
    <w:rsid w:val="00B2188C"/>
    <w:rsid w:val="00B231F2"/>
    <w:rsid w:val="00B24DC4"/>
    <w:rsid w:val="00B25018"/>
    <w:rsid w:val="00B30036"/>
    <w:rsid w:val="00B30CE5"/>
    <w:rsid w:val="00B32CCD"/>
    <w:rsid w:val="00B35579"/>
    <w:rsid w:val="00B3653C"/>
    <w:rsid w:val="00B41536"/>
    <w:rsid w:val="00B41B3B"/>
    <w:rsid w:val="00B4345B"/>
    <w:rsid w:val="00B5245B"/>
    <w:rsid w:val="00B540F5"/>
    <w:rsid w:val="00B54171"/>
    <w:rsid w:val="00B5701E"/>
    <w:rsid w:val="00B626F2"/>
    <w:rsid w:val="00B64DC0"/>
    <w:rsid w:val="00B71802"/>
    <w:rsid w:val="00B7194B"/>
    <w:rsid w:val="00B730B6"/>
    <w:rsid w:val="00B74263"/>
    <w:rsid w:val="00B75C41"/>
    <w:rsid w:val="00B82DC5"/>
    <w:rsid w:val="00B83C75"/>
    <w:rsid w:val="00B85DB4"/>
    <w:rsid w:val="00B85ECE"/>
    <w:rsid w:val="00B87451"/>
    <w:rsid w:val="00B910DF"/>
    <w:rsid w:val="00B9166B"/>
    <w:rsid w:val="00B93551"/>
    <w:rsid w:val="00B9379D"/>
    <w:rsid w:val="00B95B02"/>
    <w:rsid w:val="00B95E3B"/>
    <w:rsid w:val="00BA0E6E"/>
    <w:rsid w:val="00BA12D4"/>
    <w:rsid w:val="00BA3068"/>
    <w:rsid w:val="00BA42B4"/>
    <w:rsid w:val="00BA4792"/>
    <w:rsid w:val="00BA6DC4"/>
    <w:rsid w:val="00BB0014"/>
    <w:rsid w:val="00BB13AA"/>
    <w:rsid w:val="00BB39FE"/>
    <w:rsid w:val="00BB633E"/>
    <w:rsid w:val="00BC5F37"/>
    <w:rsid w:val="00BC7D0F"/>
    <w:rsid w:val="00BD21CC"/>
    <w:rsid w:val="00BD2B0C"/>
    <w:rsid w:val="00BD6C13"/>
    <w:rsid w:val="00BD7A94"/>
    <w:rsid w:val="00BE6392"/>
    <w:rsid w:val="00BF63D3"/>
    <w:rsid w:val="00BF7043"/>
    <w:rsid w:val="00BF7793"/>
    <w:rsid w:val="00C031F7"/>
    <w:rsid w:val="00C06D3C"/>
    <w:rsid w:val="00C07921"/>
    <w:rsid w:val="00C130A0"/>
    <w:rsid w:val="00C14018"/>
    <w:rsid w:val="00C14276"/>
    <w:rsid w:val="00C16556"/>
    <w:rsid w:val="00C16ADE"/>
    <w:rsid w:val="00C235BB"/>
    <w:rsid w:val="00C25D0F"/>
    <w:rsid w:val="00C26FBC"/>
    <w:rsid w:val="00C270D9"/>
    <w:rsid w:val="00C27F34"/>
    <w:rsid w:val="00C36A93"/>
    <w:rsid w:val="00C417CC"/>
    <w:rsid w:val="00C41C9F"/>
    <w:rsid w:val="00C437D7"/>
    <w:rsid w:val="00C45620"/>
    <w:rsid w:val="00C471CD"/>
    <w:rsid w:val="00C50213"/>
    <w:rsid w:val="00C546DD"/>
    <w:rsid w:val="00C5735A"/>
    <w:rsid w:val="00C66FDE"/>
    <w:rsid w:val="00C759F7"/>
    <w:rsid w:val="00C76263"/>
    <w:rsid w:val="00C762CD"/>
    <w:rsid w:val="00C800A0"/>
    <w:rsid w:val="00C90AD7"/>
    <w:rsid w:val="00C911AD"/>
    <w:rsid w:val="00C93665"/>
    <w:rsid w:val="00C95053"/>
    <w:rsid w:val="00C957AB"/>
    <w:rsid w:val="00C95B8D"/>
    <w:rsid w:val="00CA350F"/>
    <w:rsid w:val="00CA445D"/>
    <w:rsid w:val="00CB6A81"/>
    <w:rsid w:val="00CB77A5"/>
    <w:rsid w:val="00CC02A9"/>
    <w:rsid w:val="00CC1944"/>
    <w:rsid w:val="00CC4744"/>
    <w:rsid w:val="00CC6FC8"/>
    <w:rsid w:val="00CD23AD"/>
    <w:rsid w:val="00CD7954"/>
    <w:rsid w:val="00CE4BC8"/>
    <w:rsid w:val="00CF1852"/>
    <w:rsid w:val="00CF3BAE"/>
    <w:rsid w:val="00CF40C5"/>
    <w:rsid w:val="00CF4DC9"/>
    <w:rsid w:val="00CF5D8D"/>
    <w:rsid w:val="00CF782E"/>
    <w:rsid w:val="00CF7DAD"/>
    <w:rsid w:val="00CF7E42"/>
    <w:rsid w:val="00D00EED"/>
    <w:rsid w:val="00D03B98"/>
    <w:rsid w:val="00D03D27"/>
    <w:rsid w:val="00D0519D"/>
    <w:rsid w:val="00D105D1"/>
    <w:rsid w:val="00D146D0"/>
    <w:rsid w:val="00D1694A"/>
    <w:rsid w:val="00D176DA"/>
    <w:rsid w:val="00D20657"/>
    <w:rsid w:val="00D21DE7"/>
    <w:rsid w:val="00D2218E"/>
    <w:rsid w:val="00D2701F"/>
    <w:rsid w:val="00D32D38"/>
    <w:rsid w:val="00D356C6"/>
    <w:rsid w:val="00D36239"/>
    <w:rsid w:val="00D36BE3"/>
    <w:rsid w:val="00D37272"/>
    <w:rsid w:val="00D374F9"/>
    <w:rsid w:val="00D41384"/>
    <w:rsid w:val="00D41EDB"/>
    <w:rsid w:val="00D469E6"/>
    <w:rsid w:val="00D46DB5"/>
    <w:rsid w:val="00D47EFB"/>
    <w:rsid w:val="00D53B21"/>
    <w:rsid w:val="00D57620"/>
    <w:rsid w:val="00D60E68"/>
    <w:rsid w:val="00D61735"/>
    <w:rsid w:val="00D63BD1"/>
    <w:rsid w:val="00D6416A"/>
    <w:rsid w:val="00D64E93"/>
    <w:rsid w:val="00D67916"/>
    <w:rsid w:val="00D718ED"/>
    <w:rsid w:val="00D731AB"/>
    <w:rsid w:val="00D76FE7"/>
    <w:rsid w:val="00D83728"/>
    <w:rsid w:val="00D850FB"/>
    <w:rsid w:val="00D85D70"/>
    <w:rsid w:val="00D902AC"/>
    <w:rsid w:val="00D937FB"/>
    <w:rsid w:val="00D9574C"/>
    <w:rsid w:val="00D96988"/>
    <w:rsid w:val="00DA0B5D"/>
    <w:rsid w:val="00DA2609"/>
    <w:rsid w:val="00DA53B8"/>
    <w:rsid w:val="00DA5B94"/>
    <w:rsid w:val="00DA7BD6"/>
    <w:rsid w:val="00DA7CE6"/>
    <w:rsid w:val="00DB2AF2"/>
    <w:rsid w:val="00DB3C3E"/>
    <w:rsid w:val="00DC0535"/>
    <w:rsid w:val="00DC1EE4"/>
    <w:rsid w:val="00DC2548"/>
    <w:rsid w:val="00DC31D5"/>
    <w:rsid w:val="00DC322F"/>
    <w:rsid w:val="00DC3899"/>
    <w:rsid w:val="00DC55CA"/>
    <w:rsid w:val="00DD08F7"/>
    <w:rsid w:val="00DD0958"/>
    <w:rsid w:val="00DD3742"/>
    <w:rsid w:val="00DD4777"/>
    <w:rsid w:val="00DD4CAC"/>
    <w:rsid w:val="00DD52A4"/>
    <w:rsid w:val="00DD7C5F"/>
    <w:rsid w:val="00DE47CB"/>
    <w:rsid w:val="00DF0AF4"/>
    <w:rsid w:val="00DF1FB7"/>
    <w:rsid w:val="00DF2BD7"/>
    <w:rsid w:val="00DF37C1"/>
    <w:rsid w:val="00DF51BC"/>
    <w:rsid w:val="00DF5222"/>
    <w:rsid w:val="00DF59DC"/>
    <w:rsid w:val="00E00E8A"/>
    <w:rsid w:val="00E03B74"/>
    <w:rsid w:val="00E07A6D"/>
    <w:rsid w:val="00E07AC9"/>
    <w:rsid w:val="00E10814"/>
    <w:rsid w:val="00E1328B"/>
    <w:rsid w:val="00E145E4"/>
    <w:rsid w:val="00E1483A"/>
    <w:rsid w:val="00E14C97"/>
    <w:rsid w:val="00E15B22"/>
    <w:rsid w:val="00E16535"/>
    <w:rsid w:val="00E1709D"/>
    <w:rsid w:val="00E23826"/>
    <w:rsid w:val="00E3297E"/>
    <w:rsid w:val="00E32D00"/>
    <w:rsid w:val="00E370DA"/>
    <w:rsid w:val="00E4387E"/>
    <w:rsid w:val="00E43E99"/>
    <w:rsid w:val="00E4416E"/>
    <w:rsid w:val="00E46CA7"/>
    <w:rsid w:val="00E47226"/>
    <w:rsid w:val="00E519C0"/>
    <w:rsid w:val="00E53B28"/>
    <w:rsid w:val="00E552FC"/>
    <w:rsid w:val="00E57D5F"/>
    <w:rsid w:val="00E57F48"/>
    <w:rsid w:val="00E60ED4"/>
    <w:rsid w:val="00E6152C"/>
    <w:rsid w:val="00E6236D"/>
    <w:rsid w:val="00E623E8"/>
    <w:rsid w:val="00E634C2"/>
    <w:rsid w:val="00E640A2"/>
    <w:rsid w:val="00E66B56"/>
    <w:rsid w:val="00E66F9C"/>
    <w:rsid w:val="00E7332C"/>
    <w:rsid w:val="00E77331"/>
    <w:rsid w:val="00E840C0"/>
    <w:rsid w:val="00E84378"/>
    <w:rsid w:val="00E8500E"/>
    <w:rsid w:val="00E90AA6"/>
    <w:rsid w:val="00E914F3"/>
    <w:rsid w:val="00E9163F"/>
    <w:rsid w:val="00E926AB"/>
    <w:rsid w:val="00E92F54"/>
    <w:rsid w:val="00E933A8"/>
    <w:rsid w:val="00E960B3"/>
    <w:rsid w:val="00EA1676"/>
    <w:rsid w:val="00EA2C05"/>
    <w:rsid w:val="00EA2FFF"/>
    <w:rsid w:val="00EA3251"/>
    <w:rsid w:val="00EA4624"/>
    <w:rsid w:val="00EA69C7"/>
    <w:rsid w:val="00EA75F6"/>
    <w:rsid w:val="00EB2C06"/>
    <w:rsid w:val="00EB429D"/>
    <w:rsid w:val="00EB486B"/>
    <w:rsid w:val="00EB769F"/>
    <w:rsid w:val="00EC1AAA"/>
    <w:rsid w:val="00EC2305"/>
    <w:rsid w:val="00EC6003"/>
    <w:rsid w:val="00ED1532"/>
    <w:rsid w:val="00ED1F5F"/>
    <w:rsid w:val="00ED47EB"/>
    <w:rsid w:val="00ED4CAA"/>
    <w:rsid w:val="00ED5051"/>
    <w:rsid w:val="00ED5730"/>
    <w:rsid w:val="00ED5AA6"/>
    <w:rsid w:val="00EE6A55"/>
    <w:rsid w:val="00EE7610"/>
    <w:rsid w:val="00EE7805"/>
    <w:rsid w:val="00EF143C"/>
    <w:rsid w:val="00F02BA4"/>
    <w:rsid w:val="00F037E2"/>
    <w:rsid w:val="00F053FA"/>
    <w:rsid w:val="00F057D6"/>
    <w:rsid w:val="00F0639D"/>
    <w:rsid w:val="00F066E1"/>
    <w:rsid w:val="00F107F8"/>
    <w:rsid w:val="00F117CB"/>
    <w:rsid w:val="00F13558"/>
    <w:rsid w:val="00F17A14"/>
    <w:rsid w:val="00F17B70"/>
    <w:rsid w:val="00F2393D"/>
    <w:rsid w:val="00F26490"/>
    <w:rsid w:val="00F300AF"/>
    <w:rsid w:val="00F30C68"/>
    <w:rsid w:val="00F32D62"/>
    <w:rsid w:val="00F348F9"/>
    <w:rsid w:val="00F349F5"/>
    <w:rsid w:val="00F36206"/>
    <w:rsid w:val="00F4090D"/>
    <w:rsid w:val="00F409FD"/>
    <w:rsid w:val="00F41417"/>
    <w:rsid w:val="00F51581"/>
    <w:rsid w:val="00F53827"/>
    <w:rsid w:val="00F54A84"/>
    <w:rsid w:val="00F604B7"/>
    <w:rsid w:val="00F63DC6"/>
    <w:rsid w:val="00F7336D"/>
    <w:rsid w:val="00F74AE7"/>
    <w:rsid w:val="00F75008"/>
    <w:rsid w:val="00F7568A"/>
    <w:rsid w:val="00F7630C"/>
    <w:rsid w:val="00F81C6C"/>
    <w:rsid w:val="00F820BB"/>
    <w:rsid w:val="00F83CEC"/>
    <w:rsid w:val="00F84374"/>
    <w:rsid w:val="00F843E9"/>
    <w:rsid w:val="00F915DB"/>
    <w:rsid w:val="00F95506"/>
    <w:rsid w:val="00F95660"/>
    <w:rsid w:val="00FA18EF"/>
    <w:rsid w:val="00FA5890"/>
    <w:rsid w:val="00FA7755"/>
    <w:rsid w:val="00FB0AA3"/>
    <w:rsid w:val="00FB36C8"/>
    <w:rsid w:val="00FC077D"/>
    <w:rsid w:val="00FC1071"/>
    <w:rsid w:val="00FC4906"/>
    <w:rsid w:val="00FC53AD"/>
    <w:rsid w:val="00FC647D"/>
    <w:rsid w:val="00FD1A30"/>
    <w:rsid w:val="00FD3C55"/>
    <w:rsid w:val="00FD687F"/>
    <w:rsid w:val="00FE5177"/>
    <w:rsid w:val="00FE7E4F"/>
    <w:rsid w:val="00FF009D"/>
    <w:rsid w:val="00FF0A41"/>
    <w:rsid w:val="00FF0E68"/>
    <w:rsid w:val="00FF1313"/>
    <w:rsid w:val="00FF2765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30B4B7C8-8822-49C1-821A-FF96016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qFormat/>
    <w:rsid w:val="007221BE"/>
    <w:pPr>
      <w:ind w:left="720"/>
      <w:contextualSpacing/>
    </w:pPr>
  </w:style>
  <w:style w:type="paragraph" w:styleId="Revisin">
    <w:name w:val="Revision"/>
    <w:hidden/>
    <w:uiPriority w:val="99"/>
    <w:semiHidden/>
    <w:rsid w:val="00E46CA7"/>
  </w:style>
  <w:style w:type="paragraph" w:customStyle="1" w:styleId="5texto">
    <w:name w:val="5_texto"/>
    <w:basedOn w:val="Normal"/>
    <w:rsid w:val="009F5936"/>
    <w:pPr>
      <w:spacing w:before="240" w:after="120"/>
      <w:jc w:val="both"/>
    </w:pPr>
    <w:rPr>
      <w:rFonts w:asciiTheme="minorHAnsi" w:hAnsiTheme="minorHAnsi"/>
      <w:sz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1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188C"/>
    <w:rPr>
      <w:rFonts w:ascii="Courier New" w:hAnsi="Courier New" w:cs="Courier New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327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quisiciones.cr@undp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dp.org/content/undp/en/home/procurement/business/how-we-buy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quisiciones.cr@undp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.org/depts/ptd/pdf/conduct_spanish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dp.org/content/undp/en/home/operations/procurement/protestandsanc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CC7A6F788342977582FFFA543B7F" ma:contentTypeVersion="8" ma:contentTypeDescription="Create a new document." ma:contentTypeScope="" ma:versionID="5d33cace72cd4fbe1d5fd504801d58b2">
  <xsd:schema xmlns:xsd="http://www.w3.org/2001/XMLSchema" xmlns:xs="http://www.w3.org/2001/XMLSchema" xmlns:p="http://schemas.microsoft.com/office/2006/metadata/properties" xmlns:ns3="cda2951d-1982-4da2-b9c8-548ffdb14aa6" targetNamespace="http://schemas.microsoft.com/office/2006/metadata/properties" ma:root="true" ma:fieldsID="6832886fe311418af6c68186aaf3d906" ns3:_="">
    <xsd:import namespace="cda2951d-1982-4da2-b9c8-548ffdb14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951d-1982-4da2-b9c8-548ffdb14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D33DC-C00C-495C-B35D-2250B1A1D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951d-1982-4da2-b9c8-548ffdb14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B7832-D2FE-422E-8A00-FB5B977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4668</Words>
  <Characters>25678</Characters>
  <Application>Microsoft Office Word</Application>
  <DocSecurity>0</DocSecurity>
  <Lines>213</Lines>
  <Paragraphs>60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>Solicitud de Cotización (RFQ)</vt:lpstr>
      <vt:lpstr>Nos es grato dirigirnos a usted a fin de solicitarle la presentación de una coti</vt:lpstr>
      <vt:lpstr/>
      <vt:lpstr>Su cotización deberá ser presentada de manera física hasta el Lunes 02 de marzo </vt:lpstr>
      <vt:lpstr/>
      <vt:lpstr>ASUNTO: SDC-2020-002 Servicio completo de campamento para el proyecto Mujeres Jó</vt:lpstr>
      <vt:lpstr/>
      <vt:lpstr>Programa de las Naciones Unidas para el Desarrollo (PNUD)</vt:lpstr>
      <vt:lpstr>DIRECCIÓN: De la Embajada Americana 300 metros sur, 200 sureste y 50 este, ofice</vt:lpstr>
      <vt:lpstr/>
      <vt:lpstr>Será su responsabilidad asegurarse de que su cotización llega a la dirección ant</vt:lpstr>
      <vt:lpstr/>
      <vt:lpstr>    Términos y Condiciones Generales</vt:lpstr>
      <vt:lpstr>REQUEST FOR QUOTATION (RFQ)</vt:lpstr>
    </vt:vector>
  </TitlesOfParts>
  <Company>UNDP</Company>
  <LinksUpToDate>false</LinksUpToDate>
  <CharactersWithSpaces>30286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Fernanda Salguero</cp:lastModifiedBy>
  <cp:revision>3</cp:revision>
  <cp:lastPrinted>2020-02-11T17:24:00Z</cp:lastPrinted>
  <dcterms:created xsi:type="dcterms:W3CDTF">2020-02-17T17:26:00Z</dcterms:created>
  <dcterms:modified xsi:type="dcterms:W3CDTF">2020-02-17T19:19:00Z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0x010100F00BCC7A6F788342977582FFFA543B7F</vt:lpwstr>
  </property>
  <property fmtid="{D5CDD505-2E9C-101B-9397-08002B2CF9AE}" pid="3" name="_dlc_DocIdItemGuid">
    <vt:lpwstr>4d585bbe-db76-4d9b-9443-f52b45aa4a37</vt:lpwstr>
  </property>
</Properties>
</file>