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D" w:rsidRPr="00D464DB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ru-RU"/>
        </w:rPr>
      </w:pP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ru-RU"/>
        </w:rPr>
      </w:pPr>
      <w:r w:rsidRPr="00D464DB">
        <w:rPr>
          <w:rFonts w:ascii="Calibri" w:hAnsi="Calibri" w:cs="Calibri"/>
          <w:color w:val="000000"/>
          <w:lang w:val="ru-RU"/>
        </w:rPr>
        <w:t xml:space="preserve">               </w:t>
      </w:r>
      <w:r w:rsidR="00D464DB" w:rsidRPr="00D464DB">
        <w:rPr>
          <w:rFonts w:ascii="Calibri" w:hAnsi="Calibri" w:cs="Calibri"/>
          <w:color w:val="000000"/>
          <w:lang w:val="ru-RU"/>
        </w:rPr>
        <w:t xml:space="preserve">          </w:t>
      </w:r>
      <w:r w:rsidR="00D464DB">
        <w:rPr>
          <w:rFonts w:ascii="Calibri" w:hAnsi="Calibri" w:cs="Calibri"/>
          <w:color w:val="000000"/>
          <w:lang w:val="ru-RU"/>
        </w:rPr>
        <w:t xml:space="preserve">         </w:t>
      </w:r>
      <w:r w:rsidR="00D464DB" w:rsidRPr="00D464DB">
        <w:rPr>
          <w:rFonts w:ascii="Calibri" w:hAnsi="Calibri" w:cs="Calibri"/>
          <w:color w:val="000000"/>
          <w:lang w:val="ru-RU"/>
        </w:rPr>
        <w:t xml:space="preserve"> </w:t>
      </w:r>
      <w:r w:rsidRPr="00A23551">
        <w:rPr>
          <w:rFonts w:ascii="Calibri" w:hAnsi="Calibri" w:cs="Calibri"/>
          <w:b/>
          <w:color w:val="000000"/>
          <w:lang w:val="ru-RU"/>
        </w:rPr>
        <w:t>ЧАСТЬ 1: ФОРМА ПРЕДСТАВЛЕНИЯ ПРЕДЛОЖЕНИЯ ПОСТАВЩИКА</w:t>
      </w:r>
    </w:p>
    <w:p w:rsidR="000C58CD" w:rsidRPr="00A23551" w:rsidRDefault="00D464DB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u w:val="single"/>
          <w:lang w:val="ru-RU"/>
        </w:rPr>
      </w:pPr>
      <w:r w:rsidRPr="00A23551">
        <w:rPr>
          <w:rFonts w:ascii="Calibri" w:hAnsi="Calibri" w:cs="Calibri"/>
          <w:color w:val="000000"/>
          <w:lang w:val="ru-RU"/>
        </w:rPr>
        <w:t xml:space="preserve">                   </w:t>
      </w:r>
      <w:r w:rsidRPr="00A23551">
        <w:rPr>
          <w:rFonts w:ascii="Calibri" w:hAnsi="Calibri" w:cs="Calibri"/>
          <w:b/>
          <w:i/>
          <w:color w:val="000000"/>
          <w:u w:val="single"/>
          <w:lang w:val="ru-RU"/>
        </w:rPr>
        <w:t xml:space="preserve">  </w:t>
      </w:r>
      <w:r w:rsidR="000C58CD" w:rsidRPr="00A23551">
        <w:rPr>
          <w:rFonts w:ascii="Calibri" w:hAnsi="Calibri" w:cs="Calibri"/>
          <w:b/>
          <w:i/>
          <w:color w:val="000000"/>
          <w:u w:val="single"/>
          <w:lang w:val="ru-RU"/>
        </w:rPr>
        <w:t>(Данная форма должна быть представлена на официальном бланке Поставщика)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  <w:r w:rsidRPr="00A23551">
        <w:rPr>
          <w:rFonts w:ascii="Calibri" w:hAnsi="Calibri" w:cs="Calibri"/>
          <w:color w:val="000000"/>
          <w:lang w:val="ru-RU"/>
        </w:rPr>
        <w:t>Мы,   нижеподписавшиеся,   настоящим   принимаем   полностью   Общие   условия   и   положения   и настоящим  предлагаем  поставку  перечисленных  ниже  товаров/услуг,  соответствующих спецификациям и требованиям ПРООН согласно Запросу на предложени</w:t>
      </w:r>
      <w:r w:rsidR="00525581" w:rsidRPr="00A23551">
        <w:rPr>
          <w:rFonts w:ascii="Calibri" w:hAnsi="Calibri" w:cs="Calibri"/>
          <w:color w:val="000000"/>
          <w:lang w:val="ru-RU"/>
        </w:rPr>
        <w:t xml:space="preserve">е </w:t>
      </w:r>
      <w:r w:rsidR="00DD11FD" w:rsidRPr="00A23551">
        <w:rPr>
          <w:rFonts w:ascii="Calibri" w:hAnsi="Calibri" w:cs="Calibri"/>
          <w:color w:val="000000"/>
          <w:lang w:val="ru-RU"/>
        </w:rPr>
        <w:t>RFQ/0</w:t>
      </w:r>
      <w:r w:rsidR="00D84622" w:rsidRPr="00A23551">
        <w:rPr>
          <w:rFonts w:ascii="Calibri" w:hAnsi="Calibri" w:cs="Calibri"/>
          <w:color w:val="000000"/>
          <w:lang w:val="ru-RU"/>
        </w:rPr>
        <w:t>1</w:t>
      </w:r>
      <w:r w:rsidR="007B4FFF" w:rsidRPr="00A23551">
        <w:rPr>
          <w:rFonts w:ascii="Calibri" w:hAnsi="Calibri" w:cs="Calibri"/>
          <w:color w:val="000000"/>
          <w:lang w:val="ru-RU"/>
        </w:rPr>
        <w:t>4</w:t>
      </w:r>
      <w:r w:rsidR="00DD11FD" w:rsidRPr="00A23551">
        <w:rPr>
          <w:rFonts w:ascii="Calibri" w:hAnsi="Calibri" w:cs="Calibri"/>
          <w:color w:val="000000"/>
          <w:lang w:val="ru-RU"/>
        </w:rPr>
        <w:t>/</w:t>
      </w:r>
      <w:r w:rsidR="001023B6" w:rsidRPr="00A23551">
        <w:rPr>
          <w:rFonts w:ascii="Calibri" w:hAnsi="Calibri" w:cs="Calibri"/>
          <w:color w:val="000000"/>
          <w:lang w:val="ru-RU"/>
        </w:rPr>
        <w:t>20</w:t>
      </w:r>
      <w:r w:rsidR="00D57123" w:rsidRPr="00A23551">
        <w:rPr>
          <w:rStyle w:val="a9"/>
          <w:rFonts w:ascii="Calibri" w:hAnsi="Calibri" w:cs="Calibri"/>
          <w:color w:val="000000"/>
          <w:lang w:val="ru-RU"/>
        </w:rPr>
        <w:footnoteReference w:id="1"/>
      </w:r>
      <w:r w:rsidRPr="00A23551">
        <w:rPr>
          <w:rFonts w:ascii="Calibri" w:hAnsi="Calibri" w:cs="Calibri"/>
          <w:color w:val="000000"/>
          <w:lang w:val="ru-RU"/>
        </w:rPr>
        <w:t>: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:rsidR="00E15886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  <w:r w:rsidRPr="00A23551">
        <w:rPr>
          <w:rFonts w:ascii="Calibri" w:hAnsi="Calibri" w:cs="Calibri"/>
          <w:b/>
          <w:color w:val="000000"/>
          <w:lang w:val="ru-RU"/>
        </w:rPr>
        <w:t>Таблица 1 –</w:t>
      </w:r>
      <w:r w:rsidR="00525CAB" w:rsidRPr="00A23551">
        <w:rPr>
          <w:rFonts w:ascii="Calibri" w:hAnsi="Calibri" w:cs="Calibri"/>
          <w:b/>
          <w:color w:val="000000"/>
          <w:lang w:val="ru-RU"/>
        </w:rPr>
        <w:t xml:space="preserve"> Предложение на поставку товаров и услуг, соответствующих техническим характеристикам и требованиям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  <w:gridCol w:w="1134"/>
        <w:gridCol w:w="992"/>
        <w:gridCol w:w="851"/>
        <w:gridCol w:w="1275"/>
      </w:tblGrid>
      <w:tr w:rsidR="007B4FFF" w:rsidRPr="00A23551" w:rsidTr="00A64959">
        <w:trPr>
          <w:trHeight w:val="180"/>
        </w:trPr>
        <w:tc>
          <w:tcPr>
            <w:tcW w:w="993" w:type="dxa"/>
            <w:vMerge w:val="restart"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23551">
              <w:rPr>
                <w:rFonts w:cstheme="minorHAnsi"/>
                <w:b/>
                <w:caps/>
              </w:rPr>
              <w:t xml:space="preserve"># </w:t>
            </w:r>
            <w:r w:rsidRPr="00A23551">
              <w:rPr>
                <w:rFonts w:cstheme="minorHAnsi"/>
                <w:b/>
                <w:caps/>
                <w:lang w:val="ru-RU"/>
              </w:rPr>
              <w:t>ТОВАРА</w:t>
            </w:r>
          </w:p>
        </w:tc>
        <w:tc>
          <w:tcPr>
            <w:tcW w:w="5415" w:type="dxa"/>
            <w:vMerge w:val="restart"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23551">
              <w:rPr>
                <w:rFonts w:cstheme="minorHAnsi"/>
                <w:b/>
                <w:caps/>
                <w:lang w:val="ru-RU"/>
              </w:rPr>
              <w:t>ОПИСАНИЕ ТОВАРА</w:t>
            </w:r>
          </w:p>
        </w:tc>
        <w:tc>
          <w:tcPr>
            <w:tcW w:w="1134" w:type="dxa"/>
            <w:vMerge w:val="restart"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</w:rPr>
            </w:pPr>
            <w:r w:rsidRPr="00A23551">
              <w:rPr>
                <w:rFonts w:cstheme="minorHAnsi"/>
                <w:b/>
                <w:caps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23551">
              <w:rPr>
                <w:rFonts w:cstheme="minorHAnsi"/>
                <w:b/>
                <w:caps/>
                <w:lang w:val="ru-RU"/>
              </w:rPr>
              <w:t>КОЛИЧЕСТВО</w:t>
            </w:r>
          </w:p>
        </w:tc>
        <w:tc>
          <w:tcPr>
            <w:tcW w:w="2126" w:type="dxa"/>
            <w:gridSpan w:val="2"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23551">
              <w:rPr>
                <w:rFonts w:cstheme="minorHAnsi"/>
                <w:b/>
                <w:caps/>
                <w:lang w:val="ru-RU"/>
              </w:rPr>
              <w:t>ЦЕНА. В [ВАЛЮТА]</w:t>
            </w:r>
          </w:p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23551">
              <w:rPr>
                <w:rFonts w:cstheme="minorHAnsi"/>
                <w:b/>
                <w:caps/>
                <w:lang w:val="ru-RU"/>
              </w:rPr>
              <w:t xml:space="preserve"> </w:t>
            </w:r>
          </w:p>
        </w:tc>
      </w:tr>
      <w:tr w:rsidR="007B4FFF" w:rsidRPr="00A23551" w:rsidTr="00A64959">
        <w:trPr>
          <w:trHeight w:val="180"/>
        </w:trPr>
        <w:tc>
          <w:tcPr>
            <w:tcW w:w="993" w:type="dxa"/>
            <w:vMerge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5415" w:type="dxa"/>
            <w:vMerge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1134" w:type="dxa"/>
            <w:vMerge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992" w:type="dxa"/>
            <w:vMerge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>Цена за единицу</w:t>
            </w:r>
          </w:p>
        </w:tc>
        <w:tc>
          <w:tcPr>
            <w:tcW w:w="1275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>Итоговая цена</w:t>
            </w:r>
          </w:p>
        </w:tc>
      </w:tr>
      <w:tr w:rsidR="007B4FFF" w:rsidRPr="00A23551" w:rsidTr="00A64959">
        <w:trPr>
          <w:trHeight w:val="418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</w:rPr>
            </w:pPr>
            <w:r w:rsidRPr="00A23551">
              <w:rPr>
                <w:rFonts w:cstheme="minorHAnsi"/>
              </w:rPr>
              <w:t>1</w:t>
            </w: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>Гребнеобразователь</w:t>
            </w:r>
          </w:p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</w:p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>Комплект: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Навесное устройство: Комбинированная машина должна состоять из рамы, на которую должны устанавливаться ротационные, рыхлительные, выравнивающие, гребнеобразующие рабочие органы и опорные колеса;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Передний и задний поперечные брусы;</w:t>
            </w:r>
          </w:p>
          <w:p w:rsidR="007B4FFF" w:rsidRPr="00A23551" w:rsidRDefault="007B4FFF" w:rsidP="00A64959">
            <w:pPr>
              <w:rPr>
                <w:rFonts w:eastAsia="Times New Roman" w:cstheme="minorHAnsi"/>
                <w:bCs/>
                <w:szCs w:val="24"/>
                <w:lang w:val="ru-RU" w:eastAsia="ru-RU"/>
              </w:rPr>
            </w:pPr>
            <w:r w:rsidRPr="00A23551">
              <w:rPr>
                <w:rFonts w:eastAsia="Times New Roman" w:cstheme="minorHAnsi"/>
                <w:bCs/>
                <w:szCs w:val="24"/>
                <w:lang w:val="ru-RU" w:eastAsia="ru-RU"/>
              </w:rPr>
              <w:t>Продольная боковина;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Кронштейны;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Опорные колеса;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Стойка с рыхлительными лапами и упорными колесами;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Роторная борона, снабженная эквидистантными ножами;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Гребнеобразователь, предназначенный для формирования трапецеидального профиля гребня, который состоит из сварной рамы с установленными спаренными форм образователями, на которых установлена двухгранная накладка</w:t>
            </w:r>
          </w:p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>Техническая спецификация: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Рабочая ширина захвата: </w:t>
            </w:r>
            <w:r w:rsidRPr="00A23551">
              <w:rPr>
                <w:rFonts w:eastAsia="Times New Roman" w:cstheme="minorHAnsi"/>
                <w:lang w:val="ru-RU" w:eastAsia="ru-RU"/>
              </w:rPr>
              <w:t xml:space="preserve">не менее 2,2 </w:t>
            </w:r>
            <w:r w:rsidRPr="00A23551">
              <w:rPr>
                <w:rFonts w:cstheme="minorHAnsi"/>
                <w:lang w:val="ru-RU"/>
              </w:rPr>
              <w:t>м;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eastAsia="Times New Roman" w:cstheme="minorHAnsi"/>
                <w:lang w:val="ru-RU" w:eastAsia="ru-RU"/>
              </w:rPr>
              <w:t>Количество нарезаемых гребней</w:t>
            </w:r>
            <w:r w:rsidRPr="00A23551">
              <w:rPr>
                <w:rFonts w:cstheme="minorHAnsi"/>
                <w:lang w:val="ru-RU"/>
              </w:rPr>
              <w:t>:</w:t>
            </w:r>
            <w:r w:rsidRPr="00A23551">
              <w:rPr>
                <w:lang w:val="ru-RU"/>
              </w:rPr>
              <w:t xml:space="preserve"> 3</w:t>
            </w:r>
            <w:r w:rsidRPr="00A23551">
              <w:rPr>
                <w:rFonts w:cstheme="minorHAnsi"/>
                <w:lang w:val="ru-RU"/>
              </w:rPr>
              <w:t xml:space="preserve"> шт.;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Частота оборотов вала на выходе из редуктора: не менее 1200 об/мин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Тип окучника: анкерный;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Производительность за 1 час времени: 1,5 - 2,0 га;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Рабочая скорость движения: 5-8 км/ч;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Глубина обработки: 16 -17 см;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Высота гребней: 25-30 см;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Ширина гребня по верху: 10-15 см;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Ширина междурядий (регулируемая): 70/75 см;</w:t>
            </w:r>
          </w:p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lang w:val="ru-RU"/>
              </w:rPr>
              <w:lastRenderedPageBreak/>
              <w:t>Агрегатируется с тракторами мощностью: 80 л.с.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lastRenderedPageBreak/>
              <w:t>штук</w:t>
            </w:r>
          </w:p>
        </w:tc>
        <w:tc>
          <w:tcPr>
            <w:tcW w:w="992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</w:rPr>
            </w:pPr>
            <w:r w:rsidRPr="00A23551">
              <w:rPr>
                <w:rFonts w:cstheme="minorHAnsi"/>
              </w:rPr>
              <w:t>3</w:t>
            </w: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 xml:space="preserve">Итоговая цена товаров за 3 шт. </w:t>
            </w:r>
            <w:r w:rsidRPr="00A23551">
              <w:rPr>
                <w:rFonts w:cs="Calibri"/>
                <w:b/>
                <w:lang w:val="ru-RU"/>
              </w:rPr>
              <w:t>по Лоту 1</w:t>
            </w:r>
            <w:r w:rsidRPr="00A23551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Транспортные расходы за 3 шт. по Лоту 1.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Упаковка, страхование и другие расходы за 3 шт.</w:t>
            </w:r>
            <w:r w:rsidRPr="00A23551">
              <w:rPr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 Лоту 1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НДС (если применимо для местного поставщика)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 xml:space="preserve">Итоговая цена предложения, включающая все расходы </w:t>
            </w:r>
            <w:r w:rsidRPr="00A23551">
              <w:rPr>
                <w:rFonts w:cs="Calibri"/>
                <w:b/>
                <w:lang w:val="ru-RU"/>
              </w:rPr>
              <w:t>по Лоту 1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</w:rPr>
            </w:pPr>
            <w:r w:rsidRPr="00A23551">
              <w:rPr>
                <w:rFonts w:cstheme="minorHAnsi"/>
              </w:rPr>
              <w:t>2</w:t>
            </w:r>
          </w:p>
        </w:tc>
        <w:tc>
          <w:tcPr>
            <w:tcW w:w="5415" w:type="dxa"/>
          </w:tcPr>
          <w:p w:rsidR="007B4FFF" w:rsidRPr="00A23551" w:rsidRDefault="007B4FFF" w:rsidP="00A64959">
            <w:pPr>
              <w:contextualSpacing/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>Цистерна для перевозки технической воды</w:t>
            </w:r>
            <w:r w:rsidRPr="00A23551" w:rsidDel="002D7FCD">
              <w:rPr>
                <w:rFonts w:cstheme="minorHAnsi"/>
                <w:b/>
                <w:lang w:val="ru-RU"/>
              </w:rPr>
              <w:t xml:space="preserve"> </w:t>
            </w:r>
            <w:r w:rsidRPr="00A23551">
              <w:rPr>
                <w:rFonts w:cstheme="minorHAnsi"/>
                <w:b/>
                <w:lang w:val="ru-RU"/>
              </w:rPr>
              <w:t>Техническая спецификация:</w:t>
            </w:r>
          </w:p>
          <w:p w:rsidR="007B4FFF" w:rsidRPr="00A23551" w:rsidRDefault="007B4FFF" w:rsidP="00A64959">
            <w:pPr>
              <w:contextualSpacing/>
              <w:rPr>
                <w:rFonts w:cstheme="minorHAnsi"/>
                <w:b/>
                <w:lang w:val="ru-RU"/>
              </w:rPr>
            </w:pPr>
            <w:r w:rsidRPr="00A23551">
              <w:rPr>
                <w:lang w:val="ru-RU"/>
              </w:rPr>
              <w:t>Номинальная вместимость цистерны: 4,12±0,12 м</w:t>
            </w:r>
            <w:r w:rsidRPr="00A23551">
              <w:rPr>
                <w:vertAlign w:val="superscript"/>
                <w:lang w:val="ru-RU"/>
              </w:rPr>
              <w:t>3</w:t>
            </w:r>
            <w:r w:rsidRPr="00A23551">
              <w:rPr>
                <w:rFonts w:cstheme="minorHAnsi"/>
                <w:b/>
                <w:lang w:val="ru-RU"/>
              </w:rPr>
              <w:t>;</w:t>
            </w:r>
          </w:p>
          <w:p w:rsidR="007B4FFF" w:rsidRPr="00A23551" w:rsidRDefault="007B4FFF" w:rsidP="00A64959">
            <w:pPr>
              <w:contextualSpacing/>
              <w:rPr>
                <w:lang w:val="ru-RU"/>
              </w:rPr>
            </w:pPr>
            <w:r w:rsidRPr="00A23551">
              <w:rPr>
                <w:lang w:val="ru-RU"/>
              </w:rPr>
              <w:t>Материал цистерны: Сталь обыкновенного качества Ст3 по ГОСТ14673 или эквивалент толщиной не менее 4мм;</w:t>
            </w:r>
          </w:p>
          <w:p w:rsidR="007B4FFF" w:rsidRPr="00A23551" w:rsidRDefault="007B4FFF" w:rsidP="00A64959">
            <w:pPr>
              <w:contextualSpacing/>
              <w:rPr>
                <w:lang w:val="ru-RU"/>
              </w:rPr>
            </w:pPr>
            <w:r w:rsidRPr="00A23551">
              <w:rPr>
                <w:lang w:val="ru-RU"/>
              </w:rPr>
              <w:t>Габаритные размеры цистерны:</w:t>
            </w:r>
          </w:p>
          <w:p w:rsidR="007B4FFF" w:rsidRPr="00A23551" w:rsidRDefault="007B4FFF" w:rsidP="007B4FFF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spacing w:after="0" w:line="240" w:lineRule="auto"/>
              <w:ind w:right="792"/>
              <w:rPr>
                <w:lang w:val="ru-RU"/>
              </w:rPr>
            </w:pPr>
            <w:r w:rsidRPr="00A23551">
              <w:rPr>
                <w:lang w:val="ru-RU"/>
              </w:rPr>
              <w:t>диаметр резервуара</w:t>
            </w:r>
            <w:r w:rsidRPr="00A23551">
              <w:t xml:space="preserve">: 1208±60 </w:t>
            </w:r>
            <w:r w:rsidRPr="00A23551">
              <w:rPr>
                <w:lang w:val="ru-RU"/>
              </w:rPr>
              <w:t>мм</w:t>
            </w:r>
            <w:r w:rsidRPr="00A23551">
              <w:t>;</w:t>
            </w:r>
          </w:p>
          <w:p w:rsidR="007B4FFF" w:rsidRPr="00A23551" w:rsidRDefault="007B4FFF" w:rsidP="007B4FFF">
            <w:pPr>
              <w:pStyle w:val="a4"/>
              <w:numPr>
                <w:ilvl w:val="0"/>
                <w:numId w:val="12"/>
              </w:numPr>
              <w:tabs>
                <w:tab w:val="left" w:pos="4343"/>
              </w:tabs>
              <w:spacing w:after="0" w:line="240" w:lineRule="auto"/>
              <w:ind w:right="792"/>
              <w:rPr>
                <w:lang w:val="ru-RU"/>
              </w:rPr>
            </w:pPr>
            <w:r w:rsidRPr="00A23551">
              <w:rPr>
                <w:lang w:val="ru-RU"/>
              </w:rPr>
              <w:t>длина резервуара</w:t>
            </w:r>
            <w:r w:rsidRPr="00A23551">
              <w:t xml:space="preserve">: 4080±100 </w:t>
            </w:r>
            <w:r w:rsidRPr="00A23551">
              <w:rPr>
                <w:lang w:val="ru-RU"/>
              </w:rPr>
              <w:t>мм</w:t>
            </w:r>
            <w:r w:rsidRPr="00A23551">
              <w:t>;</w:t>
            </w:r>
          </w:p>
          <w:p w:rsidR="007B4FFF" w:rsidRPr="00A23551" w:rsidRDefault="007B4FFF" w:rsidP="00A64959">
            <w:pPr>
              <w:tabs>
                <w:tab w:val="left" w:pos="4343"/>
              </w:tabs>
              <w:ind w:right="792"/>
              <w:contextualSpacing/>
              <w:rPr>
                <w:lang w:val="ru-RU"/>
              </w:rPr>
            </w:pPr>
            <w:r w:rsidRPr="00A23551">
              <w:rPr>
                <w:lang w:val="ru-RU"/>
              </w:rPr>
              <w:t>Масса цистерны без жидкости не более: 1200 кг;</w:t>
            </w:r>
          </w:p>
          <w:p w:rsidR="007B4FFF" w:rsidRPr="00A23551" w:rsidRDefault="007B4FFF" w:rsidP="00A64959">
            <w:pPr>
              <w:tabs>
                <w:tab w:val="left" w:pos="4343"/>
              </w:tabs>
              <w:ind w:right="792"/>
              <w:contextualSpacing/>
              <w:rPr>
                <w:lang w:val="ru-RU"/>
              </w:rPr>
            </w:pPr>
            <w:r w:rsidRPr="00A23551">
              <w:rPr>
                <w:lang w:val="ru-RU"/>
              </w:rPr>
              <w:t>Сливной клапан: сзади цистерны;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Основа транспортной платформы – рама хлопковой тележки 2 ПТС 4 или эквивалент;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color w:val="000000"/>
                <w:shd w:val="clear" w:color="auto" w:fill="FFFFFF"/>
                <w:lang w:val="ru-RU"/>
              </w:rPr>
              <w:t>Внутренние размеры платформы: не менее 4080х2220/мм;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color w:val="000000"/>
                <w:shd w:val="clear" w:color="auto" w:fill="FFFFFF"/>
                <w:lang w:val="ru-RU"/>
              </w:rPr>
              <w:t>Габаритные размеры: не более 5830х2390 мм;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Шины – 4 шт. Я-324 или НкФ-8 9,00х16;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Передние колеса: на поворотной раме с дышлом;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Вылет дышла: не более 2,0 м;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Подвеска рессорная;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Количество осей: 2;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Рабочая тормозная система пневматическая с однопроводным приводом;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Электрические приборы: Опознавательные фонари в ком-те;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Стояночная тормозная система механическая, с ручным приводом;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Ширина колеи: 1800 мм;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Дорожный просвет без груза: не менее 360 мм;</w:t>
            </w:r>
          </w:p>
          <w:p w:rsidR="007B4FFF" w:rsidRPr="00A23551" w:rsidRDefault="007B4FFF" w:rsidP="00A64959">
            <w:pPr>
              <w:spacing w:before="120"/>
              <w:contextualSpacing/>
              <w:jc w:val="both"/>
              <w:rPr>
                <w:lang w:val="ru-RU"/>
              </w:rPr>
            </w:pPr>
            <w:r w:rsidRPr="00A23551">
              <w:rPr>
                <w:lang w:val="ru-RU"/>
              </w:rPr>
              <w:t>Залив воды в емкость: верхний через горловину; Размер горловины: высота 100 мм, диаметр горловины – 500 мм;</w:t>
            </w:r>
          </w:p>
          <w:p w:rsidR="007B4FFF" w:rsidRPr="00A23551" w:rsidRDefault="007B4FFF" w:rsidP="00A64959">
            <w:pPr>
              <w:tabs>
                <w:tab w:val="left" w:pos="4343"/>
              </w:tabs>
              <w:ind w:right="792"/>
              <w:contextualSpacing/>
              <w:rPr>
                <w:lang w:val="ru-RU"/>
              </w:rPr>
            </w:pPr>
            <w:r w:rsidRPr="00A23551">
              <w:rPr>
                <w:lang w:val="ru-RU"/>
              </w:rPr>
              <w:t>Наличие люка, Материал: нержавейка или химзащита (оцинковка, хромирование, омеднение);</w:t>
            </w:r>
          </w:p>
          <w:p w:rsidR="007B4FFF" w:rsidRPr="00A23551" w:rsidRDefault="007B4FFF" w:rsidP="00A64959">
            <w:pPr>
              <w:tabs>
                <w:tab w:val="left" w:pos="4343"/>
              </w:tabs>
              <w:ind w:right="792"/>
            </w:pPr>
            <w:r w:rsidRPr="00A23551">
              <w:rPr>
                <w:lang w:val="ru-RU"/>
              </w:rPr>
              <w:t>Наличие дыхательного клапана</w:t>
            </w:r>
            <w:r w:rsidRPr="00A23551">
              <w:t>;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штук</w:t>
            </w:r>
          </w:p>
        </w:tc>
        <w:tc>
          <w:tcPr>
            <w:tcW w:w="992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</w:rPr>
            </w:pPr>
            <w:r w:rsidRPr="00A23551">
              <w:rPr>
                <w:rFonts w:cstheme="minorHAnsi"/>
              </w:rPr>
              <w:t>2</w:t>
            </w: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 xml:space="preserve">Итоговая цена товаров за 2 шт. </w:t>
            </w:r>
            <w:r w:rsidRPr="00A23551">
              <w:rPr>
                <w:rFonts w:cs="Calibri"/>
                <w:b/>
                <w:lang w:val="ru-RU"/>
              </w:rPr>
              <w:t>по Лоту 2</w:t>
            </w:r>
            <w:r w:rsidRPr="00A23551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Транспортные расходы за 2 шт. по Лоту 2.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Упаковка, страхование и другие расходы за 2 шт.</w:t>
            </w:r>
            <w:r w:rsidRPr="00A23551">
              <w:rPr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 Лоту 2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НДС (если применимо для местного поставщика)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 xml:space="preserve">Итоговая цена предложения, включающая все расходы </w:t>
            </w:r>
            <w:r w:rsidRPr="00A23551">
              <w:rPr>
                <w:rFonts w:cs="Calibri"/>
                <w:b/>
                <w:lang w:val="ru-RU"/>
              </w:rPr>
              <w:t>по Лоту 2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lastRenderedPageBreak/>
              <w:t>3</w:t>
            </w: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b/>
                <w:lang w:val="ru-RU"/>
              </w:rPr>
            </w:pPr>
            <w:r w:rsidRPr="00A23551">
              <w:rPr>
                <w:b/>
                <w:lang w:val="ru-RU"/>
              </w:rPr>
              <w:t>Самосвальный тракторный прицеп с надставными бортами</w:t>
            </w:r>
          </w:p>
          <w:p w:rsidR="007B4FFF" w:rsidRPr="00A23551" w:rsidRDefault="007B4FFF" w:rsidP="00A64959">
            <w:pPr>
              <w:rPr>
                <w:b/>
                <w:lang w:val="ru-RU"/>
              </w:rPr>
            </w:pPr>
          </w:p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>Техническая спецификация: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Четырехколесный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Тип надставных бортов: сетчатый;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Грузоподъемность: 4000 кг;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Масса прицепа: 1700 – 2100 кг;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Объем платформы: не менее</w:t>
            </w:r>
            <w:r w:rsidRPr="00A23551">
              <w:rPr>
                <w:rFonts w:cstheme="minorHAnsi"/>
                <w:color w:val="000000"/>
                <w:shd w:val="clear" w:color="auto" w:fill="EEF1F6"/>
                <w:lang w:val="ru-RU"/>
              </w:rPr>
              <w:t xml:space="preserve"> 12,7 </w:t>
            </w:r>
            <w:r w:rsidRPr="00A23551">
              <w:rPr>
                <w:rFonts w:cstheme="minorHAnsi"/>
                <w:lang w:val="ru-RU"/>
              </w:rPr>
              <w:t>куб/м;</w:t>
            </w:r>
          </w:p>
          <w:p w:rsidR="007B4FFF" w:rsidRPr="00A23551" w:rsidRDefault="007B4FFF" w:rsidP="00A64959">
            <w:pPr>
              <w:pStyle w:val="ab"/>
              <w:rPr>
                <w:rFonts w:cstheme="minorHAnsi"/>
                <w:sz w:val="22"/>
                <w:szCs w:val="22"/>
                <w:lang w:val="ru-RU"/>
              </w:rPr>
            </w:pPr>
            <w:r w:rsidRPr="00A23551">
              <w:rPr>
                <w:rFonts w:cstheme="minorHAnsi"/>
                <w:sz w:val="22"/>
                <w:szCs w:val="22"/>
                <w:lang w:val="ru-RU"/>
              </w:rPr>
              <w:t>Макс. Скорость движения: 30 км/ч;</w:t>
            </w:r>
          </w:p>
          <w:p w:rsidR="007B4FFF" w:rsidRPr="00A23551" w:rsidRDefault="007B4FFF" w:rsidP="00A64959">
            <w:pPr>
              <w:pStyle w:val="ab"/>
              <w:rPr>
                <w:rFonts w:cstheme="minorHAnsi"/>
                <w:sz w:val="22"/>
                <w:szCs w:val="22"/>
                <w:lang w:val="ru-RU"/>
              </w:rPr>
            </w:pPr>
            <w:r w:rsidRPr="00A23551">
              <w:rPr>
                <w:rFonts w:cstheme="minorHAnsi"/>
                <w:color w:val="46515D"/>
                <w:sz w:val="22"/>
                <w:szCs w:val="22"/>
                <w:shd w:val="clear" w:color="auto" w:fill="FFFFFF"/>
                <w:lang w:val="ru-RU"/>
              </w:rPr>
              <w:t>Ширина колеи: 1800 мм</w:t>
            </w:r>
            <w:r w:rsidRPr="00A23551">
              <w:rPr>
                <w:rFonts w:cstheme="minorHAnsi"/>
                <w:sz w:val="22"/>
                <w:szCs w:val="22"/>
                <w:lang w:val="ru-RU"/>
              </w:rPr>
              <w:t>;</w:t>
            </w:r>
          </w:p>
          <w:p w:rsidR="007B4FFF" w:rsidRPr="00A23551" w:rsidRDefault="007B4FFF" w:rsidP="00A64959">
            <w:pPr>
              <w:pStyle w:val="ab"/>
              <w:rPr>
                <w:rFonts w:cstheme="minorHAnsi"/>
                <w:sz w:val="22"/>
                <w:szCs w:val="22"/>
                <w:lang w:val="ru-RU"/>
              </w:rPr>
            </w:pPr>
            <w:r w:rsidRPr="00A23551">
              <w:rPr>
                <w:rFonts w:cstheme="minorHAnsi"/>
                <w:sz w:val="22"/>
                <w:szCs w:val="22"/>
                <w:lang w:val="ru-RU"/>
              </w:rPr>
              <w:t>Дорожный просвет без груза: 320мм;</w:t>
            </w:r>
          </w:p>
          <w:p w:rsidR="007B4FFF" w:rsidRPr="00A23551" w:rsidRDefault="007B4FFF" w:rsidP="00A64959">
            <w:pPr>
              <w:pStyle w:val="ab"/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sz w:val="22"/>
                <w:szCs w:val="22"/>
                <w:lang w:val="ru-RU"/>
              </w:rPr>
              <w:t>Размеры шин: Типоразмер (диаметр ширина/профиль): R16 / 9;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Габариты: </w:t>
            </w:r>
          </w:p>
          <w:p w:rsidR="007B4FFF" w:rsidRPr="00A23551" w:rsidRDefault="007B4FFF" w:rsidP="007B4FF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Длина: 3800 мм – 5200 мм; </w:t>
            </w:r>
          </w:p>
          <w:p w:rsidR="007B4FFF" w:rsidRPr="00A23551" w:rsidRDefault="007B4FFF" w:rsidP="007B4FF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Ширина: 2320 мм – 3500 мм; </w:t>
            </w:r>
          </w:p>
          <w:p w:rsidR="007B4FFF" w:rsidRPr="00A23551" w:rsidRDefault="007B4FFF" w:rsidP="007B4FF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Высота: 1450 мм – 2300 мм; </w:t>
            </w:r>
          </w:p>
          <w:p w:rsidR="007B4FFF" w:rsidRPr="00A23551" w:rsidRDefault="007B4FFF" w:rsidP="007B4FF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Высота с надставными сетчатыми бортами: 2800 мм – 3300 мм;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Угол наклона (назад, на стороны): 45⁰-50⁰;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Разгрузка прицепа: две боковые стороны;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Рабочая тормозная система пневматическая с однопроводным приводом;</w:t>
            </w:r>
          </w:p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Электрические приборы: Опознавательные фонари в ком-те;  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штук</w:t>
            </w: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</w:rPr>
              <w:t>2</w:t>
            </w: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595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 xml:space="preserve">Итоговая цена товаров за 2 шт. </w:t>
            </w:r>
            <w:r w:rsidRPr="00A23551">
              <w:rPr>
                <w:rFonts w:cs="Calibri"/>
                <w:b/>
                <w:lang w:val="ru-RU"/>
              </w:rPr>
              <w:t>по Лоту 3</w:t>
            </w:r>
            <w:r w:rsidRPr="00A23551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470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Транспортные расходы за 2 шт. по Лоту 3.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Упаковка, страхование и другие расходы за 2 шт.</w:t>
            </w:r>
            <w:r w:rsidRPr="00A23551">
              <w:rPr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 Лоту 3.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НДС (если применимо для местного поставщика)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rPr>
          <w:trHeight w:val="272"/>
        </w:trPr>
        <w:tc>
          <w:tcPr>
            <w:tcW w:w="993" w:type="dxa"/>
          </w:tcPr>
          <w:p w:rsidR="007B4FFF" w:rsidRPr="00A23551" w:rsidRDefault="007B4FFF" w:rsidP="00A64959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541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 xml:space="preserve">Итоговая цена предложения, включающая все расходы </w:t>
            </w:r>
            <w:r w:rsidRPr="00A23551">
              <w:rPr>
                <w:rFonts w:cs="Calibri"/>
                <w:b/>
                <w:lang w:val="ru-RU"/>
              </w:rPr>
              <w:t>по Лоту 3.</w:t>
            </w:r>
          </w:p>
        </w:tc>
        <w:tc>
          <w:tcPr>
            <w:tcW w:w="1134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992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851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</w:tbl>
    <w:p w:rsidR="00413E29" w:rsidRPr="00A23551" w:rsidRDefault="00413E29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67D3" w:rsidRPr="00A23551" w:rsidRDefault="007F67D3" w:rsidP="007F67D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23551">
        <w:rPr>
          <w:rFonts w:asciiTheme="minorHAnsi" w:hAnsiTheme="minorHAnsi" w:cstheme="minorHAnsi"/>
          <w:color w:val="auto"/>
          <w:sz w:val="22"/>
          <w:szCs w:val="22"/>
        </w:rPr>
        <w:t>Примечания:</w:t>
      </w:r>
    </w:p>
    <w:p w:rsidR="007F67D3" w:rsidRPr="00A23551" w:rsidRDefault="007F67D3" w:rsidP="007F67D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3551">
        <w:rPr>
          <w:rFonts w:asciiTheme="minorHAnsi" w:hAnsiTheme="minorHAnsi" w:cstheme="minorHAnsi"/>
          <w:sz w:val="22"/>
          <w:szCs w:val="22"/>
        </w:rPr>
        <w:t>Частичное предложение разрешено (по лотам), контракт будет присуждаться по лотам.</w:t>
      </w:r>
    </w:p>
    <w:p w:rsidR="007F67D3" w:rsidRPr="00A23551" w:rsidRDefault="007F67D3" w:rsidP="007F67D3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A23551">
        <w:rPr>
          <w:rFonts w:asciiTheme="minorHAnsi" w:hAnsiTheme="minorHAnsi"/>
          <w:sz w:val="22"/>
          <w:szCs w:val="22"/>
        </w:rPr>
        <w:t xml:space="preserve">Участники торгов должны предлагать качественные товары.  ПРООН может проводить осмотр после поставки товаров по своему собственному усмотрению.   </w:t>
      </w:r>
    </w:p>
    <w:p w:rsidR="007F67D3" w:rsidRPr="00A23551" w:rsidRDefault="007F67D3" w:rsidP="007F67D3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A23551">
        <w:rPr>
          <w:rFonts w:asciiTheme="minorHAnsi" w:hAnsiTheme="minorHAnsi"/>
          <w:sz w:val="22"/>
          <w:szCs w:val="22"/>
        </w:rPr>
        <w:t>Образцы всех товаров должны предоставляться по требованию Заказчика до производства промежуточной или общей оплаты.</w:t>
      </w:r>
    </w:p>
    <w:p w:rsidR="007F67D3" w:rsidRPr="00A23551" w:rsidRDefault="007F67D3" w:rsidP="007F67D3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A23551">
        <w:rPr>
          <w:rFonts w:asciiTheme="minorHAnsi" w:hAnsiTheme="minorHAnsi"/>
          <w:sz w:val="22"/>
          <w:szCs w:val="22"/>
        </w:rPr>
        <w:t xml:space="preserve">Цена включает расходы на доставку товаров до места, указанного Заказчиком, </w:t>
      </w:r>
    </w:p>
    <w:p w:rsidR="007F67D3" w:rsidRPr="00A23551" w:rsidRDefault="007F67D3" w:rsidP="007F67D3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A23551">
        <w:rPr>
          <w:rFonts w:asciiTheme="minorHAnsi" w:hAnsiTheme="minorHAnsi"/>
          <w:sz w:val="22"/>
          <w:szCs w:val="22"/>
        </w:rPr>
        <w:t xml:space="preserve">Осмотр территории будет организован по запросу (если применимо). </w:t>
      </w:r>
    </w:p>
    <w:p w:rsidR="007F67D3" w:rsidRPr="00A23551" w:rsidRDefault="007F67D3" w:rsidP="007F67D3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A23551">
        <w:rPr>
          <w:rFonts w:asciiTheme="minorHAnsi" w:hAnsiTheme="minorHAnsi"/>
          <w:sz w:val="22"/>
          <w:szCs w:val="22"/>
        </w:rPr>
        <w:t xml:space="preserve">Сертификаты происхождения и качества товаров должны быть предоставлены Исполнителем вместе с поставляемыми товарами (если применимо).  </w:t>
      </w:r>
    </w:p>
    <w:p w:rsidR="007B4FFF" w:rsidRPr="00A23551" w:rsidRDefault="007B4FFF" w:rsidP="007B4FFF">
      <w:pPr>
        <w:rPr>
          <w:rFonts w:cstheme="minorHAnsi"/>
          <w:lang w:val="ru-RU"/>
        </w:rPr>
      </w:pPr>
    </w:p>
    <w:p w:rsidR="007F67D3" w:rsidRPr="00A23551" w:rsidRDefault="007F67D3" w:rsidP="007B4FFF">
      <w:pPr>
        <w:rPr>
          <w:rFonts w:cstheme="minorHAnsi"/>
          <w:lang w:val="ru-RU"/>
        </w:rPr>
      </w:pPr>
    </w:p>
    <w:p w:rsidR="007F67D3" w:rsidRPr="00A23551" w:rsidRDefault="007F67D3" w:rsidP="007B4FFF">
      <w:pPr>
        <w:rPr>
          <w:rFonts w:cstheme="minorHAnsi"/>
          <w:lang w:val="ru-RU"/>
        </w:rPr>
      </w:pPr>
    </w:p>
    <w:p w:rsidR="007F67D3" w:rsidRPr="00A23551" w:rsidRDefault="007F67D3" w:rsidP="007B4FFF">
      <w:pPr>
        <w:rPr>
          <w:rFonts w:cstheme="minorHAnsi"/>
          <w:lang w:val="ru-RU"/>
        </w:rPr>
      </w:pPr>
    </w:p>
    <w:p w:rsidR="007B4FFF" w:rsidRPr="00A23551" w:rsidRDefault="007B4FFF" w:rsidP="007B4FF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551">
        <w:rPr>
          <w:rFonts w:asciiTheme="minorHAnsi" w:hAnsiTheme="minorHAnsi" w:cstheme="minorHAnsi"/>
          <w:color w:val="auto"/>
          <w:sz w:val="22"/>
          <w:szCs w:val="22"/>
        </w:rPr>
        <w:lastRenderedPageBreak/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заявителями.</w:t>
      </w:r>
    </w:p>
    <w:p w:rsidR="007B4FFF" w:rsidRPr="00A23551" w:rsidRDefault="00A23551" w:rsidP="007B4FF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8" w:history="1">
        <w:r w:rsidR="007B4FFF" w:rsidRPr="00A23551">
          <w:rPr>
            <w:rStyle w:val="af4"/>
            <w:rFonts w:asciiTheme="minorHAnsi" w:hAnsiTheme="minorHAnsi" w:cstheme="minorHAnsi"/>
            <w:color w:val="auto"/>
            <w:spacing w:val="8"/>
            <w:sz w:val="22"/>
            <w:szCs w:val="22"/>
          </w:rPr>
          <w:t>http://www.undp.org/content/undp/en/home/procurement/business/how-we-buy.html</w:t>
        </w:r>
      </w:hyperlink>
    </w:p>
    <w:p w:rsidR="007B4FFF" w:rsidRPr="00A23551" w:rsidRDefault="007B4FFF" w:rsidP="007B4FFF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551">
        <w:rPr>
          <w:rFonts w:asciiTheme="minorHAnsi" w:hAnsiTheme="minorHAnsi" w:cstheme="minorHAnsi"/>
          <w:color w:val="auto"/>
          <w:sz w:val="22"/>
          <w:szCs w:val="22"/>
        </w:rPr>
        <w:t xml:space="preserve">При подаче предложения, заявители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объеме. </w:t>
      </w:r>
    </w:p>
    <w:p w:rsidR="007B4FFF" w:rsidRPr="00A23551" w:rsidRDefault="007B4FFF" w:rsidP="007B4FFF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A23551">
        <w:rPr>
          <w:rFonts w:asciiTheme="minorHAnsi" w:hAnsiTheme="minorHAnsi" w:cstheme="minorHAnsi"/>
          <w:color w:val="auto"/>
          <w:sz w:val="22"/>
          <w:szCs w:val="22"/>
        </w:rPr>
        <w:t xml:space="preserve">Пожалуйста, отправьте свое предложение, заполнив правую колонку приведённой ниже формы:  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6205"/>
        <w:gridCol w:w="3870"/>
      </w:tblGrid>
      <w:tr w:rsidR="007B4FFF" w:rsidRPr="00A23551" w:rsidTr="00A64959">
        <w:tc>
          <w:tcPr>
            <w:tcW w:w="620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>Требования ПРООН [должны быть заполнены Покупателем]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b/>
              </w:rPr>
            </w:pPr>
            <w:r w:rsidRPr="00A23551">
              <w:rPr>
                <w:rFonts w:cstheme="minorHAnsi"/>
                <w:b/>
              </w:rPr>
              <w:t xml:space="preserve">Ответ </w:t>
            </w:r>
            <w:r w:rsidRPr="00A23551">
              <w:rPr>
                <w:rFonts w:cstheme="minorHAnsi"/>
                <w:b/>
                <w:lang w:val="ru-RU"/>
              </w:rPr>
              <w:t>заявителя</w:t>
            </w:r>
          </w:p>
        </w:tc>
      </w:tr>
      <w:tr w:rsidR="007B4FFF" w:rsidRPr="00A23551" w:rsidTr="00A64959">
        <w:tc>
          <w:tcPr>
            <w:tcW w:w="620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Срок действия предложения: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  <w:p w:rsidR="007B4FFF" w:rsidRPr="00A23551" w:rsidRDefault="007B4FFF" w:rsidP="00A64959">
            <w:pPr>
              <w:tabs>
                <w:tab w:val="left" w:pos="940"/>
              </w:tabs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cstheme="minorHAnsi"/>
                <w:lang w:val="ru-RU"/>
              </w:rPr>
              <w:t xml:space="preserve"> 60 дней       </w:t>
            </w:r>
          </w:p>
          <w:p w:rsidR="007B4FFF" w:rsidRPr="00A23551" w:rsidRDefault="007B4FFF" w:rsidP="00A64959">
            <w:pPr>
              <w:tabs>
                <w:tab w:val="left" w:pos="940"/>
              </w:tabs>
              <w:rPr>
                <w:rFonts w:cstheme="minorHAnsi"/>
                <w:lang w:val="ru-RU"/>
              </w:rPr>
            </w:pPr>
            <w:r w:rsidRPr="00A23551">
              <w:rPr>
                <w:rFonts w:ascii="Segoe UI Symbol" w:hAnsi="Segoe UI Symbol" w:cs="Segoe UI Symbol"/>
                <w:lang w:val="ru-RU"/>
              </w:rPr>
              <w:t>☒</w:t>
            </w:r>
            <w:r w:rsidRPr="00A23551">
              <w:rPr>
                <w:rFonts w:cstheme="minorHAnsi"/>
                <w:lang w:val="ru-RU"/>
              </w:rPr>
              <w:t xml:space="preserve"> 90 дней       </w:t>
            </w:r>
            <w:r w:rsidRPr="00A23551">
              <w:rPr>
                <w:rFonts w:cstheme="minorHAnsi"/>
                <w:lang w:val="ru-RU"/>
              </w:rPr>
              <w:tab/>
            </w:r>
          </w:p>
          <w:p w:rsidR="007B4FFF" w:rsidRPr="00A23551" w:rsidRDefault="007B4FFF" w:rsidP="00A64959">
            <w:pPr>
              <w:tabs>
                <w:tab w:val="left" w:pos="940"/>
              </w:tabs>
              <w:rPr>
                <w:rFonts w:cstheme="minorHAnsi"/>
              </w:rPr>
            </w:pPr>
            <w:r w:rsidRPr="00A23551">
              <w:rPr>
                <w:rFonts w:ascii="Segoe UI Symbol" w:eastAsia="MS Gothic" w:hAnsi="Segoe UI Symbol" w:cs="Segoe UI Symbol"/>
              </w:rPr>
              <w:t>☐</w:t>
            </w:r>
            <w:r w:rsidRPr="00A23551">
              <w:rPr>
                <w:rFonts w:cstheme="minorHAnsi"/>
              </w:rPr>
              <w:t xml:space="preserve"> 120 </w:t>
            </w:r>
            <w:r w:rsidRPr="00A23551">
              <w:rPr>
                <w:rFonts w:cstheme="minorHAnsi"/>
                <w:lang w:val="ru-RU"/>
              </w:rPr>
              <w:t>дней</w:t>
            </w:r>
            <w:r w:rsidRPr="00A23551">
              <w:rPr>
                <w:rFonts w:cstheme="minorHAnsi"/>
              </w:rPr>
              <w:t xml:space="preserve">       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A64959">
        <w:tc>
          <w:tcPr>
            <w:tcW w:w="6205" w:type="dxa"/>
          </w:tcPr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Предлагаемый период гарантии (если применимо):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Минимум 12 месяцев с даты принятия Товаров со стороны ПРООН</w:t>
            </w:r>
          </w:p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7B4FFF" w:rsidRPr="00A23551" w:rsidTr="00A64959">
        <w:tc>
          <w:tcPr>
            <w:tcW w:w="6205" w:type="dxa"/>
          </w:tcPr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Описание гарантийного покрытия: </w:t>
            </w:r>
          </w:p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Запчасти, ремонт, техподдержка и труд</w:t>
            </w:r>
          </w:p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7B4FFF">
        <w:trPr>
          <w:trHeight w:val="3193"/>
        </w:trPr>
        <w:tc>
          <w:tcPr>
            <w:tcW w:w="6205" w:type="dxa"/>
          </w:tcPr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Описание услуги послепродажного обслуживания (если применимо):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hAnsi="Segoe UI Symbol" w:cs="Segoe UI Symbol"/>
                <w:lang w:val="ru-RU"/>
              </w:rPr>
              <w:t>☒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 xml:space="preserve">Гарантия на запасные Части и Труд на минимальный период 12 месяцев с даты принятия Товаров со стороны ПРООН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hAnsi="Segoe UI Symbol" w:cs="Segoe UI Symbol"/>
                <w:lang w:val="ru-RU"/>
              </w:rPr>
              <w:t>☒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Техническая поддержка через электронную почту / телефон / факс / интернет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Предоставление сервисного центра при вывозе для обслуживания/ремонта</w:t>
            </w:r>
          </w:p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A23551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Другие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7B4FFF" w:rsidRPr="00A23551" w:rsidTr="00A64959">
        <w:trPr>
          <w:trHeight w:val="3536"/>
        </w:trPr>
        <w:tc>
          <w:tcPr>
            <w:tcW w:w="6205" w:type="dxa"/>
          </w:tcPr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Условия поставки (связанные с INCOTERMS 2010):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</w:rPr>
              <w:t>FCA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</w:rPr>
              <w:t>CPT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hAnsi="Segoe UI Symbol" w:cs="Segoe UI Symbol"/>
                <w:lang w:val="ru-RU"/>
              </w:rPr>
              <w:t>☒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</w:rPr>
              <w:t>CIP</w:t>
            </w:r>
            <w:r w:rsidRPr="00A23551">
              <w:rPr>
                <w:rFonts w:cstheme="minorHAnsi"/>
                <w:lang w:val="ru-RU"/>
              </w:rPr>
              <w:t xml:space="preserve"> Нукус, Каракалпакстан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</w:rPr>
              <w:t>DAP</w:t>
            </w:r>
          </w:p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shd w:val="clear" w:color="auto" w:fill="BFBFBF"/>
              </w:rPr>
            </w:pPr>
            <w:r w:rsidRPr="00A23551">
              <w:rPr>
                <w:rFonts w:ascii="Segoe UI Symbol" w:eastAsia="MS Gothic" w:hAnsi="Segoe UI Symbol" w:cs="Segoe UI Symbol"/>
              </w:rPr>
              <w:t>☐</w:t>
            </w: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Требуется установка, пуско-наладка и обучение.</w:t>
            </w:r>
          </w:p>
          <w:p w:rsidR="007B4FFF" w:rsidRPr="00A23551" w:rsidRDefault="007B4FFF" w:rsidP="00A64959">
            <w:pPr>
              <w:pStyle w:val="HTML"/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val="ru-RU"/>
              </w:rPr>
            </w:pPr>
          </w:p>
          <w:p w:rsidR="007B4FFF" w:rsidRPr="00A23551" w:rsidRDefault="007B4FFF" w:rsidP="00A64959">
            <w:pPr>
              <w:pStyle w:val="HTML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235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Таможенное оформление</w:t>
            </w:r>
            <w:r w:rsidRPr="00A23551">
              <w:rPr>
                <w:rStyle w:val="a9"/>
                <w:rFonts w:asciiTheme="minorHAnsi" w:hAnsiTheme="minorHAnsi" w:cstheme="minorHAnsi"/>
                <w:sz w:val="22"/>
                <w:szCs w:val="22"/>
                <w:lang w:val="ru-RU"/>
              </w:rPr>
              <w:footnoteReference w:id="2"/>
            </w:r>
            <w:r w:rsidRPr="00A235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при необходимости, осуществляется со стороны ПРООН только для иностранным поставщикам (компании зарегистрированные за пределами Республики Узбекистан) </w:t>
            </w:r>
          </w:p>
          <w:p w:rsidR="007B4FFF" w:rsidRPr="00A23551" w:rsidRDefault="007B4FFF" w:rsidP="00A64959">
            <w:pPr>
              <w:pStyle w:val="HTML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7B4FFF" w:rsidRPr="00A23551" w:rsidTr="007B4FFF">
        <w:trPr>
          <w:trHeight w:val="3260"/>
        </w:trPr>
        <w:tc>
          <w:tcPr>
            <w:tcW w:w="6205" w:type="dxa"/>
          </w:tcPr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Условия оплаты:</w:t>
            </w:r>
          </w:p>
          <w:p w:rsidR="007B4FFF" w:rsidRPr="00A23551" w:rsidRDefault="007B4FFF" w:rsidP="00A64959">
            <w:pPr>
              <w:pStyle w:val="Default"/>
              <w:jc w:val="both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A23551">
              <w:rPr>
                <w:rFonts w:ascii="Calibri" w:eastAsia="MS Gothic" w:hAnsi="Calibri"/>
                <w:b/>
                <w:sz w:val="22"/>
                <w:szCs w:val="22"/>
              </w:rPr>
              <w:t>Оплата местным Поставщикам (юридический адрес в Узбекистане):</w:t>
            </w:r>
          </w:p>
          <w:p w:rsidR="007B4FFF" w:rsidRPr="00A23551" w:rsidRDefault="007B4FFF" w:rsidP="00A64959">
            <w:pPr>
              <w:pStyle w:val="Default"/>
              <w:spacing w:before="120"/>
              <w:jc w:val="both"/>
              <w:rPr>
                <w:rFonts w:ascii="Calibri" w:eastAsia="MS Gothic" w:hAnsi="Calibri"/>
                <w:sz w:val="22"/>
                <w:szCs w:val="22"/>
              </w:rPr>
            </w:pPr>
            <w:r w:rsidRPr="00A2355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A23551">
              <w:rPr>
                <w:rFonts w:cstheme="minorHAnsi"/>
              </w:rPr>
              <w:t xml:space="preserve"> </w:t>
            </w:r>
            <w:r w:rsidRPr="00A23551">
              <w:rPr>
                <w:rFonts w:ascii="Calibri" w:hAnsi="Calibri" w:cs="Calibri"/>
                <w:sz w:val="22"/>
                <w:szCs w:val="22"/>
              </w:rPr>
              <w:t>В узбекских сумах (UZS): Оплата в размере 100% после доставки и приемки товара ПРООН банковским переводом на счет Поставщика.</w:t>
            </w:r>
          </w:p>
          <w:p w:rsidR="007B4FFF" w:rsidRPr="00A23551" w:rsidRDefault="007B4FFF" w:rsidP="00A64959">
            <w:pPr>
              <w:pStyle w:val="Default"/>
              <w:spacing w:before="120"/>
              <w:jc w:val="both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A23551">
              <w:rPr>
                <w:rFonts w:ascii="Calibri" w:eastAsia="MS Gothic" w:hAnsi="Calibri"/>
                <w:b/>
                <w:sz w:val="22"/>
                <w:szCs w:val="22"/>
              </w:rPr>
              <w:t xml:space="preserve">Для иностранных поставщиков в долларах США (зарегистрированных вне Узбекистана): </w:t>
            </w:r>
          </w:p>
          <w:p w:rsidR="007B4FFF" w:rsidRPr="00A23551" w:rsidRDefault="007B4FFF" w:rsidP="00A64959">
            <w:pPr>
              <w:rPr>
                <w:lang w:val="ru-RU"/>
              </w:rPr>
            </w:pPr>
            <w:r w:rsidRPr="00A23551">
              <w:rPr>
                <w:rFonts w:ascii="Segoe UI Symbol" w:hAnsi="Segoe UI Symbol" w:cs="Segoe UI Symbol"/>
                <w:lang w:val="ru-RU"/>
              </w:rPr>
              <w:t>☒</w:t>
            </w:r>
            <w:r w:rsidRPr="00A23551">
              <w:rPr>
                <w:rFonts w:cstheme="minorHAnsi"/>
                <w:lang w:val="ru-RU"/>
              </w:rPr>
              <w:t xml:space="preserve"> Оплата</w:t>
            </w:r>
            <w:r w:rsidRPr="00A23551">
              <w:rPr>
                <w:rFonts w:ascii="Calibri" w:eastAsia="MS Gothic" w:hAnsi="Calibri"/>
                <w:lang w:val="ru-RU"/>
              </w:rPr>
              <w:t xml:space="preserve"> в размере 100% </w:t>
            </w:r>
            <w:r w:rsidRPr="00A23551">
              <w:rPr>
                <w:rFonts w:ascii="Calibri" w:eastAsia="MS Gothic" w:hAnsi="Calibri" w:cs="Calibri"/>
                <w:lang w:val="ru-RU"/>
              </w:rPr>
              <w:t>после доставки и приемки товара ПРООН</w:t>
            </w:r>
            <w:r w:rsidRPr="00A23551">
              <w:rPr>
                <w:rFonts w:ascii="Calibri" w:eastAsia="MS Gothic" w:hAnsi="Calibri"/>
                <w:lang w:val="ru-RU"/>
              </w:rPr>
              <w:t xml:space="preserve"> банковским переводом на счет Поставщика</w:t>
            </w:r>
          </w:p>
          <w:p w:rsidR="007B4FFF" w:rsidRPr="00A23551" w:rsidRDefault="007B4FFF" w:rsidP="00A64959">
            <w:pPr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7B4FFF">
        <w:trPr>
          <w:trHeight w:val="2399"/>
        </w:trPr>
        <w:tc>
          <w:tcPr>
            <w:tcW w:w="6205" w:type="dxa"/>
          </w:tcPr>
          <w:p w:rsidR="007B4FFF" w:rsidRPr="00A23551" w:rsidRDefault="007B4FFF" w:rsidP="00A64959">
            <w:pPr>
              <w:rPr>
                <w:szCs w:val="24"/>
                <w:lang w:val="ru-RU"/>
              </w:rPr>
            </w:pPr>
            <w:r w:rsidRPr="00A23551">
              <w:rPr>
                <w:szCs w:val="24"/>
                <w:lang w:val="ru-RU"/>
              </w:rPr>
              <w:t>Применение Налога на Добавленную Стоимость (НДС)</w:t>
            </w:r>
          </w:p>
          <w:p w:rsidR="007B4FFF" w:rsidRPr="00A23551" w:rsidRDefault="007B4FFF" w:rsidP="00A64959">
            <w:pPr>
              <w:rPr>
                <w:szCs w:val="24"/>
                <w:lang w:val="ru-RU"/>
              </w:rPr>
            </w:pPr>
          </w:p>
          <w:p w:rsidR="007B4FFF" w:rsidRPr="00A23551" w:rsidRDefault="007B4FFF" w:rsidP="00A64959">
            <w:pPr>
              <w:rPr>
                <w:szCs w:val="24"/>
                <w:lang w:val="ru-RU"/>
              </w:rPr>
            </w:pPr>
            <w:r w:rsidRPr="00A23551">
              <w:rPr>
                <w:rFonts w:ascii="Segoe UI Symbol" w:hAnsi="Segoe UI Symbol" w:cs="Segoe UI Symbol"/>
                <w:lang w:val="ru-RU"/>
              </w:rPr>
              <w:t>☒</w:t>
            </w:r>
            <w:r w:rsidRPr="00A23551">
              <w:rPr>
                <w:szCs w:val="24"/>
                <w:lang w:val="ru-RU"/>
              </w:rPr>
              <w:t>Цена должна включать НДС для местных компаний, зарегистрированных в Узбекистане (если зарегистрирован в качестве плательщика НДС);</w:t>
            </w:r>
          </w:p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A23551">
              <w:rPr>
                <w:rFonts w:asciiTheme="minorHAnsi" w:hAnsiTheme="minorHAnsi"/>
                <w:sz w:val="22"/>
              </w:rPr>
              <w:t>Цена не должна включать НДС для иностранных компаний, зарегистрированных за пределами Узбекистана;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ascii="Segoe UI Symbol" w:eastAsia="MS Gothic" w:hAnsi="Segoe UI Symbol" w:cs="Segoe UI Symbol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7B4FFF" w:rsidRPr="00A23551" w:rsidTr="00A64959">
        <w:tc>
          <w:tcPr>
            <w:tcW w:w="6205" w:type="dxa"/>
          </w:tcPr>
          <w:p w:rsidR="007B4FFF" w:rsidRPr="00A23551" w:rsidRDefault="007B4FFF" w:rsidP="00A64959">
            <w:pPr>
              <w:rPr>
                <w:rFonts w:cstheme="minorHAnsi"/>
                <w:b/>
                <w:lang w:val="ru-RU"/>
              </w:rPr>
            </w:pPr>
            <w:r w:rsidRPr="00A23551">
              <w:rPr>
                <w:rFonts w:cstheme="minorHAnsi"/>
                <w:b/>
                <w:lang w:val="ru-RU"/>
              </w:rPr>
              <w:t xml:space="preserve">Условия поставки: </w:t>
            </w:r>
          </w:p>
          <w:p w:rsidR="007B4FFF" w:rsidRPr="00A23551" w:rsidRDefault="007B4FFF" w:rsidP="00A6495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Предельный срок поставки 60 календарных дней со дня подписания контракта обеими сторонами.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7B4FFF" w:rsidRPr="00A23551" w:rsidTr="007B4FFF">
        <w:trPr>
          <w:trHeight w:val="2350"/>
        </w:trPr>
        <w:tc>
          <w:tcPr>
            <w:tcW w:w="6205" w:type="dxa"/>
          </w:tcPr>
          <w:p w:rsidR="007B4FFF" w:rsidRPr="00A23551" w:rsidRDefault="007B4FFF" w:rsidP="00A649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5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Все документы, включая каталоги, инструкции и руководства по эксплуатации, должны быть на: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hAnsi="Segoe UI Symbol" w:cs="Segoe UI Symbol"/>
              </w:rPr>
              <w:t>☒</w:t>
            </w:r>
            <w:r w:rsidRPr="00A23551">
              <w:rPr>
                <w:rFonts w:cstheme="minorHAnsi"/>
                <w:lang w:val="ru-RU"/>
              </w:rPr>
              <w:t xml:space="preserve"> Английском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 xml:space="preserve">Французском    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 xml:space="preserve">Испанском       </w:t>
            </w:r>
          </w:p>
          <w:p w:rsidR="007B4FFF" w:rsidRPr="00A23551" w:rsidRDefault="007B4FFF" w:rsidP="00A64959">
            <w:pPr>
              <w:rPr>
                <w:rFonts w:cstheme="minorHAnsi"/>
                <w:i/>
                <w:shd w:val="clear" w:color="auto" w:fill="BFBFBF"/>
                <w:lang w:val="ru-RU"/>
              </w:rPr>
            </w:pPr>
            <w:r w:rsidRPr="00A23551">
              <w:rPr>
                <w:rFonts w:ascii="Segoe UI Symbol" w:hAnsi="Segoe UI Symbol" w:cs="Segoe UI Symbol"/>
              </w:rPr>
              <w:t>☒</w:t>
            </w:r>
            <w:r w:rsidRPr="00A23551">
              <w:rPr>
                <w:rFonts w:cstheme="minorHAnsi"/>
                <w:lang w:val="ru-RU"/>
              </w:rPr>
              <w:t xml:space="preserve"> Русский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Да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Нет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«Нет»: _____________________</w:t>
            </w:r>
          </w:p>
        </w:tc>
      </w:tr>
      <w:tr w:rsidR="007B4FFF" w:rsidRPr="00A23551" w:rsidTr="007B4FFF">
        <w:trPr>
          <w:trHeight w:val="2426"/>
        </w:trPr>
        <w:tc>
          <w:tcPr>
            <w:tcW w:w="620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Ликвидированные убытки:</w:t>
            </w:r>
          </w:p>
          <w:p w:rsidR="007B4FFF" w:rsidRPr="00A23551" w:rsidRDefault="007B4FFF" w:rsidP="00A64959">
            <w:pPr>
              <w:rPr>
                <w:rFonts w:cstheme="minorHAnsi"/>
                <w:snapToGrid w:val="0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 </w:t>
            </w: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cstheme="minorHAnsi"/>
                <w:snapToGrid w:val="0"/>
                <w:lang w:val="ru-RU"/>
              </w:rPr>
              <w:t xml:space="preserve">Не будет наложено </w:t>
            </w:r>
          </w:p>
          <w:p w:rsidR="007B4FFF" w:rsidRPr="00A23551" w:rsidRDefault="007B4FFF" w:rsidP="00A64959">
            <w:pPr>
              <w:pStyle w:val="BankNormal"/>
              <w:tabs>
                <w:tab w:val="right" w:pos="7218"/>
              </w:tabs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A23551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 xml:space="preserve"> ☒</w:t>
            </w:r>
            <w:r w:rsidRPr="00A23551">
              <w:rPr>
                <w:rFonts w:asciiTheme="minorHAnsi" w:eastAsia="MS Gothic" w:hAnsiTheme="minorHAnsi" w:cstheme="minorHAnsi"/>
                <w:iCs/>
                <w:sz w:val="22"/>
                <w:szCs w:val="22"/>
                <w:lang w:val="ru-RU"/>
              </w:rPr>
              <w:t xml:space="preserve"> </w:t>
            </w:r>
            <w:r w:rsidRPr="00A23551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Будет наложено в следующих условиях:</w:t>
            </w:r>
          </w:p>
          <w:p w:rsidR="007B4FFF" w:rsidRPr="00A23551" w:rsidRDefault="007B4FFF" w:rsidP="00A64959">
            <w:pPr>
              <w:pStyle w:val="BankNormal"/>
              <w:tabs>
                <w:tab w:val="right" w:pos="7218"/>
              </w:tabs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A23551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 xml:space="preserve">Процент от стоимости контракта за день просрочки: 0,1% </w:t>
            </w:r>
          </w:p>
          <w:p w:rsidR="007B4FFF" w:rsidRPr="00A23551" w:rsidRDefault="007B4FFF" w:rsidP="00A64959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A23551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 xml:space="preserve">Макс. кол-во дней задержки: 30 календарных дней. </w:t>
            </w:r>
          </w:p>
          <w:p w:rsidR="007B4FFF" w:rsidRPr="00A23551" w:rsidRDefault="007B4FFF" w:rsidP="00A64959">
            <w:pPr>
              <w:pStyle w:val="BankNormal"/>
              <w:tabs>
                <w:tab w:val="right" w:pos="7218"/>
              </w:tabs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A23551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После чего ПРООН может расторгнуть контракт.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Принимается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 принимается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cstheme="minorHAnsi"/>
                <w:lang w:val="ru-RU"/>
              </w:rPr>
              <w:t>Пожалуйста, объясните в случае “Не принимается”: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</w:p>
        </w:tc>
      </w:tr>
      <w:tr w:rsidR="007B4FFF" w:rsidRPr="00A23551" w:rsidTr="007B4FFF">
        <w:trPr>
          <w:trHeight w:val="1668"/>
        </w:trPr>
        <w:tc>
          <w:tcPr>
            <w:tcW w:w="620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ООН;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 xml:space="preserve">Не включена 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 xml:space="preserve">Включена </w:t>
            </w:r>
          </w:p>
          <w:p w:rsidR="007B4FFF" w:rsidRPr="00A23551" w:rsidRDefault="007B4FFF" w:rsidP="00A64959">
            <w:pPr>
              <w:rPr>
                <w:rFonts w:eastAsia="MS Gothic"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cstheme="minorHAnsi"/>
                <w:lang w:val="ru-RU"/>
              </w:rPr>
              <w:t>Пожалуйста, объясните в случае “Включена”:</w:t>
            </w:r>
          </w:p>
        </w:tc>
      </w:tr>
      <w:tr w:rsidR="007B4FFF" w:rsidRPr="00A23551" w:rsidTr="00A64959">
        <w:tc>
          <w:tcPr>
            <w:tcW w:w="6205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cstheme="minorHAnsi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  <w:hyperlink r:id="rId9" w:history="1">
              <w:r w:rsidRPr="00A23551">
                <w:rPr>
                  <w:rStyle w:val="af4"/>
                  <w:rFonts w:cstheme="minorHAnsi"/>
                </w:rPr>
                <w:t>https</w:t>
              </w:r>
              <w:r w:rsidRPr="00A23551">
                <w:rPr>
                  <w:rStyle w:val="af4"/>
                  <w:rFonts w:cstheme="minorHAnsi"/>
                  <w:lang w:val="ru-RU"/>
                </w:rPr>
                <w:t>://</w:t>
              </w:r>
              <w:r w:rsidRPr="00A23551">
                <w:rPr>
                  <w:rStyle w:val="af4"/>
                  <w:rFonts w:cstheme="minorHAnsi"/>
                </w:rPr>
                <w:t>www</w:t>
              </w:r>
              <w:r w:rsidRPr="00A23551">
                <w:rPr>
                  <w:rStyle w:val="af4"/>
                  <w:rFonts w:cstheme="minorHAnsi"/>
                  <w:lang w:val="ru-RU"/>
                </w:rPr>
                <w:t>.</w:t>
              </w:r>
              <w:r w:rsidRPr="00A23551">
                <w:rPr>
                  <w:rStyle w:val="af4"/>
                  <w:rFonts w:cstheme="minorHAnsi"/>
                </w:rPr>
                <w:t>un</w:t>
              </w:r>
              <w:r w:rsidRPr="00A23551">
                <w:rPr>
                  <w:rStyle w:val="af4"/>
                  <w:rFonts w:cstheme="minorHAnsi"/>
                  <w:lang w:val="ru-RU"/>
                </w:rPr>
                <w:t>.</w:t>
              </w:r>
              <w:r w:rsidRPr="00A23551">
                <w:rPr>
                  <w:rStyle w:val="af4"/>
                  <w:rFonts w:cstheme="minorHAnsi"/>
                </w:rPr>
                <w:t>org</w:t>
              </w:r>
              <w:r w:rsidRPr="00A23551">
                <w:rPr>
                  <w:rStyle w:val="af4"/>
                  <w:rFonts w:cstheme="minorHAnsi"/>
                  <w:lang w:val="ru-RU"/>
                </w:rPr>
                <w:t>/</w:t>
              </w:r>
              <w:r w:rsidRPr="00A23551">
                <w:rPr>
                  <w:rStyle w:val="af4"/>
                  <w:rFonts w:cstheme="minorHAnsi"/>
                </w:rPr>
                <w:t>Depts</w:t>
              </w:r>
              <w:r w:rsidRPr="00A23551">
                <w:rPr>
                  <w:rStyle w:val="af4"/>
                  <w:rFonts w:cstheme="minorHAnsi"/>
                  <w:lang w:val="ru-RU"/>
                </w:rPr>
                <w:t>/</w:t>
              </w:r>
              <w:r w:rsidRPr="00A23551">
                <w:rPr>
                  <w:rStyle w:val="af4"/>
                  <w:rFonts w:cstheme="minorHAnsi"/>
                </w:rPr>
                <w:t>ptd</w:t>
              </w:r>
              <w:r w:rsidRPr="00A23551">
                <w:rPr>
                  <w:rStyle w:val="af4"/>
                  <w:rFonts w:cstheme="minorHAnsi"/>
                  <w:lang w:val="ru-RU"/>
                </w:rPr>
                <w:t>/</w:t>
              </w:r>
              <w:r w:rsidRPr="00A23551">
                <w:rPr>
                  <w:rStyle w:val="af4"/>
                  <w:rFonts w:cstheme="minorHAnsi"/>
                </w:rPr>
                <w:t>about</w:t>
              </w:r>
              <w:r w:rsidRPr="00A23551">
                <w:rPr>
                  <w:rStyle w:val="af4"/>
                  <w:rFonts w:cstheme="minorHAnsi"/>
                  <w:lang w:val="ru-RU"/>
                </w:rPr>
                <w:t>-</w:t>
              </w:r>
              <w:r w:rsidRPr="00A23551">
                <w:rPr>
                  <w:rStyle w:val="af4"/>
                  <w:rFonts w:cstheme="minorHAnsi"/>
                </w:rPr>
                <w:t>us</w:t>
              </w:r>
              <w:r w:rsidRPr="00A23551">
                <w:rPr>
                  <w:rStyle w:val="af4"/>
                  <w:rFonts w:cstheme="minorHAnsi"/>
                  <w:lang w:val="ru-RU"/>
                </w:rPr>
                <w:t>/</w:t>
              </w:r>
              <w:r w:rsidRPr="00A23551">
                <w:rPr>
                  <w:rStyle w:val="af4"/>
                  <w:rFonts w:cstheme="minorHAnsi"/>
                </w:rPr>
                <w:t>un</w:t>
              </w:r>
              <w:r w:rsidRPr="00A23551">
                <w:rPr>
                  <w:rStyle w:val="af4"/>
                  <w:rFonts w:cstheme="minorHAnsi"/>
                  <w:lang w:val="ru-RU"/>
                </w:rPr>
                <w:t>-</w:t>
              </w:r>
              <w:r w:rsidRPr="00A23551">
                <w:rPr>
                  <w:rStyle w:val="af4"/>
                  <w:rFonts w:cstheme="minorHAnsi"/>
                </w:rPr>
                <w:t>supplier</w:t>
              </w:r>
              <w:r w:rsidRPr="00A23551">
                <w:rPr>
                  <w:rStyle w:val="af4"/>
                  <w:rFonts w:cstheme="minorHAnsi"/>
                  <w:lang w:val="ru-RU"/>
                </w:rPr>
                <w:t>-</w:t>
              </w:r>
              <w:r w:rsidRPr="00A23551">
                <w:rPr>
                  <w:rStyle w:val="af4"/>
                  <w:rFonts w:cstheme="minorHAnsi"/>
                </w:rPr>
                <w:t>code</w:t>
              </w:r>
              <w:r w:rsidRPr="00A23551">
                <w:rPr>
                  <w:rStyle w:val="af4"/>
                  <w:rFonts w:cstheme="minorHAnsi"/>
                  <w:lang w:val="ru-RU"/>
                </w:rPr>
                <w:t>-</w:t>
              </w:r>
              <w:r w:rsidRPr="00A23551">
                <w:rPr>
                  <w:rStyle w:val="af4"/>
                  <w:rFonts w:cstheme="minorHAnsi"/>
                </w:rPr>
                <w:t>conduct</w:t>
              </w:r>
            </w:hyperlink>
            <w:r w:rsidRPr="00A23551">
              <w:rPr>
                <w:rStyle w:val="af4"/>
                <w:rFonts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3870" w:type="dxa"/>
          </w:tcPr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Принимается</w:t>
            </w:r>
          </w:p>
          <w:p w:rsidR="007B4FFF" w:rsidRPr="00A23551" w:rsidRDefault="007B4FFF" w:rsidP="00A64959">
            <w:pPr>
              <w:rPr>
                <w:rFonts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Не принимается</w:t>
            </w:r>
          </w:p>
          <w:p w:rsidR="007B4FFF" w:rsidRPr="00A23551" w:rsidRDefault="007B4FFF" w:rsidP="00A64959">
            <w:pPr>
              <w:rPr>
                <w:rFonts w:eastAsia="MS Gothic" w:cstheme="minorHAnsi"/>
                <w:lang w:val="ru-RU"/>
              </w:rPr>
            </w:pPr>
            <w:r w:rsidRPr="00A23551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A23551">
              <w:rPr>
                <w:rFonts w:eastAsia="MS Gothic" w:cstheme="minorHAnsi"/>
                <w:lang w:val="ru-RU"/>
              </w:rPr>
              <w:t xml:space="preserve"> </w:t>
            </w:r>
            <w:r w:rsidRPr="00A23551">
              <w:rPr>
                <w:rFonts w:cstheme="minorHAnsi"/>
                <w:lang w:val="ru-RU"/>
              </w:rPr>
              <w:t>Пожалуйста, объясните в случае “Не принимается”:</w:t>
            </w:r>
          </w:p>
        </w:tc>
      </w:tr>
    </w:tbl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B4FFF" w:rsidRPr="00A23551" w:rsidTr="00A64959">
        <w:tc>
          <w:tcPr>
            <w:tcW w:w="10065" w:type="dxa"/>
          </w:tcPr>
          <w:p w:rsidR="007B4FFF" w:rsidRPr="00A23551" w:rsidRDefault="007B4FFF" w:rsidP="00A64959">
            <w:pPr>
              <w:rPr>
                <w:lang w:val="ru-RU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lastRenderedPageBreak/>
              <w:t>Официальное название Претендента:</w:t>
            </w:r>
            <w:r w:rsidRPr="00A23551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[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</w:p>
        </w:tc>
      </w:tr>
      <w:tr w:rsidR="007B4FFF" w:rsidRPr="00A23551" w:rsidTr="00A64959">
        <w:trPr>
          <w:trHeight w:val="517"/>
        </w:trPr>
        <w:tc>
          <w:tcPr>
            <w:tcW w:w="10065" w:type="dxa"/>
          </w:tcPr>
          <w:p w:rsidR="007B4FFF" w:rsidRPr="00A23551" w:rsidRDefault="007B4FFF" w:rsidP="00A64959">
            <w:pP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Юридический адрес в стране регистрации: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</w:tr>
      <w:tr w:rsidR="007B4FFF" w:rsidRPr="00A23551" w:rsidTr="00A64959">
        <w:tc>
          <w:tcPr>
            <w:tcW w:w="10065" w:type="dxa"/>
          </w:tcPr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Контактная информация об уполномоченном представителе Претендента 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ФИО: </w:t>
            </w:r>
            <w:r w:rsidRPr="00A23551">
              <w:rPr>
                <w:rFonts w:ascii="Calibri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A23551">
              <w:rPr>
                <w:rFonts w:ascii="Calibri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lang w:val="ru-RU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 эл. почты: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</w:tbl>
    <w:p w:rsidR="007B4FFF" w:rsidRPr="00A23551" w:rsidRDefault="007B4FFF" w:rsidP="007B4FFF">
      <w:pPr>
        <w:tabs>
          <w:tab w:val="left" w:pos="7651"/>
        </w:tabs>
        <w:rPr>
          <w:rFonts w:ascii="Times New Roman" w:hAnsi="Times New Roman"/>
          <w:sz w:val="24"/>
          <w:szCs w:val="24"/>
          <w:lang w:val="ru-RU"/>
        </w:rPr>
      </w:pP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rFonts w:ascii="Times New Roman" w:hAnsi="Times New Roman"/>
          <w:sz w:val="24"/>
          <w:szCs w:val="24"/>
          <w:lang w:val="ru-RU"/>
        </w:rPr>
        <w:tab/>
      </w:r>
      <w:r w:rsidRPr="00A23551">
        <w:rPr>
          <w:i/>
          <w:iCs/>
          <w:lang w:val="ru-RU"/>
        </w:rPr>
        <w:t>[Имя и подпись уполномоченного лица]</w:t>
      </w: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i/>
          <w:iCs/>
          <w:lang w:val="ru-RU"/>
        </w:rPr>
        <w:t>[Должность]</w:t>
      </w:r>
    </w:p>
    <w:p w:rsidR="007B4FFF" w:rsidRPr="00217423" w:rsidRDefault="007B4FFF" w:rsidP="007B4FFF">
      <w:pPr>
        <w:spacing w:after="0" w:line="240" w:lineRule="auto"/>
        <w:jc w:val="right"/>
        <w:rPr>
          <w:lang w:val="ru-RU"/>
        </w:rPr>
      </w:pPr>
      <w:r w:rsidRPr="00A23551">
        <w:rPr>
          <w:i/>
          <w:iCs/>
          <w:lang w:val="ru-RU"/>
        </w:rPr>
        <w:t>[Дата]</w:t>
      </w:r>
      <w:bookmarkStart w:id="0" w:name="_GoBack"/>
      <w:bookmarkEnd w:id="0"/>
    </w:p>
    <w:sectPr w:rsidR="007B4FFF" w:rsidRPr="00217423" w:rsidSect="007B4FFF">
      <w:footerReference w:type="default" r:id="rId10"/>
      <w:pgSz w:w="12240" w:h="15840"/>
      <w:pgMar w:top="760" w:right="880" w:bottom="720" w:left="1320" w:header="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57" w:rsidRDefault="000F4F57">
      <w:pPr>
        <w:spacing w:after="0" w:line="240" w:lineRule="auto"/>
      </w:pPr>
      <w:r>
        <w:separator/>
      </w:r>
    </w:p>
  </w:endnote>
  <w:endnote w:type="continuationSeparator" w:id="0">
    <w:p w:rsidR="000F4F57" w:rsidRDefault="000F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57" w:rsidRDefault="000F4F5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6992620</wp:posOffset>
              </wp:positionH>
              <wp:positionV relativeFrom="page">
                <wp:posOffset>9460230</wp:posOffset>
              </wp:positionV>
              <wp:extent cx="17843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57" w:rsidRDefault="000F4F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0.6pt;margin-top:744.9pt;width:14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3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" o:allowincell="f" filled="f" stroked="f">
              <v:textbox inset="0,0,0,0">
                <w:txbxContent>
                  <w:p w:rsidR="000F4F57" w:rsidRDefault="000F4F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57" w:rsidRDefault="000F4F57">
      <w:pPr>
        <w:spacing w:after="0" w:line="240" w:lineRule="auto"/>
      </w:pPr>
      <w:r>
        <w:separator/>
      </w:r>
    </w:p>
  </w:footnote>
  <w:footnote w:type="continuationSeparator" w:id="0">
    <w:p w:rsidR="000F4F57" w:rsidRDefault="000F4F57">
      <w:pPr>
        <w:spacing w:after="0" w:line="240" w:lineRule="auto"/>
      </w:pPr>
      <w:r>
        <w:continuationSeparator/>
      </w:r>
    </w:p>
  </w:footnote>
  <w:footnote w:id="1">
    <w:p w:rsidR="000F4F57" w:rsidRPr="00D57123" w:rsidRDefault="000F4F57">
      <w:pPr>
        <w:pStyle w:val="a7"/>
        <w:rPr>
          <w:lang w:val="ru-RU"/>
        </w:rPr>
      </w:pPr>
      <w:r>
        <w:rPr>
          <w:rStyle w:val="a9"/>
        </w:rPr>
        <w:footnoteRef/>
      </w:r>
      <w:r w:rsidRPr="00D57123">
        <w:rPr>
          <w:lang w:val="ru-RU"/>
        </w:rPr>
        <w:t xml:space="preserve"> </w:t>
      </w:r>
      <w:r>
        <w:rPr>
          <w:lang w:val="ru-RU"/>
        </w:rPr>
        <w:t xml:space="preserve">Цены на товары должны быть предложены согласно условиям </w:t>
      </w:r>
      <w:r>
        <w:t>INCOTERMS</w:t>
      </w:r>
      <w:r>
        <w:rPr>
          <w:lang w:val="ru-RU"/>
        </w:rPr>
        <w:t>, указанным в настоящем запросе на предоставление коммерческого предложения.</w:t>
      </w:r>
    </w:p>
  </w:footnote>
  <w:footnote w:id="2">
    <w:p w:rsidR="007B4FFF" w:rsidRPr="00AA1AEB" w:rsidRDefault="007B4FFF" w:rsidP="007B4FFF">
      <w:pPr>
        <w:pStyle w:val="a7"/>
        <w:rPr>
          <w:lang w:val="ru-RU"/>
        </w:rPr>
      </w:pPr>
      <w:r>
        <w:rPr>
          <w:rStyle w:val="a9"/>
        </w:rPr>
        <w:footnoteRef/>
      </w:r>
      <w:r w:rsidRPr="00AA1AEB">
        <w:rPr>
          <w:lang w:val="ru-RU"/>
        </w:rPr>
        <w:t xml:space="preserve"> </w:t>
      </w:r>
      <w:r w:rsidRPr="00AA1AEB">
        <w:rPr>
          <w:rFonts w:cstheme="minorHAnsi"/>
          <w:lang w:val="ru-RU"/>
        </w:rPr>
        <w:t>Должно быть связано с выбранными условиями INC</w:t>
      </w:r>
      <w:r w:rsidRPr="00AA1AEB">
        <w:rPr>
          <w:rFonts w:cstheme="minorHAnsi"/>
        </w:rPr>
        <w:t>OTERMS</w:t>
      </w:r>
      <w:r w:rsidRPr="00AA1AEB">
        <w:rPr>
          <w:rFonts w:cstheme="minorHAnsi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77E"/>
    <w:multiLevelType w:val="hybridMultilevel"/>
    <w:tmpl w:val="97C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7C9"/>
    <w:multiLevelType w:val="hybridMultilevel"/>
    <w:tmpl w:val="4E5A425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700"/>
    <w:multiLevelType w:val="hybridMultilevel"/>
    <w:tmpl w:val="23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E90"/>
    <w:multiLevelType w:val="hybridMultilevel"/>
    <w:tmpl w:val="AA1E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0E15"/>
    <w:multiLevelType w:val="hybridMultilevel"/>
    <w:tmpl w:val="BDF02822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1A84"/>
    <w:multiLevelType w:val="multilevel"/>
    <w:tmpl w:val="C20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C06F5"/>
    <w:multiLevelType w:val="hybridMultilevel"/>
    <w:tmpl w:val="12B043E6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14FEB"/>
    <w:multiLevelType w:val="hybridMultilevel"/>
    <w:tmpl w:val="42868E74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2EF7"/>
    <w:multiLevelType w:val="hybridMultilevel"/>
    <w:tmpl w:val="FDA2CAC6"/>
    <w:lvl w:ilvl="0" w:tplc="22661CEC">
      <w:numFmt w:val="bullet"/>
      <w:lvlText w:val="-"/>
      <w:lvlJc w:val="left"/>
      <w:pPr>
        <w:ind w:left="46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07C07"/>
    <w:multiLevelType w:val="hybridMultilevel"/>
    <w:tmpl w:val="C7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701844"/>
    <w:multiLevelType w:val="hybridMultilevel"/>
    <w:tmpl w:val="387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3191"/>
    <w:multiLevelType w:val="hybridMultilevel"/>
    <w:tmpl w:val="9D3A233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7C2"/>
    <w:multiLevelType w:val="hybridMultilevel"/>
    <w:tmpl w:val="5276EB6C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5E"/>
    <w:rsid w:val="00001BDA"/>
    <w:rsid w:val="00020149"/>
    <w:rsid w:val="000634D8"/>
    <w:rsid w:val="00071245"/>
    <w:rsid w:val="000723B0"/>
    <w:rsid w:val="000A2266"/>
    <w:rsid w:val="000B2466"/>
    <w:rsid w:val="000B5AF1"/>
    <w:rsid w:val="000C58CD"/>
    <w:rsid w:val="000F4F57"/>
    <w:rsid w:val="000F5BAD"/>
    <w:rsid w:val="001023B6"/>
    <w:rsid w:val="00104FEA"/>
    <w:rsid w:val="001072BE"/>
    <w:rsid w:val="001161FA"/>
    <w:rsid w:val="00116868"/>
    <w:rsid w:val="00141FFF"/>
    <w:rsid w:val="0014569C"/>
    <w:rsid w:val="001510DA"/>
    <w:rsid w:val="00157A07"/>
    <w:rsid w:val="00162CD2"/>
    <w:rsid w:val="00164123"/>
    <w:rsid w:val="00165053"/>
    <w:rsid w:val="00183151"/>
    <w:rsid w:val="00184765"/>
    <w:rsid w:val="00191DDD"/>
    <w:rsid w:val="001A2607"/>
    <w:rsid w:val="001B25AF"/>
    <w:rsid w:val="001B593A"/>
    <w:rsid w:val="001B5D70"/>
    <w:rsid w:val="001B62B8"/>
    <w:rsid w:val="001D3B92"/>
    <w:rsid w:val="001E0707"/>
    <w:rsid w:val="001E6003"/>
    <w:rsid w:val="00204565"/>
    <w:rsid w:val="00206C61"/>
    <w:rsid w:val="0022514C"/>
    <w:rsid w:val="00235930"/>
    <w:rsid w:val="002471F3"/>
    <w:rsid w:val="0025438B"/>
    <w:rsid w:val="00263B87"/>
    <w:rsid w:val="00273F51"/>
    <w:rsid w:val="002A09E4"/>
    <w:rsid w:val="002A168B"/>
    <w:rsid w:val="002C1648"/>
    <w:rsid w:val="002E2321"/>
    <w:rsid w:val="002F2DFA"/>
    <w:rsid w:val="00316122"/>
    <w:rsid w:val="00323341"/>
    <w:rsid w:val="003268F6"/>
    <w:rsid w:val="00334DA2"/>
    <w:rsid w:val="003508CA"/>
    <w:rsid w:val="003508FC"/>
    <w:rsid w:val="00350D0F"/>
    <w:rsid w:val="0036058E"/>
    <w:rsid w:val="00365B93"/>
    <w:rsid w:val="00384E7C"/>
    <w:rsid w:val="003A4C36"/>
    <w:rsid w:val="003B689F"/>
    <w:rsid w:val="003C79DE"/>
    <w:rsid w:val="003E7C20"/>
    <w:rsid w:val="003F218B"/>
    <w:rsid w:val="003F7F9F"/>
    <w:rsid w:val="00413E29"/>
    <w:rsid w:val="004278E4"/>
    <w:rsid w:val="00441239"/>
    <w:rsid w:val="0045774C"/>
    <w:rsid w:val="004834EA"/>
    <w:rsid w:val="00493AC5"/>
    <w:rsid w:val="004A3D5C"/>
    <w:rsid w:val="004C0543"/>
    <w:rsid w:val="004C189C"/>
    <w:rsid w:val="004C44B6"/>
    <w:rsid w:val="004D0EC2"/>
    <w:rsid w:val="004E0B96"/>
    <w:rsid w:val="004E12D3"/>
    <w:rsid w:val="005156AE"/>
    <w:rsid w:val="00525581"/>
    <w:rsid w:val="00525CA7"/>
    <w:rsid w:val="00525CAB"/>
    <w:rsid w:val="00545320"/>
    <w:rsid w:val="00560C33"/>
    <w:rsid w:val="00574435"/>
    <w:rsid w:val="00582B7F"/>
    <w:rsid w:val="005832A1"/>
    <w:rsid w:val="0059062B"/>
    <w:rsid w:val="00593E59"/>
    <w:rsid w:val="005C384D"/>
    <w:rsid w:val="005E3C0A"/>
    <w:rsid w:val="005E4339"/>
    <w:rsid w:val="006009F1"/>
    <w:rsid w:val="00600F0C"/>
    <w:rsid w:val="00602234"/>
    <w:rsid w:val="00612C62"/>
    <w:rsid w:val="00613FBA"/>
    <w:rsid w:val="006157E0"/>
    <w:rsid w:val="00622003"/>
    <w:rsid w:val="006344A6"/>
    <w:rsid w:val="0065285E"/>
    <w:rsid w:val="006552F3"/>
    <w:rsid w:val="00686DBD"/>
    <w:rsid w:val="0068786C"/>
    <w:rsid w:val="006912BA"/>
    <w:rsid w:val="006A1D9A"/>
    <w:rsid w:val="006A75B7"/>
    <w:rsid w:val="006B375E"/>
    <w:rsid w:val="006D64D7"/>
    <w:rsid w:val="006E2C27"/>
    <w:rsid w:val="006E5FDF"/>
    <w:rsid w:val="006F6EF5"/>
    <w:rsid w:val="00732110"/>
    <w:rsid w:val="00741A71"/>
    <w:rsid w:val="00742DC0"/>
    <w:rsid w:val="00772A50"/>
    <w:rsid w:val="00776962"/>
    <w:rsid w:val="00793AF2"/>
    <w:rsid w:val="007A084A"/>
    <w:rsid w:val="007A28A6"/>
    <w:rsid w:val="007B1B58"/>
    <w:rsid w:val="007B4A2A"/>
    <w:rsid w:val="007B4FFF"/>
    <w:rsid w:val="007E7F36"/>
    <w:rsid w:val="007F5C61"/>
    <w:rsid w:val="007F67D3"/>
    <w:rsid w:val="00804F68"/>
    <w:rsid w:val="00835EC0"/>
    <w:rsid w:val="0084447C"/>
    <w:rsid w:val="00860A48"/>
    <w:rsid w:val="008660F8"/>
    <w:rsid w:val="00887160"/>
    <w:rsid w:val="008903D9"/>
    <w:rsid w:val="00897E1B"/>
    <w:rsid w:val="008A27AC"/>
    <w:rsid w:val="008A6D01"/>
    <w:rsid w:val="008A76A1"/>
    <w:rsid w:val="008B47F5"/>
    <w:rsid w:val="008B6B3A"/>
    <w:rsid w:val="008C2480"/>
    <w:rsid w:val="008C2826"/>
    <w:rsid w:val="008D0252"/>
    <w:rsid w:val="008D1C66"/>
    <w:rsid w:val="00911209"/>
    <w:rsid w:val="00916D3E"/>
    <w:rsid w:val="0092156D"/>
    <w:rsid w:val="00921D8D"/>
    <w:rsid w:val="00922CE4"/>
    <w:rsid w:val="00923C5F"/>
    <w:rsid w:val="009559C7"/>
    <w:rsid w:val="00961730"/>
    <w:rsid w:val="00981F06"/>
    <w:rsid w:val="009B1064"/>
    <w:rsid w:val="009B2F92"/>
    <w:rsid w:val="009C2603"/>
    <w:rsid w:val="009D10FA"/>
    <w:rsid w:val="009D5CDA"/>
    <w:rsid w:val="009F048A"/>
    <w:rsid w:val="009F739F"/>
    <w:rsid w:val="00A15F1B"/>
    <w:rsid w:val="00A23551"/>
    <w:rsid w:val="00A26891"/>
    <w:rsid w:val="00A27B9B"/>
    <w:rsid w:val="00A32CC7"/>
    <w:rsid w:val="00A340C5"/>
    <w:rsid w:val="00A42352"/>
    <w:rsid w:val="00A623A4"/>
    <w:rsid w:val="00A62B53"/>
    <w:rsid w:val="00A642E6"/>
    <w:rsid w:val="00A6499E"/>
    <w:rsid w:val="00A66136"/>
    <w:rsid w:val="00A713BA"/>
    <w:rsid w:val="00A81C29"/>
    <w:rsid w:val="00A90670"/>
    <w:rsid w:val="00A940B7"/>
    <w:rsid w:val="00AA088D"/>
    <w:rsid w:val="00AC0DD8"/>
    <w:rsid w:val="00AD3526"/>
    <w:rsid w:val="00AD3F8F"/>
    <w:rsid w:val="00AE10F5"/>
    <w:rsid w:val="00AE14D8"/>
    <w:rsid w:val="00AE3E49"/>
    <w:rsid w:val="00AF3958"/>
    <w:rsid w:val="00AF3DC6"/>
    <w:rsid w:val="00B10F52"/>
    <w:rsid w:val="00B26C42"/>
    <w:rsid w:val="00B54AE0"/>
    <w:rsid w:val="00B56C9B"/>
    <w:rsid w:val="00B658C1"/>
    <w:rsid w:val="00B6782E"/>
    <w:rsid w:val="00B804D9"/>
    <w:rsid w:val="00B804F6"/>
    <w:rsid w:val="00B83FE4"/>
    <w:rsid w:val="00B96608"/>
    <w:rsid w:val="00BA2C6C"/>
    <w:rsid w:val="00BB419A"/>
    <w:rsid w:val="00BB523D"/>
    <w:rsid w:val="00BC08C7"/>
    <w:rsid w:val="00BE3FA1"/>
    <w:rsid w:val="00BF1534"/>
    <w:rsid w:val="00BF2874"/>
    <w:rsid w:val="00C00F82"/>
    <w:rsid w:val="00C17952"/>
    <w:rsid w:val="00C27EB4"/>
    <w:rsid w:val="00C3245E"/>
    <w:rsid w:val="00C3327C"/>
    <w:rsid w:val="00C372DD"/>
    <w:rsid w:val="00C4330C"/>
    <w:rsid w:val="00C62ECD"/>
    <w:rsid w:val="00C630BA"/>
    <w:rsid w:val="00C63988"/>
    <w:rsid w:val="00C710A7"/>
    <w:rsid w:val="00C7116C"/>
    <w:rsid w:val="00C935FB"/>
    <w:rsid w:val="00CA6ACD"/>
    <w:rsid w:val="00CB4EA9"/>
    <w:rsid w:val="00CC670F"/>
    <w:rsid w:val="00CE33C8"/>
    <w:rsid w:val="00CF2A71"/>
    <w:rsid w:val="00CF77B9"/>
    <w:rsid w:val="00D41E61"/>
    <w:rsid w:val="00D464DB"/>
    <w:rsid w:val="00D529B1"/>
    <w:rsid w:val="00D57123"/>
    <w:rsid w:val="00D61F94"/>
    <w:rsid w:val="00D6209E"/>
    <w:rsid w:val="00D62489"/>
    <w:rsid w:val="00D71A14"/>
    <w:rsid w:val="00D7408C"/>
    <w:rsid w:val="00D84622"/>
    <w:rsid w:val="00D85CED"/>
    <w:rsid w:val="00D876D6"/>
    <w:rsid w:val="00D916EE"/>
    <w:rsid w:val="00D94863"/>
    <w:rsid w:val="00DA6C42"/>
    <w:rsid w:val="00DB216F"/>
    <w:rsid w:val="00DB7C8C"/>
    <w:rsid w:val="00DB7D1F"/>
    <w:rsid w:val="00DC5DAE"/>
    <w:rsid w:val="00DD11FD"/>
    <w:rsid w:val="00DD4DB1"/>
    <w:rsid w:val="00DF19C8"/>
    <w:rsid w:val="00DF1F3F"/>
    <w:rsid w:val="00E15886"/>
    <w:rsid w:val="00E16E3A"/>
    <w:rsid w:val="00E234B7"/>
    <w:rsid w:val="00E23DFB"/>
    <w:rsid w:val="00E433D7"/>
    <w:rsid w:val="00E5401F"/>
    <w:rsid w:val="00E54EE8"/>
    <w:rsid w:val="00E557E0"/>
    <w:rsid w:val="00E641A2"/>
    <w:rsid w:val="00E64DA7"/>
    <w:rsid w:val="00E710F5"/>
    <w:rsid w:val="00EA49EF"/>
    <w:rsid w:val="00EA5829"/>
    <w:rsid w:val="00EC2F31"/>
    <w:rsid w:val="00ED50A1"/>
    <w:rsid w:val="00EE6036"/>
    <w:rsid w:val="00EF21A5"/>
    <w:rsid w:val="00EF6A8E"/>
    <w:rsid w:val="00F00D68"/>
    <w:rsid w:val="00F063D9"/>
    <w:rsid w:val="00F13534"/>
    <w:rsid w:val="00F1596C"/>
    <w:rsid w:val="00F20533"/>
    <w:rsid w:val="00F36EE5"/>
    <w:rsid w:val="00F37C84"/>
    <w:rsid w:val="00F454C3"/>
    <w:rsid w:val="00F51B47"/>
    <w:rsid w:val="00F5503B"/>
    <w:rsid w:val="00F65465"/>
    <w:rsid w:val="00F70F43"/>
    <w:rsid w:val="00F91C47"/>
    <w:rsid w:val="00FA40E2"/>
    <w:rsid w:val="00FB7663"/>
    <w:rsid w:val="00FC0490"/>
    <w:rsid w:val="00FC78A4"/>
    <w:rsid w:val="00FD09E9"/>
    <w:rsid w:val="00FD4E59"/>
    <w:rsid w:val="00FD6116"/>
    <w:rsid w:val="00FD64D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4A61F42A-77EB-407F-9447-9A252F8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FBA"/>
  </w:style>
  <w:style w:type="paragraph" w:styleId="1">
    <w:name w:val="heading 1"/>
    <w:basedOn w:val="a"/>
    <w:link w:val="10"/>
    <w:uiPriority w:val="1"/>
    <w:qFormat/>
    <w:rsid w:val="00CA6ACD"/>
    <w:pPr>
      <w:widowControl w:val="0"/>
      <w:spacing w:after="0" w:line="240" w:lineRule="auto"/>
      <w:ind w:left="433"/>
      <w:outlineLvl w:val="0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A6ACD"/>
    <w:rPr>
      <w:rFonts w:ascii="Calibri" w:hAnsi="Calibri" w:cs="Times New Roman"/>
      <w:b/>
      <w:bCs/>
    </w:rPr>
  </w:style>
  <w:style w:type="table" w:styleId="a3">
    <w:name w:val="Table Grid"/>
    <w:basedOn w:val="a1"/>
    <w:uiPriority w:val="39"/>
    <w:rsid w:val="0048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4EA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0C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1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58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F454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54C3"/>
    <w:rPr>
      <w:sz w:val="20"/>
      <w:szCs w:val="20"/>
    </w:rPr>
  </w:style>
  <w:style w:type="character" w:styleId="a9">
    <w:name w:val="footnote reference"/>
    <w:basedOn w:val="a0"/>
    <w:rsid w:val="00F454C3"/>
    <w:rPr>
      <w:vertAlign w:val="superscript"/>
    </w:rPr>
  </w:style>
  <w:style w:type="character" w:styleId="aa">
    <w:name w:val="annotation reference"/>
    <w:basedOn w:val="a0"/>
    <w:uiPriority w:val="99"/>
    <w:rsid w:val="00E433D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E433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433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E433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E433D7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rsid w:val="00A6499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6499E"/>
    <w:rPr>
      <w:sz w:val="20"/>
      <w:szCs w:val="20"/>
    </w:rPr>
  </w:style>
  <w:style w:type="character" w:styleId="af1">
    <w:name w:val="endnote reference"/>
    <w:basedOn w:val="a0"/>
    <w:uiPriority w:val="99"/>
    <w:rsid w:val="00A6499E"/>
    <w:rPr>
      <w:vertAlign w:val="superscript"/>
    </w:rPr>
  </w:style>
  <w:style w:type="paragraph" w:customStyle="1" w:styleId="af2">
    <w:name w:val="Ячейки таблицы"/>
    <w:basedOn w:val="a"/>
    <w:link w:val="af3"/>
    <w:qFormat/>
    <w:rsid w:val="008D0252"/>
    <w:pPr>
      <w:spacing w:after="0" w:line="360" w:lineRule="auto"/>
      <w:ind w:firstLine="709"/>
    </w:pPr>
    <w:rPr>
      <w:rFonts w:ascii="Times New Roman" w:hAnsi="Times New Roman"/>
      <w:szCs w:val="24"/>
      <w:lang w:val="ru-RU"/>
    </w:rPr>
  </w:style>
  <w:style w:type="character" w:customStyle="1" w:styleId="af3">
    <w:name w:val="Ячейки таблицы Знак"/>
    <w:link w:val="af2"/>
    <w:locked/>
    <w:rsid w:val="008D0252"/>
    <w:rPr>
      <w:rFonts w:ascii="Times New Roman" w:hAnsi="Times New Roman"/>
      <w:szCs w:val="24"/>
      <w:lang w:val="ru-RU"/>
    </w:rPr>
  </w:style>
  <w:style w:type="character" w:styleId="af4">
    <w:name w:val="Hyperlink"/>
    <w:uiPriority w:val="99"/>
    <w:rsid w:val="0084447C"/>
    <w:rPr>
      <w:rFonts w:cs="Times New Roman"/>
      <w:color w:val="0000FF"/>
      <w:u w:val="single"/>
    </w:rPr>
  </w:style>
  <w:style w:type="paragraph" w:customStyle="1" w:styleId="Default">
    <w:name w:val="Default"/>
    <w:rsid w:val="000F4F5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ru-RU" w:eastAsia="ru-RU"/>
    </w:rPr>
  </w:style>
  <w:style w:type="paragraph" w:customStyle="1" w:styleId="BankNormal">
    <w:name w:val="BankNormal"/>
    <w:basedOn w:val="a"/>
    <w:rsid w:val="007B4FFF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7B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4FFF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a1"/>
    <w:next w:val="a3"/>
    <w:uiPriority w:val="39"/>
    <w:rsid w:val="007B4FF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8F80-687B-48D8-8BF9-972C942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Microsoft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user</dc:creator>
  <cp:keywords/>
  <dc:description/>
  <cp:lastModifiedBy>Abror Riksiev</cp:lastModifiedBy>
  <cp:revision>222</cp:revision>
  <cp:lastPrinted>2019-02-05T11:37:00Z</cp:lastPrinted>
  <dcterms:created xsi:type="dcterms:W3CDTF">2019-08-30T06:27:00Z</dcterms:created>
  <dcterms:modified xsi:type="dcterms:W3CDTF">2020-03-06T11:24:00Z</dcterms:modified>
</cp:coreProperties>
</file>