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88B7D" w14:textId="77777777" w:rsidR="00B2721E" w:rsidRPr="00B2721E" w:rsidRDefault="00B2721E" w:rsidP="00B2721E">
      <w:pPr>
        <w:spacing w:after="0" w:line="240" w:lineRule="auto"/>
        <w:jc w:val="right"/>
        <w:rPr>
          <w:rFonts w:ascii="Calibri" w:eastAsia="Times New Roman" w:hAnsi="Calibri" w:cs="Calibri"/>
          <w:b/>
        </w:rPr>
      </w:pPr>
      <w:r w:rsidRPr="00B2721E">
        <w:rPr>
          <w:rFonts w:ascii="Calibri" w:eastAsia="Times New Roman" w:hAnsi="Calibri" w:cs="Times New Roman"/>
          <w:b/>
          <w:lang w:val="ru-UA"/>
        </w:rPr>
        <w:t>Д</w:t>
      </w:r>
      <w:proofErr w:type="spellStart"/>
      <w:r w:rsidRPr="00B2721E">
        <w:rPr>
          <w:rFonts w:ascii="Calibri" w:eastAsia="Times New Roman" w:hAnsi="Calibri" w:cs="Times New Roman"/>
          <w:b/>
        </w:rPr>
        <w:t>одаток</w:t>
      </w:r>
      <w:proofErr w:type="spellEnd"/>
      <w:r w:rsidRPr="00B2721E">
        <w:rPr>
          <w:rFonts w:ascii="Calibri" w:eastAsia="Times New Roman" w:hAnsi="Calibri" w:cs="Times New Roman"/>
          <w:b/>
        </w:rPr>
        <w:t xml:space="preserve"> 2</w:t>
      </w:r>
    </w:p>
    <w:p w14:paraId="0F3C1899" w14:textId="77777777" w:rsidR="00B2721E" w:rsidRPr="00B2721E" w:rsidRDefault="00B2721E" w:rsidP="00B2721E">
      <w:pPr>
        <w:spacing w:after="0" w:line="240" w:lineRule="auto"/>
        <w:rPr>
          <w:rFonts w:ascii="Calibri" w:eastAsia="Times New Roman" w:hAnsi="Calibri" w:cs="Calibri"/>
        </w:rPr>
      </w:pPr>
    </w:p>
    <w:p w14:paraId="0F88656D" w14:textId="77777777" w:rsidR="00B2721E" w:rsidRPr="00B2721E" w:rsidRDefault="00B2721E" w:rsidP="00B2721E">
      <w:pPr>
        <w:spacing w:after="0" w:line="240" w:lineRule="auto"/>
        <w:jc w:val="center"/>
        <w:rPr>
          <w:rFonts w:ascii="Calibri" w:eastAsia="Times New Roman" w:hAnsi="Calibri" w:cs="Calibri"/>
          <w:b/>
          <w:sz w:val="28"/>
          <w:szCs w:val="28"/>
        </w:rPr>
      </w:pPr>
      <w:r w:rsidRPr="00B2721E">
        <w:rPr>
          <w:rFonts w:ascii="Calibri" w:eastAsia="Times New Roman" w:hAnsi="Calibri" w:cs="Times New Roman"/>
          <w:b/>
          <w:sz w:val="28"/>
          <w:szCs w:val="28"/>
        </w:rPr>
        <w:t>ФОРМА ПОДАННЯ ЦІНОВОЇ ПРОПОЗИЦІЇ ПОСТАЧАЛЬНИКА</w:t>
      </w:r>
      <w:r w:rsidRPr="00B2721E">
        <w:rPr>
          <w:rFonts w:ascii="Calibri" w:eastAsia="Times New Roman" w:hAnsi="Calibri" w:cs="Calibri"/>
          <w:b/>
          <w:sz w:val="28"/>
          <w:szCs w:val="28"/>
          <w:vertAlign w:val="superscript"/>
        </w:rPr>
        <w:footnoteReference w:id="1"/>
      </w:r>
    </w:p>
    <w:p w14:paraId="7EA7B0C7" w14:textId="77777777" w:rsidR="00B2721E" w:rsidRPr="00B2721E" w:rsidRDefault="00B2721E" w:rsidP="00B2721E">
      <w:pPr>
        <w:spacing w:after="0" w:line="240" w:lineRule="auto"/>
        <w:jc w:val="center"/>
        <w:rPr>
          <w:rFonts w:ascii="Calibri" w:eastAsia="Times New Roman" w:hAnsi="Calibri" w:cs="Calibri"/>
          <w:b/>
          <w:i/>
        </w:rPr>
      </w:pPr>
      <w:r w:rsidRPr="00B2721E">
        <w:rPr>
          <w:rFonts w:ascii="Calibri" w:eastAsia="Times New Roman" w:hAnsi="Calibri" w:cs="Times New Roman"/>
          <w:b/>
          <w:i/>
        </w:rPr>
        <w:t>(Цю Форму необхідно подавати тільки на офіційному бланку Постачальника</w:t>
      </w:r>
      <w:r w:rsidRPr="00B2721E">
        <w:rPr>
          <w:rFonts w:ascii="Calibri" w:eastAsia="Times New Roman" w:hAnsi="Calibri" w:cs="Calibri"/>
          <w:b/>
          <w:i/>
          <w:vertAlign w:val="superscript"/>
        </w:rPr>
        <w:footnoteReference w:id="2"/>
      </w:r>
      <w:r w:rsidRPr="00B2721E">
        <w:rPr>
          <w:rFonts w:ascii="Calibri" w:eastAsia="Times New Roman" w:hAnsi="Calibri" w:cs="Times New Roman"/>
          <w:b/>
          <w:i/>
        </w:rPr>
        <w:t>)</w:t>
      </w:r>
    </w:p>
    <w:p w14:paraId="0235CC9D" w14:textId="77777777" w:rsidR="00B2721E" w:rsidRPr="00B2721E" w:rsidRDefault="00B2721E" w:rsidP="00B2721E">
      <w:pPr>
        <w:pBdr>
          <w:bottom w:val="single" w:sz="12" w:space="1" w:color="auto"/>
        </w:pBdr>
        <w:spacing w:after="0" w:line="240" w:lineRule="auto"/>
        <w:ind w:right="630"/>
        <w:jc w:val="both"/>
        <w:rPr>
          <w:rFonts w:ascii="Calibri" w:eastAsia="Times New Roman" w:hAnsi="Calibri" w:cs="Calibri"/>
          <w:snapToGrid w:val="0"/>
        </w:rPr>
      </w:pPr>
    </w:p>
    <w:p w14:paraId="64F7627F" w14:textId="77777777" w:rsidR="00B2721E" w:rsidRPr="00B2721E" w:rsidRDefault="00B2721E" w:rsidP="00B2721E">
      <w:pPr>
        <w:spacing w:after="0" w:line="240" w:lineRule="auto"/>
        <w:jc w:val="center"/>
        <w:rPr>
          <w:rFonts w:ascii="Calibri" w:eastAsia="Times New Roman" w:hAnsi="Calibri" w:cs="Calibri"/>
          <w:b/>
        </w:rPr>
      </w:pPr>
    </w:p>
    <w:p w14:paraId="018A9C93" w14:textId="77777777" w:rsidR="00B2721E" w:rsidRPr="00B2721E" w:rsidRDefault="00B2721E" w:rsidP="00B2721E">
      <w:pPr>
        <w:spacing w:before="120" w:after="0" w:line="240" w:lineRule="auto"/>
        <w:ind w:right="630" w:firstLine="720"/>
        <w:jc w:val="both"/>
        <w:rPr>
          <w:rFonts w:ascii="Calibri" w:eastAsia="Times New Roman" w:hAnsi="Calibri" w:cs="Calibri"/>
          <w:snapToGrid w:val="0"/>
        </w:rPr>
      </w:pPr>
      <w:r w:rsidRPr="00B2721E">
        <w:rPr>
          <w:rFonts w:ascii="Calibri" w:eastAsia="Times New Roman" w:hAnsi="Calibri" w:cs="Times New Roman"/>
          <w:snapToGrid w:val="0"/>
        </w:rPr>
        <w:t>Ми, що нижче підписалися, повністю приймаємо Загальні положення та умови ПРООН та пропонуємо поставити перелічені нижче товари у відповідності до специфікації та вимог ПРООН згідно з цим ЗОЦП № 161-2020-UNDP-UKR-RFQ-RPP:</w:t>
      </w:r>
    </w:p>
    <w:p w14:paraId="3DA5763D" w14:textId="77777777" w:rsidR="00B2721E" w:rsidRPr="00B2721E" w:rsidRDefault="00B2721E" w:rsidP="00B2721E">
      <w:pPr>
        <w:spacing w:after="0" w:line="240" w:lineRule="auto"/>
        <w:ind w:left="990" w:right="630" w:hanging="990"/>
        <w:jc w:val="both"/>
        <w:rPr>
          <w:rFonts w:ascii="Calibri" w:eastAsia="Times New Roman" w:hAnsi="Calibri" w:cs="Calibri"/>
          <w:b/>
          <w:snapToGrid w:val="0"/>
          <w:u w:val="single"/>
        </w:rPr>
      </w:pPr>
    </w:p>
    <w:p w14:paraId="0FB5DCE7" w14:textId="77777777" w:rsidR="00B2721E" w:rsidRPr="00B2721E" w:rsidRDefault="00B2721E" w:rsidP="00B2721E">
      <w:pPr>
        <w:spacing w:after="0" w:line="240" w:lineRule="auto"/>
        <w:ind w:left="990" w:right="630" w:hanging="990"/>
        <w:jc w:val="both"/>
        <w:rPr>
          <w:rFonts w:ascii="Calibri" w:eastAsia="Times New Roman" w:hAnsi="Calibri" w:cs="Calibri"/>
          <w:b/>
          <w:snapToGrid w:val="0"/>
          <w:u w:val="single"/>
        </w:rPr>
      </w:pPr>
      <w:bookmarkStart w:id="0" w:name="_Hlk20486756"/>
      <w:r w:rsidRPr="00B2721E">
        <w:rPr>
          <w:rFonts w:ascii="Calibri" w:eastAsia="Times New Roman" w:hAnsi="Calibri" w:cs="Times New Roman"/>
          <w:b/>
          <w:snapToGrid w:val="0"/>
          <w:u w:val="single"/>
        </w:rPr>
        <w:t xml:space="preserve">ТАБЛИЦЯ 1:  КОРОТКИЙ ОПИС </w:t>
      </w:r>
      <w:bookmarkEnd w:id="0"/>
      <w:r w:rsidRPr="00B2721E">
        <w:rPr>
          <w:rFonts w:ascii="Calibri" w:eastAsia="Times New Roman" w:hAnsi="Calibri" w:cs="Times New Roman"/>
          <w:b/>
          <w:snapToGrid w:val="0"/>
          <w:u w:val="single"/>
        </w:rPr>
        <w:t>КОМПАНІЇ – учасника торгів</w:t>
      </w:r>
    </w:p>
    <w:p w14:paraId="4EE84795" w14:textId="77777777" w:rsidR="00B2721E" w:rsidRPr="00B2721E" w:rsidRDefault="00B2721E" w:rsidP="00B2721E">
      <w:pPr>
        <w:spacing w:after="0" w:line="240" w:lineRule="auto"/>
        <w:ind w:right="630"/>
        <w:jc w:val="both"/>
        <w:rPr>
          <w:rFonts w:ascii="Calibri" w:eastAsia="Times New Roman" w:hAnsi="Calibri" w:cs="Calibri"/>
          <w:snapToGrid w:val="0"/>
          <w:u w:val="single"/>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6"/>
        <w:gridCol w:w="5917"/>
      </w:tblGrid>
      <w:tr w:rsidR="00B2721E" w:rsidRPr="00B2721E" w14:paraId="1C43934F" w14:textId="77777777" w:rsidTr="00CD4C5F">
        <w:trPr>
          <w:trHeight w:val="300"/>
        </w:trPr>
        <w:tc>
          <w:tcPr>
            <w:tcW w:w="9923" w:type="dxa"/>
            <w:gridSpan w:val="2"/>
            <w:shd w:val="clear" w:color="000000" w:fill="FFFFFF"/>
            <w:noWrap/>
            <w:vAlign w:val="bottom"/>
          </w:tcPr>
          <w:p w14:paraId="400F0BC6" w14:textId="77777777" w:rsidR="00B2721E" w:rsidRPr="00B2721E" w:rsidRDefault="00B2721E" w:rsidP="00B2721E">
            <w:pPr>
              <w:spacing w:before="120" w:after="0" w:line="240" w:lineRule="auto"/>
              <w:rPr>
                <w:rFonts w:ascii="Myriad Pro" w:eastAsia="Times New Roman" w:hAnsi="Myriad Pro" w:cs="Calibri"/>
                <w:bCs/>
                <w:color w:val="000000"/>
                <w:sz w:val="20"/>
                <w:szCs w:val="20"/>
                <w:lang w:val="en-US"/>
              </w:rPr>
            </w:pPr>
            <w:proofErr w:type="spellStart"/>
            <w:r w:rsidRPr="00B2721E">
              <w:rPr>
                <w:rFonts w:ascii="Myriad Pro" w:eastAsia="Times New Roman" w:hAnsi="Myriad Pro" w:cs="Calibri"/>
                <w:bCs/>
                <w:color w:val="000000"/>
                <w:sz w:val="20"/>
                <w:szCs w:val="20"/>
                <w:lang w:val="en-US"/>
              </w:rPr>
              <w:t>Постачальник</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повинен</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описати</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та</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пояснити</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як</w:t>
            </w:r>
            <w:proofErr w:type="spellEnd"/>
            <w:r w:rsidRPr="00B2721E">
              <w:rPr>
                <w:rFonts w:ascii="Myriad Pro" w:eastAsia="Times New Roman" w:hAnsi="Myriad Pro" w:cs="Calibri"/>
                <w:bCs/>
                <w:color w:val="000000"/>
                <w:sz w:val="20"/>
                <w:szCs w:val="20"/>
                <w:lang w:val="en-US"/>
              </w:rPr>
              <w:t xml:space="preserve"> і </w:t>
            </w:r>
            <w:proofErr w:type="spellStart"/>
            <w:r w:rsidRPr="00B2721E">
              <w:rPr>
                <w:rFonts w:ascii="Myriad Pro" w:eastAsia="Times New Roman" w:hAnsi="Myriad Pro" w:cs="Calibri"/>
                <w:bCs/>
                <w:color w:val="000000"/>
                <w:sz w:val="20"/>
                <w:szCs w:val="20"/>
                <w:lang w:val="en-US"/>
              </w:rPr>
              <w:t>чому</w:t>
            </w:r>
            <w:proofErr w:type="spellEnd"/>
            <w:r w:rsidRPr="00B2721E">
              <w:rPr>
                <w:rFonts w:ascii="Myriad Pro" w:eastAsia="Times New Roman" w:hAnsi="Myriad Pro" w:cs="Calibri"/>
                <w:bCs/>
                <w:color w:val="000000"/>
                <w:sz w:val="20"/>
                <w:szCs w:val="20"/>
                <w:lang w:val="en-US"/>
              </w:rPr>
              <w:t xml:space="preserve"> в</w:t>
            </w:r>
            <w:r w:rsidRPr="00B2721E">
              <w:rPr>
                <w:rFonts w:ascii="Myriad Pro" w:eastAsia="Times New Roman" w:hAnsi="Myriad Pro" w:cs="Calibri"/>
                <w:bCs/>
                <w:color w:val="000000"/>
                <w:sz w:val="20"/>
                <w:szCs w:val="20"/>
              </w:rPr>
              <w:t>і</w:t>
            </w:r>
            <w:r w:rsidRPr="00B2721E">
              <w:rPr>
                <w:rFonts w:ascii="Myriad Pro" w:eastAsia="Times New Roman" w:hAnsi="Myriad Pro" w:cs="Calibri"/>
                <w:bCs/>
                <w:color w:val="000000"/>
                <w:sz w:val="20"/>
                <w:szCs w:val="20"/>
                <w:lang w:val="en-US"/>
              </w:rPr>
              <w:t xml:space="preserve">н є </w:t>
            </w:r>
            <w:proofErr w:type="spellStart"/>
            <w:r w:rsidRPr="00B2721E">
              <w:rPr>
                <w:rFonts w:ascii="Myriad Pro" w:eastAsia="Times New Roman" w:hAnsi="Myriad Pro" w:cs="Calibri"/>
                <w:bCs/>
                <w:color w:val="000000"/>
                <w:sz w:val="20"/>
                <w:szCs w:val="20"/>
                <w:lang w:val="en-US"/>
              </w:rPr>
              <w:t>найкращою</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організацією</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яка</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може</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забезпечити</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вимоги</w:t>
            </w:r>
            <w:proofErr w:type="spellEnd"/>
            <w:r w:rsidRPr="00B2721E">
              <w:rPr>
                <w:rFonts w:ascii="Myriad Pro" w:eastAsia="Times New Roman" w:hAnsi="Myriad Pro" w:cs="Calibri"/>
                <w:bCs/>
                <w:color w:val="000000"/>
                <w:sz w:val="20"/>
                <w:szCs w:val="20"/>
                <w:lang w:val="en-US"/>
              </w:rPr>
              <w:t xml:space="preserve"> ПРООН, </w:t>
            </w:r>
            <w:proofErr w:type="spellStart"/>
            <w:r w:rsidRPr="00B2721E">
              <w:rPr>
                <w:rFonts w:ascii="Myriad Pro" w:eastAsia="Times New Roman" w:hAnsi="Myriad Pro" w:cs="Calibri"/>
                <w:bCs/>
                <w:color w:val="000000"/>
                <w:sz w:val="20"/>
                <w:szCs w:val="20"/>
                <w:lang w:val="en-US"/>
              </w:rPr>
              <w:t>вказавши</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наступне</w:t>
            </w:r>
            <w:proofErr w:type="spellEnd"/>
            <w:r w:rsidRPr="00B2721E">
              <w:rPr>
                <w:rFonts w:ascii="Myriad Pro" w:eastAsia="Times New Roman" w:hAnsi="Myriad Pro" w:cs="Calibri"/>
                <w:bCs/>
                <w:color w:val="000000"/>
                <w:sz w:val="20"/>
                <w:szCs w:val="20"/>
                <w:lang w:val="en-US"/>
              </w:rPr>
              <w:t>:</w:t>
            </w:r>
          </w:p>
        </w:tc>
      </w:tr>
      <w:tr w:rsidR="00B2721E" w:rsidRPr="00B2721E" w14:paraId="4D6C82C9" w14:textId="77777777" w:rsidTr="00CD4C5F">
        <w:trPr>
          <w:trHeight w:val="285"/>
        </w:trPr>
        <w:tc>
          <w:tcPr>
            <w:tcW w:w="4006" w:type="dxa"/>
            <w:shd w:val="clear" w:color="000000" w:fill="FFFFFF"/>
            <w:vAlign w:val="center"/>
          </w:tcPr>
          <w:p w14:paraId="6776F226" w14:textId="77777777" w:rsidR="00B2721E" w:rsidRPr="00B2721E" w:rsidRDefault="00B2721E" w:rsidP="00B2721E">
            <w:pPr>
              <w:spacing w:before="120" w:after="0" w:line="240" w:lineRule="auto"/>
              <w:rPr>
                <w:rFonts w:ascii="Myriad Pro" w:eastAsia="Times New Roman" w:hAnsi="Myriad Pro" w:cs="Calibri"/>
                <w:color w:val="000000"/>
                <w:sz w:val="20"/>
                <w:szCs w:val="20"/>
                <w:lang w:val="en-GB"/>
              </w:rPr>
            </w:pPr>
            <w:proofErr w:type="spellStart"/>
            <w:r w:rsidRPr="00B2721E">
              <w:rPr>
                <w:rFonts w:ascii="Myriad Pro" w:eastAsia="Times New Roman" w:hAnsi="Myriad Pro" w:cs="Calibri"/>
                <w:color w:val="000000"/>
                <w:sz w:val="20"/>
                <w:szCs w:val="20"/>
                <w:lang w:val="en-GB"/>
              </w:rPr>
              <w:t>Повна</w:t>
            </w:r>
            <w:proofErr w:type="spellEnd"/>
            <w:r w:rsidRPr="00B2721E">
              <w:rPr>
                <w:rFonts w:ascii="Myriad Pro" w:eastAsia="Times New Roman" w:hAnsi="Myriad Pro" w:cs="Calibri"/>
                <w:color w:val="000000"/>
                <w:sz w:val="20"/>
                <w:szCs w:val="20"/>
                <w:lang w:val="en-GB"/>
              </w:rPr>
              <w:t xml:space="preserve"> </w:t>
            </w:r>
            <w:proofErr w:type="spellStart"/>
            <w:r w:rsidRPr="00B2721E">
              <w:rPr>
                <w:rFonts w:ascii="Myriad Pro" w:eastAsia="Times New Roman" w:hAnsi="Myriad Pro" w:cs="Calibri"/>
                <w:color w:val="000000"/>
                <w:sz w:val="20"/>
                <w:szCs w:val="20"/>
                <w:lang w:val="en-GB"/>
              </w:rPr>
              <w:t>реєстраційна</w:t>
            </w:r>
            <w:proofErr w:type="spellEnd"/>
            <w:r w:rsidRPr="00B2721E">
              <w:rPr>
                <w:rFonts w:ascii="Myriad Pro" w:eastAsia="Times New Roman" w:hAnsi="Myriad Pro" w:cs="Calibri"/>
                <w:color w:val="000000"/>
                <w:sz w:val="20"/>
                <w:szCs w:val="20"/>
                <w:lang w:val="en-GB"/>
              </w:rPr>
              <w:t xml:space="preserve"> </w:t>
            </w:r>
            <w:proofErr w:type="spellStart"/>
            <w:r w:rsidRPr="00B2721E">
              <w:rPr>
                <w:rFonts w:ascii="Myriad Pro" w:eastAsia="Times New Roman" w:hAnsi="Myriad Pro" w:cs="Calibri"/>
                <w:color w:val="000000"/>
                <w:sz w:val="20"/>
                <w:szCs w:val="20"/>
                <w:lang w:val="en-GB"/>
              </w:rPr>
              <w:t>назва</w:t>
            </w:r>
            <w:proofErr w:type="spellEnd"/>
          </w:p>
        </w:tc>
        <w:tc>
          <w:tcPr>
            <w:tcW w:w="5917" w:type="dxa"/>
            <w:shd w:val="clear" w:color="000000" w:fill="FFFFFF"/>
          </w:tcPr>
          <w:p w14:paraId="59347B56" w14:textId="77777777" w:rsidR="00B2721E" w:rsidRPr="00B2721E" w:rsidRDefault="00B2721E" w:rsidP="00B2721E">
            <w:pPr>
              <w:spacing w:before="120" w:after="0" w:line="240" w:lineRule="auto"/>
              <w:rPr>
                <w:rFonts w:ascii="Myriad Pro" w:eastAsia="Times New Roman" w:hAnsi="Myriad Pro" w:cs="Calibri"/>
                <w:b/>
                <w:bCs/>
                <w:color w:val="000000"/>
                <w:sz w:val="20"/>
                <w:szCs w:val="20"/>
                <w:lang w:val="en-GB"/>
              </w:rPr>
            </w:pPr>
            <w:r w:rsidRPr="00B2721E">
              <w:rPr>
                <w:rFonts w:ascii="Myriad Pro" w:eastAsia="Times New Roman" w:hAnsi="Myriad Pro" w:cs="Calibri"/>
                <w:b/>
                <w:bCs/>
                <w:color w:val="000000"/>
                <w:sz w:val="20"/>
                <w:szCs w:val="20"/>
                <w:lang w:val="en-GB"/>
              </w:rPr>
              <w:t> </w:t>
            </w:r>
          </w:p>
        </w:tc>
      </w:tr>
      <w:tr w:rsidR="00B2721E" w:rsidRPr="00B2721E" w14:paraId="065DAD74" w14:textId="77777777" w:rsidTr="00CD4C5F">
        <w:trPr>
          <w:trHeight w:val="285"/>
        </w:trPr>
        <w:tc>
          <w:tcPr>
            <w:tcW w:w="4006" w:type="dxa"/>
            <w:shd w:val="clear" w:color="000000" w:fill="FFFFFF"/>
            <w:vAlign w:val="center"/>
          </w:tcPr>
          <w:p w14:paraId="56E22C1D" w14:textId="77777777" w:rsidR="00B2721E" w:rsidRPr="00B2721E" w:rsidRDefault="00B2721E" w:rsidP="00B2721E">
            <w:pPr>
              <w:spacing w:before="120" w:after="0" w:line="240" w:lineRule="auto"/>
              <w:rPr>
                <w:rFonts w:ascii="Myriad Pro" w:eastAsia="Times New Roman" w:hAnsi="Myriad Pro" w:cs="Calibri"/>
                <w:color w:val="000000"/>
                <w:sz w:val="20"/>
                <w:szCs w:val="20"/>
              </w:rPr>
            </w:pPr>
            <w:r w:rsidRPr="00B2721E">
              <w:rPr>
                <w:rFonts w:ascii="Myriad Pro" w:eastAsia="Times New Roman" w:hAnsi="Myriad Pro" w:cs="Calibri"/>
                <w:color w:val="000000"/>
                <w:sz w:val="20"/>
                <w:szCs w:val="20"/>
              </w:rPr>
              <w:t>Рік заснування</w:t>
            </w:r>
          </w:p>
        </w:tc>
        <w:tc>
          <w:tcPr>
            <w:tcW w:w="5917" w:type="dxa"/>
            <w:shd w:val="clear" w:color="000000" w:fill="FFFFFF"/>
          </w:tcPr>
          <w:p w14:paraId="3DC33F3C" w14:textId="77777777" w:rsidR="00B2721E" w:rsidRPr="00B2721E" w:rsidRDefault="00B2721E" w:rsidP="00B2721E">
            <w:pPr>
              <w:spacing w:before="120" w:after="0" w:line="240" w:lineRule="auto"/>
              <w:rPr>
                <w:rFonts w:ascii="Myriad Pro" w:eastAsia="Times New Roman" w:hAnsi="Myriad Pro" w:cs="Calibri"/>
                <w:b/>
                <w:bCs/>
                <w:color w:val="000000"/>
                <w:sz w:val="20"/>
                <w:szCs w:val="20"/>
                <w:lang w:val="en-GB"/>
              </w:rPr>
            </w:pPr>
            <w:r w:rsidRPr="00B2721E">
              <w:rPr>
                <w:rFonts w:ascii="Myriad Pro" w:eastAsia="Times New Roman" w:hAnsi="Myriad Pro" w:cs="Calibri"/>
                <w:b/>
                <w:bCs/>
                <w:color w:val="000000"/>
                <w:sz w:val="20"/>
                <w:szCs w:val="20"/>
                <w:lang w:val="en-GB"/>
              </w:rPr>
              <w:t> </w:t>
            </w:r>
          </w:p>
        </w:tc>
      </w:tr>
      <w:tr w:rsidR="00B2721E" w:rsidRPr="00B2721E" w14:paraId="63B31518" w14:textId="77777777" w:rsidTr="00CD4C5F">
        <w:trPr>
          <w:trHeight w:val="285"/>
        </w:trPr>
        <w:tc>
          <w:tcPr>
            <w:tcW w:w="4006" w:type="dxa"/>
            <w:shd w:val="clear" w:color="000000" w:fill="FFFFFF"/>
            <w:vAlign w:val="center"/>
          </w:tcPr>
          <w:p w14:paraId="52D3E7A6" w14:textId="77777777" w:rsidR="00B2721E" w:rsidRPr="00B2721E" w:rsidRDefault="00B2721E" w:rsidP="00B2721E">
            <w:pPr>
              <w:spacing w:before="120" w:after="0" w:line="240" w:lineRule="auto"/>
              <w:rPr>
                <w:rFonts w:ascii="Myriad Pro" w:eastAsia="Times New Roman" w:hAnsi="Myriad Pro" w:cs="Calibri"/>
                <w:color w:val="000000"/>
                <w:sz w:val="20"/>
                <w:szCs w:val="20"/>
                <w:lang w:val="en-GB"/>
              </w:rPr>
            </w:pPr>
            <w:r w:rsidRPr="00B2721E">
              <w:rPr>
                <w:rFonts w:ascii="Myriad Pro" w:eastAsia="Times New Roman" w:hAnsi="Myriad Pro" w:cs="Calibri"/>
                <w:color w:val="000000"/>
                <w:sz w:val="20"/>
                <w:szCs w:val="20"/>
              </w:rPr>
              <w:t>Юридичний статус</w:t>
            </w:r>
            <w:r w:rsidRPr="00B2721E">
              <w:rPr>
                <w:rFonts w:ascii="Myriad Pro" w:eastAsia="Times New Roman" w:hAnsi="Myriad Pro" w:cs="Calibri"/>
                <w:color w:val="000000"/>
                <w:sz w:val="20"/>
                <w:szCs w:val="20"/>
                <w:lang w:val="en-GB"/>
              </w:rPr>
              <w:t xml:space="preserve"> </w:t>
            </w:r>
          </w:p>
        </w:tc>
        <w:tc>
          <w:tcPr>
            <w:tcW w:w="5917" w:type="dxa"/>
            <w:shd w:val="clear" w:color="000000" w:fill="FFFFFF"/>
          </w:tcPr>
          <w:p w14:paraId="266AA119" w14:textId="77777777" w:rsidR="00B2721E" w:rsidRPr="00B2721E" w:rsidRDefault="00B2721E" w:rsidP="00B2721E">
            <w:pPr>
              <w:spacing w:before="120" w:after="0" w:line="240" w:lineRule="auto"/>
              <w:rPr>
                <w:rFonts w:ascii="Myriad Pro" w:eastAsia="Times New Roman" w:hAnsi="Myriad Pro" w:cs="Calibri"/>
                <w:b/>
                <w:bCs/>
                <w:color w:val="000000"/>
                <w:sz w:val="20"/>
                <w:szCs w:val="20"/>
              </w:rPr>
            </w:pPr>
            <w:proofErr w:type="spellStart"/>
            <w:r w:rsidRPr="00B2721E">
              <w:rPr>
                <w:rFonts w:ascii="Myriad Pro" w:eastAsia="Times New Roman" w:hAnsi="Myriad Pro" w:cs="Calibri"/>
                <w:color w:val="000000"/>
                <w:sz w:val="20"/>
                <w:szCs w:val="20"/>
                <w:lang w:val="en-GB"/>
              </w:rPr>
              <w:t>Якщо</w:t>
            </w:r>
            <w:proofErr w:type="spellEnd"/>
            <w:r w:rsidRPr="00B2721E">
              <w:rPr>
                <w:rFonts w:ascii="Myriad Pro" w:eastAsia="Times New Roman" w:hAnsi="Myriad Pro" w:cs="Calibri"/>
                <w:color w:val="000000"/>
                <w:sz w:val="20"/>
                <w:szCs w:val="20"/>
                <w:lang w:val="en-GB"/>
              </w:rPr>
              <w:t xml:space="preserve"> </w:t>
            </w:r>
            <w:proofErr w:type="spellStart"/>
            <w:r w:rsidRPr="00B2721E">
              <w:rPr>
                <w:rFonts w:ascii="Myriad Pro" w:eastAsia="Times New Roman" w:hAnsi="Myriad Pro" w:cs="Calibri"/>
                <w:color w:val="000000"/>
                <w:sz w:val="20"/>
                <w:szCs w:val="20"/>
                <w:lang w:val="en-GB"/>
              </w:rPr>
              <w:t>Консорціум</w:t>
            </w:r>
            <w:proofErr w:type="spellEnd"/>
            <w:r w:rsidRPr="00B2721E">
              <w:rPr>
                <w:rFonts w:ascii="Myriad Pro" w:eastAsia="Times New Roman" w:hAnsi="Myriad Pro" w:cs="Calibri"/>
                <w:color w:val="000000"/>
                <w:sz w:val="20"/>
                <w:szCs w:val="20"/>
                <w:lang w:val="en-GB"/>
              </w:rPr>
              <w:t xml:space="preserve">, </w:t>
            </w:r>
            <w:proofErr w:type="spellStart"/>
            <w:r w:rsidRPr="00B2721E">
              <w:rPr>
                <w:rFonts w:ascii="Myriad Pro" w:eastAsia="Times New Roman" w:hAnsi="Myriad Pro" w:cs="Calibri"/>
                <w:color w:val="000000"/>
                <w:sz w:val="20"/>
                <w:szCs w:val="20"/>
                <w:lang w:val="en-GB"/>
              </w:rPr>
              <w:t>будь</w:t>
            </w:r>
            <w:proofErr w:type="spellEnd"/>
            <w:r w:rsidRPr="00B2721E">
              <w:rPr>
                <w:rFonts w:ascii="Myriad Pro" w:eastAsia="Times New Roman" w:hAnsi="Myriad Pro" w:cs="Calibri"/>
                <w:color w:val="000000"/>
                <w:sz w:val="20"/>
                <w:szCs w:val="20"/>
                <w:lang w:val="en-GB"/>
              </w:rPr>
              <w:t xml:space="preserve"> </w:t>
            </w:r>
            <w:proofErr w:type="spellStart"/>
            <w:r w:rsidRPr="00B2721E">
              <w:rPr>
                <w:rFonts w:ascii="Myriad Pro" w:eastAsia="Times New Roman" w:hAnsi="Myriad Pro" w:cs="Calibri"/>
                <w:color w:val="000000"/>
                <w:sz w:val="20"/>
                <w:szCs w:val="20"/>
                <w:lang w:val="en-GB"/>
              </w:rPr>
              <w:t>ласка</w:t>
            </w:r>
            <w:proofErr w:type="spellEnd"/>
            <w:r w:rsidRPr="00B2721E">
              <w:rPr>
                <w:rFonts w:ascii="Myriad Pro" w:eastAsia="Times New Roman" w:hAnsi="Myriad Pro" w:cs="Calibri"/>
                <w:color w:val="000000"/>
                <w:sz w:val="20"/>
                <w:szCs w:val="20"/>
                <w:lang w:val="en-GB"/>
              </w:rPr>
              <w:t xml:space="preserve">, </w:t>
            </w:r>
            <w:proofErr w:type="spellStart"/>
            <w:r w:rsidRPr="00B2721E">
              <w:rPr>
                <w:rFonts w:ascii="Myriad Pro" w:eastAsia="Times New Roman" w:hAnsi="Myriad Pro" w:cs="Calibri"/>
                <w:color w:val="000000"/>
                <w:sz w:val="20"/>
                <w:szCs w:val="20"/>
                <w:lang w:val="en-GB"/>
              </w:rPr>
              <w:t>надайте</w:t>
            </w:r>
            <w:proofErr w:type="spellEnd"/>
            <w:r w:rsidRPr="00B2721E">
              <w:rPr>
                <w:rFonts w:ascii="Myriad Pro" w:eastAsia="Times New Roman" w:hAnsi="Myriad Pro" w:cs="Calibri"/>
                <w:color w:val="000000"/>
                <w:sz w:val="20"/>
                <w:szCs w:val="20"/>
                <w:lang w:val="en-GB"/>
              </w:rPr>
              <w:t xml:space="preserve"> </w:t>
            </w:r>
            <w:proofErr w:type="spellStart"/>
            <w:r w:rsidRPr="00B2721E">
              <w:rPr>
                <w:rFonts w:ascii="Myriad Pro" w:eastAsia="Times New Roman" w:hAnsi="Myriad Pro" w:cs="Calibri"/>
                <w:color w:val="000000"/>
                <w:sz w:val="20"/>
                <w:szCs w:val="20"/>
                <w:lang w:val="en-GB"/>
              </w:rPr>
              <w:t>письмове</w:t>
            </w:r>
            <w:proofErr w:type="spellEnd"/>
            <w:r w:rsidRPr="00B2721E">
              <w:rPr>
                <w:rFonts w:ascii="Myriad Pro" w:eastAsia="Times New Roman" w:hAnsi="Myriad Pro" w:cs="Calibri"/>
                <w:color w:val="000000"/>
                <w:sz w:val="20"/>
                <w:szCs w:val="20"/>
                <w:lang w:val="en-GB"/>
              </w:rPr>
              <w:t xml:space="preserve"> </w:t>
            </w:r>
            <w:proofErr w:type="spellStart"/>
            <w:r w:rsidRPr="00B2721E">
              <w:rPr>
                <w:rFonts w:ascii="Myriad Pro" w:eastAsia="Times New Roman" w:hAnsi="Myriad Pro" w:cs="Calibri"/>
                <w:color w:val="000000"/>
                <w:sz w:val="20"/>
                <w:szCs w:val="20"/>
                <w:lang w:val="en-GB"/>
              </w:rPr>
              <w:t>підтвердження</w:t>
            </w:r>
            <w:proofErr w:type="spellEnd"/>
            <w:r w:rsidRPr="00B2721E">
              <w:rPr>
                <w:rFonts w:ascii="Myriad Pro" w:eastAsia="Times New Roman" w:hAnsi="Myriad Pro" w:cs="Calibri"/>
                <w:color w:val="000000"/>
                <w:sz w:val="20"/>
                <w:szCs w:val="20"/>
                <w:lang w:val="en-GB"/>
              </w:rPr>
              <w:t xml:space="preserve"> </w:t>
            </w:r>
            <w:proofErr w:type="spellStart"/>
            <w:r w:rsidRPr="00B2721E">
              <w:rPr>
                <w:rFonts w:ascii="Myriad Pro" w:eastAsia="Times New Roman" w:hAnsi="Myriad Pro" w:cs="Calibri"/>
                <w:color w:val="000000"/>
                <w:sz w:val="20"/>
                <w:szCs w:val="20"/>
                <w:lang w:val="en-GB"/>
              </w:rPr>
              <w:t>від</w:t>
            </w:r>
            <w:proofErr w:type="spellEnd"/>
            <w:r w:rsidRPr="00B2721E">
              <w:rPr>
                <w:rFonts w:ascii="Myriad Pro" w:eastAsia="Times New Roman" w:hAnsi="Myriad Pro" w:cs="Calibri"/>
                <w:color w:val="000000"/>
                <w:sz w:val="20"/>
                <w:szCs w:val="20"/>
                <w:lang w:val="en-GB"/>
              </w:rPr>
              <w:t xml:space="preserve"> </w:t>
            </w:r>
            <w:proofErr w:type="spellStart"/>
            <w:r w:rsidRPr="00B2721E">
              <w:rPr>
                <w:rFonts w:ascii="Myriad Pro" w:eastAsia="Times New Roman" w:hAnsi="Myriad Pro" w:cs="Calibri"/>
                <w:color w:val="000000"/>
                <w:sz w:val="20"/>
                <w:szCs w:val="20"/>
                <w:lang w:val="en-GB"/>
              </w:rPr>
              <w:t>кожного</w:t>
            </w:r>
            <w:proofErr w:type="spellEnd"/>
            <w:r w:rsidRPr="00B2721E">
              <w:rPr>
                <w:rFonts w:ascii="Myriad Pro" w:eastAsia="Times New Roman" w:hAnsi="Myriad Pro" w:cs="Calibri"/>
                <w:color w:val="000000"/>
                <w:sz w:val="20"/>
                <w:szCs w:val="20"/>
                <w:lang w:val="en-GB"/>
              </w:rPr>
              <w:t xml:space="preserve"> </w:t>
            </w:r>
            <w:proofErr w:type="spellStart"/>
            <w:r w:rsidRPr="00B2721E">
              <w:rPr>
                <w:rFonts w:ascii="Myriad Pro" w:eastAsia="Times New Roman" w:hAnsi="Myriad Pro" w:cs="Calibri"/>
                <w:color w:val="000000"/>
                <w:sz w:val="20"/>
                <w:szCs w:val="20"/>
                <w:lang w:val="en-GB"/>
              </w:rPr>
              <w:t>члена</w:t>
            </w:r>
            <w:proofErr w:type="spellEnd"/>
            <w:r w:rsidRPr="00B2721E">
              <w:rPr>
                <w:rFonts w:ascii="Myriad Pro" w:eastAsia="Times New Roman" w:hAnsi="Myriad Pro" w:cs="Calibri"/>
                <w:color w:val="000000"/>
                <w:sz w:val="20"/>
                <w:szCs w:val="20"/>
              </w:rPr>
              <w:t xml:space="preserve"> </w:t>
            </w:r>
            <w:proofErr w:type="spellStart"/>
            <w:r w:rsidRPr="00B2721E">
              <w:rPr>
                <w:rFonts w:ascii="Myriad Pro" w:eastAsia="Times New Roman" w:hAnsi="Myriad Pro" w:cs="Calibri"/>
                <w:color w:val="000000"/>
                <w:sz w:val="20"/>
                <w:szCs w:val="20"/>
              </w:rPr>
              <w:t>консорціума</w:t>
            </w:r>
            <w:proofErr w:type="spellEnd"/>
          </w:p>
        </w:tc>
      </w:tr>
      <w:tr w:rsidR="00B2721E" w:rsidRPr="00B2721E" w14:paraId="2F0996FB" w14:textId="77777777" w:rsidTr="00CD4C5F">
        <w:trPr>
          <w:trHeight w:val="285"/>
        </w:trPr>
        <w:tc>
          <w:tcPr>
            <w:tcW w:w="4006" w:type="dxa"/>
            <w:shd w:val="clear" w:color="000000" w:fill="FFFFFF"/>
            <w:vAlign w:val="center"/>
          </w:tcPr>
          <w:p w14:paraId="683D31D4" w14:textId="77777777" w:rsidR="00B2721E" w:rsidRPr="00B2721E" w:rsidRDefault="00B2721E" w:rsidP="00B2721E">
            <w:pPr>
              <w:spacing w:before="120" w:after="0" w:line="240" w:lineRule="auto"/>
              <w:rPr>
                <w:rFonts w:ascii="Myriad Pro" w:eastAsia="Times New Roman" w:hAnsi="Myriad Pro" w:cs="Calibri"/>
                <w:color w:val="000000"/>
                <w:sz w:val="20"/>
                <w:szCs w:val="20"/>
              </w:rPr>
            </w:pPr>
            <w:r w:rsidRPr="00B2721E">
              <w:rPr>
                <w:rFonts w:ascii="Myriad Pro" w:eastAsia="Times New Roman" w:hAnsi="Myriad Pro" w:cs="Calibri"/>
                <w:color w:val="000000"/>
                <w:sz w:val="20"/>
                <w:szCs w:val="20"/>
              </w:rPr>
              <w:t>Юридична адреса</w:t>
            </w:r>
          </w:p>
        </w:tc>
        <w:tc>
          <w:tcPr>
            <w:tcW w:w="5917" w:type="dxa"/>
            <w:shd w:val="clear" w:color="000000" w:fill="FFFFFF"/>
          </w:tcPr>
          <w:p w14:paraId="0EAD7260" w14:textId="77777777" w:rsidR="00B2721E" w:rsidRPr="00B2721E" w:rsidRDefault="00B2721E" w:rsidP="00B2721E">
            <w:pPr>
              <w:spacing w:before="120" w:after="0" w:line="240" w:lineRule="auto"/>
              <w:rPr>
                <w:rFonts w:ascii="Myriad Pro" w:eastAsia="Times New Roman" w:hAnsi="Myriad Pro" w:cs="Calibri"/>
                <w:b/>
                <w:bCs/>
                <w:color w:val="000000"/>
                <w:sz w:val="20"/>
                <w:szCs w:val="20"/>
                <w:lang w:val="en-GB"/>
              </w:rPr>
            </w:pPr>
            <w:r w:rsidRPr="00B2721E">
              <w:rPr>
                <w:rFonts w:ascii="Myriad Pro" w:eastAsia="Times New Roman" w:hAnsi="Myriad Pro" w:cs="Calibri"/>
                <w:b/>
                <w:bCs/>
                <w:color w:val="000000"/>
                <w:sz w:val="20"/>
                <w:szCs w:val="20"/>
                <w:lang w:val="en-GB"/>
              </w:rPr>
              <w:t> </w:t>
            </w:r>
          </w:p>
        </w:tc>
      </w:tr>
      <w:tr w:rsidR="00B2721E" w:rsidRPr="00B2721E" w14:paraId="13D7AA99" w14:textId="77777777" w:rsidTr="00CD4C5F">
        <w:trPr>
          <w:trHeight w:val="285"/>
        </w:trPr>
        <w:tc>
          <w:tcPr>
            <w:tcW w:w="4006" w:type="dxa"/>
            <w:shd w:val="clear" w:color="000000" w:fill="FFFFFF"/>
            <w:vAlign w:val="center"/>
          </w:tcPr>
          <w:p w14:paraId="1DF1E750" w14:textId="77777777" w:rsidR="00B2721E" w:rsidRPr="00B2721E" w:rsidRDefault="00B2721E" w:rsidP="00B2721E">
            <w:pPr>
              <w:spacing w:before="120" w:after="0" w:line="240" w:lineRule="auto"/>
              <w:rPr>
                <w:rFonts w:ascii="Myriad Pro" w:eastAsia="Times New Roman" w:hAnsi="Myriad Pro" w:cs="Calibri"/>
                <w:color w:val="000000"/>
                <w:sz w:val="20"/>
                <w:szCs w:val="20"/>
              </w:rPr>
            </w:pPr>
            <w:r w:rsidRPr="00B2721E">
              <w:rPr>
                <w:rFonts w:ascii="Myriad Pro" w:eastAsia="Times New Roman" w:hAnsi="Myriad Pro" w:cs="Calibri"/>
                <w:color w:val="000000"/>
                <w:sz w:val="20"/>
                <w:szCs w:val="20"/>
              </w:rPr>
              <w:t>Актуальна адреса</w:t>
            </w:r>
          </w:p>
        </w:tc>
        <w:tc>
          <w:tcPr>
            <w:tcW w:w="5917" w:type="dxa"/>
            <w:shd w:val="clear" w:color="000000" w:fill="FFFFFF"/>
          </w:tcPr>
          <w:p w14:paraId="6443B084" w14:textId="77777777" w:rsidR="00B2721E" w:rsidRPr="00B2721E" w:rsidRDefault="00B2721E" w:rsidP="00B2721E">
            <w:pPr>
              <w:spacing w:before="120" w:after="0" w:line="240" w:lineRule="auto"/>
              <w:rPr>
                <w:rFonts w:ascii="Myriad Pro" w:eastAsia="Times New Roman" w:hAnsi="Myriad Pro" w:cs="Calibri"/>
                <w:b/>
                <w:bCs/>
                <w:color w:val="000000"/>
                <w:sz w:val="20"/>
                <w:szCs w:val="20"/>
                <w:lang w:val="en-GB"/>
              </w:rPr>
            </w:pPr>
            <w:r w:rsidRPr="00B2721E">
              <w:rPr>
                <w:rFonts w:ascii="Myriad Pro" w:eastAsia="Times New Roman" w:hAnsi="Myriad Pro" w:cs="Calibri"/>
                <w:b/>
                <w:bCs/>
                <w:color w:val="000000"/>
                <w:sz w:val="20"/>
                <w:szCs w:val="20"/>
                <w:lang w:val="en-GB"/>
              </w:rPr>
              <w:t> </w:t>
            </w:r>
          </w:p>
        </w:tc>
      </w:tr>
      <w:tr w:rsidR="00B2721E" w:rsidRPr="00B2721E" w14:paraId="15465FAF" w14:textId="77777777" w:rsidTr="00CD4C5F">
        <w:trPr>
          <w:trHeight w:val="285"/>
        </w:trPr>
        <w:tc>
          <w:tcPr>
            <w:tcW w:w="4006" w:type="dxa"/>
            <w:shd w:val="clear" w:color="000000" w:fill="FFFFFF"/>
            <w:vAlign w:val="center"/>
          </w:tcPr>
          <w:p w14:paraId="53B85F9C" w14:textId="77777777" w:rsidR="00B2721E" w:rsidRPr="00B2721E" w:rsidRDefault="00B2721E" w:rsidP="00B2721E">
            <w:pPr>
              <w:spacing w:before="120" w:after="0" w:line="240" w:lineRule="auto"/>
              <w:rPr>
                <w:rFonts w:ascii="Myriad Pro" w:eastAsia="Times New Roman" w:hAnsi="Myriad Pro" w:cs="Calibri"/>
                <w:color w:val="000000"/>
                <w:sz w:val="20"/>
                <w:szCs w:val="20"/>
              </w:rPr>
            </w:pPr>
            <w:r w:rsidRPr="00B2721E">
              <w:rPr>
                <w:rFonts w:ascii="Myriad Pro" w:eastAsia="Times New Roman" w:hAnsi="Myriad Pro" w:cs="Calibri"/>
                <w:color w:val="000000"/>
                <w:sz w:val="20"/>
                <w:szCs w:val="20"/>
              </w:rPr>
              <w:t>Інформація по банківському рахунку</w:t>
            </w:r>
          </w:p>
        </w:tc>
        <w:tc>
          <w:tcPr>
            <w:tcW w:w="5917" w:type="dxa"/>
            <w:shd w:val="clear" w:color="000000" w:fill="FFFFFF"/>
          </w:tcPr>
          <w:p w14:paraId="6338CE11" w14:textId="77777777" w:rsidR="00B2721E" w:rsidRPr="00B2721E" w:rsidRDefault="00B2721E" w:rsidP="00B2721E">
            <w:pPr>
              <w:spacing w:before="120" w:after="0" w:line="240" w:lineRule="auto"/>
              <w:rPr>
                <w:rFonts w:ascii="Myriad Pro" w:eastAsia="Times New Roman" w:hAnsi="Myriad Pro" w:cs="Calibri"/>
                <w:b/>
                <w:bCs/>
                <w:color w:val="000000"/>
                <w:sz w:val="20"/>
                <w:szCs w:val="20"/>
                <w:lang w:val="en-GB"/>
              </w:rPr>
            </w:pPr>
          </w:p>
        </w:tc>
      </w:tr>
      <w:tr w:rsidR="00B2721E" w:rsidRPr="00B2721E" w14:paraId="68A0A831" w14:textId="77777777" w:rsidTr="00CD4C5F">
        <w:trPr>
          <w:trHeight w:val="285"/>
        </w:trPr>
        <w:tc>
          <w:tcPr>
            <w:tcW w:w="4006" w:type="dxa"/>
            <w:shd w:val="clear" w:color="000000" w:fill="FFFFFF"/>
            <w:vAlign w:val="center"/>
          </w:tcPr>
          <w:p w14:paraId="47D17991" w14:textId="77777777" w:rsidR="00B2721E" w:rsidRPr="00B2721E" w:rsidRDefault="00B2721E" w:rsidP="00B2721E">
            <w:pPr>
              <w:spacing w:before="120" w:after="0" w:line="240" w:lineRule="auto"/>
              <w:rPr>
                <w:rFonts w:ascii="Myriad Pro" w:eastAsia="Times New Roman" w:hAnsi="Myriad Pro" w:cs="Calibri"/>
                <w:color w:val="000000"/>
                <w:sz w:val="20"/>
                <w:szCs w:val="20"/>
              </w:rPr>
            </w:pPr>
            <w:r w:rsidRPr="00B2721E">
              <w:rPr>
                <w:rFonts w:ascii="Myriad Pro" w:eastAsia="Times New Roman" w:hAnsi="Myriad Pro" w:cs="Calibri"/>
                <w:color w:val="000000"/>
                <w:sz w:val="20"/>
                <w:szCs w:val="20"/>
              </w:rPr>
              <w:t>Статус платника ПДВ</w:t>
            </w:r>
          </w:p>
        </w:tc>
        <w:tc>
          <w:tcPr>
            <w:tcW w:w="5917" w:type="dxa"/>
            <w:shd w:val="clear" w:color="000000" w:fill="FFFFFF"/>
          </w:tcPr>
          <w:p w14:paraId="4A3183F8" w14:textId="77777777" w:rsidR="00B2721E" w:rsidRPr="00B2721E" w:rsidRDefault="00B2721E" w:rsidP="00B2721E">
            <w:pPr>
              <w:spacing w:before="120" w:after="0" w:line="240" w:lineRule="auto"/>
              <w:rPr>
                <w:rFonts w:ascii="Myriad Pro" w:eastAsia="Times New Roman" w:hAnsi="Myriad Pro" w:cs="Calibri"/>
                <w:b/>
                <w:bCs/>
                <w:color w:val="000000"/>
                <w:sz w:val="20"/>
                <w:szCs w:val="20"/>
                <w:lang w:val="en-GB"/>
              </w:rPr>
            </w:pPr>
            <w:r w:rsidRPr="00B2721E">
              <w:rPr>
                <w:rFonts w:ascii="Myriad Pro" w:eastAsia="Times New Roman" w:hAnsi="Myriad Pro" w:cs="Calibri"/>
                <w:b/>
                <w:bCs/>
                <w:color w:val="000000"/>
                <w:sz w:val="20"/>
                <w:szCs w:val="20"/>
                <w:lang w:val="en-GB"/>
              </w:rPr>
              <w:t> </w:t>
            </w:r>
          </w:p>
        </w:tc>
      </w:tr>
      <w:tr w:rsidR="00B2721E" w:rsidRPr="00B2721E" w14:paraId="091B6E50" w14:textId="77777777" w:rsidTr="00CD4C5F">
        <w:trPr>
          <w:trHeight w:val="285"/>
        </w:trPr>
        <w:tc>
          <w:tcPr>
            <w:tcW w:w="4006" w:type="dxa"/>
            <w:shd w:val="clear" w:color="000000" w:fill="FFFFFF"/>
            <w:vAlign w:val="center"/>
          </w:tcPr>
          <w:p w14:paraId="76615D9A" w14:textId="77777777" w:rsidR="00B2721E" w:rsidRPr="00B2721E" w:rsidRDefault="00B2721E" w:rsidP="00B2721E">
            <w:pPr>
              <w:spacing w:before="120" w:after="0" w:line="240" w:lineRule="auto"/>
              <w:rPr>
                <w:rFonts w:ascii="Myriad Pro" w:eastAsia="Times New Roman" w:hAnsi="Myriad Pro" w:cs="Calibri"/>
                <w:color w:val="000000"/>
                <w:sz w:val="20"/>
                <w:szCs w:val="20"/>
              </w:rPr>
            </w:pPr>
            <w:r w:rsidRPr="00B2721E">
              <w:rPr>
                <w:rFonts w:ascii="Myriad Pro" w:eastAsia="Times New Roman" w:hAnsi="Myriad Pro" w:cs="Calibri"/>
                <w:color w:val="000000"/>
                <w:sz w:val="20"/>
                <w:szCs w:val="20"/>
              </w:rPr>
              <w:t>ПІБ контактної особи</w:t>
            </w:r>
          </w:p>
        </w:tc>
        <w:tc>
          <w:tcPr>
            <w:tcW w:w="5917" w:type="dxa"/>
            <w:shd w:val="clear" w:color="000000" w:fill="FFFFFF"/>
          </w:tcPr>
          <w:p w14:paraId="1050DC2D" w14:textId="77777777" w:rsidR="00B2721E" w:rsidRPr="00B2721E" w:rsidRDefault="00B2721E" w:rsidP="00B2721E">
            <w:pPr>
              <w:spacing w:before="120" w:after="0" w:line="240" w:lineRule="auto"/>
              <w:rPr>
                <w:rFonts w:ascii="Myriad Pro" w:eastAsia="Times New Roman" w:hAnsi="Myriad Pro" w:cs="Calibri"/>
                <w:b/>
                <w:bCs/>
                <w:color w:val="000000"/>
                <w:sz w:val="20"/>
                <w:szCs w:val="20"/>
                <w:lang w:val="en-GB"/>
              </w:rPr>
            </w:pPr>
            <w:r w:rsidRPr="00B2721E">
              <w:rPr>
                <w:rFonts w:ascii="Myriad Pro" w:eastAsia="Times New Roman" w:hAnsi="Myriad Pro" w:cs="Calibri"/>
                <w:b/>
                <w:bCs/>
                <w:color w:val="000000"/>
                <w:sz w:val="20"/>
                <w:szCs w:val="20"/>
                <w:lang w:val="en-GB"/>
              </w:rPr>
              <w:t> </w:t>
            </w:r>
          </w:p>
        </w:tc>
      </w:tr>
      <w:tr w:rsidR="00B2721E" w:rsidRPr="00B2721E" w14:paraId="7380D567" w14:textId="77777777" w:rsidTr="00CD4C5F">
        <w:trPr>
          <w:trHeight w:val="285"/>
        </w:trPr>
        <w:tc>
          <w:tcPr>
            <w:tcW w:w="4006" w:type="dxa"/>
            <w:shd w:val="clear" w:color="000000" w:fill="FFFFFF"/>
            <w:vAlign w:val="center"/>
          </w:tcPr>
          <w:p w14:paraId="7C639CDE" w14:textId="77777777" w:rsidR="00B2721E" w:rsidRPr="00B2721E" w:rsidRDefault="00B2721E" w:rsidP="00B2721E">
            <w:pPr>
              <w:spacing w:before="120" w:after="0" w:line="240" w:lineRule="auto"/>
              <w:rPr>
                <w:rFonts w:ascii="Myriad Pro" w:eastAsia="Times New Roman" w:hAnsi="Myriad Pro" w:cs="Calibri"/>
                <w:color w:val="000000"/>
                <w:sz w:val="20"/>
                <w:szCs w:val="20"/>
              </w:rPr>
            </w:pPr>
            <w:r w:rsidRPr="00B2721E">
              <w:rPr>
                <w:rFonts w:ascii="Myriad Pro" w:eastAsia="Times New Roman" w:hAnsi="Myriad Pro" w:cs="Calibri"/>
                <w:color w:val="000000"/>
                <w:sz w:val="20"/>
                <w:szCs w:val="20"/>
                <w:lang w:val="en-GB"/>
              </w:rPr>
              <w:t>Email</w:t>
            </w:r>
            <w:r w:rsidRPr="00B2721E">
              <w:rPr>
                <w:rFonts w:ascii="Myriad Pro" w:eastAsia="Times New Roman" w:hAnsi="Myriad Pro" w:cs="Calibri"/>
                <w:color w:val="000000"/>
                <w:sz w:val="20"/>
                <w:szCs w:val="20"/>
              </w:rPr>
              <w:t xml:space="preserve"> контактної особи</w:t>
            </w:r>
          </w:p>
        </w:tc>
        <w:tc>
          <w:tcPr>
            <w:tcW w:w="5917" w:type="dxa"/>
            <w:shd w:val="clear" w:color="000000" w:fill="FFFFFF"/>
          </w:tcPr>
          <w:p w14:paraId="1485FE7E" w14:textId="77777777" w:rsidR="00B2721E" w:rsidRPr="00B2721E" w:rsidRDefault="00B2721E" w:rsidP="00B2721E">
            <w:pPr>
              <w:spacing w:before="120" w:after="0" w:line="240" w:lineRule="auto"/>
              <w:rPr>
                <w:rFonts w:ascii="Myriad Pro" w:eastAsia="Times New Roman" w:hAnsi="Myriad Pro" w:cs="Calibri"/>
                <w:b/>
                <w:bCs/>
                <w:color w:val="000000"/>
                <w:sz w:val="20"/>
                <w:szCs w:val="20"/>
                <w:lang w:val="en-GB"/>
              </w:rPr>
            </w:pPr>
            <w:r w:rsidRPr="00B2721E">
              <w:rPr>
                <w:rFonts w:ascii="Myriad Pro" w:eastAsia="Times New Roman" w:hAnsi="Myriad Pro" w:cs="Calibri"/>
                <w:b/>
                <w:bCs/>
                <w:color w:val="000000"/>
                <w:sz w:val="20"/>
                <w:szCs w:val="20"/>
                <w:lang w:val="en-GB"/>
              </w:rPr>
              <w:t> </w:t>
            </w:r>
          </w:p>
        </w:tc>
      </w:tr>
      <w:tr w:rsidR="00B2721E" w:rsidRPr="00B2721E" w14:paraId="777B1408" w14:textId="77777777" w:rsidTr="00CD4C5F">
        <w:trPr>
          <w:trHeight w:val="567"/>
        </w:trPr>
        <w:tc>
          <w:tcPr>
            <w:tcW w:w="4006" w:type="dxa"/>
            <w:shd w:val="clear" w:color="000000" w:fill="FFFFFF"/>
            <w:vAlign w:val="center"/>
          </w:tcPr>
          <w:p w14:paraId="3087C203" w14:textId="77777777" w:rsidR="00B2721E" w:rsidRPr="00B2721E" w:rsidRDefault="00B2721E" w:rsidP="00B2721E">
            <w:pPr>
              <w:spacing w:before="120" w:after="0" w:line="240" w:lineRule="auto"/>
              <w:rPr>
                <w:rFonts w:ascii="Myriad Pro" w:eastAsia="Times New Roman" w:hAnsi="Myriad Pro" w:cs="Calibri"/>
                <w:color w:val="000000"/>
                <w:sz w:val="20"/>
                <w:szCs w:val="20"/>
              </w:rPr>
            </w:pPr>
            <w:r w:rsidRPr="00B2721E">
              <w:rPr>
                <w:rFonts w:ascii="Myriad Pro" w:eastAsia="Times New Roman" w:hAnsi="Myriad Pro" w:cs="Calibri"/>
                <w:color w:val="000000"/>
                <w:sz w:val="20"/>
                <w:szCs w:val="20"/>
              </w:rPr>
              <w:t>Телефон контактної особи</w:t>
            </w:r>
          </w:p>
        </w:tc>
        <w:tc>
          <w:tcPr>
            <w:tcW w:w="5917" w:type="dxa"/>
            <w:shd w:val="clear" w:color="000000" w:fill="FFFFFF"/>
          </w:tcPr>
          <w:p w14:paraId="632AAEA6" w14:textId="77777777" w:rsidR="00B2721E" w:rsidRPr="00B2721E" w:rsidRDefault="00B2721E" w:rsidP="00B2721E">
            <w:pPr>
              <w:spacing w:before="120" w:after="0" w:line="240" w:lineRule="auto"/>
              <w:rPr>
                <w:rFonts w:ascii="Myriad Pro" w:eastAsia="Times New Roman" w:hAnsi="Myriad Pro" w:cs="Calibri"/>
                <w:color w:val="000000"/>
                <w:sz w:val="20"/>
                <w:szCs w:val="20"/>
                <w:lang w:val="en-GB"/>
              </w:rPr>
            </w:pPr>
          </w:p>
        </w:tc>
      </w:tr>
      <w:tr w:rsidR="00B2721E" w:rsidRPr="00B2721E" w14:paraId="0D7CC552" w14:textId="77777777" w:rsidTr="00CD4C5F">
        <w:trPr>
          <w:trHeight w:val="704"/>
        </w:trPr>
        <w:tc>
          <w:tcPr>
            <w:tcW w:w="4006" w:type="dxa"/>
            <w:shd w:val="clear" w:color="000000" w:fill="FFFFFF"/>
            <w:vAlign w:val="center"/>
          </w:tcPr>
          <w:p w14:paraId="47BC6F2B" w14:textId="77777777" w:rsidR="00B2721E" w:rsidRPr="00B2721E" w:rsidRDefault="00B2721E" w:rsidP="00B2721E">
            <w:pPr>
              <w:spacing w:before="120" w:after="0" w:line="240" w:lineRule="auto"/>
              <w:rPr>
                <w:rFonts w:ascii="Myriad Pro" w:eastAsia="Times New Roman" w:hAnsi="Myriad Pro" w:cs="Calibri"/>
                <w:color w:val="000000"/>
                <w:sz w:val="20"/>
                <w:szCs w:val="20"/>
              </w:rPr>
            </w:pPr>
            <w:r w:rsidRPr="00B2721E">
              <w:rPr>
                <w:rFonts w:ascii="Myriad Pro" w:eastAsia="Times New Roman" w:hAnsi="Myriad Pro" w:cs="Calibri"/>
                <w:color w:val="000000"/>
                <w:sz w:val="20"/>
                <w:szCs w:val="20"/>
              </w:rPr>
              <w:t>Основна діяльність компанії</w:t>
            </w:r>
          </w:p>
        </w:tc>
        <w:tc>
          <w:tcPr>
            <w:tcW w:w="5917" w:type="dxa"/>
            <w:shd w:val="clear" w:color="000000" w:fill="FFFFFF"/>
          </w:tcPr>
          <w:p w14:paraId="23018CA1" w14:textId="77777777" w:rsidR="00B2721E" w:rsidRPr="00B2721E" w:rsidRDefault="00B2721E" w:rsidP="00B2721E">
            <w:pPr>
              <w:spacing w:before="120" w:after="0" w:line="240" w:lineRule="auto"/>
              <w:rPr>
                <w:rFonts w:ascii="Myriad Pro" w:eastAsia="Times New Roman" w:hAnsi="Myriad Pro" w:cs="Calibri"/>
                <w:b/>
                <w:bCs/>
                <w:color w:val="000000"/>
                <w:sz w:val="20"/>
                <w:szCs w:val="20"/>
                <w:lang w:val="en-GB"/>
              </w:rPr>
            </w:pPr>
          </w:p>
        </w:tc>
      </w:tr>
      <w:tr w:rsidR="00B2721E" w:rsidRPr="00B2721E" w14:paraId="4B9FED36" w14:textId="77777777" w:rsidTr="00CD4C5F">
        <w:trPr>
          <w:trHeight w:val="704"/>
        </w:trPr>
        <w:tc>
          <w:tcPr>
            <w:tcW w:w="4006" w:type="dxa"/>
            <w:shd w:val="clear" w:color="000000" w:fill="FFFFFF"/>
            <w:vAlign w:val="center"/>
          </w:tcPr>
          <w:p w14:paraId="06AAA38C" w14:textId="77777777" w:rsidR="00B2721E" w:rsidRPr="00B2721E" w:rsidRDefault="00B2721E" w:rsidP="00B2721E">
            <w:pPr>
              <w:spacing w:before="120" w:after="0" w:line="240" w:lineRule="auto"/>
              <w:rPr>
                <w:rFonts w:ascii="Myriad Pro" w:eastAsia="Times New Roman" w:hAnsi="Myriad Pro" w:cs="Calibri"/>
                <w:color w:val="000000"/>
                <w:sz w:val="20"/>
                <w:szCs w:val="20"/>
                <w:lang w:val="en-GB"/>
              </w:rPr>
            </w:pPr>
            <w:r w:rsidRPr="00B2721E">
              <w:rPr>
                <w:rFonts w:ascii="Myriad Pro" w:eastAsia="Times New Roman" w:hAnsi="Myriad Pro" w:cs="Calibri"/>
                <w:bCs/>
                <w:color w:val="000000"/>
                <w:sz w:val="20"/>
                <w:szCs w:val="20"/>
              </w:rPr>
              <w:t>Опис діяльності компанії</w:t>
            </w:r>
            <w:r w:rsidRPr="00B2721E">
              <w:rPr>
                <w:rFonts w:ascii="Myriad Pro" w:eastAsia="Times New Roman" w:hAnsi="Myriad Pro" w:cs="Calibri"/>
                <w:bCs/>
                <w:color w:val="000000"/>
                <w:sz w:val="20"/>
                <w:szCs w:val="20"/>
                <w:lang w:val="en-US"/>
              </w:rPr>
              <w:t xml:space="preserve"> - </w:t>
            </w:r>
            <w:proofErr w:type="spellStart"/>
            <w:r w:rsidRPr="00B2721E">
              <w:rPr>
                <w:rFonts w:ascii="Myriad Pro" w:eastAsia="Times New Roman" w:hAnsi="Myriad Pro" w:cs="Calibri"/>
                <w:bCs/>
                <w:color w:val="000000"/>
                <w:sz w:val="20"/>
                <w:szCs w:val="20"/>
                <w:lang w:val="en-US"/>
              </w:rPr>
              <w:t>опис</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характеру</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бізнесу</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галузі</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знань</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ліцензій</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сертифікатів</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акредитацій</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за</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наявності</w:t>
            </w:r>
            <w:proofErr w:type="spellEnd"/>
            <w:r w:rsidRPr="00B2721E">
              <w:rPr>
                <w:rFonts w:ascii="Myriad Pro" w:eastAsia="Times New Roman" w:hAnsi="Myriad Pro" w:cs="Calibri"/>
                <w:bCs/>
                <w:color w:val="000000"/>
                <w:sz w:val="20"/>
                <w:szCs w:val="20"/>
                <w:lang w:val="en-US"/>
              </w:rPr>
              <w:t>);</w:t>
            </w:r>
          </w:p>
        </w:tc>
        <w:tc>
          <w:tcPr>
            <w:tcW w:w="5917" w:type="dxa"/>
            <w:shd w:val="clear" w:color="000000" w:fill="FFFFFF"/>
          </w:tcPr>
          <w:p w14:paraId="5B50F3A5" w14:textId="77777777" w:rsidR="00B2721E" w:rsidRPr="00B2721E" w:rsidRDefault="00B2721E" w:rsidP="00B2721E">
            <w:pPr>
              <w:spacing w:before="120" w:after="0" w:line="240" w:lineRule="auto"/>
              <w:rPr>
                <w:rFonts w:ascii="Myriad Pro" w:eastAsia="Times New Roman" w:hAnsi="Myriad Pro" w:cs="Calibri"/>
                <w:bCs/>
                <w:color w:val="000000"/>
                <w:sz w:val="20"/>
                <w:szCs w:val="20"/>
                <w:lang w:val="en-GB"/>
              </w:rPr>
            </w:pPr>
          </w:p>
        </w:tc>
      </w:tr>
      <w:tr w:rsidR="00B2721E" w:rsidRPr="00B2721E" w14:paraId="1165D364" w14:textId="77777777" w:rsidTr="00CD4C5F">
        <w:trPr>
          <w:trHeight w:val="704"/>
        </w:trPr>
        <w:tc>
          <w:tcPr>
            <w:tcW w:w="4006" w:type="dxa"/>
            <w:shd w:val="clear" w:color="000000" w:fill="FFFFFF"/>
            <w:vAlign w:val="center"/>
          </w:tcPr>
          <w:p w14:paraId="515C1C83" w14:textId="77777777" w:rsidR="00B2721E" w:rsidRPr="00B2721E" w:rsidRDefault="00B2721E" w:rsidP="00B2721E">
            <w:pPr>
              <w:spacing w:before="120" w:after="0" w:line="240" w:lineRule="auto"/>
              <w:rPr>
                <w:rFonts w:ascii="Myriad Pro" w:eastAsia="Times New Roman" w:hAnsi="Myriad Pro" w:cs="Calibri"/>
                <w:color w:val="000000"/>
                <w:sz w:val="20"/>
                <w:szCs w:val="20"/>
                <w:lang w:val="en-GB"/>
              </w:rPr>
            </w:pPr>
            <w:proofErr w:type="spellStart"/>
            <w:r w:rsidRPr="00B2721E">
              <w:rPr>
                <w:rFonts w:ascii="Myriad Pro" w:eastAsia="Times New Roman" w:hAnsi="Myriad Pro" w:cs="Calibri"/>
                <w:bCs/>
                <w:color w:val="000000"/>
                <w:sz w:val="20"/>
                <w:szCs w:val="20"/>
                <w:lang w:val="en-US"/>
              </w:rPr>
              <w:t>Бізнес-ліцензії</w:t>
            </w:r>
            <w:proofErr w:type="spellEnd"/>
            <w:r w:rsidRPr="00B2721E">
              <w:rPr>
                <w:rFonts w:ascii="Myriad Pro" w:eastAsia="Times New Roman" w:hAnsi="Myriad Pro" w:cs="Calibri"/>
                <w:bCs/>
                <w:color w:val="000000"/>
                <w:sz w:val="20"/>
                <w:szCs w:val="20"/>
                <w:lang w:val="en-US"/>
              </w:rPr>
              <w:t xml:space="preserve"> - </w:t>
            </w:r>
            <w:proofErr w:type="spellStart"/>
            <w:r w:rsidRPr="00B2721E">
              <w:rPr>
                <w:rFonts w:ascii="Myriad Pro" w:eastAsia="Times New Roman" w:hAnsi="Myriad Pro" w:cs="Calibri"/>
                <w:bCs/>
                <w:color w:val="000000"/>
                <w:sz w:val="20"/>
                <w:szCs w:val="20"/>
                <w:lang w:val="en-US"/>
              </w:rPr>
              <w:t>реєстраційні</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документи</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посвідчення</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податкових</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платежів</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тощо</w:t>
            </w:r>
            <w:proofErr w:type="spellEnd"/>
          </w:p>
        </w:tc>
        <w:tc>
          <w:tcPr>
            <w:tcW w:w="5917" w:type="dxa"/>
            <w:shd w:val="clear" w:color="000000" w:fill="FFFFFF"/>
          </w:tcPr>
          <w:p w14:paraId="55BEBD02" w14:textId="77777777" w:rsidR="00B2721E" w:rsidRPr="00B2721E" w:rsidRDefault="00B2721E" w:rsidP="00B2721E">
            <w:pPr>
              <w:spacing w:before="120" w:after="0" w:line="240" w:lineRule="auto"/>
              <w:rPr>
                <w:rFonts w:ascii="Myriad Pro" w:eastAsia="Times New Roman" w:hAnsi="Myriad Pro" w:cs="Calibri"/>
                <w:bCs/>
                <w:color w:val="000000"/>
                <w:sz w:val="20"/>
                <w:szCs w:val="20"/>
                <w:lang w:val="en-GB"/>
              </w:rPr>
            </w:pPr>
          </w:p>
        </w:tc>
      </w:tr>
      <w:tr w:rsidR="00B2721E" w:rsidRPr="00B2721E" w14:paraId="400A8BC6" w14:textId="77777777" w:rsidTr="00CD4C5F">
        <w:trPr>
          <w:trHeight w:val="704"/>
        </w:trPr>
        <w:tc>
          <w:tcPr>
            <w:tcW w:w="4006" w:type="dxa"/>
            <w:shd w:val="clear" w:color="000000" w:fill="FFFFFF"/>
            <w:vAlign w:val="center"/>
          </w:tcPr>
          <w:p w14:paraId="0A6B58C1" w14:textId="77777777" w:rsidR="00B2721E" w:rsidRPr="00B2721E" w:rsidRDefault="00B2721E" w:rsidP="00B2721E">
            <w:pPr>
              <w:spacing w:before="120" w:after="0" w:line="240" w:lineRule="auto"/>
              <w:rPr>
                <w:rFonts w:ascii="Myriad Pro" w:eastAsia="Times New Roman" w:hAnsi="Myriad Pro" w:cs="Calibri"/>
                <w:bCs/>
                <w:color w:val="000000"/>
                <w:sz w:val="20"/>
                <w:szCs w:val="20"/>
                <w:lang w:val="en-US"/>
              </w:rPr>
            </w:pPr>
            <w:proofErr w:type="spellStart"/>
            <w:r w:rsidRPr="00B2721E">
              <w:rPr>
                <w:rFonts w:ascii="Myriad Pro" w:eastAsia="Times New Roman" w:hAnsi="Myriad Pro" w:cs="Calibri"/>
                <w:bCs/>
                <w:color w:val="000000"/>
                <w:sz w:val="20"/>
                <w:szCs w:val="20"/>
                <w:lang w:val="en-US"/>
              </w:rPr>
              <w:lastRenderedPageBreak/>
              <w:t>Сертифікати</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та</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акредитація</w:t>
            </w:r>
            <w:proofErr w:type="spellEnd"/>
          </w:p>
        </w:tc>
        <w:tc>
          <w:tcPr>
            <w:tcW w:w="5917" w:type="dxa"/>
            <w:shd w:val="clear" w:color="000000" w:fill="FFFFFF"/>
          </w:tcPr>
          <w:p w14:paraId="5338AB25" w14:textId="77777777" w:rsidR="00B2721E" w:rsidRPr="00B2721E" w:rsidRDefault="00B2721E" w:rsidP="00B2721E">
            <w:pPr>
              <w:spacing w:before="120" w:after="0" w:line="240" w:lineRule="auto"/>
              <w:rPr>
                <w:rFonts w:ascii="Myriad Pro" w:eastAsia="Times New Roman" w:hAnsi="Myriad Pro" w:cs="Calibri"/>
                <w:bCs/>
                <w:color w:val="000000"/>
                <w:sz w:val="20"/>
                <w:szCs w:val="20"/>
              </w:rPr>
            </w:pPr>
            <w:proofErr w:type="spellStart"/>
            <w:r w:rsidRPr="00B2721E">
              <w:rPr>
                <w:rFonts w:ascii="Myriad Pro" w:eastAsia="Times New Roman" w:hAnsi="Myriad Pro" w:cs="Calibri"/>
                <w:bCs/>
                <w:color w:val="000000"/>
                <w:sz w:val="20"/>
                <w:szCs w:val="20"/>
                <w:lang w:val="en-US"/>
              </w:rPr>
              <w:t>Будь</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ласка</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вкажіть</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тут</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відповідні</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документи</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включаючи</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сертифікати</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якості</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патентні</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реєстрації</w:t>
            </w:r>
            <w:proofErr w:type="spellEnd"/>
            <w:r w:rsidRPr="00B2721E">
              <w:rPr>
                <w:rFonts w:ascii="Myriad Pro" w:eastAsia="Times New Roman" w:hAnsi="Myriad Pro" w:cs="Calibri"/>
                <w:bCs/>
                <w:color w:val="000000"/>
                <w:sz w:val="20"/>
                <w:szCs w:val="20"/>
                <w:lang w:val="en-US"/>
              </w:rPr>
              <w:t xml:space="preserve">, </w:t>
            </w:r>
            <w:proofErr w:type="spellStart"/>
            <w:proofErr w:type="gramStart"/>
            <w:r w:rsidRPr="00B2721E">
              <w:rPr>
                <w:rFonts w:ascii="Myriad Pro" w:eastAsia="Times New Roman" w:hAnsi="Myriad Pro" w:cs="Calibri"/>
                <w:bCs/>
                <w:color w:val="000000"/>
                <w:sz w:val="20"/>
                <w:szCs w:val="20"/>
                <w:lang w:val="en-US"/>
              </w:rPr>
              <w:t>сертифікати</w:t>
            </w:r>
            <w:proofErr w:type="spellEnd"/>
            <w:r w:rsidRPr="00B2721E">
              <w:rPr>
                <w:rFonts w:ascii="Myriad Pro" w:eastAsia="Times New Roman" w:hAnsi="Myriad Pro" w:cs="Calibri"/>
                <w:bCs/>
                <w:color w:val="000000"/>
                <w:sz w:val="20"/>
                <w:szCs w:val="20"/>
                <w:lang w:val="en-US"/>
              </w:rPr>
              <w:t xml:space="preserve"> </w:t>
            </w:r>
            <w:r w:rsidRPr="00B2721E">
              <w:rPr>
                <w:rFonts w:ascii="Myriad Pro" w:eastAsia="Times New Roman" w:hAnsi="Myriad Pro" w:cs="Calibri"/>
                <w:bCs/>
                <w:color w:val="000000"/>
                <w:sz w:val="20"/>
                <w:szCs w:val="20"/>
              </w:rPr>
              <w:t xml:space="preserve"> </w:t>
            </w:r>
            <w:proofErr w:type="spellStart"/>
            <w:r w:rsidRPr="00B2721E">
              <w:rPr>
                <w:rFonts w:ascii="Myriad Pro" w:eastAsia="Times New Roman" w:hAnsi="Myriad Pro" w:cs="Calibri"/>
                <w:bCs/>
                <w:color w:val="000000"/>
                <w:sz w:val="20"/>
                <w:szCs w:val="20"/>
                <w:lang w:val="en-US"/>
              </w:rPr>
              <w:t>екологічної</w:t>
            </w:r>
            <w:proofErr w:type="spellEnd"/>
            <w:proofErr w:type="gram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стійкості,etc</w:t>
            </w:r>
            <w:proofErr w:type="spellEnd"/>
            <w:r w:rsidRPr="00B2721E">
              <w:rPr>
                <w:rFonts w:ascii="Myriad Pro" w:eastAsia="Times New Roman" w:hAnsi="Myriad Pro" w:cs="Calibri"/>
                <w:bCs/>
                <w:color w:val="000000"/>
                <w:sz w:val="20"/>
                <w:szCs w:val="20"/>
                <w:lang w:val="en-US"/>
              </w:rPr>
              <w:t xml:space="preserve">.  </w:t>
            </w:r>
            <w:r w:rsidRPr="00B2721E">
              <w:rPr>
                <w:rFonts w:ascii="Myriad Pro" w:eastAsia="Times New Roman" w:hAnsi="Myriad Pro" w:cs="Calibri"/>
                <w:bCs/>
                <w:color w:val="000000"/>
                <w:sz w:val="20"/>
                <w:szCs w:val="20"/>
              </w:rPr>
              <w:t>(за наявності)</w:t>
            </w:r>
          </w:p>
        </w:tc>
      </w:tr>
      <w:tr w:rsidR="00B2721E" w:rsidRPr="00B2721E" w14:paraId="7EE1655B" w14:textId="77777777" w:rsidTr="00CD4C5F">
        <w:trPr>
          <w:trHeight w:val="704"/>
        </w:trPr>
        <w:tc>
          <w:tcPr>
            <w:tcW w:w="4006" w:type="dxa"/>
            <w:shd w:val="clear" w:color="000000" w:fill="FFFFFF"/>
            <w:vAlign w:val="center"/>
          </w:tcPr>
          <w:p w14:paraId="6FA102E5" w14:textId="77777777" w:rsidR="00B2721E" w:rsidRPr="00B2721E" w:rsidRDefault="00B2721E" w:rsidP="00B2721E">
            <w:pPr>
              <w:spacing w:before="120" w:after="0" w:line="240" w:lineRule="auto"/>
              <w:rPr>
                <w:rFonts w:ascii="Myriad Pro" w:eastAsia="Times New Roman" w:hAnsi="Myriad Pro" w:cs="Calibri"/>
                <w:bCs/>
                <w:color w:val="000000"/>
                <w:sz w:val="20"/>
                <w:szCs w:val="20"/>
                <w:lang w:val="en-US"/>
              </w:rPr>
            </w:pPr>
            <w:proofErr w:type="spellStart"/>
            <w:r w:rsidRPr="00B2721E">
              <w:rPr>
                <w:rFonts w:ascii="Myriad Pro" w:eastAsia="Times New Roman" w:hAnsi="Myriad Pro" w:cs="Calibri"/>
                <w:bCs/>
                <w:color w:val="000000"/>
                <w:sz w:val="20"/>
                <w:szCs w:val="20"/>
                <w:lang w:val="en-US"/>
              </w:rPr>
              <w:t>Будь</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ласка</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надайте</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контактні</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дані</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принаймні</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трьох</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попередніх</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партнерів</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для</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довідки</w:t>
            </w:r>
            <w:proofErr w:type="spellEnd"/>
          </w:p>
        </w:tc>
        <w:tc>
          <w:tcPr>
            <w:tcW w:w="5917" w:type="dxa"/>
            <w:shd w:val="clear" w:color="000000" w:fill="FFFFFF"/>
          </w:tcPr>
          <w:p w14:paraId="0EF8EE7A" w14:textId="77777777" w:rsidR="00B2721E" w:rsidRPr="00B2721E" w:rsidRDefault="00B2721E" w:rsidP="00B2721E">
            <w:pPr>
              <w:spacing w:before="120" w:after="0" w:line="240" w:lineRule="auto"/>
              <w:rPr>
                <w:rFonts w:ascii="Myriad Pro" w:eastAsia="Times New Roman" w:hAnsi="Myriad Pro" w:cs="Calibri"/>
                <w:bCs/>
                <w:color w:val="000000"/>
                <w:sz w:val="20"/>
                <w:szCs w:val="20"/>
                <w:lang w:val="en-US"/>
              </w:rPr>
            </w:pPr>
          </w:p>
        </w:tc>
      </w:tr>
      <w:tr w:rsidR="00B2721E" w:rsidRPr="00B2721E" w14:paraId="2923D2ED" w14:textId="77777777" w:rsidTr="00CD4C5F">
        <w:trPr>
          <w:trHeight w:val="704"/>
        </w:trPr>
        <w:tc>
          <w:tcPr>
            <w:tcW w:w="4006" w:type="dxa"/>
            <w:shd w:val="clear" w:color="000000" w:fill="FFFFFF"/>
            <w:vAlign w:val="center"/>
          </w:tcPr>
          <w:p w14:paraId="27FA4640" w14:textId="77777777" w:rsidR="00B2721E" w:rsidRPr="00B2721E" w:rsidRDefault="00B2721E" w:rsidP="00B2721E">
            <w:pPr>
              <w:spacing w:before="120" w:after="0" w:line="240" w:lineRule="auto"/>
              <w:rPr>
                <w:rFonts w:ascii="Myriad Pro" w:eastAsia="Times New Roman" w:hAnsi="Myriad Pro" w:cs="Calibri"/>
                <w:bCs/>
                <w:color w:val="000000"/>
                <w:sz w:val="20"/>
                <w:szCs w:val="20"/>
                <w:lang w:val="en-US"/>
              </w:rPr>
            </w:pPr>
            <w:proofErr w:type="spellStart"/>
            <w:r w:rsidRPr="00B2721E">
              <w:rPr>
                <w:rFonts w:ascii="Myriad Pro" w:eastAsia="Times New Roman" w:hAnsi="Myriad Pro" w:cs="Calibri"/>
                <w:bCs/>
                <w:color w:val="000000"/>
                <w:sz w:val="20"/>
                <w:szCs w:val="20"/>
                <w:lang w:val="en-US"/>
              </w:rPr>
              <w:t>Компанія</w:t>
            </w:r>
            <w:proofErr w:type="spellEnd"/>
            <w:r w:rsidRPr="00B2721E">
              <w:rPr>
                <w:rFonts w:ascii="Myriad Pro" w:eastAsia="Times New Roman" w:hAnsi="Myriad Pro" w:cs="Calibri"/>
                <w:bCs/>
                <w:color w:val="000000"/>
                <w:sz w:val="20"/>
                <w:szCs w:val="20"/>
                <w:lang w:val="en-US"/>
              </w:rPr>
              <w:t xml:space="preserve"> </w:t>
            </w:r>
            <w:r w:rsidRPr="00B2721E">
              <w:rPr>
                <w:rFonts w:ascii="Myriad Pro" w:eastAsia="Times New Roman" w:hAnsi="Myriad Pro" w:cs="Calibri"/>
                <w:bCs/>
                <w:color w:val="000000"/>
                <w:sz w:val="20"/>
                <w:szCs w:val="20"/>
              </w:rPr>
              <w:t>не зазначена</w:t>
            </w:r>
            <w:r w:rsidRPr="00B2721E">
              <w:rPr>
                <w:rFonts w:ascii="Myriad Pro" w:eastAsia="Times New Roman" w:hAnsi="Myriad Pro" w:cs="Calibri"/>
                <w:bCs/>
                <w:color w:val="000000"/>
                <w:sz w:val="20"/>
                <w:szCs w:val="20"/>
                <w:lang w:val="en-US"/>
              </w:rPr>
              <w:t xml:space="preserve"> у </w:t>
            </w:r>
            <w:proofErr w:type="spellStart"/>
            <w:r w:rsidRPr="00B2721E">
              <w:rPr>
                <w:rFonts w:ascii="Myriad Pro" w:eastAsia="Times New Roman" w:hAnsi="Myriad Pro" w:cs="Calibri"/>
                <w:bCs/>
                <w:color w:val="000000"/>
                <w:sz w:val="20"/>
                <w:szCs w:val="20"/>
                <w:lang w:val="en-US"/>
              </w:rPr>
              <w:t>списку</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Ради</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Безпеки</w:t>
            </w:r>
            <w:proofErr w:type="spellEnd"/>
            <w:r w:rsidRPr="00B2721E">
              <w:rPr>
                <w:rFonts w:ascii="Myriad Pro" w:eastAsia="Times New Roman" w:hAnsi="Myriad Pro" w:cs="Calibri"/>
                <w:bCs/>
                <w:color w:val="000000"/>
                <w:sz w:val="20"/>
                <w:szCs w:val="20"/>
                <w:lang w:val="en-US"/>
              </w:rPr>
              <w:t xml:space="preserve"> ООН 1267/1989, </w:t>
            </w:r>
            <w:proofErr w:type="spellStart"/>
            <w:r w:rsidRPr="00B2721E">
              <w:rPr>
                <w:rFonts w:ascii="Myriad Pro" w:eastAsia="Times New Roman" w:hAnsi="Myriad Pro" w:cs="Calibri"/>
                <w:bCs/>
                <w:color w:val="000000"/>
                <w:sz w:val="20"/>
                <w:szCs w:val="20"/>
                <w:lang w:val="en-US"/>
              </w:rPr>
              <w:t>списку</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відділів</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закупівель</w:t>
            </w:r>
            <w:proofErr w:type="spellEnd"/>
            <w:r w:rsidRPr="00B2721E">
              <w:rPr>
                <w:rFonts w:ascii="Myriad Pro" w:eastAsia="Times New Roman" w:hAnsi="Myriad Pro" w:cs="Calibri"/>
                <w:bCs/>
                <w:color w:val="000000"/>
                <w:sz w:val="20"/>
                <w:szCs w:val="20"/>
                <w:lang w:val="en-US"/>
              </w:rPr>
              <w:t xml:space="preserve"> ООН </w:t>
            </w:r>
            <w:proofErr w:type="spellStart"/>
            <w:r w:rsidRPr="00B2721E">
              <w:rPr>
                <w:rFonts w:ascii="Myriad Pro" w:eastAsia="Times New Roman" w:hAnsi="Myriad Pro" w:cs="Calibri"/>
                <w:bCs/>
                <w:color w:val="000000"/>
                <w:sz w:val="20"/>
                <w:szCs w:val="20"/>
                <w:lang w:val="en-US"/>
              </w:rPr>
              <w:t>або</w:t>
            </w:r>
            <w:proofErr w:type="spellEnd"/>
            <w:r w:rsidRPr="00B2721E">
              <w:rPr>
                <w:rFonts w:ascii="Myriad Pro" w:eastAsia="Times New Roman" w:hAnsi="Myriad Pro" w:cs="Calibri"/>
                <w:bCs/>
                <w:color w:val="000000"/>
                <w:sz w:val="20"/>
                <w:szCs w:val="20"/>
                <w:lang w:val="en-US"/>
              </w:rPr>
              <w:t xml:space="preserve"> в </w:t>
            </w:r>
            <w:proofErr w:type="spellStart"/>
            <w:r w:rsidRPr="00B2721E">
              <w:rPr>
                <w:rFonts w:ascii="Myriad Pro" w:eastAsia="Times New Roman" w:hAnsi="Myriad Pro" w:cs="Calibri"/>
                <w:bCs/>
                <w:color w:val="000000"/>
                <w:sz w:val="20"/>
                <w:szCs w:val="20"/>
                <w:lang w:val="en-US"/>
              </w:rPr>
              <w:t>Іншому</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списку</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неправомірності</w:t>
            </w:r>
            <w:proofErr w:type="spellEnd"/>
            <w:r w:rsidRPr="00B2721E">
              <w:rPr>
                <w:rFonts w:ascii="Myriad Pro" w:eastAsia="Times New Roman" w:hAnsi="Myriad Pro" w:cs="Calibri"/>
                <w:bCs/>
                <w:color w:val="000000"/>
                <w:sz w:val="20"/>
                <w:szCs w:val="20"/>
                <w:lang w:val="en-US"/>
              </w:rPr>
              <w:t xml:space="preserve"> ООН.</w:t>
            </w:r>
          </w:p>
        </w:tc>
        <w:tc>
          <w:tcPr>
            <w:tcW w:w="5917" w:type="dxa"/>
            <w:shd w:val="clear" w:color="000000" w:fill="FFFFFF"/>
          </w:tcPr>
          <w:p w14:paraId="4765D832" w14:textId="77777777" w:rsidR="00B2721E" w:rsidRPr="00B2721E" w:rsidRDefault="00B2721E" w:rsidP="00B2721E">
            <w:pPr>
              <w:spacing w:before="120" w:after="0" w:line="240" w:lineRule="auto"/>
              <w:rPr>
                <w:rFonts w:ascii="Myriad Pro" w:eastAsia="Times New Roman" w:hAnsi="Myriad Pro" w:cs="Calibri"/>
                <w:bCs/>
                <w:color w:val="000000"/>
                <w:sz w:val="20"/>
                <w:szCs w:val="20"/>
                <w:lang w:val="en-US"/>
              </w:rPr>
            </w:pPr>
            <w:proofErr w:type="spellStart"/>
            <w:r w:rsidRPr="00B2721E">
              <w:rPr>
                <w:rFonts w:ascii="Myriad Pro" w:eastAsia="Times New Roman" w:hAnsi="Myriad Pro" w:cs="Calibri"/>
                <w:bCs/>
                <w:color w:val="000000"/>
                <w:sz w:val="20"/>
                <w:szCs w:val="20"/>
                <w:lang w:val="en-US"/>
              </w:rPr>
              <w:t>Будь</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ласка</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підтвердьте</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Відповіді</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Так</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ми</w:t>
            </w:r>
            <w:proofErr w:type="spellEnd"/>
            <w:r w:rsidRPr="00B2721E">
              <w:rPr>
                <w:rFonts w:ascii="Myriad Pro" w:eastAsia="Times New Roman" w:hAnsi="Myriad Pro" w:cs="Calibri"/>
                <w:bCs/>
                <w:color w:val="000000"/>
                <w:sz w:val="20"/>
                <w:szCs w:val="20"/>
                <w:lang w:val="en-US"/>
              </w:rPr>
              <w:t xml:space="preserve"> в </w:t>
            </w:r>
            <w:proofErr w:type="spellStart"/>
            <w:r w:rsidRPr="00B2721E">
              <w:rPr>
                <w:rFonts w:ascii="Myriad Pro" w:eastAsia="Times New Roman" w:hAnsi="Myriad Pro" w:cs="Calibri"/>
                <w:bCs/>
                <w:color w:val="000000"/>
                <w:sz w:val="20"/>
                <w:szCs w:val="20"/>
                <w:lang w:val="en-US"/>
              </w:rPr>
              <w:t>списку</w:t>
            </w:r>
            <w:proofErr w:type="spellEnd"/>
            <w:r w:rsidRPr="00B2721E">
              <w:rPr>
                <w:rFonts w:ascii="Myriad Pro" w:eastAsia="Times New Roman" w:hAnsi="Myriad Pro" w:cs="Calibri"/>
                <w:bCs/>
                <w:color w:val="000000"/>
                <w:sz w:val="20"/>
                <w:szCs w:val="20"/>
                <w:lang w:val="en-US"/>
              </w:rPr>
              <w:t xml:space="preserve"> / </w:t>
            </w:r>
            <w:proofErr w:type="spellStart"/>
            <w:r w:rsidRPr="00B2721E">
              <w:rPr>
                <w:rFonts w:ascii="Myriad Pro" w:eastAsia="Times New Roman" w:hAnsi="Myriad Pro" w:cs="Calibri"/>
                <w:bCs/>
                <w:color w:val="000000"/>
                <w:sz w:val="20"/>
                <w:szCs w:val="20"/>
                <w:lang w:val="en-US"/>
              </w:rPr>
              <w:t>Ні</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ми</w:t>
            </w:r>
            <w:proofErr w:type="spellEnd"/>
            <w:r w:rsidRPr="00B2721E">
              <w:rPr>
                <w:rFonts w:ascii="Myriad Pro" w:eastAsia="Times New Roman" w:hAnsi="Myriad Pro" w:cs="Calibri"/>
                <w:bCs/>
                <w:color w:val="000000"/>
                <w:sz w:val="20"/>
                <w:szCs w:val="20"/>
                <w:lang w:val="en-US"/>
              </w:rPr>
              <w:t xml:space="preserve"> </w:t>
            </w:r>
            <w:proofErr w:type="spellStart"/>
            <w:r w:rsidRPr="00B2721E">
              <w:rPr>
                <w:rFonts w:ascii="Myriad Pro" w:eastAsia="Times New Roman" w:hAnsi="Myriad Pro" w:cs="Calibri"/>
                <w:bCs/>
                <w:color w:val="000000"/>
                <w:sz w:val="20"/>
                <w:szCs w:val="20"/>
                <w:lang w:val="en-US"/>
              </w:rPr>
              <w:t>не</w:t>
            </w:r>
            <w:proofErr w:type="spellEnd"/>
            <w:r w:rsidRPr="00B2721E">
              <w:rPr>
                <w:rFonts w:ascii="Myriad Pro" w:eastAsia="Times New Roman" w:hAnsi="Myriad Pro" w:cs="Calibri"/>
                <w:bCs/>
                <w:color w:val="000000"/>
                <w:sz w:val="20"/>
                <w:szCs w:val="20"/>
                <w:lang w:val="en-US"/>
              </w:rPr>
              <w:t xml:space="preserve"> в </w:t>
            </w:r>
            <w:proofErr w:type="spellStart"/>
            <w:r w:rsidRPr="00B2721E">
              <w:rPr>
                <w:rFonts w:ascii="Myriad Pro" w:eastAsia="Times New Roman" w:hAnsi="Myriad Pro" w:cs="Calibri"/>
                <w:bCs/>
                <w:color w:val="000000"/>
                <w:sz w:val="20"/>
                <w:szCs w:val="20"/>
                <w:lang w:val="en-US"/>
              </w:rPr>
              <w:t>списку</w:t>
            </w:r>
            <w:proofErr w:type="spellEnd"/>
            <w:r w:rsidRPr="00B2721E">
              <w:rPr>
                <w:rFonts w:ascii="Myriad Pro" w:eastAsia="Times New Roman" w:hAnsi="Myriad Pro" w:cs="Calibri"/>
                <w:bCs/>
                <w:color w:val="000000"/>
                <w:sz w:val="20"/>
                <w:szCs w:val="20"/>
                <w:lang w:val="en-US"/>
              </w:rPr>
              <w:t>)</w:t>
            </w:r>
          </w:p>
        </w:tc>
      </w:tr>
    </w:tbl>
    <w:p w14:paraId="5E5FA2FD" w14:textId="77777777" w:rsidR="00B2721E" w:rsidRPr="00B2721E" w:rsidRDefault="00B2721E" w:rsidP="00B2721E">
      <w:pPr>
        <w:spacing w:after="0" w:line="240" w:lineRule="auto"/>
        <w:rPr>
          <w:rFonts w:ascii="Calibri" w:eastAsia="Times New Roman" w:hAnsi="Calibri" w:cs="Calibri"/>
        </w:rPr>
      </w:pPr>
    </w:p>
    <w:p w14:paraId="15FCBC66" w14:textId="77777777" w:rsidR="00B2721E" w:rsidRPr="00B2721E" w:rsidRDefault="00B2721E" w:rsidP="00B2721E">
      <w:pPr>
        <w:spacing w:after="0" w:line="240" w:lineRule="auto"/>
        <w:ind w:left="990" w:right="630" w:hanging="990"/>
        <w:jc w:val="both"/>
        <w:rPr>
          <w:rFonts w:ascii="Calibri" w:eastAsia="Times New Roman" w:hAnsi="Calibri" w:cs="Times New Roman"/>
          <w:b/>
          <w:snapToGrid w:val="0"/>
          <w:u w:val="single"/>
        </w:rPr>
      </w:pPr>
      <w:r w:rsidRPr="00B2721E">
        <w:rPr>
          <w:rFonts w:ascii="Calibri" w:eastAsia="Times New Roman" w:hAnsi="Calibri" w:cs="Times New Roman"/>
          <w:b/>
          <w:snapToGrid w:val="0"/>
          <w:u w:val="single"/>
        </w:rPr>
        <w:t>ТАБЛИЦЯ 2:  Фінансова пропозиція</w:t>
      </w:r>
    </w:p>
    <w:p w14:paraId="1BD44B88" w14:textId="77777777" w:rsidR="00B2721E" w:rsidRPr="00B2721E" w:rsidRDefault="00B2721E" w:rsidP="00B2721E">
      <w:pPr>
        <w:spacing w:after="0" w:line="240" w:lineRule="auto"/>
        <w:ind w:left="990" w:right="630" w:hanging="990"/>
        <w:jc w:val="both"/>
        <w:rPr>
          <w:rFonts w:ascii="Calibri" w:eastAsia="Times New Roman" w:hAnsi="Calibri" w:cs="Calibri"/>
          <w:b/>
          <w:snapToGrid w:val="0"/>
          <w:u w:val="single"/>
        </w:rPr>
      </w:pPr>
      <w:r w:rsidRPr="00B2721E">
        <w:rPr>
          <w:rFonts w:ascii="Calibri" w:eastAsia="Times New Roman" w:hAnsi="Calibri" w:cs="Times New Roman"/>
          <w:b/>
          <w:snapToGrid w:val="0"/>
          <w:u w:val="single"/>
        </w:rPr>
        <w:t xml:space="preserve"> </w:t>
      </w:r>
    </w:p>
    <w:p w14:paraId="3A6255E8" w14:textId="77777777" w:rsidR="00B2721E" w:rsidRPr="00B2721E" w:rsidRDefault="00B2721E" w:rsidP="00B2721E">
      <w:pPr>
        <w:tabs>
          <w:tab w:val="left" w:pos="3687"/>
        </w:tabs>
        <w:suppressAutoHyphens/>
        <w:spacing w:line="276" w:lineRule="auto"/>
        <w:jc w:val="both"/>
        <w:rPr>
          <w:rFonts w:ascii="Calibri" w:eastAsia="Times New Roman" w:hAnsi="Calibri" w:cs="Times New Roman"/>
          <w:color w:val="000000"/>
          <w:lang w:val="ru-RU" w:eastAsia="uk-UA"/>
        </w:rPr>
      </w:pPr>
      <w:proofErr w:type="spellStart"/>
      <w:r w:rsidRPr="00B2721E">
        <w:rPr>
          <w:rFonts w:ascii="Calibri" w:eastAsia="Times New Roman" w:hAnsi="Calibri" w:cs="Times New Roman"/>
          <w:color w:val="000000"/>
          <w:lang w:val="ru-RU" w:eastAsia="uk-UA"/>
        </w:rPr>
        <w:t>Претенденти</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повинні</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надати</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свої</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цінові</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пропозиції</w:t>
      </w:r>
      <w:proofErr w:type="spellEnd"/>
      <w:r w:rsidRPr="00B2721E">
        <w:rPr>
          <w:rFonts w:ascii="Calibri" w:eastAsia="Times New Roman" w:hAnsi="Calibri" w:cs="Times New Roman"/>
          <w:color w:val="000000"/>
          <w:lang w:val="ru-RU" w:eastAsia="uk-UA"/>
        </w:rPr>
        <w:t xml:space="preserve"> в </w:t>
      </w:r>
      <w:proofErr w:type="spellStart"/>
      <w:r w:rsidRPr="00B2721E">
        <w:rPr>
          <w:rFonts w:ascii="Calibri" w:eastAsia="Times New Roman" w:hAnsi="Calibri" w:cs="Times New Roman"/>
          <w:color w:val="000000"/>
          <w:lang w:val="ru-RU" w:eastAsia="uk-UA"/>
        </w:rPr>
        <w:t>наступному</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форматі</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Всі</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витрати</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пов'язані</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із</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здійсненням</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послуг</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повинні</w:t>
      </w:r>
      <w:proofErr w:type="spellEnd"/>
      <w:r w:rsidRPr="00B2721E">
        <w:rPr>
          <w:rFonts w:ascii="Calibri" w:eastAsia="Times New Roman" w:hAnsi="Calibri" w:cs="Times New Roman"/>
          <w:color w:val="000000"/>
          <w:lang w:val="ru-RU" w:eastAsia="uk-UA"/>
        </w:rPr>
        <w:t xml:space="preserve"> бути </w:t>
      </w:r>
      <w:proofErr w:type="spellStart"/>
      <w:r w:rsidRPr="00B2721E">
        <w:rPr>
          <w:rFonts w:ascii="Calibri" w:eastAsia="Times New Roman" w:hAnsi="Calibri" w:cs="Times New Roman"/>
          <w:color w:val="000000"/>
          <w:lang w:val="ru-RU" w:eastAsia="uk-UA"/>
        </w:rPr>
        <w:t>включені</w:t>
      </w:r>
      <w:proofErr w:type="spellEnd"/>
      <w:r w:rsidRPr="00B2721E">
        <w:rPr>
          <w:rFonts w:ascii="Calibri" w:eastAsia="Times New Roman" w:hAnsi="Calibri" w:cs="Times New Roman"/>
          <w:color w:val="000000"/>
          <w:lang w:val="ru-RU" w:eastAsia="uk-UA"/>
        </w:rPr>
        <w:t xml:space="preserve"> в </w:t>
      </w:r>
      <w:proofErr w:type="spellStart"/>
      <w:r w:rsidRPr="00B2721E">
        <w:rPr>
          <w:rFonts w:ascii="Calibri" w:eastAsia="Times New Roman" w:hAnsi="Calibri" w:cs="Times New Roman"/>
          <w:color w:val="000000"/>
          <w:lang w:val="ru-RU" w:eastAsia="uk-UA"/>
        </w:rPr>
        <w:t>цінову</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пропозицію</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наприклад</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витрати</w:t>
      </w:r>
      <w:proofErr w:type="spellEnd"/>
      <w:r w:rsidRPr="00B2721E">
        <w:rPr>
          <w:rFonts w:ascii="Calibri" w:eastAsia="Times New Roman" w:hAnsi="Calibri" w:cs="Times New Roman"/>
          <w:color w:val="000000"/>
          <w:lang w:val="ru-RU" w:eastAsia="uk-UA"/>
        </w:rPr>
        <w:t xml:space="preserve"> на </w:t>
      </w:r>
      <w:proofErr w:type="spellStart"/>
      <w:r w:rsidRPr="00B2721E">
        <w:rPr>
          <w:rFonts w:ascii="Calibri" w:eastAsia="Times New Roman" w:hAnsi="Calibri" w:cs="Times New Roman"/>
          <w:color w:val="000000"/>
          <w:lang w:val="ru-RU" w:eastAsia="uk-UA"/>
        </w:rPr>
        <w:t>проїзд</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відрядження</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заробітну</w:t>
      </w:r>
      <w:proofErr w:type="spellEnd"/>
      <w:r w:rsidRPr="00B2721E">
        <w:rPr>
          <w:rFonts w:ascii="Calibri" w:eastAsia="Times New Roman" w:hAnsi="Calibri" w:cs="Times New Roman"/>
          <w:color w:val="000000"/>
          <w:lang w:val="ru-RU" w:eastAsia="uk-UA"/>
        </w:rPr>
        <w:t xml:space="preserve"> плату </w:t>
      </w:r>
      <w:proofErr w:type="spellStart"/>
      <w:r w:rsidRPr="00B2721E">
        <w:rPr>
          <w:rFonts w:ascii="Calibri" w:eastAsia="Times New Roman" w:hAnsi="Calibri" w:cs="Times New Roman"/>
          <w:color w:val="000000"/>
          <w:lang w:val="ru-RU" w:eastAsia="uk-UA"/>
        </w:rPr>
        <w:t>співробітників</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проживання</w:t>
      </w:r>
      <w:proofErr w:type="spellEnd"/>
      <w:r w:rsidRPr="00B2721E">
        <w:rPr>
          <w:rFonts w:ascii="Calibri" w:eastAsia="Times New Roman" w:hAnsi="Calibri" w:cs="Times New Roman"/>
          <w:color w:val="000000"/>
          <w:lang w:val="ru-RU" w:eastAsia="uk-UA"/>
        </w:rPr>
        <w:t xml:space="preserve"> і </w:t>
      </w:r>
      <w:proofErr w:type="gramStart"/>
      <w:r w:rsidRPr="00B2721E">
        <w:rPr>
          <w:rFonts w:ascii="Calibri" w:eastAsia="Times New Roman" w:hAnsi="Calibri" w:cs="Times New Roman"/>
          <w:color w:val="000000"/>
          <w:lang w:val="ru-RU" w:eastAsia="uk-UA"/>
        </w:rPr>
        <w:t>т.д.</w:t>
      </w:r>
      <w:proofErr w:type="gram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Цінова</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пропозиція</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учасника</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торгів</w:t>
      </w:r>
      <w:proofErr w:type="spellEnd"/>
      <w:r w:rsidRPr="00B2721E">
        <w:rPr>
          <w:rFonts w:ascii="Calibri" w:eastAsia="Times New Roman" w:hAnsi="Calibri" w:cs="Times New Roman"/>
          <w:color w:val="000000"/>
          <w:lang w:val="ru-RU" w:eastAsia="uk-UA"/>
        </w:rPr>
        <w:t xml:space="preserve">, з </w:t>
      </w:r>
      <w:proofErr w:type="spellStart"/>
      <w:r w:rsidRPr="00B2721E">
        <w:rPr>
          <w:rFonts w:ascii="Calibri" w:eastAsia="Times New Roman" w:hAnsi="Calibri" w:cs="Times New Roman"/>
          <w:color w:val="000000"/>
          <w:lang w:val="ru-RU" w:eastAsia="uk-UA"/>
        </w:rPr>
        <w:t>яким</w:t>
      </w:r>
      <w:proofErr w:type="spellEnd"/>
      <w:r w:rsidRPr="00B2721E">
        <w:rPr>
          <w:rFonts w:ascii="Calibri" w:eastAsia="Times New Roman" w:hAnsi="Calibri" w:cs="Times New Roman"/>
          <w:color w:val="000000"/>
          <w:lang w:val="ru-RU" w:eastAsia="uk-UA"/>
        </w:rPr>
        <w:t xml:space="preserve"> буде </w:t>
      </w:r>
      <w:proofErr w:type="spellStart"/>
      <w:r w:rsidRPr="00B2721E">
        <w:rPr>
          <w:rFonts w:ascii="Calibri" w:eastAsia="Times New Roman" w:hAnsi="Calibri" w:cs="Times New Roman"/>
          <w:color w:val="000000"/>
          <w:lang w:val="ru-RU" w:eastAsia="uk-UA"/>
        </w:rPr>
        <w:t>укладено</w:t>
      </w:r>
      <w:proofErr w:type="spellEnd"/>
      <w:r w:rsidRPr="00B2721E">
        <w:rPr>
          <w:rFonts w:ascii="Calibri" w:eastAsia="Times New Roman" w:hAnsi="Calibri" w:cs="Times New Roman"/>
          <w:color w:val="000000"/>
          <w:lang w:val="ru-RU" w:eastAsia="uk-UA"/>
        </w:rPr>
        <w:t xml:space="preserve"> контракт, є </w:t>
      </w:r>
      <w:proofErr w:type="spellStart"/>
      <w:r w:rsidRPr="00B2721E">
        <w:rPr>
          <w:rFonts w:ascii="Calibri" w:eastAsia="Times New Roman" w:hAnsi="Calibri" w:cs="Times New Roman"/>
          <w:color w:val="000000"/>
          <w:lang w:val="ru-RU" w:eastAsia="uk-UA"/>
        </w:rPr>
        <w:t>фіксованою</w:t>
      </w:r>
      <w:proofErr w:type="spellEnd"/>
      <w:r w:rsidRPr="00B2721E">
        <w:rPr>
          <w:rFonts w:ascii="Calibri" w:eastAsia="Times New Roman" w:hAnsi="Calibri" w:cs="Times New Roman"/>
          <w:color w:val="000000"/>
          <w:lang w:val="ru-RU" w:eastAsia="uk-UA"/>
        </w:rPr>
        <w:t xml:space="preserve"> і не </w:t>
      </w:r>
      <w:proofErr w:type="spellStart"/>
      <w:r w:rsidRPr="00B2721E">
        <w:rPr>
          <w:rFonts w:ascii="Calibri" w:eastAsia="Times New Roman" w:hAnsi="Calibri" w:cs="Times New Roman"/>
          <w:color w:val="000000"/>
          <w:lang w:val="ru-RU" w:eastAsia="uk-UA"/>
        </w:rPr>
        <w:t>може</w:t>
      </w:r>
      <w:proofErr w:type="spellEnd"/>
      <w:r w:rsidRPr="00B2721E">
        <w:rPr>
          <w:rFonts w:ascii="Calibri" w:eastAsia="Times New Roman" w:hAnsi="Calibri" w:cs="Times New Roman"/>
          <w:color w:val="000000"/>
          <w:lang w:val="ru-RU" w:eastAsia="uk-UA"/>
        </w:rPr>
        <w:t xml:space="preserve"> бути </w:t>
      </w:r>
      <w:proofErr w:type="spellStart"/>
      <w:r w:rsidRPr="00B2721E">
        <w:rPr>
          <w:rFonts w:ascii="Calibri" w:eastAsia="Times New Roman" w:hAnsi="Calibri" w:cs="Times New Roman"/>
          <w:color w:val="000000"/>
          <w:lang w:val="ru-RU" w:eastAsia="uk-UA"/>
        </w:rPr>
        <w:t>переглянута</w:t>
      </w:r>
      <w:proofErr w:type="spellEnd"/>
      <w:r w:rsidRPr="00B2721E">
        <w:rPr>
          <w:rFonts w:ascii="Calibri" w:eastAsia="Times New Roman" w:hAnsi="Calibri" w:cs="Times New Roman"/>
          <w:color w:val="000000"/>
          <w:lang w:val="ru-RU" w:eastAsia="uk-UA"/>
        </w:rPr>
        <w:t xml:space="preserve"> </w:t>
      </w:r>
      <w:proofErr w:type="spellStart"/>
      <w:r w:rsidRPr="00B2721E">
        <w:rPr>
          <w:rFonts w:ascii="Calibri" w:eastAsia="Times New Roman" w:hAnsi="Calibri" w:cs="Times New Roman"/>
          <w:color w:val="000000"/>
          <w:lang w:val="ru-RU" w:eastAsia="uk-UA"/>
        </w:rPr>
        <w:t>під</w:t>
      </w:r>
      <w:proofErr w:type="spellEnd"/>
      <w:r w:rsidRPr="00B2721E">
        <w:rPr>
          <w:rFonts w:ascii="Calibri" w:eastAsia="Times New Roman" w:hAnsi="Calibri" w:cs="Times New Roman"/>
          <w:color w:val="000000"/>
          <w:lang w:val="ru-RU" w:eastAsia="uk-UA"/>
        </w:rPr>
        <w:t xml:space="preserve"> час </w:t>
      </w:r>
      <w:proofErr w:type="spellStart"/>
      <w:r w:rsidRPr="00B2721E">
        <w:rPr>
          <w:rFonts w:ascii="Calibri" w:eastAsia="Times New Roman" w:hAnsi="Calibri" w:cs="Times New Roman"/>
          <w:color w:val="000000"/>
          <w:lang w:val="ru-RU" w:eastAsia="uk-UA"/>
        </w:rPr>
        <w:t>виконання</w:t>
      </w:r>
      <w:proofErr w:type="spellEnd"/>
      <w:r w:rsidRPr="00B2721E">
        <w:rPr>
          <w:rFonts w:ascii="Calibri" w:eastAsia="Times New Roman" w:hAnsi="Calibri" w:cs="Times New Roman"/>
          <w:color w:val="000000"/>
          <w:lang w:val="ru-RU" w:eastAsia="uk-UA"/>
        </w:rPr>
        <w:t xml:space="preserve"> контракту.</w:t>
      </w:r>
    </w:p>
    <w:tbl>
      <w:tblPr>
        <w:tblW w:w="0" w:type="auto"/>
        <w:tblInd w:w="108"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4A0" w:firstRow="1" w:lastRow="0" w:firstColumn="1" w:lastColumn="0" w:noHBand="0" w:noVBand="1"/>
      </w:tblPr>
      <w:tblGrid>
        <w:gridCol w:w="647"/>
        <w:gridCol w:w="3204"/>
        <w:gridCol w:w="2892"/>
        <w:gridCol w:w="2489"/>
      </w:tblGrid>
      <w:tr w:rsidR="00B2721E" w:rsidRPr="00B2721E" w14:paraId="2862A3B5" w14:textId="77777777" w:rsidTr="00CD4C5F">
        <w:tc>
          <w:tcPr>
            <w:tcW w:w="64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69867348" w14:textId="77777777" w:rsidR="00B2721E" w:rsidRPr="00B2721E" w:rsidRDefault="00B2721E" w:rsidP="00B2721E">
            <w:pPr>
              <w:suppressAutoHyphens/>
              <w:spacing w:line="276" w:lineRule="auto"/>
              <w:ind w:left="100" w:right="100"/>
              <w:jc w:val="center"/>
              <w:rPr>
                <w:rFonts w:ascii="Times New Roman" w:eastAsia="Times New Roman" w:hAnsi="Times New Roman" w:cs="Times New Roman"/>
                <w:color w:val="00000A"/>
                <w:sz w:val="20"/>
                <w:szCs w:val="20"/>
                <w:lang w:val="en-US"/>
              </w:rPr>
            </w:pPr>
            <w:r w:rsidRPr="00B2721E">
              <w:rPr>
                <w:rFonts w:ascii="Calibri" w:eastAsia="Times New Roman" w:hAnsi="Calibri" w:cs="Times New Roman"/>
                <w:b/>
                <w:bCs/>
                <w:color w:val="00000A"/>
                <w:lang w:val="en-US" w:eastAsia="uk-UA"/>
              </w:rPr>
              <w:t>№</w:t>
            </w:r>
          </w:p>
        </w:tc>
        <w:tc>
          <w:tcPr>
            <w:tcW w:w="3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66016E5D" w14:textId="77777777" w:rsidR="00B2721E" w:rsidRPr="00B2721E" w:rsidRDefault="00B2721E" w:rsidP="00B2721E">
            <w:pPr>
              <w:suppressAutoHyphens/>
              <w:spacing w:line="276" w:lineRule="auto"/>
              <w:ind w:left="100" w:right="100"/>
              <w:jc w:val="center"/>
              <w:rPr>
                <w:rFonts w:ascii="Times New Roman" w:eastAsia="Times New Roman" w:hAnsi="Times New Roman" w:cs="Times New Roman"/>
                <w:color w:val="00000A"/>
                <w:sz w:val="20"/>
                <w:szCs w:val="20"/>
              </w:rPr>
            </w:pPr>
            <w:proofErr w:type="spellStart"/>
            <w:r w:rsidRPr="00B2721E">
              <w:rPr>
                <w:rFonts w:ascii="Calibri" w:eastAsia="Times New Roman" w:hAnsi="Calibri" w:cs="Times New Roman"/>
                <w:b/>
                <w:bCs/>
                <w:color w:val="00000A"/>
                <w:lang w:val="en-US" w:eastAsia="uk-UA"/>
              </w:rPr>
              <w:t>Найменування</w:t>
            </w:r>
            <w:proofErr w:type="spellEnd"/>
            <w:r w:rsidRPr="00B2721E">
              <w:rPr>
                <w:rFonts w:ascii="Calibri" w:eastAsia="Times New Roman" w:hAnsi="Calibri" w:cs="Times New Roman"/>
                <w:b/>
                <w:bCs/>
                <w:color w:val="00000A"/>
                <w:lang w:val="en-US" w:eastAsia="uk-UA"/>
              </w:rPr>
              <w:t xml:space="preserve"> </w:t>
            </w:r>
            <w:proofErr w:type="spellStart"/>
            <w:r w:rsidRPr="00B2721E">
              <w:rPr>
                <w:rFonts w:ascii="Calibri" w:eastAsia="Times New Roman" w:hAnsi="Calibri" w:cs="Times New Roman"/>
                <w:b/>
                <w:bCs/>
                <w:color w:val="00000A"/>
                <w:lang w:val="en-US" w:eastAsia="uk-UA"/>
              </w:rPr>
              <w:t>об'єкт</w:t>
            </w:r>
            <w:proofErr w:type="spellEnd"/>
            <w:r w:rsidRPr="00B2721E">
              <w:rPr>
                <w:rFonts w:ascii="Calibri" w:eastAsia="Times New Roman" w:hAnsi="Calibri" w:cs="Times New Roman"/>
                <w:b/>
                <w:bCs/>
                <w:color w:val="00000A"/>
                <w:lang w:eastAsia="uk-UA"/>
              </w:rPr>
              <w:t>у</w:t>
            </w:r>
          </w:p>
        </w:tc>
        <w:tc>
          <w:tcPr>
            <w:tcW w:w="29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5FF3E47D" w14:textId="77777777" w:rsidR="00B2721E" w:rsidRPr="00B2721E" w:rsidRDefault="00B2721E" w:rsidP="00B2721E">
            <w:pPr>
              <w:suppressAutoHyphens/>
              <w:spacing w:line="276" w:lineRule="auto"/>
              <w:ind w:left="100" w:right="100"/>
              <w:jc w:val="center"/>
              <w:rPr>
                <w:rFonts w:ascii="Times New Roman" w:eastAsia="Times New Roman" w:hAnsi="Times New Roman" w:cs="Times New Roman"/>
                <w:color w:val="00000A"/>
                <w:sz w:val="20"/>
                <w:szCs w:val="20"/>
              </w:rPr>
            </w:pPr>
            <w:proofErr w:type="spellStart"/>
            <w:r w:rsidRPr="00B2721E">
              <w:rPr>
                <w:rFonts w:ascii="Calibri" w:eastAsia="Times New Roman" w:hAnsi="Calibri" w:cs="Times New Roman"/>
                <w:b/>
                <w:bCs/>
                <w:color w:val="00000A"/>
                <w:lang w:val="en-US" w:eastAsia="uk-UA"/>
              </w:rPr>
              <w:t>Адрес</w:t>
            </w:r>
            <w:proofErr w:type="spellEnd"/>
            <w:r w:rsidRPr="00B2721E">
              <w:rPr>
                <w:rFonts w:ascii="Calibri" w:eastAsia="Times New Roman" w:hAnsi="Calibri" w:cs="Times New Roman"/>
                <w:b/>
                <w:bCs/>
                <w:color w:val="00000A"/>
                <w:lang w:eastAsia="uk-UA"/>
              </w:rPr>
              <w:t>а</w:t>
            </w:r>
          </w:p>
        </w:tc>
        <w:tc>
          <w:tcPr>
            <w:tcW w:w="2539" w:type="dxa"/>
            <w:tcBorders>
              <w:top w:val="single" w:sz="8" w:space="0" w:color="000001"/>
              <w:left w:val="single" w:sz="8" w:space="0" w:color="000001"/>
              <w:bottom w:val="single" w:sz="8" w:space="0" w:color="000001"/>
              <w:right w:val="single" w:sz="8" w:space="0" w:color="000001"/>
            </w:tcBorders>
            <w:shd w:val="clear" w:color="auto" w:fill="FFFFFF"/>
          </w:tcPr>
          <w:p w14:paraId="2A916F2C" w14:textId="77777777" w:rsidR="00B2721E" w:rsidRPr="00B2721E" w:rsidRDefault="00B2721E" w:rsidP="00B2721E">
            <w:pPr>
              <w:suppressAutoHyphens/>
              <w:spacing w:line="276" w:lineRule="auto"/>
              <w:ind w:left="100" w:right="100"/>
              <w:jc w:val="center"/>
              <w:rPr>
                <w:rFonts w:ascii="Calibri" w:eastAsia="Times New Roman" w:hAnsi="Calibri" w:cs="Times New Roman"/>
                <w:b/>
                <w:bCs/>
                <w:color w:val="00000A"/>
                <w:lang w:val="en-US" w:eastAsia="uk-UA"/>
              </w:rPr>
            </w:pPr>
            <w:r w:rsidRPr="00B2721E">
              <w:rPr>
                <w:rFonts w:ascii="Calibri" w:eastAsia="Times New Roman" w:hAnsi="Calibri" w:cs="Times New Roman"/>
                <w:b/>
                <w:bCs/>
                <w:color w:val="00000A"/>
                <w:lang w:eastAsia="uk-UA"/>
              </w:rPr>
              <w:t>Вартість</w:t>
            </w:r>
            <w:r w:rsidRPr="00B2721E">
              <w:rPr>
                <w:rFonts w:ascii="Calibri" w:eastAsia="Times New Roman" w:hAnsi="Calibri" w:cs="Times New Roman"/>
                <w:b/>
                <w:bCs/>
                <w:color w:val="00000A"/>
                <w:lang w:val="en-US" w:eastAsia="uk-UA"/>
              </w:rPr>
              <w:t xml:space="preserve"> </w:t>
            </w:r>
            <w:proofErr w:type="spellStart"/>
            <w:r w:rsidRPr="00B2721E">
              <w:rPr>
                <w:rFonts w:ascii="Calibri" w:eastAsia="Times New Roman" w:hAnsi="Calibri" w:cs="Times New Roman"/>
                <w:b/>
                <w:bCs/>
                <w:color w:val="00000A"/>
                <w:lang w:val="en-US" w:eastAsia="uk-UA"/>
              </w:rPr>
              <w:t>без</w:t>
            </w:r>
            <w:proofErr w:type="spellEnd"/>
            <w:r w:rsidRPr="00B2721E">
              <w:rPr>
                <w:rFonts w:ascii="Calibri" w:eastAsia="Times New Roman" w:hAnsi="Calibri" w:cs="Times New Roman"/>
                <w:b/>
                <w:bCs/>
                <w:color w:val="00000A"/>
                <w:lang w:val="en-US" w:eastAsia="uk-UA"/>
              </w:rPr>
              <w:t xml:space="preserve"> </w:t>
            </w:r>
            <w:r w:rsidRPr="00B2721E">
              <w:rPr>
                <w:rFonts w:ascii="Calibri" w:eastAsia="Times New Roman" w:hAnsi="Calibri" w:cs="Times New Roman"/>
                <w:b/>
                <w:bCs/>
                <w:color w:val="00000A"/>
                <w:lang w:eastAsia="uk-UA"/>
              </w:rPr>
              <w:t>ПДВ**</w:t>
            </w:r>
            <w:r w:rsidRPr="00B2721E">
              <w:rPr>
                <w:rFonts w:ascii="Calibri" w:eastAsia="Times New Roman" w:hAnsi="Calibri" w:cs="Times New Roman"/>
                <w:b/>
                <w:bCs/>
                <w:color w:val="00000A"/>
                <w:lang w:val="en-US" w:eastAsia="uk-UA"/>
              </w:rPr>
              <w:t xml:space="preserve">, </w:t>
            </w:r>
            <w:r w:rsidRPr="00B2721E">
              <w:rPr>
                <w:rFonts w:ascii="Calibri" w:eastAsia="Times New Roman" w:hAnsi="Calibri" w:cs="Times New Roman"/>
                <w:b/>
                <w:bCs/>
                <w:color w:val="00000A"/>
                <w:lang w:eastAsia="uk-UA"/>
              </w:rPr>
              <w:t>валюта</w:t>
            </w:r>
            <w:r w:rsidRPr="00B2721E">
              <w:rPr>
                <w:rFonts w:ascii="Calibri" w:eastAsia="Times New Roman" w:hAnsi="Calibri" w:cs="Times New Roman"/>
                <w:b/>
                <w:bCs/>
                <w:color w:val="00000A"/>
                <w:lang w:val="en-US" w:eastAsia="uk-UA"/>
              </w:rPr>
              <w:t>.</w:t>
            </w:r>
          </w:p>
        </w:tc>
      </w:tr>
      <w:tr w:rsidR="00B2721E" w:rsidRPr="00B2721E" w14:paraId="11780597" w14:textId="77777777" w:rsidTr="00CD4C5F">
        <w:tc>
          <w:tcPr>
            <w:tcW w:w="64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B2F1D7C" w14:textId="77777777" w:rsidR="00B2721E" w:rsidRPr="00B2721E" w:rsidRDefault="00B2721E" w:rsidP="00B2721E">
            <w:pPr>
              <w:suppressAutoHyphens/>
              <w:spacing w:line="276" w:lineRule="auto"/>
              <w:ind w:left="100" w:right="100"/>
              <w:jc w:val="center"/>
              <w:rPr>
                <w:rFonts w:ascii="Calibri" w:eastAsia="Times New Roman" w:hAnsi="Calibri" w:cs="Times New Roman"/>
                <w:color w:val="00000A"/>
                <w:lang w:val="en-US"/>
              </w:rPr>
            </w:pPr>
            <w:r w:rsidRPr="00B2721E">
              <w:rPr>
                <w:rFonts w:ascii="Calibri" w:eastAsia="Times New Roman" w:hAnsi="Calibri" w:cs="Times New Roman"/>
                <w:color w:val="00000A"/>
                <w:lang w:val="en-US" w:eastAsia="uk-UA"/>
              </w:rPr>
              <w:t>1</w:t>
            </w:r>
          </w:p>
        </w:tc>
        <w:tc>
          <w:tcPr>
            <w:tcW w:w="3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98B09DF" w14:textId="77777777" w:rsidR="00B2721E" w:rsidRPr="00B2721E" w:rsidRDefault="00B2721E" w:rsidP="00B2721E">
            <w:pPr>
              <w:suppressAutoHyphens/>
              <w:spacing w:line="276" w:lineRule="auto"/>
              <w:rPr>
                <w:rFonts w:ascii="Calibri" w:eastAsia="Times New Roman" w:hAnsi="Calibri" w:cs="Times New Roman"/>
                <w:color w:val="00000A"/>
                <w:lang w:val="ru-RU"/>
              </w:rPr>
            </w:pPr>
            <w:r w:rsidRPr="00B2721E">
              <w:rPr>
                <w:rFonts w:ascii="Calibri" w:eastAsia="Times New Roman" w:hAnsi="Calibri" w:cs="Times New Roman"/>
                <w:color w:val="00000A"/>
                <w:lang w:val="ru-RU"/>
              </w:rPr>
              <w:t xml:space="preserve">Спортивна </w:t>
            </w:r>
            <w:proofErr w:type="spellStart"/>
            <w:r w:rsidRPr="00B2721E">
              <w:rPr>
                <w:rFonts w:ascii="Calibri" w:eastAsia="Times New Roman" w:hAnsi="Calibri" w:cs="Times New Roman"/>
                <w:color w:val="00000A"/>
                <w:lang w:val="ru-RU"/>
              </w:rPr>
              <w:t>конструкція</w:t>
            </w:r>
            <w:proofErr w:type="spellEnd"/>
            <w:r w:rsidRPr="00B2721E">
              <w:rPr>
                <w:rFonts w:ascii="Calibri" w:eastAsia="Times New Roman" w:hAnsi="Calibri" w:cs="Times New Roman"/>
                <w:color w:val="00000A"/>
                <w:lang w:val="ru-RU"/>
              </w:rPr>
              <w:t xml:space="preserve"> «</w:t>
            </w:r>
            <w:proofErr w:type="spellStart"/>
            <w:r w:rsidRPr="00B2721E">
              <w:rPr>
                <w:rFonts w:ascii="Calibri" w:eastAsia="Times New Roman" w:hAnsi="Calibri" w:cs="Times New Roman"/>
                <w:color w:val="00000A"/>
                <w:lang w:val="ru-RU"/>
              </w:rPr>
              <w:t>Адаптивний</w:t>
            </w:r>
            <w:proofErr w:type="spellEnd"/>
            <w:r w:rsidRPr="00B2721E">
              <w:rPr>
                <w:rFonts w:ascii="Calibri" w:eastAsia="Times New Roman" w:hAnsi="Calibri" w:cs="Times New Roman"/>
                <w:color w:val="00000A"/>
                <w:lang w:val="ru-RU"/>
              </w:rPr>
              <w:t xml:space="preserve"> </w:t>
            </w:r>
            <w:proofErr w:type="spellStart"/>
            <w:r w:rsidRPr="00B2721E">
              <w:rPr>
                <w:rFonts w:ascii="Calibri" w:eastAsia="Times New Roman" w:hAnsi="Calibri" w:cs="Times New Roman"/>
                <w:color w:val="00000A"/>
                <w:lang w:val="ru-RU"/>
              </w:rPr>
              <w:t>скеледром</w:t>
            </w:r>
            <w:proofErr w:type="spellEnd"/>
            <w:r w:rsidRPr="00B2721E">
              <w:rPr>
                <w:rFonts w:ascii="Calibri" w:eastAsia="Times New Roman" w:hAnsi="Calibri" w:cs="Times New Roman"/>
                <w:color w:val="00000A"/>
                <w:lang w:val="ru-RU"/>
              </w:rPr>
              <w:t xml:space="preserve">» у спортивному </w:t>
            </w:r>
            <w:proofErr w:type="spellStart"/>
            <w:r w:rsidRPr="00B2721E">
              <w:rPr>
                <w:rFonts w:ascii="Calibri" w:eastAsia="Times New Roman" w:hAnsi="Calibri" w:cs="Times New Roman"/>
                <w:color w:val="00000A"/>
                <w:lang w:val="ru-RU"/>
              </w:rPr>
              <w:t>залі</w:t>
            </w:r>
            <w:proofErr w:type="spellEnd"/>
            <w:r w:rsidRPr="00B2721E">
              <w:rPr>
                <w:rFonts w:ascii="Calibri" w:eastAsia="Times New Roman" w:hAnsi="Calibri" w:cs="Times New Roman"/>
                <w:color w:val="00000A"/>
                <w:lang w:val="ru-RU"/>
              </w:rPr>
              <w:t xml:space="preserve"> </w:t>
            </w:r>
            <w:r w:rsidRPr="00B2721E">
              <w:rPr>
                <w:rFonts w:ascii="Calibri" w:eastAsia="Times New Roman" w:hAnsi="Calibri" w:cs="Times New Roman"/>
                <w:color w:val="000000"/>
                <w:lang w:eastAsia="uk-UA"/>
              </w:rPr>
              <w:t>ДВНЗ «Донбаський державний педагогічний університет»</w:t>
            </w:r>
          </w:p>
        </w:tc>
        <w:tc>
          <w:tcPr>
            <w:tcW w:w="29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606722D" w14:textId="77777777" w:rsidR="00B2721E" w:rsidRPr="00B2721E" w:rsidRDefault="00B2721E" w:rsidP="00B2721E">
            <w:pPr>
              <w:suppressAutoHyphens/>
              <w:spacing w:line="276" w:lineRule="auto"/>
              <w:ind w:left="100" w:right="100"/>
              <w:rPr>
                <w:rFonts w:ascii="Calibri" w:eastAsia="Times New Roman" w:hAnsi="Calibri" w:cs="Times New Roman"/>
                <w:color w:val="00000A"/>
                <w:lang w:val="ru-RU"/>
              </w:rPr>
            </w:pPr>
            <w:r w:rsidRPr="00B2721E">
              <w:rPr>
                <w:rFonts w:ascii="Calibri" w:eastAsia="Times New Roman" w:hAnsi="Calibri" w:cs="Times New Roman"/>
                <w:color w:val="000000"/>
                <w:lang w:eastAsia="uk-UA"/>
              </w:rPr>
              <w:t xml:space="preserve">Донецька область, м. </w:t>
            </w:r>
            <w:proofErr w:type="spellStart"/>
            <w:r w:rsidRPr="00B2721E">
              <w:rPr>
                <w:rFonts w:ascii="Calibri" w:eastAsia="Times New Roman" w:hAnsi="Calibri" w:cs="Times New Roman"/>
                <w:color w:val="000000"/>
                <w:lang w:eastAsia="uk-UA"/>
              </w:rPr>
              <w:t>Слов</w:t>
            </w:r>
            <w:proofErr w:type="spellEnd"/>
            <w:r w:rsidRPr="00B2721E">
              <w:rPr>
                <w:rFonts w:ascii="Calibri" w:eastAsia="Times New Roman" w:hAnsi="Calibri" w:cs="Times New Roman"/>
                <w:color w:val="000000"/>
                <w:lang w:val="en-US" w:eastAsia="uk-UA"/>
              </w:rPr>
              <w:t>’</w:t>
            </w:r>
            <w:proofErr w:type="spellStart"/>
            <w:r w:rsidRPr="00B2721E">
              <w:rPr>
                <w:rFonts w:ascii="Calibri" w:eastAsia="Times New Roman" w:hAnsi="Calibri" w:cs="Times New Roman"/>
                <w:color w:val="000000"/>
                <w:lang w:eastAsia="uk-UA"/>
              </w:rPr>
              <w:t>янськ</w:t>
            </w:r>
            <w:proofErr w:type="spellEnd"/>
            <w:r w:rsidRPr="00B2721E">
              <w:rPr>
                <w:rFonts w:ascii="Calibri" w:eastAsia="Times New Roman" w:hAnsi="Calibri" w:cs="Times New Roman"/>
                <w:color w:val="000000"/>
                <w:lang w:eastAsia="uk-UA"/>
              </w:rPr>
              <w:t>, вул. Вчительська, 48а</w:t>
            </w:r>
          </w:p>
        </w:tc>
        <w:tc>
          <w:tcPr>
            <w:tcW w:w="2539" w:type="dxa"/>
            <w:tcBorders>
              <w:top w:val="single" w:sz="8" w:space="0" w:color="000001"/>
              <w:left w:val="single" w:sz="8" w:space="0" w:color="000001"/>
              <w:bottom w:val="single" w:sz="8" w:space="0" w:color="000001"/>
              <w:right w:val="single" w:sz="8" w:space="0" w:color="000001"/>
            </w:tcBorders>
            <w:shd w:val="clear" w:color="auto" w:fill="FFFFFF"/>
          </w:tcPr>
          <w:p w14:paraId="3056EABC" w14:textId="77777777" w:rsidR="00B2721E" w:rsidRPr="00B2721E" w:rsidRDefault="00B2721E" w:rsidP="00B2721E">
            <w:pPr>
              <w:suppressAutoHyphens/>
              <w:spacing w:line="276" w:lineRule="auto"/>
              <w:ind w:left="100" w:right="100"/>
              <w:rPr>
                <w:rFonts w:ascii="Calibri" w:eastAsia="Times New Roman" w:hAnsi="Calibri" w:cs="Times New Roman"/>
                <w:color w:val="00000A"/>
                <w:lang w:val="ru-RU" w:eastAsia="uk-UA"/>
              </w:rPr>
            </w:pPr>
          </w:p>
        </w:tc>
      </w:tr>
      <w:tr w:rsidR="00B2721E" w:rsidRPr="00B2721E" w14:paraId="2B1C6DBA" w14:textId="77777777" w:rsidTr="00CD4C5F">
        <w:tc>
          <w:tcPr>
            <w:tcW w:w="3897" w:type="dxa"/>
            <w:gridSpan w:val="2"/>
            <w:tcBorders>
              <w:top w:val="single" w:sz="8" w:space="0" w:color="000001"/>
              <w:left w:val="nil"/>
              <w:bottom w:val="nil"/>
              <w:right w:val="single" w:sz="8" w:space="0" w:color="000001"/>
            </w:tcBorders>
            <w:shd w:val="clear" w:color="auto" w:fill="FFFFFF"/>
            <w:tcMar>
              <w:top w:w="0" w:type="dxa"/>
              <w:left w:w="108" w:type="dxa"/>
              <w:bottom w:w="0" w:type="dxa"/>
              <w:right w:w="108" w:type="dxa"/>
            </w:tcMar>
          </w:tcPr>
          <w:p w14:paraId="447B3CC9" w14:textId="77777777" w:rsidR="00B2721E" w:rsidRPr="00B2721E" w:rsidRDefault="00B2721E" w:rsidP="00B2721E">
            <w:pPr>
              <w:suppressAutoHyphens/>
              <w:spacing w:line="276" w:lineRule="auto"/>
              <w:rPr>
                <w:rFonts w:ascii="Calibri" w:eastAsia="Times New Roman" w:hAnsi="Calibri" w:cs="Times New Roman"/>
                <w:color w:val="00000A"/>
                <w:lang w:val="ru-RU" w:eastAsia="uk-UA"/>
              </w:rPr>
            </w:pPr>
          </w:p>
        </w:tc>
        <w:tc>
          <w:tcPr>
            <w:tcW w:w="29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6D7B712" w14:textId="77777777" w:rsidR="00B2721E" w:rsidRPr="00B2721E" w:rsidRDefault="00B2721E" w:rsidP="00B2721E">
            <w:pPr>
              <w:suppressAutoHyphens/>
              <w:spacing w:line="276" w:lineRule="auto"/>
              <w:ind w:left="100" w:right="100"/>
              <w:rPr>
                <w:rFonts w:ascii="Calibri" w:eastAsia="Times New Roman" w:hAnsi="Calibri" w:cs="Times New Roman"/>
                <w:b/>
                <w:color w:val="00000A"/>
                <w:lang w:val="en-US" w:eastAsia="uk-UA"/>
              </w:rPr>
            </w:pPr>
            <w:r w:rsidRPr="00B2721E">
              <w:rPr>
                <w:rFonts w:ascii="Calibri" w:eastAsia="Times New Roman" w:hAnsi="Calibri" w:cs="Times New Roman"/>
                <w:b/>
                <w:color w:val="00000A"/>
                <w:lang w:val="ru-RU" w:eastAsia="uk-UA"/>
              </w:rPr>
              <w:t>Разом без ПДВ</w:t>
            </w:r>
            <w:r w:rsidRPr="00B2721E">
              <w:rPr>
                <w:rFonts w:ascii="Calibri" w:eastAsia="Times New Roman" w:hAnsi="Calibri" w:cs="Times New Roman"/>
                <w:b/>
                <w:color w:val="00000A"/>
                <w:lang w:val="en-US" w:eastAsia="uk-UA"/>
              </w:rPr>
              <w:t>:</w:t>
            </w:r>
          </w:p>
        </w:tc>
        <w:tc>
          <w:tcPr>
            <w:tcW w:w="2539" w:type="dxa"/>
            <w:tcBorders>
              <w:top w:val="single" w:sz="8" w:space="0" w:color="000001"/>
              <w:left w:val="single" w:sz="8" w:space="0" w:color="000001"/>
              <w:bottom w:val="single" w:sz="8" w:space="0" w:color="000001"/>
              <w:right w:val="single" w:sz="8" w:space="0" w:color="000001"/>
            </w:tcBorders>
            <w:shd w:val="clear" w:color="auto" w:fill="FFFFFF"/>
          </w:tcPr>
          <w:p w14:paraId="5C971563" w14:textId="77777777" w:rsidR="00B2721E" w:rsidRPr="00B2721E" w:rsidRDefault="00B2721E" w:rsidP="00B2721E">
            <w:pPr>
              <w:suppressAutoHyphens/>
              <w:spacing w:line="276" w:lineRule="auto"/>
              <w:ind w:left="100" w:right="100"/>
              <w:rPr>
                <w:rFonts w:ascii="Calibri" w:eastAsia="Times New Roman" w:hAnsi="Calibri" w:cs="Times New Roman"/>
                <w:color w:val="00000A"/>
                <w:lang w:val="ru-RU" w:eastAsia="uk-UA"/>
              </w:rPr>
            </w:pPr>
          </w:p>
        </w:tc>
      </w:tr>
    </w:tbl>
    <w:p w14:paraId="7CAA4E96" w14:textId="77777777" w:rsidR="00B2721E" w:rsidRPr="00B2721E" w:rsidRDefault="00B2721E" w:rsidP="00B2721E">
      <w:pPr>
        <w:shd w:val="clear" w:color="auto" w:fill="FFFFFF"/>
        <w:spacing w:after="225" w:line="240" w:lineRule="auto"/>
        <w:rPr>
          <w:rFonts w:ascii="Calibri" w:eastAsia="Times New Roman" w:hAnsi="Calibri" w:cs="Arial"/>
          <w:color w:val="333333"/>
        </w:rPr>
      </w:pPr>
    </w:p>
    <w:p w14:paraId="2C95BE6A" w14:textId="77777777" w:rsidR="00B2721E" w:rsidRPr="00B2721E" w:rsidRDefault="00B2721E" w:rsidP="00B2721E">
      <w:pPr>
        <w:shd w:val="clear" w:color="auto" w:fill="FFFFFF"/>
        <w:spacing w:after="225" w:line="240" w:lineRule="auto"/>
        <w:rPr>
          <w:rFonts w:ascii="Calibri" w:eastAsia="Times New Roman" w:hAnsi="Calibri" w:cs="Arial"/>
          <w:b/>
          <w:bCs/>
          <w:color w:val="333333"/>
        </w:rPr>
      </w:pPr>
      <w:r w:rsidRPr="00B2721E">
        <w:rPr>
          <w:rFonts w:ascii="Calibri" w:eastAsia="Times New Roman" w:hAnsi="Calibri" w:cs="Arial"/>
          <w:b/>
          <w:bCs/>
          <w:color w:val="333333"/>
        </w:rPr>
        <w:t xml:space="preserve">Учасники повинні заповнити таблиці з переліком робіт ті матеріалів в форматі </w:t>
      </w:r>
      <w:proofErr w:type="spellStart"/>
      <w:r w:rsidRPr="00B2721E">
        <w:rPr>
          <w:rFonts w:ascii="Calibri" w:eastAsia="Times New Roman" w:hAnsi="Calibri" w:cs="Arial"/>
          <w:b/>
          <w:bCs/>
          <w:color w:val="333333"/>
        </w:rPr>
        <w:t>excel</w:t>
      </w:r>
      <w:proofErr w:type="spellEnd"/>
      <w:r w:rsidRPr="00B2721E">
        <w:rPr>
          <w:rFonts w:ascii="Calibri" w:eastAsia="Times New Roman" w:hAnsi="Calibri" w:cs="Arial"/>
          <w:b/>
          <w:bCs/>
          <w:color w:val="333333"/>
        </w:rPr>
        <w:t>, див. Додаток 1.</w:t>
      </w:r>
    </w:p>
    <w:p w14:paraId="07B6ADF8" w14:textId="77777777" w:rsidR="00B2721E" w:rsidRPr="00B2721E" w:rsidRDefault="00B2721E" w:rsidP="00B2721E">
      <w:pPr>
        <w:shd w:val="clear" w:color="auto" w:fill="FFFFFF"/>
        <w:spacing w:after="225" w:line="240" w:lineRule="auto"/>
        <w:rPr>
          <w:rFonts w:ascii="Calibri" w:eastAsia="Times New Roman" w:hAnsi="Calibri" w:cs="Arial"/>
          <w:b/>
          <w:bCs/>
          <w:color w:val="333333"/>
        </w:rPr>
      </w:pPr>
      <w:r w:rsidRPr="00B2721E">
        <w:rPr>
          <w:rFonts w:ascii="Calibri" w:eastAsia="Times New Roman" w:hAnsi="Calibri" w:cs="Arial"/>
          <w:b/>
          <w:bCs/>
          <w:color w:val="333333"/>
        </w:rPr>
        <w:t>Заповнення Додатку 1 є обов’язковим!</w:t>
      </w:r>
    </w:p>
    <w:p w14:paraId="063CC52F" w14:textId="77777777" w:rsidR="00B2721E" w:rsidRPr="00B2721E" w:rsidRDefault="00B2721E" w:rsidP="00B2721E">
      <w:pPr>
        <w:shd w:val="clear" w:color="auto" w:fill="FFFFFF"/>
        <w:spacing w:after="225" w:line="240" w:lineRule="auto"/>
        <w:rPr>
          <w:rFonts w:ascii="Calibri" w:eastAsia="Times New Roman" w:hAnsi="Calibri" w:cs="Arial"/>
          <w:color w:val="333333"/>
          <w:lang w:val="ru-RU"/>
        </w:rPr>
      </w:pPr>
      <w:r w:rsidRPr="00B2721E">
        <w:rPr>
          <w:rFonts w:ascii="Calibri" w:eastAsia="Times New Roman" w:hAnsi="Calibri" w:cs="Arial"/>
          <w:color w:val="333333"/>
        </w:rPr>
        <w:t>**</w:t>
      </w:r>
      <w:r w:rsidRPr="00B2721E">
        <w:rPr>
          <w:rFonts w:ascii="Calibri" w:eastAsia="Times New Roman" w:hAnsi="Calibri" w:cs="Arial"/>
          <w:color w:val="333333"/>
          <w:lang w:val="ru-RU"/>
        </w:rPr>
        <w:t>Уважаемые партнеры!</w:t>
      </w:r>
    </w:p>
    <w:p w14:paraId="6465577E" w14:textId="77777777" w:rsidR="00B2721E" w:rsidRPr="00B2721E" w:rsidRDefault="00B2721E" w:rsidP="00B2721E">
      <w:pPr>
        <w:shd w:val="clear" w:color="auto" w:fill="FFFFFF"/>
        <w:spacing w:before="120" w:after="120" w:line="240" w:lineRule="auto"/>
        <w:jc w:val="both"/>
        <w:rPr>
          <w:rFonts w:ascii="Calibri" w:eastAsia="Times New Roman" w:hAnsi="Calibri" w:cs="Arial"/>
          <w:color w:val="333333"/>
          <w:lang w:val="en-US"/>
        </w:rPr>
      </w:pPr>
      <w:r w:rsidRPr="00B2721E">
        <w:rPr>
          <w:rFonts w:ascii="Calibri" w:eastAsia="Times New Roman" w:hAnsi="Calibri" w:cs="Arial"/>
          <w:color w:val="333333"/>
          <w:lang w:val="ru-RU"/>
        </w:rPr>
        <w:t xml:space="preserve">Представительство ООН в Украине информирует Вас, что </w:t>
      </w:r>
      <w:proofErr w:type="gramStart"/>
      <w:r w:rsidRPr="00B2721E">
        <w:rPr>
          <w:rFonts w:ascii="Calibri" w:eastAsia="Times New Roman" w:hAnsi="Calibri" w:cs="Arial"/>
          <w:color w:val="333333"/>
          <w:lang w:val="ru-RU"/>
        </w:rPr>
        <w:t>приобретение товаров и услуг</w:t>
      </w:r>
      <w:proofErr w:type="gramEnd"/>
      <w:r w:rsidRPr="00B2721E">
        <w:rPr>
          <w:rFonts w:ascii="Calibri" w:eastAsia="Times New Roman" w:hAnsi="Calibri" w:cs="Arial"/>
          <w:color w:val="333333"/>
          <w:lang w:val="ru-RU"/>
        </w:rPr>
        <w:t xml:space="preserve"> объявленных в тендере </w:t>
      </w:r>
      <w:r w:rsidRPr="00B2721E">
        <w:rPr>
          <w:rFonts w:ascii="Calibri" w:eastAsia="Times New Roman" w:hAnsi="Calibri" w:cs="Arial"/>
          <w:color w:val="333333"/>
          <w:lang w:val="ru-UA"/>
        </w:rPr>
        <w:t>422</w:t>
      </w:r>
      <w:r w:rsidRPr="00B2721E">
        <w:rPr>
          <w:rFonts w:ascii="Calibri" w:eastAsia="Times New Roman" w:hAnsi="Calibri" w:cs="Arial"/>
          <w:color w:val="333333"/>
          <w:lang w:val="ru-RU"/>
        </w:rPr>
        <w:t>-201</w:t>
      </w:r>
      <w:r w:rsidRPr="00B2721E">
        <w:rPr>
          <w:rFonts w:ascii="Calibri" w:eastAsia="Times New Roman" w:hAnsi="Calibri" w:cs="Arial"/>
          <w:color w:val="333333"/>
          <w:lang w:val="ru-UA"/>
        </w:rPr>
        <w:t>9</w:t>
      </w:r>
      <w:r w:rsidRPr="00B2721E">
        <w:rPr>
          <w:rFonts w:ascii="Calibri" w:eastAsia="Times New Roman" w:hAnsi="Calibri" w:cs="Arial"/>
          <w:color w:val="333333"/>
          <w:lang w:val="ru-RU"/>
        </w:rPr>
        <w:t>-UNDP-</w:t>
      </w:r>
      <w:r w:rsidRPr="00B2721E">
        <w:rPr>
          <w:rFonts w:ascii="Calibri" w:eastAsia="Times New Roman" w:hAnsi="Calibri" w:cs="Arial"/>
          <w:color w:val="333333"/>
          <w:lang w:val="en-US"/>
        </w:rPr>
        <w:t xml:space="preserve">UKR-RFQ-RPP </w:t>
      </w:r>
      <w:proofErr w:type="spellStart"/>
      <w:r w:rsidRPr="00B2721E">
        <w:rPr>
          <w:rFonts w:ascii="Calibri" w:eastAsia="Times New Roman" w:hAnsi="Calibri" w:cs="Arial"/>
          <w:color w:val="333333"/>
          <w:lang w:val="en-US"/>
        </w:rPr>
        <w:t>производиться</w:t>
      </w:r>
      <w:proofErr w:type="spellEnd"/>
      <w:r w:rsidRPr="00B2721E">
        <w:rPr>
          <w:rFonts w:ascii="Calibri" w:eastAsia="Times New Roman" w:hAnsi="Calibri" w:cs="Arial"/>
          <w:color w:val="333333"/>
          <w:lang w:val="en-US"/>
        </w:rPr>
        <w:t xml:space="preserve"> в </w:t>
      </w:r>
      <w:proofErr w:type="spellStart"/>
      <w:r w:rsidRPr="00B2721E">
        <w:rPr>
          <w:rFonts w:ascii="Calibri" w:eastAsia="Times New Roman" w:hAnsi="Calibri" w:cs="Arial"/>
          <w:color w:val="333333"/>
          <w:lang w:val="en-US"/>
        </w:rPr>
        <w:t>рамках</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выполнения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проекта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международной</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технической</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помощи</w:t>
      </w:r>
      <w:proofErr w:type="spellEnd"/>
      <w:r w:rsidRPr="00B2721E">
        <w:rPr>
          <w:rFonts w:ascii="Calibri" w:eastAsia="Times New Roman" w:hAnsi="Calibri" w:cs="Arial"/>
          <w:color w:val="333333"/>
          <w:lang w:val="en-US"/>
        </w:rPr>
        <w:t>.</w:t>
      </w:r>
    </w:p>
    <w:p w14:paraId="1EDA5830" w14:textId="77777777" w:rsidR="00B2721E" w:rsidRPr="00B2721E" w:rsidRDefault="00B2721E" w:rsidP="00B2721E">
      <w:pPr>
        <w:shd w:val="clear" w:color="auto" w:fill="FFFFFF"/>
        <w:spacing w:before="120" w:after="120" w:line="240" w:lineRule="auto"/>
        <w:jc w:val="both"/>
        <w:rPr>
          <w:rFonts w:ascii="Calibri" w:eastAsia="Times New Roman" w:hAnsi="Calibri" w:cs="Arial"/>
          <w:color w:val="333333"/>
          <w:lang w:val="en-US"/>
        </w:rPr>
      </w:pPr>
      <w:proofErr w:type="spellStart"/>
      <w:r w:rsidRPr="00B2721E">
        <w:rPr>
          <w:rFonts w:ascii="Calibri" w:eastAsia="Times New Roman" w:hAnsi="Calibri" w:cs="Arial"/>
          <w:color w:val="333333"/>
          <w:lang w:val="en-US"/>
        </w:rPr>
        <w:t>Согласно</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положений</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Налогового</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Кодекса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Украины</w:t>
      </w:r>
      <w:proofErr w:type="spellEnd"/>
      <w:r w:rsidRPr="00B2721E">
        <w:rPr>
          <w:rFonts w:ascii="Calibri" w:eastAsia="Times New Roman" w:hAnsi="Calibri" w:cs="Arial"/>
          <w:color w:val="333333"/>
          <w:lang w:val="en-US"/>
        </w:rPr>
        <w:t xml:space="preserve"> (п. 197.11) </w:t>
      </w:r>
      <w:proofErr w:type="spellStart"/>
      <w:r w:rsidRPr="00B2721E">
        <w:rPr>
          <w:rFonts w:ascii="Calibri" w:eastAsia="Times New Roman" w:hAnsi="Calibri" w:cs="Arial"/>
          <w:color w:val="333333"/>
          <w:lang w:val="en-US"/>
        </w:rPr>
        <w:t>предусмотрено</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освобождение</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от</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налогообложения</w:t>
      </w:r>
      <w:proofErr w:type="spellEnd"/>
      <w:r w:rsidRPr="00B2721E">
        <w:rPr>
          <w:rFonts w:ascii="Calibri" w:eastAsia="Times New Roman" w:hAnsi="Calibri" w:cs="Arial"/>
          <w:color w:val="333333"/>
          <w:lang w:val="en-US"/>
        </w:rPr>
        <w:t xml:space="preserve"> НДС </w:t>
      </w:r>
      <w:proofErr w:type="spellStart"/>
      <w:r w:rsidRPr="00B2721E">
        <w:rPr>
          <w:rFonts w:ascii="Calibri" w:eastAsia="Times New Roman" w:hAnsi="Calibri" w:cs="Arial"/>
          <w:color w:val="333333"/>
          <w:lang w:val="en-US"/>
        </w:rPr>
        <w:t>операций</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которые</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финансируются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за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счет</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материально-технической</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помощи</w:t>
      </w:r>
      <w:proofErr w:type="spellEnd"/>
      <w:r w:rsidRPr="00B2721E">
        <w:rPr>
          <w:rFonts w:ascii="Calibri" w:eastAsia="Times New Roman" w:hAnsi="Calibri" w:cs="Arial"/>
          <w:color w:val="333333"/>
          <w:lang w:val="en-US"/>
        </w:rPr>
        <w:t>.</w:t>
      </w:r>
    </w:p>
    <w:p w14:paraId="3975F3FE" w14:textId="77777777" w:rsidR="00B2721E" w:rsidRPr="00B2721E" w:rsidRDefault="00B2721E" w:rsidP="00B2721E">
      <w:pPr>
        <w:shd w:val="clear" w:color="auto" w:fill="FFFFFF"/>
        <w:spacing w:before="120" w:after="120" w:line="240" w:lineRule="auto"/>
        <w:jc w:val="both"/>
        <w:rPr>
          <w:rFonts w:ascii="Calibri" w:eastAsia="Times New Roman" w:hAnsi="Calibri" w:cs="Arial"/>
          <w:color w:val="333333"/>
          <w:lang w:val="en-US"/>
        </w:rPr>
      </w:pPr>
      <w:proofErr w:type="spellStart"/>
      <w:r w:rsidRPr="00B2721E">
        <w:rPr>
          <w:rFonts w:ascii="Calibri" w:eastAsia="Times New Roman" w:hAnsi="Calibri" w:cs="Arial"/>
          <w:color w:val="333333"/>
          <w:lang w:val="en-US"/>
        </w:rPr>
        <w:t>Порядок</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получения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права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освобождение</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от</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налогообложения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операций</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которые</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производятся</w:t>
      </w:r>
      <w:proofErr w:type="spellEnd"/>
      <w:r w:rsidRPr="00B2721E">
        <w:rPr>
          <w:rFonts w:ascii="Calibri" w:eastAsia="Times New Roman" w:hAnsi="Calibri" w:cs="Arial"/>
          <w:color w:val="333333"/>
          <w:lang w:val="en-US"/>
        </w:rPr>
        <w:t xml:space="preserve"> в </w:t>
      </w:r>
      <w:proofErr w:type="spellStart"/>
      <w:r w:rsidRPr="00B2721E">
        <w:rPr>
          <w:rFonts w:ascii="Calibri" w:eastAsia="Times New Roman" w:hAnsi="Calibri" w:cs="Arial"/>
          <w:color w:val="333333"/>
          <w:lang w:val="en-US"/>
        </w:rPr>
        <w:t>рамках</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проектов</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международной</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технической</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помощи</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регламентируется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постановлением</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Кабинета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Министров</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Украины</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от</w:t>
      </w:r>
      <w:proofErr w:type="spellEnd"/>
      <w:r w:rsidRPr="00B2721E">
        <w:rPr>
          <w:rFonts w:ascii="Calibri" w:eastAsia="Times New Roman" w:hAnsi="Calibri" w:cs="Arial"/>
          <w:color w:val="333333"/>
          <w:lang w:val="en-US"/>
        </w:rPr>
        <w:t xml:space="preserve"> 15 </w:t>
      </w:r>
      <w:proofErr w:type="spellStart"/>
      <w:r w:rsidRPr="00B2721E">
        <w:rPr>
          <w:rFonts w:ascii="Calibri" w:eastAsia="Times New Roman" w:hAnsi="Calibri" w:cs="Arial"/>
          <w:color w:val="333333"/>
          <w:lang w:val="en-US"/>
        </w:rPr>
        <w:t>февраля</w:t>
      </w:r>
      <w:proofErr w:type="spellEnd"/>
      <w:r w:rsidRPr="00B2721E">
        <w:rPr>
          <w:rFonts w:ascii="Calibri" w:eastAsia="Times New Roman" w:hAnsi="Calibri" w:cs="Arial"/>
          <w:color w:val="333333"/>
          <w:lang w:val="en-US"/>
        </w:rPr>
        <w:t xml:space="preserve"> 2002 </w:t>
      </w:r>
      <w:proofErr w:type="spellStart"/>
      <w:r w:rsidRPr="00B2721E">
        <w:rPr>
          <w:rFonts w:ascii="Calibri" w:eastAsia="Times New Roman" w:hAnsi="Calibri" w:cs="Arial"/>
          <w:color w:val="333333"/>
          <w:lang w:val="en-US"/>
        </w:rPr>
        <w:t>года</w:t>
      </w:r>
      <w:proofErr w:type="spellEnd"/>
      <w:r w:rsidRPr="00B2721E">
        <w:rPr>
          <w:rFonts w:ascii="Calibri" w:eastAsia="Times New Roman" w:hAnsi="Calibri" w:cs="Arial"/>
          <w:color w:val="333333"/>
          <w:lang w:val="en-US"/>
        </w:rPr>
        <w:t xml:space="preserve"> №153.</w:t>
      </w:r>
    </w:p>
    <w:p w14:paraId="7D1E26D8" w14:textId="77777777" w:rsidR="00B2721E" w:rsidRPr="00B2721E" w:rsidRDefault="00B2721E" w:rsidP="00B2721E">
      <w:pPr>
        <w:shd w:val="clear" w:color="auto" w:fill="FFFFFF"/>
        <w:spacing w:before="120" w:after="120" w:line="240" w:lineRule="auto"/>
        <w:jc w:val="both"/>
        <w:rPr>
          <w:rFonts w:ascii="Calibri" w:eastAsia="Times New Roman" w:hAnsi="Calibri" w:cs="Arial"/>
          <w:color w:val="333333"/>
          <w:lang w:val="en-US"/>
        </w:rPr>
      </w:pPr>
      <w:r w:rsidRPr="00B2721E">
        <w:rPr>
          <w:rFonts w:ascii="Calibri" w:eastAsia="Times New Roman" w:hAnsi="Calibri" w:cs="Arial"/>
          <w:color w:val="333333"/>
          <w:lang w:val="en-US"/>
        </w:rPr>
        <w:t xml:space="preserve">В </w:t>
      </w:r>
      <w:proofErr w:type="spellStart"/>
      <w:r w:rsidRPr="00B2721E">
        <w:rPr>
          <w:rFonts w:ascii="Calibri" w:eastAsia="Times New Roman" w:hAnsi="Calibri" w:cs="Arial"/>
          <w:color w:val="333333"/>
          <w:lang w:val="en-US"/>
        </w:rPr>
        <w:t>случае</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наличия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права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применение</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этой</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НДСной</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льготы</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дату</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получения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аванса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от</w:t>
      </w:r>
      <w:proofErr w:type="spellEnd"/>
      <w:r w:rsidRPr="00B2721E">
        <w:rPr>
          <w:rFonts w:ascii="Calibri" w:eastAsia="Times New Roman" w:hAnsi="Calibri" w:cs="Arial"/>
          <w:color w:val="333333"/>
          <w:lang w:val="en-US"/>
        </w:rPr>
        <w:t xml:space="preserve"> ПРООН </w:t>
      </w:r>
      <w:proofErr w:type="spellStart"/>
      <w:r w:rsidRPr="00B2721E">
        <w:rPr>
          <w:rFonts w:ascii="Calibri" w:eastAsia="Times New Roman" w:hAnsi="Calibri" w:cs="Arial"/>
          <w:color w:val="333333"/>
          <w:lang w:val="en-US"/>
        </w:rPr>
        <w:t>вы</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должны</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составить</w:t>
      </w:r>
      <w:proofErr w:type="spellEnd"/>
      <w:r w:rsidRPr="00B2721E">
        <w:rPr>
          <w:rFonts w:ascii="Calibri" w:eastAsia="Times New Roman" w:hAnsi="Calibri" w:cs="Arial"/>
          <w:color w:val="333333"/>
          <w:lang w:val="en-US"/>
        </w:rPr>
        <w:t xml:space="preserve"> и </w:t>
      </w:r>
      <w:proofErr w:type="spellStart"/>
      <w:r w:rsidRPr="00B2721E">
        <w:rPr>
          <w:rFonts w:ascii="Calibri" w:eastAsia="Times New Roman" w:hAnsi="Calibri" w:cs="Arial"/>
          <w:color w:val="333333"/>
          <w:lang w:val="en-US"/>
        </w:rPr>
        <w:t>зарегистрировать</w:t>
      </w:r>
      <w:proofErr w:type="spellEnd"/>
      <w:r w:rsidRPr="00B2721E">
        <w:rPr>
          <w:rFonts w:ascii="Calibri" w:eastAsia="Times New Roman" w:hAnsi="Calibri" w:cs="Arial"/>
          <w:color w:val="333333"/>
          <w:lang w:val="en-US"/>
        </w:rPr>
        <w:t xml:space="preserve"> в ЕРНН </w:t>
      </w:r>
      <w:proofErr w:type="spellStart"/>
      <w:r w:rsidRPr="00B2721E">
        <w:rPr>
          <w:rFonts w:ascii="Calibri" w:eastAsia="Times New Roman" w:hAnsi="Calibri" w:cs="Arial"/>
          <w:color w:val="333333"/>
          <w:lang w:val="en-US"/>
        </w:rPr>
        <w:t>налоговую</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накладную</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далее</w:t>
      </w:r>
      <w:proofErr w:type="spellEnd"/>
      <w:r w:rsidRPr="00B2721E">
        <w:rPr>
          <w:rFonts w:ascii="Calibri" w:eastAsia="Times New Roman" w:hAnsi="Calibri" w:cs="Arial"/>
          <w:color w:val="333333"/>
          <w:lang w:val="en-US"/>
        </w:rPr>
        <w:t xml:space="preserve"> — НН), </w:t>
      </w:r>
      <w:proofErr w:type="spellStart"/>
      <w:r w:rsidRPr="00B2721E">
        <w:rPr>
          <w:rFonts w:ascii="Calibri" w:eastAsia="Times New Roman" w:hAnsi="Calibri" w:cs="Arial"/>
          <w:color w:val="333333"/>
          <w:lang w:val="en-US"/>
        </w:rPr>
        <w:t>которая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заполняется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следующим</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образом</w:t>
      </w:r>
      <w:proofErr w:type="spellEnd"/>
      <w:r w:rsidRPr="00B2721E">
        <w:rPr>
          <w:rFonts w:ascii="Calibri" w:eastAsia="Times New Roman" w:hAnsi="Calibri" w:cs="Arial"/>
          <w:color w:val="333333"/>
          <w:lang w:val="en-US"/>
        </w:rPr>
        <w:t>:</w:t>
      </w:r>
    </w:p>
    <w:p w14:paraId="08C528EE" w14:textId="77777777" w:rsidR="00B2721E" w:rsidRPr="00B2721E" w:rsidRDefault="00B2721E" w:rsidP="00B2721E">
      <w:pPr>
        <w:shd w:val="clear" w:color="auto" w:fill="FFFFFF"/>
        <w:spacing w:before="120" w:after="120" w:line="240" w:lineRule="auto"/>
        <w:jc w:val="both"/>
        <w:rPr>
          <w:rFonts w:ascii="Calibri" w:eastAsia="Times New Roman" w:hAnsi="Calibri" w:cs="Arial"/>
          <w:color w:val="333333"/>
          <w:lang w:val="en-US"/>
        </w:rPr>
      </w:pPr>
      <w:r w:rsidRPr="00B2721E">
        <w:rPr>
          <w:rFonts w:ascii="Calibri" w:eastAsia="Times New Roman" w:hAnsi="Calibri" w:cs="Arial"/>
          <w:color w:val="333333"/>
          <w:lang w:val="en-US"/>
        </w:rPr>
        <w:t xml:space="preserve">• в </w:t>
      </w:r>
      <w:proofErr w:type="spellStart"/>
      <w:r w:rsidRPr="00B2721E">
        <w:rPr>
          <w:rFonts w:ascii="Calibri" w:eastAsia="Times New Roman" w:hAnsi="Calibri" w:cs="Arial"/>
          <w:color w:val="333333"/>
          <w:lang w:val="en-US"/>
        </w:rPr>
        <w:t>графе</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Складена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операції</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звільнені</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від</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оподаткування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верхней</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левой</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части</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делается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пометка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Без</w:t>
      </w:r>
      <w:proofErr w:type="spellEnd"/>
      <w:r w:rsidRPr="00B2721E">
        <w:rPr>
          <w:rFonts w:ascii="Calibri" w:eastAsia="Times New Roman" w:hAnsi="Calibri" w:cs="Arial"/>
          <w:color w:val="333333"/>
          <w:lang w:val="en-US"/>
        </w:rPr>
        <w:t xml:space="preserve"> ПДВ</w:t>
      </w:r>
      <w:proofErr w:type="gramStart"/>
      <w:r w:rsidRPr="00B2721E">
        <w:rPr>
          <w:rFonts w:ascii="Calibri" w:eastAsia="Times New Roman" w:hAnsi="Calibri" w:cs="Arial"/>
          <w:color w:val="333333"/>
          <w:lang w:val="en-US"/>
        </w:rPr>
        <w:t>»;</w:t>
      </w:r>
      <w:proofErr w:type="gramEnd"/>
    </w:p>
    <w:p w14:paraId="0EBFDAB3" w14:textId="77777777" w:rsidR="00B2721E" w:rsidRPr="00B2721E" w:rsidRDefault="00B2721E" w:rsidP="00B2721E">
      <w:pPr>
        <w:shd w:val="clear" w:color="auto" w:fill="FFFFFF"/>
        <w:spacing w:before="120" w:after="120" w:line="240" w:lineRule="auto"/>
        <w:jc w:val="both"/>
        <w:rPr>
          <w:rFonts w:ascii="Calibri" w:eastAsia="Times New Roman" w:hAnsi="Calibri" w:cs="Arial"/>
          <w:color w:val="333333"/>
          <w:lang w:val="en-US"/>
        </w:rPr>
      </w:pPr>
      <w:r w:rsidRPr="00B2721E">
        <w:rPr>
          <w:rFonts w:ascii="Calibri" w:eastAsia="Times New Roman" w:hAnsi="Calibri" w:cs="Arial"/>
          <w:color w:val="333333"/>
          <w:lang w:val="en-US"/>
        </w:rPr>
        <w:t xml:space="preserve">• в </w:t>
      </w:r>
      <w:proofErr w:type="spellStart"/>
      <w:r w:rsidRPr="00B2721E">
        <w:rPr>
          <w:rFonts w:ascii="Calibri" w:eastAsia="Times New Roman" w:hAnsi="Calibri" w:cs="Arial"/>
          <w:color w:val="333333"/>
          <w:lang w:val="en-US"/>
        </w:rPr>
        <w:t>раздел</w:t>
      </w:r>
      <w:proofErr w:type="spellEnd"/>
      <w:r w:rsidRPr="00B2721E">
        <w:rPr>
          <w:rFonts w:ascii="Calibri" w:eastAsia="Times New Roman" w:hAnsi="Calibri" w:cs="Arial"/>
          <w:color w:val="333333"/>
          <w:lang w:val="en-US"/>
        </w:rPr>
        <w:t xml:space="preserve"> А </w:t>
      </w:r>
      <w:proofErr w:type="spellStart"/>
      <w:r w:rsidRPr="00B2721E">
        <w:rPr>
          <w:rFonts w:ascii="Calibri" w:eastAsia="Times New Roman" w:hAnsi="Calibri" w:cs="Arial"/>
          <w:color w:val="333333"/>
          <w:lang w:val="en-US"/>
        </w:rPr>
        <w:t>табличной</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части</w:t>
      </w:r>
      <w:proofErr w:type="spellEnd"/>
      <w:r w:rsidRPr="00B2721E">
        <w:rPr>
          <w:rFonts w:ascii="Calibri" w:eastAsia="Times New Roman" w:hAnsi="Calibri" w:cs="Arial"/>
          <w:color w:val="333333"/>
          <w:lang w:val="en-US"/>
        </w:rPr>
        <w:t xml:space="preserve"> НН (</w:t>
      </w:r>
      <w:proofErr w:type="spellStart"/>
      <w:r w:rsidRPr="00B2721E">
        <w:rPr>
          <w:rFonts w:ascii="Calibri" w:eastAsia="Times New Roman" w:hAnsi="Calibri" w:cs="Arial"/>
          <w:color w:val="333333"/>
          <w:lang w:val="en-US"/>
        </w:rPr>
        <w:t>строки</w:t>
      </w:r>
      <w:proofErr w:type="spellEnd"/>
      <w:r w:rsidRPr="00B2721E">
        <w:rPr>
          <w:rFonts w:ascii="Calibri" w:eastAsia="Times New Roman" w:hAnsi="Calibri" w:cs="Arial"/>
          <w:color w:val="333333"/>
          <w:lang w:val="en-US"/>
        </w:rPr>
        <w:t xml:space="preserve"> I - X) </w:t>
      </w:r>
      <w:proofErr w:type="spellStart"/>
      <w:r w:rsidRPr="00B2721E">
        <w:rPr>
          <w:rFonts w:ascii="Calibri" w:eastAsia="Times New Roman" w:hAnsi="Calibri" w:cs="Arial"/>
          <w:color w:val="333333"/>
          <w:lang w:val="en-US"/>
        </w:rPr>
        <w:t>вносятся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обобщающие</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данные</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по</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операциям</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которые</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складывается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такая</w:t>
      </w:r>
      <w:proofErr w:type="spellEnd"/>
      <w:r w:rsidRPr="00B2721E">
        <w:rPr>
          <w:rFonts w:ascii="Calibri" w:eastAsia="Times New Roman" w:hAnsi="Calibri" w:cs="Arial"/>
          <w:color w:val="333333"/>
          <w:lang w:val="en-US"/>
        </w:rPr>
        <w:t xml:space="preserve"> НН, а </w:t>
      </w:r>
      <w:proofErr w:type="spellStart"/>
      <w:r w:rsidRPr="00B2721E">
        <w:rPr>
          <w:rFonts w:ascii="Calibri" w:eastAsia="Times New Roman" w:hAnsi="Calibri" w:cs="Arial"/>
          <w:color w:val="333333"/>
          <w:lang w:val="en-US"/>
        </w:rPr>
        <w:t>именно</w:t>
      </w:r>
      <w:proofErr w:type="spellEnd"/>
      <w:r w:rsidRPr="00B2721E">
        <w:rPr>
          <w:rFonts w:ascii="Calibri" w:eastAsia="Times New Roman" w:hAnsi="Calibri" w:cs="Arial"/>
          <w:color w:val="333333"/>
          <w:lang w:val="en-US"/>
        </w:rPr>
        <w:t xml:space="preserve">: в </w:t>
      </w:r>
      <w:proofErr w:type="spellStart"/>
      <w:r w:rsidRPr="00B2721E">
        <w:rPr>
          <w:rFonts w:ascii="Calibri" w:eastAsia="Times New Roman" w:hAnsi="Calibri" w:cs="Arial"/>
          <w:color w:val="333333"/>
          <w:lang w:val="en-US"/>
        </w:rPr>
        <w:t>строке</w:t>
      </w:r>
      <w:proofErr w:type="spellEnd"/>
      <w:r w:rsidRPr="00B2721E">
        <w:rPr>
          <w:rFonts w:ascii="Calibri" w:eastAsia="Times New Roman" w:hAnsi="Calibri" w:cs="Arial"/>
          <w:color w:val="333333"/>
          <w:lang w:val="en-US"/>
        </w:rPr>
        <w:t xml:space="preserve"> I </w:t>
      </w:r>
      <w:proofErr w:type="spellStart"/>
      <w:r w:rsidRPr="00B2721E">
        <w:rPr>
          <w:rFonts w:ascii="Calibri" w:eastAsia="Times New Roman" w:hAnsi="Calibri" w:cs="Arial"/>
          <w:color w:val="333333"/>
          <w:lang w:val="en-US"/>
        </w:rPr>
        <w:t>указывается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общая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сумма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средств</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подлежащих</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уплате</w:t>
      </w:r>
      <w:proofErr w:type="spellEnd"/>
      <w:r w:rsidRPr="00B2721E">
        <w:rPr>
          <w:rFonts w:ascii="Calibri" w:eastAsia="Times New Roman" w:hAnsi="Calibri" w:cs="Arial"/>
          <w:color w:val="333333"/>
          <w:lang w:val="en-US"/>
        </w:rPr>
        <w:t xml:space="preserve"> с </w:t>
      </w:r>
      <w:proofErr w:type="spellStart"/>
      <w:r w:rsidRPr="00B2721E">
        <w:rPr>
          <w:rFonts w:ascii="Calibri" w:eastAsia="Times New Roman" w:hAnsi="Calibri" w:cs="Arial"/>
          <w:color w:val="333333"/>
          <w:lang w:val="en-US"/>
        </w:rPr>
        <w:t>учетом</w:t>
      </w:r>
      <w:proofErr w:type="spellEnd"/>
      <w:r w:rsidRPr="00B2721E">
        <w:rPr>
          <w:rFonts w:ascii="Calibri" w:eastAsia="Times New Roman" w:hAnsi="Calibri" w:cs="Arial"/>
          <w:color w:val="333333"/>
          <w:lang w:val="en-US"/>
        </w:rPr>
        <w:t xml:space="preserve"> НДС; в </w:t>
      </w:r>
      <w:proofErr w:type="spellStart"/>
      <w:r w:rsidRPr="00B2721E">
        <w:rPr>
          <w:rFonts w:ascii="Calibri" w:eastAsia="Times New Roman" w:hAnsi="Calibri" w:cs="Arial"/>
          <w:color w:val="333333"/>
          <w:lang w:val="en-US"/>
        </w:rPr>
        <w:t>строке</w:t>
      </w:r>
      <w:proofErr w:type="spellEnd"/>
      <w:r w:rsidRPr="00B2721E">
        <w:rPr>
          <w:rFonts w:ascii="Calibri" w:eastAsia="Times New Roman" w:hAnsi="Calibri" w:cs="Arial"/>
          <w:color w:val="333333"/>
          <w:lang w:val="en-US"/>
        </w:rPr>
        <w:t xml:space="preserve"> IX — </w:t>
      </w:r>
      <w:proofErr w:type="spellStart"/>
      <w:r w:rsidRPr="00B2721E">
        <w:rPr>
          <w:rFonts w:ascii="Calibri" w:eastAsia="Times New Roman" w:hAnsi="Calibri" w:cs="Arial"/>
          <w:color w:val="333333"/>
          <w:lang w:val="en-US"/>
        </w:rPr>
        <w:t>общий</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объем</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поставки</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товаров</w:t>
      </w:r>
      <w:proofErr w:type="spellEnd"/>
      <w:r w:rsidRPr="00B2721E">
        <w:rPr>
          <w:rFonts w:ascii="Calibri" w:eastAsia="Times New Roman" w:hAnsi="Calibri" w:cs="Arial"/>
          <w:color w:val="333333"/>
          <w:lang w:val="en-US"/>
        </w:rPr>
        <w:t>/</w:t>
      </w:r>
      <w:proofErr w:type="spellStart"/>
      <w:r w:rsidRPr="00B2721E">
        <w:rPr>
          <w:rFonts w:ascii="Calibri" w:eastAsia="Times New Roman" w:hAnsi="Calibri" w:cs="Arial"/>
          <w:color w:val="333333"/>
          <w:lang w:val="en-US"/>
        </w:rPr>
        <w:t>услуг</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Строки</w:t>
      </w:r>
      <w:proofErr w:type="spellEnd"/>
      <w:r w:rsidRPr="00B2721E">
        <w:rPr>
          <w:rFonts w:ascii="Calibri" w:eastAsia="Times New Roman" w:hAnsi="Calibri" w:cs="Arial"/>
          <w:color w:val="333333"/>
          <w:lang w:val="en-US"/>
        </w:rPr>
        <w:t xml:space="preserve"> II - VIII </w:t>
      </w:r>
      <w:proofErr w:type="spellStart"/>
      <w:r w:rsidRPr="00B2721E">
        <w:rPr>
          <w:rFonts w:ascii="Calibri" w:eastAsia="Times New Roman" w:hAnsi="Calibri" w:cs="Arial"/>
          <w:color w:val="333333"/>
          <w:lang w:val="en-US"/>
        </w:rPr>
        <w:t>раздела</w:t>
      </w:r>
      <w:proofErr w:type="spellEnd"/>
      <w:r w:rsidRPr="00B2721E">
        <w:rPr>
          <w:rFonts w:ascii="Calibri" w:eastAsia="Times New Roman" w:hAnsi="Calibri" w:cs="Arial"/>
          <w:color w:val="333333"/>
          <w:lang w:val="en-US"/>
        </w:rPr>
        <w:t xml:space="preserve"> А </w:t>
      </w:r>
      <w:proofErr w:type="spellStart"/>
      <w:r w:rsidRPr="00B2721E">
        <w:rPr>
          <w:rFonts w:ascii="Calibri" w:eastAsia="Times New Roman" w:hAnsi="Calibri" w:cs="Arial"/>
          <w:color w:val="333333"/>
          <w:lang w:val="en-US"/>
        </w:rPr>
        <w:t>не</w:t>
      </w:r>
      <w:proofErr w:type="spellEnd"/>
      <w:r w:rsidRPr="00B2721E">
        <w:rPr>
          <w:rFonts w:ascii="Calibri" w:eastAsia="Times New Roman" w:hAnsi="Calibri" w:cs="Arial"/>
          <w:color w:val="333333"/>
          <w:lang w:val="en-US"/>
        </w:rPr>
        <w:t xml:space="preserve"> </w:t>
      </w:r>
      <w:proofErr w:type="spellStart"/>
      <w:proofErr w:type="gramStart"/>
      <w:r w:rsidRPr="00B2721E">
        <w:rPr>
          <w:rFonts w:ascii="Calibri" w:eastAsia="Times New Roman" w:hAnsi="Calibri" w:cs="Arial"/>
          <w:color w:val="333333"/>
          <w:lang w:val="en-US"/>
        </w:rPr>
        <w:t>заполняются</w:t>
      </w:r>
      <w:proofErr w:type="spellEnd"/>
      <w:r w:rsidRPr="00B2721E">
        <w:rPr>
          <w:rFonts w:ascii="Calibri" w:eastAsia="Times New Roman" w:hAnsi="Calibri" w:cs="Arial"/>
          <w:color w:val="333333"/>
          <w:lang w:val="en-US"/>
        </w:rPr>
        <w:t>;</w:t>
      </w:r>
      <w:proofErr w:type="gramEnd"/>
    </w:p>
    <w:p w14:paraId="7135CD41" w14:textId="77777777" w:rsidR="00B2721E" w:rsidRPr="00B2721E" w:rsidRDefault="00B2721E" w:rsidP="00B2721E">
      <w:pPr>
        <w:shd w:val="clear" w:color="auto" w:fill="FFFFFF"/>
        <w:spacing w:before="120" w:after="120" w:line="240" w:lineRule="auto"/>
        <w:jc w:val="both"/>
        <w:rPr>
          <w:rFonts w:ascii="Calibri" w:eastAsia="Times New Roman" w:hAnsi="Calibri" w:cs="Arial"/>
          <w:color w:val="333333"/>
          <w:lang w:val="en-US"/>
        </w:rPr>
      </w:pPr>
      <w:r w:rsidRPr="00B2721E">
        <w:rPr>
          <w:rFonts w:ascii="Calibri" w:eastAsia="Times New Roman" w:hAnsi="Calibri" w:cs="Arial"/>
          <w:color w:val="333333"/>
          <w:lang w:val="en-US"/>
        </w:rPr>
        <w:t xml:space="preserve">• в </w:t>
      </w:r>
      <w:proofErr w:type="spellStart"/>
      <w:r w:rsidRPr="00B2721E">
        <w:rPr>
          <w:rFonts w:ascii="Calibri" w:eastAsia="Times New Roman" w:hAnsi="Calibri" w:cs="Arial"/>
          <w:color w:val="333333"/>
          <w:lang w:val="en-US"/>
        </w:rPr>
        <w:t>графе</w:t>
      </w:r>
      <w:proofErr w:type="spellEnd"/>
      <w:r w:rsidRPr="00B2721E">
        <w:rPr>
          <w:rFonts w:ascii="Calibri" w:eastAsia="Times New Roman" w:hAnsi="Calibri" w:cs="Arial"/>
          <w:color w:val="333333"/>
          <w:lang w:val="en-US"/>
        </w:rPr>
        <w:t xml:space="preserve"> 2 </w:t>
      </w:r>
      <w:proofErr w:type="spellStart"/>
      <w:r w:rsidRPr="00B2721E">
        <w:rPr>
          <w:rFonts w:ascii="Calibri" w:eastAsia="Times New Roman" w:hAnsi="Calibri" w:cs="Arial"/>
          <w:color w:val="333333"/>
          <w:lang w:val="en-US"/>
        </w:rPr>
        <w:t>раздела</w:t>
      </w:r>
      <w:proofErr w:type="spellEnd"/>
      <w:r w:rsidRPr="00B2721E">
        <w:rPr>
          <w:rFonts w:ascii="Calibri" w:eastAsia="Times New Roman" w:hAnsi="Calibri" w:cs="Arial"/>
          <w:color w:val="333333"/>
          <w:lang w:val="en-US"/>
        </w:rPr>
        <w:t xml:space="preserve"> В </w:t>
      </w:r>
      <w:proofErr w:type="spellStart"/>
      <w:r w:rsidRPr="00B2721E">
        <w:rPr>
          <w:rFonts w:ascii="Calibri" w:eastAsia="Times New Roman" w:hAnsi="Calibri" w:cs="Arial"/>
          <w:color w:val="333333"/>
          <w:lang w:val="en-US"/>
        </w:rPr>
        <w:t>указывается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номенклатура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услуг</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поставщика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продавца</w:t>
      </w:r>
      <w:proofErr w:type="spellEnd"/>
      <w:proofErr w:type="gramStart"/>
      <w:r w:rsidRPr="00B2721E">
        <w:rPr>
          <w:rFonts w:ascii="Calibri" w:eastAsia="Times New Roman" w:hAnsi="Calibri" w:cs="Arial"/>
          <w:color w:val="333333"/>
          <w:lang w:val="en-US"/>
        </w:rPr>
        <w:t>);</w:t>
      </w:r>
      <w:proofErr w:type="gramEnd"/>
    </w:p>
    <w:p w14:paraId="38103AB6" w14:textId="77777777" w:rsidR="00B2721E" w:rsidRPr="00B2721E" w:rsidRDefault="00B2721E" w:rsidP="00B2721E">
      <w:pPr>
        <w:shd w:val="clear" w:color="auto" w:fill="FFFFFF"/>
        <w:spacing w:before="120" w:after="120" w:line="240" w:lineRule="auto"/>
        <w:jc w:val="both"/>
        <w:rPr>
          <w:rFonts w:ascii="Calibri" w:eastAsia="Times New Roman" w:hAnsi="Calibri" w:cs="Arial"/>
          <w:color w:val="333333"/>
          <w:lang w:val="en-US"/>
        </w:rPr>
      </w:pPr>
      <w:r w:rsidRPr="00B2721E">
        <w:rPr>
          <w:rFonts w:ascii="Calibri" w:eastAsia="Times New Roman" w:hAnsi="Calibri" w:cs="Arial"/>
          <w:color w:val="333333"/>
          <w:lang w:val="en-US"/>
        </w:rPr>
        <w:t xml:space="preserve">• в </w:t>
      </w:r>
      <w:proofErr w:type="spellStart"/>
      <w:r w:rsidRPr="00B2721E">
        <w:rPr>
          <w:rFonts w:ascii="Calibri" w:eastAsia="Times New Roman" w:hAnsi="Calibri" w:cs="Arial"/>
          <w:color w:val="333333"/>
          <w:lang w:val="en-US"/>
        </w:rPr>
        <w:t>графа</w:t>
      </w:r>
      <w:proofErr w:type="spellEnd"/>
      <w:r w:rsidRPr="00B2721E">
        <w:rPr>
          <w:rFonts w:ascii="Calibri" w:eastAsia="Times New Roman" w:hAnsi="Calibri" w:cs="Arial"/>
          <w:color w:val="333333"/>
          <w:lang w:val="en-US"/>
        </w:rPr>
        <w:t xml:space="preserve"> 3.3 </w:t>
      </w:r>
      <w:proofErr w:type="spellStart"/>
      <w:r w:rsidRPr="00B2721E">
        <w:rPr>
          <w:rFonts w:ascii="Calibri" w:eastAsia="Times New Roman" w:hAnsi="Calibri" w:cs="Arial"/>
          <w:color w:val="333333"/>
          <w:lang w:val="en-US"/>
        </w:rPr>
        <w:t>раздела</w:t>
      </w:r>
      <w:proofErr w:type="spellEnd"/>
      <w:r w:rsidRPr="00B2721E">
        <w:rPr>
          <w:rFonts w:ascii="Calibri" w:eastAsia="Times New Roman" w:hAnsi="Calibri" w:cs="Arial"/>
          <w:color w:val="333333"/>
          <w:lang w:val="en-US"/>
        </w:rPr>
        <w:t xml:space="preserve"> В — </w:t>
      </w:r>
      <w:proofErr w:type="spellStart"/>
      <w:r w:rsidRPr="00B2721E">
        <w:rPr>
          <w:rFonts w:ascii="Calibri" w:eastAsia="Times New Roman" w:hAnsi="Calibri" w:cs="Arial"/>
          <w:color w:val="333333"/>
          <w:lang w:val="en-US"/>
        </w:rPr>
        <w:t>код</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услуги</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согласно</w:t>
      </w:r>
      <w:proofErr w:type="spellEnd"/>
      <w:r w:rsidRPr="00B2721E">
        <w:rPr>
          <w:rFonts w:ascii="Calibri" w:eastAsia="Times New Roman" w:hAnsi="Calibri" w:cs="Arial"/>
          <w:color w:val="333333"/>
          <w:lang w:val="en-US"/>
        </w:rPr>
        <w:t xml:space="preserve"> ГКПУ. </w:t>
      </w:r>
      <w:proofErr w:type="spellStart"/>
      <w:r w:rsidRPr="00B2721E">
        <w:rPr>
          <w:rFonts w:ascii="Calibri" w:eastAsia="Times New Roman" w:hAnsi="Calibri" w:cs="Arial"/>
          <w:color w:val="333333"/>
          <w:lang w:val="en-US"/>
        </w:rPr>
        <w:t>Графа</w:t>
      </w:r>
      <w:proofErr w:type="spellEnd"/>
      <w:r w:rsidRPr="00B2721E">
        <w:rPr>
          <w:rFonts w:ascii="Calibri" w:eastAsia="Times New Roman" w:hAnsi="Calibri" w:cs="Arial"/>
          <w:color w:val="333333"/>
          <w:lang w:val="en-US"/>
        </w:rPr>
        <w:t xml:space="preserve"> 3.3 </w:t>
      </w:r>
      <w:proofErr w:type="spellStart"/>
      <w:r w:rsidRPr="00B2721E">
        <w:rPr>
          <w:rFonts w:ascii="Calibri" w:eastAsia="Times New Roman" w:hAnsi="Calibri" w:cs="Arial"/>
          <w:color w:val="333333"/>
          <w:lang w:val="en-US"/>
        </w:rPr>
        <w:t>заполняются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всех</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этапах</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поставки</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услуг</w:t>
      </w:r>
      <w:proofErr w:type="spellEnd"/>
      <w:r w:rsidRPr="00B2721E">
        <w:rPr>
          <w:rFonts w:ascii="Calibri" w:eastAsia="Times New Roman" w:hAnsi="Calibri" w:cs="Arial"/>
          <w:color w:val="333333"/>
          <w:lang w:val="en-US"/>
        </w:rPr>
        <w:t>.</w:t>
      </w:r>
    </w:p>
    <w:p w14:paraId="61A93AF2" w14:textId="77777777" w:rsidR="00B2721E" w:rsidRPr="00B2721E" w:rsidRDefault="00B2721E" w:rsidP="00B2721E">
      <w:pPr>
        <w:shd w:val="clear" w:color="auto" w:fill="FFFFFF"/>
        <w:spacing w:before="120" w:after="120" w:line="240" w:lineRule="auto"/>
        <w:jc w:val="both"/>
        <w:rPr>
          <w:rFonts w:ascii="Calibri" w:eastAsia="Times New Roman" w:hAnsi="Calibri" w:cs="Arial"/>
          <w:color w:val="333333"/>
          <w:lang w:val="en-US"/>
        </w:rPr>
      </w:pPr>
      <w:r w:rsidRPr="00B2721E">
        <w:rPr>
          <w:rFonts w:ascii="Calibri" w:eastAsia="Times New Roman" w:hAnsi="Calibri" w:cs="Arial"/>
          <w:color w:val="333333"/>
          <w:lang w:val="en-US"/>
        </w:rPr>
        <w:t xml:space="preserve">• в </w:t>
      </w:r>
      <w:proofErr w:type="spellStart"/>
      <w:r w:rsidRPr="00B2721E">
        <w:rPr>
          <w:rFonts w:ascii="Calibri" w:eastAsia="Times New Roman" w:hAnsi="Calibri" w:cs="Arial"/>
          <w:color w:val="333333"/>
          <w:lang w:val="en-US"/>
        </w:rPr>
        <w:t>графе</w:t>
      </w:r>
      <w:proofErr w:type="spellEnd"/>
      <w:r w:rsidRPr="00B2721E">
        <w:rPr>
          <w:rFonts w:ascii="Calibri" w:eastAsia="Times New Roman" w:hAnsi="Calibri" w:cs="Arial"/>
          <w:color w:val="333333"/>
          <w:lang w:val="en-US"/>
        </w:rPr>
        <w:t xml:space="preserve"> 4 и 5 — </w:t>
      </w:r>
      <w:proofErr w:type="spellStart"/>
      <w:r w:rsidRPr="00B2721E">
        <w:rPr>
          <w:rFonts w:ascii="Calibri" w:eastAsia="Times New Roman" w:hAnsi="Calibri" w:cs="Arial"/>
          <w:color w:val="333333"/>
          <w:lang w:val="en-US"/>
        </w:rPr>
        <w:t>единица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измерения</w:t>
      </w:r>
      <w:proofErr w:type="spellEnd"/>
      <w:r w:rsidRPr="00B2721E">
        <w:rPr>
          <w:rFonts w:ascii="Calibri" w:eastAsia="Times New Roman" w:hAnsi="Calibri" w:cs="Arial"/>
          <w:color w:val="333333"/>
          <w:lang w:val="en-US"/>
        </w:rPr>
        <w:t xml:space="preserve"> </w:t>
      </w:r>
      <w:proofErr w:type="spellStart"/>
      <w:proofErr w:type="gramStart"/>
      <w:r w:rsidRPr="00B2721E">
        <w:rPr>
          <w:rFonts w:ascii="Calibri" w:eastAsia="Times New Roman" w:hAnsi="Calibri" w:cs="Arial"/>
          <w:color w:val="333333"/>
          <w:lang w:val="en-US"/>
        </w:rPr>
        <w:t>услуг</w:t>
      </w:r>
      <w:proofErr w:type="spellEnd"/>
      <w:r w:rsidRPr="00B2721E">
        <w:rPr>
          <w:rFonts w:ascii="Calibri" w:eastAsia="Times New Roman" w:hAnsi="Calibri" w:cs="Arial"/>
          <w:color w:val="333333"/>
          <w:lang w:val="en-US"/>
        </w:rPr>
        <w:t>;</w:t>
      </w:r>
      <w:proofErr w:type="gramEnd"/>
    </w:p>
    <w:p w14:paraId="34474628" w14:textId="77777777" w:rsidR="00B2721E" w:rsidRPr="00B2721E" w:rsidRDefault="00B2721E" w:rsidP="00B2721E">
      <w:pPr>
        <w:shd w:val="clear" w:color="auto" w:fill="FFFFFF"/>
        <w:spacing w:before="120" w:after="120" w:line="240" w:lineRule="auto"/>
        <w:jc w:val="both"/>
        <w:rPr>
          <w:rFonts w:ascii="Calibri" w:eastAsia="Times New Roman" w:hAnsi="Calibri" w:cs="Arial"/>
          <w:color w:val="333333"/>
          <w:lang w:val="en-US"/>
        </w:rPr>
      </w:pPr>
      <w:r w:rsidRPr="00B2721E">
        <w:rPr>
          <w:rFonts w:ascii="Calibri" w:eastAsia="Times New Roman" w:hAnsi="Calibri" w:cs="Arial"/>
          <w:color w:val="333333"/>
          <w:lang w:val="en-US"/>
        </w:rPr>
        <w:t xml:space="preserve">• в </w:t>
      </w:r>
      <w:proofErr w:type="spellStart"/>
      <w:r w:rsidRPr="00B2721E">
        <w:rPr>
          <w:rFonts w:ascii="Calibri" w:eastAsia="Times New Roman" w:hAnsi="Calibri" w:cs="Arial"/>
          <w:color w:val="333333"/>
          <w:lang w:val="en-US"/>
        </w:rPr>
        <w:t>графе</w:t>
      </w:r>
      <w:proofErr w:type="spellEnd"/>
      <w:r w:rsidRPr="00B2721E">
        <w:rPr>
          <w:rFonts w:ascii="Calibri" w:eastAsia="Times New Roman" w:hAnsi="Calibri" w:cs="Arial"/>
          <w:color w:val="333333"/>
          <w:lang w:val="en-US"/>
        </w:rPr>
        <w:t xml:space="preserve"> 6 — </w:t>
      </w:r>
      <w:proofErr w:type="spellStart"/>
      <w:r w:rsidRPr="00B2721E">
        <w:rPr>
          <w:rFonts w:ascii="Calibri" w:eastAsia="Times New Roman" w:hAnsi="Calibri" w:cs="Arial"/>
          <w:color w:val="333333"/>
          <w:lang w:val="en-US"/>
        </w:rPr>
        <w:t>количество</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объем</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поставки</w:t>
      </w:r>
      <w:proofErr w:type="spellEnd"/>
      <w:r w:rsidRPr="00B2721E">
        <w:rPr>
          <w:rFonts w:ascii="Calibri" w:eastAsia="Times New Roman" w:hAnsi="Calibri" w:cs="Arial"/>
          <w:color w:val="333333"/>
          <w:lang w:val="en-US"/>
        </w:rPr>
        <w:t xml:space="preserve"> </w:t>
      </w:r>
      <w:proofErr w:type="spellStart"/>
      <w:proofErr w:type="gramStart"/>
      <w:r w:rsidRPr="00B2721E">
        <w:rPr>
          <w:rFonts w:ascii="Calibri" w:eastAsia="Times New Roman" w:hAnsi="Calibri" w:cs="Arial"/>
          <w:color w:val="333333"/>
          <w:lang w:val="en-US"/>
        </w:rPr>
        <w:t>услуг</w:t>
      </w:r>
      <w:proofErr w:type="spellEnd"/>
      <w:r w:rsidRPr="00B2721E">
        <w:rPr>
          <w:rFonts w:ascii="Calibri" w:eastAsia="Times New Roman" w:hAnsi="Calibri" w:cs="Arial"/>
          <w:color w:val="333333"/>
          <w:lang w:val="en-US"/>
        </w:rPr>
        <w:t>;</w:t>
      </w:r>
      <w:proofErr w:type="gramEnd"/>
    </w:p>
    <w:p w14:paraId="2D5B4A1E" w14:textId="77777777" w:rsidR="00B2721E" w:rsidRPr="00B2721E" w:rsidRDefault="00B2721E" w:rsidP="00B2721E">
      <w:pPr>
        <w:shd w:val="clear" w:color="auto" w:fill="FFFFFF"/>
        <w:spacing w:before="120" w:after="120" w:line="240" w:lineRule="auto"/>
        <w:jc w:val="both"/>
        <w:rPr>
          <w:rFonts w:ascii="Calibri" w:eastAsia="Times New Roman" w:hAnsi="Calibri" w:cs="Arial"/>
          <w:color w:val="333333"/>
          <w:lang w:val="en-US"/>
        </w:rPr>
      </w:pPr>
      <w:r w:rsidRPr="00B2721E">
        <w:rPr>
          <w:rFonts w:ascii="Calibri" w:eastAsia="Times New Roman" w:hAnsi="Calibri" w:cs="Arial"/>
          <w:color w:val="333333"/>
          <w:lang w:val="en-US"/>
        </w:rPr>
        <w:t xml:space="preserve">• в </w:t>
      </w:r>
      <w:proofErr w:type="spellStart"/>
      <w:r w:rsidRPr="00B2721E">
        <w:rPr>
          <w:rFonts w:ascii="Calibri" w:eastAsia="Times New Roman" w:hAnsi="Calibri" w:cs="Arial"/>
          <w:color w:val="333333"/>
          <w:lang w:val="en-US"/>
        </w:rPr>
        <w:t>графе</w:t>
      </w:r>
      <w:proofErr w:type="spellEnd"/>
      <w:r w:rsidRPr="00B2721E">
        <w:rPr>
          <w:rFonts w:ascii="Calibri" w:eastAsia="Times New Roman" w:hAnsi="Calibri" w:cs="Arial"/>
          <w:color w:val="333333"/>
          <w:lang w:val="en-US"/>
        </w:rPr>
        <w:t xml:space="preserve"> 7 — </w:t>
      </w:r>
      <w:proofErr w:type="spellStart"/>
      <w:r w:rsidRPr="00B2721E">
        <w:rPr>
          <w:rFonts w:ascii="Calibri" w:eastAsia="Times New Roman" w:hAnsi="Calibri" w:cs="Arial"/>
          <w:color w:val="333333"/>
          <w:lang w:val="en-US"/>
        </w:rPr>
        <w:t>цена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поставки</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единицы</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услуги</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без</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учета</w:t>
      </w:r>
      <w:proofErr w:type="spellEnd"/>
      <w:r w:rsidRPr="00B2721E">
        <w:rPr>
          <w:rFonts w:ascii="Calibri" w:eastAsia="Times New Roman" w:hAnsi="Calibri" w:cs="Arial"/>
          <w:color w:val="333333"/>
          <w:lang w:val="en-US"/>
        </w:rPr>
        <w:t xml:space="preserve"> </w:t>
      </w:r>
      <w:proofErr w:type="gramStart"/>
      <w:r w:rsidRPr="00B2721E">
        <w:rPr>
          <w:rFonts w:ascii="Calibri" w:eastAsia="Times New Roman" w:hAnsi="Calibri" w:cs="Arial"/>
          <w:color w:val="333333"/>
          <w:lang w:val="en-US"/>
        </w:rPr>
        <w:t>НДС;</w:t>
      </w:r>
      <w:proofErr w:type="gramEnd"/>
    </w:p>
    <w:p w14:paraId="223735B8" w14:textId="77777777" w:rsidR="00B2721E" w:rsidRPr="00B2721E" w:rsidRDefault="00B2721E" w:rsidP="00B2721E">
      <w:pPr>
        <w:shd w:val="clear" w:color="auto" w:fill="FFFFFF"/>
        <w:spacing w:before="120" w:after="120" w:line="240" w:lineRule="auto"/>
        <w:jc w:val="both"/>
        <w:rPr>
          <w:rFonts w:ascii="Calibri" w:eastAsia="Times New Roman" w:hAnsi="Calibri" w:cs="Arial"/>
          <w:color w:val="333333"/>
          <w:lang w:val="en-US"/>
        </w:rPr>
      </w:pPr>
      <w:r w:rsidRPr="00B2721E">
        <w:rPr>
          <w:rFonts w:ascii="Calibri" w:eastAsia="Times New Roman" w:hAnsi="Calibri" w:cs="Arial"/>
          <w:color w:val="333333"/>
          <w:lang w:val="en-US"/>
        </w:rPr>
        <w:t xml:space="preserve">• в </w:t>
      </w:r>
      <w:proofErr w:type="spellStart"/>
      <w:r w:rsidRPr="00B2721E">
        <w:rPr>
          <w:rFonts w:ascii="Calibri" w:eastAsia="Times New Roman" w:hAnsi="Calibri" w:cs="Arial"/>
          <w:color w:val="333333"/>
          <w:lang w:val="en-US"/>
        </w:rPr>
        <w:t>графе</w:t>
      </w:r>
      <w:proofErr w:type="spellEnd"/>
      <w:r w:rsidRPr="00B2721E">
        <w:rPr>
          <w:rFonts w:ascii="Calibri" w:eastAsia="Times New Roman" w:hAnsi="Calibri" w:cs="Arial"/>
          <w:color w:val="333333"/>
          <w:lang w:val="en-US"/>
        </w:rPr>
        <w:t xml:space="preserve"> 8 — </w:t>
      </w:r>
      <w:proofErr w:type="spellStart"/>
      <w:r w:rsidRPr="00B2721E">
        <w:rPr>
          <w:rFonts w:ascii="Calibri" w:eastAsia="Times New Roman" w:hAnsi="Calibri" w:cs="Arial"/>
          <w:color w:val="333333"/>
          <w:lang w:val="en-US"/>
        </w:rPr>
        <w:t>указывается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код</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ставки</w:t>
      </w:r>
      <w:proofErr w:type="spellEnd"/>
      <w:r w:rsidRPr="00B2721E">
        <w:rPr>
          <w:rFonts w:ascii="Calibri" w:eastAsia="Times New Roman" w:hAnsi="Calibri" w:cs="Arial"/>
          <w:color w:val="333333"/>
          <w:lang w:val="en-US"/>
        </w:rPr>
        <w:t xml:space="preserve"> НДС </w:t>
      </w:r>
      <w:proofErr w:type="gramStart"/>
      <w:r w:rsidRPr="00B2721E">
        <w:rPr>
          <w:rFonts w:ascii="Calibri" w:eastAsia="Times New Roman" w:hAnsi="Calibri" w:cs="Arial"/>
          <w:color w:val="333333"/>
          <w:lang w:val="en-US"/>
        </w:rPr>
        <w:t>903;</w:t>
      </w:r>
      <w:proofErr w:type="gramEnd"/>
    </w:p>
    <w:p w14:paraId="3B149EFF" w14:textId="77777777" w:rsidR="00B2721E" w:rsidRPr="00B2721E" w:rsidRDefault="00B2721E" w:rsidP="00B2721E">
      <w:pPr>
        <w:shd w:val="clear" w:color="auto" w:fill="FFFFFF"/>
        <w:spacing w:before="120" w:after="120" w:line="240" w:lineRule="auto"/>
        <w:jc w:val="both"/>
        <w:rPr>
          <w:rFonts w:ascii="Calibri" w:eastAsia="Times New Roman" w:hAnsi="Calibri" w:cs="Arial"/>
          <w:color w:val="333333"/>
          <w:lang w:val="en-US"/>
        </w:rPr>
      </w:pPr>
      <w:r w:rsidRPr="00B2721E">
        <w:rPr>
          <w:rFonts w:ascii="Calibri" w:eastAsia="Times New Roman" w:hAnsi="Calibri" w:cs="Arial"/>
          <w:color w:val="333333"/>
          <w:lang w:val="en-US"/>
        </w:rPr>
        <w:t xml:space="preserve">• в </w:t>
      </w:r>
      <w:proofErr w:type="spellStart"/>
      <w:r w:rsidRPr="00B2721E">
        <w:rPr>
          <w:rFonts w:ascii="Calibri" w:eastAsia="Times New Roman" w:hAnsi="Calibri" w:cs="Arial"/>
          <w:color w:val="333333"/>
          <w:lang w:val="en-US"/>
        </w:rPr>
        <w:t>графе</w:t>
      </w:r>
      <w:proofErr w:type="spellEnd"/>
      <w:r w:rsidRPr="00B2721E">
        <w:rPr>
          <w:rFonts w:ascii="Calibri" w:eastAsia="Times New Roman" w:hAnsi="Calibri" w:cs="Arial"/>
          <w:color w:val="333333"/>
          <w:lang w:val="en-US"/>
        </w:rPr>
        <w:t xml:space="preserve"> 9 — </w:t>
      </w:r>
      <w:proofErr w:type="spellStart"/>
      <w:r w:rsidRPr="00B2721E">
        <w:rPr>
          <w:rFonts w:ascii="Calibri" w:eastAsia="Times New Roman" w:hAnsi="Calibri" w:cs="Arial"/>
          <w:color w:val="333333"/>
          <w:lang w:val="en-US"/>
        </w:rPr>
        <w:t>код</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льготы</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согласно</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Справочнику</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других</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налоговых</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льгот</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налоговых</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льгот</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утвержденному</w:t>
      </w:r>
      <w:proofErr w:type="spellEnd"/>
      <w:r w:rsidRPr="00B2721E">
        <w:rPr>
          <w:rFonts w:ascii="Calibri" w:eastAsia="Times New Roman" w:hAnsi="Calibri" w:cs="Arial"/>
          <w:color w:val="333333"/>
          <w:lang w:val="en-US"/>
        </w:rPr>
        <w:t xml:space="preserve"> ГФС </w:t>
      </w:r>
      <w:proofErr w:type="spellStart"/>
      <w:r w:rsidRPr="00B2721E">
        <w:rPr>
          <w:rFonts w:ascii="Calibri" w:eastAsia="Times New Roman" w:hAnsi="Calibri" w:cs="Arial"/>
          <w:color w:val="333333"/>
          <w:lang w:val="en-US"/>
        </w:rPr>
        <w:t>по</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состоянию</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дату</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составления</w:t>
      </w:r>
      <w:proofErr w:type="spellEnd"/>
      <w:r w:rsidRPr="00B2721E">
        <w:rPr>
          <w:rFonts w:ascii="Calibri" w:eastAsia="Times New Roman" w:hAnsi="Calibri" w:cs="Arial"/>
          <w:color w:val="333333"/>
          <w:lang w:val="en-US"/>
        </w:rPr>
        <w:t xml:space="preserve"> НН — «14060523».</w:t>
      </w:r>
    </w:p>
    <w:p w14:paraId="21247D99" w14:textId="77777777" w:rsidR="00B2721E" w:rsidRPr="00B2721E" w:rsidRDefault="00B2721E" w:rsidP="00B2721E">
      <w:pPr>
        <w:shd w:val="clear" w:color="auto" w:fill="FFFFFF"/>
        <w:spacing w:before="120" w:after="120" w:line="240" w:lineRule="auto"/>
        <w:jc w:val="both"/>
        <w:rPr>
          <w:rFonts w:ascii="Calibri" w:eastAsia="Times New Roman" w:hAnsi="Calibri" w:cs="Arial"/>
          <w:color w:val="333333"/>
          <w:lang w:val="en-US"/>
        </w:rPr>
      </w:pPr>
      <w:r w:rsidRPr="00B2721E">
        <w:rPr>
          <w:rFonts w:ascii="Calibri" w:eastAsia="Times New Roman" w:hAnsi="Calibri" w:cs="Arial"/>
          <w:color w:val="333333"/>
          <w:lang w:val="en-US"/>
        </w:rPr>
        <w:t xml:space="preserve">• в </w:t>
      </w:r>
      <w:proofErr w:type="spellStart"/>
      <w:r w:rsidRPr="00B2721E">
        <w:rPr>
          <w:rFonts w:ascii="Calibri" w:eastAsia="Times New Roman" w:hAnsi="Calibri" w:cs="Arial"/>
          <w:color w:val="333333"/>
          <w:lang w:val="en-US"/>
        </w:rPr>
        <w:t>графе</w:t>
      </w:r>
      <w:proofErr w:type="spellEnd"/>
      <w:r w:rsidRPr="00B2721E">
        <w:rPr>
          <w:rFonts w:ascii="Calibri" w:eastAsia="Times New Roman" w:hAnsi="Calibri" w:cs="Arial"/>
          <w:color w:val="333333"/>
          <w:lang w:val="en-US"/>
        </w:rPr>
        <w:t xml:space="preserve"> 10 — </w:t>
      </w:r>
      <w:proofErr w:type="spellStart"/>
      <w:r w:rsidRPr="00B2721E">
        <w:rPr>
          <w:rFonts w:ascii="Calibri" w:eastAsia="Times New Roman" w:hAnsi="Calibri" w:cs="Arial"/>
          <w:color w:val="333333"/>
          <w:lang w:val="en-US"/>
        </w:rPr>
        <w:t>объем</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поставки</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без</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учета</w:t>
      </w:r>
      <w:proofErr w:type="spellEnd"/>
      <w:r w:rsidRPr="00B2721E">
        <w:rPr>
          <w:rFonts w:ascii="Calibri" w:eastAsia="Times New Roman" w:hAnsi="Calibri" w:cs="Arial"/>
          <w:color w:val="333333"/>
          <w:lang w:val="en-US"/>
        </w:rPr>
        <w:t xml:space="preserve"> НДС (</w:t>
      </w:r>
      <w:proofErr w:type="spellStart"/>
      <w:r w:rsidRPr="00B2721E">
        <w:rPr>
          <w:rFonts w:ascii="Calibri" w:eastAsia="Times New Roman" w:hAnsi="Calibri" w:cs="Arial"/>
          <w:color w:val="333333"/>
          <w:lang w:val="en-US"/>
        </w:rPr>
        <w:t>сумма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аванса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Детально</w:t>
      </w:r>
      <w:proofErr w:type="spellEnd"/>
      <w:r w:rsidRPr="00B2721E">
        <w:rPr>
          <w:rFonts w:ascii="Calibri" w:eastAsia="Times New Roman" w:hAnsi="Calibri" w:cs="Arial"/>
          <w:color w:val="333333"/>
          <w:lang w:val="en-US"/>
        </w:rPr>
        <w:t xml:space="preserve"> — в </w:t>
      </w:r>
      <w:proofErr w:type="spellStart"/>
      <w:r w:rsidRPr="00B2721E">
        <w:rPr>
          <w:rFonts w:ascii="Calibri" w:eastAsia="Times New Roman" w:hAnsi="Calibri" w:cs="Arial"/>
          <w:color w:val="333333"/>
          <w:lang w:val="en-US"/>
        </w:rPr>
        <w:t>материалах</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Налоговая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накладная</w:t>
      </w:r>
      <w:proofErr w:type="spellEnd"/>
      <w:r w:rsidRPr="00B2721E">
        <w:rPr>
          <w:rFonts w:ascii="Calibri" w:eastAsia="Times New Roman" w:hAnsi="Calibri" w:cs="Arial"/>
          <w:color w:val="333333"/>
          <w:lang w:val="en-US"/>
        </w:rPr>
        <w:t xml:space="preserve"> – 2017: </w:t>
      </w:r>
      <w:proofErr w:type="spellStart"/>
      <w:r w:rsidRPr="00B2721E">
        <w:rPr>
          <w:rFonts w:ascii="Calibri" w:eastAsia="Times New Roman" w:hAnsi="Calibri" w:cs="Arial"/>
          <w:color w:val="333333"/>
          <w:lang w:val="en-US"/>
        </w:rPr>
        <w:t>порядок</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заполнения</w:t>
      </w:r>
      <w:proofErr w:type="spellEnd"/>
      <w:r w:rsidRPr="00B2721E">
        <w:rPr>
          <w:rFonts w:ascii="Calibri" w:eastAsia="Times New Roman" w:hAnsi="Calibri" w:cs="Arial"/>
          <w:color w:val="333333"/>
          <w:lang w:val="en-US"/>
        </w:rPr>
        <w:t>» и «</w:t>
      </w:r>
      <w:proofErr w:type="spellStart"/>
      <w:r w:rsidRPr="00B2721E">
        <w:rPr>
          <w:rFonts w:ascii="Calibri" w:eastAsia="Times New Roman" w:hAnsi="Calibri" w:cs="Arial"/>
          <w:color w:val="333333"/>
          <w:lang w:val="en-US"/>
        </w:rPr>
        <w:t>Новая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налоговая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накладная</w:t>
      </w:r>
      <w:proofErr w:type="spellEnd"/>
      <w:r w:rsidRPr="00B2721E">
        <w:rPr>
          <w:rFonts w:ascii="Calibri" w:eastAsia="Times New Roman" w:hAnsi="Calibri" w:cs="Arial"/>
          <w:color w:val="333333"/>
          <w:lang w:val="en-US"/>
        </w:rPr>
        <w:t xml:space="preserve"> в </w:t>
      </w:r>
      <w:proofErr w:type="spellStart"/>
      <w:r w:rsidRPr="00B2721E">
        <w:rPr>
          <w:rFonts w:ascii="Calibri" w:eastAsia="Times New Roman" w:hAnsi="Calibri" w:cs="Arial"/>
          <w:color w:val="333333"/>
          <w:lang w:val="en-US"/>
        </w:rPr>
        <w:t>образцах</w:t>
      </w:r>
      <w:proofErr w:type="spellEnd"/>
      <w:r w:rsidRPr="00B2721E">
        <w:rPr>
          <w:rFonts w:ascii="Calibri" w:eastAsia="Times New Roman" w:hAnsi="Calibri" w:cs="Arial"/>
          <w:color w:val="333333"/>
          <w:lang w:val="en-US"/>
        </w:rPr>
        <w:t>».</w:t>
      </w:r>
    </w:p>
    <w:p w14:paraId="0FF30BB6" w14:textId="77777777" w:rsidR="00B2721E" w:rsidRPr="00B2721E" w:rsidRDefault="00B2721E" w:rsidP="00B2721E">
      <w:pPr>
        <w:shd w:val="clear" w:color="auto" w:fill="FFFFFF"/>
        <w:spacing w:before="120" w:after="120" w:line="240" w:lineRule="auto"/>
        <w:jc w:val="both"/>
        <w:rPr>
          <w:rFonts w:ascii="Calibri" w:eastAsia="Times New Roman" w:hAnsi="Calibri" w:cs="Arial"/>
          <w:color w:val="333333"/>
          <w:lang w:val="en-US"/>
        </w:rPr>
      </w:pPr>
      <w:proofErr w:type="spellStart"/>
      <w:r w:rsidRPr="00B2721E">
        <w:rPr>
          <w:rFonts w:ascii="Calibri" w:eastAsia="Times New Roman" w:hAnsi="Calibri" w:cs="Arial"/>
          <w:color w:val="333333"/>
          <w:lang w:val="en-US"/>
        </w:rPr>
        <w:t>Что</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касается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налогового</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кредита</w:t>
      </w:r>
      <w:proofErr w:type="spellEnd"/>
      <w:r w:rsidRPr="00B2721E">
        <w:rPr>
          <w:rFonts w:ascii="Calibri" w:eastAsia="Times New Roman" w:hAnsi="Calibri" w:cs="Arial"/>
          <w:color w:val="333333"/>
          <w:lang w:val="en-US"/>
        </w:rPr>
        <w:t xml:space="preserve"> с НДС </w:t>
      </w:r>
      <w:proofErr w:type="spellStart"/>
      <w:r w:rsidRPr="00B2721E">
        <w:rPr>
          <w:rFonts w:ascii="Calibri" w:eastAsia="Times New Roman" w:hAnsi="Calibri" w:cs="Arial"/>
          <w:color w:val="333333"/>
          <w:lang w:val="en-US"/>
        </w:rPr>
        <w:t>по</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покупкам</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материалов</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для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выполнения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соответствующих</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строительных</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работ</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то</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здесь</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правила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его</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компенсации</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предусмотренные</w:t>
      </w:r>
      <w:proofErr w:type="spellEnd"/>
      <w:r w:rsidRPr="00B2721E">
        <w:rPr>
          <w:rFonts w:ascii="Calibri" w:eastAsia="Times New Roman" w:hAnsi="Calibri" w:cs="Arial"/>
          <w:color w:val="333333"/>
          <w:lang w:val="en-US"/>
        </w:rPr>
        <w:t xml:space="preserve"> п. 198.5 НКУ, </w:t>
      </w:r>
      <w:proofErr w:type="spellStart"/>
      <w:r w:rsidRPr="00B2721E">
        <w:rPr>
          <w:rFonts w:ascii="Calibri" w:eastAsia="Times New Roman" w:hAnsi="Calibri" w:cs="Arial"/>
          <w:color w:val="333333"/>
          <w:lang w:val="en-US"/>
        </w:rPr>
        <w:t>не</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действуют</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Ведь</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согласно</w:t>
      </w:r>
      <w:proofErr w:type="spellEnd"/>
      <w:r w:rsidRPr="00B2721E">
        <w:rPr>
          <w:rFonts w:ascii="Calibri" w:eastAsia="Times New Roman" w:hAnsi="Calibri" w:cs="Arial"/>
          <w:color w:val="333333"/>
          <w:lang w:val="en-US"/>
        </w:rPr>
        <w:t xml:space="preserve"> п. 198.5 НКУ </w:t>
      </w:r>
      <w:proofErr w:type="spellStart"/>
      <w:r w:rsidRPr="00B2721E">
        <w:rPr>
          <w:rFonts w:ascii="Calibri" w:eastAsia="Times New Roman" w:hAnsi="Calibri" w:cs="Arial"/>
          <w:color w:val="333333"/>
          <w:lang w:val="en-US"/>
        </w:rPr>
        <w:t>на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операции</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по</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поставке</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товаров</w:t>
      </w:r>
      <w:proofErr w:type="spellEnd"/>
      <w:r w:rsidRPr="00B2721E">
        <w:rPr>
          <w:rFonts w:ascii="Calibri" w:eastAsia="Times New Roman" w:hAnsi="Calibri" w:cs="Arial"/>
          <w:color w:val="333333"/>
          <w:lang w:val="en-US"/>
        </w:rPr>
        <w:t xml:space="preserve"> и </w:t>
      </w:r>
      <w:proofErr w:type="spellStart"/>
      <w:r w:rsidRPr="00B2721E">
        <w:rPr>
          <w:rFonts w:ascii="Calibri" w:eastAsia="Times New Roman" w:hAnsi="Calibri" w:cs="Arial"/>
          <w:color w:val="333333"/>
          <w:lang w:val="en-US"/>
        </w:rPr>
        <w:t>услуг</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освобождение</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от</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налогообложения</w:t>
      </w:r>
      <w:proofErr w:type="spellEnd"/>
      <w:r w:rsidRPr="00B2721E">
        <w:rPr>
          <w:rFonts w:ascii="Calibri" w:eastAsia="Times New Roman" w:hAnsi="Calibri" w:cs="Arial"/>
          <w:color w:val="333333"/>
          <w:lang w:val="en-US"/>
        </w:rPr>
        <w:t xml:space="preserve"> НДС </w:t>
      </w:r>
      <w:proofErr w:type="spellStart"/>
      <w:r w:rsidRPr="00B2721E">
        <w:rPr>
          <w:rFonts w:ascii="Calibri" w:eastAsia="Times New Roman" w:hAnsi="Calibri" w:cs="Arial"/>
          <w:color w:val="333333"/>
          <w:lang w:val="en-US"/>
        </w:rPr>
        <w:t>которых</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предусмотрено</w:t>
      </w:r>
      <w:proofErr w:type="spellEnd"/>
      <w:r w:rsidRPr="00B2721E">
        <w:rPr>
          <w:rFonts w:ascii="Calibri" w:eastAsia="Times New Roman" w:hAnsi="Calibri" w:cs="Arial"/>
          <w:color w:val="333333"/>
          <w:lang w:val="en-US"/>
        </w:rPr>
        <w:t xml:space="preserve"> п. 197.11 НКУ, </w:t>
      </w:r>
      <w:proofErr w:type="spellStart"/>
      <w:r w:rsidRPr="00B2721E">
        <w:rPr>
          <w:rFonts w:ascii="Calibri" w:eastAsia="Times New Roman" w:hAnsi="Calibri" w:cs="Arial"/>
          <w:color w:val="333333"/>
          <w:lang w:val="en-US"/>
        </w:rPr>
        <w:t>правила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начисления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налоговых</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обязательств</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не</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распространяются</w:t>
      </w:r>
      <w:proofErr w:type="spellEnd"/>
      <w:r w:rsidRPr="00B2721E">
        <w:rPr>
          <w:rFonts w:ascii="Calibri" w:eastAsia="Times New Roman" w:hAnsi="Calibri" w:cs="Arial"/>
          <w:color w:val="333333"/>
          <w:lang w:val="en-US"/>
        </w:rPr>
        <w:t>.</w:t>
      </w:r>
    </w:p>
    <w:p w14:paraId="7A14F046" w14:textId="77777777" w:rsidR="00B2721E" w:rsidRPr="00B2721E" w:rsidRDefault="00B2721E" w:rsidP="00B2721E">
      <w:pPr>
        <w:shd w:val="clear" w:color="auto" w:fill="FFFFFF"/>
        <w:spacing w:before="120" w:after="120" w:line="240" w:lineRule="auto"/>
        <w:jc w:val="both"/>
        <w:rPr>
          <w:rFonts w:ascii="Calibri" w:eastAsia="Times New Roman" w:hAnsi="Calibri" w:cs="Arial"/>
          <w:color w:val="333333"/>
          <w:lang w:val="en-US"/>
        </w:rPr>
      </w:pPr>
      <w:proofErr w:type="spellStart"/>
      <w:r w:rsidRPr="00B2721E">
        <w:rPr>
          <w:rFonts w:ascii="Calibri" w:eastAsia="Times New Roman" w:hAnsi="Calibri" w:cs="Arial"/>
          <w:color w:val="333333"/>
          <w:lang w:val="en-US"/>
        </w:rPr>
        <w:t>Это</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значит</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что</w:t>
      </w:r>
      <w:proofErr w:type="spellEnd"/>
      <w:r w:rsidRPr="00B2721E">
        <w:rPr>
          <w:rFonts w:ascii="Calibri" w:eastAsia="Times New Roman" w:hAnsi="Calibri" w:cs="Arial"/>
          <w:color w:val="333333"/>
          <w:lang w:val="en-US"/>
        </w:rPr>
        <w:t xml:space="preserve"> в </w:t>
      </w:r>
      <w:proofErr w:type="spellStart"/>
      <w:r w:rsidRPr="00B2721E">
        <w:rPr>
          <w:rFonts w:ascii="Calibri" w:eastAsia="Times New Roman" w:hAnsi="Calibri" w:cs="Arial"/>
          <w:color w:val="333333"/>
          <w:lang w:val="en-US"/>
        </w:rPr>
        <w:t>ходе</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использования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материалов</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которые</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покупались</w:t>
      </w:r>
      <w:proofErr w:type="spellEnd"/>
      <w:r w:rsidRPr="00B2721E">
        <w:rPr>
          <w:rFonts w:ascii="Calibri" w:eastAsia="Times New Roman" w:hAnsi="Calibri" w:cs="Arial"/>
          <w:color w:val="333333"/>
          <w:lang w:val="en-US"/>
        </w:rPr>
        <w:t xml:space="preserve"> с НДС, </w:t>
      </w:r>
      <w:proofErr w:type="spellStart"/>
      <w:r w:rsidRPr="00B2721E">
        <w:rPr>
          <w:rFonts w:ascii="Calibri" w:eastAsia="Times New Roman" w:hAnsi="Calibri" w:cs="Arial"/>
          <w:color w:val="333333"/>
          <w:lang w:val="en-US"/>
        </w:rPr>
        <w:t>для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выполнения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данных</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работ</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налоговый</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кредит</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компенсировать</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не</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нужно</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соответственно</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не</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нужно</w:t>
      </w:r>
      <w:proofErr w:type="spellEnd"/>
      <w:r w:rsidRPr="00B2721E">
        <w:rPr>
          <w:rFonts w:ascii="Calibri" w:eastAsia="Times New Roman" w:hAnsi="Calibri" w:cs="Arial"/>
          <w:color w:val="333333"/>
          <w:lang w:val="en-US"/>
        </w:rPr>
        <w:t xml:space="preserve"> и </w:t>
      </w:r>
      <w:proofErr w:type="spellStart"/>
      <w:r w:rsidRPr="00B2721E">
        <w:rPr>
          <w:rFonts w:ascii="Calibri" w:eastAsia="Times New Roman" w:hAnsi="Calibri" w:cs="Arial"/>
          <w:color w:val="333333"/>
          <w:lang w:val="en-US"/>
        </w:rPr>
        <w:t>начислять</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для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этого</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налоговые</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обязательства</w:t>
      </w:r>
      <w:proofErr w:type="spellEnd"/>
      <w:r w:rsidRPr="00B2721E">
        <w:rPr>
          <w:rFonts w:ascii="Calibri" w:eastAsia="Times New Roman" w:hAnsi="Calibri" w:cs="Arial"/>
          <w:color w:val="333333"/>
          <w:lang w:val="en-US"/>
        </w:rPr>
        <w:t>.</w:t>
      </w:r>
    </w:p>
    <w:p w14:paraId="10529F40" w14:textId="77777777" w:rsidR="00B2721E" w:rsidRPr="00B2721E" w:rsidRDefault="00B2721E" w:rsidP="00B2721E">
      <w:pPr>
        <w:shd w:val="clear" w:color="auto" w:fill="FFFFFF"/>
        <w:spacing w:before="120" w:after="120" w:line="240" w:lineRule="auto"/>
        <w:jc w:val="both"/>
        <w:rPr>
          <w:rFonts w:ascii="Calibri" w:eastAsia="Times New Roman" w:hAnsi="Calibri" w:cs="Arial"/>
          <w:color w:val="333333"/>
          <w:lang w:val="en-US"/>
        </w:rPr>
      </w:pPr>
      <w:proofErr w:type="spellStart"/>
      <w:r w:rsidRPr="00B2721E">
        <w:rPr>
          <w:rFonts w:ascii="Calibri" w:eastAsia="Times New Roman" w:hAnsi="Calibri" w:cs="Arial"/>
          <w:color w:val="333333"/>
          <w:lang w:val="en-US"/>
        </w:rPr>
        <w:t>Исходя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из</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вышесказанного</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просим</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Вас</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формировать</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Ваши</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тендерные</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заявки</w:t>
      </w:r>
      <w:proofErr w:type="spellEnd"/>
      <w:r w:rsidRPr="00B2721E">
        <w:rPr>
          <w:rFonts w:ascii="Calibri" w:eastAsia="Times New Roman" w:hAnsi="Calibri" w:cs="Arial"/>
          <w:color w:val="333333"/>
          <w:lang w:val="en-US"/>
        </w:rPr>
        <w:t>/</w:t>
      </w:r>
      <w:proofErr w:type="spellStart"/>
      <w:r w:rsidRPr="00B2721E">
        <w:rPr>
          <w:rFonts w:ascii="Calibri" w:eastAsia="Times New Roman" w:hAnsi="Calibri" w:cs="Arial"/>
          <w:color w:val="333333"/>
          <w:lang w:val="en-US"/>
        </w:rPr>
        <w:t>счета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оплату</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без</w:t>
      </w:r>
      <w:proofErr w:type="spellEnd"/>
      <w:r w:rsidRPr="00B2721E">
        <w:rPr>
          <w:rFonts w:ascii="Calibri" w:eastAsia="Times New Roman" w:hAnsi="Calibri" w:cs="Arial"/>
          <w:color w:val="333333"/>
          <w:lang w:val="en-US"/>
        </w:rPr>
        <w:t xml:space="preserve"> НДС </w:t>
      </w:r>
      <w:proofErr w:type="spellStart"/>
      <w:r w:rsidRPr="00B2721E">
        <w:rPr>
          <w:rFonts w:ascii="Calibri" w:eastAsia="Times New Roman" w:hAnsi="Calibri" w:cs="Arial"/>
          <w:color w:val="333333"/>
          <w:lang w:val="en-US"/>
        </w:rPr>
        <w:t>учитывая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положения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украинского</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законодательства</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изложенного</w:t>
      </w:r>
      <w:proofErr w:type="spellEnd"/>
      <w:r w:rsidRPr="00B2721E">
        <w:rPr>
          <w:rFonts w:ascii="Calibri" w:eastAsia="Times New Roman" w:hAnsi="Calibri" w:cs="Arial"/>
          <w:color w:val="333333"/>
          <w:lang w:val="en-US"/>
        </w:rPr>
        <w:t xml:space="preserve"> в </w:t>
      </w:r>
      <w:proofErr w:type="spellStart"/>
      <w:r w:rsidRPr="00B2721E">
        <w:rPr>
          <w:rFonts w:ascii="Calibri" w:eastAsia="Times New Roman" w:hAnsi="Calibri" w:cs="Arial"/>
          <w:color w:val="333333"/>
          <w:lang w:val="en-US"/>
        </w:rPr>
        <w:t>перечисленных</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нормативных</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актах</w:t>
      </w:r>
      <w:proofErr w:type="spellEnd"/>
      <w:r w:rsidRPr="00B2721E">
        <w:rPr>
          <w:rFonts w:ascii="Calibri" w:eastAsia="Times New Roman" w:hAnsi="Calibri" w:cs="Arial"/>
          <w:color w:val="333333"/>
          <w:lang w:val="en-US"/>
        </w:rPr>
        <w:t>.</w:t>
      </w:r>
    </w:p>
    <w:p w14:paraId="4CB40A6E" w14:textId="77777777" w:rsidR="00B2721E" w:rsidRPr="00B2721E" w:rsidRDefault="00B2721E" w:rsidP="00B2721E">
      <w:pPr>
        <w:spacing w:after="0" w:line="240" w:lineRule="auto"/>
        <w:rPr>
          <w:rFonts w:ascii="Calibri" w:eastAsia="Times New Roman" w:hAnsi="Calibri" w:cs="Times New Roman"/>
          <w:b/>
          <w:snapToGrid w:val="0"/>
          <w:u w:val="single"/>
        </w:rPr>
      </w:pPr>
      <w:r w:rsidRPr="00B2721E">
        <w:rPr>
          <w:rFonts w:ascii="Calibri" w:eastAsia="Times New Roman" w:hAnsi="Calibri" w:cs="Arial"/>
          <w:color w:val="333333"/>
          <w:lang w:val="en-US"/>
        </w:rPr>
        <w:t xml:space="preserve">В </w:t>
      </w:r>
      <w:proofErr w:type="spellStart"/>
      <w:r w:rsidRPr="00B2721E">
        <w:rPr>
          <w:rFonts w:ascii="Calibri" w:eastAsia="Times New Roman" w:hAnsi="Calibri" w:cs="Arial"/>
          <w:color w:val="333333"/>
          <w:lang w:val="en-US"/>
        </w:rPr>
        <w:t>случае</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возникновения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дополнительных</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вопросов</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просим</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Вас</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обращаться</w:t>
      </w:r>
      <w:proofErr w:type="spellEnd"/>
      <w:r w:rsidRPr="00B2721E">
        <w:rPr>
          <w:rFonts w:ascii="Calibri" w:eastAsia="Times New Roman" w:hAnsi="Calibri" w:cs="Arial"/>
          <w:color w:val="333333"/>
          <w:lang w:val="en-US"/>
        </w:rPr>
        <w:t xml:space="preserve"> в </w:t>
      </w:r>
      <w:proofErr w:type="spellStart"/>
      <w:r w:rsidRPr="00B2721E">
        <w:rPr>
          <w:rFonts w:ascii="Calibri" w:eastAsia="Times New Roman" w:hAnsi="Calibri" w:cs="Arial"/>
          <w:color w:val="333333"/>
          <w:lang w:val="en-US"/>
        </w:rPr>
        <w:t>отделения</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Государственной</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Фискальной</w:t>
      </w:r>
      <w:proofErr w:type="spellEnd"/>
      <w:r w:rsidRPr="00B2721E">
        <w:rPr>
          <w:rFonts w:ascii="Calibri" w:eastAsia="Times New Roman" w:hAnsi="Calibri" w:cs="Arial"/>
          <w:color w:val="333333"/>
          <w:lang w:val="en-US"/>
        </w:rPr>
        <w:t xml:space="preserve"> </w:t>
      </w:r>
      <w:proofErr w:type="spellStart"/>
      <w:r w:rsidRPr="00B2721E">
        <w:rPr>
          <w:rFonts w:ascii="Calibri" w:eastAsia="Times New Roman" w:hAnsi="Calibri" w:cs="Arial"/>
          <w:color w:val="333333"/>
          <w:lang w:val="en-US"/>
        </w:rPr>
        <w:t>Службы</w:t>
      </w:r>
      <w:proofErr w:type="spellEnd"/>
      <w:r w:rsidRPr="00B2721E">
        <w:rPr>
          <w:rFonts w:ascii="Calibri" w:eastAsia="Times New Roman" w:hAnsi="Calibri" w:cs="Arial"/>
          <w:color w:val="333333"/>
          <w:lang w:val="ru-RU"/>
        </w:rPr>
        <w:t xml:space="preserve"> Украины по месту регистрации Вашего предприятия для получения дополнительной консультации в рамках статьи 52 Налогового Кодекса Украины.</w:t>
      </w:r>
    </w:p>
    <w:p w14:paraId="3200EFEF" w14:textId="77777777" w:rsidR="00B2721E" w:rsidRPr="00B2721E" w:rsidRDefault="00B2721E" w:rsidP="00B2721E">
      <w:pPr>
        <w:spacing w:after="0" w:line="240" w:lineRule="auto"/>
        <w:rPr>
          <w:rFonts w:ascii="Calibri" w:eastAsia="Times New Roman" w:hAnsi="Calibri" w:cs="Times New Roman"/>
          <w:b/>
          <w:snapToGrid w:val="0"/>
          <w:u w:val="single"/>
        </w:rPr>
      </w:pPr>
    </w:p>
    <w:p w14:paraId="690172B9" w14:textId="77777777" w:rsidR="00B2721E" w:rsidRPr="00B2721E" w:rsidRDefault="00B2721E" w:rsidP="00B2721E">
      <w:pPr>
        <w:spacing w:after="0" w:line="240" w:lineRule="auto"/>
        <w:rPr>
          <w:rFonts w:ascii="Calibri" w:eastAsia="Times New Roman" w:hAnsi="Calibri" w:cs="Times New Roman"/>
          <w:b/>
          <w:snapToGrid w:val="0"/>
          <w:u w:val="single"/>
        </w:rPr>
      </w:pPr>
    </w:p>
    <w:p w14:paraId="779B074F" w14:textId="77777777" w:rsidR="00B2721E" w:rsidRPr="00B2721E" w:rsidRDefault="00B2721E" w:rsidP="00B2721E">
      <w:pPr>
        <w:spacing w:after="0" w:line="240" w:lineRule="auto"/>
        <w:rPr>
          <w:rFonts w:ascii="Calibri" w:eastAsia="Times New Roman" w:hAnsi="Calibri" w:cs="Times New Roman"/>
          <w:b/>
          <w:snapToGrid w:val="0"/>
          <w:u w:val="single"/>
        </w:rPr>
        <w:sectPr w:rsidR="00B2721E" w:rsidRPr="00B2721E" w:rsidSect="00BA0E6E">
          <w:footerReference w:type="even" r:id="rId6"/>
          <w:footerReference w:type="default" r:id="rId7"/>
          <w:pgSz w:w="12240" w:h="15840" w:code="1"/>
          <w:pgMar w:top="1440" w:right="1440" w:bottom="1440" w:left="1440" w:header="720" w:footer="720" w:gutter="0"/>
          <w:cols w:space="720"/>
          <w:docGrid w:linePitch="272"/>
        </w:sectPr>
      </w:pPr>
    </w:p>
    <w:p w14:paraId="11745551" w14:textId="77777777" w:rsidR="00B2721E" w:rsidRPr="00B2721E" w:rsidRDefault="00B2721E" w:rsidP="00B2721E">
      <w:pPr>
        <w:spacing w:after="0" w:line="240" w:lineRule="auto"/>
        <w:rPr>
          <w:rFonts w:ascii="Calibri" w:eastAsia="Times New Roman" w:hAnsi="Calibri" w:cs="Times New Roman"/>
          <w:b/>
          <w:snapToGrid w:val="0"/>
          <w:sz w:val="20"/>
          <w:szCs w:val="20"/>
          <w:u w:val="single"/>
        </w:rPr>
      </w:pPr>
      <w:r w:rsidRPr="00B2721E">
        <w:rPr>
          <w:rFonts w:ascii="Myriad Pro" w:eastAsia="Times New Roman" w:hAnsi="Myriad Pro" w:cs="Times New Roman"/>
          <w:b/>
          <w:kern w:val="1"/>
          <w:sz w:val="20"/>
          <w:szCs w:val="20"/>
          <w:u w:val="single"/>
        </w:rPr>
        <w:t>ТАБЛИЦЯ 3:</w:t>
      </w:r>
      <w:r w:rsidRPr="00B2721E">
        <w:rPr>
          <w:rFonts w:ascii="Calibri" w:eastAsia="Times New Roman" w:hAnsi="Calibri" w:cs="Times New Roman"/>
          <w:b/>
          <w:snapToGrid w:val="0"/>
          <w:sz w:val="20"/>
          <w:szCs w:val="20"/>
          <w:u w:val="single"/>
        </w:rPr>
        <w:t xml:space="preserve">  </w:t>
      </w:r>
      <w:r w:rsidRPr="00B2721E">
        <w:rPr>
          <w:rFonts w:ascii="Myriad Pro" w:eastAsia="Times New Roman" w:hAnsi="Myriad Pro" w:cs="Times New Roman"/>
          <w:b/>
          <w:kern w:val="1"/>
          <w:sz w:val="20"/>
          <w:szCs w:val="20"/>
          <w:u w:val="single"/>
        </w:rPr>
        <w:t>Роботи аналогічного характеру за останні 3 роки</w:t>
      </w:r>
      <w:r w:rsidRPr="00B2721E">
        <w:rPr>
          <w:rFonts w:ascii="Calibri" w:eastAsia="Times New Roman" w:hAnsi="Calibri" w:cs="Times New Roman"/>
          <w:b/>
          <w:snapToGrid w:val="0"/>
          <w:sz w:val="20"/>
          <w:szCs w:val="20"/>
          <w:u w:val="single"/>
        </w:rPr>
        <w:t xml:space="preserve"> </w:t>
      </w:r>
    </w:p>
    <w:p w14:paraId="36F9C264" w14:textId="77777777" w:rsidR="00B2721E" w:rsidRPr="00B2721E" w:rsidRDefault="00B2721E" w:rsidP="00B2721E">
      <w:pPr>
        <w:spacing w:after="0" w:line="240" w:lineRule="auto"/>
        <w:rPr>
          <w:rFonts w:ascii="Calibri" w:eastAsia="Times New Roman" w:hAnsi="Calibri" w:cs="Calibri"/>
          <w:b/>
          <w:snapToGrid w:val="0"/>
          <w:u w:val="single"/>
        </w:rPr>
      </w:pPr>
    </w:p>
    <w:tbl>
      <w:tblPr>
        <w:tblW w:w="97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326"/>
        <w:gridCol w:w="1588"/>
        <w:gridCol w:w="1568"/>
        <w:gridCol w:w="1274"/>
        <w:gridCol w:w="2322"/>
      </w:tblGrid>
      <w:tr w:rsidR="00B2721E" w:rsidRPr="00B2721E" w14:paraId="5DFDC36D" w14:textId="77777777" w:rsidTr="00CD4C5F">
        <w:trPr>
          <w:trHeight w:val="332"/>
        </w:trPr>
        <w:tc>
          <w:tcPr>
            <w:tcW w:w="709" w:type="dxa"/>
            <w:vMerge w:val="restart"/>
            <w:shd w:val="clear" w:color="auto" w:fill="BFBFBF"/>
            <w:vAlign w:val="center"/>
          </w:tcPr>
          <w:p w14:paraId="26A3587C" w14:textId="77777777" w:rsidR="00B2721E" w:rsidRPr="00B2721E" w:rsidRDefault="00B2721E" w:rsidP="00B2721E">
            <w:pPr>
              <w:tabs>
                <w:tab w:val="num" w:pos="1080"/>
              </w:tabs>
              <w:spacing w:after="60" w:line="240" w:lineRule="auto"/>
              <w:jc w:val="center"/>
              <w:rPr>
                <w:rFonts w:ascii="Times New Roman" w:eastAsia="Times New Roman" w:hAnsi="Times New Roman" w:cs="Calibri"/>
                <w:bCs/>
                <w:sz w:val="20"/>
                <w:szCs w:val="20"/>
                <w:lang w:val="ru-RU"/>
              </w:rPr>
            </w:pPr>
            <w:r w:rsidRPr="00B2721E">
              <w:rPr>
                <w:rFonts w:ascii="Times New Roman" w:eastAsia="Times New Roman" w:hAnsi="Times New Roman" w:cs="Calibri"/>
                <w:b/>
                <w:bCs/>
                <w:sz w:val="20"/>
                <w:szCs w:val="20"/>
                <w:lang w:val="ru-RU"/>
              </w:rPr>
              <w:t>№</w:t>
            </w:r>
          </w:p>
        </w:tc>
        <w:tc>
          <w:tcPr>
            <w:tcW w:w="2326" w:type="dxa"/>
            <w:vMerge w:val="restart"/>
            <w:shd w:val="clear" w:color="auto" w:fill="BFBFBF"/>
            <w:vAlign w:val="center"/>
          </w:tcPr>
          <w:p w14:paraId="638664F0" w14:textId="77777777" w:rsidR="00B2721E" w:rsidRPr="00B2721E" w:rsidRDefault="00B2721E" w:rsidP="00B2721E">
            <w:pPr>
              <w:tabs>
                <w:tab w:val="num" w:pos="1080"/>
              </w:tabs>
              <w:spacing w:after="60" w:line="240" w:lineRule="auto"/>
              <w:jc w:val="center"/>
              <w:rPr>
                <w:rFonts w:ascii="Times New Roman" w:eastAsia="Times New Roman" w:hAnsi="Times New Roman" w:cs="Calibri"/>
                <w:bCs/>
                <w:sz w:val="20"/>
                <w:szCs w:val="20"/>
                <w:lang w:val="en-GB"/>
              </w:rPr>
            </w:pPr>
            <w:proofErr w:type="spellStart"/>
            <w:r w:rsidRPr="00B2721E">
              <w:rPr>
                <w:rFonts w:ascii="Times New Roman" w:eastAsia="Times New Roman" w:hAnsi="Times New Roman" w:cs="Calibri"/>
                <w:b/>
                <w:bCs/>
                <w:sz w:val="20"/>
                <w:szCs w:val="20"/>
                <w:lang w:val="ru-RU"/>
              </w:rPr>
              <w:t>Ім'я</w:t>
            </w:r>
            <w:proofErr w:type="spellEnd"/>
            <w:r w:rsidRPr="00B2721E">
              <w:rPr>
                <w:rFonts w:ascii="Times New Roman" w:eastAsia="Times New Roman" w:hAnsi="Times New Roman" w:cs="Calibri"/>
                <w:b/>
                <w:bCs/>
                <w:sz w:val="20"/>
                <w:szCs w:val="20"/>
                <w:lang w:val="ru-RU"/>
              </w:rPr>
              <w:t xml:space="preserve"> </w:t>
            </w:r>
            <w:proofErr w:type="spellStart"/>
            <w:r w:rsidRPr="00B2721E">
              <w:rPr>
                <w:rFonts w:ascii="Times New Roman" w:eastAsia="Times New Roman" w:hAnsi="Times New Roman" w:cs="Calibri"/>
                <w:b/>
                <w:bCs/>
                <w:sz w:val="20"/>
                <w:szCs w:val="20"/>
                <w:lang w:val="ru-RU"/>
              </w:rPr>
              <w:t>клієнта</w:t>
            </w:r>
            <w:proofErr w:type="spellEnd"/>
            <w:r w:rsidRPr="00B2721E">
              <w:rPr>
                <w:rFonts w:ascii="Times New Roman" w:eastAsia="Times New Roman" w:hAnsi="Times New Roman" w:cs="Calibri"/>
                <w:b/>
                <w:bCs/>
                <w:sz w:val="20"/>
                <w:szCs w:val="20"/>
                <w:lang w:val="ru-RU"/>
              </w:rPr>
              <w:t xml:space="preserve"> і адреса</w:t>
            </w:r>
          </w:p>
        </w:tc>
        <w:tc>
          <w:tcPr>
            <w:tcW w:w="3156" w:type="dxa"/>
            <w:gridSpan w:val="2"/>
            <w:shd w:val="clear" w:color="auto" w:fill="BFBFBF"/>
            <w:vAlign w:val="center"/>
          </w:tcPr>
          <w:p w14:paraId="35DB2780" w14:textId="77777777" w:rsidR="00B2721E" w:rsidRPr="00B2721E" w:rsidRDefault="00B2721E" w:rsidP="00B2721E">
            <w:pPr>
              <w:tabs>
                <w:tab w:val="num" w:pos="1080"/>
              </w:tabs>
              <w:spacing w:after="60" w:line="240" w:lineRule="auto"/>
              <w:jc w:val="center"/>
              <w:rPr>
                <w:rFonts w:ascii="Times New Roman" w:eastAsia="Times New Roman" w:hAnsi="Times New Roman" w:cs="Calibri"/>
                <w:bCs/>
                <w:sz w:val="20"/>
                <w:szCs w:val="20"/>
                <w:lang w:val="en-GB"/>
              </w:rPr>
            </w:pPr>
            <w:proofErr w:type="spellStart"/>
            <w:r w:rsidRPr="00B2721E">
              <w:rPr>
                <w:rFonts w:ascii="Times New Roman" w:eastAsia="Times New Roman" w:hAnsi="Times New Roman" w:cs="Calibri"/>
                <w:b/>
                <w:bCs/>
                <w:sz w:val="20"/>
                <w:szCs w:val="20"/>
                <w:lang w:val="ru-RU"/>
              </w:rPr>
              <w:t>Тривалість</w:t>
            </w:r>
            <w:proofErr w:type="spellEnd"/>
            <w:r w:rsidRPr="00B2721E">
              <w:rPr>
                <w:rFonts w:ascii="Times New Roman" w:eastAsia="Times New Roman" w:hAnsi="Times New Roman" w:cs="Calibri"/>
                <w:b/>
                <w:bCs/>
                <w:sz w:val="20"/>
                <w:szCs w:val="20"/>
                <w:lang w:val="ru-RU"/>
              </w:rPr>
              <w:t xml:space="preserve"> проекту</w:t>
            </w:r>
          </w:p>
        </w:tc>
        <w:tc>
          <w:tcPr>
            <w:tcW w:w="1274" w:type="dxa"/>
            <w:vMerge w:val="restart"/>
            <w:shd w:val="clear" w:color="auto" w:fill="BFBFBF"/>
            <w:vAlign w:val="center"/>
          </w:tcPr>
          <w:p w14:paraId="33872AF3" w14:textId="77777777" w:rsidR="00B2721E" w:rsidRPr="00B2721E" w:rsidRDefault="00B2721E" w:rsidP="00B2721E">
            <w:pPr>
              <w:tabs>
                <w:tab w:val="num" w:pos="1080"/>
              </w:tabs>
              <w:spacing w:after="60" w:line="240" w:lineRule="auto"/>
              <w:jc w:val="center"/>
              <w:rPr>
                <w:rFonts w:ascii="Times New Roman" w:eastAsia="Times New Roman" w:hAnsi="Times New Roman" w:cs="Calibri"/>
                <w:bCs/>
                <w:sz w:val="20"/>
                <w:szCs w:val="20"/>
                <w:lang w:val="en-GB"/>
              </w:rPr>
            </w:pPr>
            <w:proofErr w:type="spellStart"/>
            <w:r w:rsidRPr="00B2721E">
              <w:rPr>
                <w:rFonts w:ascii="Times New Roman" w:eastAsia="Times New Roman" w:hAnsi="Times New Roman" w:cs="Calibri"/>
                <w:b/>
                <w:bCs/>
                <w:sz w:val="20"/>
                <w:szCs w:val="20"/>
                <w:lang w:val="ru-RU"/>
              </w:rPr>
              <w:t>Вартість</w:t>
            </w:r>
            <w:proofErr w:type="spellEnd"/>
            <w:r w:rsidRPr="00B2721E">
              <w:rPr>
                <w:rFonts w:ascii="Times New Roman" w:eastAsia="Times New Roman" w:hAnsi="Times New Roman" w:cs="Calibri"/>
                <w:b/>
                <w:bCs/>
                <w:sz w:val="20"/>
                <w:szCs w:val="20"/>
                <w:lang w:val="ru-RU"/>
              </w:rPr>
              <w:t xml:space="preserve"> проекту</w:t>
            </w:r>
            <w:r w:rsidRPr="00B2721E">
              <w:rPr>
                <w:rFonts w:ascii="Times New Roman" w:eastAsia="Times New Roman" w:hAnsi="Times New Roman" w:cs="Calibri"/>
                <w:b/>
                <w:bCs/>
                <w:sz w:val="20"/>
                <w:szCs w:val="20"/>
                <w:lang w:val="en-GB"/>
              </w:rPr>
              <w:t xml:space="preserve"> (USD)</w:t>
            </w:r>
          </w:p>
        </w:tc>
        <w:tc>
          <w:tcPr>
            <w:tcW w:w="2322" w:type="dxa"/>
            <w:vMerge w:val="restart"/>
            <w:shd w:val="clear" w:color="auto" w:fill="BFBFBF"/>
            <w:vAlign w:val="center"/>
          </w:tcPr>
          <w:p w14:paraId="638770C3" w14:textId="77777777" w:rsidR="00B2721E" w:rsidRPr="00B2721E" w:rsidRDefault="00B2721E" w:rsidP="00B2721E">
            <w:pPr>
              <w:tabs>
                <w:tab w:val="num" w:pos="1080"/>
              </w:tabs>
              <w:spacing w:after="60" w:line="240" w:lineRule="auto"/>
              <w:jc w:val="center"/>
              <w:rPr>
                <w:rFonts w:ascii="Times New Roman" w:eastAsia="Times New Roman" w:hAnsi="Times New Roman" w:cs="Calibri"/>
                <w:bCs/>
                <w:sz w:val="20"/>
                <w:szCs w:val="20"/>
                <w:lang w:val="ru-RU"/>
              </w:rPr>
            </w:pPr>
            <w:r w:rsidRPr="00B2721E">
              <w:rPr>
                <w:rFonts w:ascii="Times New Roman" w:eastAsia="Times New Roman" w:hAnsi="Times New Roman" w:cs="Calibri"/>
                <w:b/>
                <w:bCs/>
                <w:sz w:val="20"/>
                <w:szCs w:val="20"/>
                <w:lang w:val="ru-RU"/>
              </w:rPr>
              <w:t xml:space="preserve">Короткий </w:t>
            </w:r>
            <w:proofErr w:type="spellStart"/>
            <w:r w:rsidRPr="00B2721E">
              <w:rPr>
                <w:rFonts w:ascii="Times New Roman" w:eastAsia="Times New Roman" w:hAnsi="Times New Roman" w:cs="Calibri"/>
                <w:b/>
                <w:bCs/>
                <w:sz w:val="20"/>
                <w:szCs w:val="20"/>
                <w:lang w:val="ru-RU"/>
              </w:rPr>
              <w:t>опис</w:t>
            </w:r>
            <w:proofErr w:type="spellEnd"/>
            <w:r w:rsidRPr="00B2721E">
              <w:rPr>
                <w:rFonts w:ascii="Times New Roman" w:eastAsia="Times New Roman" w:hAnsi="Times New Roman" w:cs="Calibri"/>
                <w:b/>
                <w:bCs/>
                <w:sz w:val="20"/>
                <w:szCs w:val="20"/>
                <w:lang w:val="ru-RU"/>
              </w:rPr>
              <w:t xml:space="preserve"> </w:t>
            </w:r>
            <w:proofErr w:type="spellStart"/>
            <w:r w:rsidRPr="00B2721E">
              <w:rPr>
                <w:rFonts w:ascii="Times New Roman" w:eastAsia="Times New Roman" w:hAnsi="Times New Roman" w:cs="Calibri"/>
                <w:b/>
                <w:bCs/>
                <w:sz w:val="20"/>
                <w:szCs w:val="20"/>
                <w:lang w:val="ru-RU"/>
              </w:rPr>
              <w:t>послуг</w:t>
            </w:r>
            <w:proofErr w:type="spellEnd"/>
            <w:r w:rsidRPr="00B2721E">
              <w:rPr>
                <w:rFonts w:ascii="Times New Roman" w:eastAsia="Times New Roman" w:hAnsi="Times New Roman" w:cs="Calibri"/>
                <w:b/>
                <w:bCs/>
                <w:sz w:val="20"/>
                <w:szCs w:val="20"/>
                <w:lang w:val="ru-RU"/>
              </w:rPr>
              <w:t xml:space="preserve">, </w:t>
            </w:r>
            <w:proofErr w:type="spellStart"/>
            <w:r w:rsidRPr="00B2721E">
              <w:rPr>
                <w:rFonts w:ascii="Times New Roman" w:eastAsia="Times New Roman" w:hAnsi="Times New Roman" w:cs="Calibri"/>
                <w:b/>
                <w:bCs/>
                <w:sz w:val="20"/>
                <w:szCs w:val="20"/>
                <w:lang w:val="ru-RU"/>
              </w:rPr>
              <w:t>що</w:t>
            </w:r>
            <w:proofErr w:type="spellEnd"/>
            <w:r w:rsidRPr="00B2721E">
              <w:rPr>
                <w:rFonts w:ascii="Times New Roman" w:eastAsia="Times New Roman" w:hAnsi="Times New Roman" w:cs="Calibri"/>
                <w:b/>
                <w:bCs/>
                <w:sz w:val="20"/>
                <w:szCs w:val="20"/>
                <w:lang w:val="ru-RU"/>
              </w:rPr>
              <w:t xml:space="preserve"> </w:t>
            </w:r>
            <w:proofErr w:type="spellStart"/>
            <w:r w:rsidRPr="00B2721E">
              <w:rPr>
                <w:rFonts w:ascii="Times New Roman" w:eastAsia="Times New Roman" w:hAnsi="Times New Roman" w:cs="Calibri"/>
                <w:b/>
                <w:bCs/>
                <w:sz w:val="20"/>
                <w:szCs w:val="20"/>
                <w:lang w:val="ru-RU"/>
              </w:rPr>
              <w:t>надавалися</w:t>
            </w:r>
            <w:proofErr w:type="spellEnd"/>
          </w:p>
        </w:tc>
      </w:tr>
      <w:tr w:rsidR="00B2721E" w:rsidRPr="00B2721E" w14:paraId="0C5EC08F" w14:textId="77777777" w:rsidTr="00CD4C5F">
        <w:trPr>
          <w:trHeight w:val="256"/>
        </w:trPr>
        <w:tc>
          <w:tcPr>
            <w:tcW w:w="709" w:type="dxa"/>
            <w:vMerge/>
          </w:tcPr>
          <w:p w14:paraId="6B3F1D96"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ru-RU"/>
              </w:rPr>
            </w:pPr>
          </w:p>
        </w:tc>
        <w:tc>
          <w:tcPr>
            <w:tcW w:w="2326" w:type="dxa"/>
            <w:vMerge/>
          </w:tcPr>
          <w:p w14:paraId="6F5F0065"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ru-RU"/>
              </w:rPr>
            </w:pPr>
          </w:p>
        </w:tc>
        <w:tc>
          <w:tcPr>
            <w:tcW w:w="1588" w:type="dxa"/>
            <w:shd w:val="clear" w:color="auto" w:fill="BFBFBF"/>
            <w:vAlign w:val="center"/>
          </w:tcPr>
          <w:p w14:paraId="2A9F1B1A" w14:textId="77777777" w:rsidR="00B2721E" w:rsidRPr="00B2721E" w:rsidRDefault="00B2721E" w:rsidP="00B2721E">
            <w:pPr>
              <w:tabs>
                <w:tab w:val="num" w:pos="1080"/>
              </w:tabs>
              <w:spacing w:after="60" w:line="240" w:lineRule="auto"/>
              <w:jc w:val="center"/>
              <w:rPr>
                <w:rFonts w:ascii="Times New Roman" w:eastAsia="Times New Roman" w:hAnsi="Times New Roman" w:cs="Calibri"/>
                <w:bCs/>
                <w:sz w:val="20"/>
                <w:szCs w:val="20"/>
                <w:lang w:val="en-GB"/>
              </w:rPr>
            </w:pPr>
            <w:r w:rsidRPr="00B2721E">
              <w:rPr>
                <w:rFonts w:ascii="Times New Roman" w:eastAsia="Times New Roman" w:hAnsi="Times New Roman" w:cs="Calibri"/>
                <w:b/>
                <w:bCs/>
                <w:sz w:val="20"/>
                <w:szCs w:val="20"/>
                <w:lang w:val="ru-RU"/>
              </w:rPr>
              <w:t>Дата початку</w:t>
            </w:r>
          </w:p>
        </w:tc>
        <w:tc>
          <w:tcPr>
            <w:tcW w:w="1568" w:type="dxa"/>
            <w:shd w:val="clear" w:color="auto" w:fill="BFBFBF"/>
            <w:vAlign w:val="center"/>
          </w:tcPr>
          <w:p w14:paraId="34DF8A64" w14:textId="77777777" w:rsidR="00B2721E" w:rsidRPr="00B2721E" w:rsidRDefault="00B2721E" w:rsidP="00B2721E">
            <w:pPr>
              <w:tabs>
                <w:tab w:val="num" w:pos="1080"/>
              </w:tabs>
              <w:spacing w:after="60" w:line="240" w:lineRule="auto"/>
              <w:jc w:val="center"/>
              <w:rPr>
                <w:rFonts w:ascii="Times New Roman" w:eastAsia="Times New Roman" w:hAnsi="Times New Roman" w:cs="Calibri"/>
                <w:bCs/>
                <w:sz w:val="20"/>
                <w:szCs w:val="20"/>
                <w:lang w:val="en-GB"/>
              </w:rPr>
            </w:pPr>
            <w:r w:rsidRPr="00B2721E">
              <w:rPr>
                <w:rFonts w:ascii="Times New Roman" w:eastAsia="Times New Roman" w:hAnsi="Times New Roman" w:cs="Calibri"/>
                <w:b/>
                <w:bCs/>
                <w:sz w:val="20"/>
                <w:szCs w:val="20"/>
                <w:lang w:val="ru-RU"/>
              </w:rPr>
              <w:t xml:space="preserve">Дата </w:t>
            </w:r>
            <w:proofErr w:type="spellStart"/>
            <w:r w:rsidRPr="00B2721E">
              <w:rPr>
                <w:rFonts w:ascii="Times New Roman" w:eastAsia="Times New Roman" w:hAnsi="Times New Roman" w:cs="Calibri"/>
                <w:b/>
                <w:bCs/>
                <w:sz w:val="20"/>
                <w:szCs w:val="20"/>
                <w:lang w:val="ru-RU"/>
              </w:rPr>
              <w:t>завершення</w:t>
            </w:r>
            <w:proofErr w:type="spellEnd"/>
          </w:p>
        </w:tc>
        <w:tc>
          <w:tcPr>
            <w:tcW w:w="1274" w:type="dxa"/>
            <w:vMerge/>
            <w:shd w:val="clear" w:color="auto" w:fill="auto"/>
          </w:tcPr>
          <w:p w14:paraId="7ECCDEEA"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2322" w:type="dxa"/>
            <w:vMerge/>
            <w:shd w:val="clear" w:color="auto" w:fill="auto"/>
          </w:tcPr>
          <w:p w14:paraId="1490A6E1"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r>
      <w:tr w:rsidR="00B2721E" w:rsidRPr="00B2721E" w14:paraId="45F62ADD" w14:textId="77777777" w:rsidTr="00CD4C5F">
        <w:tc>
          <w:tcPr>
            <w:tcW w:w="709" w:type="dxa"/>
          </w:tcPr>
          <w:p w14:paraId="2A0DF7FB"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2326" w:type="dxa"/>
          </w:tcPr>
          <w:p w14:paraId="74EF1D57"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1588" w:type="dxa"/>
            <w:shd w:val="clear" w:color="auto" w:fill="auto"/>
          </w:tcPr>
          <w:p w14:paraId="1445858C"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1568" w:type="dxa"/>
            <w:shd w:val="clear" w:color="auto" w:fill="auto"/>
          </w:tcPr>
          <w:p w14:paraId="4A2117E9"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1274" w:type="dxa"/>
            <w:shd w:val="clear" w:color="auto" w:fill="auto"/>
          </w:tcPr>
          <w:p w14:paraId="729F2D7E"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2322" w:type="dxa"/>
            <w:shd w:val="clear" w:color="auto" w:fill="auto"/>
          </w:tcPr>
          <w:p w14:paraId="5FA13188"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r>
      <w:tr w:rsidR="00B2721E" w:rsidRPr="00B2721E" w14:paraId="30745E0C" w14:textId="77777777" w:rsidTr="00CD4C5F">
        <w:tc>
          <w:tcPr>
            <w:tcW w:w="709" w:type="dxa"/>
          </w:tcPr>
          <w:p w14:paraId="0FD72ED0"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2326" w:type="dxa"/>
          </w:tcPr>
          <w:p w14:paraId="4D2BA2D3"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1588" w:type="dxa"/>
            <w:shd w:val="clear" w:color="auto" w:fill="auto"/>
          </w:tcPr>
          <w:p w14:paraId="1E125A83"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1568" w:type="dxa"/>
            <w:shd w:val="clear" w:color="auto" w:fill="auto"/>
          </w:tcPr>
          <w:p w14:paraId="41270F9C"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1274" w:type="dxa"/>
            <w:shd w:val="clear" w:color="auto" w:fill="auto"/>
          </w:tcPr>
          <w:p w14:paraId="128E9A1C"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2322" w:type="dxa"/>
            <w:shd w:val="clear" w:color="auto" w:fill="auto"/>
          </w:tcPr>
          <w:p w14:paraId="03BACDC3"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r>
      <w:tr w:rsidR="00B2721E" w:rsidRPr="00B2721E" w14:paraId="6F52D661" w14:textId="77777777" w:rsidTr="00CD4C5F">
        <w:tc>
          <w:tcPr>
            <w:tcW w:w="709" w:type="dxa"/>
          </w:tcPr>
          <w:p w14:paraId="7B48D2A4"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2326" w:type="dxa"/>
          </w:tcPr>
          <w:p w14:paraId="33C5C714"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1588" w:type="dxa"/>
            <w:shd w:val="clear" w:color="auto" w:fill="auto"/>
          </w:tcPr>
          <w:p w14:paraId="45731A84"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1568" w:type="dxa"/>
            <w:shd w:val="clear" w:color="auto" w:fill="auto"/>
          </w:tcPr>
          <w:p w14:paraId="6BCD0208"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1274" w:type="dxa"/>
            <w:shd w:val="clear" w:color="auto" w:fill="auto"/>
          </w:tcPr>
          <w:p w14:paraId="32D3E312"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2322" w:type="dxa"/>
            <w:shd w:val="clear" w:color="auto" w:fill="auto"/>
          </w:tcPr>
          <w:p w14:paraId="05BAEE41"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r>
      <w:tr w:rsidR="00B2721E" w:rsidRPr="00B2721E" w14:paraId="1F92463D" w14:textId="77777777" w:rsidTr="00CD4C5F">
        <w:tc>
          <w:tcPr>
            <w:tcW w:w="709" w:type="dxa"/>
          </w:tcPr>
          <w:p w14:paraId="57F72BDE"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2326" w:type="dxa"/>
          </w:tcPr>
          <w:p w14:paraId="405ABB64"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1588" w:type="dxa"/>
            <w:shd w:val="clear" w:color="auto" w:fill="auto"/>
          </w:tcPr>
          <w:p w14:paraId="73D3B9B3"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1568" w:type="dxa"/>
            <w:shd w:val="clear" w:color="auto" w:fill="auto"/>
          </w:tcPr>
          <w:p w14:paraId="1C880815"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1274" w:type="dxa"/>
            <w:shd w:val="clear" w:color="auto" w:fill="auto"/>
          </w:tcPr>
          <w:p w14:paraId="29AAD171"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2322" w:type="dxa"/>
            <w:shd w:val="clear" w:color="auto" w:fill="auto"/>
          </w:tcPr>
          <w:p w14:paraId="19319E4A"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r>
      <w:tr w:rsidR="00B2721E" w:rsidRPr="00B2721E" w14:paraId="15BBC680" w14:textId="77777777" w:rsidTr="00CD4C5F">
        <w:tc>
          <w:tcPr>
            <w:tcW w:w="709" w:type="dxa"/>
          </w:tcPr>
          <w:p w14:paraId="499D6555"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2326" w:type="dxa"/>
          </w:tcPr>
          <w:p w14:paraId="3645392F"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1588" w:type="dxa"/>
            <w:shd w:val="clear" w:color="auto" w:fill="auto"/>
          </w:tcPr>
          <w:p w14:paraId="18AF889C"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1568" w:type="dxa"/>
            <w:shd w:val="clear" w:color="auto" w:fill="auto"/>
          </w:tcPr>
          <w:p w14:paraId="2118758E"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1274" w:type="dxa"/>
            <w:shd w:val="clear" w:color="auto" w:fill="auto"/>
          </w:tcPr>
          <w:p w14:paraId="42629ADB"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c>
          <w:tcPr>
            <w:tcW w:w="2322" w:type="dxa"/>
            <w:shd w:val="clear" w:color="auto" w:fill="auto"/>
          </w:tcPr>
          <w:p w14:paraId="5BDBAE54" w14:textId="77777777" w:rsidR="00B2721E" w:rsidRPr="00B2721E" w:rsidRDefault="00B2721E" w:rsidP="00B2721E">
            <w:pPr>
              <w:tabs>
                <w:tab w:val="num" w:pos="1080"/>
              </w:tabs>
              <w:spacing w:after="60" w:line="240" w:lineRule="auto"/>
              <w:jc w:val="both"/>
              <w:rPr>
                <w:rFonts w:ascii="Times New Roman" w:eastAsia="Times New Roman" w:hAnsi="Times New Roman" w:cs="Calibri"/>
                <w:bCs/>
                <w:sz w:val="20"/>
                <w:szCs w:val="20"/>
                <w:lang w:val="en-GB"/>
              </w:rPr>
            </w:pPr>
          </w:p>
        </w:tc>
      </w:tr>
    </w:tbl>
    <w:p w14:paraId="5FBAEB3F" w14:textId="77777777" w:rsidR="00B2721E" w:rsidRPr="00B2721E" w:rsidRDefault="00B2721E" w:rsidP="00B2721E">
      <w:pPr>
        <w:spacing w:after="0" w:line="240" w:lineRule="auto"/>
        <w:jc w:val="both"/>
        <w:rPr>
          <w:rFonts w:ascii="Myriad Pro" w:eastAsia="Times New Roman" w:hAnsi="Myriad Pro" w:cs="Times New Roman"/>
          <w:bCs/>
          <w:kern w:val="1"/>
        </w:rPr>
      </w:pPr>
    </w:p>
    <w:p w14:paraId="20DFCC6B" w14:textId="77777777" w:rsidR="00B2721E" w:rsidRPr="00B2721E" w:rsidRDefault="00B2721E" w:rsidP="00B2721E">
      <w:pPr>
        <w:spacing w:after="0" w:line="240" w:lineRule="auto"/>
        <w:rPr>
          <w:rFonts w:ascii="Myriad Pro" w:eastAsia="Times New Roman" w:hAnsi="Myriad Pro" w:cs="Times New Roman"/>
          <w:b/>
          <w:kern w:val="1"/>
          <w:sz w:val="20"/>
          <w:szCs w:val="20"/>
          <w:u w:val="single"/>
        </w:rPr>
      </w:pPr>
      <w:bookmarkStart w:id="1" w:name="_Hlk20486816"/>
      <w:r w:rsidRPr="00B2721E">
        <w:rPr>
          <w:rFonts w:ascii="Myriad Pro" w:eastAsia="Times New Roman" w:hAnsi="Myriad Pro" w:cs="Times New Roman"/>
          <w:b/>
          <w:kern w:val="1"/>
          <w:sz w:val="20"/>
          <w:szCs w:val="20"/>
          <w:u w:val="single"/>
        </w:rPr>
        <w:t xml:space="preserve">ТАБЛИЦЯ 4:  </w:t>
      </w:r>
      <w:bookmarkEnd w:id="1"/>
      <w:r w:rsidRPr="00B2721E">
        <w:rPr>
          <w:rFonts w:ascii="Myriad Pro" w:eastAsia="Times New Roman" w:hAnsi="Myriad Pro" w:cs="Times New Roman"/>
          <w:b/>
          <w:kern w:val="1"/>
          <w:sz w:val="20"/>
          <w:szCs w:val="20"/>
          <w:u w:val="single"/>
        </w:rPr>
        <w:t>Пропоновані члени команди</w:t>
      </w:r>
      <w:r w:rsidRPr="00B2721E">
        <w:rPr>
          <w:rFonts w:ascii="Times New Roman" w:eastAsia="Times New Roman" w:hAnsi="Times New Roman" w:cs="Times New Roman"/>
          <w:sz w:val="20"/>
          <w:szCs w:val="20"/>
        </w:rPr>
        <w:t xml:space="preserve"> </w:t>
      </w:r>
      <w:r w:rsidRPr="00B2721E">
        <w:rPr>
          <w:rFonts w:ascii="Myriad Pro" w:eastAsia="Times New Roman" w:hAnsi="Myriad Pro" w:cs="Times New Roman"/>
          <w:b/>
          <w:kern w:val="1"/>
          <w:sz w:val="20"/>
          <w:szCs w:val="20"/>
          <w:u w:val="single"/>
        </w:rPr>
        <w:t>інженерно-технічного персоналу з відповідною кваліфікації спеціалізацією і мінімум 3-х річним досвідом виконання будівельно-монтажних робіт:</w:t>
      </w:r>
    </w:p>
    <w:p w14:paraId="44B1FA5D" w14:textId="77777777" w:rsidR="00B2721E" w:rsidRPr="00B2721E" w:rsidRDefault="00B2721E" w:rsidP="00B2721E">
      <w:pPr>
        <w:spacing w:after="0" w:line="240" w:lineRule="auto"/>
        <w:jc w:val="both"/>
        <w:rPr>
          <w:rFonts w:ascii="Myriad Pro" w:eastAsia="Times New Roman" w:hAnsi="Myriad Pro" w:cs="Times New Roman"/>
          <w:b/>
          <w:kern w:val="1"/>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3"/>
        <w:gridCol w:w="1829"/>
        <w:gridCol w:w="2034"/>
        <w:gridCol w:w="2025"/>
        <w:gridCol w:w="2777"/>
      </w:tblGrid>
      <w:tr w:rsidR="00B2721E" w:rsidRPr="00B2721E" w14:paraId="7D554F00" w14:textId="77777777" w:rsidTr="00CD4C5F">
        <w:tc>
          <w:tcPr>
            <w:tcW w:w="803" w:type="dxa"/>
            <w:shd w:val="clear" w:color="auto" w:fill="BFBFBF"/>
            <w:vAlign w:val="center"/>
          </w:tcPr>
          <w:p w14:paraId="7ADEA549" w14:textId="77777777" w:rsidR="00B2721E" w:rsidRPr="00B2721E" w:rsidRDefault="00B2721E" w:rsidP="00B2721E">
            <w:pPr>
              <w:tabs>
                <w:tab w:val="num" w:pos="1080"/>
              </w:tabs>
              <w:spacing w:after="60" w:line="240" w:lineRule="auto"/>
              <w:jc w:val="center"/>
              <w:rPr>
                <w:rFonts w:ascii="Times New Roman" w:eastAsia="Times New Roman" w:hAnsi="Times New Roman" w:cs="Calibri"/>
                <w:b/>
                <w:bCs/>
                <w:sz w:val="20"/>
                <w:szCs w:val="20"/>
                <w:lang w:val="ru-RU"/>
              </w:rPr>
            </w:pPr>
            <w:r w:rsidRPr="00B2721E">
              <w:rPr>
                <w:rFonts w:ascii="Times New Roman" w:eastAsia="Times New Roman" w:hAnsi="Times New Roman" w:cs="Calibri"/>
                <w:b/>
                <w:bCs/>
                <w:sz w:val="20"/>
                <w:szCs w:val="20"/>
                <w:lang w:val="ru-RU"/>
              </w:rPr>
              <w:t>№</w:t>
            </w:r>
          </w:p>
        </w:tc>
        <w:tc>
          <w:tcPr>
            <w:tcW w:w="1829" w:type="dxa"/>
            <w:shd w:val="clear" w:color="auto" w:fill="BFBFBF"/>
            <w:vAlign w:val="center"/>
          </w:tcPr>
          <w:p w14:paraId="4A77EA1D" w14:textId="77777777" w:rsidR="00B2721E" w:rsidRPr="00B2721E" w:rsidRDefault="00B2721E" w:rsidP="00B2721E">
            <w:pPr>
              <w:tabs>
                <w:tab w:val="num" w:pos="1080"/>
              </w:tabs>
              <w:spacing w:after="60" w:line="240" w:lineRule="auto"/>
              <w:jc w:val="center"/>
              <w:rPr>
                <w:rFonts w:ascii="Times New Roman" w:eastAsia="Times New Roman" w:hAnsi="Times New Roman" w:cs="Calibri"/>
                <w:b/>
                <w:bCs/>
                <w:sz w:val="20"/>
                <w:szCs w:val="20"/>
                <w:lang w:val="ru-RU"/>
              </w:rPr>
            </w:pPr>
            <w:proofErr w:type="spellStart"/>
            <w:r w:rsidRPr="00B2721E">
              <w:rPr>
                <w:rFonts w:ascii="Times New Roman" w:eastAsia="Times New Roman" w:hAnsi="Times New Roman" w:cs="Calibri"/>
                <w:b/>
                <w:bCs/>
                <w:sz w:val="20"/>
                <w:szCs w:val="20"/>
                <w:lang w:val="ru-RU"/>
              </w:rPr>
              <w:t>Ім</w:t>
            </w:r>
            <w:proofErr w:type="spellEnd"/>
            <w:r w:rsidRPr="00B2721E">
              <w:rPr>
                <w:rFonts w:ascii="Times New Roman" w:eastAsia="Times New Roman" w:hAnsi="Times New Roman" w:cs="Calibri"/>
                <w:b/>
                <w:bCs/>
                <w:sz w:val="20"/>
                <w:szCs w:val="20"/>
              </w:rPr>
              <w:t>’</w:t>
            </w:r>
            <w:r w:rsidRPr="00B2721E">
              <w:rPr>
                <w:rFonts w:ascii="Times New Roman" w:eastAsia="Times New Roman" w:hAnsi="Times New Roman" w:cs="Calibri"/>
                <w:b/>
                <w:bCs/>
                <w:sz w:val="20"/>
                <w:szCs w:val="20"/>
                <w:lang w:val="ru-RU"/>
              </w:rPr>
              <w:t>я члена персоналу</w:t>
            </w:r>
          </w:p>
        </w:tc>
        <w:tc>
          <w:tcPr>
            <w:tcW w:w="2034" w:type="dxa"/>
            <w:shd w:val="clear" w:color="auto" w:fill="BFBFBF"/>
            <w:vAlign w:val="center"/>
          </w:tcPr>
          <w:p w14:paraId="755D3977" w14:textId="77777777" w:rsidR="00B2721E" w:rsidRPr="00B2721E" w:rsidRDefault="00B2721E" w:rsidP="00B2721E">
            <w:pPr>
              <w:tabs>
                <w:tab w:val="num" w:pos="1080"/>
              </w:tabs>
              <w:spacing w:after="60" w:line="240" w:lineRule="auto"/>
              <w:jc w:val="center"/>
              <w:rPr>
                <w:rFonts w:ascii="Times New Roman" w:eastAsia="Times New Roman" w:hAnsi="Times New Roman" w:cs="Calibri"/>
                <w:b/>
                <w:bCs/>
                <w:sz w:val="20"/>
                <w:szCs w:val="20"/>
                <w:lang w:val="ru-RU"/>
              </w:rPr>
            </w:pPr>
            <w:proofErr w:type="spellStart"/>
            <w:r w:rsidRPr="00B2721E">
              <w:rPr>
                <w:rFonts w:ascii="Times New Roman" w:eastAsia="Times New Roman" w:hAnsi="Times New Roman" w:cs="Calibri"/>
                <w:b/>
                <w:bCs/>
                <w:sz w:val="20"/>
                <w:szCs w:val="20"/>
                <w:lang w:val="ru-RU"/>
              </w:rPr>
              <w:t>Квал</w:t>
            </w:r>
            <w:proofErr w:type="spellEnd"/>
            <w:r w:rsidRPr="00B2721E">
              <w:rPr>
                <w:rFonts w:ascii="Times New Roman" w:eastAsia="Times New Roman" w:hAnsi="Times New Roman" w:cs="Calibri"/>
                <w:b/>
                <w:bCs/>
                <w:sz w:val="20"/>
                <w:szCs w:val="20"/>
              </w:rPr>
              <w:t>і</w:t>
            </w:r>
            <w:proofErr w:type="spellStart"/>
            <w:r w:rsidRPr="00B2721E">
              <w:rPr>
                <w:rFonts w:ascii="Times New Roman" w:eastAsia="Times New Roman" w:hAnsi="Times New Roman" w:cs="Calibri"/>
                <w:b/>
                <w:bCs/>
                <w:sz w:val="20"/>
                <w:szCs w:val="20"/>
                <w:lang w:val="ru-RU"/>
              </w:rPr>
              <w:t>фікація</w:t>
            </w:r>
            <w:proofErr w:type="spellEnd"/>
          </w:p>
        </w:tc>
        <w:tc>
          <w:tcPr>
            <w:tcW w:w="2025" w:type="dxa"/>
            <w:shd w:val="clear" w:color="auto" w:fill="BFBFBF"/>
            <w:vAlign w:val="center"/>
          </w:tcPr>
          <w:p w14:paraId="14728FC1" w14:textId="77777777" w:rsidR="00B2721E" w:rsidRPr="00B2721E" w:rsidRDefault="00B2721E" w:rsidP="00B2721E">
            <w:pPr>
              <w:tabs>
                <w:tab w:val="num" w:pos="1080"/>
              </w:tabs>
              <w:spacing w:after="60" w:line="240" w:lineRule="auto"/>
              <w:jc w:val="center"/>
              <w:rPr>
                <w:rFonts w:ascii="Times New Roman" w:eastAsia="Times New Roman" w:hAnsi="Times New Roman" w:cs="Calibri"/>
                <w:b/>
                <w:bCs/>
                <w:sz w:val="20"/>
                <w:szCs w:val="20"/>
                <w:lang w:val="ru-RU"/>
              </w:rPr>
            </w:pPr>
            <w:proofErr w:type="spellStart"/>
            <w:r w:rsidRPr="00B2721E">
              <w:rPr>
                <w:rFonts w:ascii="Times New Roman" w:eastAsia="Times New Roman" w:hAnsi="Times New Roman" w:cs="Calibri"/>
                <w:b/>
                <w:bCs/>
                <w:sz w:val="20"/>
                <w:szCs w:val="20"/>
                <w:lang w:val="ru-RU"/>
              </w:rPr>
              <w:t>Років</w:t>
            </w:r>
            <w:proofErr w:type="spellEnd"/>
            <w:r w:rsidRPr="00B2721E">
              <w:rPr>
                <w:rFonts w:ascii="Times New Roman" w:eastAsia="Times New Roman" w:hAnsi="Times New Roman" w:cs="Calibri"/>
                <w:b/>
                <w:bCs/>
                <w:sz w:val="20"/>
                <w:szCs w:val="20"/>
                <w:lang w:val="ru-RU"/>
              </w:rPr>
              <w:t xml:space="preserve"> </w:t>
            </w:r>
            <w:proofErr w:type="spellStart"/>
            <w:r w:rsidRPr="00B2721E">
              <w:rPr>
                <w:rFonts w:ascii="Times New Roman" w:eastAsia="Times New Roman" w:hAnsi="Times New Roman" w:cs="Calibri"/>
                <w:b/>
                <w:bCs/>
                <w:sz w:val="20"/>
                <w:szCs w:val="20"/>
                <w:lang w:val="ru-RU"/>
              </w:rPr>
              <w:t>відповідного</w:t>
            </w:r>
            <w:proofErr w:type="spellEnd"/>
            <w:r w:rsidRPr="00B2721E">
              <w:rPr>
                <w:rFonts w:ascii="Times New Roman" w:eastAsia="Times New Roman" w:hAnsi="Times New Roman" w:cs="Calibri"/>
                <w:b/>
                <w:bCs/>
                <w:sz w:val="20"/>
                <w:szCs w:val="20"/>
                <w:lang w:val="ru-RU"/>
              </w:rPr>
              <w:t xml:space="preserve"> </w:t>
            </w:r>
            <w:proofErr w:type="spellStart"/>
            <w:r w:rsidRPr="00B2721E">
              <w:rPr>
                <w:rFonts w:ascii="Times New Roman" w:eastAsia="Times New Roman" w:hAnsi="Times New Roman" w:cs="Calibri"/>
                <w:b/>
                <w:bCs/>
                <w:sz w:val="20"/>
                <w:szCs w:val="20"/>
                <w:lang w:val="ru-RU"/>
              </w:rPr>
              <w:t>досвіду</w:t>
            </w:r>
            <w:proofErr w:type="spellEnd"/>
            <w:r w:rsidRPr="00B2721E">
              <w:rPr>
                <w:rFonts w:ascii="Times New Roman" w:eastAsia="Times New Roman" w:hAnsi="Times New Roman" w:cs="Calibri"/>
                <w:b/>
                <w:bCs/>
                <w:sz w:val="20"/>
                <w:szCs w:val="20"/>
                <w:lang w:val="ru-RU"/>
              </w:rPr>
              <w:t xml:space="preserve"> </w:t>
            </w:r>
            <w:proofErr w:type="spellStart"/>
            <w:r w:rsidRPr="00B2721E">
              <w:rPr>
                <w:rFonts w:ascii="Times New Roman" w:eastAsia="Times New Roman" w:hAnsi="Times New Roman" w:cs="Calibri"/>
                <w:b/>
                <w:bCs/>
                <w:sz w:val="20"/>
                <w:szCs w:val="20"/>
                <w:lang w:val="ru-RU"/>
              </w:rPr>
              <w:t>роботи</w:t>
            </w:r>
            <w:proofErr w:type="spellEnd"/>
          </w:p>
        </w:tc>
        <w:tc>
          <w:tcPr>
            <w:tcW w:w="2777" w:type="dxa"/>
            <w:shd w:val="clear" w:color="auto" w:fill="BFBFBF"/>
            <w:vAlign w:val="center"/>
          </w:tcPr>
          <w:p w14:paraId="0A01ACF8" w14:textId="77777777" w:rsidR="00B2721E" w:rsidRPr="00B2721E" w:rsidRDefault="00B2721E" w:rsidP="00B2721E">
            <w:pPr>
              <w:tabs>
                <w:tab w:val="num" w:pos="1080"/>
              </w:tabs>
              <w:spacing w:after="60" w:line="240" w:lineRule="auto"/>
              <w:jc w:val="center"/>
              <w:rPr>
                <w:rFonts w:ascii="Times New Roman" w:eastAsia="Times New Roman" w:hAnsi="Times New Roman" w:cs="Calibri"/>
                <w:b/>
                <w:bCs/>
                <w:sz w:val="20"/>
                <w:szCs w:val="20"/>
                <w:lang w:val="ru-RU"/>
              </w:rPr>
            </w:pPr>
            <w:r w:rsidRPr="00B2721E">
              <w:rPr>
                <w:rFonts w:ascii="Times New Roman" w:eastAsia="Times New Roman" w:hAnsi="Times New Roman" w:cs="Calibri"/>
                <w:b/>
                <w:bCs/>
                <w:sz w:val="20"/>
                <w:szCs w:val="20"/>
                <w:lang w:val="ru-RU"/>
              </w:rPr>
              <w:t>Статус (</w:t>
            </w:r>
            <w:proofErr w:type="spellStart"/>
            <w:r w:rsidRPr="00B2721E">
              <w:rPr>
                <w:rFonts w:ascii="Times New Roman" w:eastAsia="Times New Roman" w:hAnsi="Times New Roman" w:cs="Calibri"/>
                <w:b/>
                <w:bCs/>
                <w:sz w:val="20"/>
                <w:szCs w:val="20"/>
                <w:lang w:val="ru-RU"/>
              </w:rPr>
              <w:t>постійний</w:t>
            </w:r>
            <w:proofErr w:type="spellEnd"/>
            <w:r w:rsidRPr="00B2721E">
              <w:rPr>
                <w:rFonts w:ascii="Times New Roman" w:eastAsia="Times New Roman" w:hAnsi="Times New Roman" w:cs="Calibri"/>
                <w:b/>
                <w:bCs/>
                <w:sz w:val="20"/>
                <w:szCs w:val="20"/>
                <w:lang w:val="ru-RU"/>
              </w:rPr>
              <w:t xml:space="preserve"> / </w:t>
            </w:r>
            <w:proofErr w:type="spellStart"/>
            <w:r w:rsidRPr="00B2721E">
              <w:rPr>
                <w:rFonts w:ascii="Times New Roman" w:eastAsia="Times New Roman" w:hAnsi="Times New Roman" w:cs="Calibri"/>
                <w:b/>
                <w:bCs/>
                <w:sz w:val="20"/>
                <w:szCs w:val="20"/>
                <w:lang w:val="ru-RU"/>
              </w:rPr>
              <w:t>тимчасовий</w:t>
            </w:r>
            <w:proofErr w:type="spellEnd"/>
            <w:r w:rsidRPr="00B2721E">
              <w:rPr>
                <w:rFonts w:ascii="Times New Roman" w:eastAsia="Times New Roman" w:hAnsi="Times New Roman" w:cs="Calibri"/>
                <w:b/>
                <w:bCs/>
                <w:sz w:val="20"/>
                <w:szCs w:val="20"/>
                <w:lang w:val="ru-RU"/>
              </w:rPr>
              <w:t>)</w:t>
            </w:r>
          </w:p>
        </w:tc>
      </w:tr>
      <w:tr w:rsidR="00B2721E" w:rsidRPr="00B2721E" w14:paraId="5EFC6918" w14:textId="77777777" w:rsidTr="00CD4C5F">
        <w:tc>
          <w:tcPr>
            <w:tcW w:w="803" w:type="dxa"/>
          </w:tcPr>
          <w:p w14:paraId="4CC4B9F2" w14:textId="77777777" w:rsidR="00B2721E" w:rsidRPr="00B2721E" w:rsidRDefault="00B2721E" w:rsidP="00B2721E">
            <w:pPr>
              <w:tabs>
                <w:tab w:val="num" w:pos="1080"/>
              </w:tabs>
              <w:spacing w:after="60" w:line="240" w:lineRule="auto"/>
              <w:jc w:val="both"/>
              <w:rPr>
                <w:rFonts w:ascii="Times New Roman" w:eastAsia="Times New Roman" w:hAnsi="Times New Roman" w:cs="Times New Roman"/>
                <w:bCs/>
                <w:sz w:val="24"/>
                <w:szCs w:val="24"/>
                <w:lang w:val="en-GB"/>
              </w:rPr>
            </w:pPr>
            <w:r w:rsidRPr="00B2721E">
              <w:rPr>
                <w:rFonts w:ascii="Times New Roman" w:eastAsia="Times New Roman" w:hAnsi="Times New Roman" w:cs="Times New Roman"/>
                <w:b/>
                <w:bCs/>
                <w:sz w:val="24"/>
                <w:szCs w:val="24"/>
                <w:lang w:val="en-GB"/>
              </w:rPr>
              <w:t>1</w:t>
            </w:r>
          </w:p>
        </w:tc>
        <w:tc>
          <w:tcPr>
            <w:tcW w:w="1829" w:type="dxa"/>
          </w:tcPr>
          <w:p w14:paraId="321E5800" w14:textId="77777777" w:rsidR="00B2721E" w:rsidRPr="00B2721E" w:rsidRDefault="00B2721E" w:rsidP="00B2721E">
            <w:pPr>
              <w:tabs>
                <w:tab w:val="num" w:pos="1080"/>
              </w:tabs>
              <w:spacing w:after="60" w:line="240" w:lineRule="auto"/>
              <w:jc w:val="both"/>
              <w:rPr>
                <w:rFonts w:ascii="Times New Roman" w:eastAsia="Times New Roman" w:hAnsi="Times New Roman" w:cs="Times New Roman"/>
                <w:bCs/>
                <w:sz w:val="24"/>
                <w:szCs w:val="24"/>
                <w:lang w:val="en-GB"/>
              </w:rPr>
            </w:pPr>
          </w:p>
        </w:tc>
        <w:tc>
          <w:tcPr>
            <w:tcW w:w="2034" w:type="dxa"/>
          </w:tcPr>
          <w:p w14:paraId="5122BEBB" w14:textId="77777777" w:rsidR="00B2721E" w:rsidRPr="00B2721E" w:rsidRDefault="00B2721E" w:rsidP="00B2721E">
            <w:pPr>
              <w:tabs>
                <w:tab w:val="num" w:pos="1080"/>
              </w:tabs>
              <w:spacing w:after="60" w:line="240" w:lineRule="auto"/>
              <w:jc w:val="both"/>
              <w:rPr>
                <w:rFonts w:ascii="Times New Roman" w:eastAsia="Times New Roman" w:hAnsi="Times New Roman" w:cs="Times New Roman"/>
                <w:bCs/>
                <w:sz w:val="24"/>
                <w:szCs w:val="24"/>
                <w:lang w:val="en-GB"/>
              </w:rPr>
            </w:pPr>
          </w:p>
        </w:tc>
        <w:tc>
          <w:tcPr>
            <w:tcW w:w="2025" w:type="dxa"/>
          </w:tcPr>
          <w:p w14:paraId="3CFBF7C2" w14:textId="77777777" w:rsidR="00B2721E" w:rsidRPr="00B2721E" w:rsidRDefault="00B2721E" w:rsidP="00B2721E">
            <w:pPr>
              <w:tabs>
                <w:tab w:val="num" w:pos="1080"/>
              </w:tabs>
              <w:spacing w:after="60" w:line="240" w:lineRule="auto"/>
              <w:jc w:val="both"/>
              <w:rPr>
                <w:rFonts w:ascii="Times New Roman" w:eastAsia="Times New Roman" w:hAnsi="Times New Roman" w:cs="Times New Roman"/>
                <w:bCs/>
                <w:sz w:val="24"/>
                <w:szCs w:val="24"/>
                <w:lang w:val="en-GB"/>
              </w:rPr>
            </w:pPr>
          </w:p>
        </w:tc>
        <w:tc>
          <w:tcPr>
            <w:tcW w:w="2777" w:type="dxa"/>
          </w:tcPr>
          <w:p w14:paraId="295C8F91" w14:textId="77777777" w:rsidR="00B2721E" w:rsidRPr="00B2721E" w:rsidRDefault="00B2721E" w:rsidP="00B2721E">
            <w:pPr>
              <w:tabs>
                <w:tab w:val="num" w:pos="1080"/>
              </w:tabs>
              <w:spacing w:after="60" w:line="240" w:lineRule="auto"/>
              <w:jc w:val="both"/>
              <w:rPr>
                <w:rFonts w:ascii="Times New Roman" w:eastAsia="Times New Roman" w:hAnsi="Times New Roman" w:cs="Times New Roman"/>
                <w:bCs/>
                <w:sz w:val="24"/>
                <w:szCs w:val="24"/>
                <w:lang w:val="en-GB"/>
              </w:rPr>
            </w:pPr>
          </w:p>
        </w:tc>
      </w:tr>
      <w:tr w:rsidR="00B2721E" w:rsidRPr="00B2721E" w14:paraId="0542C56E" w14:textId="77777777" w:rsidTr="00CD4C5F">
        <w:tc>
          <w:tcPr>
            <w:tcW w:w="803" w:type="dxa"/>
          </w:tcPr>
          <w:p w14:paraId="14589922" w14:textId="77777777" w:rsidR="00B2721E" w:rsidRPr="00B2721E" w:rsidRDefault="00B2721E" w:rsidP="00B2721E">
            <w:pPr>
              <w:tabs>
                <w:tab w:val="num" w:pos="1080"/>
              </w:tabs>
              <w:spacing w:after="60" w:line="240" w:lineRule="auto"/>
              <w:jc w:val="both"/>
              <w:rPr>
                <w:rFonts w:ascii="Times New Roman" w:eastAsia="Times New Roman" w:hAnsi="Times New Roman" w:cs="Times New Roman"/>
                <w:bCs/>
                <w:sz w:val="24"/>
                <w:szCs w:val="24"/>
                <w:lang w:val="en-GB"/>
              </w:rPr>
            </w:pPr>
            <w:r w:rsidRPr="00B2721E">
              <w:rPr>
                <w:rFonts w:ascii="Times New Roman" w:eastAsia="Times New Roman" w:hAnsi="Times New Roman" w:cs="Times New Roman"/>
                <w:b/>
                <w:bCs/>
                <w:sz w:val="24"/>
                <w:szCs w:val="24"/>
                <w:lang w:val="en-GB"/>
              </w:rPr>
              <w:t>2</w:t>
            </w:r>
          </w:p>
        </w:tc>
        <w:tc>
          <w:tcPr>
            <w:tcW w:w="1829" w:type="dxa"/>
          </w:tcPr>
          <w:p w14:paraId="25F777E8" w14:textId="77777777" w:rsidR="00B2721E" w:rsidRPr="00B2721E" w:rsidRDefault="00B2721E" w:rsidP="00B2721E">
            <w:pPr>
              <w:tabs>
                <w:tab w:val="num" w:pos="1080"/>
              </w:tabs>
              <w:spacing w:after="60" w:line="240" w:lineRule="auto"/>
              <w:jc w:val="both"/>
              <w:rPr>
                <w:rFonts w:ascii="Times New Roman" w:eastAsia="Times New Roman" w:hAnsi="Times New Roman" w:cs="Times New Roman"/>
                <w:bCs/>
                <w:sz w:val="24"/>
                <w:szCs w:val="24"/>
                <w:lang w:val="en-GB"/>
              </w:rPr>
            </w:pPr>
          </w:p>
        </w:tc>
        <w:tc>
          <w:tcPr>
            <w:tcW w:w="2034" w:type="dxa"/>
          </w:tcPr>
          <w:p w14:paraId="21BFCEDB" w14:textId="77777777" w:rsidR="00B2721E" w:rsidRPr="00B2721E" w:rsidRDefault="00B2721E" w:rsidP="00B2721E">
            <w:pPr>
              <w:tabs>
                <w:tab w:val="num" w:pos="1080"/>
              </w:tabs>
              <w:spacing w:after="60" w:line="240" w:lineRule="auto"/>
              <w:jc w:val="both"/>
              <w:rPr>
                <w:rFonts w:ascii="Times New Roman" w:eastAsia="Times New Roman" w:hAnsi="Times New Roman" w:cs="Times New Roman"/>
                <w:bCs/>
                <w:sz w:val="24"/>
                <w:szCs w:val="24"/>
                <w:lang w:val="en-GB"/>
              </w:rPr>
            </w:pPr>
          </w:p>
        </w:tc>
        <w:tc>
          <w:tcPr>
            <w:tcW w:w="2025" w:type="dxa"/>
          </w:tcPr>
          <w:p w14:paraId="566F7DA6" w14:textId="77777777" w:rsidR="00B2721E" w:rsidRPr="00B2721E" w:rsidRDefault="00B2721E" w:rsidP="00B2721E">
            <w:pPr>
              <w:tabs>
                <w:tab w:val="num" w:pos="1080"/>
              </w:tabs>
              <w:spacing w:after="60" w:line="240" w:lineRule="auto"/>
              <w:jc w:val="both"/>
              <w:rPr>
                <w:rFonts w:ascii="Times New Roman" w:eastAsia="Times New Roman" w:hAnsi="Times New Roman" w:cs="Times New Roman"/>
                <w:bCs/>
                <w:sz w:val="24"/>
                <w:szCs w:val="24"/>
                <w:lang w:val="en-GB"/>
              </w:rPr>
            </w:pPr>
          </w:p>
        </w:tc>
        <w:tc>
          <w:tcPr>
            <w:tcW w:w="2777" w:type="dxa"/>
          </w:tcPr>
          <w:p w14:paraId="0E343E32" w14:textId="77777777" w:rsidR="00B2721E" w:rsidRPr="00B2721E" w:rsidRDefault="00B2721E" w:rsidP="00B2721E">
            <w:pPr>
              <w:tabs>
                <w:tab w:val="num" w:pos="1080"/>
              </w:tabs>
              <w:spacing w:after="60" w:line="240" w:lineRule="auto"/>
              <w:jc w:val="both"/>
              <w:rPr>
                <w:rFonts w:ascii="Times New Roman" w:eastAsia="Times New Roman" w:hAnsi="Times New Roman" w:cs="Times New Roman"/>
                <w:bCs/>
                <w:sz w:val="24"/>
                <w:szCs w:val="24"/>
                <w:lang w:val="en-GB"/>
              </w:rPr>
            </w:pPr>
          </w:p>
        </w:tc>
      </w:tr>
      <w:tr w:rsidR="00B2721E" w:rsidRPr="00B2721E" w14:paraId="76F6A3E2" w14:textId="77777777" w:rsidTr="00CD4C5F">
        <w:tc>
          <w:tcPr>
            <w:tcW w:w="803" w:type="dxa"/>
          </w:tcPr>
          <w:p w14:paraId="6D9CC874" w14:textId="77777777" w:rsidR="00B2721E" w:rsidRPr="00B2721E" w:rsidRDefault="00B2721E" w:rsidP="00B2721E">
            <w:pPr>
              <w:tabs>
                <w:tab w:val="num" w:pos="1080"/>
              </w:tabs>
              <w:spacing w:after="60" w:line="240" w:lineRule="auto"/>
              <w:jc w:val="both"/>
              <w:rPr>
                <w:rFonts w:ascii="Times New Roman" w:eastAsia="Times New Roman" w:hAnsi="Times New Roman" w:cs="Times New Roman"/>
                <w:bCs/>
                <w:sz w:val="24"/>
                <w:szCs w:val="24"/>
                <w:lang w:val="en-GB"/>
              </w:rPr>
            </w:pPr>
            <w:r w:rsidRPr="00B2721E">
              <w:rPr>
                <w:rFonts w:ascii="Times New Roman" w:eastAsia="Times New Roman" w:hAnsi="Times New Roman" w:cs="Times New Roman"/>
                <w:b/>
                <w:bCs/>
                <w:sz w:val="24"/>
                <w:szCs w:val="24"/>
                <w:lang w:val="en-GB"/>
              </w:rPr>
              <w:t>3</w:t>
            </w:r>
          </w:p>
        </w:tc>
        <w:tc>
          <w:tcPr>
            <w:tcW w:w="1829" w:type="dxa"/>
          </w:tcPr>
          <w:p w14:paraId="32C2EC86" w14:textId="77777777" w:rsidR="00B2721E" w:rsidRPr="00B2721E" w:rsidRDefault="00B2721E" w:rsidP="00B2721E">
            <w:pPr>
              <w:tabs>
                <w:tab w:val="num" w:pos="1080"/>
              </w:tabs>
              <w:spacing w:after="60" w:line="240" w:lineRule="auto"/>
              <w:jc w:val="both"/>
              <w:rPr>
                <w:rFonts w:ascii="Times New Roman" w:eastAsia="Times New Roman" w:hAnsi="Times New Roman" w:cs="Times New Roman"/>
                <w:bCs/>
                <w:sz w:val="24"/>
                <w:szCs w:val="24"/>
                <w:lang w:val="en-GB"/>
              </w:rPr>
            </w:pPr>
          </w:p>
        </w:tc>
        <w:tc>
          <w:tcPr>
            <w:tcW w:w="2034" w:type="dxa"/>
          </w:tcPr>
          <w:p w14:paraId="7AF8972F" w14:textId="77777777" w:rsidR="00B2721E" w:rsidRPr="00B2721E" w:rsidRDefault="00B2721E" w:rsidP="00B2721E">
            <w:pPr>
              <w:tabs>
                <w:tab w:val="num" w:pos="1080"/>
              </w:tabs>
              <w:spacing w:after="60" w:line="240" w:lineRule="auto"/>
              <w:jc w:val="both"/>
              <w:rPr>
                <w:rFonts w:ascii="Times New Roman" w:eastAsia="Times New Roman" w:hAnsi="Times New Roman" w:cs="Times New Roman"/>
                <w:bCs/>
                <w:sz w:val="24"/>
                <w:szCs w:val="24"/>
                <w:lang w:val="en-GB"/>
              </w:rPr>
            </w:pPr>
          </w:p>
        </w:tc>
        <w:tc>
          <w:tcPr>
            <w:tcW w:w="2025" w:type="dxa"/>
          </w:tcPr>
          <w:p w14:paraId="2DCCE35B" w14:textId="77777777" w:rsidR="00B2721E" w:rsidRPr="00B2721E" w:rsidRDefault="00B2721E" w:rsidP="00B2721E">
            <w:pPr>
              <w:tabs>
                <w:tab w:val="num" w:pos="1080"/>
              </w:tabs>
              <w:spacing w:after="60" w:line="240" w:lineRule="auto"/>
              <w:jc w:val="both"/>
              <w:rPr>
                <w:rFonts w:ascii="Times New Roman" w:eastAsia="Times New Roman" w:hAnsi="Times New Roman" w:cs="Times New Roman"/>
                <w:bCs/>
                <w:sz w:val="24"/>
                <w:szCs w:val="24"/>
                <w:lang w:val="en-GB"/>
              </w:rPr>
            </w:pPr>
          </w:p>
        </w:tc>
        <w:tc>
          <w:tcPr>
            <w:tcW w:w="2777" w:type="dxa"/>
          </w:tcPr>
          <w:p w14:paraId="283AE883" w14:textId="77777777" w:rsidR="00B2721E" w:rsidRPr="00B2721E" w:rsidRDefault="00B2721E" w:rsidP="00B2721E">
            <w:pPr>
              <w:tabs>
                <w:tab w:val="num" w:pos="1080"/>
              </w:tabs>
              <w:spacing w:after="60" w:line="240" w:lineRule="auto"/>
              <w:jc w:val="both"/>
              <w:rPr>
                <w:rFonts w:ascii="Times New Roman" w:eastAsia="Times New Roman" w:hAnsi="Times New Roman" w:cs="Times New Roman"/>
                <w:bCs/>
                <w:sz w:val="24"/>
                <w:szCs w:val="24"/>
                <w:lang w:val="en-GB"/>
              </w:rPr>
            </w:pPr>
          </w:p>
        </w:tc>
      </w:tr>
    </w:tbl>
    <w:p w14:paraId="6EF9FB14" w14:textId="77777777" w:rsidR="00B2721E" w:rsidRPr="00B2721E" w:rsidRDefault="00B2721E" w:rsidP="00B2721E">
      <w:pPr>
        <w:spacing w:after="0" w:line="240" w:lineRule="auto"/>
        <w:jc w:val="both"/>
        <w:rPr>
          <w:rFonts w:ascii="Myriad Pro" w:eastAsia="Times New Roman" w:hAnsi="Myriad Pro" w:cs="Times New Roman"/>
          <w:bCs/>
          <w:kern w:val="1"/>
        </w:rPr>
      </w:pPr>
    </w:p>
    <w:p w14:paraId="0722105A" w14:textId="77777777" w:rsidR="00B2721E" w:rsidRPr="00B2721E" w:rsidRDefault="00B2721E" w:rsidP="00B2721E">
      <w:pPr>
        <w:spacing w:after="0" w:line="240" w:lineRule="auto"/>
        <w:rPr>
          <w:rFonts w:ascii="Myriad Pro" w:eastAsia="Times New Roman" w:hAnsi="Myriad Pro" w:cs="Times New Roman"/>
          <w:b/>
          <w:kern w:val="1"/>
          <w:sz w:val="20"/>
          <w:szCs w:val="20"/>
          <w:u w:val="single"/>
        </w:rPr>
      </w:pPr>
      <w:r w:rsidRPr="00B2721E">
        <w:rPr>
          <w:rFonts w:ascii="Myriad Pro" w:eastAsia="Times New Roman" w:hAnsi="Myriad Pro" w:cs="Times New Roman"/>
          <w:b/>
          <w:kern w:val="1"/>
          <w:sz w:val="20"/>
          <w:szCs w:val="20"/>
          <w:u w:val="single"/>
        </w:rPr>
        <w:t>ТАБЛИЦЯ 5:  Наявність відповідного обладнання і механізмів для виконання робіт</w:t>
      </w:r>
    </w:p>
    <w:p w14:paraId="40D9F754" w14:textId="77777777" w:rsidR="00B2721E" w:rsidRPr="00B2721E" w:rsidRDefault="00B2721E" w:rsidP="00B2721E">
      <w:pPr>
        <w:spacing w:after="0" w:line="240" w:lineRule="auto"/>
        <w:jc w:val="both"/>
        <w:rPr>
          <w:rFonts w:ascii="Myriad Pro" w:eastAsia="Times New Roman" w:hAnsi="Myriad Pro" w:cs="Times New Roman"/>
          <w:bCs/>
          <w:kern w:val="1"/>
        </w:rPr>
      </w:pPr>
    </w:p>
    <w:tbl>
      <w:tblPr>
        <w:tblW w:w="98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5"/>
        <w:gridCol w:w="2234"/>
        <w:gridCol w:w="2306"/>
        <w:gridCol w:w="1886"/>
        <w:gridCol w:w="2652"/>
      </w:tblGrid>
      <w:tr w:rsidR="00B2721E" w:rsidRPr="00B2721E" w14:paraId="7AA61016" w14:textId="77777777" w:rsidTr="00CD4C5F">
        <w:tc>
          <w:tcPr>
            <w:tcW w:w="795" w:type="dxa"/>
            <w:shd w:val="clear" w:color="auto" w:fill="BFBFBF"/>
            <w:vAlign w:val="center"/>
          </w:tcPr>
          <w:p w14:paraId="04F238EC" w14:textId="77777777" w:rsidR="00B2721E" w:rsidRPr="00B2721E" w:rsidRDefault="00B2721E" w:rsidP="00B2721E">
            <w:pPr>
              <w:tabs>
                <w:tab w:val="num" w:pos="1080"/>
              </w:tabs>
              <w:spacing w:after="0" w:line="276" w:lineRule="auto"/>
              <w:jc w:val="center"/>
              <w:rPr>
                <w:rFonts w:ascii="Times New Roman" w:eastAsia="Times New Roman" w:hAnsi="Times New Roman" w:cs="Times New Roman"/>
                <w:b/>
                <w:bCs/>
                <w:lang w:val="ru-RU"/>
              </w:rPr>
            </w:pPr>
            <w:r w:rsidRPr="00B2721E">
              <w:rPr>
                <w:rFonts w:ascii="Times New Roman" w:eastAsia="Times New Roman" w:hAnsi="Times New Roman" w:cs="Times New Roman"/>
                <w:b/>
                <w:bCs/>
                <w:lang w:val="ru-RU"/>
              </w:rPr>
              <w:t>№</w:t>
            </w:r>
          </w:p>
        </w:tc>
        <w:tc>
          <w:tcPr>
            <w:tcW w:w="2234" w:type="dxa"/>
            <w:shd w:val="clear" w:color="auto" w:fill="BFBFBF"/>
            <w:vAlign w:val="center"/>
          </w:tcPr>
          <w:p w14:paraId="5B7E5C52" w14:textId="77777777" w:rsidR="00B2721E" w:rsidRPr="00B2721E" w:rsidRDefault="00B2721E" w:rsidP="00B2721E">
            <w:pPr>
              <w:tabs>
                <w:tab w:val="num" w:pos="1080"/>
              </w:tabs>
              <w:spacing w:after="0" w:line="276" w:lineRule="auto"/>
              <w:jc w:val="center"/>
              <w:rPr>
                <w:rFonts w:ascii="Times New Roman" w:eastAsia="Times New Roman" w:hAnsi="Times New Roman" w:cs="Times New Roman"/>
                <w:b/>
                <w:bCs/>
                <w:lang w:val="ru-RU"/>
              </w:rPr>
            </w:pPr>
            <w:proofErr w:type="spellStart"/>
            <w:r w:rsidRPr="00B2721E">
              <w:rPr>
                <w:rFonts w:ascii="Times New Roman" w:eastAsia="Times New Roman" w:hAnsi="Times New Roman" w:cs="Times New Roman"/>
                <w:b/>
                <w:bCs/>
                <w:lang w:val="ru-RU"/>
              </w:rPr>
              <w:t>Найменування</w:t>
            </w:r>
            <w:proofErr w:type="spellEnd"/>
            <w:r w:rsidRPr="00B2721E">
              <w:rPr>
                <w:rFonts w:ascii="Times New Roman" w:eastAsia="Times New Roman" w:hAnsi="Times New Roman" w:cs="Times New Roman"/>
                <w:b/>
                <w:bCs/>
                <w:lang w:val="ru-RU"/>
              </w:rPr>
              <w:t xml:space="preserve"> </w:t>
            </w:r>
            <w:proofErr w:type="spellStart"/>
            <w:r w:rsidRPr="00B2721E">
              <w:rPr>
                <w:rFonts w:ascii="Times New Roman" w:eastAsia="Times New Roman" w:hAnsi="Times New Roman" w:cs="Times New Roman"/>
                <w:b/>
                <w:bCs/>
                <w:lang w:val="ru-RU"/>
              </w:rPr>
              <w:t>устаткування</w:t>
            </w:r>
            <w:proofErr w:type="spellEnd"/>
          </w:p>
        </w:tc>
        <w:tc>
          <w:tcPr>
            <w:tcW w:w="2306" w:type="dxa"/>
            <w:shd w:val="clear" w:color="auto" w:fill="BFBFBF"/>
          </w:tcPr>
          <w:p w14:paraId="19A8A489" w14:textId="77777777" w:rsidR="00B2721E" w:rsidRPr="00B2721E" w:rsidRDefault="00B2721E" w:rsidP="00B2721E">
            <w:pPr>
              <w:tabs>
                <w:tab w:val="num" w:pos="1080"/>
              </w:tabs>
              <w:spacing w:after="0" w:line="276" w:lineRule="auto"/>
              <w:jc w:val="center"/>
              <w:rPr>
                <w:rFonts w:ascii="Times New Roman" w:eastAsia="Times New Roman" w:hAnsi="Times New Roman" w:cs="Times New Roman"/>
                <w:b/>
                <w:bCs/>
                <w:lang w:val="ru-RU"/>
              </w:rPr>
            </w:pPr>
          </w:p>
          <w:p w14:paraId="75BCE113" w14:textId="77777777" w:rsidR="00B2721E" w:rsidRPr="00B2721E" w:rsidRDefault="00B2721E" w:rsidP="00B2721E">
            <w:pPr>
              <w:tabs>
                <w:tab w:val="num" w:pos="1080"/>
              </w:tabs>
              <w:spacing w:after="0" w:line="276" w:lineRule="auto"/>
              <w:jc w:val="center"/>
              <w:rPr>
                <w:rFonts w:ascii="Times New Roman" w:eastAsia="Times New Roman" w:hAnsi="Times New Roman" w:cs="Times New Roman"/>
                <w:b/>
                <w:bCs/>
                <w:lang w:val="ru-RU"/>
              </w:rPr>
            </w:pPr>
            <w:proofErr w:type="spellStart"/>
            <w:r w:rsidRPr="00B2721E">
              <w:rPr>
                <w:rFonts w:ascii="Times New Roman" w:eastAsia="Times New Roman" w:hAnsi="Times New Roman" w:cs="Times New Roman"/>
                <w:b/>
                <w:bCs/>
                <w:lang w:val="ru-RU"/>
              </w:rPr>
              <w:t>Потужність</w:t>
            </w:r>
            <w:proofErr w:type="spellEnd"/>
          </w:p>
        </w:tc>
        <w:tc>
          <w:tcPr>
            <w:tcW w:w="1886" w:type="dxa"/>
            <w:shd w:val="clear" w:color="auto" w:fill="BFBFBF"/>
            <w:vAlign w:val="center"/>
          </w:tcPr>
          <w:p w14:paraId="6A1396C7" w14:textId="77777777" w:rsidR="00B2721E" w:rsidRPr="00B2721E" w:rsidRDefault="00B2721E" w:rsidP="00B2721E">
            <w:pPr>
              <w:tabs>
                <w:tab w:val="num" w:pos="1080"/>
              </w:tabs>
              <w:spacing w:after="0" w:line="276" w:lineRule="auto"/>
              <w:jc w:val="center"/>
              <w:rPr>
                <w:rFonts w:ascii="Times New Roman" w:eastAsia="Times New Roman" w:hAnsi="Times New Roman" w:cs="Times New Roman"/>
                <w:b/>
                <w:bCs/>
                <w:lang w:val="ru-RU"/>
              </w:rPr>
            </w:pPr>
            <w:r w:rsidRPr="00B2721E">
              <w:rPr>
                <w:rFonts w:ascii="Times New Roman" w:eastAsia="Times New Roman" w:hAnsi="Times New Roman" w:cs="Times New Roman"/>
                <w:b/>
                <w:bCs/>
                <w:lang w:val="ru-RU"/>
              </w:rPr>
              <w:t>Стан (</w:t>
            </w:r>
            <w:proofErr w:type="spellStart"/>
            <w:r w:rsidRPr="00B2721E">
              <w:rPr>
                <w:rFonts w:ascii="Times New Roman" w:eastAsia="Times New Roman" w:hAnsi="Times New Roman" w:cs="Times New Roman"/>
                <w:b/>
                <w:bCs/>
                <w:lang w:val="ru-RU"/>
              </w:rPr>
              <w:t>гарне</w:t>
            </w:r>
            <w:proofErr w:type="spellEnd"/>
            <w:r w:rsidRPr="00B2721E">
              <w:rPr>
                <w:rFonts w:ascii="Times New Roman" w:eastAsia="Times New Roman" w:hAnsi="Times New Roman" w:cs="Times New Roman"/>
                <w:b/>
                <w:bCs/>
                <w:lang w:val="ru-RU"/>
              </w:rPr>
              <w:t>/</w:t>
            </w:r>
            <w:proofErr w:type="spellStart"/>
            <w:r w:rsidRPr="00B2721E">
              <w:rPr>
                <w:rFonts w:ascii="Times New Roman" w:eastAsia="Times New Roman" w:hAnsi="Times New Roman" w:cs="Times New Roman"/>
                <w:b/>
                <w:bCs/>
                <w:lang w:val="ru-RU"/>
              </w:rPr>
              <w:t>потребує</w:t>
            </w:r>
            <w:proofErr w:type="spellEnd"/>
            <w:r w:rsidRPr="00B2721E">
              <w:rPr>
                <w:rFonts w:ascii="Times New Roman" w:eastAsia="Times New Roman" w:hAnsi="Times New Roman" w:cs="Times New Roman"/>
                <w:b/>
                <w:bCs/>
                <w:lang w:val="ru-RU"/>
              </w:rPr>
              <w:t xml:space="preserve"> ремонту)</w:t>
            </w:r>
          </w:p>
        </w:tc>
        <w:tc>
          <w:tcPr>
            <w:tcW w:w="2652" w:type="dxa"/>
            <w:shd w:val="clear" w:color="auto" w:fill="BFBFBF"/>
            <w:vAlign w:val="center"/>
          </w:tcPr>
          <w:p w14:paraId="0C8C3A52" w14:textId="77777777" w:rsidR="00B2721E" w:rsidRPr="00B2721E" w:rsidRDefault="00B2721E" w:rsidP="00B2721E">
            <w:pPr>
              <w:tabs>
                <w:tab w:val="num" w:pos="1080"/>
              </w:tabs>
              <w:spacing w:after="0" w:line="276" w:lineRule="auto"/>
              <w:jc w:val="center"/>
              <w:rPr>
                <w:rFonts w:ascii="Times New Roman" w:eastAsia="Times New Roman" w:hAnsi="Times New Roman" w:cs="Times New Roman"/>
                <w:b/>
                <w:bCs/>
                <w:lang w:val="ru-RU"/>
              </w:rPr>
            </w:pPr>
            <w:proofErr w:type="spellStart"/>
            <w:r w:rsidRPr="00B2721E">
              <w:rPr>
                <w:rFonts w:ascii="Times New Roman" w:eastAsia="Times New Roman" w:hAnsi="Times New Roman" w:cs="Times New Roman"/>
                <w:b/>
                <w:bCs/>
                <w:lang w:val="ru-RU"/>
              </w:rPr>
              <w:t>Власне</w:t>
            </w:r>
            <w:proofErr w:type="spellEnd"/>
            <w:r w:rsidRPr="00B2721E">
              <w:rPr>
                <w:rFonts w:ascii="Times New Roman" w:eastAsia="Times New Roman" w:hAnsi="Times New Roman" w:cs="Times New Roman"/>
                <w:b/>
                <w:bCs/>
                <w:lang w:val="ru-RU"/>
              </w:rPr>
              <w:t xml:space="preserve"> / </w:t>
            </w:r>
            <w:proofErr w:type="spellStart"/>
            <w:r w:rsidRPr="00B2721E">
              <w:rPr>
                <w:rFonts w:ascii="Times New Roman" w:eastAsia="Times New Roman" w:hAnsi="Times New Roman" w:cs="Times New Roman"/>
                <w:b/>
                <w:bCs/>
                <w:lang w:val="ru-RU"/>
              </w:rPr>
              <w:t>орендоване</w:t>
            </w:r>
            <w:proofErr w:type="spellEnd"/>
          </w:p>
        </w:tc>
      </w:tr>
      <w:tr w:rsidR="00B2721E" w:rsidRPr="00B2721E" w14:paraId="014ADEF5" w14:textId="77777777" w:rsidTr="00CD4C5F">
        <w:tc>
          <w:tcPr>
            <w:tcW w:w="795" w:type="dxa"/>
          </w:tcPr>
          <w:p w14:paraId="4FC413F4"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ru-RU"/>
              </w:rPr>
            </w:pPr>
            <w:r w:rsidRPr="00B2721E">
              <w:rPr>
                <w:rFonts w:ascii="Times New Roman" w:eastAsia="Times New Roman" w:hAnsi="Times New Roman" w:cs="Times New Roman"/>
                <w:bCs/>
                <w:lang w:val="ru-RU"/>
              </w:rPr>
              <w:t>1</w:t>
            </w:r>
          </w:p>
        </w:tc>
        <w:tc>
          <w:tcPr>
            <w:tcW w:w="2234" w:type="dxa"/>
          </w:tcPr>
          <w:p w14:paraId="303E4A23"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ru-RU"/>
              </w:rPr>
            </w:pPr>
          </w:p>
        </w:tc>
        <w:tc>
          <w:tcPr>
            <w:tcW w:w="2306" w:type="dxa"/>
          </w:tcPr>
          <w:p w14:paraId="60AEFA07"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ru-RU"/>
              </w:rPr>
            </w:pPr>
          </w:p>
        </w:tc>
        <w:tc>
          <w:tcPr>
            <w:tcW w:w="1886" w:type="dxa"/>
          </w:tcPr>
          <w:p w14:paraId="33BACC2A"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ru-RU"/>
              </w:rPr>
            </w:pPr>
          </w:p>
        </w:tc>
        <w:tc>
          <w:tcPr>
            <w:tcW w:w="2652" w:type="dxa"/>
          </w:tcPr>
          <w:p w14:paraId="20373722"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ru-RU"/>
              </w:rPr>
            </w:pPr>
          </w:p>
        </w:tc>
      </w:tr>
      <w:tr w:rsidR="00B2721E" w:rsidRPr="00B2721E" w14:paraId="1D0946DE" w14:textId="77777777" w:rsidTr="00CD4C5F">
        <w:tc>
          <w:tcPr>
            <w:tcW w:w="795" w:type="dxa"/>
          </w:tcPr>
          <w:p w14:paraId="30581B0C"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ru-RU"/>
              </w:rPr>
            </w:pPr>
            <w:r w:rsidRPr="00B2721E">
              <w:rPr>
                <w:rFonts w:ascii="Times New Roman" w:eastAsia="Times New Roman" w:hAnsi="Times New Roman" w:cs="Times New Roman"/>
                <w:bCs/>
                <w:lang w:val="ru-RU"/>
              </w:rPr>
              <w:t>2</w:t>
            </w:r>
          </w:p>
        </w:tc>
        <w:tc>
          <w:tcPr>
            <w:tcW w:w="2234" w:type="dxa"/>
          </w:tcPr>
          <w:p w14:paraId="3F125E1F"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ru-RU"/>
              </w:rPr>
            </w:pPr>
          </w:p>
        </w:tc>
        <w:tc>
          <w:tcPr>
            <w:tcW w:w="2306" w:type="dxa"/>
          </w:tcPr>
          <w:p w14:paraId="3EB1AA89"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ru-RU"/>
              </w:rPr>
            </w:pPr>
          </w:p>
        </w:tc>
        <w:tc>
          <w:tcPr>
            <w:tcW w:w="1886" w:type="dxa"/>
          </w:tcPr>
          <w:p w14:paraId="40E80EB4"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ru-RU"/>
              </w:rPr>
            </w:pPr>
          </w:p>
        </w:tc>
        <w:tc>
          <w:tcPr>
            <w:tcW w:w="2652" w:type="dxa"/>
          </w:tcPr>
          <w:p w14:paraId="2188ED6E"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ru-RU"/>
              </w:rPr>
            </w:pPr>
          </w:p>
        </w:tc>
      </w:tr>
      <w:tr w:rsidR="00B2721E" w:rsidRPr="00B2721E" w14:paraId="561257F0" w14:textId="77777777" w:rsidTr="00CD4C5F">
        <w:tc>
          <w:tcPr>
            <w:tcW w:w="795" w:type="dxa"/>
          </w:tcPr>
          <w:p w14:paraId="07F06514"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ru-RU"/>
              </w:rPr>
            </w:pPr>
            <w:r w:rsidRPr="00B2721E">
              <w:rPr>
                <w:rFonts w:ascii="Times New Roman" w:eastAsia="Times New Roman" w:hAnsi="Times New Roman" w:cs="Times New Roman"/>
                <w:bCs/>
                <w:lang w:val="ru-RU"/>
              </w:rPr>
              <w:t>3</w:t>
            </w:r>
          </w:p>
        </w:tc>
        <w:tc>
          <w:tcPr>
            <w:tcW w:w="2234" w:type="dxa"/>
          </w:tcPr>
          <w:p w14:paraId="2C626D1C"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ru-RU"/>
              </w:rPr>
            </w:pPr>
          </w:p>
        </w:tc>
        <w:tc>
          <w:tcPr>
            <w:tcW w:w="2306" w:type="dxa"/>
          </w:tcPr>
          <w:p w14:paraId="57009187"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ru-RU"/>
              </w:rPr>
            </w:pPr>
          </w:p>
        </w:tc>
        <w:tc>
          <w:tcPr>
            <w:tcW w:w="1886" w:type="dxa"/>
          </w:tcPr>
          <w:p w14:paraId="4BDBD763"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ru-RU"/>
              </w:rPr>
            </w:pPr>
          </w:p>
        </w:tc>
        <w:tc>
          <w:tcPr>
            <w:tcW w:w="2652" w:type="dxa"/>
          </w:tcPr>
          <w:p w14:paraId="4BE2C7A8"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ru-RU"/>
              </w:rPr>
            </w:pPr>
          </w:p>
        </w:tc>
      </w:tr>
      <w:tr w:rsidR="00B2721E" w:rsidRPr="00B2721E" w14:paraId="248E039C" w14:textId="77777777" w:rsidTr="00CD4C5F">
        <w:tc>
          <w:tcPr>
            <w:tcW w:w="795" w:type="dxa"/>
          </w:tcPr>
          <w:p w14:paraId="18C47F36"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en-US"/>
              </w:rPr>
            </w:pPr>
            <w:r w:rsidRPr="00B2721E">
              <w:rPr>
                <w:rFonts w:ascii="Times New Roman" w:eastAsia="Times New Roman" w:hAnsi="Times New Roman" w:cs="Times New Roman"/>
                <w:bCs/>
                <w:lang w:val="ru-RU"/>
              </w:rPr>
              <w:t>…</w:t>
            </w:r>
          </w:p>
        </w:tc>
        <w:tc>
          <w:tcPr>
            <w:tcW w:w="2234" w:type="dxa"/>
          </w:tcPr>
          <w:p w14:paraId="4550F91B"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ru-RU"/>
              </w:rPr>
            </w:pPr>
          </w:p>
        </w:tc>
        <w:tc>
          <w:tcPr>
            <w:tcW w:w="2306" w:type="dxa"/>
          </w:tcPr>
          <w:p w14:paraId="4E716D61"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ru-RU"/>
              </w:rPr>
            </w:pPr>
          </w:p>
        </w:tc>
        <w:tc>
          <w:tcPr>
            <w:tcW w:w="1886" w:type="dxa"/>
          </w:tcPr>
          <w:p w14:paraId="707E03A4"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ru-RU"/>
              </w:rPr>
            </w:pPr>
          </w:p>
        </w:tc>
        <w:tc>
          <w:tcPr>
            <w:tcW w:w="2652" w:type="dxa"/>
          </w:tcPr>
          <w:p w14:paraId="2D5EAFE1"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ru-RU"/>
              </w:rPr>
            </w:pPr>
          </w:p>
        </w:tc>
      </w:tr>
    </w:tbl>
    <w:p w14:paraId="772D4C56" w14:textId="77777777" w:rsidR="00B2721E" w:rsidRPr="00B2721E" w:rsidRDefault="00B2721E" w:rsidP="00B2721E">
      <w:pPr>
        <w:spacing w:after="0" w:line="240" w:lineRule="auto"/>
        <w:jc w:val="both"/>
        <w:rPr>
          <w:rFonts w:ascii="Myriad Pro" w:eastAsia="Times New Roman" w:hAnsi="Myriad Pro" w:cs="Times New Roman"/>
          <w:bCs/>
          <w:kern w:val="1"/>
        </w:rPr>
      </w:pPr>
    </w:p>
    <w:p w14:paraId="1FD68930" w14:textId="77777777" w:rsidR="00B2721E" w:rsidRPr="00B2721E" w:rsidRDefault="00B2721E" w:rsidP="00B2721E">
      <w:pPr>
        <w:spacing w:after="0" w:line="240" w:lineRule="auto"/>
        <w:rPr>
          <w:rFonts w:ascii="Myriad Pro" w:eastAsia="Times New Roman" w:hAnsi="Myriad Pro" w:cs="Times New Roman"/>
          <w:b/>
          <w:kern w:val="1"/>
          <w:sz w:val="20"/>
          <w:szCs w:val="20"/>
          <w:u w:val="single"/>
        </w:rPr>
      </w:pPr>
      <w:r w:rsidRPr="00B2721E">
        <w:rPr>
          <w:rFonts w:ascii="Myriad Pro" w:eastAsia="Times New Roman" w:hAnsi="Myriad Pro" w:cs="Times New Roman"/>
          <w:b/>
          <w:kern w:val="1"/>
          <w:sz w:val="20"/>
          <w:szCs w:val="20"/>
          <w:u w:val="single"/>
        </w:rPr>
        <w:t>ТАБЛИЦЯ 6:  Графік реалізації</w:t>
      </w:r>
    </w:p>
    <w:p w14:paraId="0459B95A" w14:textId="77777777" w:rsidR="00B2721E" w:rsidRPr="00B2721E" w:rsidRDefault="00B2721E" w:rsidP="00B2721E">
      <w:pPr>
        <w:spacing w:after="0" w:line="240" w:lineRule="auto"/>
        <w:jc w:val="both"/>
        <w:rPr>
          <w:rFonts w:ascii="Myriad Pro" w:eastAsia="Times New Roman" w:hAnsi="Myriad Pro" w:cs="Times New Roman"/>
          <w:bCs/>
          <w:kern w:val="1"/>
        </w:rPr>
      </w:pP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
        <w:gridCol w:w="4525"/>
        <w:gridCol w:w="1865"/>
        <w:gridCol w:w="2689"/>
      </w:tblGrid>
      <w:tr w:rsidR="00B2721E" w:rsidRPr="00B2721E" w14:paraId="68352D83" w14:textId="77777777" w:rsidTr="00CD4C5F">
        <w:trPr>
          <w:trHeight w:val="305"/>
        </w:trPr>
        <w:tc>
          <w:tcPr>
            <w:tcW w:w="438" w:type="dxa"/>
            <w:shd w:val="clear" w:color="auto" w:fill="BFBFBF"/>
            <w:vAlign w:val="center"/>
          </w:tcPr>
          <w:p w14:paraId="01286D0B" w14:textId="77777777" w:rsidR="00B2721E" w:rsidRPr="00B2721E" w:rsidRDefault="00B2721E" w:rsidP="00B2721E">
            <w:pPr>
              <w:tabs>
                <w:tab w:val="num" w:pos="1080"/>
              </w:tabs>
              <w:spacing w:after="0" w:line="276" w:lineRule="auto"/>
              <w:jc w:val="center"/>
              <w:rPr>
                <w:rFonts w:ascii="Times New Roman" w:eastAsia="Times New Roman" w:hAnsi="Times New Roman" w:cs="Times New Roman"/>
                <w:b/>
                <w:bCs/>
                <w:lang w:val="ru-RU"/>
              </w:rPr>
            </w:pPr>
            <w:r w:rsidRPr="00B2721E">
              <w:rPr>
                <w:rFonts w:ascii="Times New Roman" w:eastAsia="Times New Roman" w:hAnsi="Times New Roman" w:cs="Times New Roman"/>
                <w:b/>
                <w:bCs/>
                <w:lang w:val="ru-RU"/>
              </w:rPr>
              <w:t>№</w:t>
            </w:r>
          </w:p>
        </w:tc>
        <w:tc>
          <w:tcPr>
            <w:tcW w:w="4525" w:type="dxa"/>
            <w:shd w:val="clear" w:color="auto" w:fill="BFBFBF"/>
            <w:vAlign w:val="center"/>
          </w:tcPr>
          <w:p w14:paraId="06EBED15" w14:textId="77777777" w:rsidR="00B2721E" w:rsidRPr="00B2721E" w:rsidRDefault="00B2721E" w:rsidP="00B2721E">
            <w:pPr>
              <w:tabs>
                <w:tab w:val="num" w:pos="1080"/>
              </w:tabs>
              <w:spacing w:after="0" w:line="276" w:lineRule="auto"/>
              <w:jc w:val="center"/>
              <w:rPr>
                <w:rFonts w:ascii="Times New Roman" w:eastAsia="Times New Roman" w:hAnsi="Times New Roman" w:cs="Times New Roman"/>
                <w:b/>
                <w:bCs/>
                <w:lang w:val="ru-RU"/>
              </w:rPr>
            </w:pPr>
            <w:proofErr w:type="spellStart"/>
            <w:r w:rsidRPr="00B2721E">
              <w:rPr>
                <w:rFonts w:ascii="Times New Roman" w:eastAsia="Times New Roman" w:hAnsi="Times New Roman" w:cs="Times New Roman"/>
                <w:b/>
                <w:bCs/>
                <w:lang w:val="ru-RU"/>
              </w:rPr>
              <w:t>Найменування</w:t>
            </w:r>
            <w:proofErr w:type="spellEnd"/>
            <w:r w:rsidRPr="00B2721E">
              <w:rPr>
                <w:rFonts w:ascii="Times New Roman" w:eastAsia="Times New Roman" w:hAnsi="Times New Roman" w:cs="Times New Roman"/>
                <w:b/>
                <w:bCs/>
                <w:lang w:val="ru-RU"/>
              </w:rPr>
              <w:t xml:space="preserve"> виду </w:t>
            </w:r>
            <w:proofErr w:type="spellStart"/>
            <w:r w:rsidRPr="00B2721E">
              <w:rPr>
                <w:rFonts w:ascii="Times New Roman" w:eastAsia="Times New Roman" w:hAnsi="Times New Roman" w:cs="Times New Roman"/>
                <w:b/>
                <w:bCs/>
                <w:lang w:val="ru-RU"/>
              </w:rPr>
              <w:t>робіт</w:t>
            </w:r>
            <w:proofErr w:type="spellEnd"/>
          </w:p>
        </w:tc>
        <w:tc>
          <w:tcPr>
            <w:tcW w:w="1865" w:type="dxa"/>
            <w:shd w:val="clear" w:color="auto" w:fill="BFBFBF"/>
            <w:vAlign w:val="center"/>
          </w:tcPr>
          <w:p w14:paraId="23F2E6F2" w14:textId="77777777" w:rsidR="00B2721E" w:rsidRPr="00B2721E" w:rsidRDefault="00B2721E" w:rsidP="00B2721E">
            <w:pPr>
              <w:tabs>
                <w:tab w:val="num" w:pos="1080"/>
              </w:tabs>
              <w:spacing w:after="0" w:line="276" w:lineRule="auto"/>
              <w:jc w:val="center"/>
              <w:rPr>
                <w:rFonts w:ascii="Times New Roman" w:eastAsia="Times New Roman" w:hAnsi="Times New Roman" w:cs="Times New Roman"/>
                <w:b/>
                <w:bCs/>
                <w:lang w:val="ru-RU"/>
              </w:rPr>
            </w:pPr>
            <w:proofErr w:type="spellStart"/>
            <w:r w:rsidRPr="00B2721E">
              <w:rPr>
                <w:rFonts w:ascii="Times New Roman" w:eastAsia="Times New Roman" w:hAnsi="Times New Roman" w:cs="Times New Roman"/>
                <w:b/>
                <w:bCs/>
                <w:lang w:val="ru-RU"/>
              </w:rPr>
              <w:t>Термін</w:t>
            </w:r>
            <w:proofErr w:type="spellEnd"/>
            <w:r w:rsidRPr="00B2721E">
              <w:rPr>
                <w:rFonts w:ascii="Times New Roman" w:eastAsia="Times New Roman" w:hAnsi="Times New Roman" w:cs="Times New Roman"/>
                <w:b/>
                <w:bCs/>
                <w:lang w:val="ru-RU"/>
              </w:rPr>
              <w:t xml:space="preserve"> початку </w:t>
            </w:r>
            <w:proofErr w:type="spellStart"/>
            <w:r w:rsidRPr="00B2721E">
              <w:rPr>
                <w:rFonts w:ascii="Times New Roman" w:eastAsia="Times New Roman" w:hAnsi="Times New Roman" w:cs="Times New Roman"/>
                <w:b/>
                <w:bCs/>
                <w:lang w:val="ru-RU"/>
              </w:rPr>
              <w:t>виконання</w:t>
            </w:r>
            <w:proofErr w:type="spellEnd"/>
            <w:r w:rsidRPr="00B2721E">
              <w:rPr>
                <w:rFonts w:ascii="Times New Roman" w:eastAsia="Times New Roman" w:hAnsi="Times New Roman" w:cs="Times New Roman"/>
                <w:b/>
                <w:bCs/>
                <w:lang w:val="ru-RU"/>
              </w:rPr>
              <w:t xml:space="preserve"> </w:t>
            </w:r>
            <w:proofErr w:type="spellStart"/>
            <w:r w:rsidRPr="00B2721E">
              <w:rPr>
                <w:rFonts w:ascii="Times New Roman" w:eastAsia="Times New Roman" w:hAnsi="Times New Roman" w:cs="Times New Roman"/>
                <w:b/>
                <w:bCs/>
                <w:lang w:val="ru-RU"/>
              </w:rPr>
              <w:t>робіт</w:t>
            </w:r>
            <w:proofErr w:type="spellEnd"/>
            <w:r w:rsidRPr="00B2721E">
              <w:rPr>
                <w:rFonts w:ascii="Times New Roman" w:eastAsia="Times New Roman" w:hAnsi="Times New Roman" w:cs="Times New Roman"/>
                <w:b/>
                <w:bCs/>
                <w:lang w:val="ru-RU"/>
              </w:rPr>
              <w:t xml:space="preserve"> з </w:t>
            </w:r>
            <w:proofErr w:type="spellStart"/>
            <w:r w:rsidRPr="00B2721E">
              <w:rPr>
                <w:rFonts w:ascii="Times New Roman" w:eastAsia="Times New Roman" w:hAnsi="Times New Roman" w:cs="Times New Roman"/>
                <w:b/>
                <w:bCs/>
                <w:lang w:val="ru-RU"/>
              </w:rPr>
              <w:t>дати</w:t>
            </w:r>
            <w:proofErr w:type="spellEnd"/>
            <w:r w:rsidRPr="00B2721E">
              <w:rPr>
                <w:rFonts w:ascii="Times New Roman" w:eastAsia="Times New Roman" w:hAnsi="Times New Roman" w:cs="Times New Roman"/>
                <w:b/>
                <w:bCs/>
                <w:lang w:val="ru-RU"/>
              </w:rPr>
              <w:t xml:space="preserve"> </w:t>
            </w:r>
            <w:proofErr w:type="spellStart"/>
            <w:r w:rsidRPr="00B2721E">
              <w:rPr>
                <w:rFonts w:ascii="Times New Roman" w:eastAsia="Times New Roman" w:hAnsi="Times New Roman" w:cs="Times New Roman"/>
                <w:b/>
                <w:bCs/>
                <w:lang w:val="ru-RU"/>
              </w:rPr>
              <w:t>підписання</w:t>
            </w:r>
            <w:proofErr w:type="spellEnd"/>
            <w:r w:rsidRPr="00B2721E">
              <w:rPr>
                <w:rFonts w:ascii="Times New Roman" w:eastAsia="Times New Roman" w:hAnsi="Times New Roman" w:cs="Times New Roman"/>
                <w:b/>
                <w:bCs/>
                <w:lang w:val="ru-RU"/>
              </w:rPr>
              <w:t xml:space="preserve"> договору</w:t>
            </w:r>
          </w:p>
        </w:tc>
        <w:tc>
          <w:tcPr>
            <w:tcW w:w="2689" w:type="dxa"/>
            <w:shd w:val="clear" w:color="auto" w:fill="BFBFBF"/>
            <w:vAlign w:val="center"/>
          </w:tcPr>
          <w:p w14:paraId="38928641" w14:textId="77777777" w:rsidR="00B2721E" w:rsidRPr="00B2721E" w:rsidRDefault="00B2721E" w:rsidP="00B2721E">
            <w:pPr>
              <w:tabs>
                <w:tab w:val="num" w:pos="1080"/>
              </w:tabs>
              <w:spacing w:after="0" w:line="276" w:lineRule="auto"/>
              <w:jc w:val="center"/>
              <w:rPr>
                <w:rFonts w:ascii="Times New Roman" w:eastAsia="Times New Roman" w:hAnsi="Times New Roman" w:cs="Times New Roman"/>
                <w:b/>
                <w:bCs/>
                <w:lang w:val="ru-RU"/>
              </w:rPr>
            </w:pPr>
            <w:proofErr w:type="spellStart"/>
            <w:r w:rsidRPr="00B2721E">
              <w:rPr>
                <w:rFonts w:ascii="Times New Roman" w:eastAsia="Times New Roman" w:hAnsi="Times New Roman" w:cs="Times New Roman"/>
                <w:b/>
                <w:bCs/>
                <w:lang w:val="ru-RU"/>
              </w:rPr>
              <w:t>Тривалість</w:t>
            </w:r>
            <w:proofErr w:type="spellEnd"/>
            <w:r w:rsidRPr="00B2721E">
              <w:rPr>
                <w:rFonts w:ascii="Times New Roman" w:eastAsia="Times New Roman" w:hAnsi="Times New Roman" w:cs="Times New Roman"/>
                <w:b/>
                <w:bCs/>
                <w:lang w:val="ru-RU"/>
              </w:rPr>
              <w:t xml:space="preserve"> </w:t>
            </w:r>
            <w:proofErr w:type="spellStart"/>
            <w:r w:rsidRPr="00B2721E">
              <w:rPr>
                <w:rFonts w:ascii="Times New Roman" w:eastAsia="Times New Roman" w:hAnsi="Times New Roman" w:cs="Times New Roman"/>
                <w:b/>
                <w:bCs/>
                <w:lang w:val="ru-RU"/>
              </w:rPr>
              <w:t>робіт</w:t>
            </w:r>
            <w:proofErr w:type="spellEnd"/>
          </w:p>
        </w:tc>
      </w:tr>
      <w:tr w:rsidR="00B2721E" w:rsidRPr="00B2721E" w14:paraId="3F9B44D8" w14:textId="77777777" w:rsidTr="00CD4C5F">
        <w:tc>
          <w:tcPr>
            <w:tcW w:w="438" w:type="dxa"/>
          </w:tcPr>
          <w:p w14:paraId="5B1FDE18"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en-GB"/>
              </w:rPr>
            </w:pPr>
            <w:r w:rsidRPr="00B2721E">
              <w:rPr>
                <w:rFonts w:ascii="Times New Roman" w:eastAsia="Times New Roman" w:hAnsi="Times New Roman" w:cs="Times New Roman"/>
                <w:bCs/>
                <w:lang w:val="en-GB"/>
              </w:rPr>
              <w:t>1</w:t>
            </w:r>
          </w:p>
        </w:tc>
        <w:tc>
          <w:tcPr>
            <w:tcW w:w="4525" w:type="dxa"/>
          </w:tcPr>
          <w:p w14:paraId="709820F2"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en-GB"/>
              </w:rPr>
            </w:pPr>
          </w:p>
        </w:tc>
        <w:tc>
          <w:tcPr>
            <w:tcW w:w="1865" w:type="dxa"/>
          </w:tcPr>
          <w:p w14:paraId="1734E924"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highlight w:val="yellow"/>
                <w:lang w:val="en-GB"/>
              </w:rPr>
            </w:pPr>
          </w:p>
        </w:tc>
        <w:tc>
          <w:tcPr>
            <w:tcW w:w="2689" w:type="dxa"/>
          </w:tcPr>
          <w:p w14:paraId="63E0BC0E"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highlight w:val="yellow"/>
                <w:lang w:val="en-GB"/>
              </w:rPr>
            </w:pPr>
          </w:p>
        </w:tc>
      </w:tr>
      <w:tr w:rsidR="00B2721E" w:rsidRPr="00B2721E" w14:paraId="0BF2C7E6" w14:textId="77777777" w:rsidTr="00CD4C5F">
        <w:tc>
          <w:tcPr>
            <w:tcW w:w="438" w:type="dxa"/>
          </w:tcPr>
          <w:p w14:paraId="42ACF18E"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en-GB"/>
              </w:rPr>
            </w:pPr>
            <w:r w:rsidRPr="00B2721E">
              <w:rPr>
                <w:rFonts w:ascii="Times New Roman" w:eastAsia="Times New Roman" w:hAnsi="Times New Roman" w:cs="Times New Roman"/>
                <w:bCs/>
                <w:lang w:val="en-GB"/>
              </w:rPr>
              <w:t>2</w:t>
            </w:r>
          </w:p>
        </w:tc>
        <w:tc>
          <w:tcPr>
            <w:tcW w:w="4525" w:type="dxa"/>
          </w:tcPr>
          <w:p w14:paraId="7FBB9B51"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en-GB"/>
              </w:rPr>
            </w:pPr>
          </w:p>
        </w:tc>
        <w:tc>
          <w:tcPr>
            <w:tcW w:w="1865" w:type="dxa"/>
          </w:tcPr>
          <w:p w14:paraId="5B425E3F"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highlight w:val="yellow"/>
                <w:lang w:val="en-GB"/>
              </w:rPr>
            </w:pPr>
          </w:p>
        </w:tc>
        <w:tc>
          <w:tcPr>
            <w:tcW w:w="2689" w:type="dxa"/>
          </w:tcPr>
          <w:p w14:paraId="1C267F6A"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highlight w:val="yellow"/>
                <w:lang w:val="en-GB"/>
              </w:rPr>
            </w:pPr>
          </w:p>
        </w:tc>
      </w:tr>
      <w:tr w:rsidR="00B2721E" w:rsidRPr="00B2721E" w14:paraId="2BB048AF" w14:textId="77777777" w:rsidTr="00CD4C5F">
        <w:tc>
          <w:tcPr>
            <w:tcW w:w="438" w:type="dxa"/>
          </w:tcPr>
          <w:p w14:paraId="7BEB737B"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en-GB"/>
              </w:rPr>
            </w:pPr>
            <w:r w:rsidRPr="00B2721E">
              <w:rPr>
                <w:rFonts w:ascii="Times New Roman" w:eastAsia="Times New Roman" w:hAnsi="Times New Roman" w:cs="Times New Roman"/>
                <w:bCs/>
                <w:lang w:val="en-GB"/>
              </w:rPr>
              <w:t>3</w:t>
            </w:r>
          </w:p>
        </w:tc>
        <w:tc>
          <w:tcPr>
            <w:tcW w:w="4525" w:type="dxa"/>
          </w:tcPr>
          <w:p w14:paraId="12BA26FA"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en-GB"/>
              </w:rPr>
            </w:pPr>
          </w:p>
        </w:tc>
        <w:tc>
          <w:tcPr>
            <w:tcW w:w="1865" w:type="dxa"/>
          </w:tcPr>
          <w:p w14:paraId="0A7610E0"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highlight w:val="yellow"/>
                <w:lang w:val="en-GB"/>
              </w:rPr>
            </w:pPr>
          </w:p>
        </w:tc>
        <w:tc>
          <w:tcPr>
            <w:tcW w:w="2689" w:type="dxa"/>
          </w:tcPr>
          <w:p w14:paraId="6E7222DC"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highlight w:val="yellow"/>
                <w:lang w:val="en-GB"/>
              </w:rPr>
            </w:pPr>
          </w:p>
        </w:tc>
      </w:tr>
      <w:tr w:rsidR="00B2721E" w:rsidRPr="00B2721E" w14:paraId="21F645BC" w14:textId="77777777" w:rsidTr="00CD4C5F">
        <w:tc>
          <w:tcPr>
            <w:tcW w:w="438" w:type="dxa"/>
          </w:tcPr>
          <w:p w14:paraId="24E137AB"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en-GB"/>
              </w:rPr>
            </w:pPr>
            <w:r w:rsidRPr="00B2721E">
              <w:rPr>
                <w:rFonts w:ascii="Times New Roman" w:eastAsia="Times New Roman" w:hAnsi="Times New Roman" w:cs="Times New Roman"/>
                <w:bCs/>
                <w:lang w:val="en-GB"/>
              </w:rPr>
              <w:t>…</w:t>
            </w:r>
          </w:p>
        </w:tc>
        <w:tc>
          <w:tcPr>
            <w:tcW w:w="4525" w:type="dxa"/>
          </w:tcPr>
          <w:p w14:paraId="6F2169A5"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lang w:val="en-GB"/>
              </w:rPr>
            </w:pPr>
          </w:p>
        </w:tc>
        <w:tc>
          <w:tcPr>
            <w:tcW w:w="1865" w:type="dxa"/>
          </w:tcPr>
          <w:p w14:paraId="6FDEC691"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highlight w:val="yellow"/>
                <w:lang w:val="en-GB"/>
              </w:rPr>
            </w:pPr>
          </w:p>
        </w:tc>
        <w:tc>
          <w:tcPr>
            <w:tcW w:w="2689" w:type="dxa"/>
          </w:tcPr>
          <w:p w14:paraId="50748A9B" w14:textId="77777777" w:rsidR="00B2721E" w:rsidRPr="00B2721E" w:rsidRDefault="00B2721E" w:rsidP="00B2721E">
            <w:pPr>
              <w:tabs>
                <w:tab w:val="num" w:pos="1080"/>
              </w:tabs>
              <w:spacing w:after="0" w:line="276" w:lineRule="auto"/>
              <w:jc w:val="both"/>
              <w:rPr>
                <w:rFonts w:ascii="Times New Roman" w:eastAsia="Times New Roman" w:hAnsi="Times New Roman" w:cs="Times New Roman"/>
                <w:bCs/>
                <w:highlight w:val="yellow"/>
                <w:lang w:val="en-GB"/>
              </w:rPr>
            </w:pPr>
          </w:p>
        </w:tc>
      </w:tr>
    </w:tbl>
    <w:p w14:paraId="7FDE0693" w14:textId="77777777" w:rsidR="00B2721E" w:rsidRPr="00B2721E" w:rsidRDefault="00B2721E" w:rsidP="00B2721E">
      <w:pPr>
        <w:spacing w:after="0" w:line="240" w:lineRule="auto"/>
        <w:jc w:val="both"/>
        <w:rPr>
          <w:rFonts w:ascii="Myriad Pro" w:eastAsia="Times New Roman" w:hAnsi="Myriad Pro" w:cs="Times New Roman"/>
          <w:bCs/>
          <w:kern w:val="1"/>
        </w:rPr>
      </w:pPr>
    </w:p>
    <w:p w14:paraId="03AF27F9" w14:textId="77777777" w:rsidR="00B2721E" w:rsidRPr="00B2721E" w:rsidRDefault="00B2721E" w:rsidP="00B2721E">
      <w:pPr>
        <w:spacing w:after="0" w:line="240" w:lineRule="auto"/>
        <w:rPr>
          <w:rFonts w:ascii="Calibri" w:eastAsia="Times New Roman" w:hAnsi="Calibri" w:cs="Calibri"/>
          <w:b/>
          <w:u w:val="single"/>
        </w:rPr>
      </w:pPr>
      <w:r w:rsidRPr="00B2721E">
        <w:rPr>
          <w:rFonts w:ascii="Calibri" w:eastAsia="Times New Roman" w:hAnsi="Calibri" w:cs="Times New Roman"/>
          <w:b/>
          <w:u w:val="single"/>
        </w:rPr>
        <w:t xml:space="preserve">ТАБЛИЦЯ 7: Пропозиція щодо виконання інших умов та супутніх вимог </w:t>
      </w:r>
    </w:p>
    <w:p w14:paraId="719D2497" w14:textId="77777777" w:rsidR="00B2721E" w:rsidRPr="00B2721E" w:rsidRDefault="00B2721E" w:rsidP="00B2721E">
      <w:pPr>
        <w:spacing w:after="0" w:line="240" w:lineRule="auto"/>
        <w:rPr>
          <w:rFonts w:ascii="Calibri" w:eastAsia="Times New Roman"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88"/>
      </w:tblGrid>
      <w:tr w:rsidR="00B2721E" w:rsidRPr="00B2721E" w14:paraId="08A9DB42" w14:textId="77777777" w:rsidTr="00CD4C5F">
        <w:trPr>
          <w:trHeight w:val="383"/>
        </w:trPr>
        <w:tc>
          <w:tcPr>
            <w:tcW w:w="4140" w:type="dxa"/>
            <w:vMerge w:val="restart"/>
          </w:tcPr>
          <w:p w14:paraId="3491AA58" w14:textId="77777777" w:rsidR="00B2721E" w:rsidRPr="00B2721E" w:rsidRDefault="00B2721E" w:rsidP="00B2721E">
            <w:pPr>
              <w:spacing w:after="0" w:line="240" w:lineRule="auto"/>
              <w:ind w:firstLine="720"/>
              <w:rPr>
                <w:rFonts w:ascii="Calibri" w:eastAsia="Times New Roman" w:hAnsi="Calibri" w:cs="Calibri"/>
                <w:b/>
              </w:rPr>
            </w:pPr>
          </w:p>
          <w:p w14:paraId="5340C49D" w14:textId="77777777" w:rsidR="00B2721E" w:rsidRPr="00B2721E" w:rsidRDefault="00B2721E" w:rsidP="00B2721E">
            <w:pPr>
              <w:spacing w:after="0" w:line="240" w:lineRule="auto"/>
              <w:rPr>
                <w:rFonts w:ascii="Calibri" w:eastAsia="Times New Roman" w:hAnsi="Calibri" w:cs="Calibri"/>
                <w:b/>
              </w:rPr>
            </w:pPr>
            <w:r w:rsidRPr="00B2721E">
              <w:rPr>
                <w:rFonts w:ascii="Calibri" w:eastAsia="Times New Roman" w:hAnsi="Calibri" w:cs="Times New Roman"/>
                <w:b/>
              </w:rPr>
              <w:t>Інша інформація щодо нашої Цінової пропозиції:</w:t>
            </w:r>
          </w:p>
        </w:tc>
        <w:tc>
          <w:tcPr>
            <w:tcW w:w="5358" w:type="dxa"/>
            <w:gridSpan w:val="3"/>
          </w:tcPr>
          <w:p w14:paraId="76C3A249" w14:textId="77777777" w:rsidR="00B2721E" w:rsidRPr="00B2721E" w:rsidRDefault="00B2721E" w:rsidP="00B2721E">
            <w:pPr>
              <w:spacing w:after="0" w:line="240" w:lineRule="auto"/>
              <w:jc w:val="center"/>
              <w:rPr>
                <w:rFonts w:ascii="Calibri" w:eastAsia="Times New Roman" w:hAnsi="Calibri" w:cs="Calibri"/>
                <w:b/>
              </w:rPr>
            </w:pPr>
          </w:p>
          <w:p w14:paraId="4A35AFE6" w14:textId="77777777" w:rsidR="00B2721E" w:rsidRPr="00B2721E" w:rsidRDefault="00B2721E" w:rsidP="00B2721E">
            <w:pPr>
              <w:spacing w:after="0" w:line="240" w:lineRule="auto"/>
              <w:jc w:val="center"/>
              <w:rPr>
                <w:rFonts w:ascii="Calibri" w:eastAsia="Times New Roman" w:hAnsi="Calibri" w:cs="Calibri"/>
                <w:b/>
              </w:rPr>
            </w:pPr>
            <w:r w:rsidRPr="00B2721E">
              <w:rPr>
                <w:rFonts w:ascii="Calibri" w:eastAsia="Times New Roman" w:hAnsi="Calibri" w:cs="Times New Roman"/>
                <w:b/>
              </w:rPr>
              <w:t>Ваші відповіді</w:t>
            </w:r>
          </w:p>
        </w:tc>
      </w:tr>
      <w:tr w:rsidR="00B2721E" w:rsidRPr="00B2721E" w14:paraId="758F19CF" w14:textId="77777777" w:rsidTr="00CD4C5F">
        <w:trPr>
          <w:trHeight w:val="382"/>
        </w:trPr>
        <w:tc>
          <w:tcPr>
            <w:tcW w:w="4140" w:type="dxa"/>
            <w:vMerge/>
          </w:tcPr>
          <w:p w14:paraId="774D1823" w14:textId="77777777" w:rsidR="00B2721E" w:rsidRPr="00B2721E" w:rsidRDefault="00B2721E" w:rsidP="00B2721E">
            <w:pPr>
              <w:spacing w:after="0" w:line="240" w:lineRule="auto"/>
              <w:ind w:firstLine="720"/>
              <w:rPr>
                <w:rFonts w:ascii="Calibri" w:eastAsia="Times New Roman" w:hAnsi="Calibri" w:cs="Calibri"/>
                <w:b/>
              </w:rPr>
            </w:pPr>
          </w:p>
        </w:tc>
        <w:tc>
          <w:tcPr>
            <w:tcW w:w="1350" w:type="dxa"/>
          </w:tcPr>
          <w:p w14:paraId="63A3FA83" w14:textId="77777777" w:rsidR="00B2721E" w:rsidRPr="00B2721E" w:rsidRDefault="00B2721E" w:rsidP="00B2721E">
            <w:pPr>
              <w:spacing w:after="0" w:line="240" w:lineRule="auto"/>
              <w:jc w:val="center"/>
              <w:rPr>
                <w:rFonts w:ascii="Calibri" w:eastAsia="Times New Roman" w:hAnsi="Calibri" w:cs="Calibri"/>
                <w:b/>
                <w:i/>
              </w:rPr>
            </w:pPr>
            <w:r w:rsidRPr="00B2721E">
              <w:rPr>
                <w:rFonts w:ascii="Calibri" w:eastAsia="Times New Roman" w:hAnsi="Calibri" w:cs="Times New Roman"/>
                <w:b/>
                <w:i/>
              </w:rPr>
              <w:t>Так, ми виконаємо</w:t>
            </w:r>
          </w:p>
        </w:tc>
        <w:tc>
          <w:tcPr>
            <w:tcW w:w="1620" w:type="dxa"/>
          </w:tcPr>
          <w:p w14:paraId="24CE60EA" w14:textId="77777777" w:rsidR="00B2721E" w:rsidRPr="00B2721E" w:rsidRDefault="00B2721E" w:rsidP="00B2721E">
            <w:pPr>
              <w:spacing w:after="0" w:line="240" w:lineRule="auto"/>
              <w:jc w:val="center"/>
              <w:rPr>
                <w:rFonts w:ascii="Calibri" w:eastAsia="Times New Roman" w:hAnsi="Calibri" w:cs="Calibri"/>
                <w:b/>
                <w:i/>
              </w:rPr>
            </w:pPr>
            <w:r w:rsidRPr="00B2721E">
              <w:rPr>
                <w:rFonts w:ascii="Calibri" w:eastAsia="Times New Roman" w:hAnsi="Calibri" w:cs="Times New Roman"/>
                <w:b/>
                <w:i/>
              </w:rPr>
              <w:t>Ні, ми не можемо виконати</w:t>
            </w:r>
          </w:p>
        </w:tc>
        <w:tc>
          <w:tcPr>
            <w:tcW w:w="2388" w:type="dxa"/>
          </w:tcPr>
          <w:p w14:paraId="1C68A503" w14:textId="77777777" w:rsidR="00B2721E" w:rsidRPr="00B2721E" w:rsidRDefault="00B2721E" w:rsidP="00B2721E">
            <w:pPr>
              <w:spacing w:after="0" w:line="240" w:lineRule="auto"/>
              <w:jc w:val="center"/>
              <w:rPr>
                <w:rFonts w:ascii="Calibri" w:eastAsia="Times New Roman" w:hAnsi="Calibri" w:cs="Calibri"/>
                <w:b/>
                <w:i/>
              </w:rPr>
            </w:pPr>
            <w:r w:rsidRPr="00B2721E">
              <w:rPr>
                <w:rFonts w:ascii="Calibri" w:eastAsia="Times New Roman" w:hAnsi="Calibri" w:cs="Times New Roman"/>
                <w:b/>
                <w:i/>
              </w:rPr>
              <w:t>Якщо ви не можете виконати, будь ласка, вкажіть альтернативну пропозицію</w:t>
            </w:r>
          </w:p>
        </w:tc>
      </w:tr>
      <w:tr w:rsidR="00B2721E" w:rsidRPr="00B2721E" w14:paraId="19AD1970" w14:textId="77777777" w:rsidTr="00CD4C5F">
        <w:trPr>
          <w:trHeight w:val="332"/>
        </w:trPr>
        <w:tc>
          <w:tcPr>
            <w:tcW w:w="4140" w:type="dxa"/>
            <w:tcBorders>
              <w:right w:val="nil"/>
            </w:tcBorders>
          </w:tcPr>
          <w:p w14:paraId="0DDE2379" w14:textId="77777777" w:rsidR="00B2721E" w:rsidRPr="00B2721E" w:rsidRDefault="00B2721E" w:rsidP="00B2721E">
            <w:pPr>
              <w:spacing w:after="0" w:line="240" w:lineRule="auto"/>
              <w:rPr>
                <w:rFonts w:ascii="Calibri" w:eastAsia="Times New Roman" w:hAnsi="Calibri" w:cs="Calibri"/>
                <w:bCs/>
              </w:rPr>
            </w:pPr>
            <w:r w:rsidRPr="00B2721E">
              <w:rPr>
                <w:rFonts w:ascii="Calibri" w:eastAsia="Times New Roman" w:hAnsi="Calibri" w:cs="Times New Roman"/>
                <w:bCs/>
              </w:rPr>
              <w:t>Строк виконання</w:t>
            </w:r>
          </w:p>
        </w:tc>
        <w:tc>
          <w:tcPr>
            <w:tcW w:w="1350" w:type="dxa"/>
            <w:tcBorders>
              <w:left w:val="single" w:sz="4" w:space="0" w:color="auto"/>
              <w:bottom w:val="single" w:sz="4" w:space="0" w:color="auto"/>
            </w:tcBorders>
          </w:tcPr>
          <w:p w14:paraId="1E038372" w14:textId="77777777" w:rsidR="00B2721E" w:rsidRPr="00B2721E" w:rsidRDefault="00B2721E" w:rsidP="00B2721E">
            <w:pPr>
              <w:spacing w:after="0" w:line="240" w:lineRule="auto"/>
              <w:jc w:val="right"/>
              <w:rPr>
                <w:rFonts w:ascii="Calibri" w:eastAsia="Times New Roman" w:hAnsi="Calibri" w:cs="Calibri"/>
              </w:rPr>
            </w:pPr>
          </w:p>
        </w:tc>
        <w:tc>
          <w:tcPr>
            <w:tcW w:w="1620" w:type="dxa"/>
            <w:tcBorders>
              <w:left w:val="single" w:sz="4" w:space="0" w:color="auto"/>
              <w:bottom w:val="single" w:sz="4" w:space="0" w:color="auto"/>
            </w:tcBorders>
          </w:tcPr>
          <w:p w14:paraId="07D65F85" w14:textId="77777777" w:rsidR="00B2721E" w:rsidRPr="00B2721E" w:rsidRDefault="00B2721E" w:rsidP="00B2721E">
            <w:pPr>
              <w:spacing w:after="0" w:line="240" w:lineRule="auto"/>
              <w:jc w:val="right"/>
              <w:rPr>
                <w:rFonts w:ascii="Calibri" w:eastAsia="Times New Roman" w:hAnsi="Calibri" w:cs="Calibri"/>
              </w:rPr>
            </w:pPr>
          </w:p>
        </w:tc>
        <w:tc>
          <w:tcPr>
            <w:tcW w:w="2388" w:type="dxa"/>
            <w:tcBorders>
              <w:left w:val="single" w:sz="4" w:space="0" w:color="auto"/>
              <w:bottom w:val="single" w:sz="4" w:space="0" w:color="auto"/>
            </w:tcBorders>
          </w:tcPr>
          <w:p w14:paraId="461B2026" w14:textId="77777777" w:rsidR="00B2721E" w:rsidRPr="00B2721E" w:rsidRDefault="00B2721E" w:rsidP="00B2721E">
            <w:pPr>
              <w:spacing w:after="0" w:line="240" w:lineRule="auto"/>
              <w:jc w:val="right"/>
              <w:rPr>
                <w:rFonts w:ascii="Calibri" w:eastAsia="Times New Roman" w:hAnsi="Calibri" w:cs="Calibri"/>
              </w:rPr>
            </w:pPr>
          </w:p>
        </w:tc>
      </w:tr>
      <w:tr w:rsidR="00B2721E" w:rsidRPr="00B2721E" w14:paraId="24D1E65E" w14:textId="77777777" w:rsidTr="00CD4C5F">
        <w:trPr>
          <w:trHeight w:val="332"/>
        </w:trPr>
        <w:tc>
          <w:tcPr>
            <w:tcW w:w="4140" w:type="dxa"/>
            <w:tcBorders>
              <w:right w:val="nil"/>
            </w:tcBorders>
          </w:tcPr>
          <w:p w14:paraId="20B5AA0B" w14:textId="77777777" w:rsidR="00B2721E" w:rsidRPr="00B2721E" w:rsidRDefault="00B2721E" w:rsidP="00B2721E">
            <w:pPr>
              <w:spacing w:after="0" w:line="240" w:lineRule="auto"/>
              <w:rPr>
                <w:rFonts w:ascii="Calibri" w:eastAsia="Times New Roman" w:hAnsi="Calibri" w:cs="Times New Roman"/>
                <w:bCs/>
              </w:rPr>
            </w:pPr>
            <w:r w:rsidRPr="00B2721E">
              <w:rPr>
                <w:rFonts w:ascii="Calibri" w:eastAsia="Times New Roman" w:hAnsi="Calibri" w:cs="Times New Roman"/>
                <w:bCs/>
              </w:rPr>
              <w:t>Мінімум 1 (один) рік гарантії</w:t>
            </w:r>
          </w:p>
        </w:tc>
        <w:tc>
          <w:tcPr>
            <w:tcW w:w="1350" w:type="dxa"/>
            <w:tcBorders>
              <w:left w:val="single" w:sz="4" w:space="0" w:color="auto"/>
              <w:bottom w:val="single" w:sz="4" w:space="0" w:color="auto"/>
            </w:tcBorders>
          </w:tcPr>
          <w:p w14:paraId="74491EFE" w14:textId="77777777" w:rsidR="00B2721E" w:rsidRPr="00B2721E" w:rsidRDefault="00B2721E" w:rsidP="00B2721E">
            <w:pPr>
              <w:spacing w:after="0" w:line="240" w:lineRule="auto"/>
              <w:jc w:val="right"/>
              <w:rPr>
                <w:rFonts w:ascii="Calibri" w:eastAsia="Times New Roman" w:hAnsi="Calibri" w:cs="Calibri"/>
              </w:rPr>
            </w:pPr>
          </w:p>
        </w:tc>
        <w:tc>
          <w:tcPr>
            <w:tcW w:w="1620" w:type="dxa"/>
            <w:tcBorders>
              <w:left w:val="single" w:sz="4" w:space="0" w:color="auto"/>
              <w:bottom w:val="single" w:sz="4" w:space="0" w:color="auto"/>
            </w:tcBorders>
          </w:tcPr>
          <w:p w14:paraId="3436DC8D" w14:textId="77777777" w:rsidR="00B2721E" w:rsidRPr="00B2721E" w:rsidRDefault="00B2721E" w:rsidP="00B2721E">
            <w:pPr>
              <w:spacing w:after="0" w:line="240" w:lineRule="auto"/>
              <w:jc w:val="right"/>
              <w:rPr>
                <w:rFonts w:ascii="Calibri" w:eastAsia="Times New Roman" w:hAnsi="Calibri" w:cs="Calibri"/>
              </w:rPr>
            </w:pPr>
          </w:p>
        </w:tc>
        <w:tc>
          <w:tcPr>
            <w:tcW w:w="2388" w:type="dxa"/>
            <w:tcBorders>
              <w:left w:val="single" w:sz="4" w:space="0" w:color="auto"/>
              <w:bottom w:val="single" w:sz="4" w:space="0" w:color="auto"/>
            </w:tcBorders>
          </w:tcPr>
          <w:p w14:paraId="37B7E4D1" w14:textId="77777777" w:rsidR="00B2721E" w:rsidRPr="00B2721E" w:rsidRDefault="00B2721E" w:rsidP="00B2721E">
            <w:pPr>
              <w:spacing w:after="0" w:line="240" w:lineRule="auto"/>
              <w:jc w:val="right"/>
              <w:rPr>
                <w:rFonts w:ascii="Calibri" w:eastAsia="Times New Roman" w:hAnsi="Calibri" w:cs="Calibri"/>
              </w:rPr>
            </w:pPr>
          </w:p>
        </w:tc>
      </w:tr>
      <w:tr w:rsidR="00B2721E" w:rsidRPr="00B2721E" w14:paraId="6767142C" w14:textId="77777777" w:rsidTr="00CD4C5F">
        <w:trPr>
          <w:trHeight w:val="575"/>
        </w:trPr>
        <w:tc>
          <w:tcPr>
            <w:tcW w:w="4140" w:type="dxa"/>
            <w:tcBorders>
              <w:right w:val="nil"/>
            </w:tcBorders>
          </w:tcPr>
          <w:p w14:paraId="237F5FB8" w14:textId="77777777" w:rsidR="00B2721E" w:rsidRPr="00B2721E" w:rsidRDefault="00B2721E" w:rsidP="00B2721E">
            <w:pPr>
              <w:spacing w:after="0" w:line="240" w:lineRule="auto"/>
              <w:rPr>
                <w:rFonts w:ascii="Calibri" w:eastAsia="Times New Roman" w:hAnsi="Calibri" w:cs="Calibri"/>
                <w:bCs/>
              </w:rPr>
            </w:pPr>
            <w:r w:rsidRPr="00B2721E">
              <w:rPr>
                <w:rFonts w:ascii="Calibri" w:eastAsia="Times New Roman" w:hAnsi="Calibri" w:cs="Times New Roman"/>
                <w:bCs/>
              </w:rPr>
              <w:t>Продукція/матеріали відповідають необхідним стандартам якості</w:t>
            </w:r>
          </w:p>
        </w:tc>
        <w:tc>
          <w:tcPr>
            <w:tcW w:w="1350" w:type="dxa"/>
            <w:tcBorders>
              <w:left w:val="single" w:sz="4" w:space="0" w:color="auto"/>
              <w:bottom w:val="single" w:sz="4" w:space="0" w:color="auto"/>
            </w:tcBorders>
          </w:tcPr>
          <w:p w14:paraId="6887D8D4" w14:textId="77777777" w:rsidR="00B2721E" w:rsidRPr="00B2721E" w:rsidRDefault="00B2721E" w:rsidP="00B2721E">
            <w:pPr>
              <w:spacing w:after="0" w:line="240" w:lineRule="auto"/>
              <w:rPr>
                <w:rFonts w:ascii="Calibri" w:eastAsia="Times New Roman" w:hAnsi="Calibri" w:cs="Calibri"/>
              </w:rPr>
            </w:pPr>
            <w:r w:rsidRPr="00B2721E">
              <w:rPr>
                <w:rFonts w:ascii="Calibri" w:eastAsia="Times New Roman" w:hAnsi="Calibri" w:cs="Times New Roman"/>
              </w:rPr>
              <w:t xml:space="preserve"> </w:t>
            </w:r>
          </w:p>
        </w:tc>
        <w:tc>
          <w:tcPr>
            <w:tcW w:w="1620" w:type="dxa"/>
            <w:tcBorders>
              <w:left w:val="single" w:sz="4" w:space="0" w:color="auto"/>
              <w:bottom w:val="single" w:sz="4" w:space="0" w:color="auto"/>
            </w:tcBorders>
          </w:tcPr>
          <w:p w14:paraId="3E9625B1" w14:textId="77777777" w:rsidR="00B2721E" w:rsidRPr="00B2721E" w:rsidRDefault="00B2721E" w:rsidP="00B2721E">
            <w:pPr>
              <w:spacing w:after="0" w:line="240" w:lineRule="auto"/>
              <w:rPr>
                <w:rFonts w:ascii="Calibri" w:eastAsia="Times New Roman" w:hAnsi="Calibri" w:cs="Calibri"/>
              </w:rPr>
            </w:pPr>
          </w:p>
        </w:tc>
        <w:tc>
          <w:tcPr>
            <w:tcW w:w="2388" w:type="dxa"/>
            <w:tcBorders>
              <w:left w:val="single" w:sz="4" w:space="0" w:color="auto"/>
              <w:bottom w:val="single" w:sz="4" w:space="0" w:color="auto"/>
            </w:tcBorders>
          </w:tcPr>
          <w:p w14:paraId="2130C7A0" w14:textId="77777777" w:rsidR="00B2721E" w:rsidRPr="00B2721E" w:rsidRDefault="00B2721E" w:rsidP="00B2721E">
            <w:pPr>
              <w:spacing w:after="0" w:line="240" w:lineRule="auto"/>
              <w:rPr>
                <w:rFonts w:ascii="Calibri" w:eastAsia="Times New Roman" w:hAnsi="Calibri" w:cs="Calibri"/>
              </w:rPr>
            </w:pPr>
          </w:p>
        </w:tc>
      </w:tr>
      <w:tr w:rsidR="00B2721E" w:rsidRPr="00B2721E" w14:paraId="4A33CB09" w14:textId="77777777" w:rsidTr="00CD4C5F">
        <w:trPr>
          <w:trHeight w:val="305"/>
        </w:trPr>
        <w:tc>
          <w:tcPr>
            <w:tcW w:w="4140" w:type="dxa"/>
            <w:tcBorders>
              <w:bottom w:val="single" w:sz="4" w:space="0" w:color="auto"/>
              <w:right w:val="nil"/>
            </w:tcBorders>
          </w:tcPr>
          <w:p w14:paraId="787DCE06" w14:textId="77777777" w:rsidR="00B2721E" w:rsidRPr="00B2721E" w:rsidRDefault="00B2721E" w:rsidP="00B2721E">
            <w:pPr>
              <w:spacing w:after="0" w:line="240" w:lineRule="auto"/>
              <w:rPr>
                <w:rFonts w:ascii="Calibri" w:eastAsia="Times New Roman" w:hAnsi="Calibri" w:cs="Calibri"/>
                <w:bCs/>
              </w:rPr>
            </w:pPr>
            <w:r w:rsidRPr="00B2721E">
              <w:rPr>
                <w:rFonts w:ascii="Calibri" w:eastAsia="Times New Roman" w:hAnsi="Calibri" w:cs="Times New Roman"/>
                <w:bCs/>
              </w:rPr>
              <w:t>Відповідність вимогам Технічного завдання</w:t>
            </w:r>
          </w:p>
        </w:tc>
        <w:tc>
          <w:tcPr>
            <w:tcW w:w="1350" w:type="dxa"/>
            <w:tcBorders>
              <w:top w:val="single" w:sz="4" w:space="0" w:color="auto"/>
              <w:left w:val="single" w:sz="4" w:space="0" w:color="auto"/>
              <w:bottom w:val="single" w:sz="4" w:space="0" w:color="auto"/>
            </w:tcBorders>
          </w:tcPr>
          <w:p w14:paraId="0D55A78E" w14:textId="77777777" w:rsidR="00B2721E" w:rsidRPr="00B2721E" w:rsidRDefault="00B2721E" w:rsidP="00B2721E">
            <w:pPr>
              <w:spacing w:after="0" w:line="240" w:lineRule="auto"/>
              <w:jc w:val="right"/>
              <w:rPr>
                <w:rFonts w:ascii="Calibri" w:eastAsia="Times New Roman" w:hAnsi="Calibri" w:cs="Calibri"/>
              </w:rPr>
            </w:pPr>
          </w:p>
        </w:tc>
        <w:tc>
          <w:tcPr>
            <w:tcW w:w="1620" w:type="dxa"/>
            <w:tcBorders>
              <w:top w:val="single" w:sz="4" w:space="0" w:color="auto"/>
              <w:left w:val="single" w:sz="4" w:space="0" w:color="auto"/>
              <w:bottom w:val="single" w:sz="4" w:space="0" w:color="auto"/>
            </w:tcBorders>
          </w:tcPr>
          <w:p w14:paraId="2A09B14D" w14:textId="77777777" w:rsidR="00B2721E" w:rsidRPr="00B2721E" w:rsidRDefault="00B2721E" w:rsidP="00B2721E">
            <w:pPr>
              <w:spacing w:after="0" w:line="240" w:lineRule="auto"/>
              <w:jc w:val="right"/>
              <w:rPr>
                <w:rFonts w:ascii="Calibri" w:eastAsia="Times New Roman" w:hAnsi="Calibri" w:cs="Calibri"/>
              </w:rPr>
            </w:pPr>
          </w:p>
        </w:tc>
        <w:tc>
          <w:tcPr>
            <w:tcW w:w="2388" w:type="dxa"/>
            <w:tcBorders>
              <w:top w:val="single" w:sz="4" w:space="0" w:color="auto"/>
              <w:left w:val="single" w:sz="4" w:space="0" w:color="auto"/>
              <w:bottom w:val="single" w:sz="4" w:space="0" w:color="auto"/>
            </w:tcBorders>
          </w:tcPr>
          <w:p w14:paraId="50E3B216" w14:textId="77777777" w:rsidR="00B2721E" w:rsidRPr="00B2721E" w:rsidRDefault="00B2721E" w:rsidP="00B2721E">
            <w:pPr>
              <w:spacing w:after="0" w:line="240" w:lineRule="auto"/>
              <w:jc w:val="right"/>
              <w:rPr>
                <w:rFonts w:ascii="Calibri" w:eastAsia="Times New Roman" w:hAnsi="Calibri" w:cs="Calibri"/>
              </w:rPr>
            </w:pPr>
          </w:p>
        </w:tc>
      </w:tr>
      <w:tr w:rsidR="00B2721E" w:rsidRPr="00B2721E" w14:paraId="5A291D92" w14:textId="77777777" w:rsidTr="00CD4C5F">
        <w:trPr>
          <w:trHeight w:val="305"/>
        </w:trPr>
        <w:tc>
          <w:tcPr>
            <w:tcW w:w="4140" w:type="dxa"/>
            <w:tcBorders>
              <w:bottom w:val="dotted" w:sz="4" w:space="0" w:color="auto"/>
              <w:right w:val="nil"/>
            </w:tcBorders>
          </w:tcPr>
          <w:p w14:paraId="4000F854" w14:textId="77777777" w:rsidR="00B2721E" w:rsidRPr="00B2721E" w:rsidRDefault="00B2721E" w:rsidP="00B2721E">
            <w:pPr>
              <w:spacing w:after="0" w:line="240" w:lineRule="auto"/>
              <w:rPr>
                <w:rFonts w:ascii="Calibri" w:eastAsia="Times New Roman" w:hAnsi="Calibri" w:cs="Calibri"/>
                <w:bCs/>
              </w:rPr>
            </w:pPr>
            <w:r w:rsidRPr="00B2721E">
              <w:rPr>
                <w:rFonts w:ascii="Calibri" w:eastAsia="Times New Roman" w:hAnsi="Calibri" w:cs="Times New Roman"/>
                <w:bCs/>
              </w:rPr>
              <w:t>Термін дії Цінової пропозиції (</w:t>
            </w:r>
            <w:proofErr w:type="spellStart"/>
            <w:r w:rsidRPr="00B2721E">
              <w:rPr>
                <w:rFonts w:ascii="Calibri" w:eastAsia="Times New Roman" w:hAnsi="Calibri" w:cs="Times New Roman"/>
                <w:bCs/>
              </w:rPr>
              <w:t>min</w:t>
            </w:r>
            <w:proofErr w:type="spellEnd"/>
            <w:r w:rsidRPr="00B2721E">
              <w:rPr>
                <w:rFonts w:ascii="Calibri" w:eastAsia="Times New Roman" w:hAnsi="Calibri" w:cs="Times New Roman"/>
                <w:bCs/>
              </w:rPr>
              <w:t>. 60 днів)</w:t>
            </w:r>
          </w:p>
        </w:tc>
        <w:tc>
          <w:tcPr>
            <w:tcW w:w="1350" w:type="dxa"/>
            <w:tcBorders>
              <w:top w:val="single" w:sz="4" w:space="0" w:color="auto"/>
              <w:left w:val="single" w:sz="4" w:space="0" w:color="auto"/>
              <w:bottom w:val="dotted" w:sz="4" w:space="0" w:color="auto"/>
            </w:tcBorders>
          </w:tcPr>
          <w:p w14:paraId="0043831D" w14:textId="77777777" w:rsidR="00B2721E" w:rsidRPr="00B2721E" w:rsidRDefault="00B2721E" w:rsidP="00B2721E">
            <w:pPr>
              <w:spacing w:after="0" w:line="240" w:lineRule="auto"/>
              <w:jc w:val="right"/>
              <w:rPr>
                <w:rFonts w:ascii="Calibri" w:eastAsia="Times New Roman" w:hAnsi="Calibri" w:cs="Calibri"/>
              </w:rPr>
            </w:pPr>
          </w:p>
        </w:tc>
        <w:tc>
          <w:tcPr>
            <w:tcW w:w="1620" w:type="dxa"/>
            <w:tcBorders>
              <w:top w:val="single" w:sz="4" w:space="0" w:color="auto"/>
              <w:left w:val="single" w:sz="4" w:space="0" w:color="auto"/>
              <w:bottom w:val="dotted" w:sz="4" w:space="0" w:color="auto"/>
            </w:tcBorders>
          </w:tcPr>
          <w:p w14:paraId="3909A5C9" w14:textId="77777777" w:rsidR="00B2721E" w:rsidRPr="00B2721E" w:rsidRDefault="00B2721E" w:rsidP="00B2721E">
            <w:pPr>
              <w:spacing w:after="0" w:line="240" w:lineRule="auto"/>
              <w:jc w:val="right"/>
              <w:rPr>
                <w:rFonts w:ascii="Calibri" w:eastAsia="Times New Roman" w:hAnsi="Calibri" w:cs="Calibri"/>
              </w:rPr>
            </w:pPr>
          </w:p>
        </w:tc>
        <w:tc>
          <w:tcPr>
            <w:tcW w:w="2388" w:type="dxa"/>
            <w:tcBorders>
              <w:top w:val="single" w:sz="4" w:space="0" w:color="auto"/>
              <w:left w:val="single" w:sz="4" w:space="0" w:color="auto"/>
              <w:bottom w:val="dotted" w:sz="4" w:space="0" w:color="auto"/>
            </w:tcBorders>
          </w:tcPr>
          <w:p w14:paraId="4229D6FA" w14:textId="77777777" w:rsidR="00B2721E" w:rsidRPr="00B2721E" w:rsidRDefault="00B2721E" w:rsidP="00B2721E">
            <w:pPr>
              <w:spacing w:after="0" w:line="240" w:lineRule="auto"/>
              <w:jc w:val="right"/>
              <w:rPr>
                <w:rFonts w:ascii="Calibri" w:eastAsia="Times New Roman" w:hAnsi="Calibri" w:cs="Calibri"/>
              </w:rPr>
            </w:pPr>
          </w:p>
        </w:tc>
      </w:tr>
      <w:tr w:rsidR="00B2721E" w:rsidRPr="00B2721E" w14:paraId="237EA5D8" w14:textId="77777777" w:rsidTr="00CD4C5F">
        <w:trPr>
          <w:trHeight w:val="305"/>
        </w:trPr>
        <w:tc>
          <w:tcPr>
            <w:tcW w:w="4140" w:type="dxa"/>
            <w:tcBorders>
              <w:right w:val="nil"/>
            </w:tcBorders>
          </w:tcPr>
          <w:p w14:paraId="76604154" w14:textId="77777777" w:rsidR="00B2721E" w:rsidRPr="00B2721E" w:rsidRDefault="00B2721E" w:rsidP="00B2721E">
            <w:pPr>
              <w:spacing w:after="0" w:line="240" w:lineRule="auto"/>
              <w:rPr>
                <w:rFonts w:ascii="Calibri" w:eastAsia="Times New Roman" w:hAnsi="Calibri" w:cs="Calibri"/>
                <w:bCs/>
              </w:rPr>
            </w:pPr>
            <w:r w:rsidRPr="00B2721E">
              <w:rPr>
                <w:rFonts w:ascii="Calibri" w:eastAsia="Times New Roman" w:hAnsi="Calibri" w:cs="Times New Roman"/>
                <w:bCs/>
              </w:rPr>
              <w:t>Всі положення Загальних положень та умов ПРООН</w:t>
            </w:r>
          </w:p>
        </w:tc>
        <w:tc>
          <w:tcPr>
            <w:tcW w:w="1350" w:type="dxa"/>
            <w:tcBorders>
              <w:top w:val="single" w:sz="4" w:space="0" w:color="auto"/>
              <w:left w:val="single" w:sz="4" w:space="0" w:color="auto"/>
              <w:bottom w:val="single" w:sz="4" w:space="0" w:color="auto"/>
            </w:tcBorders>
          </w:tcPr>
          <w:p w14:paraId="65B724CE" w14:textId="77777777" w:rsidR="00B2721E" w:rsidRPr="00B2721E" w:rsidRDefault="00B2721E" w:rsidP="00B2721E">
            <w:pPr>
              <w:spacing w:after="0" w:line="240" w:lineRule="auto"/>
              <w:jc w:val="right"/>
              <w:rPr>
                <w:rFonts w:ascii="Calibri" w:eastAsia="Times New Roman" w:hAnsi="Calibri" w:cs="Calibri"/>
              </w:rPr>
            </w:pPr>
          </w:p>
        </w:tc>
        <w:tc>
          <w:tcPr>
            <w:tcW w:w="1620" w:type="dxa"/>
            <w:tcBorders>
              <w:top w:val="single" w:sz="4" w:space="0" w:color="auto"/>
              <w:left w:val="single" w:sz="4" w:space="0" w:color="auto"/>
              <w:bottom w:val="single" w:sz="4" w:space="0" w:color="auto"/>
            </w:tcBorders>
          </w:tcPr>
          <w:p w14:paraId="3E0BE540" w14:textId="77777777" w:rsidR="00B2721E" w:rsidRPr="00B2721E" w:rsidRDefault="00B2721E" w:rsidP="00B2721E">
            <w:pPr>
              <w:spacing w:after="0" w:line="240" w:lineRule="auto"/>
              <w:jc w:val="right"/>
              <w:rPr>
                <w:rFonts w:ascii="Calibri" w:eastAsia="Times New Roman" w:hAnsi="Calibri" w:cs="Calibri"/>
              </w:rPr>
            </w:pPr>
          </w:p>
        </w:tc>
        <w:tc>
          <w:tcPr>
            <w:tcW w:w="2388" w:type="dxa"/>
            <w:tcBorders>
              <w:top w:val="single" w:sz="4" w:space="0" w:color="auto"/>
              <w:left w:val="single" w:sz="4" w:space="0" w:color="auto"/>
              <w:bottom w:val="single" w:sz="4" w:space="0" w:color="auto"/>
            </w:tcBorders>
          </w:tcPr>
          <w:p w14:paraId="6966B019" w14:textId="77777777" w:rsidR="00B2721E" w:rsidRPr="00B2721E" w:rsidRDefault="00B2721E" w:rsidP="00B2721E">
            <w:pPr>
              <w:spacing w:after="0" w:line="240" w:lineRule="auto"/>
              <w:jc w:val="right"/>
              <w:rPr>
                <w:rFonts w:ascii="Calibri" w:eastAsia="Times New Roman" w:hAnsi="Calibri" w:cs="Calibri"/>
              </w:rPr>
            </w:pPr>
          </w:p>
        </w:tc>
      </w:tr>
      <w:tr w:rsidR="00B2721E" w:rsidRPr="00B2721E" w14:paraId="4CA6E960" w14:textId="77777777" w:rsidTr="00CD4C5F">
        <w:trPr>
          <w:trHeight w:val="305"/>
        </w:trPr>
        <w:tc>
          <w:tcPr>
            <w:tcW w:w="4140" w:type="dxa"/>
            <w:tcBorders>
              <w:right w:val="nil"/>
            </w:tcBorders>
          </w:tcPr>
          <w:p w14:paraId="4CAD257C" w14:textId="77777777" w:rsidR="00B2721E" w:rsidRPr="00B2721E" w:rsidRDefault="00B2721E" w:rsidP="00B2721E">
            <w:pPr>
              <w:spacing w:after="0" w:line="240" w:lineRule="auto"/>
              <w:rPr>
                <w:rFonts w:ascii="Calibri" w:eastAsia="Times New Roman" w:hAnsi="Calibri" w:cs="Calibri"/>
                <w:bCs/>
              </w:rPr>
            </w:pPr>
            <w:r w:rsidRPr="00B2721E">
              <w:rPr>
                <w:rFonts w:ascii="Calibri" w:eastAsia="Times New Roman" w:hAnsi="Calibri" w:cs="Times New Roman"/>
                <w:bCs/>
              </w:rPr>
              <w:t xml:space="preserve">Інші вимоги </w:t>
            </w:r>
            <w:r w:rsidRPr="00B2721E">
              <w:rPr>
                <w:rFonts w:ascii="Calibri" w:eastAsia="Times New Roman" w:hAnsi="Calibri" w:cs="Times New Roman"/>
                <w:bCs/>
                <w:i/>
                <w:color w:val="000000"/>
              </w:rPr>
              <w:t>[будь ласка, вкажіть]</w:t>
            </w:r>
          </w:p>
        </w:tc>
        <w:tc>
          <w:tcPr>
            <w:tcW w:w="1350" w:type="dxa"/>
            <w:tcBorders>
              <w:top w:val="single" w:sz="4" w:space="0" w:color="auto"/>
              <w:left w:val="single" w:sz="4" w:space="0" w:color="auto"/>
              <w:bottom w:val="single" w:sz="4" w:space="0" w:color="auto"/>
            </w:tcBorders>
          </w:tcPr>
          <w:p w14:paraId="2983F3F8" w14:textId="77777777" w:rsidR="00B2721E" w:rsidRPr="00B2721E" w:rsidRDefault="00B2721E" w:rsidP="00B2721E">
            <w:pPr>
              <w:spacing w:after="0" w:line="240" w:lineRule="auto"/>
              <w:jc w:val="right"/>
              <w:rPr>
                <w:rFonts w:ascii="Calibri" w:eastAsia="Times New Roman" w:hAnsi="Calibri" w:cs="Calibri"/>
              </w:rPr>
            </w:pPr>
          </w:p>
        </w:tc>
        <w:tc>
          <w:tcPr>
            <w:tcW w:w="1620" w:type="dxa"/>
            <w:tcBorders>
              <w:top w:val="single" w:sz="4" w:space="0" w:color="auto"/>
              <w:left w:val="single" w:sz="4" w:space="0" w:color="auto"/>
              <w:bottom w:val="single" w:sz="4" w:space="0" w:color="auto"/>
            </w:tcBorders>
          </w:tcPr>
          <w:p w14:paraId="4633367A" w14:textId="77777777" w:rsidR="00B2721E" w:rsidRPr="00B2721E" w:rsidRDefault="00B2721E" w:rsidP="00B2721E">
            <w:pPr>
              <w:spacing w:after="0" w:line="240" w:lineRule="auto"/>
              <w:jc w:val="right"/>
              <w:rPr>
                <w:rFonts w:ascii="Calibri" w:eastAsia="Times New Roman" w:hAnsi="Calibri" w:cs="Calibri"/>
              </w:rPr>
            </w:pPr>
          </w:p>
        </w:tc>
        <w:tc>
          <w:tcPr>
            <w:tcW w:w="2388" w:type="dxa"/>
            <w:tcBorders>
              <w:top w:val="single" w:sz="4" w:space="0" w:color="auto"/>
              <w:left w:val="single" w:sz="4" w:space="0" w:color="auto"/>
              <w:bottom w:val="single" w:sz="4" w:space="0" w:color="auto"/>
            </w:tcBorders>
          </w:tcPr>
          <w:p w14:paraId="35BDC7CE" w14:textId="77777777" w:rsidR="00B2721E" w:rsidRPr="00B2721E" w:rsidRDefault="00B2721E" w:rsidP="00B2721E">
            <w:pPr>
              <w:spacing w:after="0" w:line="240" w:lineRule="auto"/>
              <w:jc w:val="right"/>
              <w:rPr>
                <w:rFonts w:ascii="Calibri" w:eastAsia="Times New Roman" w:hAnsi="Calibri" w:cs="Calibri"/>
              </w:rPr>
            </w:pPr>
          </w:p>
        </w:tc>
      </w:tr>
    </w:tbl>
    <w:p w14:paraId="3A53E2EA" w14:textId="77777777" w:rsidR="00B2721E" w:rsidRPr="00B2721E" w:rsidRDefault="00B2721E" w:rsidP="00B2721E">
      <w:pPr>
        <w:spacing w:after="0" w:line="240" w:lineRule="auto"/>
        <w:rPr>
          <w:rFonts w:ascii="Calibri" w:eastAsia="Times New Roman" w:hAnsi="Calibri" w:cs="Calibri"/>
        </w:rPr>
      </w:pPr>
    </w:p>
    <w:p w14:paraId="3F34F915" w14:textId="77777777" w:rsidR="00B2721E" w:rsidRPr="00B2721E" w:rsidRDefault="00B2721E" w:rsidP="00B2721E">
      <w:pPr>
        <w:spacing w:after="0" w:line="240" w:lineRule="auto"/>
        <w:ind w:firstLine="720"/>
        <w:jc w:val="both"/>
        <w:rPr>
          <w:rFonts w:ascii="Calibri" w:eastAsia="Times New Roman" w:hAnsi="Calibri" w:cs="Calibri"/>
        </w:rPr>
      </w:pPr>
      <w:r w:rsidRPr="00B2721E">
        <w:rPr>
          <w:rFonts w:ascii="Calibri" w:eastAsia="Times New Roman" w:hAnsi="Calibri" w:cs="Times New Roman"/>
        </w:rPr>
        <w:t>Вся інша інформація, яку ми не надали автоматично, передбачає повне дотримання вимог, положень та умов цього ЗОЦП.</w:t>
      </w:r>
    </w:p>
    <w:p w14:paraId="6E447ECE" w14:textId="77777777" w:rsidR="00B2721E" w:rsidRPr="00B2721E" w:rsidRDefault="00B2721E" w:rsidP="00B2721E">
      <w:pPr>
        <w:spacing w:after="0" w:line="240" w:lineRule="auto"/>
        <w:rPr>
          <w:rFonts w:ascii="Calibri" w:eastAsia="Times New Roman" w:hAnsi="Calibri" w:cs="Calibri"/>
        </w:rPr>
      </w:pPr>
    </w:p>
    <w:p w14:paraId="54C19F6B" w14:textId="77777777" w:rsidR="00B2721E" w:rsidRPr="00B2721E" w:rsidRDefault="00B2721E" w:rsidP="00B2721E">
      <w:pPr>
        <w:spacing w:after="0" w:line="240" w:lineRule="auto"/>
        <w:ind w:left="3960"/>
        <w:rPr>
          <w:rFonts w:ascii="Calibri" w:eastAsia="Times New Roman" w:hAnsi="Calibri" w:cs="Calibri"/>
          <w:i/>
        </w:rPr>
      </w:pPr>
      <w:r w:rsidRPr="00B2721E">
        <w:rPr>
          <w:rFonts w:ascii="Calibri" w:eastAsia="Times New Roman" w:hAnsi="Calibri" w:cs="Times New Roman"/>
          <w:i/>
        </w:rPr>
        <w:t>[Ім’я та підпис уповноваженої особи Постачальника]</w:t>
      </w:r>
    </w:p>
    <w:p w14:paraId="230DAC02" w14:textId="77777777" w:rsidR="00B2721E" w:rsidRPr="00B2721E" w:rsidRDefault="00B2721E" w:rsidP="00B2721E">
      <w:pPr>
        <w:spacing w:after="0" w:line="240" w:lineRule="auto"/>
        <w:ind w:left="3960"/>
        <w:rPr>
          <w:rFonts w:ascii="Calibri" w:eastAsia="Times New Roman" w:hAnsi="Calibri" w:cs="Calibri"/>
          <w:i/>
        </w:rPr>
      </w:pPr>
      <w:r w:rsidRPr="00B2721E">
        <w:rPr>
          <w:rFonts w:ascii="Calibri" w:eastAsia="Times New Roman" w:hAnsi="Calibri" w:cs="Times New Roman"/>
          <w:i/>
        </w:rPr>
        <w:t>[Посада]</w:t>
      </w:r>
    </w:p>
    <w:p w14:paraId="5E8C7DED" w14:textId="77777777" w:rsidR="00B2721E" w:rsidRPr="00B2721E" w:rsidRDefault="00B2721E" w:rsidP="00B2721E">
      <w:pPr>
        <w:spacing w:after="0" w:line="240" w:lineRule="auto"/>
        <w:ind w:left="3960"/>
        <w:rPr>
          <w:rFonts w:ascii="Calibri" w:eastAsia="Times New Roman" w:hAnsi="Calibri" w:cs="Calibri"/>
          <w:b/>
          <w:i/>
        </w:rPr>
      </w:pPr>
      <w:r w:rsidRPr="00B2721E">
        <w:rPr>
          <w:rFonts w:ascii="Calibri" w:eastAsia="Times New Roman" w:hAnsi="Calibri" w:cs="Times New Roman"/>
          <w:i/>
        </w:rPr>
        <w:t>[Дата]</w:t>
      </w:r>
      <w:r w:rsidRPr="00B2721E">
        <w:rPr>
          <w:rFonts w:ascii="Times New Roman" w:eastAsia="Times New Roman" w:hAnsi="Times New Roman" w:cs="Times New Roman"/>
          <w:sz w:val="20"/>
          <w:szCs w:val="20"/>
        </w:rPr>
        <w:br w:type="page"/>
      </w:r>
    </w:p>
    <w:p w14:paraId="4EC7C596" w14:textId="77777777" w:rsidR="00B2721E" w:rsidRPr="00B2721E" w:rsidRDefault="00B2721E" w:rsidP="00B2721E">
      <w:pPr>
        <w:spacing w:before="240" w:after="60" w:line="240" w:lineRule="auto"/>
        <w:jc w:val="right"/>
        <w:outlineLvl w:val="7"/>
        <w:rPr>
          <w:rFonts w:ascii="Calibri" w:eastAsia="Times New Roman" w:hAnsi="Calibri" w:cs="Times New Roman"/>
          <w:b/>
          <w:iCs/>
          <w:sz w:val="28"/>
          <w:szCs w:val="24"/>
        </w:rPr>
      </w:pPr>
      <w:r w:rsidRPr="00B2721E">
        <w:rPr>
          <w:rFonts w:ascii="Calibri" w:eastAsia="Times New Roman" w:hAnsi="Calibri" w:cs="Times New Roman"/>
          <w:b/>
          <w:iCs/>
          <w:sz w:val="28"/>
          <w:szCs w:val="24"/>
        </w:rPr>
        <w:t>Додаток 3</w:t>
      </w:r>
    </w:p>
    <w:tbl>
      <w:tblPr>
        <w:tblpPr w:leftFromText="180" w:rightFromText="180" w:vertAnchor="text" w:horzAnchor="margin" w:tblpXSpec="center" w:tblpY="209"/>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B2721E" w:rsidRPr="00B2721E" w14:paraId="0AAB7D48" w14:textId="77777777" w:rsidTr="00CD4C5F">
        <w:tc>
          <w:tcPr>
            <w:tcW w:w="10031" w:type="dxa"/>
            <w:tcBorders>
              <w:top w:val="single" w:sz="4" w:space="0" w:color="auto"/>
              <w:left w:val="single" w:sz="4" w:space="0" w:color="auto"/>
              <w:bottom w:val="single" w:sz="4" w:space="0" w:color="auto"/>
              <w:right w:val="single" w:sz="4" w:space="0" w:color="auto"/>
            </w:tcBorders>
          </w:tcPr>
          <w:p w14:paraId="60F3F92F" w14:textId="77777777" w:rsidR="00B2721E" w:rsidRPr="00B2721E" w:rsidRDefault="00B2721E" w:rsidP="00B2721E">
            <w:pPr>
              <w:keepNext/>
              <w:spacing w:before="240" w:after="60" w:line="240" w:lineRule="auto"/>
              <w:jc w:val="center"/>
              <w:outlineLvl w:val="2"/>
              <w:rPr>
                <w:rFonts w:ascii="Times New Roman" w:eastAsia="Times New Roman" w:hAnsi="Times New Roman" w:cs="Times New Roman"/>
                <w:b/>
                <w:bCs/>
                <w:sz w:val="20"/>
                <w:szCs w:val="20"/>
                <w:lang w:val="ru-UA"/>
              </w:rPr>
            </w:pPr>
            <w:r w:rsidRPr="00B2721E">
              <w:rPr>
                <w:rFonts w:ascii="Times New Roman" w:eastAsia="Times New Roman" w:hAnsi="Times New Roman" w:cs="Times New Roman"/>
                <w:b/>
                <w:sz w:val="20"/>
                <w:szCs w:val="20"/>
              </w:rPr>
              <w:t>КОНТРАКТ НА ВИКОНАННЯ РОБІТ   №УКР/20</w:t>
            </w:r>
            <w:r w:rsidRPr="00B2721E">
              <w:rPr>
                <w:rFonts w:ascii="Times New Roman" w:eastAsia="Times New Roman" w:hAnsi="Times New Roman" w:cs="Times New Roman"/>
                <w:b/>
                <w:sz w:val="20"/>
                <w:szCs w:val="20"/>
                <w:lang w:val="en-US"/>
              </w:rPr>
              <w:t>20</w:t>
            </w:r>
            <w:r w:rsidRPr="00B2721E">
              <w:rPr>
                <w:rFonts w:ascii="Times New Roman" w:eastAsia="Times New Roman" w:hAnsi="Times New Roman" w:cs="Times New Roman"/>
                <w:b/>
                <w:sz w:val="20"/>
                <w:szCs w:val="20"/>
              </w:rPr>
              <w:t>/</w:t>
            </w:r>
            <w:r w:rsidRPr="00B2721E">
              <w:rPr>
                <w:rFonts w:ascii="Times New Roman" w:eastAsia="Times New Roman" w:hAnsi="Times New Roman" w:cs="Times New Roman"/>
                <w:b/>
                <w:sz w:val="20"/>
                <w:szCs w:val="20"/>
                <w:lang w:val="ru-UA"/>
              </w:rPr>
              <w:t>___</w:t>
            </w:r>
          </w:p>
        </w:tc>
      </w:tr>
      <w:tr w:rsidR="00B2721E" w:rsidRPr="00B2721E" w14:paraId="1256ACF4" w14:textId="77777777" w:rsidTr="00CD4C5F">
        <w:trPr>
          <w:trHeight w:val="605"/>
        </w:trPr>
        <w:tc>
          <w:tcPr>
            <w:tcW w:w="10031" w:type="dxa"/>
            <w:tcBorders>
              <w:top w:val="single" w:sz="4" w:space="0" w:color="auto"/>
              <w:left w:val="single" w:sz="4" w:space="0" w:color="auto"/>
              <w:bottom w:val="single" w:sz="4" w:space="0" w:color="auto"/>
              <w:right w:val="single" w:sz="4" w:space="0" w:color="auto"/>
            </w:tcBorders>
          </w:tcPr>
          <w:p w14:paraId="6FF1FAA3" w14:textId="77777777" w:rsidR="00B2721E" w:rsidRPr="00B2721E" w:rsidRDefault="00B2721E" w:rsidP="00B2721E">
            <w:pPr>
              <w:autoSpaceDE w:val="0"/>
              <w:autoSpaceDN w:val="0"/>
              <w:adjustRightInd w:val="0"/>
              <w:spacing w:after="0" w:line="240" w:lineRule="auto"/>
              <w:ind w:right="41"/>
              <w:jc w:val="both"/>
              <w:rPr>
                <w:rFonts w:ascii="Times New Roman" w:eastAsia="Times New Roman" w:hAnsi="Times New Roman" w:cs="Times New Roman"/>
                <w:b/>
                <w:sz w:val="20"/>
                <w:szCs w:val="20"/>
              </w:rPr>
            </w:pPr>
          </w:p>
          <w:p w14:paraId="312923FF" w14:textId="77777777" w:rsidR="00B2721E" w:rsidRPr="00B2721E" w:rsidRDefault="00B2721E" w:rsidP="00B2721E">
            <w:pPr>
              <w:autoSpaceDE w:val="0"/>
              <w:autoSpaceDN w:val="0"/>
              <w:adjustRightInd w:val="0"/>
              <w:spacing w:after="0" w:line="240" w:lineRule="auto"/>
              <w:ind w:right="41"/>
              <w:jc w:val="both"/>
              <w:rPr>
                <w:rFonts w:ascii="Times New Roman" w:eastAsia="Calibri" w:hAnsi="Times New Roman" w:cs="Times New Roman"/>
                <w:sz w:val="20"/>
                <w:szCs w:val="20"/>
              </w:rPr>
            </w:pPr>
          </w:p>
        </w:tc>
      </w:tr>
      <w:tr w:rsidR="00B2721E" w:rsidRPr="00B2721E" w14:paraId="05E3D05F" w14:textId="77777777" w:rsidTr="00CD4C5F">
        <w:trPr>
          <w:trHeight w:val="406"/>
        </w:trPr>
        <w:tc>
          <w:tcPr>
            <w:tcW w:w="10031" w:type="dxa"/>
            <w:tcBorders>
              <w:top w:val="single" w:sz="4" w:space="0" w:color="auto"/>
              <w:left w:val="single" w:sz="4" w:space="0" w:color="auto"/>
              <w:bottom w:val="single" w:sz="4" w:space="0" w:color="auto"/>
              <w:right w:val="single" w:sz="4" w:space="0" w:color="auto"/>
            </w:tcBorders>
            <w:vAlign w:val="center"/>
          </w:tcPr>
          <w:p w14:paraId="2235D2C7" w14:textId="77777777" w:rsidR="00B2721E" w:rsidRPr="00B2721E" w:rsidRDefault="00B2721E" w:rsidP="00B2721E">
            <w:pPr>
              <w:tabs>
                <w:tab w:val="right" w:pos="5107"/>
              </w:tabs>
              <w:spacing w:after="0" w:line="240" w:lineRule="auto"/>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м. Київ</w:t>
            </w:r>
            <w:r w:rsidRPr="00B2721E">
              <w:rPr>
                <w:rFonts w:ascii="Times New Roman" w:eastAsia="Times New Roman" w:hAnsi="Times New Roman" w:cs="Times New Roman"/>
                <w:sz w:val="20"/>
                <w:szCs w:val="20"/>
              </w:rPr>
              <w:tab/>
              <w:t xml:space="preserve">Дата: </w:t>
            </w:r>
            <w:r w:rsidRPr="00B2721E">
              <w:rPr>
                <w:rFonts w:ascii="Times New Roman" w:eastAsia="Times New Roman" w:hAnsi="Times New Roman" w:cs="Times New Roman"/>
                <w:sz w:val="20"/>
                <w:szCs w:val="20"/>
                <w:lang w:val="en-US"/>
              </w:rPr>
              <w:t>_________</w:t>
            </w:r>
            <w:r w:rsidRPr="00B2721E">
              <w:rPr>
                <w:rFonts w:ascii="Times New Roman" w:eastAsia="Times New Roman" w:hAnsi="Times New Roman" w:cs="Times New Roman"/>
                <w:sz w:val="20"/>
                <w:szCs w:val="20"/>
                <w:u w:val="single"/>
              </w:rPr>
              <w:t xml:space="preserve"> 20</w:t>
            </w:r>
            <w:r w:rsidRPr="00B2721E">
              <w:rPr>
                <w:rFonts w:ascii="Times New Roman" w:eastAsia="Times New Roman" w:hAnsi="Times New Roman" w:cs="Times New Roman"/>
                <w:sz w:val="20"/>
                <w:szCs w:val="20"/>
                <w:u w:val="single"/>
                <w:lang w:val="en-US"/>
              </w:rPr>
              <w:t>20</w:t>
            </w:r>
            <w:r w:rsidRPr="00B2721E">
              <w:rPr>
                <w:rFonts w:ascii="Times New Roman" w:eastAsia="Times New Roman" w:hAnsi="Times New Roman" w:cs="Times New Roman"/>
                <w:sz w:val="20"/>
                <w:szCs w:val="20"/>
                <w:u w:val="single"/>
              </w:rPr>
              <w:t xml:space="preserve"> р.</w:t>
            </w:r>
          </w:p>
        </w:tc>
      </w:tr>
      <w:tr w:rsidR="00B2721E" w:rsidRPr="00B2721E" w14:paraId="1DE163B9" w14:textId="77777777" w:rsidTr="00CD4C5F">
        <w:trPr>
          <w:trHeight w:val="1955"/>
        </w:trPr>
        <w:tc>
          <w:tcPr>
            <w:tcW w:w="10031" w:type="dxa"/>
            <w:tcBorders>
              <w:top w:val="single" w:sz="4" w:space="0" w:color="auto"/>
              <w:left w:val="single" w:sz="4" w:space="0" w:color="auto"/>
              <w:bottom w:val="single" w:sz="4" w:space="0" w:color="auto"/>
              <w:right w:val="single" w:sz="4" w:space="0" w:color="auto"/>
            </w:tcBorders>
          </w:tcPr>
          <w:p w14:paraId="0FBD8935" w14:textId="77777777" w:rsidR="00B2721E" w:rsidRPr="00B2721E" w:rsidRDefault="00B2721E" w:rsidP="00B2721E">
            <w:pPr>
              <w:tabs>
                <w:tab w:val="left" w:pos="3915"/>
              </w:tabs>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b/>
                <w:sz w:val="20"/>
                <w:szCs w:val="20"/>
              </w:rPr>
              <w:t>Програма Розвитку Організації Об'єднаних Націй в Україні</w:t>
            </w:r>
            <w:r w:rsidRPr="00B2721E">
              <w:rPr>
                <w:rFonts w:ascii="Times New Roman" w:eastAsia="Times New Roman" w:hAnsi="Times New Roman" w:cs="Times New Roman"/>
                <w:sz w:val="20"/>
                <w:szCs w:val="20"/>
              </w:rPr>
              <w:t xml:space="preserve">, далі «ПРООН», в особі </w:t>
            </w:r>
            <w:r w:rsidRPr="00B2721E">
              <w:rPr>
                <w:rFonts w:ascii="Times New Roman" w:eastAsia="Times New Roman" w:hAnsi="Times New Roman" w:cs="Times New Roman"/>
                <w:sz w:val="20"/>
                <w:szCs w:val="20"/>
                <w:lang w:val="ru-UA"/>
              </w:rPr>
              <w:t>_______________________</w:t>
            </w:r>
            <w:r w:rsidRPr="00B2721E">
              <w:rPr>
                <w:rFonts w:ascii="Times New Roman" w:eastAsia="Times New Roman" w:hAnsi="Times New Roman" w:cs="Times New Roman"/>
                <w:sz w:val="20"/>
                <w:szCs w:val="20"/>
              </w:rPr>
              <w:t xml:space="preserve">, Директора представництва ПРООН в Україні, який діє на підставі Угоди між ООН та Урядом України від 06.10.1992 року, з однієї сторони, </w:t>
            </w:r>
          </w:p>
          <w:p w14:paraId="75456EAC" w14:textId="77777777" w:rsidR="00B2721E" w:rsidRPr="00B2721E" w:rsidRDefault="00B2721E" w:rsidP="00B2721E">
            <w:pPr>
              <w:keepNext/>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та</w:t>
            </w:r>
          </w:p>
          <w:p w14:paraId="03B3B413" w14:textId="77777777" w:rsidR="00B2721E" w:rsidRPr="00B2721E" w:rsidRDefault="00B2721E" w:rsidP="00B2721E">
            <w:pPr>
              <w:keepNext/>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b/>
                <w:sz w:val="20"/>
                <w:szCs w:val="20"/>
                <w:lang w:val="ru-UA"/>
              </w:rPr>
              <w:t>_______________________</w:t>
            </w:r>
            <w:r w:rsidRPr="00B2721E">
              <w:rPr>
                <w:rFonts w:ascii="Times New Roman" w:eastAsia="Times New Roman" w:hAnsi="Times New Roman" w:cs="Times New Roman"/>
                <w:sz w:val="20"/>
                <w:szCs w:val="20"/>
              </w:rPr>
              <w:t>,</w:t>
            </w:r>
            <w:r w:rsidRPr="00B2721E">
              <w:rPr>
                <w:rFonts w:ascii="Times New Roman" w:eastAsia="Times New Roman" w:hAnsi="Times New Roman" w:cs="Times New Roman"/>
                <w:b/>
                <w:sz w:val="20"/>
                <w:szCs w:val="20"/>
              </w:rPr>
              <w:t xml:space="preserve"> </w:t>
            </w:r>
            <w:r w:rsidRPr="00B2721E">
              <w:rPr>
                <w:rFonts w:ascii="Times New Roman" w:eastAsia="Times New Roman" w:hAnsi="Times New Roman" w:cs="Times New Roman"/>
                <w:sz w:val="20"/>
                <w:szCs w:val="20"/>
              </w:rPr>
              <w:t xml:space="preserve">далі «Підрядник», в особі </w:t>
            </w:r>
            <w:r w:rsidRPr="00B2721E">
              <w:rPr>
                <w:rFonts w:ascii="Times New Roman" w:eastAsia="Times New Roman" w:hAnsi="Times New Roman" w:cs="Times New Roman"/>
                <w:sz w:val="20"/>
                <w:szCs w:val="20"/>
                <w:lang w:val="ru-UA"/>
              </w:rPr>
              <w:t>___________________________</w:t>
            </w:r>
            <w:r w:rsidRPr="00B2721E">
              <w:rPr>
                <w:rFonts w:ascii="Times New Roman" w:eastAsia="Times New Roman" w:hAnsi="Times New Roman" w:cs="Times New Roman"/>
                <w:sz w:val="20"/>
                <w:szCs w:val="20"/>
              </w:rPr>
              <w:t xml:space="preserve">, який діє на підставі Статуту, з іншої сторони,   </w:t>
            </w:r>
          </w:p>
          <w:p w14:paraId="200FEC7C" w14:textId="77777777" w:rsidR="00B2721E" w:rsidRPr="00B2721E" w:rsidRDefault="00B2721E" w:rsidP="00B2721E">
            <w:pPr>
              <w:keepNext/>
              <w:spacing w:after="0" w:line="240" w:lineRule="auto"/>
              <w:jc w:val="both"/>
              <w:rPr>
                <w:rFonts w:ascii="Times New Roman" w:eastAsia="Times New Roman" w:hAnsi="Times New Roman" w:cs="Times New Roman"/>
                <w:sz w:val="20"/>
                <w:szCs w:val="20"/>
              </w:rPr>
            </w:pPr>
          </w:p>
          <w:p w14:paraId="1DF011A3" w14:textId="77777777" w:rsidR="00B2721E" w:rsidRPr="00B2721E" w:rsidRDefault="00B2721E" w:rsidP="00B2721E">
            <w:pPr>
              <w:keepNext/>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що разом іменуються “Сторони” Контракту, уклали цей Контракт про наступне:</w:t>
            </w:r>
          </w:p>
        </w:tc>
      </w:tr>
      <w:tr w:rsidR="00B2721E" w:rsidRPr="00B2721E" w14:paraId="3302D5B4" w14:textId="77777777" w:rsidTr="00CD4C5F">
        <w:tc>
          <w:tcPr>
            <w:tcW w:w="10031" w:type="dxa"/>
            <w:tcBorders>
              <w:top w:val="single" w:sz="4" w:space="0" w:color="auto"/>
              <w:left w:val="single" w:sz="4" w:space="0" w:color="auto"/>
              <w:bottom w:val="single" w:sz="4" w:space="0" w:color="auto"/>
              <w:right w:val="single" w:sz="4" w:space="0" w:color="auto"/>
            </w:tcBorders>
          </w:tcPr>
          <w:p w14:paraId="6ABB6AF3" w14:textId="77777777" w:rsidR="00B2721E" w:rsidRPr="00B2721E" w:rsidRDefault="00B2721E" w:rsidP="00B2721E">
            <w:pPr>
              <w:autoSpaceDE w:val="0"/>
              <w:autoSpaceDN w:val="0"/>
              <w:adjustRightInd w:val="0"/>
              <w:spacing w:after="0" w:line="240" w:lineRule="auto"/>
              <w:ind w:right="41"/>
              <w:jc w:val="both"/>
              <w:rPr>
                <w:rFonts w:ascii="Times New Roman" w:eastAsia="Calibri" w:hAnsi="Times New Roman" w:cs="Times New Roman"/>
                <w:sz w:val="20"/>
                <w:szCs w:val="20"/>
              </w:rPr>
            </w:pPr>
          </w:p>
        </w:tc>
      </w:tr>
      <w:tr w:rsidR="00B2721E" w:rsidRPr="00B2721E" w14:paraId="6EDE49AF" w14:textId="77777777" w:rsidTr="00CD4C5F">
        <w:trPr>
          <w:trHeight w:val="305"/>
        </w:trPr>
        <w:tc>
          <w:tcPr>
            <w:tcW w:w="10031" w:type="dxa"/>
            <w:tcBorders>
              <w:top w:val="single" w:sz="4" w:space="0" w:color="auto"/>
              <w:left w:val="single" w:sz="4" w:space="0" w:color="auto"/>
              <w:bottom w:val="single" w:sz="4" w:space="0" w:color="auto"/>
              <w:right w:val="single" w:sz="4" w:space="0" w:color="auto"/>
            </w:tcBorders>
          </w:tcPr>
          <w:p w14:paraId="0ECD23AC" w14:textId="77777777" w:rsidR="00B2721E" w:rsidRPr="00B2721E" w:rsidRDefault="00B2721E" w:rsidP="00B2721E">
            <w:pPr>
              <w:spacing w:after="0" w:line="240" w:lineRule="auto"/>
              <w:jc w:val="both"/>
              <w:outlineLvl w:val="0"/>
              <w:rPr>
                <w:rFonts w:ascii="Times New Roman" w:eastAsia="Times New Roman" w:hAnsi="Times New Roman" w:cs="Times New Roman"/>
                <w:b/>
                <w:sz w:val="20"/>
                <w:szCs w:val="20"/>
                <w:u w:val="single"/>
              </w:rPr>
            </w:pPr>
            <w:r w:rsidRPr="00B2721E">
              <w:rPr>
                <w:rFonts w:ascii="Times New Roman" w:eastAsia="Times New Roman" w:hAnsi="Times New Roman" w:cs="Times New Roman"/>
                <w:b/>
                <w:sz w:val="20"/>
                <w:szCs w:val="20"/>
                <w:u w:val="single"/>
              </w:rPr>
              <w:t xml:space="preserve">1. Документи Контракту </w:t>
            </w:r>
          </w:p>
        </w:tc>
      </w:tr>
      <w:tr w:rsidR="00B2721E" w:rsidRPr="00B2721E" w14:paraId="39E5C352" w14:textId="77777777" w:rsidTr="00CD4C5F">
        <w:tc>
          <w:tcPr>
            <w:tcW w:w="10031" w:type="dxa"/>
            <w:tcBorders>
              <w:top w:val="single" w:sz="4" w:space="0" w:color="auto"/>
              <w:left w:val="single" w:sz="4" w:space="0" w:color="auto"/>
              <w:bottom w:val="single" w:sz="4" w:space="0" w:color="auto"/>
              <w:right w:val="single" w:sz="4" w:space="0" w:color="auto"/>
            </w:tcBorders>
          </w:tcPr>
          <w:p w14:paraId="60BDB45C" w14:textId="77777777" w:rsidR="00B2721E" w:rsidRPr="00B2721E" w:rsidRDefault="00B2721E" w:rsidP="00B2721E">
            <w:pPr>
              <w:tabs>
                <w:tab w:val="left" w:pos="-720"/>
                <w:tab w:val="left" w:pos="0"/>
              </w:tabs>
              <w:suppressAutoHyphens/>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 xml:space="preserve">Даний </w:t>
            </w:r>
            <w:r w:rsidRPr="00B2721E">
              <w:rPr>
                <w:rFonts w:ascii="Times New Roman" w:eastAsia="Times New Roman" w:hAnsi="Times New Roman" w:cs="Times New Roman"/>
                <w:spacing w:val="-2"/>
                <w:sz w:val="20"/>
                <w:szCs w:val="20"/>
              </w:rPr>
              <w:t>Контракт</w:t>
            </w:r>
            <w:r w:rsidRPr="00B2721E">
              <w:rPr>
                <w:rFonts w:ascii="Times New Roman" w:eastAsia="Times New Roman" w:hAnsi="Times New Roman" w:cs="Times New Roman"/>
                <w:sz w:val="20"/>
                <w:szCs w:val="20"/>
              </w:rPr>
              <w:t xml:space="preserve"> підпорядковується «Загальним умовам ПРООН щодо договорів на виконання будівельних Робіт» (надалі </w:t>
            </w:r>
            <w:r w:rsidRPr="00B2721E">
              <w:rPr>
                <w:rFonts w:ascii="Times New Roman" w:eastAsia="Times New Roman" w:hAnsi="Times New Roman" w:cs="Times New Roman"/>
                <w:spacing w:val="-2"/>
                <w:sz w:val="20"/>
                <w:szCs w:val="20"/>
              </w:rPr>
              <w:t>іменуються</w:t>
            </w:r>
            <w:r w:rsidRPr="00B2721E">
              <w:rPr>
                <w:rFonts w:ascii="Times New Roman" w:eastAsia="Times New Roman" w:hAnsi="Times New Roman" w:cs="Times New Roman"/>
                <w:sz w:val="20"/>
                <w:szCs w:val="20"/>
              </w:rPr>
              <w:t xml:space="preserve"> «Загальні умови»), що додаються до даного контракту в </w:t>
            </w:r>
            <w:r w:rsidRPr="00B2721E">
              <w:rPr>
                <w:rFonts w:ascii="Times New Roman" w:eastAsia="Times New Roman" w:hAnsi="Times New Roman" w:cs="Times New Roman"/>
                <w:b/>
                <w:bCs/>
                <w:sz w:val="20"/>
                <w:szCs w:val="20"/>
              </w:rPr>
              <w:t>Додатку 1</w:t>
            </w:r>
            <w:r w:rsidRPr="00B2721E">
              <w:rPr>
                <w:rFonts w:ascii="Times New Roman" w:eastAsia="Times New Roman" w:hAnsi="Times New Roman" w:cs="Times New Roman"/>
                <w:sz w:val="20"/>
                <w:szCs w:val="20"/>
              </w:rPr>
              <w:t xml:space="preserve">. Положення Додатку 1 забезпечують тлумачення положень даного Контракту і ні в якому разі не замінюються чи відміняються змістом даного Контракту або будь-яких інших Додатків. Реалізація даного Контракту відбувається в рамках виконання проекту міжнародної технічної допомоги між Урядом України та відповідними Донорами та Виконавцем та, згідно з умовами пункту 197.11 Податкового Кодексу України, укладається без ПДВ. Копія Карти реєстрації Проекту та План </w:t>
            </w:r>
            <w:proofErr w:type="spellStart"/>
            <w:r w:rsidRPr="00B2721E">
              <w:rPr>
                <w:rFonts w:ascii="Times New Roman" w:eastAsia="Times New Roman" w:hAnsi="Times New Roman" w:cs="Times New Roman"/>
                <w:sz w:val="20"/>
                <w:szCs w:val="20"/>
              </w:rPr>
              <w:t>закупівель</w:t>
            </w:r>
            <w:proofErr w:type="spellEnd"/>
            <w:r w:rsidRPr="00B2721E">
              <w:rPr>
                <w:rFonts w:ascii="Times New Roman" w:eastAsia="Times New Roman" w:hAnsi="Times New Roman" w:cs="Times New Roman"/>
                <w:sz w:val="20"/>
                <w:szCs w:val="20"/>
              </w:rPr>
              <w:t xml:space="preserve"> </w:t>
            </w:r>
            <w:r w:rsidRPr="00B2721E">
              <w:rPr>
                <w:rFonts w:ascii="Baltica_Cyrillic" w:eastAsia="Times New Roman" w:hAnsi="Baltica_Cyrillic" w:cs="Times New Roman"/>
                <w:sz w:val="24"/>
                <w:szCs w:val="20"/>
              </w:rPr>
              <w:t> </w:t>
            </w:r>
            <w:r w:rsidRPr="00B2721E">
              <w:rPr>
                <w:rFonts w:ascii="Times New Roman" w:eastAsia="Times New Roman" w:hAnsi="Times New Roman" w:cs="Times New Roman"/>
                <w:sz w:val="20"/>
                <w:szCs w:val="20"/>
              </w:rPr>
              <w:t>додаються до даного контракту в Додатку 3.</w:t>
            </w:r>
          </w:p>
          <w:p w14:paraId="68BD1BF0" w14:textId="77777777" w:rsidR="00B2721E" w:rsidRPr="00B2721E" w:rsidRDefault="00B2721E" w:rsidP="00B2721E">
            <w:pPr>
              <w:spacing w:after="0" w:line="240" w:lineRule="auto"/>
              <w:ind w:left="360"/>
              <w:contextualSpacing/>
              <w:jc w:val="both"/>
              <w:outlineLvl w:val="0"/>
              <w:rPr>
                <w:rFonts w:ascii="Times New Roman" w:eastAsia="Times New Roman" w:hAnsi="Times New Roman" w:cs="Arial"/>
                <w:sz w:val="20"/>
                <w:szCs w:val="24"/>
                <w:lang w:val="ru-RU" w:eastAsia="ru-RU"/>
              </w:rPr>
            </w:pPr>
          </w:p>
        </w:tc>
      </w:tr>
      <w:tr w:rsidR="00B2721E" w:rsidRPr="00B2721E" w14:paraId="27DB633E" w14:textId="77777777" w:rsidTr="00CD4C5F">
        <w:tc>
          <w:tcPr>
            <w:tcW w:w="10031" w:type="dxa"/>
            <w:tcBorders>
              <w:top w:val="single" w:sz="4" w:space="0" w:color="auto"/>
              <w:left w:val="single" w:sz="4" w:space="0" w:color="auto"/>
              <w:bottom w:val="single" w:sz="4" w:space="0" w:color="auto"/>
              <w:right w:val="single" w:sz="4" w:space="0" w:color="auto"/>
            </w:tcBorders>
          </w:tcPr>
          <w:p w14:paraId="3E82E14E"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1.2.</w:t>
            </w:r>
            <w:r w:rsidRPr="00B2721E">
              <w:rPr>
                <w:rFonts w:ascii="Times New Roman" w:eastAsia="Times New Roman" w:hAnsi="Times New Roman" w:cs="Times New Roman"/>
                <w:b/>
                <w:sz w:val="20"/>
                <w:szCs w:val="20"/>
              </w:rPr>
              <w:tab/>
            </w:r>
            <w:r w:rsidRPr="00B2721E">
              <w:rPr>
                <w:rFonts w:ascii="Times New Roman" w:eastAsia="Times New Roman" w:hAnsi="Times New Roman" w:cs="Times New Roman"/>
                <w:sz w:val="20"/>
                <w:szCs w:val="20"/>
              </w:rPr>
              <w:t>Підрядник та ПРООН також погоджуються обмежуватися положеннями та умовами, які містяться в наступних документах, що, у разі конфлікту, мають пріоритет у наступному порядку:</w:t>
            </w:r>
          </w:p>
          <w:p w14:paraId="3E0A2FDF"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p>
        </w:tc>
      </w:tr>
      <w:tr w:rsidR="00B2721E" w:rsidRPr="00B2721E" w14:paraId="585D586B" w14:textId="77777777" w:rsidTr="00CD4C5F">
        <w:tc>
          <w:tcPr>
            <w:tcW w:w="10031" w:type="dxa"/>
            <w:tcBorders>
              <w:top w:val="single" w:sz="4" w:space="0" w:color="auto"/>
              <w:left w:val="single" w:sz="4" w:space="0" w:color="auto"/>
              <w:bottom w:val="single" w:sz="4" w:space="0" w:color="auto"/>
              <w:right w:val="single" w:sz="4" w:space="0" w:color="auto"/>
            </w:tcBorders>
          </w:tcPr>
          <w:p w14:paraId="267B0436"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lang w:val="ru-RU"/>
              </w:rPr>
              <w:t xml:space="preserve">1.2.1. </w:t>
            </w:r>
            <w:r w:rsidRPr="00B2721E">
              <w:rPr>
                <w:rFonts w:ascii="Times New Roman" w:eastAsia="Times New Roman" w:hAnsi="Times New Roman" w:cs="Times New Roman"/>
                <w:sz w:val="20"/>
                <w:szCs w:val="20"/>
              </w:rPr>
              <w:t>Даний Контракт з усіма додатками;</w:t>
            </w:r>
          </w:p>
        </w:tc>
      </w:tr>
      <w:tr w:rsidR="00B2721E" w:rsidRPr="00B2721E" w14:paraId="64D41B9A" w14:textId="77777777" w:rsidTr="00CD4C5F">
        <w:tc>
          <w:tcPr>
            <w:tcW w:w="10031" w:type="dxa"/>
            <w:tcBorders>
              <w:top w:val="single" w:sz="4" w:space="0" w:color="auto"/>
              <w:left w:val="single" w:sz="4" w:space="0" w:color="auto"/>
              <w:bottom w:val="single" w:sz="4" w:space="0" w:color="auto"/>
              <w:right w:val="single" w:sz="4" w:space="0" w:color="auto"/>
            </w:tcBorders>
          </w:tcPr>
          <w:p w14:paraId="1015E1AF"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lang w:val="ru-RU"/>
              </w:rPr>
              <w:t xml:space="preserve">1.2.2. </w:t>
            </w:r>
            <w:r w:rsidRPr="00B2721E">
              <w:rPr>
                <w:rFonts w:ascii="Times New Roman" w:eastAsia="Times New Roman" w:hAnsi="Times New Roman" w:cs="Times New Roman"/>
                <w:sz w:val="20"/>
                <w:szCs w:val="20"/>
              </w:rPr>
              <w:t xml:space="preserve"> Запрошення надання цінових </w:t>
            </w:r>
            <w:proofErr w:type="spellStart"/>
            <w:r w:rsidRPr="00B2721E">
              <w:rPr>
                <w:rFonts w:ascii="Times New Roman" w:eastAsia="Times New Roman" w:hAnsi="Times New Roman" w:cs="Times New Roman"/>
                <w:sz w:val="20"/>
                <w:szCs w:val="20"/>
              </w:rPr>
              <w:t>котировок</w:t>
            </w:r>
            <w:proofErr w:type="spellEnd"/>
            <w:r w:rsidRPr="00B2721E">
              <w:rPr>
                <w:rFonts w:ascii="Times New Roman" w:eastAsia="Times New Roman" w:hAnsi="Times New Roman" w:cs="Times New Roman"/>
                <w:sz w:val="20"/>
                <w:szCs w:val="20"/>
              </w:rPr>
              <w:t xml:space="preserve"> (посилання ЗЦК </w:t>
            </w:r>
            <w:r w:rsidRPr="00B2721E">
              <w:rPr>
                <w:rFonts w:ascii="Times New Roman" w:eastAsia="Times New Roman" w:hAnsi="Times New Roman" w:cs="Times New Roman"/>
                <w:sz w:val="20"/>
                <w:szCs w:val="20"/>
                <w:lang w:val="en-US"/>
              </w:rPr>
              <w:t>161</w:t>
            </w:r>
            <w:r w:rsidRPr="00B2721E">
              <w:rPr>
                <w:rFonts w:ascii="Times New Roman" w:eastAsia="Times New Roman" w:hAnsi="Times New Roman" w:cs="Times New Roman"/>
                <w:color w:val="333333"/>
                <w:sz w:val="20"/>
                <w:szCs w:val="20"/>
              </w:rPr>
              <w:t>-20</w:t>
            </w:r>
            <w:r w:rsidRPr="00B2721E">
              <w:rPr>
                <w:rFonts w:ascii="Times New Roman" w:eastAsia="Times New Roman" w:hAnsi="Times New Roman" w:cs="Times New Roman"/>
                <w:color w:val="333333"/>
                <w:sz w:val="20"/>
                <w:szCs w:val="20"/>
                <w:lang w:val="en-US"/>
              </w:rPr>
              <w:t>20</w:t>
            </w:r>
            <w:r w:rsidRPr="00B2721E">
              <w:rPr>
                <w:rFonts w:ascii="Times New Roman" w:eastAsia="Times New Roman" w:hAnsi="Times New Roman" w:cs="Times New Roman"/>
                <w:color w:val="333333"/>
                <w:sz w:val="20"/>
                <w:szCs w:val="20"/>
              </w:rPr>
              <w:t>-UNDP-UKR-RFQ-RPP</w:t>
            </w:r>
            <w:r w:rsidRPr="00B2721E">
              <w:rPr>
                <w:rFonts w:ascii="Times New Roman" w:eastAsia="Times New Roman" w:hAnsi="Times New Roman" w:cs="Times New Roman"/>
                <w:sz w:val="20"/>
                <w:szCs w:val="20"/>
              </w:rPr>
              <w:t xml:space="preserve">   від </w:t>
            </w:r>
            <w:r w:rsidRPr="00B2721E">
              <w:rPr>
                <w:rFonts w:ascii="Times New Roman" w:eastAsia="Times New Roman" w:hAnsi="Times New Roman" w:cs="Times New Roman"/>
                <w:sz w:val="20"/>
                <w:szCs w:val="20"/>
                <w:lang w:val="en-US"/>
              </w:rPr>
              <w:t>13</w:t>
            </w:r>
            <w:r w:rsidRPr="00B2721E">
              <w:rPr>
                <w:rFonts w:ascii="Times New Roman" w:eastAsia="Times New Roman" w:hAnsi="Times New Roman" w:cs="Times New Roman"/>
                <w:sz w:val="20"/>
                <w:szCs w:val="20"/>
              </w:rPr>
              <w:t xml:space="preserve"> березня 20</w:t>
            </w:r>
            <w:r w:rsidRPr="00B2721E">
              <w:rPr>
                <w:rFonts w:ascii="Times New Roman" w:eastAsia="Times New Roman" w:hAnsi="Times New Roman" w:cs="Times New Roman"/>
                <w:sz w:val="20"/>
                <w:szCs w:val="20"/>
                <w:lang w:val="en-US"/>
              </w:rPr>
              <w:t>20</w:t>
            </w:r>
            <w:r w:rsidRPr="00B2721E">
              <w:rPr>
                <w:rFonts w:ascii="Times New Roman" w:eastAsia="Times New Roman" w:hAnsi="Times New Roman" w:cs="Times New Roman"/>
                <w:sz w:val="20"/>
                <w:szCs w:val="20"/>
              </w:rPr>
              <w:t xml:space="preserve"> року), документ не додається до даного Контракту, але наявний у Сторін і відомий їм;</w:t>
            </w:r>
          </w:p>
          <w:p w14:paraId="327F9DC3"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p>
        </w:tc>
      </w:tr>
      <w:tr w:rsidR="00B2721E" w:rsidRPr="00B2721E" w14:paraId="790F65CB" w14:textId="77777777" w:rsidTr="00CD4C5F">
        <w:tc>
          <w:tcPr>
            <w:tcW w:w="10031" w:type="dxa"/>
            <w:tcBorders>
              <w:top w:val="single" w:sz="4" w:space="0" w:color="auto"/>
              <w:left w:val="single" w:sz="4" w:space="0" w:color="auto"/>
              <w:bottom w:val="single" w:sz="4" w:space="0" w:color="auto"/>
              <w:right w:val="single" w:sz="4" w:space="0" w:color="auto"/>
            </w:tcBorders>
          </w:tcPr>
          <w:p w14:paraId="3833D403"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lang w:val="ru-RU"/>
              </w:rPr>
              <w:t xml:space="preserve">1.2.3. </w:t>
            </w:r>
            <w:r w:rsidRPr="00B2721E">
              <w:rPr>
                <w:rFonts w:ascii="Times New Roman" w:eastAsia="Times New Roman" w:hAnsi="Times New Roman" w:cs="Times New Roman"/>
                <w:sz w:val="20"/>
                <w:szCs w:val="20"/>
              </w:rPr>
              <w:t xml:space="preserve">Тендерна пропозиція Підрядника від </w:t>
            </w:r>
            <w:r w:rsidRPr="00B2721E">
              <w:rPr>
                <w:rFonts w:ascii="Times New Roman" w:eastAsia="Times New Roman" w:hAnsi="Times New Roman" w:cs="Times New Roman"/>
                <w:sz w:val="20"/>
                <w:szCs w:val="20"/>
                <w:lang w:val="ru-UA"/>
              </w:rPr>
              <w:t>_________________</w:t>
            </w:r>
            <w:r w:rsidRPr="00B2721E">
              <w:rPr>
                <w:rFonts w:ascii="Times New Roman" w:eastAsia="Times New Roman" w:hAnsi="Times New Roman" w:cs="Times New Roman"/>
                <w:sz w:val="20"/>
                <w:szCs w:val="20"/>
              </w:rPr>
              <w:t>, документ не додається до даного Контракту, але наявний у Сторін і відомий їм.</w:t>
            </w:r>
          </w:p>
          <w:p w14:paraId="3759549A"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p>
        </w:tc>
      </w:tr>
      <w:tr w:rsidR="00B2721E" w:rsidRPr="00B2721E" w14:paraId="695E1BD3" w14:textId="77777777" w:rsidTr="00CD4C5F">
        <w:tc>
          <w:tcPr>
            <w:tcW w:w="10031" w:type="dxa"/>
            <w:tcBorders>
              <w:top w:val="single" w:sz="4" w:space="0" w:color="auto"/>
              <w:left w:val="single" w:sz="4" w:space="0" w:color="auto"/>
              <w:bottom w:val="single" w:sz="4" w:space="0" w:color="auto"/>
              <w:right w:val="single" w:sz="4" w:space="0" w:color="auto"/>
            </w:tcBorders>
          </w:tcPr>
          <w:p w14:paraId="5EC11262"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1.3 Всі вищезгадані документи формують Контракт між Підрядником та ПРООН, що замінює зміст будь-яких інших попередніх переговорів та/або угод, усних чи письмових, які стосуються предмету даного Контракту.</w:t>
            </w:r>
          </w:p>
          <w:p w14:paraId="2FEB1A56"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p>
        </w:tc>
      </w:tr>
      <w:tr w:rsidR="00B2721E" w:rsidRPr="00B2721E" w14:paraId="6E84B776" w14:textId="77777777" w:rsidTr="00CD4C5F">
        <w:trPr>
          <w:cantSplit/>
          <w:trHeight w:val="70"/>
        </w:trPr>
        <w:tc>
          <w:tcPr>
            <w:tcW w:w="10031" w:type="dxa"/>
            <w:tcBorders>
              <w:top w:val="single" w:sz="4" w:space="0" w:color="auto"/>
              <w:left w:val="single" w:sz="4" w:space="0" w:color="auto"/>
              <w:bottom w:val="single" w:sz="4" w:space="0" w:color="auto"/>
              <w:right w:val="single" w:sz="4" w:space="0" w:color="auto"/>
            </w:tcBorders>
            <w:vAlign w:val="center"/>
          </w:tcPr>
          <w:p w14:paraId="5A5E4B89" w14:textId="77777777" w:rsidR="00B2721E" w:rsidRPr="00B2721E" w:rsidRDefault="00B2721E" w:rsidP="00B2721E">
            <w:pPr>
              <w:spacing w:after="0" w:line="240" w:lineRule="auto"/>
              <w:rPr>
                <w:rFonts w:ascii="Times New Roman" w:eastAsia="Times New Roman" w:hAnsi="Times New Roman" w:cs="Times New Roman"/>
                <w:b/>
                <w:sz w:val="20"/>
                <w:szCs w:val="20"/>
                <w:u w:val="single"/>
              </w:rPr>
            </w:pPr>
            <w:r w:rsidRPr="00B2721E">
              <w:rPr>
                <w:rFonts w:ascii="Times New Roman" w:eastAsia="Times New Roman" w:hAnsi="Times New Roman" w:cs="Times New Roman"/>
                <w:b/>
                <w:sz w:val="20"/>
                <w:szCs w:val="20"/>
                <w:u w:val="single"/>
              </w:rPr>
              <w:t>2. Обов’язки Підрядника</w:t>
            </w:r>
          </w:p>
        </w:tc>
      </w:tr>
      <w:tr w:rsidR="00B2721E" w:rsidRPr="00B2721E" w14:paraId="48D1FC16" w14:textId="77777777" w:rsidTr="00CD4C5F">
        <w:tc>
          <w:tcPr>
            <w:tcW w:w="10031" w:type="dxa"/>
            <w:tcBorders>
              <w:top w:val="single" w:sz="4" w:space="0" w:color="auto"/>
              <w:left w:val="single" w:sz="4" w:space="0" w:color="auto"/>
              <w:bottom w:val="single" w:sz="4" w:space="0" w:color="auto"/>
              <w:right w:val="single" w:sz="4" w:space="0" w:color="auto"/>
            </w:tcBorders>
          </w:tcPr>
          <w:p w14:paraId="747F0AE5" w14:textId="77777777" w:rsidR="00B2721E" w:rsidRPr="00B2721E" w:rsidRDefault="00B2721E" w:rsidP="00B2721E">
            <w:pPr>
              <w:spacing w:after="0" w:line="240" w:lineRule="auto"/>
              <w:jc w:val="both"/>
              <w:outlineLvl w:val="0"/>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2.1.</w:t>
            </w:r>
            <w:r w:rsidRPr="00B2721E">
              <w:rPr>
                <w:rFonts w:ascii="Times New Roman" w:eastAsia="Times New Roman" w:hAnsi="Times New Roman" w:cs="Times New Roman"/>
                <w:spacing w:val="-2"/>
                <w:sz w:val="20"/>
                <w:szCs w:val="20"/>
              </w:rPr>
              <w:t xml:space="preserve"> </w:t>
            </w:r>
            <w:r w:rsidRPr="00B2721E">
              <w:rPr>
                <w:rFonts w:ascii="Times New Roman" w:eastAsia="Times New Roman" w:hAnsi="Times New Roman" w:cs="Times New Roman"/>
                <w:sz w:val="20"/>
                <w:szCs w:val="20"/>
              </w:rPr>
              <w:t xml:space="preserve">Підрядник повинен розпочати виконання робіт не пізніше 3-х робочих днів з дати отримання від ПРООН зареєстрованого в ДАБІ Повідомлення про початок виконання будівельних робіт або Дозволу на виконання будівельних робіт.  Роботи мають бути завершені у відповідності до Контракту </w:t>
            </w:r>
            <w:r w:rsidRPr="00B2721E">
              <w:rPr>
                <w:rFonts w:ascii="Times New Roman" w:eastAsia="Times New Roman" w:hAnsi="Times New Roman" w:cs="Times New Roman"/>
                <w:b/>
                <w:sz w:val="20"/>
                <w:szCs w:val="20"/>
              </w:rPr>
              <w:t xml:space="preserve">впродовж </w:t>
            </w:r>
            <w:r w:rsidRPr="00B2721E">
              <w:rPr>
                <w:rFonts w:ascii="Times New Roman" w:eastAsia="Times New Roman" w:hAnsi="Times New Roman" w:cs="Times New Roman"/>
                <w:b/>
                <w:sz w:val="20"/>
                <w:szCs w:val="20"/>
                <w:lang w:val="ru-UA"/>
              </w:rPr>
              <w:t>2</w:t>
            </w:r>
            <w:r w:rsidRPr="00B2721E">
              <w:rPr>
                <w:rFonts w:ascii="Times New Roman" w:eastAsia="Times New Roman" w:hAnsi="Times New Roman" w:cs="Times New Roman"/>
                <w:b/>
                <w:sz w:val="20"/>
                <w:szCs w:val="20"/>
              </w:rPr>
              <w:t xml:space="preserve"> місяців (+10%/ - будь який час раніше)</w:t>
            </w:r>
            <w:r w:rsidRPr="00B2721E">
              <w:rPr>
                <w:rFonts w:ascii="Times New Roman" w:eastAsia="Times New Roman" w:hAnsi="Times New Roman" w:cs="Times New Roman"/>
                <w:sz w:val="20"/>
                <w:szCs w:val="20"/>
              </w:rPr>
              <w:t>. Підрядник надає всі матеріали, комплектуючі, трудові ресурси та інші послуги необхідні для виконання Робіт.</w:t>
            </w:r>
          </w:p>
        </w:tc>
      </w:tr>
      <w:tr w:rsidR="00B2721E" w:rsidRPr="00B2721E" w14:paraId="0CA4135E" w14:textId="77777777" w:rsidTr="00CD4C5F">
        <w:trPr>
          <w:trHeight w:val="172"/>
        </w:trPr>
        <w:tc>
          <w:tcPr>
            <w:tcW w:w="10031" w:type="dxa"/>
            <w:tcBorders>
              <w:top w:val="single" w:sz="4" w:space="0" w:color="auto"/>
              <w:left w:val="single" w:sz="4" w:space="0" w:color="auto"/>
              <w:bottom w:val="single" w:sz="4" w:space="0" w:color="auto"/>
              <w:right w:val="single" w:sz="4" w:space="0" w:color="auto"/>
            </w:tcBorders>
          </w:tcPr>
          <w:p w14:paraId="3AC0AC70"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2.2.</w:t>
            </w:r>
            <w:r w:rsidRPr="00B2721E">
              <w:rPr>
                <w:rFonts w:ascii="Times New Roman" w:eastAsia="Times New Roman" w:hAnsi="Times New Roman" w:cs="Times New Roman"/>
                <w:spacing w:val="-2"/>
                <w:sz w:val="20"/>
                <w:szCs w:val="20"/>
              </w:rPr>
              <w:tab/>
            </w:r>
            <w:r w:rsidRPr="00B2721E">
              <w:rPr>
                <w:rFonts w:ascii="Times New Roman" w:eastAsia="Times New Roman" w:hAnsi="Times New Roman" w:cs="Times New Roman"/>
                <w:sz w:val="20"/>
                <w:szCs w:val="20"/>
                <w:shd w:val="clear" w:color="auto" w:fill="FFFFFF"/>
              </w:rPr>
              <w:t xml:space="preserve">У відповідності до пункту 13 Загальних умов Підрядник повинен надати ПРООН та Інженеру детальну програму виконання робіт  протягом п’яти </w:t>
            </w:r>
            <w:r w:rsidRPr="00B2721E">
              <w:rPr>
                <w:rFonts w:ascii="Times New Roman" w:eastAsia="Times New Roman" w:hAnsi="Times New Roman" w:cs="Times New Roman"/>
                <w:b/>
                <w:sz w:val="20"/>
                <w:szCs w:val="20"/>
                <w:shd w:val="clear" w:color="auto" w:fill="FFFFFF"/>
              </w:rPr>
              <w:t>(5) робочих днів</w:t>
            </w:r>
            <w:r w:rsidRPr="00B2721E">
              <w:rPr>
                <w:rFonts w:ascii="Times New Roman" w:eastAsia="Times New Roman" w:hAnsi="Times New Roman" w:cs="Times New Roman"/>
                <w:sz w:val="20"/>
                <w:szCs w:val="20"/>
                <w:shd w:val="clear" w:color="auto" w:fill="FFFFFF"/>
              </w:rPr>
              <w:t xml:space="preserve"> від дати підписання Контракту.</w:t>
            </w:r>
          </w:p>
        </w:tc>
      </w:tr>
      <w:tr w:rsidR="00B2721E" w:rsidRPr="00B2721E" w14:paraId="5F159E06" w14:textId="77777777" w:rsidTr="00CD4C5F">
        <w:tc>
          <w:tcPr>
            <w:tcW w:w="10031" w:type="dxa"/>
            <w:tcBorders>
              <w:top w:val="single" w:sz="4" w:space="0" w:color="auto"/>
              <w:left w:val="single" w:sz="4" w:space="0" w:color="auto"/>
              <w:bottom w:val="single" w:sz="4" w:space="0" w:color="auto"/>
              <w:right w:val="single" w:sz="4" w:space="0" w:color="auto"/>
            </w:tcBorders>
          </w:tcPr>
          <w:p w14:paraId="0D87A5FD"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2.3.</w:t>
            </w:r>
            <w:r w:rsidRPr="00B2721E">
              <w:rPr>
                <w:rFonts w:ascii="Times New Roman" w:eastAsia="Times New Roman" w:hAnsi="Times New Roman" w:cs="Times New Roman"/>
                <w:spacing w:val="-2"/>
                <w:sz w:val="20"/>
                <w:szCs w:val="20"/>
              </w:rPr>
              <w:tab/>
            </w:r>
            <w:r w:rsidRPr="00B2721E">
              <w:rPr>
                <w:rFonts w:ascii="Times New Roman" w:eastAsia="Times New Roman" w:hAnsi="Times New Roman" w:cs="Times New Roman"/>
                <w:sz w:val="20"/>
                <w:szCs w:val="20"/>
              </w:rPr>
              <w:t>Підрядник підтверджує та гарантує точність будь-якої інформації, яка надається ПРООН з метою укладення даного Контракту, а також якість Робіт передбачених даним Контрактом у відповідності з найвищими галузевими та професійними стандартами.</w:t>
            </w:r>
          </w:p>
          <w:p w14:paraId="27F78E2A"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p>
        </w:tc>
      </w:tr>
      <w:tr w:rsidR="00B2721E" w:rsidRPr="00B2721E" w14:paraId="7AF46AEC" w14:textId="77777777" w:rsidTr="00CD4C5F">
        <w:trPr>
          <w:trHeight w:val="70"/>
        </w:trPr>
        <w:tc>
          <w:tcPr>
            <w:tcW w:w="10031" w:type="dxa"/>
            <w:tcBorders>
              <w:top w:val="single" w:sz="4" w:space="0" w:color="auto"/>
              <w:left w:val="single" w:sz="4" w:space="0" w:color="auto"/>
              <w:bottom w:val="single" w:sz="4" w:space="0" w:color="auto"/>
              <w:right w:val="single" w:sz="4" w:space="0" w:color="auto"/>
            </w:tcBorders>
          </w:tcPr>
          <w:p w14:paraId="5B5C31EE" w14:textId="77777777" w:rsidR="00B2721E" w:rsidRPr="00B2721E" w:rsidRDefault="00B2721E" w:rsidP="00B2721E">
            <w:pPr>
              <w:spacing w:after="0" w:line="240" w:lineRule="auto"/>
              <w:rPr>
                <w:rFonts w:ascii="Times New Roman" w:eastAsia="Times New Roman" w:hAnsi="Times New Roman" w:cs="Times New Roman"/>
                <w:sz w:val="20"/>
                <w:szCs w:val="20"/>
              </w:rPr>
            </w:pPr>
            <w:r w:rsidRPr="00B2721E">
              <w:rPr>
                <w:rFonts w:ascii="Times New Roman" w:eastAsia="Times New Roman" w:hAnsi="Times New Roman" w:cs="Times New Roman"/>
                <w:b/>
                <w:sz w:val="20"/>
                <w:szCs w:val="20"/>
                <w:u w:val="single"/>
              </w:rPr>
              <w:t>3. Вартість та оплата робіт</w:t>
            </w:r>
          </w:p>
        </w:tc>
      </w:tr>
      <w:tr w:rsidR="00B2721E" w:rsidRPr="00B2721E" w14:paraId="22E11F74" w14:textId="77777777" w:rsidTr="00CD4C5F">
        <w:tc>
          <w:tcPr>
            <w:tcW w:w="10031" w:type="dxa"/>
            <w:tcBorders>
              <w:top w:val="single" w:sz="4" w:space="0" w:color="auto"/>
              <w:left w:val="single" w:sz="4" w:space="0" w:color="auto"/>
              <w:bottom w:val="single" w:sz="4" w:space="0" w:color="auto"/>
              <w:right w:val="single" w:sz="4" w:space="0" w:color="auto"/>
            </w:tcBorders>
          </w:tcPr>
          <w:p w14:paraId="0DB6DC6B" w14:textId="77777777" w:rsidR="00B2721E" w:rsidRPr="00B2721E" w:rsidRDefault="00B2721E" w:rsidP="00B2721E">
            <w:pPr>
              <w:spacing w:after="0" w:line="240" w:lineRule="auto"/>
              <w:jc w:val="both"/>
              <w:rPr>
                <w:rFonts w:ascii="Times New Roman" w:eastAsia="Times New Roman" w:hAnsi="Times New Roman" w:cs="Times New Roman"/>
                <w:sz w:val="20"/>
                <w:szCs w:val="20"/>
                <w:lang w:eastAsia="ru-RU"/>
              </w:rPr>
            </w:pPr>
            <w:r w:rsidRPr="00B2721E">
              <w:rPr>
                <w:rFonts w:ascii="Times New Roman" w:eastAsia="Times New Roman" w:hAnsi="Times New Roman" w:cs="Times New Roman"/>
                <w:sz w:val="20"/>
                <w:szCs w:val="20"/>
              </w:rPr>
              <w:t>3.1.</w:t>
            </w:r>
            <w:r w:rsidRPr="00B2721E">
              <w:rPr>
                <w:rFonts w:ascii="Times New Roman" w:eastAsia="Times New Roman" w:hAnsi="Times New Roman" w:cs="Times New Roman"/>
                <w:spacing w:val="-2"/>
                <w:sz w:val="20"/>
                <w:szCs w:val="20"/>
              </w:rPr>
              <w:tab/>
            </w:r>
            <w:r w:rsidRPr="00B2721E">
              <w:rPr>
                <w:rFonts w:ascii="Times New Roman" w:eastAsia="Times New Roman" w:hAnsi="Times New Roman" w:cs="Times New Roman"/>
                <w:sz w:val="20"/>
                <w:szCs w:val="20"/>
              </w:rPr>
              <w:t xml:space="preserve">Як компенсація вартості завершених та задовільно виконаних Робіт згідно даного Контракту, ПРООН </w:t>
            </w:r>
            <w:r w:rsidRPr="00B2721E">
              <w:rPr>
                <w:rFonts w:ascii="Times New Roman" w:eastAsia="Times New Roman" w:hAnsi="Times New Roman" w:cs="Times New Roman"/>
                <w:sz w:val="20"/>
                <w:szCs w:val="20"/>
                <w:lang w:eastAsia="ru-RU"/>
              </w:rPr>
              <w:t xml:space="preserve">зобов’язується заплатити Підряднику фіксовану ціну Контракту у розмірі </w:t>
            </w:r>
            <w:r w:rsidRPr="00B2721E">
              <w:rPr>
                <w:rFonts w:ascii="Times New Roman" w:eastAsia="Times New Roman" w:hAnsi="Times New Roman" w:cs="Times New Roman"/>
                <w:b/>
                <w:sz w:val="20"/>
                <w:szCs w:val="20"/>
                <w:lang w:val="ru-UA" w:eastAsia="ru-RU"/>
              </w:rPr>
              <w:t>____________</w:t>
            </w:r>
            <w:r w:rsidRPr="00B2721E">
              <w:rPr>
                <w:rFonts w:ascii="Times New Roman" w:eastAsia="Times New Roman" w:hAnsi="Times New Roman" w:cs="Times New Roman"/>
                <w:b/>
                <w:sz w:val="20"/>
                <w:szCs w:val="20"/>
                <w:lang w:eastAsia="ru-RU"/>
              </w:rPr>
              <w:t xml:space="preserve"> </w:t>
            </w:r>
            <w:r w:rsidRPr="00B2721E">
              <w:rPr>
                <w:rFonts w:ascii="Times New Roman" w:eastAsia="Times New Roman" w:hAnsi="Times New Roman" w:cs="Times New Roman"/>
                <w:sz w:val="20"/>
                <w:szCs w:val="20"/>
                <w:lang w:eastAsia="ru-RU"/>
              </w:rPr>
              <w:t>(</w:t>
            </w:r>
            <w:r w:rsidRPr="00B2721E">
              <w:rPr>
                <w:rFonts w:ascii="Times New Roman" w:eastAsia="Times New Roman" w:hAnsi="Times New Roman" w:cs="Times New Roman"/>
                <w:sz w:val="20"/>
                <w:szCs w:val="20"/>
                <w:lang w:val="ru-UA" w:eastAsia="ru-RU"/>
              </w:rPr>
              <w:t>______________</w:t>
            </w:r>
            <w:r w:rsidRPr="00B2721E">
              <w:rPr>
                <w:rFonts w:ascii="Times New Roman" w:eastAsia="Times New Roman" w:hAnsi="Times New Roman" w:cs="Times New Roman"/>
                <w:sz w:val="20"/>
                <w:szCs w:val="20"/>
                <w:lang w:eastAsia="ru-RU"/>
              </w:rPr>
              <w:t xml:space="preserve">) без урахування ПДВ. </w:t>
            </w:r>
          </w:p>
          <w:p w14:paraId="3B32B1F0" w14:textId="77777777" w:rsidR="00B2721E" w:rsidRPr="00B2721E" w:rsidRDefault="00B2721E" w:rsidP="00B2721E">
            <w:pPr>
              <w:spacing w:after="0" w:line="240" w:lineRule="auto"/>
              <w:jc w:val="both"/>
              <w:rPr>
                <w:rFonts w:ascii="Times New Roman" w:eastAsia="Times New Roman" w:hAnsi="Times New Roman" w:cs="Times New Roman"/>
                <w:b/>
                <w:spacing w:val="-2"/>
                <w:sz w:val="20"/>
                <w:szCs w:val="20"/>
              </w:rPr>
            </w:pPr>
          </w:p>
        </w:tc>
      </w:tr>
      <w:tr w:rsidR="00B2721E" w:rsidRPr="00B2721E" w14:paraId="17829F6D" w14:textId="77777777" w:rsidTr="00CD4C5F">
        <w:tc>
          <w:tcPr>
            <w:tcW w:w="10031" w:type="dxa"/>
            <w:tcBorders>
              <w:top w:val="single" w:sz="4" w:space="0" w:color="auto"/>
              <w:left w:val="single" w:sz="4" w:space="0" w:color="auto"/>
              <w:bottom w:val="single" w:sz="4" w:space="0" w:color="auto"/>
              <w:right w:val="single" w:sz="4" w:space="0" w:color="auto"/>
            </w:tcBorders>
          </w:tcPr>
          <w:p w14:paraId="318061C2" w14:textId="77777777" w:rsidR="00B2721E" w:rsidRPr="00B2721E" w:rsidRDefault="00B2721E" w:rsidP="00B2721E">
            <w:pPr>
              <w:spacing w:after="0" w:line="240" w:lineRule="auto"/>
              <w:jc w:val="both"/>
              <w:rPr>
                <w:rFonts w:ascii="Times New Roman" w:eastAsia="Times New Roman" w:hAnsi="Times New Roman" w:cs="Times New Roman"/>
                <w:sz w:val="20"/>
                <w:szCs w:val="20"/>
                <w:lang w:val="ru-RU"/>
              </w:rPr>
            </w:pPr>
            <w:r w:rsidRPr="00B2721E">
              <w:rPr>
                <w:rFonts w:ascii="Times New Roman" w:eastAsia="Times New Roman" w:hAnsi="Times New Roman" w:cs="Times New Roman"/>
                <w:sz w:val="20"/>
                <w:szCs w:val="20"/>
              </w:rPr>
              <w:t>3.2.</w:t>
            </w:r>
            <w:r w:rsidRPr="00B2721E">
              <w:rPr>
                <w:rFonts w:ascii="Times New Roman" w:eastAsia="Times New Roman" w:hAnsi="Times New Roman" w:cs="Times New Roman"/>
                <w:color w:val="FF0000"/>
                <w:spacing w:val="-2"/>
                <w:sz w:val="20"/>
                <w:szCs w:val="20"/>
              </w:rPr>
              <w:tab/>
            </w:r>
            <w:r w:rsidRPr="00B2721E">
              <w:rPr>
                <w:rFonts w:ascii="Times New Roman" w:eastAsia="Times New Roman" w:hAnsi="Times New Roman" w:cs="Times New Roman"/>
                <w:sz w:val="20"/>
                <w:szCs w:val="20"/>
              </w:rPr>
              <w:t>Ціна цього Контракту не може коригуватися чи переглядатися під час виконання Контракту через можливі зміни цін чи коливання валютних курсів або реальних витрат Підрядника.</w:t>
            </w:r>
          </w:p>
          <w:p w14:paraId="2533274B" w14:textId="77777777" w:rsidR="00B2721E" w:rsidRPr="00B2721E" w:rsidRDefault="00B2721E" w:rsidP="00B2721E">
            <w:pPr>
              <w:spacing w:after="0" w:line="240" w:lineRule="auto"/>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 xml:space="preserve">Очікувані витрати на матеріали та працю згідно </w:t>
            </w:r>
            <w:r w:rsidRPr="00B2721E">
              <w:rPr>
                <w:rFonts w:ascii="Times New Roman" w:eastAsia="Times New Roman" w:hAnsi="Times New Roman" w:cs="Times New Roman"/>
                <w:b/>
                <w:sz w:val="20"/>
                <w:szCs w:val="20"/>
              </w:rPr>
              <w:t>Додатку 2</w:t>
            </w:r>
            <w:r w:rsidRPr="00B2721E">
              <w:rPr>
                <w:rFonts w:ascii="Times New Roman" w:eastAsia="Times New Roman" w:hAnsi="Times New Roman" w:cs="Times New Roman"/>
                <w:sz w:val="20"/>
                <w:szCs w:val="20"/>
              </w:rPr>
              <w:t xml:space="preserve"> до контракту (Кошторис) повинні чітко дотримуватись.</w:t>
            </w:r>
          </w:p>
          <w:p w14:paraId="36773D97" w14:textId="77777777" w:rsidR="00B2721E" w:rsidRPr="00B2721E" w:rsidRDefault="00B2721E" w:rsidP="00B2721E">
            <w:pPr>
              <w:spacing w:after="0" w:line="240" w:lineRule="auto"/>
              <w:rPr>
                <w:rFonts w:ascii="Times New Roman" w:eastAsia="Times New Roman" w:hAnsi="Times New Roman" w:cs="Times New Roman"/>
                <w:sz w:val="20"/>
                <w:szCs w:val="20"/>
              </w:rPr>
            </w:pPr>
          </w:p>
        </w:tc>
      </w:tr>
      <w:tr w:rsidR="00B2721E" w:rsidRPr="00B2721E" w14:paraId="75339742" w14:textId="77777777" w:rsidTr="00CD4C5F">
        <w:trPr>
          <w:trHeight w:val="1340"/>
        </w:trPr>
        <w:tc>
          <w:tcPr>
            <w:tcW w:w="10031" w:type="dxa"/>
            <w:tcBorders>
              <w:top w:val="single" w:sz="4" w:space="0" w:color="auto"/>
              <w:left w:val="single" w:sz="4" w:space="0" w:color="auto"/>
              <w:bottom w:val="single" w:sz="4" w:space="0" w:color="auto"/>
              <w:right w:val="single" w:sz="4" w:space="0" w:color="auto"/>
            </w:tcBorders>
          </w:tcPr>
          <w:p w14:paraId="092ADCB6"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3.3.</w:t>
            </w:r>
            <w:r w:rsidRPr="00B2721E">
              <w:rPr>
                <w:rFonts w:ascii="Times New Roman" w:eastAsia="Times New Roman" w:hAnsi="Times New Roman" w:cs="Times New Roman"/>
                <w:spacing w:val="-2"/>
                <w:sz w:val="20"/>
                <w:szCs w:val="20"/>
              </w:rPr>
              <w:tab/>
            </w:r>
            <w:r w:rsidRPr="00B2721E">
              <w:rPr>
                <w:rFonts w:ascii="Times New Roman" w:eastAsia="Times New Roman" w:hAnsi="Times New Roman" w:cs="Times New Roman"/>
                <w:sz w:val="20"/>
                <w:szCs w:val="20"/>
              </w:rPr>
              <w:t xml:space="preserve">Рахунки-фактури повинні надаватися Підрядником Інженеру для узгодження після завершення відповідних етапів робіт та на наступні суми:      </w:t>
            </w:r>
          </w:p>
          <w:tbl>
            <w:tblPr>
              <w:tblpPr w:leftFromText="180" w:rightFromText="180" w:vertAnchor="text" w:horzAnchor="margin" w:tblpY="304"/>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92"/>
              <w:gridCol w:w="1417"/>
            </w:tblGrid>
            <w:tr w:rsidR="00B2721E" w:rsidRPr="00B2721E" w14:paraId="67489CFC" w14:textId="77777777" w:rsidTr="00CD4C5F">
              <w:trPr>
                <w:trHeight w:val="888"/>
              </w:trPr>
              <w:tc>
                <w:tcPr>
                  <w:tcW w:w="7792" w:type="dxa"/>
                </w:tcPr>
                <w:p w14:paraId="4C61E9DD" w14:textId="77777777" w:rsidR="00B2721E" w:rsidRPr="00B2721E" w:rsidRDefault="00B2721E" w:rsidP="00B2721E">
                  <w:pPr>
                    <w:spacing w:after="0" w:line="240" w:lineRule="auto"/>
                    <w:jc w:val="center"/>
                    <w:rPr>
                      <w:rFonts w:ascii="Times New Roman" w:eastAsia="Times New Roman" w:hAnsi="Times New Roman" w:cs="Times New Roman"/>
                      <w:b/>
                      <w:sz w:val="20"/>
                      <w:szCs w:val="20"/>
                      <w:lang w:val="en-US"/>
                    </w:rPr>
                  </w:pPr>
                  <w:r w:rsidRPr="00B2721E">
                    <w:rPr>
                      <w:rFonts w:ascii="Times New Roman" w:eastAsia="Times New Roman" w:hAnsi="Times New Roman" w:cs="Times New Roman"/>
                      <w:b/>
                      <w:sz w:val="20"/>
                      <w:szCs w:val="20"/>
                    </w:rPr>
                    <w:t>Етап</w:t>
                  </w:r>
                </w:p>
              </w:tc>
              <w:tc>
                <w:tcPr>
                  <w:tcW w:w="1417" w:type="dxa"/>
                </w:tcPr>
                <w:p w14:paraId="6355A284" w14:textId="77777777" w:rsidR="00B2721E" w:rsidRPr="00B2721E" w:rsidRDefault="00B2721E" w:rsidP="00B2721E">
                  <w:pPr>
                    <w:spacing w:after="0" w:line="240" w:lineRule="auto"/>
                    <w:ind w:left="-194" w:right="-104"/>
                    <w:jc w:val="center"/>
                    <w:rPr>
                      <w:rFonts w:ascii="Times New Roman" w:eastAsia="Times New Roman" w:hAnsi="Times New Roman" w:cs="Times New Roman"/>
                      <w:b/>
                      <w:sz w:val="20"/>
                      <w:szCs w:val="20"/>
                    </w:rPr>
                  </w:pPr>
                  <w:r w:rsidRPr="00B2721E">
                    <w:rPr>
                      <w:rFonts w:ascii="Times New Roman" w:eastAsia="Times New Roman" w:hAnsi="Times New Roman" w:cs="Times New Roman"/>
                      <w:b/>
                      <w:sz w:val="20"/>
                      <w:szCs w:val="20"/>
                    </w:rPr>
                    <w:t xml:space="preserve">Обсяг від загальної суми, </w:t>
                  </w:r>
                  <w:r w:rsidRPr="00B2721E">
                    <w:rPr>
                      <w:rFonts w:ascii="Times New Roman" w:eastAsia="Times New Roman" w:hAnsi="Times New Roman" w:cs="Times New Roman"/>
                      <w:b/>
                      <w:sz w:val="20"/>
                      <w:szCs w:val="20"/>
                      <w:lang w:val="ru-RU"/>
                    </w:rPr>
                    <w:t xml:space="preserve">грн. </w:t>
                  </w:r>
                  <w:r w:rsidRPr="00B2721E">
                    <w:rPr>
                      <w:rFonts w:ascii="Times New Roman" w:eastAsia="Times New Roman" w:hAnsi="Times New Roman" w:cs="Times New Roman"/>
                      <w:b/>
                      <w:sz w:val="20"/>
                      <w:szCs w:val="20"/>
                    </w:rPr>
                    <w:t>без ПДВ</w:t>
                  </w:r>
                </w:p>
              </w:tc>
            </w:tr>
            <w:tr w:rsidR="00B2721E" w:rsidRPr="00B2721E" w14:paraId="3CAE0864" w14:textId="77777777" w:rsidTr="00CD4C5F">
              <w:trPr>
                <w:trHeight w:val="506"/>
              </w:trPr>
              <w:tc>
                <w:tcPr>
                  <w:tcW w:w="7792" w:type="dxa"/>
                </w:tcPr>
                <w:p w14:paraId="67BB5320" w14:textId="77777777" w:rsidR="00B2721E" w:rsidRPr="00B2721E" w:rsidRDefault="00B2721E" w:rsidP="00B2721E">
                  <w:pPr>
                    <w:spacing w:after="0" w:line="240" w:lineRule="auto"/>
                    <w:ind w:right="72"/>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lang w:val="ru-RU"/>
                    </w:rPr>
                    <w:t>20</w:t>
                  </w:r>
                  <w:r w:rsidRPr="00B2721E">
                    <w:rPr>
                      <w:rFonts w:ascii="Times New Roman" w:eastAsia="Times New Roman" w:hAnsi="Times New Roman" w:cs="Times New Roman"/>
                      <w:sz w:val="20"/>
                      <w:szCs w:val="20"/>
                    </w:rPr>
                    <w:t xml:space="preserve">% авансового </w:t>
                  </w:r>
                  <w:proofErr w:type="gramStart"/>
                  <w:r w:rsidRPr="00B2721E">
                    <w:rPr>
                      <w:rFonts w:ascii="Times New Roman" w:eastAsia="Times New Roman" w:hAnsi="Times New Roman" w:cs="Times New Roman"/>
                      <w:sz w:val="20"/>
                      <w:szCs w:val="20"/>
                    </w:rPr>
                    <w:t>платежу  від</w:t>
                  </w:r>
                  <w:proofErr w:type="gramEnd"/>
                  <w:r w:rsidRPr="00B2721E">
                    <w:rPr>
                      <w:rFonts w:ascii="Times New Roman" w:eastAsia="Times New Roman" w:hAnsi="Times New Roman" w:cs="Times New Roman"/>
                      <w:sz w:val="20"/>
                      <w:szCs w:val="20"/>
                    </w:rPr>
                    <w:t xml:space="preserve"> загальної вартості буде сплачено після підписання даного </w:t>
                  </w:r>
                  <w:proofErr w:type="spellStart"/>
                  <w:r w:rsidRPr="00B2721E">
                    <w:rPr>
                      <w:rFonts w:ascii="Times New Roman" w:eastAsia="Times New Roman" w:hAnsi="Times New Roman" w:cs="Times New Roman"/>
                      <w:sz w:val="20"/>
                      <w:szCs w:val="20"/>
                    </w:rPr>
                    <w:t>котракту</w:t>
                  </w:r>
                  <w:proofErr w:type="spellEnd"/>
                  <w:r w:rsidRPr="00B2721E">
                    <w:rPr>
                      <w:rFonts w:ascii="Times New Roman" w:eastAsia="Times New Roman" w:hAnsi="Times New Roman" w:cs="Times New Roman"/>
                      <w:sz w:val="20"/>
                      <w:szCs w:val="20"/>
                    </w:rPr>
                    <w:t>.</w:t>
                  </w:r>
                </w:p>
              </w:tc>
              <w:tc>
                <w:tcPr>
                  <w:tcW w:w="1417" w:type="dxa"/>
                </w:tcPr>
                <w:p w14:paraId="1870DBD4" w14:textId="77777777" w:rsidR="00B2721E" w:rsidRPr="00B2721E" w:rsidRDefault="00B2721E" w:rsidP="00B2721E">
                  <w:pPr>
                    <w:spacing w:after="0" w:line="240" w:lineRule="auto"/>
                    <w:jc w:val="center"/>
                    <w:rPr>
                      <w:rFonts w:ascii="Times New Roman" w:eastAsia="Times New Roman" w:hAnsi="Times New Roman" w:cs="Times New Roman"/>
                      <w:sz w:val="20"/>
                      <w:szCs w:val="20"/>
                      <w:lang w:val="en-US"/>
                    </w:rPr>
                  </w:pPr>
                </w:p>
              </w:tc>
            </w:tr>
            <w:tr w:rsidR="00B2721E" w:rsidRPr="00B2721E" w14:paraId="37DB9392" w14:textId="77777777" w:rsidTr="00CD4C5F">
              <w:trPr>
                <w:trHeight w:val="944"/>
              </w:trPr>
              <w:tc>
                <w:tcPr>
                  <w:tcW w:w="7792" w:type="dxa"/>
                </w:tcPr>
                <w:p w14:paraId="7B84BCE4" w14:textId="77777777" w:rsidR="00B2721E" w:rsidRPr="00B2721E" w:rsidRDefault="00B2721E" w:rsidP="00B2721E">
                  <w:pPr>
                    <w:spacing w:after="0" w:line="240" w:lineRule="auto"/>
                    <w:ind w:right="-17"/>
                    <w:jc w:val="both"/>
                    <w:rPr>
                      <w:rFonts w:ascii="Times New Roman" w:eastAsia="Times New Roman" w:hAnsi="Times New Roman" w:cs="Times New Roman"/>
                      <w:sz w:val="20"/>
                      <w:szCs w:val="20"/>
                      <w:lang w:val="ru-RU"/>
                    </w:rPr>
                  </w:pPr>
                  <w:r w:rsidRPr="00B2721E">
                    <w:rPr>
                      <w:rFonts w:ascii="Times New Roman" w:eastAsia="Times New Roman" w:hAnsi="Times New Roman" w:cs="Times New Roman"/>
                      <w:sz w:val="20"/>
                      <w:szCs w:val="20"/>
                      <w:lang w:val="ru-RU"/>
                    </w:rPr>
                    <w:t>70</w:t>
                  </w:r>
                  <w:r w:rsidRPr="00B2721E">
                    <w:rPr>
                      <w:rFonts w:ascii="Times New Roman" w:eastAsia="Times New Roman" w:hAnsi="Times New Roman" w:cs="Times New Roman"/>
                      <w:sz w:val="20"/>
                      <w:szCs w:val="20"/>
                    </w:rPr>
                    <w:t xml:space="preserve">% від загальної вартості договору буде сплачено поетапно, на основі фактично виконаних робіт Підрядником за кожен місяць (Акти виконаних робіт щодо будь-якої секції або частини </w:t>
                  </w:r>
                  <w:proofErr w:type="gramStart"/>
                  <w:r w:rsidRPr="00B2721E">
                    <w:rPr>
                      <w:rFonts w:ascii="Times New Roman" w:eastAsia="Times New Roman" w:hAnsi="Times New Roman" w:cs="Times New Roman"/>
                      <w:sz w:val="20"/>
                      <w:szCs w:val="20"/>
                    </w:rPr>
                    <w:t>Робіт  мають</w:t>
                  </w:r>
                  <w:proofErr w:type="gramEnd"/>
                  <w:r w:rsidRPr="00B2721E">
                    <w:rPr>
                      <w:rFonts w:ascii="Times New Roman" w:eastAsia="Times New Roman" w:hAnsi="Times New Roman" w:cs="Times New Roman"/>
                      <w:sz w:val="20"/>
                      <w:szCs w:val="20"/>
                    </w:rPr>
                    <w:t xml:space="preserve"> бути затвердженні представником технічного нагляду та Інженером Проекту та надані не пізніше 5 днів наступного за звітним місяця</w:t>
                  </w:r>
                  <w:r w:rsidRPr="00B2721E">
                    <w:rPr>
                      <w:rFonts w:ascii="Times New Roman" w:eastAsia="Times New Roman" w:hAnsi="Times New Roman" w:cs="Times New Roman"/>
                      <w:sz w:val="20"/>
                      <w:szCs w:val="20"/>
                      <w:lang w:val="ru-RU"/>
                    </w:rPr>
                    <w:t xml:space="preserve">). </w:t>
                  </w:r>
                </w:p>
              </w:tc>
              <w:tc>
                <w:tcPr>
                  <w:tcW w:w="1417" w:type="dxa"/>
                </w:tcPr>
                <w:p w14:paraId="2E4F6B7E" w14:textId="77777777" w:rsidR="00B2721E" w:rsidRPr="00B2721E" w:rsidRDefault="00B2721E" w:rsidP="00B2721E">
                  <w:pPr>
                    <w:spacing w:after="0" w:line="240" w:lineRule="auto"/>
                    <w:jc w:val="center"/>
                    <w:rPr>
                      <w:rFonts w:ascii="Times New Roman" w:eastAsia="Times New Roman" w:hAnsi="Times New Roman" w:cs="Times New Roman"/>
                      <w:sz w:val="20"/>
                      <w:szCs w:val="20"/>
                    </w:rPr>
                  </w:pPr>
                </w:p>
              </w:tc>
            </w:tr>
            <w:tr w:rsidR="00B2721E" w:rsidRPr="00B2721E" w14:paraId="13A375AF" w14:textId="77777777" w:rsidTr="00CD4C5F">
              <w:trPr>
                <w:trHeight w:val="725"/>
              </w:trPr>
              <w:tc>
                <w:tcPr>
                  <w:tcW w:w="7792" w:type="dxa"/>
                </w:tcPr>
                <w:p w14:paraId="7DB916DC" w14:textId="77777777" w:rsidR="00B2721E" w:rsidRPr="00B2721E" w:rsidRDefault="00B2721E" w:rsidP="00B2721E">
                  <w:pPr>
                    <w:spacing w:after="0" w:line="240" w:lineRule="auto"/>
                    <w:ind w:right="-17"/>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 xml:space="preserve">10% від загальної вартості договору (остаточний рахунок) буде сплачено на основі фактично виконаних робіт Підрядником шляхом  підписання Акту прийому-передачі виконаних робіт представниками ПРООН, </w:t>
                  </w:r>
                  <w:proofErr w:type="spellStart"/>
                  <w:r w:rsidRPr="00B2721E">
                    <w:rPr>
                      <w:rFonts w:ascii="Times New Roman" w:eastAsia="Times New Roman" w:hAnsi="Times New Roman" w:cs="Times New Roman"/>
                      <w:sz w:val="20"/>
                      <w:szCs w:val="20"/>
                    </w:rPr>
                    <w:t>Замовникка</w:t>
                  </w:r>
                  <w:proofErr w:type="spellEnd"/>
                  <w:r w:rsidRPr="00B2721E">
                    <w:rPr>
                      <w:rFonts w:ascii="Times New Roman" w:eastAsia="Times New Roman" w:hAnsi="Times New Roman" w:cs="Times New Roman"/>
                      <w:sz w:val="20"/>
                      <w:szCs w:val="20"/>
                    </w:rPr>
                    <w:t xml:space="preserve"> та власника об’єкту та після введення об’єкту в експлуатацію</w:t>
                  </w:r>
                </w:p>
              </w:tc>
              <w:tc>
                <w:tcPr>
                  <w:tcW w:w="1417" w:type="dxa"/>
                </w:tcPr>
                <w:p w14:paraId="40AEF96C" w14:textId="77777777" w:rsidR="00B2721E" w:rsidRPr="00B2721E" w:rsidRDefault="00B2721E" w:rsidP="00B2721E">
                  <w:pPr>
                    <w:spacing w:after="0" w:line="240" w:lineRule="auto"/>
                    <w:jc w:val="center"/>
                    <w:rPr>
                      <w:rFonts w:ascii="Times New Roman" w:eastAsia="Times New Roman" w:hAnsi="Times New Roman" w:cs="Times New Roman"/>
                      <w:sz w:val="20"/>
                      <w:szCs w:val="20"/>
                      <w:lang w:val="ru-RU"/>
                    </w:rPr>
                  </w:pPr>
                </w:p>
              </w:tc>
            </w:tr>
            <w:tr w:rsidR="00B2721E" w:rsidRPr="00B2721E" w14:paraId="4F237343" w14:textId="77777777" w:rsidTr="00CD4C5F">
              <w:trPr>
                <w:trHeight w:val="372"/>
              </w:trPr>
              <w:tc>
                <w:tcPr>
                  <w:tcW w:w="7792" w:type="dxa"/>
                </w:tcPr>
                <w:p w14:paraId="00E67F10" w14:textId="77777777" w:rsidR="00B2721E" w:rsidRPr="00B2721E" w:rsidRDefault="00B2721E" w:rsidP="00B2721E">
                  <w:pPr>
                    <w:spacing w:after="0" w:line="240" w:lineRule="auto"/>
                    <w:ind w:right="72"/>
                    <w:rPr>
                      <w:rFonts w:ascii="Times New Roman" w:eastAsia="Times New Roman" w:hAnsi="Times New Roman" w:cs="Times New Roman"/>
                      <w:sz w:val="20"/>
                      <w:szCs w:val="20"/>
                    </w:rPr>
                  </w:pPr>
                  <w:proofErr w:type="spellStart"/>
                  <w:r w:rsidRPr="00B2721E">
                    <w:rPr>
                      <w:rFonts w:ascii="Times New Roman" w:eastAsia="Times New Roman" w:hAnsi="Times New Roman" w:cs="Times New Roman"/>
                      <w:sz w:val="20"/>
                      <w:szCs w:val="20"/>
                      <w:lang w:val="ru-RU"/>
                    </w:rPr>
                    <w:t>Загальна</w:t>
                  </w:r>
                  <w:proofErr w:type="spellEnd"/>
                  <w:r w:rsidRPr="00B2721E">
                    <w:rPr>
                      <w:rFonts w:ascii="Times New Roman" w:eastAsia="Times New Roman" w:hAnsi="Times New Roman" w:cs="Times New Roman"/>
                      <w:sz w:val="20"/>
                      <w:szCs w:val="20"/>
                      <w:lang w:val="ru-RU"/>
                    </w:rPr>
                    <w:t xml:space="preserve"> </w:t>
                  </w:r>
                  <w:proofErr w:type="spellStart"/>
                  <w:r w:rsidRPr="00B2721E">
                    <w:rPr>
                      <w:rFonts w:ascii="Times New Roman" w:eastAsia="Times New Roman" w:hAnsi="Times New Roman" w:cs="Times New Roman"/>
                      <w:sz w:val="20"/>
                      <w:szCs w:val="20"/>
                      <w:lang w:val="ru-RU"/>
                    </w:rPr>
                    <w:t>варт</w:t>
                  </w:r>
                  <w:r w:rsidRPr="00B2721E">
                    <w:rPr>
                      <w:rFonts w:ascii="Times New Roman" w:eastAsia="Times New Roman" w:hAnsi="Times New Roman" w:cs="Times New Roman"/>
                      <w:sz w:val="20"/>
                      <w:szCs w:val="20"/>
                    </w:rPr>
                    <w:t>ість</w:t>
                  </w:r>
                  <w:proofErr w:type="spellEnd"/>
                  <w:r w:rsidRPr="00B2721E">
                    <w:rPr>
                      <w:rFonts w:ascii="Times New Roman" w:eastAsia="Times New Roman" w:hAnsi="Times New Roman" w:cs="Times New Roman"/>
                      <w:sz w:val="20"/>
                      <w:szCs w:val="20"/>
                    </w:rPr>
                    <w:t xml:space="preserve"> контракту</w:t>
                  </w:r>
                </w:p>
              </w:tc>
              <w:tc>
                <w:tcPr>
                  <w:tcW w:w="1417" w:type="dxa"/>
                </w:tcPr>
                <w:p w14:paraId="25A53D0A" w14:textId="77777777" w:rsidR="00B2721E" w:rsidRPr="00B2721E" w:rsidRDefault="00B2721E" w:rsidP="00B2721E">
                  <w:pPr>
                    <w:spacing w:after="0" w:line="240" w:lineRule="auto"/>
                    <w:jc w:val="center"/>
                    <w:rPr>
                      <w:rFonts w:ascii="Times New Roman" w:eastAsia="Times New Roman" w:hAnsi="Times New Roman" w:cs="Times New Roman"/>
                      <w:sz w:val="20"/>
                      <w:szCs w:val="20"/>
                      <w:lang w:val="en-US"/>
                    </w:rPr>
                  </w:pPr>
                </w:p>
              </w:tc>
            </w:tr>
          </w:tbl>
          <w:p w14:paraId="1E09B363"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p>
        </w:tc>
      </w:tr>
      <w:tr w:rsidR="00B2721E" w:rsidRPr="00B2721E" w14:paraId="6E4DB821" w14:textId="77777777" w:rsidTr="00CD4C5F">
        <w:tc>
          <w:tcPr>
            <w:tcW w:w="10031" w:type="dxa"/>
            <w:tcBorders>
              <w:top w:val="single" w:sz="4" w:space="0" w:color="auto"/>
              <w:left w:val="single" w:sz="4" w:space="0" w:color="auto"/>
              <w:bottom w:val="single" w:sz="4" w:space="0" w:color="auto"/>
              <w:right w:val="single" w:sz="4" w:space="0" w:color="auto"/>
            </w:tcBorders>
          </w:tcPr>
          <w:p w14:paraId="573EA4F4" w14:textId="77777777" w:rsidR="00B2721E" w:rsidRPr="00B2721E" w:rsidRDefault="00B2721E" w:rsidP="00B2721E">
            <w:pPr>
              <w:spacing w:after="0" w:line="240" w:lineRule="auto"/>
              <w:jc w:val="both"/>
              <w:rPr>
                <w:rFonts w:ascii="Times New Roman" w:eastAsia="Times New Roman" w:hAnsi="Times New Roman" w:cs="Times New Roman"/>
                <w:spacing w:val="-2"/>
                <w:sz w:val="20"/>
                <w:szCs w:val="20"/>
              </w:rPr>
            </w:pPr>
            <w:r w:rsidRPr="00B2721E">
              <w:rPr>
                <w:rFonts w:ascii="Times New Roman" w:eastAsia="Times New Roman" w:hAnsi="Times New Roman" w:cs="Times New Roman"/>
                <w:spacing w:val="-2"/>
                <w:sz w:val="20"/>
                <w:szCs w:val="20"/>
              </w:rPr>
              <w:t>3.4.</w:t>
            </w:r>
            <w:r w:rsidRPr="00B2721E">
              <w:rPr>
                <w:rFonts w:ascii="Times New Roman" w:eastAsia="Times New Roman" w:hAnsi="Times New Roman" w:cs="Times New Roman"/>
                <w:b/>
                <w:spacing w:val="-2"/>
                <w:sz w:val="20"/>
                <w:szCs w:val="20"/>
              </w:rPr>
              <w:tab/>
            </w:r>
            <w:r w:rsidRPr="00B2721E">
              <w:rPr>
                <w:rFonts w:ascii="Times New Roman" w:eastAsia="Times New Roman" w:hAnsi="Times New Roman" w:cs="Times New Roman"/>
                <w:spacing w:val="-2"/>
                <w:sz w:val="20"/>
                <w:szCs w:val="20"/>
              </w:rPr>
              <w:t>У випадку недотримання Підрядником визначених строків виконання робіт, завдання шкоди або виявлення дефектів виконаних робіт, ПРООН залишає за собою право затримати Підряднику оплату за виконані роботи згідно відповідного проектного завдання. ПРООН має право в односторонньому порядку розірвати даний Контракт, без будь-яких претензій з боку Підрядника, у випадках систематичного виконання ним робіт з низькою якістю та порушеннями будівельних норм та правил, а також недостатньої організації будівельних робіт в частині забезпечення будівництва трудовими та матеріальними ресурсами, і невиконання робіт у визначені Контрактом терміни.</w:t>
            </w:r>
          </w:p>
          <w:p w14:paraId="194B06B9" w14:textId="77777777" w:rsidR="00B2721E" w:rsidRPr="00B2721E" w:rsidRDefault="00B2721E" w:rsidP="00B2721E">
            <w:pPr>
              <w:spacing w:after="0" w:line="240" w:lineRule="auto"/>
              <w:jc w:val="both"/>
              <w:rPr>
                <w:rFonts w:ascii="Times New Roman" w:eastAsia="Times New Roman" w:hAnsi="Times New Roman" w:cs="Times New Roman"/>
                <w:b/>
                <w:sz w:val="20"/>
                <w:szCs w:val="20"/>
              </w:rPr>
            </w:pPr>
          </w:p>
        </w:tc>
      </w:tr>
      <w:tr w:rsidR="00B2721E" w:rsidRPr="00B2721E" w14:paraId="60F0F893" w14:textId="77777777" w:rsidTr="00CD4C5F">
        <w:tc>
          <w:tcPr>
            <w:tcW w:w="10031" w:type="dxa"/>
            <w:tcBorders>
              <w:top w:val="single" w:sz="4" w:space="0" w:color="auto"/>
              <w:left w:val="single" w:sz="4" w:space="0" w:color="auto"/>
              <w:bottom w:val="single" w:sz="4" w:space="0" w:color="auto"/>
              <w:right w:val="single" w:sz="4" w:space="0" w:color="auto"/>
            </w:tcBorders>
          </w:tcPr>
          <w:p w14:paraId="369DAA6C"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3.5.</w:t>
            </w:r>
            <w:r w:rsidRPr="00B2721E">
              <w:rPr>
                <w:rFonts w:ascii="Times New Roman" w:eastAsia="Times New Roman" w:hAnsi="Times New Roman" w:cs="Times New Roman"/>
                <w:spacing w:val="-2"/>
                <w:sz w:val="20"/>
                <w:szCs w:val="20"/>
              </w:rPr>
              <w:tab/>
            </w:r>
            <w:r w:rsidRPr="00B2721E">
              <w:rPr>
                <w:rFonts w:ascii="Times New Roman" w:eastAsia="Times New Roman" w:hAnsi="Times New Roman" w:cs="Times New Roman"/>
                <w:sz w:val="20"/>
                <w:szCs w:val="20"/>
              </w:rPr>
              <w:t>ПРООН здійснюватиме оплату рахунків-фактур після отримання підписаних Інженером актів виконаних робіт/накладних, та виписки сертифікату на оплату виконаних робіт, який підтверджує суму, вказану в рахунку-фактурі. Інженер може вносити зміни в суму оплати, у випадку чого ПРООН здійснює оплату відповідно до виправленої суми. Інженер може також відкликати рахунки-фактури, якщо роботи не виконано у відповідності до умов Контракту на будь-якому етапі або якщо необхідні страхові документи чи надана Гарантія виконання робіт є недійсними або в неналежному порядку. Інженер повинен розглянути рахунки-фактури, надані Підрядником впродовж п’ятнадцяти (</w:t>
            </w:r>
            <w:r w:rsidRPr="00B2721E">
              <w:rPr>
                <w:rFonts w:ascii="Times New Roman" w:eastAsia="Times New Roman" w:hAnsi="Times New Roman" w:cs="Times New Roman"/>
                <w:sz w:val="20"/>
                <w:szCs w:val="20"/>
                <w:lang w:val="ru-RU"/>
              </w:rPr>
              <w:t>15</w:t>
            </w:r>
            <w:r w:rsidRPr="00B2721E">
              <w:rPr>
                <w:rFonts w:ascii="Times New Roman" w:eastAsia="Times New Roman" w:hAnsi="Times New Roman" w:cs="Times New Roman"/>
                <w:sz w:val="20"/>
                <w:szCs w:val="20"/>
              </w:rPr>
              <w:t>) робочих днів з дати їх отримання.</w:t>
            </w:r>
          </w:p>
          <w:p w14:paraId="599FC261" w14:textId="77777777" w:rsidR="00B2721E" w:rsidRPr="00B2721E" w:rsidRDefault="00B2721E" w:rsidP="00B2721E">
            <w:pPr>
              <w:spacing w:after="0" w:line="240" w:lineRule="auto"/>
              <w:jc w:val="both"/>
              <w:rPr>
                <w:rFonts w:ascii="Times New Roman" w:eastAsia="Times New Roman" w:hAnsi="Times New Roman" w:cs="Times New Roman"/>
                <w:b/>
                <w:i/>
                <w:sz w:val="20"/>
                <w:szCs w:val="20"/>
              </w:rPr>
            </w:pPr>
          </w:p>
        </w:tc>
      </w:tr>
      <w:tr w:rsidR="00B2721E" w:rsidRPr="00B2721E" w14:paraId="497C2768" w14:textId="77777777" w:rsidTr="00CD4C5F">
        <w:tc>
          <w:tcPr>
            <w:tcW w:w="10031" w:type="dxa"/>
            <w:tcBorders>
              <w:top w:val="single" w:sz="4" w:space="0" w:color="auto"/>
              <w:left w:val="single" w:sz="4" w:space="0" w:color="auto"/>
              <w:bottom w:val="single" w:sz="4" w:space="0" w:color="auto"/>
              <w:right w:val="single" w:sz="4" w:space="0" w:color="auto"/>
            </w:tcBorders>
          </w:tcPr>
          <w:p w14:paraId="177D0A7A" w14:textId="77777777" w:rsidR="00B2721E" w:rsidRPr="00B2721E" w:rsidRDefault="00B2721E" w:rsidP="00B2721E">
            <w:pPr>
              <w:spacing w:after="0" w:line="240" w:lineRule="auto"/>
              <w:jc w:val="both"/>
              <w:rPr>
                <w:rFonts w:ascii="Times New Roman" w:eastAsia="Times New Roman" w:hAnsi="Times New Roman" w:cs="Times New Roman"/>
                <w:spacing w:val="-2"/>
                <w:sz w:val="20"/>
                <w:szCs w:val="20"/>
              </w:rPr>
            </w:pPr>
            <w:r w:rsidRPr="00B2721E">
              <w:rPr>
                <w:rFonts w:ascii="Times New Roman" w:eastAsia="Times New Roman" w:hAnsi="Times New Roman" w:cs="Times New Roman"/>
                <w:sz w:val="20"/>
                <w:szCs w:val="20"/>
              </w:rPr>
              <w:t>3.6.</w:t>
            </w:r>
            <w:r w:rsidRPr="00B2721E">
              <w:rPr>
                <w:rFonts w:ascii="Times New Roman" w:eastAsia="Times New Roman" w:hAnsi="Times New Roman" w:cs="Times New Roman"/>
                <w:spacing w:val="-2"/>
                <w:sz w:val="20"/>
                <w:szCs w:val="20"/>
              </w:rPr>
              <w:t xml:space="preserve"> </w:t>
            </w:r>
            <w:r w:rsidRPr="00B2721E">
              <w:rPr>
                <w:rFonts w:ascii="Times New Roman" w:eastAsia="Times New Roman" w:hAnsi="Times New Roman" w:cs="Times New Roman"/>
                <w:b/>
                <w:spacing w:val="-2"/>
                <w:sz w:val="20"/>
                <w:szCs w:val="20"/>
              </w:rPr>
              <w:tab/>
            </w:r>
            <w:r w:rsidRPr="00B2721E">
              <w:rPr>
                <w:rFonts w:ascii="Times New Roman" w:eastAsia="Times New Roman" w:hAnsi="Times New Roman" w:cs="Times New Roman"/>
                <w:spacing w:val="-2"/>
                <w:sz w:val="20"/>
                <w:szCs w:val="20"/>
              </w:rPr>
              <w:t xml:space="preserve">Роботи, виконані Підрядником з недоробками та дефектами, не підлягають здачі/прийому і оплаті, та до усунення виявлених дефектів не оплачуються і подальші виконані роботи. </w:t>
            </w:r>
          </w:p>
          <w:p w14:paraId="3307B374" w14:textId="77777777" w:rsidR="00B2721E" w:rsidRPr="00B2721E" w:rsidRDefault="00B2721E" w:rsidP="00B2721E">
            <w:pPr>
              <w:spacing w:after="0" w:line="240" w:lineRule="auto"/>
              <w:jc w:val="both"/>
              <w:rPr>
                <w:rFonts w:ascii="Times New Roman" w:eastAsia="Times New Roman" w:hAnsi="Times New Roman" w:cs="Times New Roman"/>
                <w:b/>
                <w:sz w:val="20"/>
                <w:szCs w:val="20"/>
              </w:rPr>
            </w:pPr>
          </w:p>
        </w:tc>
      </w:tr>
      <w:tr w:rsidR="00B2721E" w:rsidRPr="00B2721E" w14:paraId="151C57E3" w14:textId="77777777" w:rsidTr="00CD4C5F">
        <w:tc>
          <w:tcPr>
            <w:tcW w:w="10031" w:type="dxa"/>
            <w:tcBorders>
              <w:top w:val="single" w:sz="4" w:space="0" w:color="auto"/>
              <w:left w:val="single" w:sz="4" w:space="0" w:color="auto"/>
              <w:bottom w:val="single" w:sz="4" w:space="0" w:color="auto"/>
              <w:right w:val="single" w:sz="4" w:space="0" w:color="auto"/>
            </w:tcBorders>
          </w:tcPr>
          <w:p w14:paraId="3B009873"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3.</w:t>
            </w:r>
            <w:r w:rsidRPr="00B2721E">
              <w:rPr>
                <w:rFonts w:ascii="Times New Roman" w:eastAsia="Times New Roman" w:hAnsi="Times New Roman" w:cs="Times New Roman"/>
                <w:sz w:val="20"/>
                <w:szCs w:val="20"/>
                <w:lang w:val="ru-RU"/>
              </w:rPr>
              <w:t>7</w:t>
            </w:r>
            <w:r w:rsidRPr="00B2721E">
              <w:rPr>
                <w:rFonts w:ascii="Times New Roman" w:eastAsia="Times New Roman" w:hAnsi="Times New Roman" w:cs="Times New Roman"/>
                <w:sz w:val="20"/>
                <w:szCs w:val="20"/>
              </w:rPr>
              <w:t>.</w:t>
            </w:r>
            <w:r w:rsidRPr="00B2721E">
              <w:rPr>
                <w:rFonts w:ascii="Times New Roman" w:eastAsia="Times New Roman" w:hAnsi="Times New Roman" w:cs="Times New Roman"/>
                <w:spacing w:val="-2"/>
                <w:sz w:val="20"/>
                <w:szCs w:val="20"/>
              </w:rPr>
              <w:tab/>
              <w:t>Платежі, з</w:t>
            </w:r>
            <w:r w:rsidRPr="00B2721E">
              <w:rPr>
                <w:rFonts w:ascii="Times New Roman" w:eastAsia="Times New Roman" w:hAnsi="Times New Roman" w:cs="Times New Roman"/>
                <w:sz w:val="20"/>
                <w:szCs w:val="20"/>
              </w:rPr>
              <w:t>дійснені ПРООН на користь Підрядника, не звільняють Підрядника від зобов’язань за даним Контрактом, та не означають прийняття ПРООН виконаних Підрядником робіт.</w:t>
            </w:r>
          </w:p>
          <w:p w14:paraId="20E53B30"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p>
        </w:tc>
      </w:tr>
      <w:tr w:rsidR="00B2721E" w:rsidRPr="00B2721E" w14:paraId="523BC2B0" w14:textId="77777777" w:rsidTr="00CD4C5F">
        <w:tc>
          <w:tcPr>
            <w:tcW w:w="10031" w:type="dxa"/>
            <w:tcBorders>
              <w:top w:val="single" w:sz="4" w:space="0" w:color="auto"/>
              <w:left w:val="single" w:sz="4" w:space="0" w:color="auto"/>
              <w:bottom w:val="single" w:sz="4" w:space="0" w:color="auto"/>
              <w:right w:val="single" w:sz="4" w:space="0" w:color="auto"/>
            </w:tcBorders>
          </w:tcPr>
          <w:p w14:paraId="7B6462D2"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3.</w:t>
            </w:r>
            <w:r w:rsidRPr="00B2721E">
              <w:rPr>
                <w:rFonts w:ascii="Times New Roman" w:eastAsia="Times New Roman" w:hAnsi="Times New Roman" w:cs="Times New Roman"/>
                <w:sz w:val="20"/>
                <w:szCs w:val="20"/>
                <w:lang w:val="ru-RU"/>
              </w:rPr>
              <w:t>8</w:t>
            </w:r>
            <w:r w:rsidRPr="00B2721E">
              <w:rPr>
                <w:rFonts w:ascii="Times New Roman" w:eastAsia="Times New Roman" w:hAnsi="Times New Roman" w:cs="Times New Roman"/>
                <w:sz w:val="20"/>
                <w:szCs w:val="20"/>
              </w:rPr>
              <w:t>.</w:t>
            </w:r>
            <w:r w:rsidRPr="00B2721E">
              <w:rPr>
                <w:rFonts w:ascii="Times New Roman" w:eastAsia="Times New Roman" w:hAnsi="Times New Roman" w:cs="Times New Roman"/>
                <w:spacing w:val="-2"/>
                <w:sz w:val="20"/>
                <w:szCs w:val="20"/>
              </w:rPr>
              <w:tab/>
              <w:t xml:space="preserve">Робота підрядника буде контролюватися представниками організацій, відповідальних за авторський </w:t>
            </w:r>
            <w:r w:rsidRPr="00B2721E">
              <w:rPr>
                <w:rFonts w:ascii="Times New Roman" w:eastAsia="Times New Roman" w:hAnsi="Times New Roman" w:cs="Times New Roman"/>
                <w:spacing w:val="-2"/>
                <w:sz w:val="20"/>
                <w:szCs w:val="20"/>
                <w:lang w:val="ru-RU"/>
              </w:rPr>
              <w:t>та</w:t>
            </w:r>
            <w:r w:rsidRPr="00B2721E">
              <w:rPr>
                <w:rFonts w:ascii="Times New Roman" w:eastAsia="Times New Roman" w:hAnsi="Times New Roman" w:cs="Times New Roman"/>
                <w:spacing w:val="-2"/>
                <w:sz w:val="20"/>
                <w:szCs w:val="20"/>
              </w:rPr>
              <w:t xml:space="preserve"> технічний нагляд.</w:t>
            </w:r>
          </w:p>
          <w:p w14:paraId="55301DCE" w14:textId="77777777" w:rsidR="00B2721E" w:rsidRPr="00B2721E" w:rsidRDefault="00B2721E" w:rsidP="00B2721E">
            <w:pPr>
              <w:spacing w:after="0" w:line="240" w:lineRule="auto"/>
              <w:jc w:val="both"/>
              <w:rPr>
                <w:rFonts w:ascii="Times New Roman" w:eastAsia="Times New Roman" w:hAnsi="Times New Roman" w:cs="Times New Roman"/>
                <w:spacing w:val="-2"/>
                <w:sz w:val="20"/>
                <w:szCs w:val="20"/>
              </w:rPr>
            </w:pPr>
            <w:proofErr w:type="spellStart"/>
            <w:r w:rsidRPr="00B2721E">
              <w:rPr>
                <w:rFonts w:ascii="Times New Roman" w:eastAsia="Times New Roman" w:hAnsi="Times New Roman" w:cs="Times New Roman"/>
                <w:spacing w:val="-2"/>
                <w:sz w:val="20"/>
                <w:szCs w:val="20"/>
              </w:rPr>
              <w:t>Остаточн</w:t>
            </w:r>
            <w:proofErr w:type="spellEnd"/>
            <w:r w:rsidRPr="00B2721E">
              <w:rPr>
                <w:rFonts w:ascii="Times New Roman" w:eastAsia="Times New Roman" w:hAnsi="Times New Roman" w:cs="Times New Roman"/>
                <w:spacing w:val="-2"/>
                <w:sz w:val="20"/>
                <w:szCs w:val="20"/>
                <w:lang w:val="ru-RU"/>
              </w:rPr>
              <w:t>е</w:t>
            </w:r>
            <w:r w:rsidRPr="00B2721E">
              <w:rPr>
                <w:rFonts w:ascii="Times New Roman" w:eastAsia="Times New Roman" w:hAnsi="Times New Roman" w:cs="Times New Roman"/>
                <w:spacing w:val="-2"/>
                <w:sz w:val="20"/>
                <w:szCs w:val="20"/>
              </w:rPr>
              <w:t xml:space="preserve"> приймання робіт буде </w:t>
            </w:r>
            <w:proofErr w:type="spellStart"/>
            <w:r w:rsidRPr="00B2721E">
              <w:rPr>
                <w:rFonts w:ascii="Times New Roman" w:eastAsia="Times New Roman" w:hAnsi="Times New Roman" w:cs="Times New Roman"/>
                <w:spacing w:val="-2"/>
                <w:sz w:val="20"/>
                <w:szCs w:val="20"/>
              </w:rPr>
              <w:t>виконуватис</w:t>
            </w:r>
            <w:proofErr w:type="spellEnd"/>
            <w:r w:rsidRPr="00B2721E">
              <w:rPr>
                <w:rFonts w:ascii="Times New Roman" w:eastAsia="Times New Roman" w:hAnsi="Times New Roman" w:cs="Times New Roman"/>
                <w:spacing w:val="-2"/>
                <w:sz w:val="20"/>
                <w:szCs w:val="20"/>
                <w:lang w:val="ru-RU"/>
              </w:rPr>
              <w:t>ь</w:t>
            </w:r>
            <w:r w:rsidRPr="00B2721E">
              <w:rPr>
                <w:rFonts w:ascii="Times New Roman" w:eastAsia="Times New Roman" w:hAnsi="Times New Roman" w:cs="Times New Roman"/>
                <w:spacing w:val="-2"/>
                <w:sz w:val="20"/>
                <w:szCs w:val="20"/>
              </w:rPr>
              <w:t xml:space="preserve"> </w:t>
            </w:r>
            <w:r w:rsidRPr="00B2721E">
              <w:rPr>
                <w:rFonts w:ascii="Times New Roman" w:eastAsia="Times New Roman" w:hAnsi="Times New Roman" w:cs="Times New Roman"/>
                <w:spacing w:val="-2"/>
                <w:sz w:val="20"/>
                <w:szCs w:val="20"/>
                <w:lang w:val="ru-RU"/>
              </w:rPr>
              <w:t>І</w:t>
            </w:r>
            <w:proofErr w:type="spellStart"/>
            <w:r w:rsidRPr="00B2721E">
              <w:rPr>
                <w:rFonts w:ascii="Times New Roman" w:eastAsia="Times New Roman" w:hAnsi="Times New Roman" w:cs="Times New Roman"/>
                <w:spacing w:val="-2"/>
                <w:sz w:val="20"/>
                <w:szCs w:val="20"/>
              </w:rPr>
              <w:t>нженером</w:t>
            </w:r>
            <w:proofErr w:type="spellEnd"/>
            <w:r w:rsidRPr="00B2721E">
              <w:rPr>
                <w:rFonts w:ascii="Times New Roman" w:eastAsia="Times New Roman" w:hAnsi="Times New Roman" w:cs="Times New Roman"/>
                <w:spacing w:val="-2"/>
                <w:sz w:val="20"/>
                <w:szCs w:val="20"/>
              </w:rPr>
              <w:t xml:space="preserve"> ПРООН, представником технічного нагляду та представником власника будівлі. </w:t>
            </w:r>
          </w:p>
          <w:p w14:paraId="31F44A11" w14:textId="77777777" w:rsidR="00B2721E" w:rsidRPr="00B2721E" w:rsidRDefault="00B2721E" w:rsidP="00B2721E">
            <w:pPr>
              <w:spacing w:after="0" w:line="240" w:lineRule="auto"/>
              <w:jc w:val="both"/>
              <w:rPr>
                <w:rFonts w:ascii="Times New Roman" w:eastAsia="Times New Roman" w:hAnsi="Times New Roman" w:cs="Times New Roman"/>
                <w:spacing w:val="-2"/>
                <w:sz w:val="20"/>
                <w:szCs w:val="20"/>
              </w:rPr>
            </w:pPr>
          </w:p>
          <w:p w14:paraId="03CA4D0A"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 xml:space="preserve">Оплата фінального рахунка-фактури  здійснюється ПРООН після підписання Акту прийому-передачі виконаних робіт представниками ПРООН, </w:t>
            </w:r>
            <w:proofErr w:type="spellStart"/>
            <w:r w:rsidRPr="00B2721E">
              <w:rPr>
                <w:rFonts w:ascii="Times New Roman" w:eastAsia="Times New Roman" w:hAnsi="Times New Roman" w:cs="Times New Roman"/>
                <w:sz w:val="20"/>
                <w:szCs w:val="20"/>
              </w:rPr>
              <w:t>Замовникка</w:t>
            </w:r>
            <w:proofErr w:type="spellEnd"/>
            <w:r w:rsidRPr="00B2721E">
              <w:rPr>
                <w:rFonts w:ascii="Times New Roman" w:eastAsia="Times New Roman" w:hAnsi="Times New Roman" w:cs="Times New Roman"/>
                <w:sz w:val="20"/>
                <w:szCs w:val="20"/>
              </w:rPr>
              <w:t xml:space="preserve"> та власника об’єкту та після введення об’єкту в експлуатацію.</w:t>
            </w:r>
          </w:p>
          <w:p w14:paraId="02FA2A77"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p>
        </w:tc>
      </w:tr>
      <w:tr w:rsidR="00B2721E" w:rsidRPr="00B2721E" w14:paraId="3A0B2AB1" w14:textId="77777777" w:rsidTr="00CD4C5F">
        <w:trPr>
          <w:trHeight w:val="216"/>
        </w:trPr>
        <w:tc>
          <w:tcPr>
            <w:tcW w:w="10031" w:type="dxa"/>
            <w:tcBorders>
              <w:top w:val="single" w:sz="4" w:space="0" w:color="auto"/>
              <w:left w:val="single" w:sz="4" w:space="0" w:color="auto"/>
              <w:bottom w:val="single" w:sz="4" w:space="0" w:color="auto"/>
              <w:right w:val="single" w:sz="4" w:space="0" w:color="auto"/>
            </w:tcBorders>
          </w:tcPr>
          <w:p w14:paraId="59A8C144" w14:textId="77777777" w:rsidR="00B2721E" w:rsidRPr="00B2721E" w:rsidRDefault="00B2721E" w:rsidP="00B2721E">
            <w:pPr>
              <w:spacing w:after="0" w:line="240" w:lineRule="auto"/>
              <w:jc w:val="both"/>
              <w:rPr>
                <w:rFonts w:ascii="Times New Roman" w:eastAsia="Times New Roman" w:hAnsi="Times New Roman" w:cs="Times New Roman"/>
                <w:b/>
                <w:sz w:val="20"/>
                <w:szCs w:val="20"/>
              </w:rPr>
            </w:pPr>
            <w:r w:rsidRPr="00B2721E">
              <w:rPr>
                <w:rFonts w:ascii="Times New Roman" w:eastAsia="Times New Roman" w:hAnsi="Times New Roman" w:cs="Times New Roman"/>
                <w:b/>
                <w:sz w:val="20"/>
                <w:szCs w:val="20"/>
                <w:u w:val="single"/>
              </w:rPr>
              <w:t>4. Спеціальні умови</w:t>
            </w:r>
          </w:p>
        </w:tc>
      </w:tr>
      <w:tr w:rsidR="00B2721E" w:rsidRPr="00B2721E" w14:paraId="559BD9D3" w14:textId="77777777" w:rsidTr="00CD4C5F">
        <w:trPr>
          <w:trHeight w:val="530"/>
        </w:trPr>
        <w:tc>
          <w:tcPr>
            <w:tcW w:w="10031" w:type="dxa"/>
            <w:tcBorders>
              <w:top w:val="single" w:sz="4" w:space="0" w:color="auto"/>
              <w:left w:val="single" w:sz="4" w:space="0" w:color="auto"/>
              <w:bottom w:val="single" w:sz="4" w:space="0" w:color="auto"/>
              <w:right w:val="single" w:sz="4" w:space="0" w:color="auto"/>
            </w:tcBorders>
          </w:tcPr>
          <w:p w14:paraId="59718BBC"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4.1. Відповідно до пункту 45 Загальних умов, як компенсація шкоди через затримку у виконанні робіт встановлюється пеня у розмірі 0,5% від ціни Контракту за кожен день затримки до фактичного закінчення робіт, з максимальною сумою у 10% від вартості контракту без шкоди будь-яким іншим засобам правового захисту, викладеним в контракті. Наступні заходи: розірвання Контракту.</w:t>
            </w:r>
          </w:p>
          <w:p w14:paraId="740A976A"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4.2. У випадку суворих погодних умов та неможливості виконання зовнішніх робіт, за взаємною згодою Сторони в письмовій формі домовляються про зміни термінів виконання.</w:t>
            </w:r>
          </w:p>
          <w:p w14:paraId="555FC1D5"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p>
        </w:tc>
      </w:tr>
      <w:tr w:rsidR="00B2721E" w:rsidRPr="00B2721E" w14:paraId="44362F17" w14:textId="77777777" w:rsidTr="00CD4C5F">
        <w:trPr>
          <w:cantSplit/>
          <w:trHeight w:val="70"/>
        </w:trPr>
        <w:tc>
          <w:tcPr>
            <w:tcW w:w="10031" w:type="dxa"/>
            <w:tcBorders>
              <w:top w:val="single" w:sz="4" w:space="0" w:color="auto"/>
              <w:left w:val="single" w:sz="4" w:space="0" w:color="auto"/>
              <w:bottom w:val="single" w:sz="4" w:space="0" w:color="auto"/>
              <w:right w:val="single" w:sz="4" w:space="0" w:color="auto"/>
            </w:tcBorders>
          </w:tcPr>
          <w:p w14:paraId="57005E80"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b/>
                <w:sz w:val="20"/>
                <w:szCs w:val="20"/>
              </w:rPr>
              <w:t xml:space="preserve">5. </w:t>
            </w:r>
            <w:r w:rsidRPr="00B2721E">
              <w:rPr>
                <w:rFonts w:ascii="Times New Roman" w:eastAsia="Times New Roman" w:hAnsi="Times New Roman" w:cs="Times New Roman"/>
                <w:b/>
                <w:sz w:val="20"/>
                <w:szCs w:val="20"/>
                <w:u w:val="single"/>
              </w:rPr>
              <w:t>Надання рахунків-фактур до оплати</w:t>
            </w:r>
          </w:p>
        </w:tc>
      </w:tr>
      <w:tr w:rsidR="00B2721E" w:rsidRPr="00B2721E" w14:paraId="66203D66" w14:textId="77777777" w:rsidTr="00CD4C5F">
        <w:trPr>
          <w:trHeight w:val="927"/>
        </w:trPr>
        <w:tc>
          <w:tcPr>
            <w:tcW w:w="10031" w:type="dxa"/>
            <w:tcBorders>
              <w:top w:val="single" w:sz="4" w:space="0" w:color="auto"/>
              <w:left w:val="single" w:sz="4" w:space="0" w:color="auto"/>
              <w:bottom w:val="single" w:sz="4" w:space="0" w:color="auto"/>
              <w:right w:val="single" w:sz="4" w:space="0" w:color="auto"/>
            </w:tcBorders>
          </w:tcPr>
          <w:p w14:paraId="6DB94FFB"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 xml:space="preserve">5.1 </w:t>
            </w:r>
            <w:r w:rsidRPr="00B2721E">
              <w:rPr>
                <w:rFonts w:ascii="Times New Roman" w:eastAsia="Times New Roman" w:hAnsi="Times New Roman" w:cs="Times New Roman"/>
                <w:b/>
                <w:spacing w:val="-2"/>
                <w:sz w:val="20"/>
                <w:szCs w:val="20"/>
              </w:rPr>
              <w:tab/>
            </w:r>
            <w:r w:rsidRPr="00B2721E">
              <w:rPr>
                <w:rFonts w:ascii="Times New Roman" w:eastAsia="Times New Roman" w:hAnsi="Times New Roman" w:cs="Times New Roman"/>
                <w:sz w:val="20"/>
                <w:szCs w:val="20"/>
              </w:rPr>
              <w:t xml:space="preserve">Один примірник оригіналу та одна копія кожного рахунку-фактури на кожний платіж по Контракту Підрядник надсилає поштою/передає особисто Інженеру за </w:t>
            </w:r>
            <w:proofErr w:type="spellStart"/>
            <w:r w:rsidRPr="00B2721E">
              <w:rPr>
                <w:rFonts w:ascii="Times New Roman" w:eastAsia="Times New Roman" w:hAnsi="Times New Roman" w:cs="Times New Roman"/>
                <w:sz w:val="20"/>
                <w:szCs w:val="20"/>
              </w:rPr>
              <w:t>адресою</w:t>
            </w:r>
            <w:proofErr w:type="spellEnd"/>
            <w:r w:rsidRPr="00B2721E">
              <w:rPr>
                <w:rFonts w:ascii="Times New Roman" w:eastAsia="Times New Roman" w:hAnsi="Times New Roman" w:cs="Times New Roman"/>
                <w:sz w:val="20"/>
                <w:szCs w:val="20"/>
              </w:rPr>
              <w:t>, вказаною в пункті 8.2.</w:t>
            </w:r>
          </w:p>
          <w:p w14:paraId="793E4D16" w14:textId="77777777" w:rsidR="00B2721E" w:rsidRPr="00B2721E" w:rsidRDefault="00B2721E" w:rsidP="00B2721E">
            <w:pPr>
              <w:spacing w:after="0" w:line="240" w:lineRule="auto"/>
              <w:jc w:val="both"/>
              <w:rPr>
                <w:rFonts w:ascii="Times New Roman" w:eastAsia="Times New Roman" w:hAnsi="Times New Roman" w:cs="Times New Roman"/>
                <w:b/>
                <w:sz w:val="20"/>
                <w:szCs w:val="20"/>
              </w:rPr>
            </w:pPr>
          </w:p>
        </w:tc>
      </w:tr>
      <w:tr w:rsidR="00B2721E" w:rsidRPr="00B2721E" w14:paraId="02597A89" w14:textId="77777777" w:rsidTr="00CD4C5F">
        <w:trPr>
          <w:trHeight w:val="60"/>
        </w:trPr>
        <w:tc>
          <w:tcPr>
            <w:tcW w:w="10031" w:type="dxa"/>
            <w:tcBorders>
              <w:top w:val="single" w:sz="4" w:space="0" w:color="auto"/>
              <w:left w:val="single" w:sz="4" w:space="0" w:color="auto"/>
              <w:bottom w:val="single" w:sz="4" w:space="0" w:color="auto"/>
              <w:right w:val="single" w:sz="4" w:space="0" w:color="auto"/>
            </w:tcBorders>
          </w:tcPr>
          <w:p w14:paraId="7DE06E5B"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5.2</w:t>
            </w:r>
            <w:r w:rsidRPr="00B2721E">
              <w:rPr>
                <w:rFonts w:ascii="Times New Roman" w:eastAsia="Times New Roman" w:hAnsi="Times New Roman" w:cs="Times New Roman"/>
                <w:b/>
                <w:spacing w:val="-2"/>
                <w:sz w:val="20"/>
                <w:szCs w:val="20"/>
              </w:rPr>
              <w:tab/>
            </w:r>
            <w:r w:rsidRPr="00B2721E">
              <w:rPr>
                <w:rFonts w:ascii="Times New Roman" w:eastAsia="Times New Roman" w:hAnsi="Times New Roman" w:cs="Times New Roman"/>
                <w:sz w:val="20"/>
                <w:szCs w:val="20"/>
              </w:rPr>
              <w:t>Рахунки-фактури, надіслані факсом, не будуть прийняті ПРООН.</w:t>
            </w:r>
          </w:p>
          <w:p w14:paraId="25F6A660"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p>
        </w:tc>
      </w:tr>
      <w:tr w:rsidR="00B2721E" w:rsidRPr="00B2721E" w14:paraId="4FAB392D" w14:textId="77777777" w:rsidTr="00CD4C5F">
        <w:trPr>
          <w:trHeight w:val="70"/>
        </w:trPr>
        <w:tc>
          <w:tcPr>
            <w:tcW w:w="10031" w:type="dxa"/>
            <w:tcBorders>
              <w:top w:val="single" w:sz="4" w:space="0" w:color="auto"/>
              <w:left w:val="single" w:sz="4" w:space="0" w:color="auto"/>
              <w:bottom w:val="single" w:sz="4" w:space="0" w:color="auto"/>
              <w:right w:val="single" w:sz="4" w:space="0" w:color="auto"/>
            </w:tcBorders>
          </w:tcPr>
          <w:p w14:paraId="3DBE7C16" w14:textId="77777777" w:rsidR="00B2721E" w:rsidRPr="00B2721E" w:rsidRDefault="00B2721E" w:rsidP="00B2721E">
            <w:pPr>
              <w:spacing w:after="0" w:line="240" w:lineRule="auto"/>
              <w:jc w:val="both"/>
              <w:rPr>
                <w:rFonts w:ascii="Times New Roman" w:eastAsia="Times New Roman" w:hAnsi="Times New Roman" w:cs="Times New Roman"/>
                <w:b/>
                <w:sz w:val="20"/>
                <w:szCs w:val="20"/>
                <w:u w:val="single"/>
              </w:rPr>
            </w:pPr>
            <w:r w:rsidRPr="00B2721E">
              <w:rPr>
                <w:rFonts w:ascii="Times New Roman" w:eastAsia="Times New Roman" w:hAnsi="Times New Roman" w:cs="Times New Roman"/>
                <w:b/>
                <w:sz w:val="20"/>
                <w:szCs w:val="20"/>
              </w:rPr>
              <w:t xml:space="preserve">6. </w:t>
            </w:r>
            <w:r w:rsidRPr="00B2721E">
              <w:rPr>
                <w:rFonts w:ascii="Times New Roman" w:eastAsia="Times New Roman" w:hAnsi="Times New Roman" w:cs="Times New Roman"/>
                <w:b/>
                <w:sz w:val="20"/>
                <w:szCs w:val="20"/>
                <w:u w:val="single"/>
              </w:rPr>
              <w:t>Час та спосіб платежу</w:t>
            </w:r>
          </w:p>
        </w:tc>
      </w:tr>
      <w:tr w:rsidR="00B2721E" w:rsidRPr="00B2721E" w14:paraId="33AA4D37" w14:textId="77777777" w:rsidTr="00CD4C5F">
        <w:trPr>
          <w:trHeight w:val="197"/>
        </w:trPr>
        <w:tc>
          <w:tcPr>
            <w:tcW w:w="10031" w:type="dxa"/>
            <w:tcBorders>
              <w:top w:val="single" w:sz="4" w:space="0" w:color="auto"/>
              <w:left w:val="single" w:sz="4" w:space="0" w:color="auto"/>
              <w:bottom w:val="single" w:sz="4" w:space="0" w:color="auto"/>
              <w:right w:val="single" w:sz="4" w:space="0" w:color="auto"/>
            </w:tcBorders>
          </w:tcPr>
          <w:p w14:paraId="76BD5460" w14:textId="77777777" w:rsidR="00B2721E" w:rsidRPr="00B2721E" w:rsidRDefault="00B2721E" w:rsidP="00B2721E">
            <w:pPr>
              <w:tabs>
                <w:tab w:val="left" w:pos="-720"/>
              </w:tabs>
              <w:suppressAutoHyphens/>
              <w:spacing w:after="0" w:line="240" w:lineRule="auto"/>
              <w:jc w:val="both"/>
              <w:rPr>
                <w:rFonts w:ascii="Times New Roman" w:eastAsia="Times New Roman" w:hAnsi="Times New Roman" w:cs="Times New Roman"/>
                <w:spacing w:val="-2"/>
                <w:sz w:val="20"/>
                <w:szCs w:val="20"/>
              </w:rPr>
            </w:pPr>
            <w:r w:rsidRPr="00B2721E">
              <w:rPr>
                <w:rFonts w:ascii="Times New Roman" w:eastAsia="Times New Roman" w:hAnsi="Times New Roman" w:cs="Times New Roman"/>
                <w:spacing w:val="-2"/>
                <w:sz w:val="20"/>
                <w:szCs w:val="20"/>
              </w:rPr>
              <w:t>6.1.</w:t>
            </w:r>
            <w:r w:rsidRPr="00B2721E">
              <w:rPr>
                <w:rFonts w:ascii="Times New Roman" w:eastAsia="Times New Roman" w:hAnsi="Times New Roman" w:cs="Times New Roman"/>
                <w:b/>
                <w:spacing w:val="-2"/>
                <w:sz w:val="20"/>
                <w:szCs w:val="20"/>
              </w:rPr>
              <w:tab/>
            </w:r>
            <w:r w:rsidRPr="00B2721E">
              <w:rPr>
                <w:rFonts w:ascii="Times New Roman" w:eastAsia="Times New Roman" w:hAnsi="Times New Roman" w:cs="Times New Roman"/>
                <w:spacing w:val="-2"/>
                <w:sz w:val="20"/>
                <w:szCs w:val="20"/>
              </w:rPr>
              <w:t>Рахунки-фактури повинні бути сплачені протягом тридцяти (30) робочих днів від дати їхнього отримання та прийняття ПРООН</w:t>
            </w:r>
            <w:r w:rsidRPr="00B2721E" w:rsidDel="0049557A">
              <w:rPr>
                <w:rFonts w:ascii="Times New Roman" w:eastAsia="Times New Roman" w:hAnsi="Times New Roman" w:cs="Times New Roman"/>
                <w:spacing w:val="-2"/>
                <w:sz w:val="20"/>
                <w:szCs w:val="20"/>
              </w:rPr>
              <w:t xml:space="preserve"> </w:t>
            </w:r>
            <w:r w:rsidRPr="00B2721E">
              <w:rPr>
                <w:rFonts w:ascii="Times New Roman" w:eastAsia="Times New Roman" w:hAnsi="Times New Roman" w:cs="Times New Roman"/>
                <w:spacing w:val="-2"/>
                <w:sz w:val="20"/>
                <w:szCs w:val="20"/>
              </w:rPr>
              <w:t>.</w:t>
            </w:r>
          </w:p>
          <w:p w14:paraId="585AEFB1" w14:textId="77777777" w:rsidR="00B2721E" w:rsidRPr="00B2721E" w:rsidRDefault="00B2721E" w:rsidP="00B2721E">
            <w:pPr>
              <w:tabs>
                <w:tab w:val="left" w:pos="-720"/>
              </w:tabs>
              <w:suppressAutoHyphens/>
              <w:spacing w:after="0" w:line="240" w:lineRule="auto"/>
              <w:jc w:val="both"/>
              <w:rPr>
                <w:rFonts w:ascii="Times New Roman" w:eastAsia="Times New Roman" w:hAnsi="Times New Roman" w:cs="Times New Roman"/>
                <w:spacing w:val="-2"/>
                <w:sz w:val="20"/>
                <w:szCs w:val="20"/>
              </w:rPr>
            </w:pPr>
          </w:p>
        </w:tc>
      </w:tr>
      <w:tr w:rsidR="00B2721E" w:rsidRPr="00B2721E" w14:paraId="22004F80" w14:textId="77777777" w:rsidTr="00CD4C5F">
        <w:trPr>
          <w:trHeight w:val="1007"/>
        </w:trPr>
        <w:tc>
          <w:tcPr>
            <w:tcW w:w="10031" w:type="dxa"/>
            <w:tcBorders>
              <w:top w:val="single" w:sz="4" w:space="0" w:color="auto"/>
              <w:left w:val="single" w:sz="4" w:space="0" w:color="auto"/>
              <w:bottom w:val="single" w:sz="4" w:space="0" w:color="auto"/>
              <w:right w:val="single" w:sz="4" w:space="0" w:color="auto"/>
            </w:tcBorders>
          </w:tcPr>
          <w:p w14:paraId="276110BF" w14:textId="77777777" w:rsidR="00B2721E" w:rsidRPr="00B2721E" w:rsidRDefault="00B2721E" w:rsidP="00B2721E">
            <w:pPr>
              <w:spacing w:after="0" w:line="240" w:lineRule="auto"/>
              <w:jc w:val="both"/>
              <w:rPr>
                <w:rFonts w:ascii="Times New Roman" w:eastAsia="Times New Roman" w:hAnsi="Times New Roman" w:cs="Times New Roman"/>
                <w:sz w:val="20"/>
                <w:szCs w:val="20"/>
                <w:lang w:val="ru-RU"/>
              </w:rPr>
            </w:pPr>
            <w:r w:rsidRPr="00B2721E">
              <w:rPr>
                <w:rFonts w:ascii="Times New Roman" w:eastAsia="Times New Roman" w:hAnsi="Times New Roman" w:cs="Times New Roman"/>
                <w:sz w:val="20"/>
                <w:szCs w:val="20"/>
              </w:rPr>
              <w:t>6.2.</w:t>
            </w:r>
            <w:r w:rsidRPr="00B2721E">
              <w:rPr>
                <w:rFonts w:ascii="Times New Roman" w:eastAsia="Times New Roman" w:hAnsi="Times New Roman" w:cs="Times New Roman"/>
                <w:b/>
                <w:spacing w:val="-2"/>
                <w:sz w:val="20"/>
                <w:szCs w:val="20"/>
              </w:rPr>
              <w:tab/>
            </w:r>
            <w:r w:rsidRPr="00B2721E">
              <w:rPr>
                <w:rFonts w:ascii="Times New Roman" w:eastAsia="Times New Roman" w:hAnsi="Times New Roman" w:cs="Times New Roman"/>
                <w:sz w:val="20"/>
                <w:szCs w:val="20"/>
              </w:rPr>
              <w:t>Усі платежі повинні бути здійснені ПРООН на рахунок Підрядника:</w:t>
            </w:r>
            <w:r w:rsidRPr="00B2721E">
              <w:rPr>
                <w:rFonts w:ascii="Times New Roman" w:eastAsia="Times New Roman" w:hAnsi="Times New Roman" w:cs="Times New Roman"/>
                <w:sz w:val="20"/>
                <w:szCs w:val="20"/>
                <w:lang w:val="ru-RU"/>
              </w:rPr>
              <w:t xml:space="preserve"> </w:t>
            </w:r>
          </w:p>
          <w:p w14:paraId="51CC3A17" w14:textId="77777777" w:rsidR="00B2721E" w:rsidRPr="00B2721E" w:rsidRDefault="00B2721E" w:rsidP="00B2721E">
            <w:pPr>
              <w:spacing w:after="0" w:line="240" w:lineRule="auto"/>
              <w:jc w:val="both"/>
              <w:rPr>
                <w:rFonts w:ascii="Times New Roman" w:eastAsia="Times New Roman" w:hAnsi="Times New Roman" w:cs="Times New Roman"/>
                <w:spacing w:val="-2"/>
                <w:sz w:val="20"/>
                <w:szCs w:val="20"/>
                <w:lang w:val="ru-RU"/>
              </w:rPr>
            </w:pPr>
            <w:r w:rsidRPr="00B2721E">
              <w:rPr>
                <w:rFonts w:ascii="Times New Roman" w:eastAsia="Times New Roman" w:hAnsi="Times New Roman" w:cs="Times New Roman"/>
                <w:sz w:val="20"/>
                <w:szCs w:val="20"/>
              </w:rPr>
              <w:t xml:space="preserve">P/р: </w:t>
            </w:r>
            <w:r w:rsidRPr="00B2721E">
              <w:rPr>
                <w:rFonts w:ascii="Times New Roman" w:eastAsia="Times New Roman" w:hAnsi="Times New Roman" w:cs="Times New Roman"/>
                <w:spacing w:val="-2"/>
                <w:sz w:val="20"/>
                <w:szCs w:val="20"/>
                <w:lang w:val="ru-UA"/>
              </w:rPr>
              <w:t>__________________</w:t>
            </w:r>
            <w:r w:rsidRPr="00B2721E">
              <w:rPr>
                <w:rFonts w:ascii="Times New Roman" w:eastAsia="Times New Roman" w:hAnsi="Times New Roman" w:cs="Times New Roman"/>
                <w:spacing w:val="-2"/>
                <w:sz w:val="20"/>
                <w:szCs w:val="20"/>
              </w:rPr>
              <w:t xml:space="preserve"> в </w:t>
            </w:r>
            <w:r w:rsidRPr="00B2721E">
              <w:rPr>
                <w:rFonts w:ascii="Times New Roman" w:eastAsia="Times New Roman" w:hAnsi="Times New Roman" w:cs="Times New Roman"/>
                <w:spacing w:val="-2"/>
                <w:sz w:val="20"/>
                <w:szCs w:val="20"/>
                <w:lang w:val="ru-UA"/>
              </w:rPr>
              <w:t>________________</w:t>
            </w:r>
            <w:r w:rsidRPr="00B2721E">
              <w:rPr>
                <w:rFonts w:ascii="Times New Roman" w:eastAsia="Times New Roman" w:hAnsi="Times New Roman" w:cs="Times New Roman"/>
                <w:spacing w:val="-2"/>
                <w:sz w:val="20"/>
                <w:szCs w:val="20"/>
              </w:rPr>
              <w:t xml:space="preserve">, МФО </w:t>
            </w:r>
            <w:r w:rsidRPr="00B2721E">
              <w:rPr>
                <w:rFonts w:ascii="Times New Roman" w:eastAsia="Times New Roman" w:hAnsi="Times New Roman" w:cs="Times New Roman"/>
                <w:spacing w:val="-2"/>
                <w:sz w:val="20"/>
                <w:szCs w:val="20"/>
                <w:lang w:val="ru-UA"/>
              </w:rPr>
              <w:t>__________</w:t>
            </w:r>
            <w:r w:rsidRPr="00B2721E">
              <w:rPr>
                <w:rFonts w:ascii="Times New Roman" w:eastAsia="Times New Roman" w:hAnsi="Times New Roman" w:cs="Times New Roman"/>
                <w:spacing w:val="-2"/>
                <w:sz w:val="20"/>
                <w:szCs w:val="20"/>
                <w:lang w:val="ru-RU"/>
              </w:rPr>
              <w:t xml:space="preserve"> </w:t>
            </w:r>
          </w:p>
          <w:p w14:paraId="22DD61DE" w14:textId="77777777" w:rsidR="00B2721E" w:rsidRPr="00B2721E" w:rsidRDefault="00B2721E" w:rsidP="00B2721E">
            <w:pPr>
              <w:spacing w:after="0" w:line="240" w:lineRule="auto"/>
              <w:jc w:val="both"/>
              <w:rPr>
                <w:rFonts w:ascii="Times New Roman" w:eastAsia="Times New Roman" w:hAnsi="Times New Roman" w:cs="Times New Roman"/>
                <w:sz w:val="20"/>
                <w:szCs w:val="20"/>
                <w:lang w:val="ru-RU"/>
              </w:rPr>
            </w:pPr>
          </w:p>
        </w:tc>
      </w:tr>
      <w:tr w:rsidR="00B2721E" w:rsidRPr="00B2721E" w14:paraId="12E87C84" w14:textId="77777777" w:rsidTr="00CD4C5F">
        <w:trPr>
          <w:trHeight w:val="70"/>
        </w:trPr>
        <w:tc>
          <w:tcPr>
            <w:tcW w:w="10031" w:type="dxa"/>
            <w:tcBorders>
              <w:top w:val="single" w:sz="4" w:space="0" w:color="auto"/>
              <w:left w:val="single" w:sz="4" w:space="0" w:color="auto"/>
              <w:bottom w:val="single" w:sz="4" w:space="0" w:color="auto"/>
              <w:right w:val="single" w:sz="4" w:space="0" w:color="auto"/>
            </w:tcBorders>
          </w:tcPr>
          <w:p w14:paraId="00F6B0C7" w14:textId="77777777" w:rsidR="00B2721E" w:rsidRPr="00B2721E" w:rsidRDefault="00B2721E" w:rsidP="00B2721E">
            <w:pPr>
              <w:spacing w:after="0" w:line="240" w:lineRule="auto"/>
              <w:jc w:val="both"/>
              <w:rPr>
                <w:rFonts w:ascii="Times New Roman" w:eastAsia="Times New Roman" w:hAnsi="Times New Roman" w:cs="Times New Roman"/>
                <w:b/>
                <w:sz w:val="20"/>
                <w:szCs w:val="20"/>
                <w:u w:val="single"/>
              </w:rPr>
            </w:pPr>
            <w:r w:rsidRPr="00B2721E">
              <w:rPr>
                <w:rFonts w:ascii="Times New Roman" w:eastAsia="Times New Roman" w:hAnsi="Times New Roman" w:cs="Times New Roman"/>
                <w:b/>
                <w:sz w:val="20"/>
                <w:szCs w:val="20"/>
              </w:rPr>
              <w:t xml:space="preserve">7. </w:t>
            </w:r>
            <w:r w:rsidRPr="00B2721E">
              <w:rPr>
                <w:rFonts w:ascii="Times New Roman" w:eastAsia="Times New Roman" w:hAnsi="Times New Roman" w:cs="Times New Roman"/>
                <w:b/>
                <w:sz w:val="20"/>
                <w:szCs w:val="20"/>
                <w:u w:val="single"/>
              </w:rPr>
              <w:t>Зміни</w:t>
            </w:r>
          </w:p>
        </w:tc>
      </w:tr>
      <w:tr w:rsidR="00B2721E" w:rsidRPr="00B2721E" w14:paraId="48A5DEF5" w14:textId="77777777" w:rsidTr="00CD4C5F">
        <w:trPr>
          <w:trHeight w:val="801"/>
        </w:trPr>
        <w:tc>
          <w:tcPr>
            <w:tcW w:w="10031" w:type="dxa"/>
            <w:tcBorders>
              <w:top w:val="single" w:sz="4" w:space="0" w:color="auto"/>
              <w:left w:val="single" w:sz="4" w:space="0" w:color="auto"/>
              <w:bottom w:val="single" w:sz="4" w:space="0" w:color="auto"/>
              <w:right w:val="single" w:sz="4" w:space="0" w:color="auto"/>
            </w:tcBorders>
          </w:tcPr>
          <w:p w14:paraId="7BFD8C99"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Будь-які зміни до цього Контракту повинні вноситися письмовим додатком, відповідним чином підписаним уповноваженими представниками Сторін.</w:t>
            </w:r>
          </w:p>
          <w:p w14:paraId="4907BB36" w14:textId="77777777" w:rsidR="00B2721E" w:rsidRPr="00B2721E" w:rsidRDefault="00B2721E" w:rsidP="00B2721E">
            <w:pPr>
              <w:spacing w:after="0" w:line="240" w:lineRule="auto"/>
              <w:jc w:val="both"/>
              <w:rPr>
                <w:rFonts w:ascii="Times New Roman" w:eastAsia="Times New Roman" w:hAnsi="Times New Roman" w:cs="Times New Roman"/>
                <w:b/>
                <w:sz w:val="20"/>
                <w:szCs w:val="20"/>
              </w:rPr>
            </w:pPr>
          </w:p>
        </w:tc>
      </w:tr>
      <w:tr w:rsidR="00B2721E" w:rsidRPr="00B2721E" w14:paraId="7992E3EC" w14:textId="77777777" w:rsidTr="00CD4C5F">
        <w:trPr>
          <w:trHeight w:val="70"/>
        </w:trPr>
        <w:tc>
          <w:tcPr>
            <w:tcW w:w="10031" w:type="dxa"/>
            <w:tcBorders>
              <w:top w:val="single" w:sz="4" w:space="0" w:color="auto"/>
              <w:left w:val="single" w:sz="4" w:space="0" w:color="auto"/>
              <w:bottom w:val="single" w:sz="4" w:space="0" w:color="auto"/>
              <w:right w:val="single" w:sz="4" w:space="0" w:color="auto"/>
            </w:tcBorders>
          </w:tcPr>
          <w:p w14:paraId="1E673CC4"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b/>
                <w:sz w:val="20"/>
                <w:szCs w:val="20"/>
              </w:rPr>
              <w:t xml:space="preserve">8. </w:t>
            </w:r>
            <w:r w:rsidRPr="00B2721E">
              <w:rPr>
                <w:rFonts w:ascii="Times New Roman" w:eastAsia="Times New Roman" w:hAnsi="Times New Roman" w:cs="Times New Roman"/>
                <w:b/>
                <w:sz w:val="20"/>
                <w:szCs w:val="20"/>
                <w:u w:val="single"/>
              </w:rPr>
              <w:t>Повідомлення</w:t>
            </w:r>
          </w:p>
        </w:tc>
      </w:tr>
      <w:tr w:rsidR="00B2721E" w:rsidRPr="00B2721E" w14:paraId="6E6D7B16" w14:textId="77777777" w:rsidTr="00CD4C5F">
        <w:trPr>
          <w:trHeight w:val="3224"/>
        </w:trPr>
        <w:tc>
          <w:tcPr>
            <w:tcW w:w="10031" w:type="dxa"/>
            <w:tcBorders>
              <w:top w:val="single" w:sz="4" w:space="0" w:color="auto"/>
              <w:left w:val="single" w:sz="4" w:space="0" w:color="auto"/>
              <w:right w:val="single" w:sz="4" w:space="0" w:color="auto"/>
            </w:tcBorders>
            <w:shd w:val="clear" w:color="auto" w:fill="auto"/>
          </w:tcPr>
          <w:p w14:paraId="133EC1D5"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8.1.</w:t>
            </w:r>
            <w:r w:rsidRPr="00B2721E">
              <w:rPr>
                <w:rFonts w:ascii="Times New Roman" w:eastAsia="Times New Roman" w:hAnsi="Times New Roman" w:cs="Times New Roman"/>
                <w:b/>
                <w:spacing w:val="-2"/>
                <w:sz w:val="20"/>
                <w:szCs w:val="20"/>
              </w:rPr>
              <w:tab/>
            </w:r>
            <w:r w:rsidRPr="00B2721E">
              <w:rPr>
                <w:rFonts w:ascii="Times New Roman" w:eastAsia="Times New Roman" w:hAnsi="Times New Roman" w:cs="Times New Roman"/>
                <w:sz w:val="20"/>
                <w:szCs w:val="20"/>
              </w:rPr>
              <w:t>З метою здійснення повідомлень згідно Контракту, використовуються такі адреси ПРООН та Підрядника:</w:t>
            </w:r>
          </w:p>
          <w:p w14:paraId="699ECDD6" w14:textId="77777777" w:rsidR="00B2721E" w:rsidRPr="00B2721E" w:rsidRDefault="00B2721E" w:rsidP="00B2721E">
            <w:pPr>
              <w:spacing w:after="0" w:line="240" w:lineRule="auto"/>
              <w:jc w:val="both"/>
              <w:rPr>
                <w:rFonts w:ascii="Times New Roman" w:eastAsia="Times New Roman" w:hAnsi="Times New Roman" w:cs="Times New Roman"/>
                <w:b/>
                <w:sz w:val="20"/>
                <w:szCs w:val="20"/>
              </w:rPr>
            </w:pPr>
          </w:p>
          <w:p w14:paraId="0C4B7332" w14:textId="77777777" w:rsidR="00B2721E" w:rsidRPr="00B2721E" w:rsidRDefault="00B2721E" w:rsidP="00B2721E">
            <w:pPr>
              <w:spacing w:after="0" w:line="240" w:lineRule="auto"/>
              <w:jc w:val="both"/>
              <w:rPr>
                <w:rFonts w:ascii="Times New Roman" w:eastAsia="Times New Roman" w:hAnsi="Times New Roman" w:cs="Times New Roman"/>
                <w:b/>
                <w:sz w:val="20"/>
                <w:szCs w:val="20"/>
              </w:rPr>
            </w:pPr>
            <w:r w:rsidRPr="00B2721E">
              <w:rPr>
                <w:rFonts w:ascii="Times New Roman" w:eastAsia="Times New Roman" w:hAnsi="Times New Roman" w:cs="Times New Roman"/>
                <w:b/>
                <w:sz w:val="20"/>
                <w:szCs w:val="20"/>
              </w:rPr>
              <w:t>Для ПРООН:</w:t>
            </w:r>
          </w:p>
          <w:p w14:paraId="458F0095"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 xml:space="preserve">Кловський </w:t>
            </w:r>
            <w:r w:rsidRPr="00B2721E">
              <w:rPr>
                <w:rFonts w:ascii="Times New Roman" w:eastAsia="Times New Roman" w:hAnsi="Times New Roman" w:cs="Times New Roman"/>
                <w:sz w:val="20"/>
                <w:szCs w:val="20"/>
                <w:lang w:val="ru-RU"/>
              </w:rPr>
              <w:t>у</w:t>
            </w:r>
            <w:r w:rsidRPr="00B2721E">
              <w:rPr>
                <w:rFonts w:ascii="Times New Roman" w:eastAsia="Times New Roman" w:hAnsi="Times New Roman" w:cs="Times New Roman"/>
                <w:sz w:val="20"/>
                <w:szCs w:val="20"/>
              </w:rPr>
              <w:t>звіз, 1, м. Київ, Україна</w:t>
            </w:r>
            <w:r w:rsidRPr="00B2721E">
              <w:rPr>
                <w:rFonts w:ascii="Times New Roman" w:eastAsia="Times New Roman" w:hAnsi="Times New Roman" w:cs="Times New Roman"/>
                <w:sz w:val="20"/>
                <w:szCs w:val="20"/>
                <w:lang w:val="ru-RU"/>
              </w:rPr>
              <w:t xml:space="preserve"> </w:t>
            </w:r>
            <w:r w:rsidRPr="00B2721E">
              <w:rPr>
                <w:rFonts w:ascii="Times New Roman" w:eastAsia="Times New Roman" w:hAnsi="Times New Roman" w:cs="Times New Roman"/>
                <w:sz w:val="20"/>
                <w:szCs w:val="20"/>
              </w:rPr>
              <w:t>01021</w:t>
            </w:r>
          </w:p>
          <w:p w14:paraId="1A162F8B" w14:textId="77777777" w:rsidR="00B2721E" w:rsidRPr="00B2721E" w:rsidRDefault="00B2721E" w:rsidP="00B2721E">
            <w:pPr>
              <w:tabs>
                <w:tab w:val="left" w:pos="-720"/>
                <w:tab w:val="left" w:pos="1260"/>
              </w:tabs>
              <w:suppressAutoHyphens/>
              <w:spacing w:after="0" w:line="240" w:lineRule="auto"/>
              <w:jc w:val="both"/>
              <w:rPr>
                <w:rFonts w:ascii="Times New Roman" w:eastAsia="Times New Roman" w:hAnsi="Times New Roman" w:cs="Times New Roman"/>
                <w:spacing w:val="-2"/>
                <w:sz w:val="20"/>
                <w:szCs w:val="20"/>
              </w:rPr>
            </w:pPr>
            <w:proofErr w:type="spellStart"/>
            <w:r w:rsidRPr="00B2721E">
              <w:rPr>
                <w:rFonts w:ascii="Times New Roman" w:eastAsia="Times New Roman" w:hAnsi="Times New Roman" w:cs="Times New Roman"/>
                <w:spacing w:val="-2"/>
                <w:sz w:val="20"/>
                <w:szCs w:val="20"/>
              </w:rPr>
              <w:t>Teл</w:t>
            </w:r>
            <w:proofErr w:type="spellEnd"/>
            <w:r w:rsidRPr="00B2721E">
              <w:rPr>
                <w:rFonts w:ascii="Times New Roman" w:eastAsia="Times New Roman" w:hAnsi="Times New Roman" w:cs="Times New Roman"/>
                <w:spacing w:val="-2"/>
                <w:sz w:val="20"/>
                <w:szCs w:val="20"/>
              </w:rPr>
              <w:t>.:</w:t>
            </w:r>
            <w:r w:rsidRPr="00B2721E">
              <w:rPr>
                <w:rFonts w:ascii="Times New Roman" w:eastAsia="Times New Roman" w:hAnsi="Times New Roman" w:cs="Times New Roman"/>
                <w:spacing w:val="-2"/>
                <w:sz w:val="20"/>
                <w:szCs w:val="20"/>
              </w:rPr>
              <w:tab/>
              <w:t>+38(044) 253-9363;</w:t>
            </w:r>
          </w:p>
          <w:p w14:paraId="602AB20C" w14:textId="77777777" w:rsidR="00B2721E" w:rsidRPr="00B2721E" w:rsidRDefault="00B2721E" w:rsidP="00B2721E">
            <w:pPr>
              <w:tabs>
                <w:tab w:val="left" w:pos="-720"/>
                <w:tab w:val="left" w:pos="1260"/>
              </w:tabs>
              <w:suppressAutoHyphens/>
              <w:spacing w:after="0" w:line="240" w:lineRule="auto"/>
              <w:jc w:val="both"/>
              <w:rPr>
                <w:rFonts w:ascii="Times New Roman" w:eastAsia="Times New Roman" w:hAnsi="Times New Roman" w:cs="Times New Roman"/>
                <w:spacing w:val="-2"/>
                <w:sz w:val="20"/>
                <w:szCs w:val="20"/>
              </w:rPr>
            </w:pPr>
            <w:r w:rsidRPr="00B2721E">
              <w:rPr>
                <w:rFonts w:ascii="Times New Roman" w:eastAsia="Times New Roman" w:hAnsi="Times New Roman" w:cs="Times New Roman"/>
                <w:spacing w:val="-2"/>
                <w:sz w:val="20"/>
                <w:szCs w:val="20"/>
              </w:rPr>
              <w:t>Факс:</w:t>
            </w:r>
            <w:r w:rsidRPr="00B2721E">
              <w:rPr>
                <w:rFonts w:ascii="Times New Roman" w:eastAsia="Times New Roman" w:hAnsi="Times New Roman" w:cs="Times New Roman"/>
                <w:spacing w:val="-2"/>
                <w:sz w:val="20"/>
                <w:szCs w:val="20"/>
              </w:rPr>
              <w:tab/>
              <w:t>+38(044) 253-2607</w:t>
            </w:r>
          </w:p>
          <w:p w14:paraId="60FD6C4B" w14:textId="77777777" w:rsidR="00B2721E" w:rsidRPr="00B2721E" w:rsidRDefault="00B2721E" w:rsidP="00B2721E">
            <w:pPr>
              <w:tabs>
                <w:tab w:val="left" w:pos="-720"/>
                <w:tab w:val="left" w:pos="1260"/>
              </w:tabs>
              <w:suppressAutoHyphens/>
              <w:spacing w:after="0" w:line="240" w:lineRule="auto"/>
              <w:jc w:val="both"/>
              <w:rPr>
                <w:rFonts w:ascii="Times New Roman" w:eastAsia="Times New Roman" w:hAnsi="Times New Roman" w:cs="Times New Roman"/>
                <w:spacing w:val="-2"/>
                <w:sz w:val="20"/>
                <w:szCs w:val="20"/>
              </w:rPr>
            </w:pPr>
            <w:r w:rsidRPr="00B2721E">
              <w:rPr>
                <w:rFonts w:ascii="Times New Roman" w:eastAsia="Times New Roman" w:hAnsi="Times New Roman" w:cs="Times New Roman"/>
                <w:spacing w:val="-2"/>
                <w:sz w:val="20"/>
                <w:szCs w:val="20"/>
              </w:rPr>
              <w:t>Е-</w:t>
            </w:r>
            <w:proofErr w:type="spellStart"/>
            <w:r w:rsidRPr="00B2721E">
              <w:rPr>
                <w:rFonts w:ascii="Times New Roman" w:eastAsia="Times New Roman" w:hAnsi="Times New Roman" w:cs="Times New Roman"/>
                <w:spacing w:val="-2"/>
                <w:sz w:val="20"/>
                <w:szCs w:val="20"/>
              </w:rPr>
              <w:t>mail</w:t>
            </w:r>
            <w:proofErr w:type="spellEnd"/>
            <w:r w:rsidRPr="00B2721E">
              <w:rPr>
                <w:rFonts w:ascii="Times New Roman" w:eastAsia="Times New Roman" w:hAnsi="Times New Roman" w:cs="Times New Roman"/>
                <w:spacing w:val="-2"/>
                <w:sz w:val="20"/>
                <w:szCs w:val="20"/>
              </w:rPr>
              <w:t>:</w:t>
            </w:r>
            <w:r w:rsidRPr="00B2721E">
              <w:rPr>
                <w:rFonts w:ascii="Times New Roman" w:eastAsia="Times New Roman" w:hAnsi="Times New Roman" w:cs="Times New Roman"/>
                <w:spacing w:val="-2"/>
                <w:sz w:val="20"/>
                <w:szCs w:val="20"/>
              </w:rPr>
              <w:tab/>
            </w:r>
            <w:hyperlink r:id="rId8" w:history="1">
              <w:r w:rsidRPr="00B2721E">
                <w:rPr>
                  <w:rFonts w:ascii="Times New Roman" w:eastAsia="Times New Roman" w:hAnsi="Times New Roman" w:cs="Times New Roman"/>
                  <w:color w:val="0000FF"/>
                  <w:spacing w:val="-2"/>
                  <w:sz w:val="20"/>
                  <w:szCs w:val="20"/>
                  <w:u w:val="single"/>
                </w:rPr>
                <w:t>registry.ua@undp.org</w:t>
              </w:r>
            </w:hyperlink>
          </w:p>
          <w:p w14:paraId="753075B3" w14:textId="77777777" w:rsidR="00B2721E" w:rsidRPr="00B2721E" w:rsidRDefault="00B2721E" w:rsidP="00B2721E">
            <w:pPr>
              <w:spacing w:after="0" w:line="240" w:lineRule="auto"/>
              <w:jc w:val="both"/>
              <w:rPr>
                <w:rFonts w:ascii="Times New Roman" w:eastAsia="Times New Roman" w:hAnsi="Times New Roman" w:cs="Times New Roman"/>
                <w:spacing w:val="-12"/>
                <w:sz w:val="20"/>
                <w:szCs w:val="20"/>
              </w:rPr>
            </w:pPr>
          </w:p>
          <w:p w14:paraId="5F2048EA" w14:textId="77777777" w:rsidR="00B2721E" w:rsidRPr="00B2721E" w:rsidRDefault="00B2721E" w:rsidP="00B2721E">
            <w:pPr>
              <w:spacing w:after="0" w:line="240" w:lineRule="auto"/>
              <w:jc w:val="both"/>
              <w:rPr>
                <w:rFonts w:ascii="Times New Roman" w:eastAsia="Times New Roman" w:hAnsi="Times New Roman" w:cs="Times New Roman"/>
                <w:spacing w:val="-12"/>
                <w:sz w:val="20"/>
                <w:szCs w:val="20"/>
              </w:rPr>
            </w:pPr>
          </w:p>
          <w:p w14:paraId="749A20A1" w14:textId="77777777" w:rsidR="00B2721E" w:rsidRPr="00B2721E" w:rsidRDefault="00B2721E" w:rsidP="00B2721E">
            <w:pPr>
              <w:spacing w:after="0" w:line="240" w:lineRule="auto"/>
              <w:jc w:val="both"/>
              <w:rPr>
                <w:rFonts w:ascii="Times New Roman" w:eastAsia="Times New Roman" w:hAnsi="Times New Roman" w:cs="Times New Roman"/>
                <w:b/>
                <w:sz w:val="20"/>
                <w:szCs w:val="20"/>
              </w:rPr>
            </w:pPr>
            <w:r w:rsidRPr="00B2721E">
              <w:rPr>
                <w:rFonts w:ascii="Times New Roman" w:eastAsia="Times New Roman" w:hAnsi="Times New Roman" w:cs="Times New Roman"/>
                <w:b/>
                <w:sz w:val="20"/>
                <w:szCs w:val="20"/>
              </w:rPr>
              <w:t>Для Підрядника:</w:t>
            </w:r>
          </w:p>
          <w:p w14:paraId="57E2C8B5" w14:textId="77777777" w:rsidR="00B2721E" w:rsidRPr="00B2721E" w:rsidRDefault="00B2721E" w:rsidP="00B2721E">
            <w:pPr>
              <w:tabs>
                <w:tab w:val="left" w:pos="-720"/>
                <w:tab w:val="left" w:pos="1260"/>
              </w:tabs>
              <w:suppressAutoHyphens/>
              <w:spacing w:after="0" w:line="240" w:lineRule="auto"/>
              <w:jc w:val="both"/>
              <w:rPr>
                <w:rFonts w:ascii="Times New Roman" w:eastAsia="Times New Roman" w:hAnsi="Times New Roman" w:cs="Times New Roman"/>
                <w:b/>
                <w:sz w:val="20"/>
                <w:szCs w:val="20"/>
                <w:lang w:val="ru-UA"/>
              </w:rPr>
            </w:pPr>
            <w:r w:rsidRPr="00B2721E">
              <w:rPr>
                <w:rFonts w:ascii="Times New Roman" w:eastAsia="Times New Roman" w:hAnsi="Times New Roman" w:cs="Times New Roman"/>
                <w:b/>
                <w:sz w:val="20"/>
                <w:szCs w:val="20"/>
                <w:lang w:val="ru-UA"/>
              </w:rPr>
              <w:t>______________________</w:t>
            </w:r>
          </w:p>
          <w:p w14:paraId="323AAA49" w14:textId="77777777" w:rsidR="00B2721E" w:rsidRPr="00B2721E" w:rsidRDefault="00B2721E" w:rsidP="00B2721E">
            <w:pPr>
              <w:tabs>
                <w:tab w:val="left" w:pos="-720"/>
                <w:tab w:val="left" w:pos="1260"/>
              </w:tabs>
              <w:suppressAutoHyphens/>
              <w:spacing w:after="0" w:line="240" w:lineRule="auto"/>
              <w:rPr>
                <w:rFonts w:ascii="Times New Roman" w:eastAsia="Times New Roman" w:hAnsi="Times New Roman" w:cs="Times New Roman"/>
                <w:sz w:val="20"/>
                <w:szCs w:val="20"/>
                <w:lang w:val="ru-UA"/>
              </w:rPr>
            </w:pPr>
            <w:r w:rsidRPr="00B2721E">
              <w:rPr>
                <w:rFonts w:ascii="Times New Roman" w:eastAsia="Times New Roman" w:hAnsi="Times New Roman" w:cs="Times New Roman"/>
                <w:sz w:val="20"/>
                <w:szCs w:val="20"/>
              </w:rPr>
              <w:t xml:space="preserve">вул. </w:t>
            </w:r>
            <w:r w:rsidRPr="00B2721E">
              <w:rPr>
                <w:rFonts w:ascii="Times New Roman" w:eastAsia="Times New Roman" w:hAnsi="Times New Roman" w:cs="Times New Roman"/>
                <w:sz w:val="20"/>
                <w:szCs w:val="20"/>
                <w:lang w:val="ru-UA"/>
              </w:rPr>
              <w:t>_____________</w:t>
            </w:r>
          </w:p>
          <w:p w14:paraId="0FA386E4" w14:textId="77777777" w:rsidR="00B2721E" w:rsidRPr="00B2721E" w:rsidRDefault="00B2721E" w:rsidP="00B27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0"/>
                <w:szCs w:val="20"/>
                <w:lang w:eastAsia="uk-UA"/>
              </w:rPr>
            </w:pPr>
            <w:proofErr w:type="spellStart"/>
            <w:r w:rsidRPr="00B2721E">
              <w:rPr>
                <w:rFonts w:ascii="Times New Roman" w:eastAsia="Times New Roman" w:hAnsi="Times New Roman" w:cs="Times New Roman"/>
                <w:spacing w:val="-2"/>
                <w:sz w:val="20"/>
                <w:szCs w:val="20"/>
                <w:lang w:eastAsia="uk-UA"/>
              </w:rPr>
              <w:t>Teл</w:t>
            </w:r>
            <w:proofErr w:type="spellEnd"/>
            <w:r w:rsidRPr="00B2721E">
              <w:rPr>
                <w:rFonts w:ascii="Times New Roman" w:eastAsia="Times New Roman" w:hAnsi="Times New Roman" w:cs="Times New Roman"/>
                <w:spacing w:val="-2"/>
                <w:sz w:val="20"/>
                <w:szCs w:val="20"/>
                <w:lang w:eastAsia="uk-UA"/>
              </w:rPr>
              <w:t>.:</w:t>
            </w:r>
            <w:r w:rsidRPr="00B2721E">
              <w:rPr>
                <w:rFonts w:ascii="Times New Roman" w:eastAsia="Times New Roman" w:hAnsi="Times New Roman" w:cs="Times New Roman"/>
                <w:spacing w:val="-2"/>
                <w:sz w:val="20"/>
                <w:szCs w:val="20"/>
                <w:lang w:eastAsia="uk-UA"/>
              </w:rPr>
              <w:tab/>
            </w:r>
          </w:p>
          <w:p w14:paraId="0F7AA08A" w14:textId="77777777" w:rsidR="00B2721E" w:rsidRPr="00B2721E" w:rsidRDefault="00B2721E" w:rsidP="00B27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0"/>
                <w:szCs w:val="20"/>
              </w:rPr>
            </w:pPr>
            <w:r w:rsidRPr="00B2721E">
              <w:rPr>
                <w:rFonts w:ascii="Times New Roman" w:eastAsia="Times New Roman" w:hAnsi="Times New Roman" w:cs="Times New Roman"/>
                <w:spacing w:val="-2"/>
                <w:sz w:val="20"/>
                <w:szCs w:val="20"/>
              </w:rPr>
              <w:t>Е-</w:t>
            </w:r>
            <w:proofErr w:type="spellStart"/>
            <w:r w:rsidRPr="00B2721E">
              <w:rPr>
                <w:rFonts w:ascii="Times New Roman" w:eastAsia="Times New Roman" w:hAnsi="Times New Roman" w:cs="Times New Roman"/>
                <w:spacing w:val="-2"/>
                <w:sz w:val="20"/>
                <w:szCs w:val="20"/>
              </w:rPr>
              <w:t>mail</w:t>
            </w:r>
            <w:proofErr w:type="spellEnd"/>
            <w:r w:rsidRPr="00B2721E">
              <w:rPr>
                <w:rFonts w:ascii="Times New Roman" w:eastAsia="Times New Roman" w:hAnsi="Times New Roman" w:cs="Times New Roman"/>
                <w:spacing w:val="-2"/>
                <w:sz w:val="20"/>
                <w:szCs w:val="20"/>
              </w:rPr>
              <w:t>:</w:t>
            </w:r>
            <w:r w:rsidRPr="00B2721E">
              <w:rPr>
                <w:rFonts w:ascii="Times New Roman" w:eastAsia="Times New Roman" w:hAnsi="Times New Roman" w:cs="Times New Roman"/>
                <w:spacing w:val="-2"/>
                <w:sz w:val="20"/>
                <w:szCs w:val="20"/>
              </w:rPr>
              <w:tab/>
            </w:r>
            <w:hyperlink r:id="rId9" w:history="1"/>
          </w:p>
        </w:tc>
      </w:tr>
      <w:tr w:rsidR="00B2721E" w:rsidRPr="00B2721E" w14:paraId="3569D22F" w14:textId="77777777" w:rsidTr="00CD4C5F">
        <w:trPr>
          <w:trHeight w:val="415"/>
        </w:trPr>
        <w:tc>
          <w:tcPr>
            <w:tcW w:w="10031" w:type="dxa"/>
            <w:tcBorders>
              <w:top w:val="single" w:sz="4" w:space="0" w:color="auto"/>
              <w:left w:val="single" w:sz="4" w:space="0" w:color="auto"/>
              <w:right w:val="single" w:sz="4" w:space="0" w:color="auto"/>
            </w:tcBorders>
          </w:tcPr>
          <w:p w14:paraId="7917FA98"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8.2.</w:t>
            </w:r>
            <w:r w:rsidRPr="00B2721E">
              <w:rPr>
                <w:rFonts w:ascii="Times New Roman" w:eastAsia="Times New Roman" w:hAnsi="Times New Roman" w:cs="Times New Roman"/>
                <w:b/>
                <w:spacing w:val="-2"/>
                <w:sz w:val="20"/>
                <w:szCs w:val="20"/>
              </w:rPr>
              <w:tab/>
            </w:r>
            <w:r w:rsidRPr="00B2721E">
              <w:rPr>
                <w:rFonts w:ascii="Times New Roman" w:eastAsia="Times New Roman" w:hAnsi="Times New Roman" w:cs="Times New Roman"/>
                <w:sz w:val="20"/>
                <w:szCs w:val="20"/>
              </w:rPr>
              <w:t xml:space="preserve">Для потреб комунікації з </w:t>
            </w:r>
            <w:proofErr w:type="spellStart"/>
            <w:r w:rsidRPr="00B2721E">
              <w:rPr>
                <w:rFonts w:ascii="Times New Roman" w:eastAsia="Times New Roman" w:hAnsi="Times New Roman" w:cs="Times New Roman"/>
                <w:sz w:val="20"/>
                <w:szCs w:val="20"/>
                <w:lang w:val="ru-UA"/>
              </w:rPr>
              <w:t>представником</w:t>
            </w:r>
            <w:proofErr w:type="spellEnd"/>
            <w:r w:rsidRPr="00B2721E">
              <w:rPr>
                <w:rFonts w:ascii="Times New Roman" w:eastAsia="Times New Roman" w:hAnsi="Times New Roman" w:cs="Times New Roman"/>
                <w:sz w:val="20"/>
                <w:szCs w:val="20"/>
                <w:lang w:val="ru-UA"/>
              </w:rPr>
              <w:t xml:space="preserve"> ПРООН</w:t>
            </w:r>
            <w:r w:rsidRPr="00B2721E">
              <w:rPr>
                <w:rFonts w:ascii="Times New Roman" w:eastAsia="Times New Roman" w:hAnsi="Times New Roman" w:cs="Times New Roman"/>
                <w:sz w:val="20"/>
                <w:szCs w:val="20"/>
              </w:rPr>
              <w:t>, адреса наступна:</w:t>
            </w:r>
          </w:p>
          <w:p w14:paraId="27F57FF2"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p>
          <w:p w14:paraId="103A41F5" w14:textId="77777777" w:rsidR="00B2721E" w:rsidRPr="00B2721E" w:rsidRDefault="00B2721E" w:rsidP="00B2721E">
            <w:pPr>
              <w:spacing w:after="0" w:line="240" w:lineRule="auto"/>
              <w:jc w:val="both"/>
              <w:rPr>
                <w:rFonts w:ascii="Times New Roman" w:eastAsia="Times New Roman" w:hAnsi="Times New Roman" w:cs="Times New Roman"/>
                <w:sz w:val="20"/>
                <w:szCs w:val="20"/>
                <w:lang w:val="ru-UA"/>
              </w:rPr>
            </w:pPr>
            <w:r w:rsidRPr="00B2721E">
              <w:rPr>
                <w:rFonts w:ascii="Times New Roman" w:eastAsia="Times New Roman" w:hAnsi="Times New Roman" w:cs="Times New Roman"/>
                <w:sz w:val="20"/>
                <w:szCs w:val="20"/>
                <w:lang w:val="ru-UA"/>
              </w:rPr>
              <w:t>___________________</w:t>
            </w:r>
          </w:p>
          <w:p w14:paraId="2600FBB8" w14:textId="77777777" w:rsidR="00B2721E" w:rsidRPr="00B2721E" w:rsidRDefault="00B2721E" w:rsidP="00B27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FF"/>
                <w:spacing w:val="-2"/>
                <w:sz w:val="20"/>
                <w:szCs w:val="20"/>
                <w:u w:val="single"/>
              </w:rPr>
            </w:pPr>
            <w:r w:rsidRPr="00B2721E">
              <w:rPr>
                <w:rFonts w:ascii="Times New Roman" w:eastAsia="Times New Roman" w:hAnsi="Times New Roman" w:cs="Times New Roman"/>
                <w:spacing w:val="-2"/>
                <w:sz w:val="20"/>
                <w:szCs w:val="20"/>
                <w:lang w:eastAsia="uk-UA"/>
              </w:rPr>
              <w:t>Е-</w:t>
            </w:r>
            <w:proofErr w:type="spellStart"/>
            <w:r w:rsidRPr="00B2721E">
              <w:rPr>
                <w:rFonts w:ascii="Times New Roman" w:eastAsia="Times New Roman" w:hAnsi="Times New Roman" w:cs="Times New Roman"/>
                <w:spacing w:val="-2"/>
                <w:sz w:val="20"/>
                <w:szCs w:val="20"/>
                <w:lang w:eastAsia="uk-UA"/>
              </w:rPr>
              <w:t>mail</w:t>
            </w:r>
            <w:proofErr w:type="spellEnd"/>
            <w:r w:rsidRPr="00B2721E">
              <w:rPr>
                <w:rFonts w:ascii="Times New Roman" w:eastAsia="Times New Roman" w:hAnsi="Times New Roman" w:cs="Times New Roman"/>
                <w:spacing w:val="-2"/>
                <w:sz w:val="20"/>
                <w:szCs w:val="20"/>
                <w:lang w:eastAsia="uk-UA"/>
              </w:rPr>
              <w:t xml:space="preserve">: </w:t>
            </w:r>
            <w:r w:rsidRPr="00B2721E">
              <w:rPr>
                <w:rFonts w:ascii="Times New Roman" w:eastAsia="Times New Roman" w:hAnsi="Times New Roman" w:cs="Times New Roman"/>
                <w:sz w:val="20"/>
                <w:szCs w:val="20"/>
                <w:lang w:eastAsia="uk-UA"/>
              </w:rPr>
              <w:t xml:space="preserve">  </w:t>
            </w:r>
          </w:p>
          <w:p w14:paraId="0EC57FAA" w14:textId="77777777" w:rsidR="00B2721E" w:rsidRPr="00B2721E" w:rsidRDefault="00B2721E" w:rsidP="00B27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FF"/>
                <w:spacing w:val="-2"/>
                <w:sz w:val="20"/>
                <w:szCs w:val="20"/>
                <w:u w:val="single"/>
              </w:rPr>
            </w:pPr>
          </w:p>
          <w:p w14:paraId="49BF4A9D" w14:textId="77777777" w:rsidR="00B2721E" w:rsidRPr="00B2721E" w:rsidRDefault="00B2721E" w:rsidP="00B2721E">
            <w:pPr>
              <w:spacing w:after="0" w:line="240" w:lineRule="auto"/>
              <w:jc w:val="both"/>
              <w:rPr>
                <w:rFonts w:ascii="Times New Roman" w:eastAsia="Times New Roman" w:hAnsi="Times New Roman" w:cs="Times New Roman"/>
                <w:sz w:val="20"/>
                <w:szCs w:val="20"/>
                <w:lang w:val="ru-RU"/>
              </w:rPr>
            </w:pPr>
            <w:r w:rsidRPr="00B2721E">
              <w:rPr>
                <w:rFonts w:ascii="Times New Roman" w:eastAsia="Times New Roman" w:hAnsi="Times New Roman" w:cs="Times New Roman"/>
                <w:sz w:val="20"/>
                <w:szCs w:val="20"/>
              </w:rPr>
              <w:t xml:space="preserve">Пан </w:t>
            </w:r>
          </w:p>
          <w:p w14:paraId="4A9E492B" w14:textId="77777777" w:rsidR="00B2721E" w:rsidRPr="00B2721E" w:rsidRDefault="00B2721E" w:rsidP="00B2721E">
            <w:pPr>
              <w:tabs>
                <w:tab w:val="left" w:pos="-720"/>
                <w:tab w:val="left" w:pos="1260"/>
              </w:tabs>
              <w:suppressAutoHyphens/>
              <w:spacing w:after="0" w:line="240" w:lineRule="auto"/>
              <w:jc w:val="both"/>
              <w:rPr>
                <w:rFonts w:ascii="Times New Roman" w:eastAsia="Times New Roman" w:hAnsi="Times New Roman" w:cs="Times New Roman"/>
                <w:color w:val="0000FF"/>
                <w:spacing w:val="-2"/>
                <w:sz w:val="20"/>
                <w:szCs w:val="20"/>
                <w:u w:val="single"/>
                <w:lang w:val="en-US"/>
              </w:rPr>
            </w:pPr>
          </w:p>
        </w:tc>
      </w:tr>
      <w:tr w:rsidR="00B2721E" w:rsidRPr="00B2721E" w14:paraId="232DDB02" w14:textId="77777777" w:rsidTr="00CD4C5F">
        <w:trPr>
          <w:trHeight w:val="70"/>
        </w:trPr>
        <w:tc>
          <w:tcPr>
            <w:tcW w:w="10031" w:type="dxa"/>
            <w:tcBorders>
              <w:top w:val="single" w:sz="4" w:space="0" w:color="auto"/>
              <w:left w:val="single" w:sz="4" w:space="0" w:color="auto"/>
              <w:bottom w:val="single" w:sz="4" w:space="0" w:color="auto"/>
              <w:right w:val="single" w:sz="4" w:space="0" w:color="auto"/>
            </w:tcBorders>
          </w:tcPr>
          <w:p w14:paraId="37B12D91" w14:textId="77777777" w:rsidR="00B2721E" w:rsidRPr="00B2721E" w:rsidRDefault="00B2721E" w:rsidP="00B2721E">
            <w:pPr>
              <w:keepNext/>
              <w:spacing w:after="0" w:line="240" w:lineRule="auto"/>
              <w:jc w:val="both"/>
              <w:rPr>
                <w:rFonts w:ascii="Times New Roman" w:eastAsia="Times New Roman" w:hAnsi="Times New Roman" w:cs="Times New Roman"/>
                <w:sz w:val="20"/>
                <w:szCs w:val="20"/>
                <w:u w:val="single"/>
              </w:rPr>
            </w:pPr>
            <w:r w:rsidRPr="00B2721E">
              <w:rPr>
                <w:rFonts w:ascii="Times New Roman" w:eastAsia="Times New Roman" w:hAnsi="Times New Roman" w:cs="Times New Roman"/>
                <w:b/>
                <w:sz w:val="20"/>
                <w:szCs w:val="20"/>
              </w:rPr>
              <w:t>9.</w:t>
            </w:r>
            <w:r w:rsidRPr="00B2721E">
              <w:rPr>
                <w:rFonts w:ascii="Times New Roman" w:eastAsia="Times New Roman" w:hAnsi="Times New Roman" w:cs="Times New Roman"/>
                <w:b/>
                <w:sz w:val="20"/>
                <w:szCs w:val="20"/>
                <w:u w:val="single"/>
              </w:rPr>
              <w:t xml:space="preserve"> Мова контракту</w:t>
            </w:r>
          </w:p>
        </w:tc>
      </w:tr>
      <w:tr w:rsidR="00B2721E" w:rsidRPr="00B2721E" w14:paraId="40CA5285" w14:textId="77777777" w:rsidTr="00CD4C5F">
        <w:trPr>
          <w:trHeight w:val="818"/>
        </w:trPr>
        <w:tc>
          <w:tcPr>
            <w:tcW w:w="10031" w:type="dxa"/>
            <w:tcBorders>
              <w:top w:val="single" w:sz="4" w:space="0" w:color="auto"/>
              <w:left w:val="single" w:sz="4" w:space="0" w:color="auto"/>
              <w:bottom w:val="single" w:sz="4" w:space="0" w:color="auto"/>
              <w:right w:val="single" w:sz="4" w:space="0" w:color="auto"/>
            </w:tcBorders>
          </w:tcPr>
          <w:p w14:paraId="3137B292" w14:textId="77777777" w:rsidR="00B2721E" w:rsidRPr="00B2721E" w:rsidRDefault="00B2721E" w:rsidP="00B2721E">
            <w:pPr>
              <w:spacing w:after="0" w:line="240" w:lineRule="auto"/>
              <w:jc w:val="both"/>
              <w:rPr>
                <w:rFonts w:ascii="Times New Roman" w:eastAsia="Times New Roman" w:hAnsi="Times New Roman" w:cs="Times New Roman"/>
                <w:spacing w:val="-2"/>
                <w:sz w:val="20"/>
                <w:szCs w:val="20"/>
                <w:lang w:val="ru-RU"/>
              </w:rPr>
            </w:pPr>
            <w:r w:rsidRPr="00B2721E">
              <w:rPr>
                <w:rFonts w:ascii="Times New Roman" w:eastAsia="Times New Roman" w:hAnsi="Times New Roman" w:cs="Times New Roman"/>
                <w:spacing w:val="-2"/>
                <w:sz w:val="20"/>
                <w:szCs w:val="20"/>
              </w:rPr>
              <w:t>9.1.</w:t>
            </w:r>
            <w:r w:rsidRPr="00B2721E">
              <w:rPr>
                <w:rFonts w:ascii="Times New Roman" w:eastAsia="Times New Roman" w:hAnsi="Times New Roman" w:cs="Times New Roman"/>
                <w:b/>
                <w:spacing w:val="-2"/>
                <w:sz w:val="20"/>
                <w:szCs w:val="20"/>
              </w:rPr>
              <w:tab/>
            </w:r>
            <w:r w:rsidRPr="00B2721E">
              <w:rPr>
                <w:rFonts w:ascii="Times New Roman" w:eastAsia="Times New Roman" w:hAnsi="Times New Roman" w:cs="Times New Roman"/>
                <w:spacing w:val="-2"/>
                <w:sz w:val="20"/>
                <w:szCs w:val="20"/>
              </w:rPr>
              <w:t>Цей Контракт складений українською та англійською мовами в двох примірниках. У разі виникнення суперечностей пріоритет віддається версії англійською мовою</w:t>
            </w:r>
            <w:r w:rsidRPr="00B2721E">
              <w:rPr>
                <w:rFonts w:ascii="Times New Roman" w:eastAsia="Times New Roman" w:hAnsi="Times New Roman" w:cs="Times New Roman"/>
                <w:spacing w:val="-2"/>
                <w:sz w:val="20"/>
                <w:szCs w:val="20"/>
                <w:lang w:val="ru-RU"/>
              </w:rPr>
              <w:t>.</w:t>
            </w:r>
          </w:p>
        </w:tc>
      </w:tr>
      <w:tr w:rsidR="00B2721E" w:rsidRPr="00B2721E" w14:paraId="40B38752" w14:textId="77777777" w:rsidTr="00CD4C5F">
        <w:trPr>
          <w:trHeight w:val="325"/>
        </w:trPr>
        <w:tc>
          <w:tcPr>
            <w:tcW w:w="10031" w:type="dxa"/>
            <w:tcBorders>
              <w:top w:val="single" w:sz="4" w:space="0" w:color="auto"/>
              <w:left w:val="single" w:sz="4" w:space="0" w:color="auto"/>
              <w:bottom w:val="single" w:sz="4" w:space="0" w:color="auto"/>
              <w:right w:val="single" w:sz="4" w:space="0" w:color="auto"/>
            </w:tcBorders>
            <w:vAlign w:val="center"/>
          </w:tcPr>
          <w:p w14:paraId="2CCC9D19" w14:textId="77777777" w:rsidR="00B2721E" w:rsidRPr="00B2721E" w:rsidRDefault="00B2721E" w:rsidP="00B2721E">
            <w:pPr>
              <w:spacing w:after="0" w:line="240" w:lineRule="auto"/>
              <w:rPr>
                <w:rFonts w:ascii="Times New Roman" w:eastAsia="Times New Roman" w:hAnsi="Times New Roman" w:cs="Times New Roman"/>
                <w:sz w:val="20"/>
                <w:szCs w:val="20"/>
                <w:u w:val="single"/>
              </w:rPr>
            </w:pPr>
            <w:r w:rsidRPr="00B2721E">
              <w:rPr>
                <w:rFonts w:ascii="Times New Roman" w:eastAsia="Times New Roman" w:hAnsi="Times New Roman" w:cs="Times New Roman"/>
                <w:b/>
                <w:sz w:val="20"/>
                <w:szCs w:val="20"/>
              </w:rPr>
              <w:t>10.</w:t>
            </w:r>
            <w:r w:rsidRPr="00B2721E">
              <w:rPr>
                <w:rFonts w:ascii="Times New Roman" w:eastAsia="Times New Roman" w:hAnsi="Times New Roman" w:cs="Times New Roman"/>
                <w:b/>
                <w:sz w:val="20"/>
                <w:szCs w:val="20"/>
                <w:u w:val="single"/>
              </w:rPr>
              <w:t xml:space="preserve"> Аудит та перевірки</w:t>
            </w:r>
          </w:p>
        </w:tc>
      </w:tr>
      <w:tr w:rsidR="00B2721E" w:rsidRPr="00B2721E" w14:paraId="62E08D3A" w14:textId="77777777" w:rsidTr="00CD4C5F">
        <w:trPr>
          <w:trHeight w:val="325"/>
        </w:trPr>
        <w:tc>
          <w:tcPr>
            <w:tcW w:w="10031" w:type="dxa"/>
            <w:tcBorders>
              <w:top w:val="single" w:sz="4" w:space="0" w:color="auto"/>
              <w:left w:val="single" w:sz="4" w:space="0" w:color="auto"/>
              <w:bottom w:val="single" w:sz="4" w:space="0" w:color="auto"/>
              <w:right w:val="single" w:sz="4" w:space="0" w:color="auto"/>
            </w:tcBorders>
          </w:tcPr>
          <w:p w14:paraId="425B3A51"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Кожен з рахунків, оплачених ПРООН, може стати об’єктом внутрішньої або зовнішньої аудиторської перевірки співробітниками ПРООН або авторизованими представниками ПРООН під час дії Договору та протягом трьох років після його завершення або дострокового розірвання.  ПРООН матиме право вимагати від Підрядника повернення платежів, які, за результатами аудиторської перевірки, були зроблені не у відповідності до положень цього Договору. У випадку якщо аудиторська перевірка виявить недоцільне використання Підрядником коштів, сплачених ПРООН за цим Договором, Підрядник буде зобов’язаний повернути ці кошти в повному обсязі. У випадку неможливості такого відшкодування з боку Підрядника, ПРООН залишає за собою право вимагати відшкодування та/ або вдатися до таких дій, які вважатиме за потрібне у такому випадку.</w:t>
            </w:r>
          </w:p>
          <w:p w14:paraId="40D913FC" w14:textId="77777777" w:rsidR="00B2721E" w:rsidRPr="00B2721E" w:rsidRDefault="00B2721E" w:rsidP="00B2721E">
            <w:pPr>
              <w:spacing w:after="0" w:line="240" w:lineRule="auto"/>
              <w:jc w:val="both"/>
              <w:rPr>
                <w:rFonts w:ascii="Times New Roman" w:eastAsia="Times New Roman" w:hAnsi="Times New Roman" w:cs="Times New Roman"/>
                <w:b/>
                <w:sz w:val="20"/>
                <w:szCs w:val="20"/>
              </w:rPr>
            </w:pPr>
            <w:r w:rsidRPr="00B2721E">
              <w:rPr>
                <w:rFonts w:ascii="Times New Roman" w:eastAsia="Times New Roman" w:hAnsi="Times New Roman" w:cs="Times New Roman"/>
                <w:sz w:val="20"/>
                <w:szCs w:val="20"/>
              </w:rPr>
              <w:t>Підрядник визнає та погоджується із правом ПРООН проводити перевірки щодо будь-якого аспекту виконання цього Договору, дотримання обов’язків Підрядника за Договором та проведення іншої діяльності, пов’язаної із виконанням цього Договору. Право ПРООН на проведення таких перевірок та зобов’язання Підрядника погодитись на проведення таких перевірок зберігатиметься під час дії Договору та після його завершення або передчасного розірвання. Під час таких аудитів та перевірок Підрядник зобов’язується вчасно та в повному обсязі надавати інформацію щодо виконання Договору, що включає (але не обмежується цим): дозвіл на спілкування із персоналом, доступ до відповідної документації та надання ПРООН доступу до приміщень Підрядника. Підрядник рекомендуватиме своїм представникам, а саме, адвокатам, бухгалтерам, консультантам та іншим членам персоналу співпрацювати із представниками вищезазначених аудиторських комісій ПРООН.</w:t>
            </w:r>
          </w:p>
        </w:tc>
      </w:tr>
      <w:tr w:rsidR="00B2721E" w:rsidRPr="00B2721E" w14:paraId="432B64B4" w14:textId="77777777" w:rsidTr="00CD4C5F">
        <w:trPr>
          <w:trHeight w:val="325"/>
        </w:trPr>
        <w:tc>
          <w:tcPr>
            <w:tcW w:w="10031" w:type="dxa"/>
            <w:tcBorders>
              <w:top w:val="single" w:sz="4" w:space="0" w:color="auto"/>
              <w:left w:val="single" w:sz="4" w:space="0" w:color="auto"/>
              <w:bottom w:val="single" w:sz="4" w:space="0" w:color="auto"/>
              <w:right w:val="single" w:sz="4" w:space="0" w:color="auto"/>
            </w:tcBorders>
            <w:vAlign w:val="center"/>
          </w:tcPr>
          <w:p w14:paraId="5B96CC60" w14:textId="77777777" w:rsidR="00B2721E" w:rsidRPr="00B2721E" w:rsidRDefault="00B2721E" w:rsidP="00B2721E">
            <w:pPr>
              <w:spacing w:after="0" w:line="240" w:lineRule="auto"/>
              <w:rPr>
                <w:rFonts w:ascii="Times New Roman" w:eastAsia="Times New Roman" w:hAnsi="Times New Roman" w:cs="Times New Roman"/>
                <w:sz w:val="20"/>
                <w:szCs w:val="20"/>
                <w:u w:val="single"/>
              </w:rPr>
            </w:pPr>
            <w:r w:rsidRPr="00B2721E">
              <w:rPr>
                <w:rFonts w:ascii="Times New Roman" w:eastAsia="Times New Roman" w:hAnsi="Times New Roman" w:cs="Times New Roman"/>
                <w:b/>
                <w:sz w:val="20"/>
                <w:szCs w:val="20"/>
              </w:rPr>
              <w:t>11.</w:t>
            </w:r>
            <w:r w:rsidRPr="00B2721E">
              <w:rPr>
                <w:rFonts w:ascii="Times New Roman" w:eastAsia="Times New Roman" w:hAnsi="Times New Roman" w:cs="Times New Roman"/>
                <w:b/>
                <w:sz w:val="20"/>
                <w:szCs w:val="20"/>
                <w:u w:val="single"/>
              </w:rPr>
              <w:t xml:space="preserve"> Запобігання тероризму</w:t>
            </w:r>
          </w:p>
        </w:tc>
      </w:tr>
      <w:tr w:rsidR="00B2721E" w:rsidRPr="00B2721E" w14:paraId="2652D803" w14:textId="77777777" w:rsidTr="00CD4C5F">
        <w:trPr>
          <w:trHeight w:val="325"/>
        </w:trPr>
        <w:tc>
          <w:tcPr>
            <w:tcW w:w="10031" w:type="dxa"/>
            <w:tcBorders>
              <w:top w:val="single" w:sz="4" w:space="0" w:color="auto"/>
              <w:left w:val="single" w:sz="4" w:space="0" w:color="auto"/>
              <w:bottom w:val="single" w:sz="4" w:space="0" w:color="auto"/>
              <w:right w:val="single" w:sz="4" w:space="0" w:color="auto"/>
            </w:tcBorders>
          </w:tcPr>
          <w:p w14:paraId="72C32175" w14:textId="77777777" w:rsidR="00B2721E" w:rsidRPr="00B2721E" w:rsidRDefault="00B2721E" w:rsidP="00B2721E">
            <w:pPr>
              <w:keepNext/>
              <w:tabs>
                <w:tab w:val="num" w:pos="360"/>
              </w:tabs>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 xml:space="preserve">Підрядник погоджується вдаватися до всіх розумних заходів з метою запобігання використання коштів, наданих йому ПРООН, на підтримку осіб або організацій пов’язаних із терористичною діяльністю. Підрядник гарантує, що отримувачі коштів, наданих йому ПРООН не входять до списку укладеного Радою Безпеки ООН згідно Резолюції 1267 (1999 рік). Цей список знаходиться за </w:t>
            </w:r>
            <w:proofErr w:type="spellStart"/>
            <w:r w:rsidRPr="00B2721E">
              <w:rPr>
                <w:rFonts w:ascii="Times New Roman" w:eastAsia="Times New Roman" w:hAnsi="Times New Roman" w:cs="Times New Roman"/>
                <w:sz w:val="20"/>
                <w:szCs w:val="20"/>
              </w:rPr>
              <w:t>адресою</w:t>
            </w:r>
            <w:proofErr w:type="spellEnd"/>
            <w:r w:rsidRPr="00B2721E">
              <w:rPr>
                <w:rFonts w:ascii="Times New Roman" w:eastAsia="Times New Roman" w:hAnsi="Times New Roman" w:cs="Times New Roman"/>
                <w:sz w:val="20"/>
                <w:szCs w:val="20"/>
              </w:rPr>
              <w:t xml:space="preserve"> у Інтернеті </w:t>
            </w:r>
            <w:hyperlink r:id="rId10" w:history="1">
              <w:r w:rsidRPr="00B2721E">
                <w:rPr>
                  <w:rFonts w:ascii="Times New Roman" w:eastAsia="Times New Roman" w:hAnsi="Times New Roman" w:cs="Times New Roman"/>
                  <w:color w:val="0000FF"/>
                  <w:sz w:val="20"/>
                  <w:szCs w:val="20"/>
                  <w:u w:val="single"/>
                </w:rPr>
                <w:t>http://www.un.org/Docs/sc/committees/1267/1267ListEng.htm</w:t>
              </w:r>
            </w:hyperlink>
          </w:p>
          <w:p w14:paraId="42E77E10" w14:textId="77777777" w:rsidR="00B2721E" w:rsidRPr="00B2721E" w:rsidRDefault="00B2721E" w:rsidP="00B2721E">
            <w:pPr>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 xml:space="preserve">Також це положення має бути включеним Підрядником до будь-яких </w:t>
            </w:r>
            <w:proofErr w:type="spellStart"/>
            <w:r w:rsidRPr="00B2721E">
              <w:rPr>
                <w:rFonts w:ascii="Times New Roman" w:eastAsia="Times New Roman" w:hAnsi="Times New Roman" w:cs="Times New Roman"/>
                <w:sz w:val="20"/>
                <w:szCs w:val="20"/>
              </w:rPr>
              <w:t>субДоговорів</w:t>
            </w:r>
            <w:proofErr w:type="spellEnd"/>
            <w:r w:rsidRPr="00B2721E">
              <w:rPr>
                <w:rFonts w:ascii="Times New Roman" w:eastAsia="Times New Roman" w:hAnsi="Times New Roman" w:cs="Times New Roman"/>
                <w:sz w:val="20"/>
                <w:szCs w:val="20"/>
              </w:rPr>
              <w:t>, які він укладатиме із третіми особами задля проведення робіт в рамках цього Договору.</w:t>
            </w:r>
          </w:p>
          <w:p w14:paraId="45DC0FB1" w14:textId="77777777" w:rsidR="00B2721E" w:rsidRPr="00B2721E" w:rsidRDefault="00B2721E" w:rsidP="00B2721E">
            <w:pPr>
              <w:spacing w:after="0" w:line="240" w:lineRule="auto"/>
              <w:jc w:val="both"/>
              <w:rPr>
                <w:rFonts w:ascii="Times New Roman" w:eastAsia="Times New Roman" w:hAnsi="Times New Roman" w:cs="Times New Roman"/>
                <w:b/>
                <w:sz w:val="20"/>
                <w:szCs w:val="20"/>
              </w:rPr>
            </w:pPr>
          </w:p>
        </w:tc>
      </w:tr>
      <w:tr w:rsidR="00B2721E" w:rsidRPr="00B2721E" w14:paraId="4E7ACB08" w14:textId="77777777" w:rsidTr="00CD4C5F">
        <w:trPr>
          <w:trHeight w:val="325"/>
        </w:trPr>
        <w:tc>
          <w:tcPr>
            <w:tcW w:w="10031" w:type="dxa"/>
            <w:tcBorders>
              <w:top w:val="single" w:sz="4" w:space="0" w:color="auto"/>
              <w:left w:val="single" w:sz="4" w:space="0" w:color="auto"/>
              <w:bottom w:val="single" w:sz="4" w:space="0" w:color="auto"/>
              <w:right w:val="single" w:sz="4" w:space="0" w:color="auto"/>
            </w:tcBorders>
            <w:vAlign w:val="center"/>
          </w:tcPr>
          <w:p w14:paraId="5335B558" w14:textId="77777777" w:rsidR="00B2721E" w:rsidRPr="00B2721E" w:rsidRDefault="00B2721E" w:rsidP="00B2721E">
            <w:pPr>
              <w:keepNext/>
              <w:tabs>
                <w:tab w:val="num" w:pos="360"/>
              </w:tabs>
              <w:spacing w:after="0" w:line="240" w:lineRule="auto"/>
              <w:rPr>
                <w:rFonts w:ascii="Times New Roman" w:eastAsia="Times New Roman" w:hAnsi="Times New Roman" w:cs="Times New Roman"/>
                <w:sz w:val="20"/>
                <w:szCs w:val="20"/>
                <w:u w:val="single"/>
              </w:rPr>
            </w:pPr>
            <w:r w:rsidRPr="00B2721E">
              <w:rPr>
                <w:rFonts w:ascii="Times New Roman" w:eastAsia="Times New Roman" w:hAnsi="Times New Roman" w:cs="Times New Roman"/>
                <w:b/>
                <w:sz w:val="20"/>
                <w:szCs w:val="20"/>
              </w:rPr>
              <w:t>12.</w:t>
            </w:r>
            <w:r w:rsidRPr="00B2721E">
              <w:rPr>
                <w:rFonts w:ascii="Times New Roman" w:eastAsia="Times New Roman" w:hAnsi="Times New Roman" w:cs="Times New Roman"/>
                <w:b/>
                <w:spacing w:val="-2"/>
                <w:sz w:val="20"/>
                <w:szCs w:val="20"/>
                <w:u w:val="single"/>
              </w:rPr>
              <w:t xml:space="preserve"> </w:t>
            </w:r>
            <w:r w:rsidRPr="00B2721E">
              <w:rPr>
                <w:rFonts w:ascii="Times New Roman" w:eastAsia="Times New Roman" w:hAnsi="Times New Roman" w:cs="Times New Roman"/>
                <w:b/>
                <w:sz w:val="20"/>
                <w:szCs w:val="20"/>
                <w:u w:val="single"/>
              </w:rPr>
              <w:t>Безпека</w:t>
            </w:r>
          </w:p>
        </w:tc>
      </w:tr>
      <w:tr w:rsidR="00B2721E" w:rsidRPr="00B2721E" w14:paraId="1E47B828" w14:textId="77777777" w:rsidTr="00CD4C5F">
        <w:trPr>
          <w:trHeight w:val="325"/>
        </w:trPr>
        <w:tc>
          <w:tcPr>
            <w:tcW w:w="10031" w:type="dxa"/>
            <w:tcBorders>
              <w:top w:val="single" w:sz="4" w:space="0" w:color="auto"/>
              <w:left w:val="single" w:sz="4" w:space="0" w:color="auto"/>
              <w:bottom w:val="single" w:sz="4" w:space="0" w:color="auto"/>
              <w:right w:val="single" w:sz="4" w:space="0" w:color="auto"/>
            </w:tcBorders>
          </w:tcPr>
          <w:p w14:paraId="57CBD87B" w14:textId="77777777" w:rsidR="00B2721E" w:rsidRPr="00B2721E" w:rsidRDefault="00B2721E" w:rsidP="00B2721E">
            <w:pPr>
              <w:keepNext/>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 xml:space="preserve">Підрядник несе відповідальність за безпеку свого персоналу та схоронність свого майна та майна ПРООН, якщо таке було надано в тимчасове користування Підрядника на час виконання Договору. </w:t>
            </w:r>
          </w:p>
          <w:p w14:paraId="423CDA13" w14:textId="77777777" w:rsidR="00B2721E" w:rsidRPr="00B2721E" w:rsidRDefault="00B2721E" w:rsidP="00B2721E">
            <w:pPr>
              <w:keepNext/>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Підрядник зобов’язаний:</w:t>
            </w:r>
          </w:p>
          <w:p w14:paraId="3386DA41" w14:textId="77777777" w:rsidR="00B2721E" w:rsidRPr="00B2721E" w:rsidRDefault="00B2721E" w:rsidP="00B2721E">
            <w:pPr>
              <w:keepNext/>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Розробити та дотримуватися таких заходів безпеки впродовж виконання Договору, які є доцільними з точки зору ситуації у країні, де надаються послуги;</w:t>
            </w:r>
          </w:p>
          <w:p w14:paraId="576FB0CD" w14:textId="77777777" w:rsidR="00B2721E" w:rsidRPr="00B2721E" w:rsidRDefault="00B2721E" w:rsidP="00B2721E">
            <w:pPr>
              <w:keepNext/>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Прийняти на себе відповідальність і всі ризики пов’язані із власною безпекою та безпекою свого персоналу під час виконання Договору.</w:t>
            </w:r>
          </w:p>
          <w:p w14:paraId="72DE835C" w14:textId="77777777" w:rsidR="00B2721E" w:rsidRPr="00B2721E" w:rsidRDefault="00B2721E" w:rsidP="00B2721E">
            <w:pPr>
              <w:keepNext/>
              <w:tabs>
                <w:tab w:val="num" w:pos="360"/>
              </w:tabs>
              <w:spacing w:after="0" w:line="240" w:lineRule="auto"/>
              <w:jc w:val="both"/>
              <w:rPr>
                <w:rFonts w:ascii="Times New Roman" w:eastAsia="Times New Roman" w:hAnsi="Times New Roman" w:cs="Times New Roman"/>
                <w:sz w:val="20"/>
                <w:szCs w:val="20"/>
              </w:rPr>
            </w:pPr>
            <w:r w:rsidRPr="00B2721E">
              <w:rPr>
                <w:rFonts w:ascii="Times New Roman" w:eastAsia="Times New Roman" w:hAnsi="Times New Roman" w:cs="Times New Roman"/>
                <w:sz w:val="20"/>
                <w:szCs w:val="20"/>
              </w:rPr>
              <w:t>ПРООН залишає за собою право перевірки існування таких заходів та пропонувати поліпшення до відповідних заходів, якщо потрібно. Недотримання заходів безпеки Підрядником вважатиметься за порушення умов Договору. Незважаючи на вищезгадане, Підрядник нестиме відповідальність за безпеку свого персоналу та  схоронність обладнання ПРООН якщо таке було надано Підряднику на термін виконання Договору.</w:t>
            </w:r>
          </w:p>
          <w:p w14:paraId="5D6246EC" w14:textId="77777777" w:rsidR="00B2721E" w:rsidRPr="00B2721E" w:rsidRDefault="00B2721E" w:rsidP="00B2721E">
            <w:pPr>
              <w:keepNext/>
              <w:tabs>
                <w:tab w:val="num" w:pos="360"/>
              </w:tabs>
              <w:spacing w:after="0" w:line="240" w:lineRule="auto"/>
              <w:jc w:val="both"/>
              <w:rPr>
                <w:rFonts w:ascii="Times New Roman" w:eastAsia="Times New Roman" w:hAnsi="Times New Roman" w:cs="Times New Roman"/>
                <w:b/>
                <w:sz w:val="20"/>
                <w:szCs w:val="20"/>
              </w:rPr>
            </w:pPr>
          </w:p>
        </w:tc>
      </w:tr>
    </w:tbl>
    <w:p w14:paraId="4070AA00" w14:textId="77777777" w:rsidR="00B2721E" w:rsidRPr="00B2721E" w:rsidRDefault="00B2721E" w:rsidP="00B2721E">
      <w:pPr>
        <w:spacing w:after="0" w:line="240" w:lineRule="auto"/>
        <w:rPr>
          <w:rFonts w:ascii="Times New Roman" w:eastAsia="Times New Roman" w:hAnsi="Times New Roman" w:cs="Times New Roman"/>
          <w:sz w:val="20"/>
          <w:szCs w:val="20"/>
        </w:rPr>
      </w:pPr>
    </w:p>
    <w:p w14:paraId="4BF17AE8" w14:textId="77777777" w:rsidR="00565004" w:rsidRDefault="00565004">
      <w:bookmarkStart w:id="2" w:name="_GoBack"/>
      <w:bookmarkEnd w:id="2"/>
    </w:p>
    <w:sectPr w:rsidR="0056500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2C274" w14:textId="77777777" w:rsidR="00701CFB" w:rsidRDefault="00701CFB" w:rsidP="00B2721E">
      <w:pPr>
        <w:spacing w:after="0" w:line="240" w:lineRule="auto"/>
      </w:pPr>
      <w:r>
        <w:separator/>
      </w:r>
    </w:p>
  </w:endnote>
  <w:endnote w:type="continuationSeparator" w:id="0">
    <w:p w14:paraId="7D352EC3" w14:textId="77777777" w:rsidR="00701CFB" w:rsidRDefault="00701CFB" w:rsidP="00B2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Baltica_Cyrillic">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14438" w14:textId="77777777" w:rsidR="00B2721E" w:rsidRDefault="00B272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4302F9" w14:textId="77777777" w:rsidR="00B2721E" w:rsidRDefault="00B272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0E49" w14:textId="77777777" w:rsidR="00B2721E" w:rsidRDefault="00B272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noProof/>
      </w:rPr>
      <w:t>4</w:t>
    </w:r>
    <w:r>
      <w:rPr>
        <w:rStyle w:val="PageNumber"/>
      </w:rPr>
      <w:fldChar w:fldCharType="end"/>
    </w:r>
  </w:p>
  <w:p w14:paraId="6733F2F0" w14:textId="77777777" w:rsidR="00B2721E" w:rsidRDefault="00B2721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BDF60" w14:textId="77777777" w:rsidR="00701CFB" w:rsidRDefault="00701CFB" w:rsidP="00B2721E">
      <w:pPr>
        <w:spacing w:after="0" w:line="240" w:lineRule="auto"/>
      </w:pPr>
      <w:r>
        <w:separator/>
      </w:r>
    </w:p>
  </w:footnote>
  <w:footnote w:type="continuationSeparator" w:id="0">
    <w:p w14:paraId="35295828" w14:textId="77777777" w:rsidR="00701CFB" w:rsidRDefault="00701CFB" w:rsidP="00B2721E">
      <w:pPr>
        <w:spacing w:after="0" w:line="240" w:lineRule="auto"/>
      </w:pPr>
      <w:r>
        <w:continuationSeparator/>
      </w:r>
    </w:p>
  </w:footnote>
  <w:footnote w:id="1">
    <w:p w14:paraId="3D36A92D" w14:textId="77777777" w:rsidR="00B2721E" w:rsidRPr="00BA0E6E" w:rsidRDefault="00B2721E" w:rsidP="00B2721E">
      <w:pPr>
        <w:jc w:val="both"/>
      </w:pPr>
      <w:r>
        <w:rPr>
          <w:rStyle w:val="FootnoteReference"/>
        </w:rPr>
        <w:footnoteRef/>
      </w:r>
      <w:r>
        <w:t xml:space="preserve"> </w:t>
      </w:r>
      <w:r>
        <w:rPr>
          <w:i/>
          <w:snapToGrid w:val="0"/>
        </w:rPr>
        <w:t xml:space="preserve">Ця форма виступає в якості орієнтира для Постачальника в ході підготовки цінової пропозиції та </w:t>
      </w:r>
      <w:proofErr w:type="spellStart"/>
      <w:r>
        <w:rPr>
          <w:i/>
          <w:snapToGrid w:val="0"/>
        </w:rPr>
        <w:t>прайс</w:t>
      </w:r>
      <w:proofErr w:type="spellEnd"/>
      <w:r>
        <w:rPr>
          <w:i/>
          <w:snapToGrid w:val="0"/>
        </w:rPr>
        <w:t xml:space="preserve">-листа. </w:t>
      </w:r>
    </w:p>
  </w:footnote>
  <w:footnote w:id="2">
    <w:p w14:paraId="750501C1" w14:textId="77777777" w:rsidR="00B2721E" w:rsidRPr="007E6019" w:rsidRDefault="00B2721E" w:rsidP="00B2721E">
      <w:pPr>
        <w:pStyle w:val="FootnoteText"/>
        <w:rPr>
          <w:i/>
        </w:rPr>
      </w:pPr>
      <w:r>
        <w:rPr>
          <w:rStyle w:val="FootnoteReference"/>
          <w:i/>
        </w:rPr>
        <w:footnoteRef/>
      </w:r>
      <w:r>
        <w:rPr>
          <w:i/>
        </w:rPr>
        <w:t xml:space="preserve"> </w:t>
      </w:r>
      <w:r>
        <w:rPr>
          <w:i/>
        </w:rPr>
        <w:t xml:space="preserve">На офіційному бланку повинна бути зазначена контактна інформація (адреси, адреса електронної пошти, номери телефону та факсу) в цілях перевірки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1E"/>
    <w:rsid w:val="00565004"/>
    <w:rsid w:val="00701CFB"/>
    <w:rsid w:val="00B272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65A3"/>
  <w15:chartTrackingRefBased/>
  <w15:docId w15:val="{0B2904A7-5099-43B4-85CF-13ADD30A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2721E"/>
    <w:pPr>
      <w:tabs>
        <w:tab w:val="center" w:pos="4819"/>
        <w:tab w:val="right" w:pos="9639"/>
      </w:tabs>
      <w:spacing w:after="0" w:line="240" w:lineRule="auto"/>
    </w:pPr>
  </w:style>
  <w:style w:type="character" w:customStyle="1" w:styleId="FooterChar">
    <w:name w:val="Footer Char"/>
    <w:basedOn w:val="DefaultParagraphFont"/>
    <w:link w:val="Footer"/>
    <w:uiPriority w:val="99"/>
    <w:semiHidden/>
    <w:rsid w:val="00B2721E"/>
  </w:style>
  <w:style w:type="character" w:styleId="PageNumber">
    <w:name w:val="page number"/>
    <w:basedOn w:val="DefaultParagraphFont"/>
    <w:semiHidden/>
    <w:rsid w:val="00B2721E"/>
  </w:style>
  <w:style w:type="character" w:styleId="FootnoteReference">
    <w:name w:val="footnote reference"/>
    <w:rsid w:val="00B2721E"/>
    <w:rPr>
      <w:vertAlign w:val="superscript"/>
    </w:rPr>
  </w:style>
  <w:style w:type="paragraph" w:styleId="FootnoteText">
    <w:name w:val="footnote text"/>
    <w:basedOn w:val="Normal"/>
    <w:link w:val="FootnoteTextChar"/>
    <w:uiPriority w:val="99"/>
    <w:semiHidden/>
    <w:unhideWhenUsed/>
    <w:rsid w:val="00B2721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721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ua@undp.org"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un.org/Docs/sc/committees/1267/1267ListEng.htm" TargetMode="External"/><Relationship Id="rId4" Type="http://schemas.openxmlformats.org/officeDocument/2006/relationships/footnotes" Target="footnotes.xml"/><Relationship Id="rId9" Type="http://schemas.openxmlformats.org/officeDocument/2006/relationships/hyperlink" Target="mailto:ivasenko@anttel.kie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12094</Words>
  <Characters>6895</Characters>
  <Application>Microsoft Office Word</Application>
  <DocSecurity>0</DocSecurity>
  <Lines>57</Lines>
  <Paragraphs>37</Paragraphs>
  <ScaleCrop>false</ScaleCrop>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Rpp Ua</dc:creator>
  <cp:keywords/>
  <dc:description/>
  <cp:lastModifiedBy>Procurement Rpp Ua</cp:lastModifiedBy>
  <cp:revision>1</cp:revision>
  <dcterms:created xsi:type="dcterms:W3CDTF">2020-03-13T14:25:00Z</dcterms:created>
  <dcterms:modified xsi:type="dcterms:W3CDTF">2020-03-13T14:26:00Z</dcterms:modified>
</cp:coreProperties>
</file>