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9B02" w14:textId="77777777" w:rsidR="00431C8E" w:rsidRDefault="00431C8E" w:rsidP="001A66E1">
      <w:pPr>
        <w:spacing w:after="0"/>
        <w:jc w:val="center"/>
        <w:rPr>
          <w:rFonts w:asciiTheme="majorHAnsi" w:hAnsiTheme="majorHAnsi" w:cstheme="majorHAnsi"/>
          <w:b/>
          <w:sz w:val="24"/>
          <w:szCs w:val="24"/>
        </w:rPr>
      </w:pPr>
    </w:p>
    <w:p w14:paraId="072E9B03" w14:textId="77777777" w:rsidR="009C37D3" w:rsidRPr="009C37D3" w:rsidRDefault="009C37D3" w:rsidP="009C37D3">
      <w:pPr>
        <w:spacing w:after="0"/>
        <w:jc w:val="center"/>
        <w:rPr>
          <w:rFonts w:asciiTheme="majorHAnsi" w:hAnsiTheme="majorHAnsi" w:cstheme="majorHAnsi"/>
          <w:b/>
          <w:sz w:val="24"/>
          <w:szCs w:val="24"/>
          <w:u w:val="single"/>
        </w:rPr>
      </w:pPr>
      <w:r w:rsidRPr="009C37D3">
        <w:rPr>
          <w:rFonts w:asciiTheme="majorHAnsi" w:hAnsiTheme="majorHAnsi" w:cstheme="majorHAnsi"/>
          <w:b/>
          <w:sz w:val="24"/>
          <w:szCs w:val="24"/>
          <w:u w:val="single"/>
        </w:rPr>
        <w:t xml:space="preserve">TERMS OF REFERENCE  </w:t>
      </w:r>
    </w:p>
    <w:p w14:paraId="072E9B04" w14:textId="77777777" w:rsidR="009C37D3" w:rsidRPr="009C37D3" w:rsidRDefault="009C37D3" w:rsidP="009C37D3">
      <w:pPr>
        <w:spacing w:after="0"/>
        <w:jc w:val="center"/>
        <w:rPr>
          <w:rFonts w:ascii="Garamond" w:hAnsi="Garamond" w:cstheme="majorHAnsi"/>
          <w:b/>
          <w:sz w:val="24"/>
          <w:szCs w:val="24"/>
        </w:rPr>
      </w:pPr>
      <w:r w:rsidRPr="009C37D3">
        <w:rPr>
          <w:rFonts w:ascii="Garamond" w:hAnsi="Garamond" w:cstheme="majorHAnsi"/>
          <w:b/>
          <w:sz w:val="24"/>
          <w:szCs w:val="24"/>
        </w:rPr>
        <w:t>Expression of Interest for CSOs to implement project activities for the Spotlight Initiative in Nigeria</w:t>
      </w:r>
    </w:p>
    <w:p w14:paraId="072E9B05" w14:textId="77777777" w:rsidR="009C37D3" w:rsidRDefault="009C37D3" w:rsidP="009C37D3">
      <w:pPr>
        <w:spacing w:after="0"/>
        <w:jc w:val="both"/>
        <w:rPr>
          <w:rFonts w:asciiTheme="majorHAnsi" w:hAnsiTheme="majorHAnsi" w:cstheme="majorHAnsi"/>
          <w:sz w:val="24"/>
          <w:szCs w:val="24"/>
        </w:rPr>
      </w:pPr>
    </w:p>
    <w:p w14:paraId="072E9B06" w14:textId="77777777" w:rsidR="009C37D3" w:rsidRPr="009C37D3" w:rsidRDefault="009C37D3" w:rsidP="009C37D3">
      <w:pPr>
        <w:spacing w:after="0"/>
        <w:jc w:val="both"/>
        <w:rPr>
          <w:rFonts w:asciiTheme="majorHAnsi" w:hAnsiTheme="majorHAnsi" w:cstheme="majorHAnsi"/>
          <w:b/>
          <w:sz w:val="24"/>
          <w:szCs w:val="24"/>
        </w:rPr>
      </w:pPr>
      <w:r>
        <w:rPr>
          <w:rFonts w:asciiTheme="majorHAnsi" w:hAnsiTheme="majorHAnsi" w:cstheme="majorHAnsi"/>
          <w:b/>
          <w:sz w:val="24"/>
          <w:szCs w:val="24"/>
        </w:rPr>
        <w:t>1.</w:t>
      </w:r>
      <w:r>
        <w:rPr>
          <w:rFonts w:asciiTheme="majorHAnsi" w:hAnsiTheme="majorHAnsi" w:cstheme="majorHAnsi"/>
          <w:b/>
          <w:sz w:val="24"/>
          <w:szCs w:val="24"/>
        </w:rPr>
        <w:tab/>
      </w:r>
      <w:r w:rsidRPr="009C37D3">
        <w:rPr>
          <w:rFonts w:asciiTheme="majorHAnsi" w:hAnsiTheme="majorHAnsi" w:cstheme="majorHAnsi"/>
          <w:b/>
          <w:sz w:val="24"/>
          <w:szCs w:val="24"/>
        </w:rPr>
        <w:t xml:space="preserve">PROJECT DESCRIPTION </w:t>
      </w:r>
    </w:p>
    <w:p w14:paraId="072E9B07" w14:textId="77777777" w:rsidR="009C37D3" w:rsidRDefault="009C37D3" w:rsidP="009C37D3">
      <w:pPr>
        <w:spacing w:after="0"/>
        <w:jc w:val="both"/>
        <w:rPr>
          <w:rFonts w:asciiTheme="majorHAnsi" w:hAnsiTheme="majorHAnsi" w:cstheme="majorHAnsi"/>
          <w:sz w:val="24"/>
          <w:szCs w:val="24"/>
        </w:rPr>
      </w:pPr>
      <w:r w:rsidRPr="009C37D3">
        <w:rPr>
          <w:rFonts w:asciiTheme="majorHAnsi" w:hAnsiTheme="majorHAnsi" w:cstheme="majorHAnsi"/>
          <w:sz w:val="24"/>
          <w:szCs w:val="24"/>
        </w:rPr>
        <w:t xml:space="preserve">Nigeria ranks 118 out of 134 countries on the Gender Equality Index. The inadequate inclusion of women and girls' perspectives in policy making decisions, resource allocation and implementation in economic and social sectors continues to challenge the advancement of gender equality.  </w:t>
      </w:r>
    </w:p>
    <w:p w14:paraId="072E9B08" w14:textId="77777777" w:rsidR="00876428" w:rsidRPr="009C37D3" w:rsidRDefault="00876428" w:rsidP="009C37D3">
      <w:pPr>
        <w:spacing w:after="0"/>
        <w:jc w:val="both"/>
        <w:rPr>
          <w:rFonts w:asciiTheme="majorHAnsi" w:hAnsiTheme="majorHAnsi" w:cstheme="majorHAnsi"/>
          <w:sz w:val="24"/>
          <w:szCs w:val="24"/>
        </w:rPr>
      </w:pPr>
    </w:p>
    <w:p w14:paraId="072E9B09" w14:textId="77777777" w:rsidR="009C37D3" w:rsidRDefault="009C37D3" w:rsidP="009C37D3">
      <w:pPr>
        <w:spacing w:after="0"/>
        <w:jc w:val="both"/>
        <w:rPr>
          <w:rFonts w:asciiTheme="majorHAnsi" w:hAnsiTheme="majorHAnsi" w:cstheme="majorHAnsi"/>
          <w:sz w:val="24"/>
          <w:szCs w:val="24"/>
        </w:rPr>
      </w:pPr>
      <w:r w:rsidRPr="009C37D3">
        <w:rPr>
          <w:rFonts w:asciiTheme="majorHAnsi" w:hAnsiTheme="majorHAnsi" w:cstheme="majorHAnsi"/>
          <w:sz w:val="24"/>
          <w:szCs w:val="24"/>
        </w:rPr>
        <w:t>Gender-based violence is widespread and 30 percent of women aged 15-49 have reported experiences of sexual abuse. Nigeria has the largest number of child brides in Africa and one of the highest</w:t>
      </w:r>
      <w:r w:rsidR="00EC3946">
        <w:rPr>
          <w:rFonts w:asciiTheme="majorHAnsi" w:hAnsiTheme="majorHAnsi" w:cstheme="majorHAnsi"/>
          <w:sz w:val="24"/>
          <w:szCs w:val="24"/>
        </w:rPr>
        <w:t xml:space="preserve"> prevalence rates in the world. </w:t>
      </w:r>
      <w:r w:rsidRPr="009C37D3">
        <w:rPr>
          <w:rFonts w:asciiTheme="majorHAnsi" w:hAnsiTheme="majorHAnsi" w:cstheme="majorHAnsi"/>
          <w:sz w:val="24"/>
          <w:szCs w:val="24"/>
        </w:rPr>
        <w:t>Nigeria</w:t>
      </w:r>
      <w:r w:rsidR="00EC3946">
        <w:rPr>
          <w:rFonts w:asciiTheme="majorHAnsi" w:hAnsiTheme="majorHAnsi" w:cstheme="majorHAnsi"/>
          <w:sz w:val="24"/>
          <w:szCs w:val="24"/>
        </w:rPr>
        <w:t xml:space="preserve"> also</w:t>
      </w:r>
      <w:r w:rsidRPr="009C37D3">
        <w:rPr>
          <w:rFonts w:asciiTheme="majorHAnsi" w:hAnsiTheme="majorHAnsi" w:cstheme="majorHAnsi"/>
          <w:sz w:val="24"/>
          <w:szCs w:val="24"/>
        </w:rPr>
        <w:t xml:space="preserve"> accounts for the third highest number of women and girls who have undergone female genital mutilation, reported at 25 percent prevalence. Harmful practices occur in a context of limited knowledge and access to sexual and reproductive health and rights (SRHR) information and services, with complications of early ch</w:t>
      </w:r>
      <w:r w:rsidR="00EC3946">
        <w:rPr>
          <w:rFonts w:asciiTheme="majorHAnsi" w:hAnsiTheme="majorHAnsi" w:cstheme="majorHAnsi"/>
          <w:sz w:val="24"/>
          <w:szCs w:val="24"/>
        </w:rPr>
        <w:t>ild bearing and obstructed labo</w:t>
      </w:r>
      <w:r w:rsidRPr="009C37D3">
        <w:rPr>
          <w:rFonts w:asciiTheme="majorHAnsi" w:hAnsiTheme="majorHAnsi" w:cstheme="majorHAnsi"/>
          <w:sz w:val="24"/>
          <w:szCs w:val="24"/>
        </w:rPr>
        <w:t xml:space="preserve">r such as obstetric fistula.  </w:t>
      </w:r>
    </w:p>
    <w:p w14:paraId="072E9B0A" w14:textId="77777777" w:rsidR="00EC3946" w:rsidRPr="009C37D3" w:rsidRDefault="00EC3946" w:rsidP="009C37D3">
      <w:pPr>
        <w:spacing w:after="0"/>
        <w:jc w:val="both"/>
        <w:rPr>
          <w:rFonts w:asciiTheme="majorHAnsi" w:hAnsiTheme="majorHAnsi" w:cstheme="majorHAnsi"/>
          <w:sz w:val="24"/>
          <w:szCs w:val="24"/>
        </w:rPr>
      </w:pPr>
    </w:p>
    <w:p w14:paraId="072E9B0B" w14:textId="77777777" w:rsidR="009C37D3" w:rsidRDefault="009C37D3" w:rsidP="009C37D3">
      <w:pPr>
        <w:spacing w:after="0"/>
        <w:jc w:val="both"/>
        <w:rPr>
          <w:rFonts w:asciiTheme="majorHAnsi" w:hAnsiTheme="majorHAnsi" w:cstheme="majorHAnsi"/>
          <w:sz w:val="24"/>
          <w:szCs w:val="24"/>
        </w:rPr>
      </w:pPr>
      <w:r w:rsidRPr="009C37D3">
        <w:rPr>
          <w:rFonts w:asciiTheme="majorHAnsi" w:hAnsiTheme="majorHAnsi" w:cstheme="majorHAnsi"/>
          <w:sz w:val="24"/>
          <w:szCs w:val="24"/>
        </w:rPr>
        <w:t xml:space="preserve">The Nigerian Government’s response has included efforts to improve its institutional and policy framework, which include the Violence </w:t>
      </w:r>
      <w:r w:rsidR="00876428">
        <w:rPr>
          <w:rFonts w:asciiTheme="majorHAnsi" w:hAnsiTheme="majorHAnsi" w:cstheme="majorHAnsi"/>
          <w:sz w:val="24"/>
          <w:szCs w:val="24"/>
        </w:rPr>
        <w:t>A</w:t>
      </w:r>
      <w:r w:rsidRPr="009C37D3">
        <w:rPr>
          <w:rFonts w:asciiTheme="majorHAnsi" w:hAnsiTheme="majorHAnsi" w:cstheme="majorHAnsi"/>
          <w:sz w:val="24"/>
          <w:szCs w:val="24"/>
        </w:rPr>
        <w:t xml:space="preserve">gainst Person Prohibition (VAPP) Act, enacted at the national level in 2015, the National Policy on the Elimination of FGM/C, the National Strategy to End Child Marriage, a Road Map and National Priority Actions to End Violence Against Children (VAC) which have been adopted and are being supported for implementation as well as several policies and frameworks for a conducive environment for women and girls’ access to quality sexual and reproductive health and rights (SRHR) information and services.  As a preventive measure, the Federal Government, through the Federal Ministry of Education in collaboration with civil societies is implementing Family Life HIV Education (FLHE) to empower adolescents and young people develop the skills, knowledge, attitudes and competences required for making the right life choices to prevent sexual and gender-based violence.  Ongoing efforts to increase access to quality accessible and affordable services include the National Health Act, as well as the One PHC per ward initiative of the Federal Government. </w:t>
      </w:r>
    </w:p>
    <w:p w14:paraId="072E9B0C" w14:textId="77777777" w:rsidR="009C37D3" w:rsidRPr="009C37D3" w:rsidRDefault="009C37D3" w:rsidP="009C37D3">
      <w:pPr>
        <w:spacing w:after="0"/>
        <w:jc w:val="both"/>
        <w:rPr>
          <w:rFonts w:asciiTheme="majorHAnsi" w:hAnsiTheme="majorHAnsi" w:cstheme="majorHAnsi"/>
          <w:sz w:val="24"/>
          <w:szCs w:val="24"/>
        </w:rPr>
      </w:pPr>
    </w:p>
    <w:p w14:paraId="072E9B0D" w14:textId="77777777" w:rsidR="009C37D3" w:rsidRPr="009C37D3" w:rsidRDefault="009C37D3" w:rsidP="009C37D3">
      <w:pPr>
        <w:spacing w:after="0"/>
        <w:jc w:val="both"/>
        <w:rPr>
          <w:rFonts w:asciiTheme="majorHAnsi" w:hAnsiTheme="majorHAnsi" w:cstheme="majorHAnsi"/>
          <w:b/>
          <w:sz w:val="24"/>
          <w:szCs w:val="24"/>
        </w:rPr>
      </w:pPr>
      <w:r w:rsidRPr="009C37D3">
        <w:rPr>
          <w:rFonts w:asciiTheme="majorHAnsi" w:hAnsiTheme="majorHAnsi" w:cstheme="majorHAnsi"/>
          <w:b/>
          <w:sz w:val="24"/>
          <w:szCs w:val="24"/>
        </w:rPr>
        <w:t xml:space="preserve">PROJECT OBJECTIVE  </w:t>
      </w:r>
    </w:p>
    <w:p w14:paraId="072E9B0E" w14:textId="77777777" w:rsidR="00EC3946" w:rsidRDefault="00EC3946" w:rsidP="00EC3946">
      <w:pPr>
        <w:spacing w:after="0"/>
        <w:jc w:val="both"/>
        <w:rPr>
          <w:rFonts w:asciiTheme="majorHAnsi" w:hAnsiTheme="majorHAnsi" w:cstheme="majorHAnsi"/>
          <w:sz w:val="24"/>
          <w:szCs w:val="24"/>
        </w:rPr>
      </w:pPr>
      <w:r>
        <w:rPr>
          <w:rFonts w:asciiTheme="majorHAnsi" w:hAnsiTheme="majorHAnsi" w:cstheme="majorHAnsi"/>
          <w:sz w:val="24"/>
          <w:szCs w:val="24"/>
        </w:rPr>
        <w:t>T</w:t>
      </w:r>
      <w:r w:rsidRPr="009C37D3">
        <w:rPr>
          <w:rFonts w:asciiTheme="majorHAnsi" w:hAnsiTheme="majorHAnsi" w:cstheme="majorHAnsi"/>
          <w:sz w:val="24"/>
          <w:szCs w:val="24"/>
        </w:rPr>
        <w:t xml:space="preserve">hrough a comprehensive approach, the Spotlight Initiative </w:t>
      </w:r>
      <w:r w:rsidR="00876428" w:rsidRPr="009C37D3">
        <w:rPr>
          <w:rFonts w:asciiTheme="majorHAnsi" w:hAnsiTheme="majorHAnsi" w:cstheme="majorHAnsi"/>
          <w:sz w:val="24"/>
          <w:szCs w:val="24"/>
        </w:rPr>
        <w:t>support</w:t>
      </w:r>
      <w:r w:rsidR="00876428">
        <w:rPr>
          <w:rFonts w:asciiTheme="majorHAnsi" w:hAnsiTheme="majorHAnsi" w:cstheme="majorHAnsi"/>
          <w:sz w:val="24"/>
          <w:szCs w:val="24"/>
        </w:rPr>
        <w:t>s</w:t>
      </w:r>
      <w:r w:rsidR="00876428" w:rsidRPr="009C37D3">
        <w:rPr>
          <w:rFonts w:asciiTheme="majorHAnsi" w:hAnsiTheme="majorHAnsi" w:cstheme="majorHAnsi"/>
          <w:sz w:val="24"/>
          <w:szCs w:val="24"/>
        </w:rPr>
        <w:t xml:space="preserve"> </w:t>
      </w:r>
      <w:r w:rsidR="00876428">
        <w:rPr>
          <w:rFonts w:asciiTheme="majorHAnsi" w:hAnsiTheme="majorHAnsi" w:cstheme="majorHAnsi"/>
          <w:sz w:val="24"/>
          <w:szCs w:val="24"/>
        </w:rPr>
        <w:t>the</w:t>
      </w:r>
      <w:r w:rsidRPr="009C37D3">
        <w:rPr>
          <w:rFonts w:asciiTheme="majorHAnsi" w:hAnsiTheme="majorHAnsi" w:cstheme="majorHAnsi"/>
          <w:sz w:val="24"/>
          <w:szCs w:val="24"/>
        </w:rPr>
        <w:t xml:space="preserve"> </w:t>
      </w:r>
      <w:r w:rsidR="00876428">
        <w:rPr>
          <w:rFonts w:asciiTheme="majorHAnsi" w:hAnsiTheme="majorHAnsi" w:cstheme="majorHAnsi"/>
          <w:sz w:val="24"/>
          <w:szCs w:val="24"/>
        </w:rPr>
        <w:t xml:space="preserve">Government of </w:t>
      </w:r>
      <w:r w:rsidRPr="009C37D3">
        <w:rPr>
          <w:rFonts w:asciiTheme="majorHAnsi" w:hAnsiTheme="majorHAnsi" w:cstheme="majorHAnsi"/>
          <w:sz w:val="24"/>
          <w:szCs w:val="24"/>
        </w:rPr>
        <w:t xml:space="preserve">Nigeria </w:t>
      </w:r>
      <w:r>
        <w:rPr>
          <w:rFonts w:asciiTheme="majorHAnsi" w:hAnsiTheme="majorHAnsi" w:cstheme="majorHAnsi"/>
          <w:sz w:val="24"/>
          <w:szCs w:val="24"/>
        </w:rPr>
        <w:t xml:space="preserve">and civil society partners to </w:t>
      </w:r>
      <w:r w:rsidRPr="009C37D3">
        <w:rPr>
          <w:rFonts w:asciiTheme="majorHAnsi" w:hAnsiTheme="majorHAnsi" w:cstheme="majorHAnsi"/>
          <w:sz w:val="24"/>
          <w:szCs w:val="24"/>
        </w:rPr>
        <w:t>realize</w:t>
      </w:r>
      <w:r>
        <w:rPr>
          <w:rFonts w:asciiTheme="majorHAnsi" w:hAnsiTheme="majorHAnsi" w:cstheme="majorHAnsi"/>
          <w:sz w:val="24"/>
          <w:szCs w:val="24"/>
        </w:rPr>
        <w:t xml:space="preserve"> the vision of a Nigeria that is free from all forms of Violence </w:t>
      </w:r>
      <w:proofErr w:type="gramStart"/>
      <w:r>
        <w:rPr>
          <w:rFonts w:asciiTheme="majorHAnsi" w:hAnsiTheme="majorHAnsi" w:cstheme="majorHAnsi"/>
          <w:sz w:val="24"/>
          <w:szCs w:val="24"/>
        </w:rPr>
        <w:t>Against</w:t>
      </w:r>
      <w:proofErr w:type="gramEnd"/>
      <w:r>
        <w:rPr>
          <w:rFonts w:asciiTheme="majorHAnsi" w:hAnsiTheme="majorHAnsi" w:cstheme="majorHAnsi"/>
          <w:sz w:val="24"/>
          <w:szCs w:val="24"/>
        </w:rPr>
        <w:t xml:space="preserve"> Women and Girls, </w:t>
      </w:r>
      <w:r w:rsidRPr="009C37D3">
        <w:rPr>
          <w:rFonts w:asciiTheme="majorHAnsi" w:hAnsiTheme="majorHAnsi" w:cstheme="majorHAnsi"/>
          <w:sz w:val="24"/>
          <w:szCs w:val="24"/>
        </w:rPr>
        <w:t>by addressing the linkages between sexu</w:t>
      </w:r>
      <w:r>
        <w:rPr>
          <w:rFonts w:asciiTheme="majorHAnsi" w:hAnsiTheme="majorHAnsi" w:cstheme="majorHAnsi"/>
          <w:sz w:val="24"/>
          <w:szCs w:val="24"/>
        </w:rPr>
        <w:t>al and gender-based violence with</w:t>
      </w:r>
      <w:r w:rsidRPr="009C37D3">
        <w:rPr>
          <w:rFonts w:asciiTheme="majorHAnsi" w:hAnsiTheme="majorHAnsi" w:cstheme="majorHAnsi"/>
          <w:sz w:val="24"/>
          <w:szCs w:val="24"/>
        </w:rPr>
        <w:t xml:space="preserve"> harmful practices </w:t>
      </w:r>
      <w:r>
        <w:rPr>
          <w:rFonts w:asciiTheme="majorHAnsi" w:hAnsiTheme="majorHAnsi" w:cstheme="majorHAnsi"/>
          <w:sz w:val="24"/>
          <w:szCs w:val="24"/>
        </w:rPr>
        <w:t xml:space="preserve">and some </w:t>
      </w:r>
      <w:r w:rsidRPr="009C37D3">
        <w:rPr>
          <w:rFonts w:asciiTheme="majorHAnsi" w:hAnsiTheme="majorHAnsi" w:cstheme="majorHAnsi"/>
          <w:sz w:val="24"/>
          <w:szCs w:val="24"/>
        </w:rPr>
        <w:t xml:space="preserve">aspects of sexual and reproductive health rights as a cross-cutting theme. </w:t>
      </w:r>
      <w:r>
        <w:rPr>
          <w:rFonts w:asciiTheme="majorHAnsi" w:hAnsiTheme="majorHAnsi" w:cstheme="majorHAnsi"/>
          <w:sz w:val="24"/>
          <w:szCs w:val="24"/>
        </w:rPr>
        <w:t xml:space="preserve">Spotlight Initiative is </w:t>
      </w:r>
      <w:r w:rsidRPr="009C37D3">
        <w:rPr>
          <w:rFonts w:asciiTheme="majorHAnsi" w:hAnsiTheme="majorHAnsi" w:cstheme="majorHAnsi"/>
          <w:sz w:val="24"/>
          <w:szCs w:val="24"/>
        </w:rPr>
        <w:t xml:space="preserve">supporting interventions at </w:t>
      </w:r>
      <w:r w:rsidR="00C44BAD">
        <w:rPr>
          <w:rFonts w:asciiTheme="majorHAnsi" w:hAnsiTheme="majorHAnsi" w:cstheme="majorHAnsi"/>
          <w:sz w:val="24"/>
          <w:szCs w:val="24"/>
        </w:rPr>
        <w:t>F</w:t>
      </w:r>
      <w:r w:rsidRPr="009C37D3">
        <w:rPr>
          <w:rFonts w:asciiTheme="majorHAnsi" w:hAnsiTheme="majorHAnsi" w:cstheme="majorHAnsi"/>
          <w:sz w:val="24"/>
          <w:szCs w:val="24"/>
        </w:rPr>
        <w:t xml:space="preserve">ederal, </w:t>
      </w:r>
      <w:r w:rsidR="00C44BAD">
        <w:rPr>
          <w:rFonts w:asciiTheme="majorHAnsi" w:hAnsiTheme="majorHAnsi" w:cstheme="majorHAnsi"/>
          <w:sz w:val="24"/>
          <w:szCs w:val="24"/>
        </w:rPr>
        <w:t>S</w:t>
      </w:r>
      <w:r w:rsidRPr="009C37D3">
        <w:rPr>
          <w:rFonts w:asciiTheme="majorHAnsi" w:hAnsiTheme="majorHAnsi" w:cstheme="majorHAnsi"/>
          <w:sz w:val="24"/>
          <w:szCs w:val="24"/>
        </w:rPr>
        <w:t xml:space="preserve">tate and </w:t>
      </w:r>
      <w:r w:rsidR="00C44BAD">
        <w:rPr>
          <w:rFonts w:asciiTheme="majorHAnsi" w:hAnsiTheme="majorHAnsi" w:cstheme="majorHAnsi"/>
          <w:sz w:val="24"/>
          <w:szCs w:val="24"/>
        </w:rPr>
        <w:t>C</w:t>
      </w:r>
      <w:r w:rsidRPr="009C37D3">
        <w:rPr>
          <w:rFonts w:asciiTheme="majorHAnsi" w:hAnsiTheme="majorHAnsi" w:cstheme="majorHAnsi"/>
          <w:sz w:val="24"/>
          <w:szCs w:val="24"/>
        </w:rPr>
        <w:t xml:space="preserve">ommunity levels and horizontally across 5+1 focus states (Lagos, </w:t>
      </w:r>
      <w:proofErr w:type="spellStart"/>
      <w:r w:rsidRPr="009C37D3">
        <w:rPr>
          <w:rFonts w:asciiTheme="majorHAnsi" w:hAnsiTheme="majorHAnsi" w:cstheme="majorHAnsi"/>
          <w:sz w:val="24"/>
          <w:szCs w:val="24"/>
        </w:rPr>
        <w:t>Sokoto</w:t>
      </w:r>
      <w:proofErr w:type="spellEnd"/>
      <w:r w:rsidRPr="009C37D3">
        <w:rPr>
          <w:rFonts w:asciiTheme="majorHAnsi" w:hAnsiTheme="majorHAnsi" w:cstheme="majorHAnsi"/>
          <w:sz w:val="24"/>
          <w:szCs w:val="24"/>
        </w:rPr>
        <w:t xml:space="preserve">, FCT, </w:t>
      </w:r>
      <w:proofErr w:type="spellStart"/>
      <w:r w:rsidRPr="009C37D3">
        <w:rPr>
          <w:rFonts w:asciiTheme="majorHAnsi" w:hAnsiTheme="majorHAnsi" w:cstheme="majorHAnsi"/>
          <w:sz w:val="24"/>
          <w:szCs w:val="24"/>
        </w:rPr>
        <w:t>Eb</w:t>
      </w:r>
      <w:r>
        <w:rPr>
          <w:rFonts w:asciiTheme="majorHAnsi" w:hAnsiTheme="majorHAnsi" w:cstheme="majorHAnsi"/>
          <w:sz w:val="24"/>
          <w:szCs w:val="24"/>
        </w:rPr>
        <w:t>onyi</w:t>
      </w:r>
      <w:proofErr w:type="spellEnd"/>
      <w:r>
        <w:rPr>
          <w:rFonts w:asciiTheme="majorHAnsi" w:hAnsiTheme="majorHAnsi" w:cstheme="majorHAnsi"/>
          <w:sz w:val="24"/>
          <w:szCs w:val="24"/>
        </w:rPr>
        <w:t xml:space="preserve">, Adamawa and Cross River) </w:t>
      </w:r>
      <w:r w:rsidRPr="009C37D3">
        <w:rPr>
          <w:rFonts w:asciiTheme="majorHAnsi" w:hAnsiTheme="majorHAnsi" w:cstheme="majorHAnsi"/>
          <w:sz w:val="24"/>
          <w:szCs w:val="24"/>
        </w:rPr>
        <w:t>based on a mixed set of criteria (including prevalence, political will, enabling environment, capacities and potential to facilitate further expansion and up</w:t>
      </w:r>
      <w:r>
        <w:rPr>
          <w:rFonts w:asciiTheme="majorHAnsi" w:hAnsiTheme="majorHAnsi" w:cstheme="majorHAnsi"/>
          <w:sz w:val="24"/>
          <w:szCs w:val="24"/>
        </w:rPr>
        <w:t>-</w:t>
      </w:r>
      <w:r w:rsidRPr="009C37D3">
        <w:rPr>
          <w:rFonts w:asciiTheme="majorHAnsi" w:hAnsiTheme="majorHAnsi" w:cstheme="majorHAnsi"/>
          <w:sz w:val="24"/>
          <w:szCs w:val="24"/>
        </w:rPr>
        <w:t xml:space="preserve">scaling). The </w:t>
      </w:r>
      <w:r>
        <w:rPr>
          <w:rFonts w:asciiTheme="majorHAnsi" w:hAnsiTheme="majorHAnsi" w:cstheme="majorHAnsi"/>
          <w:sz w:val="24"/>
          <w:szCs w:val="24"/>
        </w:rPr>
        <w:t xml:space="preserve">target for the Spotlight Initiative is </w:t>
      </w:r>
      <w:r w:rsidRPr="009C37D3">
        <w:rPr>
          <w:rFonts w:asciiTheme="majorHAnsi" w:hAnsiTheme="majorHAnsi" w:cstheme="majorHAnsi"/>
          <w:sz w:val="24"/>
          <w:szCs w:val="24"/>
        </w:rPr>
        <w:t>vulnerable women and girls</w:t>
      </w:r>
      <w:r>
        <w:rPr>
          <w:rFonts w:asciiTheme="majorHAnsi" w:hAnsiTheme="majorHAnsi" w:cstheme="majorHAnsi"/>
          <w:sz w:val="24"/>
          <w:szCs w:val="24"/>
        </w:rPr>
        <w:t xml:space="preserve">. </w:t>
      </w:r>
    </w:p>
    <w:p w14:paraId="072E9B0F" w14:textId="77777777" w:rsidR="00EC3946" w:rsidRDefault="00EC3946" w:rsidP="00EC3946">
      <w:pPr>
        <w:spacing w:after="0"/>
        <w:jc w:val="both"/>
        <w:rPr>
          <w:rFonts w:asciiTheme="majorHAnsi" w:hAnsiTheme="majorHAnsi" w:cstheme="majorHAnsi"/>
          <w:sz w:val="24"/>
          <w:szCs w:val="24"/>
        </w:rPr>
      </w:pPr>
    </w:p>
    <w:p w14:paraId="072E9B10" w14:textId="77777777" w:rsidR="00EC3946" w:rsidRDefault="009C37D3" w:rsidP="009C37D3">
      <w:pPr>
        <w:spacing w:after="0"/>
        <w:jc w:val="both"/>
        <w:rPr>
          <w:rFonts w:asciiTheme="majorHAnsi" w:hAnsiTheme="majorHAnsi" w:cstheme="majorHAnsi"/>
          <w:sz w:val="24"/>
          <w:szCs w:val="24"/>
        </w:rPr>
      </w:pPr>
      <w:r>
        <w:rPr>
          <w:rFonts w:asciiTheme="majorHAnsi" w:hAnsiTheme="majorHAnsi" w:cstheme="majorHAnsi"/>
          <w:sz w:val="24"/>
          <w:szCs w:val="24"/>
        </w:rPr>
        <w:lastRenderedPageBreak/>
        <w:t>Specific f</w:t>
      </w:r>
      <w:r w:rsidRPr="009C37D3">
        <w:rPr>
          <w:rFonts w:asciiTheme="majorHAnsi" w:hAnsiTheme="majorHAnsi" w:cstheme="majorHAnsi"/>
          <w:sz w:val="24"/>
          <w:szCs w:val="24"/>
        </w:rPr>
        <w:t xml:space="preserve">ocus </w:t>
      </w:r>
      <w:r>
        <w:rPr>
          <w:rFonts w:asciiTheme="majorHAnsi" w:hAnsiTheme="majorHAnsi" w:cstheme="majorHAnsi"/>
          <w:sz w:val="24"/>
          <w:szCs w:val="24"/>
        </w:rPr>
        <w:t xml:space="preserve">is being placed on </w:t>
      </w:r>
      <w:r w:rsidRPr="009C37D3">
        <w:rPr>
          <w:rFonts w:asciiTheme="majorHAnsi" w:hAnsiTheme="majorHAnsi" w:cstheme="majorHAnsi"/>
          <w:sz w:val="24"/>
          <w:szCs w:val="24"/>
        </w:rPr>
        <w:t xml:space="preserve">prevention efforts, particularly addressing the root causes of gender-based violence and harmful practices (child marriage and FGM) against women and girls; and ensuring access to inclusive, timely, and quality services for victims and survivors. </w:t>
      </w:r>
    </w:p>
    <w:p w14:paraId="072E9B11" w14:textId="77777777" w:rsidR="009C37D3" w:rsidRPr="009C37D3" w:rsidRDefault="009C37D3" w:rsidP="009C37D3">
      <w:pPr>
        <w:spacing w:after="0"/>
        <w:jc w:val="both"/>
        <w:rPr>
          <w:rFonts w:asciiTheme="majorHAnsi" w:hAnsiTheme="majorHAnsi" w:cstheme="majorHAnsi"/>
          <w:sz w:val="24"/>
          <w:szCs w:val="24"/>
        </w:rPr>
      </w:pPr>
      <w:r w:rsidRPr="009C37D3">
        <w:rPr>
          <w:rFonts w:asciiTheme="majorHAnsi" w:hAnsiTheme="majorHAnsi" w:cstheme="majorHAnsi"/>
          <w:sz w:val="24"/>
          <w:szCs w:val="24"/>
        </w:rPr>
        <w:t xml:space="preserve">   </w:t>
      </w:r>
    </w:p>
    <w:p w14:paraId="072E9B12" w14:textId="77777777" w:rsidR="009C37D3" w:rsidRPr="009C37D3" w:rsidRDefault="00EC3946" w:rsidP="009C37D3">
      <w:pPr>
        <w:spacing w:after="0"/>
        <w:jc w:val="both"/>
        <w:rPr>
          <w:rFonts w:asciiTheme="majorHAnsi" w:hAnsiTheme="majorHAnsi" w:cstheme="majorHAnsi"/>
          <w:sz w:val="24"/>
          <w:szCs w:val="24"/>
        </w:rPr>
      </w:pPr>
      <w:r w:rsidRPr="009C37D3">
        <w:rPr>
          <w:rFonts w:asciiTheme="majorHAnsi" w:hAnsiTheme="majorHAnsi" w:cstheme="majorHAnsi"/>
          <w:sz w:val="24"/>
          <w:szCs w:val="24"/>
        </w:rPr>
        <w:t>Civil society remains a</w:t>
      </w:r>
      <w:r>
        <w:rPr>
          <w:rFonts w:asciiTheme="majorHAnsi" w:hAnsiTheme="majorHAnsi" w:cstheme="majorHAnsi"/>
          <w:sz w:val="24"/>
          <w:szCs w:val="24"/>
        </w:rPr>
        <w:t>n</w:t>
      </w:r>
      <w:r w:rsidRPr="009C37D3">
        <w:rPr>
          <w:rFonts w:asciiTheme="majorHAnsi" w:hAnsiTheme="majorHAnsi" w:cstheme="majorHAnsi"/>
          <w:sz w:val="24"/>
          <w:szCs w:val="24"/>
        </w:rPr>
        <w:t xml:space="preserve"> important constituency, working to hold the government accountable to deliver on rights protection. </w:t>
      </w:r>
      <w:r w:rsidR="009C37D3" w:rsidRPr="009C37D3">
        <w:rPr>
          <w:rFonts w:asciiTheme="majorHAnsi" w:hAnsiTheme="majorHAnsi" w:cstheme="majorHAnsi"/>
          <w:sz w:val="24"/>
          <w:szCs w:val="24"/>
        </w:rPr>
        <w:t xml:space="preserve">The </w:t>
      </w:r>
      <w:proofErr w:type="spellStart"/>
      <w:r w:rsidR="009C37D3" w:rsidRPr="009C37D3">
        <w:rPr>
          <w:rFonts w:asciiTheme="majorHAnsi" w:hAnsiTheme="majorHAnsi" w:cstheme="majorHAnsi"/>
          <w:sz w:val="24"/>
          <w:szCs w:val="24"/>
        </w:rPr>
        <w:t>Programme</w:t>
      </w:r>
      <w:proofErr w:type="spellEnd"/>
      <w:r w:rsidR="009C37D3" w:rsidRPr="009C37D3">
        <w:rPr>
          <w:rFonts w:asciiTheme="majorHAnsi" w:hAnsiTheme="majorHAnsi" w:cstheme="majorHAnsi"/>
          <w:sz w:val="24"/>
          <w:szCs w:val="24"/>
        </w:rPr>
        <w:t xml:space="preserve"> Management Unit of the Spotlight Initiative Nigeria, on behalf of the Recipient United Nations organizations: UN Women, U</w:t>
      </w:r>
      <w:r w:rsidR="006933A2">
        <w:rPr>
          <w:rFonts w:asciiTheme="majorHAnsi" w:hAnsiTheme="majorHAnsi" w:cstheme="majorHAnsi"/>
          <w:sz w:val="24"/>
          <w:szCs w:val="24"/>
        </w:rPr>
        <w:t xml:space="preserve">NFPA, UNDP, UNICEF </w:t>
      </w:r>
      <w:r w:rsidR="009C37D3" w:rsidRPr="009C37D3">
        <w:rPr>
          <w:rFonts w:asciiTheme="majorHAnsi" w:hAnsiTheme="majorHAnsi" w:cstheme="majorHAnsi"/>
          <w:sz w:val="24"/>
          <w:szCs w:val="24"/>
        </w:rPr>
        <w:t xml:space="preserve">and UNESCO, wishes to engage CSO partners to implement activities across the six pillars of the Spotlight Initiative. 1) Laws and Policies, 2) Institutions, 3) Prevention, 4) Services, 5) Data, and 6) Women’s movement translate into six outcomes:   </w:t>
      </w:r>
    </w:p>
    <w:p w14:paraId="072E9B13" w14:textId="77777777" w:rsidR="00F5603C" w:rsidRDefault="00F5603C" w:rsidP="00C44BAD">
      <w:pPr>
        <w:spacing w:after="0" w:line="240" w:lineRule="auto"/>
        <w:jc w:val="both"/>
        <w:rPr>
          <w:rFonts w:asciiTheme="majorHAnsi" w:hAnsiTheme="majorHAnsi" w:cstheme="majorHAnsi"/>
          <w:sz w:val="24"/>
          <w:szCs w:val="24"/>
        </w:rPr>
      </w:pPr>
    </w:p>
    <w:p w14:paraId="072E9B14" w14:textId="77777777" w:rsidR="00F5603C" w:rsidRDefault="009C37D3" w:rsidP="009C37D3">
      <w:pPr>
        <w:spacing w:after="0"/>
        <w:jc w:val="both"/>
        <w:rPr>
          <w:rFonts w:asciiTheme="majorHAnsi" w:hAnsiTheme="majorHAnsi" w:cstheme="majorHAnsi"/>
          <w:sz w:val="24"/>
          <w:szCs w:val="24"/>
        </w:rPr>
      </w:pPr>
      <w:r w:rsidRPr="009C37D3">
        <w:rPr>
          <w:rFonts w:asciiTheme="majorHAnsi" w:hAnsiTheme="majorHAnsi" w:cstheme="majorHAnsi"/>
          <w:sz w:val="24"/>
          <w:szCs w:val="24"/>
        </w:rPr>
        <w:t xml:space="preserve">Outcome 1:  Legislative and policy frameworks, based on evidence and in line with international human rights standards, on all forms of violence against women and girls and harmful practices and their associated sexual and reproductive health and rights needs are in place and translated into plans.   </w:t>
      </w:r>
    </w:p>
    <w:p w14:paraId="072E9B15" w14:textId="77777777" w:rsidR="00F5603C" w:rsidRDefault="00F5603C" w:rsidP="00C44BAD">
      <w:pPr>
        <w:spacing w:after="0" w:line="240" w:lineRule="auto"/>
        <w:jc w:val="both"/>
        <w:rPr>
          <w:rFonts w:asciiTheme="majorHAnsi" w:hAnsiTheme="majorHAnsi" w:cstheme="majorHAnsi"/>
          <w:sz w:val="24"/>
          <w:szCs w:val="24"/>
        </w:rPr>
      </w:pPr>
    </w:p>
    <w:p w14:paraId="072E9B16" w14:textId="77777777" w:rsidR="00F5603C" w:rsidRDefault="009C37D3" w:rsidP="009C37D3">
      <w:pPr>
        <w:spacing w:after="0"/>
        <w:jc w:val="both"/>
        <w:rPr>
          <w:rFonts w:asciiTheme="majorHAnsi" w:hAnsiTheme="majorHAnsi" w:cstheme="majorHAnsi"/>
          <w:sz w:val="24"/>
          <w:szCs w:val="24"/>
        </w:rPr>
      </w:pPr>
      <w:r w:rsidRPr="009C37D3">
        <w:rPr>
          <w:rFonts w:asciiTheme="majorHAnsi" w:hAnsiTheme="majorHAnsi" w:cstheme="majorHAnsi"/>
          <w:sz w:val="24"/>
          <w:szCs w:val="24"/>
        </w:rPr>
        <w:t xml:space="preserve">Outcome 2:  National and sub-national systems and institutions plan, fund and deliver evidence-based programmes that prevent and respond to violence against women and girls and harmful practices including for sexual and reproductive health and rights, and in other relevant sectors.   </w:t>
      </w:r>
    </w:p>
    <w:p w14:paraId="072E9B17" w14:textId="77777777" w:rsidR="00F5603C" w:rsidRDefault="00F5603C" w:rsidP="00C44BAD">
      <w:pPr>
        <w:spacing w:after="0" w:line="240" w:lineRule="auto"/>
        <w:jc w:val="both"/>
        <w:rPr>
          <w:rFonts w:asciiTheme="majorHAnsi" w:hAnsiTheme="majorHAnsi" w:cstheme="majorHAnsi"/>
          <w:sz w:val="24"/>
          <w:szCs w:val="24"/>
        </w:rPr>
      </w:pPr>
    </w:p>
    <w:p w14:paraId="072E9B18" w14:textId="77777777" w:rsidR="00F5603C" w:rsidRDefault="009C37D3" w:rsidP="009C37D3">
      <w:pPr>
        <w:spacing w:after="0"/>
        <w:jc w:val="both"/>
        <w:rPr>
          <w:rFonts w:asciiTheme="majorHAnsi" w:hAnsiTheme="majorHAnsi" w:cstheme="majorHAnsi"/>
          <w:sz w:val="24"/>
          <w:szCs w:val="24"/>
        </w:rPr>
      </w:pPr>
      <w:r w:rsidRPr="009C37D3">
        <w:rPr>
          <w:rFonts w:asciiTheme="majorHAnsi" w:hAnsiTheme="majorHAnsi" w:cstheme="majorHAnsi"/>
          <w:sz w:val="24"/>
          <w:szCs w:val="24"/>
        </w:rPr>
        <w:t xml:space="preserve">Outcome 3: Gender equitable social norms, attitudes and behaviors change at community and individual levels to prevent violence against women and girls and harmful practices and to promote their access to sexual and reproductive health services.    </w:t>
      </w:r>
    </w:p>
    <w:p w14:paraId="072E9B19" w14:textId="77777777" w:rsidR="00F5603C" w:rsidRDefault="00F5603C" w:rsidP="00C44BAD">
      <w:pPr>
        <w:spacing w:after="0" w:line="240" w:lineRule="auto"/>
        <w:jc w:val="both"/>
        <w:rPr>
          <w:rFonts w:asciiTheme="majorHAnsi" w:hAnsiTheme="majorHAnsi" w:cstheme="majorHAnsi"/>
          <w:sz w:val="24"/>
          <w:szCs w:val="24"/>
        </w:rPr>
      </w:pPr>
    </w:p>
    <w:p w14:paraId="072E9B1A" w14:textId="77777777" w:rsidR="00F5603C" w:rsidRDefault="009C37D3" w:rsidP="009C37D3">
      <w:pPr>
        <w:spacing w:after="0"/>
        <w:jc w:val="both"/>
        <w:rPr>
          <w:rFonts w:asciiTheme="majorHAnsi" w:hAnsiTheme="majorHAnsi" w:cstheme="majorHAnsi"/>
          <w:sz w:val="24"/>
          <w:szCs w:val="24"/>
        </w:rPr>
      </w:pPr>
      <w:r w:rsidRPr="009C37D3">
        <w:rPr>
          <w:rFonts w:asciiTheme="majorHAnsi" w:hAnsiTheme="majorHAnsi" w:cstheme="majorHAnsi"/>
          <w:sz w:val="24"/>
          <w:szCs w:val="24"/>
        </w:rPr>
        <w:t xml:space="preserve">Outcome 4: Women and girls who experience violence and harmful practices use available, accessible, acceptable, and quality comprehensive essential services including for long term recovery from violence.   </w:t>
      </w:r>
    </w:p>
    <w:p w14:paraId="072E9B1B" w14:textId="77777777" w:rsidR="00F5603C" w:rsidRDefault="00F5603C" w:rsidP="00C44BAD">
      <w:pPr>
        <w:spacing w:after="0" w:line="240" w:lineRule="auto"/>
        <w:jc w:val="both"/>
        <w:rPr>
          <w:rFonts w:asciiTheme="majorHAnsi" w:hAnsiTheme="majorHAnsi" w:cstheme="majorHAnsi"/>
          <w:sz w:val="24"/>
          <w:szCs w:val="24"/>
        </w:rPr>
      </w:pPr>
    </w:p>
    <w:p w14:paraId="072E9B1C" w14:textId="77777777" w:rsidR="009C37D3" w:rsidRPr="009C37D3" w:rsidRDefault="009C37D3" w:rsidP="009C37D3">
      <w:pPr>
        <w:spacing w:after="0"/>
        <w:jc w:val="both"/>
        <w:rPr>
          <w:rFonts w:asciiTheme="majorHAnsi" w:hAnsiTheme="majorHAnsi" w:cstheme="majorHAnsi"/>
          <w:sz w:val="24"/>
          <w:szCs w:val="24"/>
        </w:rPr>
      </w:pPr>
      <w:r w:rsidRPr="009C37D3">
        <w:rPr>
          <w:rFonts w:asciiTheme="majorHAnsi" w:hAnsiTheme="majorHAnsi" w:cstheme="majorHAnsi"/>
          <w:sz w:val="24"/>
          <w:szCs w:val="24"/>
        </w:rPr>
        <w:t xml:space="preserve">Outcome 5: Quality, disaggregated and globally comparable data on different forms of violence against women and girls and harmful practices and their SRHR needs, collected, analyzed and used in line with international standards to inform laws, policies and programmes.   </w:t>
      </w:r>
    </w:p>
    <w:p w14:paraId="072E9B1D" w14:textId="77777777" w:rsidR="00F5603C" w:rsidRDefault="00F5603C" w:rsidP="00C44BAD">
      <w:pPr>
        <w:spacing w:after="0" w:line="240" w:lineRule="auto"/>
        <w:jc w:val="both"/>
        <w:rPr>
          <w:rFonts w:asciiTheme="majorHAnsi" w:hAnsiTheme="majorHAnsi" w:cstheme="majorHAnsi"/>
          <w:sz w:val="24"/>
          <w:szCs w:val="24"/>
        </w:rPr>
      </w:pPr>
    </w:p>
    <w:p w14:paraId="072E9B1E" w14:textId="77777777" w:rsidR="009C37D3" w:rsidRPr="009C37D3" w:rsidRDefault="009C37D3" w:rsidP="009C37D3">
      <w:pPr>
        <w:spacing w:after="0"/>
        <w:jc w:val="both"/>
        <w:rPr>
          <w:rFonts w:asciiTheme="majorHAnsi" w:hAnsiTheme="majorHAnsi" w:cstheme="majorHAnsi"/>
          <w:sz w:val="24"/>
          <w:szCs w:val="24"/>
        </w:rPr>
      </w:pPr>
      <w:r w:rsidRPr="009C37D3">
        <w:rPr>
          <w:rFonts w:asciiTheme="majorHAnsi" w:hAnsiTheme="majorHAnsi" w:cstheme="majorHAnsi"/>
          <w:sz w:val="24"/>
          <w:szCs w:val="24"/>
        </w:rPr>
        <w:t xml:space="preserve">Outcome 6: Women's rights groups, autonomous social movements and relevant civil society organizations, including those representing youth and groups facing intersecting forms of discrimination/marginalization, </w:t>
      </w:r>
      <w:proofErr w:type="gramStart"/>
      <w:r w:rsidRPr="009C37D3">
        <w:rPr>
          <w:rFonts w:asciiTheme="majorHAnsi" w:hAnsiTheme="majorHAnsi" w:cstheme="majorHAnsi"/>
          <w:sz w:val="24"/>
          <w:szCs w:val="24"/>
        </w:rPr>
        <w:t>more</w:t>
      </w:r>
      <w:proofErr w:type="gramEnd"/>
      <w:r w:rsidRPr="009C37D3">
        <w:rPr>
          <w:rFonts w:asciiTheme="majorHAnsi" w:hAnsiTheme="majorHAnsi" w:cstheme="majorHAnsi"/>
          <w:sz w:val="24"/>
          <w:szCs w:val="24"/>
        </w:rPr>
        <w:t xml:space="preserve"> effectively influence and advance progress on GEWE and EVAWG and their SRHR needs.  </w:t>
      </w:r>
    </w:p>
    <w:p w14:paraId="072E9B1F" w14:textId="77777777" w:rsidR="009C37D3" w:rsidRPr="009C37D3" w:rsidRDefault="009C37D3" w:rsidP="009C37D3">
      <w:pPr>
        <w:spacing w:after="0"/>
        <w:jc w:val="both"/>
        <w:rPr>
          <w:rFonts w:asciiTheme="majorHAnsi" w:hAnsiTheme="majorHAnsi" w:cstheme="majorHAnsi"/>
          <w:sz w:val="24"/>
          <w:szCs w:val="24"/>
        </w:rPr>
      </w:pPr>
      <w:r w:rsidRPr="009C37D3">
        <w:rPr>
          <w:rFonts w:asciiTheme="majorHAnsi" w:hAnsiTheme="majorHAnsi" w:cstheme="majorHAnsi"/>
          <w:sz w:val="24"/>
          <w:szCs w:val="24"/>
        </w:rPr>
        <w:t xml:space="preserve">Specific activities to be implemented under each outcome under the first </w:t>
      </w:r>
      <w:proofErr w:type="spellStart"/>
      <w:r w:rsidRPr="009C37D3">
        <w:rPr>
          <w:rFonts w:asciiTheme="majorHAnsi" w:hAnsiTheme="majorHAnsi" w:cstheme="majorHAnsi"/>
          <w:sz w:val="24"/>
          <w:szCs w:val="24"/>
        </w:rPr>
        <w:t>programme</w:t>
      </w:r>
      <w:proofErr w:type="spellEnd"/>
      <w:r w:rsidRPr="009C37D3">
        <w:rPr>
          <w:rFonts w:asciiTheme="majorHAnsi" w:hAnsiTheme="majorHAnsi" w:cstheme="majorHAnsi"/>
          <w:sz w:val="24"/>
          <w:szCs w:val="24"/>
        </w:rPr>
        <w:t xml:space="preserve"> phase include:   </w:t>
      </w:r>
    </w:p>
    <w:p w14:paraId="072E9B20" w14:textId="77777777" w:rsidR="009C37D3" w:rsidRPr="009C37D3" w:rsidRDefault="009C37D3" w:rsidP="009C37D3">
      <w:pPr>
        <w:spacing w:after="0"/>
        <w:jc w:val="both"/>
        <w:rPr>
          <w:rFonts w:asciiTheme="majorHAnsi" w:hAnsiTheme="majorHAnsi" w:cstheme="majorHAnsi"/>
          <w:sz w:val="24"/>
          <w:szCs w:val="24"/>
        </w:rPr>
      </w:pPr>
      <w:r w:rsidRPr="009C37D3">
        <w:rPr>
          <w:rFonts w:asciiTheme="majorHAnsi" w:hAnsiTheme="majorHAnsi" w:cstheme="majorHAnsi"/>
          <w:sz w:val="24"/>
          <w:szCs w:val="24"/>
        </w:rPr>
        <w:t xml:space="preserve">      </w:t>
      </w:r>
    </w:p>
    <w:p w14:paraId="072E9B21" w14:textId="77777777" w:rsidR="00F5603C" w:rsidRDefault="00F5603C" w:rsidP="00F5603C">
      <w:pPr>
        <w:spacing w:after="0"/>
        <w:jc w:val="both"/>
        <w:rPr>
          <w:rFonts w:asciiTheme="majorHAnsi" w:hAnsiTheme="majorHAnsi" w:cstheme="majorHAnsi"/>
          <w:b/>
          <w:sz w:val="24"/>
          <w:szCs w:val="24"/>
        </w:rPr>
      </w:pPr>
      <w:r w:rsidRPr="009C37D3">
        <w:rPr>
          <w:rFonts w:asciiTheme="majorHAnsi" w:hAnsiTheme="majorHAnsi" w:cstheme="majorHAnsi"/>
          <w:b/>
          <w:sz w:val="24"/>
          <w:szCs w:val="24"/>
        </w:rPr>
        <w:t xml:space="preserve">SCOPE OF WORK </w:t>
      </w:r>
    </w:p>
    <w:p w14:paraId="072E9B22" w14:textId="77777777" w:rsidR="009C37D3" w:rsidRPr="00335233" w:rsidRDefault="00F5603C" w:rsidP="006933A2">
      <w:pPr>
        <w:spacing w:after="0" w:line="240" w:lineRule="auto"/>
        <w:jc w:val="both"/>
        <w:rPr>
          <w:rFonts w:asciiTheme="majorHAnsi" w:hAnsiTheme="majorHAnsi" w:cstheme="majorHAnsi"/>
          <w:sz w:val="24"/>
          <w:szCs w:val="24"/>
          <w:u w:val="single"/>
        </w:rPr>
      </w:pPr>
      <w:r w:rsidRPr="009C37D3">
        <w:rPr>
          <w:rFonts w:asciiTheme="majorHAnsi" w:hAnsiTheme="majorHAnsi" w:cstheme="majorHAnsi"/>
          <w:b/>
          <w:sz w:val="24"/>
          <w:szCs w:val="24"/>
        </w:rPr>
        <w:t xml:space="preserve"> </w:t>
      </w:r>
      <w:r w:rsidR="009C37D3" w:rsidRPr="00335233">
        <w:rPr>
          <w:rFonts w:asciiTheme="majorHAnsi" w:hAnsiTheme="majorHAnsi" w:cstheme="majorHAnsi"/>
          <w:sz w:val="24"/>
          <w:szCs w:val="24"/>
          <w:u w:val="single"/>
        </w:rPr>
        <w:t xml:space="preserve">Outcome 1: Laws and Policies  </w:t>
      </w:r>
    </w:p>
    <w:p w14:paraId="072E9B23" w14:textId="77777777" w:rsidR="00876428" w:rsidRPr="00876428" w:rsidRDefault="00843460" w:rsidP="00876428">
      <w:pPr>
        <w:spacing w:after="0"/>
        <w:jc w:val="both"/>
        <w:rPr>
          <w:rFonts w:asciiTheme="majorHAnsi" w:hAnsiTheme="majorHAnsi" w:cstheme="majorHAnsi"/>
          <w:sz w:val="24"/>
          <w:szCs w:val="24"/>
        </w:rPr>
      </w:pPr>
      <w:r w:rsidRPr="00A90E4A">
        <w:rPr>
          <w:rFonts w:asciiTheme="majorHAnsi" w:hAnsiTheme="majorHAnsi" w:cstheme="majorHAnsi"/>
          <w:sz w:val="24"/>
          <w:szCs w:val="24"/>
        </w:rPr>
        <w:t xml:space="preserve">• </w:t>
      </w:r>
      <w:r w:rsidR="00876428" w:rsidRPr="00876428">
        <w:rPr>
          <w:rFonts w:asciiTheme="majorHAnsi" w:hAnsiTheme="majorHAnsi" w:cstheme="majorHAnsi"/>
          <w:bCs/>
          <w:sz w:val="24"/>
          <w:szCs w:val="24"/>
        </w:rPr>
        <w:t xml:space="preserve">Train </w:t>
      </w:r>
      <w:r w:rsidR="00876428" w:rsidRPr="00876428">
        <w:rPr>
          <w:rFonts w:asciiTheme="majorHAnsi" w:hAnsiTheme="majorHAnsi" w:cstheme="majorHAnsi"/>
          <w:sz w:val="24"/>
          <w:szCs w:val="24"/>
        </w:rPr>
        <w:t xml:space="preserve">women and girls' rights advocates to engage with lawmakers at the Federal level and in the targeted states on legislative processes and strategies to input into draft legislation on EVAWG, GBV, </w:t>
      </w:r>
      <w:proofErr w:type="gramStart"/>
      <w:r w:rsidR="00876428" w:rsidRPr="00876428">
        <w:rPr>
          <w:rFonts w:asciiTheme="majorHAnsi" w:hAnsiTheme="majorHAnsi" w:cstheme="majorHAnsi"/>
          <w:sz w:val="24"/>
          <w:szCs w:val="24"/>
        </w:rPr>
        <w:t>SRHR</w:t>
      </w:r>
      <w:proofErr w:type="gramEnd"/>
    </w:p>
    <w:p w14:paraId="072E9B24" w14:textId="77777777" w:rsidR="00876428" w:rsidRDefault="00C44BAD" w:rsidP="00876428">
      <w:pPr>
        <w:spacing w:after="0"/>
        <w:jc w:val="both"/>
        <w:rPr>
          <w:rFonts w:asciiTheme="majorHAnsi" w:hAnsiTheme="majorHAnsi" w:cstheme="majorHAnsi"/>
          <w:sz w:val="24"/>
          <w:szCs w:val="24"/>
        </w:rPr>
      </w:pPr>
      <w:r w:rsidRPr="00A90E4A">
        <w:rPr>
          <w:rFonts w:asciiTheme="majorHAnsi" w:hAnsiTheme="majorHAnsi" w:cstheme="majorHAnsi"/>
          <w:sz w:val="24"/>
          <w:szCs w:val="24"/>
        </w:rPr>
        <w:t xml:space="preserve">• </w:t>
      </w:r>
      <w:r w:rsidR="00876428" w:rsidRPr="00876428">
        <w:rPr>
          <w:rFonts w:asciiTheme="majorHAnsi" w:hAnsiTheme="majorHAnsi" w:cstheme="majorHAnsi"/>
          <w:sz w:val="24"/>
          <w:szCs w:val="24"/>
        </w:rPr>
        <w:t xml:space="preserve">Strengthen capacity of women and girls' rights advocates, media stakeholders, </w:t>
      </w:r>
      <w:proofErr w:type="spellStart"/>
      <w:r w:rsidR="00876428" w:rsidRPr="00876428">
        <w:rPr>
          <w:rFonts w:asciiTheme="majorHAnsi" w:hAnsiTheme="majorHAnsi" w:cstheme="majorHAnsi"/>
          <w:sz w:val="24"/>
          <w:szCs w:val="24"/>
        </w:rPr>
        <w:t>etc</w:t>
      </w:r>
      <w:proofErr w:type="spellEnd"/>
      <w:r w:rsidR="00876428" w:rsidRPr="00876428">
        <w:rPr>
          <w:rFonts w:asciiTheme="majorHAnsi" w:hAnsiTheme="majorHAnsi" w:cstheme="majorHAnsi"/>
          <w:sz w:val="24"/>
          <w:szCs w:val="24"/>
        </w:rPr>
        <w:t xml:space="preserve"> to advocate for budget allocation for NAP on GBV/EVAW/SGBV/HP and monitor the implementation of the plan at the federal and state level and monitor the implementation</w:t>
      </w:r>
    </w:p>
    <w:p w14:paraId="072E9B25" w14:textId="77777777" w:rsidR="00876428" w:rsidRPr="00876428" w:rsidRDefault="00876428" w:rsidP="00876428">
      <w:pPr>
        <w:spacing w:after="0"/>
        <w:jc w:val="both"/>
        <w:rPr>
          <w:rFonts w:asciiTheme="majorHAnsi" w:hAnsiTheme="majorHAnsi" w:cstheme="majorHAnsi"/>
          <w:sz w:val="24"/>
          <w:szCs w:val="24"/>
        </w:rPr>
      </w:pPr>
      <w:r w:rsidRPr="00A90E4A">
        <w:rPr>
          <w:rFonts w:asciiTheme="majorHAnsi" w:hAnsiTheme="majorHAnsi" w:cstheme="majorHAnsi"/>
          <w:sz w:val="24"/>
          <w:szCs w:val="24"/>
        </w:rPr>
        <w:lastRenderedPageBreak/>
        <w:t xml:space="preserve">• </w:t>
      </w:r>
      <w:r w:rsidRPr="00876428">
        <w:rPr>
          <w:rFonts w:asciiTheme="majorHAnsi" w:hAnsiTheme="majorHAnsi" w:cstheme="majorHAnsi"/>
          <w:sz w:val="24"/>
          <w:szCs w:val="24"/>
        </w:rPr>
        <w:t>Organize capacity-building training for women CSOS on legal and human rights standards and government’s commitments and obligations to advance the women's rights agenda in Nigeria</w:t>
      </w:r>
    </w:p>
    <w:p w14:paraId="072E9B26" w14:textId="77777777" w:rsidR="00843460" w:rsidRPr="00A90E4A" w:rsidRDefault="00876428" w:rsidP="00843460">
      <w:pPr>
        <w:spacing w:after="0"/>
        <w:jc w:val="both"/>
        <w:rPr>
          <w:rFonts w:asciiTheme="majorHAnsi" w:hAnsiTheme="majorHAnsi" w:cstheme="majorHAnsi"/>
          <w:sz w:val="24"/>
          <w:szCs w:val="24"/>
        </w:rPr>
      </w:pPr>
      <w:r w:rsidRPr="00A90E4A">
        <w:rPr>
          <w:rFonts w:asciiTheme="majorHAnsi" w:hAnsiTheme="majorHAnsi" w:cstheme="majorHAnsi"/>
          <w:sz w:val="24"/>
          <w:szCs w:val="24"/>
        </w:rPr>
        <w:t xml:space="preserve">• </w:t>
      </w:r>
      <w:r w:rsidR="00843460" w:rsidRPr="00A90E4A">
        <w:rPr>
          <w:rFonts w:asciiTheme="majorHAnsi" w:hAnsiTheme="majorHAnsi" w:cstheme="majorHAnsi"/>
          <w:sz w:val="24"/>
          <w:szCs w:val="24"/>
        </w:rPr>
        <w:t xml:space="preserve">Strengthen relevant stakeholders’ capacities including: Parliamentarians, government officials, judges and prosecutors, women’s rights advocates, human rights institutions, media and civil </w:t>
      </w:r>
      <w:proofErr w:type="gramStart"/>
      <w:r w:rsidR="00843460" w:rsidRPr="00A90E4A">
        <w:rPr>
          <w:rFonts w:asciiTheme="majorHAnsi" w:hAnsiTheme="majorHAnsi" w:cstheme="majorHAnsi"/>
          <w:sz w:val="24"/>
          <w:szCs w:val="24"/>
        </w:rPr>
        <w:t>society, that</w:t>
      </w:r>
      <w:proofErr w:type="gramEnd"/>
      <w:r w:rsidR="00843460" w:rsidRPr="00A90E4A">
        <w:rPr>
          <w:rFonts w:asciiTheme="majorHAnsi" w:hAnsiTheme="majorHAnsi" w:cstheme="majorHAnsi"/>
          <w:sz w:val="24"/>
          <w:szCs w:val="24"/>
        </w:rPr>
        <w:t xml:space="preserve"> have been identified as key game changers to enable sustainable change on VAWG/SGBV/HP and the promotion of SRHR for women and girls </w:t>
      </w:r>
    </w:p>
    <w:p w14:paraId="072E9B27" w14:textId="77777777" w:rsidR="006933A2" w:rsidRDefault="00843460" w:rsidP="006933A2">
      <w:pPr>
        <w:spacing w:after="0"/>
        <w:jc w:val="both"/>
        <w:rPr>
          <w:rFonts w:asciiTheme="majorHAnsi" w:hAnsiTheme="majorHAnsi" w:cstheme="majorHAnsi"/>
          <w:sz w:val="24"/>
          <w:szCs w:val="24"/>
        </w:rPr>
      </w:pPr>
      <w:r w:rsidRPr="00A90E4A">
        <w:rPr>
          <w:rFonts w:asciiTheme="majorHAnsi" w:hAnsiTheme="majorHAnsi" w:cstheme="majorHAnsi"/>
          <w:sz w:val="24"/>
          <w:szCs w:val="24"/>
        </w:rPr>
        <w:t>• Facilitate the establishment of an Advocacy Mechanism at the state houses of assembly to support passage of the VAPP Act and other relevant laws and policies.</w:t>
      </w:r>
    </w:p>
    <w:p w14:paraId="072E9B28" w14:textId="77777777" w:rsidR="006933A2" w:rsidRPr="006933A2" w:rsidRDefault="006933A2" w:rsidP="006933A2">
      <w:pPr>
        <w:pStyle w:val="ListParagraph"/>
        <w:numPr>
          <w:ilvl w:val="0"/>
          <w:numId w:val="35"/>
        </w:numPr>
        <w:tabs>
          <w:tab w:val="left" w:pos="284"/>
        </w:tabs>
        <w:spacing w:after="0"/>
        <w:ind w:left="0" w:firstLine="0"/>
        <w:jc w:val="both"/>
        <w:rPr>
          <w:rFonts w:asciiTheme="majorHAnsi" w:hAnsiTheme="majorHAnsi" w:cstheme="majorHAnsi"/>
          <w:sz w:val="24"/>
          <w:szCs w:val="24"/>
        </w:rPr>
      </w:pPr>
      <w:r w:rsidRPr="006933A2">
        <w:rPr>
          <w:rFonts w:asciiTheme="majorHAnsi" w:hAnsiTheme="majorHAnsi" w:cstheme="majorHAnsi"/>
          <w:sz w:val="24"/>
          <w:szCs w:val="24"/>
          <w:lang w:val="en-GB"/>
        </w:rPr>
        <w:t>Work with Parliamentary caucuses and other relevant stakeholders to develop multi-sectoral national action plans joint action for VAWG/SGBV/HP and the promotion of SRHR for women and girls with particular focus on those groups facing intersecting forms of discrimination.</w:t>
      </w:r>
    </w:p>
    <w:p w14:paraId="072E9B29" w14:textId="77777777" w:rsidR="006933A2" w:rsidRPr="006933A2" w:rsidRDefault="006933A2" w:rsidP="006933A2">
      <w:pPr>
        <w:pStyle w:val="ListParagraph"/>
        <w:numPr>
          <w:ilvl w:val="0"/>
          <w:numId w:val="35"/>
        </w:numPr>
        <w:tabs>
          <w:tab w:val="left" w:pos="284"/>
        </w:tabs>
        <w:spacing w:after="0"/>
        <w:ind w:left="0" w:firstLine="0"/>
        <w:jc w:val="both"/>
        <w:rPr>
          <w:rFonts w:asciiTheme="majorHAnsi" w:hAnsiTheme="majorHAnsi" w:cstheme="majorHAnsi"/>
          <w:sz w:val="24"/>
          <w:szCs w:val="24"/>
        </w:rPr>
      </w:pPr>
      <w:r w:rsidRPr="006933A2">
        <w:rPr>
          <w:rFonts w:asciiTheme="majorHAnsi" w:hAnsiTheme="majorHAnsi" w:cstheme="majorHAnsi"/>
          <w:sz w:val="24"/>
          <w:szCs w:val="24"/>
          <w:lang w:val="en-GB"/>
        </w:rPr>
        <w:t>Provide technical support to selected parliamentary committees on strategic planning, legislative oversight and advocacy on the Spotlight Initiative</w:t>
      </w:r>
    </w:p>
    <w:p w14:paraId="072E9B2A" w14:textId="77777777" w:rsidR="006933A2" w:rsidRPr="006933A2" w:rsidRDefault="006933A2" w:rsidP="006933A2">
      <w:pPr>
        <w:pStyle w:val="ListParagraph"/>
        <w:numPr>
          <w:ilvl w:val="0"/>
          <w:numId w:val="35"/>
        </w:numPr>
        <w:tabs>
          <w:tab w:val="left" w:pos="284"/>
        </w:tabs>
        <w:spacing w:after="0"/>
        <w:ind w:left="0" w:firstLine="0"/>
        <w:jc w:val="both"/>
        <w:rPr>
          <w:rFonts w:asciiTheme="majorHAnsi" w:hAnsiTheme="majorHAnsi" w:cstheme="majorHAnsi"/>
          <w:sz w:val="24"/>
          <w:szCs w:val="24"/>
        </w:rPr>
      </w:pPr>
      <w:r w:rsidRPr="006933A2">
        <w:rPr>
          <w:rFonts w:asciiTheme="majorHAnsi" w:hAnsiTheme="majorHAnsi" w:cstheme="majorHAnsi"/>
          <w:sz w:val="24"/>
          <w:szCs w:val="24"/>
          <w:lang w:val="en-GB"/>
        </w:rPr>
        <w:t xml:space="preserve">Provide legislative drafting, bill analysis and scrutiny services to National Assembly and state legislators in </w:t>
      </w:r>
      <w:proofErr w:type="spellStart"/>
      <w:r w:rsidRPr="006933A2">
        <w:rPr>
          <w:rFonts w:asciiTheme="majorHAnsi" w:hAnsiTheme="majorHAnsi" w:cstheme="majorHAnsi"/>
          <w:sz w:val="24"/>
          <w:szCs w:val="24"/>
          <w:lang w:val="en-GB"/>
        </w:rPr>
        <w:t>Sokoto</w:t>
      </w:r>
      <w:proofErr w:type="spellEnd"/>
      <w:r w:rsidRPr="006933A2">
        <w:rPr>
          <w:rFonts w:asciiTheme="majorHAnsi" w:hAnsiTheme="majorHAnsi" w:cstheme="majorHAnsi"/>
          <w:sz w:val="24"/>
          <w:szCs w:val="24"/>
          <w:lang w:val="en-GB"/>
        </w:rPr>
        <w:t>, Cross River, Lagos and Adamawa state.</w:t>
      </w:r>
    </w:p>
    <w:p w14:paraId="072E9B2B" w14:textId="77777777" w:rsidR="006933A2" w:rsidRPr="006933A2" w:rsidRDefault="006933A2" w:rsidP="006933A2">
      <w:pPr>
        <w:pStyle w:val="ListParagraph"/>
        <w:numPr>
          <w:ilvl w:val="0"/>
          <w:numId w:val="35"/>
        </w:numPr>
        <w:tabs>
          <w:tab w:val="left" w:pos="284"/>
        </w:tabs>
        <w:spacing w:after="0"/>
        <w:ind w:left="0" w:firstLine="0"/>
        <w:jc w:val="both"/>
        <w:rPr>
          <w:rFonts w:asciiTheme="majorHAnsi" w:hAnsiTheme="majorHAnsi" w:cstheme="majorHAnsi"/>
          <w:sz w:val="24"/>
          <w:szCs w:val="24"/>
        </w:rPr>
      </w:pPr>
      <w:r w:rsidRPr="006933A2">
        <w:rPr>
          <w:rFonts w:asciiTheme="majorHAnsi" w:hAnsiTheme="majorHAnsi" w:cstheme="majorHAnsi"/>
          <w:sz w:val="24"/>
          <w:szCs w:val="24"/>
          <w:lang w:val="en-GB"/>
        </w:rPr>
        <w:t>Facilitate parliamentary conferences and stakeholder meetings on legislative actions to eliminate all forms of VAWG</w:t>
      </w:r>
    </w:p>
    <w:p w14:paraId="072E9B2C" w14:textId="77777777" w:rsidR="006933A2" w:rsidRPr="006933A2" w:rsidRDefault="006933A2" w:rsidP="006933A2">
      <w:pPr>
        <w:pStyle w:val="ListParagraph"/>
        <w:numPr>
          <w:ilvl w:val="0"/>
          <w:numId w:val="35"/>
        </w:numPr>
        <w:spacing w:after="0"/>
        <w:ind w:left="284" w:hanging="284"/>
        <w:jc w:val="both"/>
        <w:rPr>
          <w:rFonts w:asciiTheme="majorHAnsi" w:hAnsiTheme="majorHAnsi" w:cstheme="majorHAnsi"/>
          <w:sz w:val="24"/>
          <w:szCs w:val="24"/>
        </w:rPr>
      </w:pPr>
      <w:r w:rsidRPr="006933A2">
        <w:rPr>
          <w:rFonts w:asciiTheme="majorHAnsi" w:hAnsiTheme="majorHAnsi" w:cstheme="majorHAnsi"/>
          <w:sz w:val="24"/>
          <w:szCs w:val="24"/>
          <w:lang w:val="en-GB"/>
        </w:rPr>
        <w:t xml:space="preserve">Conduct legislative research on VAWG and produce legislative briefs, papers for legislators </w:t>
      </w:r>
    </w:p>
    <w:p w14:paraId="072E9B2D" w14:textId="77777777" w:rsidR="006933A2" w:rsidRPr="006933A2" w:rsidRDefault="006933A2" w:rsidP="006933A2">
      <w:pPr>
        <w:pStyle w:val="ListParagraph"/>
        <w:numPr>
          <w:ilvl w:val="0"/>
          <w:numId w:val="35"/>
        </w:numPr>
        <w:tabs>
          <w:tab w:val="left" w:pos="284"/>
          <w:tab w:val="left" w:pos="851"/>
        </w:tabs>
        <w:spacing w:after="0"/>
        <w:ind w:left="0" w:firstLine="0"/>
        <w:jc w:val="both"/>
        <w:rPr>
          <w:rFonts w:asciiTheme="majorHAnsi" w:hAnsiTheme="majorHAnsi" w:cstheme="majorHAnsi"/>
          <w:sz w:val="24"/>
          <w:szCs w:val="24"/>
        </w:rPr>
      </w:pPr>
      <w:r w:rsidRPr="006933A2">
        <w:rPr>
          <w:rFonts w:asciiTheme="majorHAnsi" w:hAnsiTheme="majorHAnsi" w:cstheme="majorHAnsi"/>
          <w:sz w:val="24"/>
          <w:szCs w:val="24"/>
          <w:lang w:val="en-GB"/>
        </w:rPr>
        <w:t>Stimulate public debates on gender-based violence using live TV-programming. This will feature legislators and key policy makers to debate public policy issues on gender-based violence</w:t>
      </w:r>
    </w:p>
    <w:p w14:paraId="072E9B2E" w14:textId="77777777" w:rsidR="006933A2" w:rsidRDefault="006933A2" w:rsidP="00843460">
      <w:pPr>
        <w:spacing w:after="0"/>
        <w:jc w:val="both"/>
        <w:rPr>
          <w:rFonts w:asciiTheme="majorHAnsi" w:hAnsiTheme="majorHAnsi" w:cstheme="majorHAnsi"/>
          <w:sz w:val="24"/>
          <w:szCs w:val="24"/>
        </w:rPr>
      </w:pPr>
    </w:p>
    <w:p w14:paraId="072E9B2F" w14:textId="77777777" w:rsidR="009C37D3" w:rsidRPr="009C37D3" w:rsidRDefault="009C37D3" w:rsidP="00C44BAD">
      <w:pPr>
        <w:spacing w:after="0" w:line="240" w:lineRule="auto"/>
        <w:jc w:val="both"/>
        <w:rPr>
          <w:rFonts w:asciiTheme="majorHAnsi" w:hAnsiTheme="majorHAnsi" w:cstheme="majorHAnsi"/>
          <w:sz w:val="24"/>
          <w:szCs w:val="24"/>
        </w:rPr>
      </w:pPr>
    </w:p>
    <w:p w14:paraId="072E9B30" w14:textId="77777777" w:rsidR="009C37D3" w:rsidRPr="00F5603C" w:rsidRDefault="009C37D3" w:rsidP="009C37D3">
      <w:pPr>
        <w:spacing w:after="0"/>
        <w:jc w:val="both"/>
        <w:rPr>
          <w:rFonts w:asciiTheme="majorHAnsi" w:hAnsiTheme="majorHAnsi" w:cstheme="majorHAnsi"/>
          <w:sz w:val="24"/>
          <w:szCs w:val="24"/>
          <w:u w:val="single"/>
        </w:rPr>
      </w:pPr>
      <w:r w:rsidRPr="00F5603C">
        <w:rPr>
          <w:rFonts w:asciiTheme="majorHAnsi" w:hAnsiTheme="majorHAnsi" w:cstheme="majorHAnsi"/>
          <w:sz w:val="24"/>
          <w:szCs w:val="24"/>
          <w:u w:val="single"/>
        </w:rPr>
        <w:t xml:space="preserve">Outcome 2: Institutions   </w:t>
      </w:r>
    </w:p>
    <w:p w14:paraId="072E9B31" w14:textId="77777777" w:rsidR="00876428" w:rsidRPr="00876428" w:rsidRDefault="00876428" w:rsidP="00876428">
      <w:pPr>
        <w:spacing w:after="0"/>
        <w:jc w:val="both"/>
        <w:rPr>
          <w:rFonts w:asciiTheme="majorHAnsi" w:hAnsiTheme="majorHAnsi" w:cstheme="majorHAnsi"/>
          <w:sz w:val="24"/>
          <w:szCs w:val="24"/>
        </w:rPr>
      </w:pPr>
      <w:r w:rsidRPr="00876428">
        <w:rPr>
          <w:rFonts w:asciiTheme="majorHAnsi" w:hAnsiTheme="majorHAnsi" w:cstheme="majorHAnsi"/>
          <w:sz w:val="24"/>
          <w:szCs w:val="24"/>
        </w:rPr>
        <w:t>• Conduct training and capacity building for civil society and women's and girl's advocates on shadow reporting and following up on obligations in relation to human rights monitoring and reporting mechanisms on VAWG/SGBV/HP and women's and girls' access to SRHR.</w:t>
      </w:r>
    </w:p>
    <w:p w14:paraId="072E9B32" w14:textId="77777777" w:rsidR="006933A2" w:rsidRDefault="005A058C" w:rsidP="00843460">
      <w:pPr>
        <w:spacing w:after="0"/>
        <w:jc w:val="both"/>
        <w:rPr>
          <w:rFonts w:asciiTheme="majorHAnsi" w:hAnsiTheme="majorHAnsi" w:cstheme="majorHAnsi"/>
          <w:sz w:val="24"/>
          <w:szCs w:val="24"/>
        </w:rPr>
      </w:pPr>
      <w:r w:rsidRPr="00A90E4A">
        <w:rPr>
          <w:rFonts w:asciiTheme="majorHAnsi" w:hAnsiTheme="majorHAnsi" w:cstheme="majorHAnsi"/>
          <w:sz w:val="24"/>
          <w:szCs w:val="24"/>
        </w:rPr>
        <w:t>• Advocate and sensitiz</w:t>
      </w:r>
      <w:r w:rsidR="00843460" w:rsidRPr="00A90E4A">
        <w:rPr>
          <w:rFonts w:asciiTheme="majorHAnsi" w:hAnsiTheme="majorHAnsi" w:cstheme="majorHAnsi"/>
          <w:sz w:val="24"/>
          <w:szCs w:val="24"/>
        </w:rPr>
        <w:t>e inter-ministerial working groups to enhance their understanding of the importance of inputs and meaningful participation from CSO representatives, including those facing intersecting forms of discrimination.</w:t>
      </w:r>
      <w:r w:rsidR="00843460" w:rsidRPr="009C37D3">
        <w:rPr>
          <w:rFonts w:asciiTheme="majorHAnsi" w:hAnsiTheme="majorHAnsi" w:cstheme="majorHAnsi"/>
          <w:sz w:val="24"/>
          <w:szCs w:val="24"/>
        </w:rPr>
        <w:t xml:space="preserve"> </w:t>
      </w:r>
    </w:p>
    <w:p w14:paraId="072E9B33" w14:textId="77777777" w:rsidR="006933A2" w:rsidRPr="006933A2" w:rsidRDefault="006933A2" w:rsidP="006933A2">
      <w:pPr>
        <w:numPr>
          <w:ilvl w:val="0"/>
          <w:numId w:val="34"/>
        </w:numPr>
        <w:tabs>
          <w:tab w:val="left" w:pos="284"/>
        </w:tabs>
        <w:spacing w:after="0"/>
        <w:ind w:left="0" w:firstLine="0"/>
        <w:jc w:val="both"/>
        <w:rPr>
          <w:rFonts w:asciiTheme="majorHAnsi" w:hAnsiTheme="majorHAnsi" w:cstheme="majorHAnsi"/>
          <w:sz w:val="24"/>
          <w:szCs w:val="24"/>
        </w:rPr>
      </w:pPr>
      <w:r w:rsidRPr="006933A2">
        <w:rPr>
          <w:rFonts w:asciiTheme="majorHAnsi" w:hAnsiTheme="majorHAnsi" w:cstheme="majorHAnsi"/>
          <w:sz w:val="24"/>
          <w:szCs w:val="24"/>
        </w:rPr>
        <w:t>Conduct training on Gender Responsive Budgeting, budget negotiations, budget trackers etc. on VAWG/SGBV/HP and the promotion of SHRH for women and girls with government institutions (including parliamentarians and federal and state ministries).</w:t>
      </w:r>
    </w:p>
    <w:p w14:paraId="072E9B34" w14:textId="77777777" w:rsidR="006933A2" w:rsidRPr="006933A2" w:rsidRDefault="006933A2" w:rsidP="006933A2">
      <w:pPr>
        <w:numPr>
          <w:ilvl w:val="0"/>
          <w:numId w:val="34"/>
        </w:numPr>
        <w:tabs>
          <w:tab w:val="left" w:pos="284"/>
          <w:tab w:val="left" w:pos="709"/>
          <w:tab w:val="left" w:pos="851"/>
        </w:tabs>
        <w:spacing w:after="0"/>
        <w:ind w:left="0" w:firstLine="0"/>
        <w:jc w:val="both"/>
        <w:rPr>
          <w:rFonts w:asciiTheme="majorHAnsi" w:hAnsiTheme="majorHAnsi" w:cstheme="majorHAnsi"/>
          <w:sz w:val="24"/>
          <w:szCs w:val="24"/>
        </w:rPr>
      </w:pPr>
      <w:r w:rsidRPr="006933A2">
        <w:rPr>
          <w:rFonts w:asciiTheme="majorHAnsi" w:hAnsiTheme="majorHAnsi" w:cstheme="majorHAnsi"/>
          <w:sz w:val="24"/>
          <w:szCs w:val="24"/>
        </w:rPr>
        <w:t>Facilitate capacity building for legislators and legislative aides on VAWG to facilitate legislations and oversight on rights of women and girls.</w:t>
      </w:r>
    </w:p>
    <w:p w14:paraId="072E9B35" w14:textId="77777777" w:rsidR="00843460" w:rsidRDefault="00843460" w:rsidP="00843460">
      <w:pPr>
        <w:spacing w:after="0"/>
        <w:jc w:val="both"/>
        <w:rPr>
          <w:rFonts w:asciiTheme="majorHAnsi" w:hAnsiTheme="majorHAnsi" w:cstheme="majorHAnsi"/>
          <w:sz w:val="24"/>
          <w:szCs w:val="24"/>
        </w:rPr>
      </w:pPr>
      <w:r w:rsidRPr="009C37D3">
        <w:rPr>
          <w:rFonts w:asciiTheme="majorHAnsi" w:hAnsiTheme="majorHAnsi" w:cstheme="majorHAnsi"/>
          <w:sz w:val="24"/>
          <w:szCs w:val="24"/>
        </w:rPr>
        <w:t xml:space="preserve"> </w:t>
      </w:r>
    </w:p>
    <w:p w14:paraId="072E9B36" w14:textId="77777777" w:rsidR="00854803" w:rsidRDefault="00854803" w:rsidP="00C44BAD">
      <w:pPr>
        <w:spacing w:after="0" w:line="240" w:lineRule="auto"/>
        <w:jc w:val="both"/>
        <w:rPr>
          <w:rFonts w:asciiTheme="majorHAnsi" w:hAnsiTheme="majorHAnsi" w:cstheme="majorHAnsi"/>
          <w:sz w:val="24"/>
          <w:szCs w:val="24"/>
        </w:rPr>
      </w:pPr>
    </w:p>
    <w:p w14:paraId="072E9B37" w14:textId="77777777" w:rsidR="009C37D3" w:rsidRPr="00F5603C" w:rsidRDefault="009C37D3" w:rsidP="009C37D3">
      <w:pPr>
        <w:spacing w:after="0"/>
        <w:jc w:val="both"/>
        <w:rPr>
          <w:rFonts w:asciiTheme="majorHAnsi" w:hAnsiTheme="majorHAnsi" w:cstheme="majorHAnsi"/>
          <w:sz w:val="24"/>
          <w:szCs w:val="24"/>
          <w:u w:val="single"/>
        </w:rPr>
      </w:pPr>
      <w:r w:rsidRPr="00F5603C">
        <w:rPr>
          <w:rFonts w:asciiTheme="majorHAnsi" w:hAnsiTheme="majorHAnsi" w:cstheme="majorHAnsi"/>
          <w:sz w:val="24"/>
          <w:szCs w:val="24"/>
          <w:u w:val="single"/>
        </w:rPr>
        <w:t xml:space="preserve">Outcome 3: Prevention   </w:t>
      </w:r>
    </w:p>
    <w:p w14:paraId="072E9B38" w14:textId="77777777" w:rsidR="00F5603C" w:rsidRPr="00A90E4A" w:rsidRDefault="009C37D3" w:rsidP="009C37D3">
      <w:pPr>
        <w:spacing w:after="0"/>
        <w:jc w:val="both"/>
        <w:rPr>
          <w:rFonts w:asciiTheme="majorHAnsi" w:hAnsiTheme="majorHAnsi" w:cstheme="majorHAnsi"/>
          <w:sz w:val="24"/>
          <w:szCs w:val="24"/>
        </w:rPr>
      </w:pPr>
      <w:r w:rsidRPr="00A90E4A">
        <w:rPr>
          <w:rFonts w:asciiTheme="majorHAnsi" w:hAnsiTheme="majorHAnsi" w:cstheme="majorHAnsi"/>
          <w:sz w:val="24"/>
          <w:szCs w:val="24"/>
        </w:rPr>
        <w:t xml:space="preserve">• Mobilize community/religious structures and champions including survivors that can be used as advocates and as advocacy platforms for messaging and engagement in the promotion of gender equitable norms, including prevention of VAWG/SGBV/HP and promoting women and girls’ access to SRHR. </w:t>
      </w:r>
    </w:p>
    <w:p w14:paraId="072E9B39" w14:textId="77777777" w:rsidR="005A058C" w:rsidRPr="00A90E4A" w:rsidRDefault="005A058C" w:rsidP="005A058C">
      <w:pPr>
        <w:spacing w:after="0"/>
        <w:jc w:val="both"/>
        <w:rPr>
          <w:rFonts w:asciiTheme="majorHAnsi" w:hAnsiTheme="majorHAnsi" w:cstheme="majorHAnsi"/>
          <w:sz w:val="24"/>
          <w:szCs w:val="24"/>
        </w:rPr>
      </w:pPr>
      <w:r w:rsidRPr="00A90E4A">
        <w:rPr>
          <w:rFonts w:asciiTheme="majorHAnsi" w:hAnsiTheme="majorHAnsi" w:cstheme="majorHAnsi"/>
          <w:sz w:val="24"/>
          <w:szCs w:val="24"/>
        </w:rPr>
        <w:lastRenderedPageBreak/>
        <w:t xml:space="preserve">• Strengthen capacity of pre-and in-service teacher training to deliver accurate and age-appropriate comprehensive sexuality education. </w:t>
      </w:r>
    </w:p>
    <w:p w14:paraId="072E9B3A" w14:textId="77777777" w:rsidR="005A058C" w:rsidRPr="00A90E4A" w:rsidRDefault="005A058C" w:rsidP="005A058C">
      <w:pPr>
        <w:spacing w:after="0"/>
        <w:jc w:val="both"/>
        <w:rPr>
          <w:rFonts w:asciiTheme="majorHAnsi" w:hAnsiTheme="majorHAnsi" w:cstheme="majorHAnsi"/>
          <w:sz w:val="24"/>
          <w:szCs w:val="24"/>
        </w:rPr>
      </w:pPr>
      <w:r w:rsidRPr="00A90E4A">
        <w:rPr>
          <w:rFonts w:asciiTheme="majorHAnsi" w:hAnsiTheme="majorHAnsi" w:cstheme="majorHAnsi"/>
          <w:sz w:val="24"/>
          <w:szCs w:val="24"/>
        </w:rPr>
        <w:t xml:space="preserve">• Develop and implement second chance education including vocational skills trainings programmes for out of school women and girls.  </w:t>
      </w:r>
    </w:p>
    <w:p w14:paraId="072E9B3B" w14:textId="77777777" w:rsidR="005A058C" w:rsidRPr="00A90E4A" w:rsidRDefault="005A058C" w:rsidP="005A058C">
      <w:pPr>
        <w:spacing w:after="0"/>
        <w:jc w:val="both"/>
        <w:rPr>
          <w:rFonts w:asciiTheme="majorHAnsi" w:hAnsiTheme="majorHAnsi" w:cstheme="majorHAnsi"/>
          <w:sz w:val="24"/>
          <w:szCs w:val="24"/>
        </w:rPr>
      </w:pPr>
      <w:r w:rsidRPr="00A90E4A">
        <w:rPr>
          <w:rFonts w:asciiTheme="majorHAnsi" w:hAnsiTheme="majorHAnsi" w:cstheme="majorHAnsi"/>
          <w:sz w:val="24"/>
          <w:szCs w:val="24"/>
        </w:rPr>
        <w:t xml:space="preserve">• Train traditional and social media organizations and the private sector to become more involved in prevention of violence against women and girls and harmful practices. </w:t>
      </w:r>
    </w:p>
    <w:p w14:paraId="072E9B3C" w14:textId="77777777" w:rsidR="005A058C" w:rsidRDefault="005A058C" w:rsidP="009C37D3">
      <w:pPr>
        <w:spacing w:after="0"/>
        <w:jc w:val="both"/>
        <w:rPr>
          <w:rFonts w:asciiTheme="majorHAnsi" w:hAnsiTheme="majorHAnsi" w:cstheme="majorHAnsi"/>
          <w:sz w:val="24"/>
          <w:szCs w:val="24"/>
        </w:rPr>
      </w:pPr>
      <w:r w:rsidRPr="00A90E4A">
        <w:rPr>
          <w:rFonts w:asciiTheme="majorHAnsi" w:hAnsiTheme="majorHAnsi" w:cstheme="majorHAnsi"/>
          <w:sz w:val="24"/>
          <w:szCs w:val="24"/>
        </w:rPr>
        <w:t>• Strengthen capacities of traditional and religious leaders to use their institutions and influence/authorities to change negative cultural and social norms that promote VAWG/SGBV/HP and limits women's and girls' access to SRHR.</w:t>
      </w:r>
      <w:r w:rsidRPr="009C37D3">
        <w:rPr>
          <w:rFonts w:asciiTheme="majorHAnsi" w:hAnsiTheme="majorHAnsi" w:cstheme="majorHAnsi"/>
          <w:sz w:val="24"/>
          <w:szCs w:val="24"/>
        </w:rPr>
        <w:t xml:space="preserve">    </w:t>
      </w:r>
    </w:p>
    <w:p w14:paraId="072E9B3D" w14:textId="77777777" w:rsidR="009C37D3" w:rsidRPr="00F5603C" w:rsidRDefault="009C37D3" w:rsidP="00C44BAD">
      <w:pPr>
        <w:spacing w:after="0" w:line="240" w:lineRule="auto"/>
        <w:jc w:val="both"/>
        <w:rPr>
          <w:rFonts w:asciiTheme="majorHAnsi" w:hAnsiTheme="majorHAnsi" w:cstheme="majorHAnsi"/>
          <w:sz w:val="24"/>
          <w:szCs w:val="24"/>
          <w:u w:val="single"/>
        </w:rPr>
      </w:pPr>
      <w:r w:rsidRPr="009C37D3">
        <w:rPr>
          <w:rFonts w:asciiTheme="majorHAnsi" w:hAnsiTheme="majorHAnsi" w:cstheme="majorHAnsi"/>
          <w:sz w:val="24"/>
          <w:szCs w:val="24"/>
        </w:rPr>
        <w:cr/>
      </w:r>
      <w:r w:rsidRPr="00F5603C">
        <w:rPr>
          <w:rFonts w:asciiTheme="majorHAnsi" w:hAnsiTheme="majorHAnsi" w:cstheme="majorHAnsi"/>
          <w:sz w:val="24"/>
          <w:szCs w:val="24"/>
          <w:u w:val="single"/>
        </w:rPr>
        <w:t xml:space="preserve">Outcome 4: Services   </w:t>
      </w:r>
    </w:p>
    <w:p w14:paraId="072E9B3E" w14:textId="77777777" w:rsidR="00876428" w:rsidRPr="00A90E4A" w:rsidRDefault="00876428" w:rsidP="00876428">
      <w:pPr>
        <w:spacing w:after="0"/>
        <w:jc w:val="both"/>
        <w:rPr>
          <w:rFonts w:asciiTheme="majorHAnsi" w:hAnsiTheme="majorHAnsi" w:cstheme="majorHAnsi"/>
          <w:sz w:val="24"/>
          <w:szCs w:val="24"/>
        </w:rPr>
      </w:pPr>
      <w:r w:rsidRPr="00A90E4A">
        <w:rPr>
          <w:rFonts w:asciiTheme="majorHAnsi" w:hAnsiTheme="majorHAnsi" w:cstheme="majorHAnsi"/>
          <w:sz w:val="24"/>
          <w:szCs w:val="24"/>
        </w:rPr>
        <w:t xml:space="preserve">• Strengthen existing </w:t>
      </w:r>
      <w:r>
        <w:rPr>
          <w:rFonts w:asciiTheme="majorHAnsi" w:hAnsiTheme="majorHAnsi" w:cstheme="majorHAnsi"/>
          <w:sz w:val="24"/>
          <w:szCs w:val="24"/>
        </w:rPr>
        <w:t xml:space="preserve">social welfare and </w:t>
      </w:r>
      <w:r w:rsidRPr="00A90E4A">
        <w:rPr>
          <w:rFonts w:asciiTheme="majorHAnsi" w:hAnsiTheme="majorHAnsi" w:cstheme="majorHAnsi"/>
          <w:sz w:val="24"/>
          <w:szCs w:val="24"/>
        </w:rPr>
        <w:t xml:space="preserve">legal aid service provision at state and community level including </w:t>
      </w:r>
      <w:r>
        <w:rPr>
          <w:rFonts w:asciiTheme="majorHAnsi" w:hAnsiTheme="majorHAnsi" w:cstheme="majorHAnsi"/>
          <w:sz w:val="24"/>
          <w:szCs w:val="24"/>
        </w:rPr>
        <w:t>reintegration, psyc</w:t>
      </w:r>
      <w:r w:rsidR="00C44BAD">
        <w:rPr>
          <w:rFonts w:asciiTheme="majorHAnsi" w:hAnsiTheme="majorHAnsi" w:cstheme="majorHAnsi"/>
          <w:sz w:val="24"/>
          <w:szCs w:val="24"/>
        </w:rPr>
        <w:t>h</w:t>
      </w:r>
      <w:r>
        <w:rPr>
          <w:rFonts w:asciiTheme="majorHAnsi" w:hAnsiTheme="majorHAnsi" w:cstheme="majorHAnsi"/>
          <w:sz w:val="24"/>
          <w:szCs w:val="24"/>
        </w:rPr>
        <w:t>o</w:t>
      </w:r>
      <w:r w:rsidR="00C44BAD">
        <w:rPr>
          <w:rFonts w:asciiTheme="majorHAnsi" w:hAnsiTheme="majorHAnsi" w:cstheme="majorHAnsi"/>
          <w:sz w:val="24"/>
          <w:szCs w:val="24"/>
        </w:rPr>
        <w:t>-</w:t>
      </w:r>
      <w:r>
        <w:rPr>
          <w:rFonts w:asciiTheme="majorHAnsi" w:hAnsiTheme="majorHAnsi" w:cstheme="majorHAnsi"/>
          <w:sz w:val="24"/>
          <w:szCs w:val="24"/>
        </w:rPr>
        <w:t xml:space="preserve">social support, medical aid, </w:t>
      </w:r>
      <w:r w:rsidRPr="00A90E4A">
        <w:rPr>
          <w:rFonts w:asciiTheme="majorHAnsi" w:hAnsiTheme="majorHAnsi" w:cstheme="majorHAnsi"/>
          <w:sz w:val="24"/>
          <w:szCs w:val="24"/>
        </w:rPr>
        <w:t>pro</w:t>
      </w:r>
      <w:r w:rsidR="00C44BAD">
        <w:rPr>
          <w:rFonts w:asciiTheme="majorHAnsi" w:hAnsiTheme="majorHAnsi" w:cstheme="majorHAnsi"/>
          <w:sz w:val="24"/>
          <w:szCs w:val="24"/>
        </w:rPr>
        <w:t>-</w:t>
      </w:r>
      <w:r w:rsidRPr="00A90E4A">
        <w:rPr>
          <w:rFonts w:asciiTheme="majorHAnsi" w:hAnsiTheme="majorHAnsi" w:cstheme="majorHAnsi"/>
          <w:sz w:val="24"/>
          <w:szCs w:val="24"/>
        </w:rPr>
        <w:t xml:space="preserve">bono legal services and representation in court for VAWG/SGBV victims. </w:t>
      </w:r>
    </w:p>
    <w:p w14:paraId="072E9B3F" w14:textId="77777777" w:rsidR="005A058C" w:rsidRPr="009C37D3" w:rsidRDefault="005A058C" w:rsidP="005A058C">
      <w:pPr>
        <w:spacing w:after="0"/>
        <w:jc w:val="both"/>
        <w:rPr>
          <w:rFonts w:asciiTheme="majorHAnsi" w:hAnsiTheme="majorHAnsi" w:cstheme="majorHAnsi"/>
          <w:sz w:val="24"/>
          <w:szCs w:val="24"/>
        </w:rPr>
      </w:pPr>
      <w:r w:rsidRPr="00A90E4A">
        <w:rPr>
          <w:rFonts w:asciiTheme="majorHAnsi" w:hAnsiTheme="majorHAnsi" w:cstheme="majorHAnsi"/>
          <w:sz w:val="24"/>
          <w:szCs w:val="24"/>
        </w:rPr>
        <w:t>• Utilize sports, arts and other creative mechanisms to support long-term recovery of women and girls’ survivors of VAWG/SGBV/HP.</w:t>
      </w:r>
      <w:r w:rsidRPr="009C37D3">
        <w:rPr>
          <w:rFonts w:asciiTheme="majorHAnsi" w:hAnsiTheme="majorHAnsi" w:cstheme="majorHAnsi"/>
          <w:sz w:val="24"/>
          <w:szCs w:val="24"/>
        </w:rPr>
        <w:t xml:space="preserve"> </w:t>
      </w:r>
    </w:p>
    <w:p w14:paraId="072E9B40" w14:textId="77777777" w:rsidR="00EC3946" w:rsidRDefault="00EC3946" w:rsidP="00C44BAD">
      <w:pPr>
        <w:spacing w:after="0" w:line="240" w:lineRule="auto"/>
        <w:jc w:val="both"/>
        <w:rPr>
          <w:rFonts w:asciiTheme="majorHAnsi" w:hAnsiTheme="majorHAnsi" w:cstheme="majorHAnsi"/>
          <w:sz w:val="24"/>
          <w:szCs w:val="24"/>
          <w:u w:val="single"/>
        </w:rPr>
      </w:pPr>
    </w:p>
    <w:p w14:paraId="072E9B41" w14:textId="77777777" w:rsidR="00876428" w:rsidRPr="00F5603C" w:rsidRDefault="00876428" w:rsidP="00876428">
      <w:pPr>
        <w:spacing w:after="0"/>
        <w:jc w:val="both"/>
        <w:rPr>
          <w:rFonts w:asciiTheme="majorHAnsi" w:hAnsiTheme="majorHAnsi" w:cstheme="majorHAnsi"/>
          <w:sz w:val="24"/>
          <w:szCs w:val="24"/>
          <w:u w:val="single"/>
        </w:rPr>
      </w:pPr>
      <w:r w:rsidRPr="00F5603C">
        <w:rPr>
          <w:rFonts w:asciiTheme="majorHAnsi" w:hAnsiTheme="majorHAnsi" w:cstheme="majorHAnsi"/>
          <w:sz w:val="24"/>
          <w:szCs w:val="24"/>
          <w:u w:val="single"/>
        </w:rPr>
        <w:t xml:space="preserve">Outcome 5: Data   </w:t>
      </w:r>
    </w:p>
    <w:p w14:paraId="072E9B42" w14:textId="77777777" w:rsidR="00876428" w:rsidRDefault="00876428" w:rsidP="00876428">
      <w:pPr>
        <w:spacing w:after="0"/>
        <w:jc w:val="both"/>
        <w:rPr>
          <w:rFonts w:asciiTheme="majorHAnsi" w:hAnsiTheme="majorHAnsi" w:cstheme="majorHAnsi"/>
          <w:sz w:val="24"/>
          <w:szCs w:val="24"/>
        </w:rPr>
      </w:pPr>
      <w:r w:rsidRPr="00A90E4A">
        <w:rPr>
          <w:rFonts w:asciiTheme="majorHAnsi" w:hAnsiTheme="majorHAnsi" w:cstheme="majorHAnsi"/>
          <w:sz w:val="24"/>
          <w:szCs w:val="24"/>
        </w:rPr>
        <w:t>• Strengthen the capacity of women’s rights organizations to collect, analyze and document qualitative data on VAWG, SRHR and HP from spotlight states in line with international best practices and standards to support advocacy messages and influence policy making.</w:t>
      </w:r>
    </w:p>
    <w:p w14:paraId="072E9B43" w14:textId="77777777" w:rsidR="00876428" w:rsidRDefault="00876428" w:rsidP="00876428">
      <w:pPr>
        <w:pStyle w:val="ListParagraph"/>
        <w:numPr>
          <w:ilvl w:val="0"/>
          <w:numId w:val="33"/>
        </w:numPr>
        <w:spacing w:after="0"/>
        <w:jc w:val="both"/>
        <w:rPr>
          <w:rFonts w:asciiTheme="majorHAnsi" w:hAnsiTheme="majorHAnsi" w:cstheme="majorHAnsi"/>
          <w:sz w:val="24"/>
          <w:szCs w:val="24"/>
        </w:rPr>
      </w:pPr>
      <w:r w:rsidRPr="009F3A0F">
        <w:rPr>
          <w:rFonts w:asciiTheme="majorHAnsi" w:hAnsiTheme="majorHAnsi" w:cstheme="majorHAnsi"/>
          <w:sz w:val="24"/>
          <w:szCs w:val="24"/>
        </w:rPr>
        <w:t xml:space="preserve">Strengthen the capacity of government institutions to collate, </w:t>
      </w:r>
      <w:proofErr w:type="spellStart"/>
      <w:r w:rsidRPr="009F3A0F">
        <w:rPr>
          <w:rFonts w:asciiTheme="majorHAnsi" w:hAnsiTheme="majorHAnsi" w:cstheme="majorHAnsi"/>
          <w:sz w:val="24"/>
          <w:szCs w:val="24"/>
        </w:rPr>
        <w:t>analyse</w:t>
      </w:r>
      <w:proofErr w:type="spellEnd"/>
      <w:r w:rsidRPr="009F3A0F">
        <w:rPr>
          <w:rFonts w:asciiTheme="majorHAnsi" w:hAnsiTheme="majorHAnsi" w:cstheme="majorHAnsi"/>
          <w:sz w:val="24"/>
          <w:szCs w:val="24"/>
        </w:rPr>
        <w:t xml:space="preserve"> and document qualitative data on VAWG. </w:t>
      </w:r>
    </w:p>
    <w:p w14:paraId="072E9B44" w14:textId="77777777" w:rsidR="00876428" w:rsidRDefault="00876428" w:rsidP="00C44BAD">
      <w:pPr>
        <w:spacing w:after="0" w:line="240" w:lineRule="auto"/>
        <w:jc w:val="both"/>
        <w:rPr>
          <w:rFonts w:asciiTheme="majorHAnsi" w:hAnsiTheme="majorHAnsi" w:cstheme="majorHAnsi"/>
          <w:sz w:val="24"/>
          <w:szCs w:val="24"/>
          <w:u w:val="single"/>
        </w:rPr>
      </w:pPr>
    </w:p>
    <w:p w14:paraId="072E9B45" w14:textId="77777777" w:rsidR="00F5603C" w:rsidRPr="00F5603C" w:rsidRDefault="009C37D3" w:rsidP="009C37D3">
      <w:pPr>
        <w:spacing w:after="0"/>
        <w:jc w:val="both"/>
        <w:rPr>
          <w:rFonts w:asciiTheme="majorHAnsi" w:hAnsiTheme="majorHAnsi" w:cstheme="majorHAnsi"/>
          <w:sz w:val="24"/>
          <w:szCs w:val="24"/>
          <w:u w:val="single"/>
        </w:rPr>
      </w:pPr>
      <w:r w:rsidRPr="00F5603C">
        <w:rPr>
          <w:rFonts w:asciiTheme="majorHAnsi" w:hAnsiTheme="majorHAnsi" w:cstheme="majorHAnsi"/>
          <w:sz w:val="24"/>
          <w:szCs w:val="24"/>
          <w:u w:val="single"/>
        </w:rPr>
        <w:t xml:space="preserve">Outcome 6: Women’s Movement   </w:t>
      </w:r>
    </w:p>
    <w:p w14:paraId="072E9B46" w14:textId="77777777" w:rsidR="00F5603C" w:rsidRDefault="009C37D3" w:rsidP="009C37D3">
      <w:pPr>
        <w:spacing w:after="0"/>
        <w:jc w:val="both"/>
        <w:rPr>
          <w:rFonts w:asciiTheme="majorHAnsi" w:hAnsiTheme="majorHAnsi" w:cstheme="majorHAnsi"/>
          <w:sz w:val="24"/>
          <w:szCs w:val="24"/>
        </w:rPr>
      </w:pPr>
      <w:r w:rsidRPr="00A90E4A">
        <w:rPr>
          <w:rFonts w:asciiTheme="majorHAnsi" w:hAnsiTheme="majorHAnsi" w:cstheme="majorHAnsi"/>
          <w:sz w:val="24"/>
          <w:szCs w:val="24"/>
        </w:rPr>
        <w:t>• Develop and test innovative approaches to help partners strengthen and expand their work on VAWG/SGBV/HP and women’s and girl</w:t>
      </w:r>
      <w:r w:rsidR="00843460" w:rsidRPr="00A90E4A">
        <w:rPr>
          <w:rFonts w:asciiTheme="majorHAnsi" w:hAnsiTheme="majorHAnsi" w:cstheme="majorHAnsi"/>
          <w:sz w:val="24"/>
          <w:szCs w:val="24"/>
        </w:rPr>
        <w:t>'</w:t>
      </w:r>
      <w:r w:rsidRPr="00A90E4A">
        <w:rPr>
          <w:rFonts w:asciiTheme="majorHAnsi" w:hAnsiTheme="majorHAnsi" w:cstheme="majorHAnsi"/>
          <w:sz w:val="24"/>
          <w:szCs w:val="24"/>
        </w:rPr>
        <w:t>s SRHR.</w:t>
      </w:r>
      <w:r w:rsidRPr="009C37D3">
        <w:rPr>
          <w:rFonts w:asciiTheme="majorHAnsi" w:hAnsiTheme="majorHAnsi" w:cstheme="majorHAnsi"/>
          <w:sz w:val="24"/>
          <w:szCs w:val="24"/>
        </w:rPr>
        <w:t xml:space="preserve"> </w:t>
      </w:r>
    </w:p>
    <w:p w14:paraId="072E9B47" w14:textId="77777777" w:rsidR="00F5603C" w:rsidRDefault="00F5603C" w:rsidP="009C37D3">
      <w:pPr>
        <w:spacing w:after="0"/>
        <w:jc w:val="both"/>
        <w:rPr>
          <w:rFonts w:asciiTheme="majorHAnsi" w:hAnsiTheme="majorHAnsi" w:cstheme="majorHAnsi"/>
          <w:sz w:val="24"/>
          <w:szCs w:val="24"/>
        </w:rPr>
      </w:pPr>
    </w:p>
    <w:p w14:paraId="072E9B48" w14:textId="77777777" w:rsidR="009C37D3" w:rsidRPr="009C37D3" w:rsidRDefault="009C37D3" w:rsidP="009C37D3">
      <w:pPr>
        <w:spacing w:after="0"/>
        <w:jc w:val="both"/>
        <w:rPr>
          <w:rFonts w:asciiTheme="majorHAnsi" w:hAnsiTheme="majorHAnsi" w:cstheme="majorHAnsi"/>
          <w:sz w:val="24"/>
          <w:szCs w:val="24"/>
        </w:rPr>
      </w:pPr>
      <w:r w:rsidRPr="009C37D3">
        <w:rPr>
          <w:rFonts w:asciiTheme="majorHAnsi" w:hAnsiTheme="majorHAnsi" w:cstheme="majorHAnsi"/>
          <w:sz w:val="24"/>
          <w:szCs w:val="24"/>
        </w:rPr>
        <w:t xml:space="preserve">REQUIREMENTS AND COMPETENCIES  </w:t>
      </w:r>
    </w:p>
    <w:p w14:paraId="072E9B49" w14:textId="77777777" w:rsidR="00C44BAD" w:rsidRDefault="009C37D3" w:rsidP="00C44BAD">
      <w:pPr>
        <w:spacing w:after="0"/>
        <w:jc w:val="both"/>
        <w:rPr>
          <w:rFonts w:asciiTheme="majorHAnsi" w:hAnsiTheme="majorHAnsi" w:cstheme="majorHAnsi"/>
          <w:sz w:val="24"/>
          <w:szCs w:val="24"/>
        </w:rPr>
      </w:pPr>
      <w:r w:rsidRPr="009C37D3">
        <w:rPr>
          <w:rFonts w:asciiTheme="majorHAnsi" w:hAnsiTheme="majorHAnsi" w:cstheme="majorHAnsi"/>
          <w:sz w:val="24"/>
          <w:szCs w:val="24"/>
        </w:rPr>
        <w:t xml:space="preserve">Organizations wishing to apply for the grant should meet the following requirements and competencies: </w:t>
      </w:r>
    </w:p>
    <w:p w14:paraId="072E9B4A" w14:textId="77777777" w:rsidR="00C44BAD" w:rsidRDefault="00C44BAD" w:rsidP="00C44BAD">
      <w:pPr>
        <w:spacing w:after="0"/>
        <w:jc w:val="both"/>
        <w:rPr>
          <w:rFonts w:asciiTheme="majorHAnsi" w:hAnsiTheme="majorHAnsi" w:cstheme="majorHAnsi"/>
          <w:sz w:val="24"/>
          <w:szCs w:val="24"/>
        </w:rPr>
      </w:pPr>
    </w:p>
    <w:p w14:paraId="072E9B4B" w14:textId="77777777" w:rsidR="00C44BAD" w:rsidRDefault="00335233" w:rsidP="009C37D3">
      <w:pPr>
        <w:pStyle w:val="ListParagraph"/>
        <w:numPr>
          <w:ilvl w:val="0"/>
          <w:numId w:val="33"/>
        </w:numPr>
        <w:spacing w:after="0"/>
        <w:jc w:val="both"/>
        <w:rPr>
          <w:rFonts w:asciiTheme="majorHAnsi" w:hAnsiTheme="majorHAnsi" w:cstheme="majorHAnsi"/>
          <w:sz w:val="24"/>
          <w:szCs w:val="24"/>
        </w:rPr>
      </w:pPr>
      <w:r w:rsidRPr="00C44BAD">
        <w:rPr>
          <w:rFonts w:asciiTheme="majorHAnsi" w:hAnsiTheme="majorHAnsi" w:cstheme="majorHAnsi"/>
          <w:sz w:val="24"/>
          <w:szCs w:val="24"/>
        </w:rPr>
        <w:t xml:space="preserve">Proven experience of implementing projects in capacity building, human rights, access to justice, </w:t>
      </w:r>
      <w:r w:rsidRPr="00C44BAD">
        <w:rPr>
          <w:rFonts w:asciiTheme="majorHAnsi" w:hAnsiTheme="majorHAnsi" w:cstheme="majorHAnsi"/>
          <w:sz w:val="24"/>
          <w:szCs w:val="24"/>
        </w:rPr>
        <w:tab/>
        <w:t xml:space="preserve">   SRHR, FGM, child marriage, legal reform and/or advocating for gender equality;</w:t>
      </w:r>
    </w:p>
    <w:p w14:paraId="072E9B4C" w14:textId="77777777" w:rsidR="00C44BAD" w:rsidRDefault="009C37D3" w:rsidP="009C37D3">
      <w:pPr>
        <w:pStyle w:val="ListParagraph"/>
        <w:numPr>
          <w:ilvl w:val="0"/>
          <w:numId w:val="33"/>
        </w:numPr>
        <w:spacing w:after="0"/>
        <w:jc w:val="both"/>
        <w:rPr>
          <w:rFonts w:asciiTheme="majorHAnsi" w:hAnsiTheme="majorHAnsi" w:cstheme="majorHAnsi"/>
          <w:sz w:val="24"/>
          <w:szCs w:val="24"/>
        </w:rPr>
      </w:pPr>
      <w:r w:rsidRPr="00C44BAD">
        <w:rPr>
          <w:rFonts w:asciiTheme="majorHAnsi" w:hAnsiTheme="majorHAnsi" w:cstheme="majorHAnsi"/>
          <w:sz w:val="24"/>
          <w:szCs w:val="24"/>
        </w:rPr>
        <w:t xml:space="preserve">Be a not-for-profit organization </w:t>
      </w:r>
      <w:r w:rsidR="00335233" w:rsidRPr="00C44BAD">
        <w:rPr>
          <w:rFonts w:asciiTheme="majorHAnsi" w:hAnsiTheme="majorHAnsi" w:cstheme="majorHAnsi"/>
          <w:sz w:val="24"/>
          <w:szCs w:val="24"/>
        </w:rPr>
        <w:t xml:space="preserve">registered by the </w:t>
      </w:r>
      <w:r w:rsidRPr="00C44BAD">
        <w:rPr>
          <w:rFonts w:asciiTheme="majorHAnsi" w:hAnsiTheme="majorHAnsi" w:cstheme="majorHAnsi"/>
          <w:sz w:val="24"/>
          <w:szCs w:val="24"/>
        </w:rPr>
        <w:t>Corporate</w:t>
      </w:r>
      <w:r w:rsidR="00335233" w:rsidRPr="00C44BAD">
        <w:rPr>
          <w:rFonts w:asciiTheme="majorHAnsi" w:hAnsiTheme="majorHAnsi" w:cstheme="majorHAnsi"/>
          <w:sz w:val="24"/>
          <w:szCs w:val="24"/>
        </w:rPr>
        <w:t xml:space="preserve"> </w:t>
      </w:r>
      <w:r w:rsidRPr="00C44BAD">
        <w:rPr>
          <w:rFonts w:asciiTheme="majorHAnsi" w:hAnsiTheme="majorHAnsi" w:cstheme="majorHAnsi"/>
          <w:sz w:val="24"/>
          <w:szCs w:val="24"/>
        </w:rPr>
        <w:t>Affairs Commission and operating in Nigeria</w:t>
      </w:r>
      <w:r w:rsidR="00335233" w:rsidRPr="00C44BAD">
        <w:rPr>
          <w:rFonts w:asciiTheme="majorHAnsi" w:hAnsiTheme="majorHAnsi" w:cstheme="majorHAnsi"/>
          <w:sz w:val="24"/>
          <w:szCs w:val="24"/>
        </w:rPr>
        <w:t xml:space="preserve"> with a strong track record on SGBV, gender equality, child protection, women empowerment and/or legal reform;</w:t>
      </w:r>
    </w:p>
    <w:p w14:paraId="072E9B4D" w14:textId="77777777" w:rsidR="00C44BAD" w:rsidRDefault="009C37D3" w:rsidP="009C37D3">
      <w:pPr>
        <w:pStyle w:val="ListParagraph"/>
        <w:numPr>
          <w:ilvl w:val="0"/>
          <w:numId w:val="33"/>
        </w:numPr>
        <w:spacing w:after="0"/>
        <w:jc w:val="both"/>
        <w:rPr>
          <w:rFonts w:asciiTheme="majorHAnsi" w:hAnsiTheme="majorHAnsi" w:cstheme="majorHAnsi"/>
          <w:sz w:val="24"/>
          <w:szCs w:val="24"/>
        </w:rPr>
      </w:pPr>
      <w:r w:rsidRPr="00C44BAD">
        <w:rPr>
          <w:rFonts w:asciiTheme="majorHAnsi" w:hAnsiTheme="majorHAnsi" w:cstheme="majorHAnsi"/>
          <w:sz w:val="24"/>
          <w:szCs w:val="24"/>
        </w:rPr>
        <w:t xml:space="preserve">Experience in innovative methodologies and approaches is an asset; </w:t>
      </w:r>
    </w:p>
    <w:p w14:paraId="072E9B4E" w14:textId="77777777" w:rsidR="00C44BAD" w:rsidRDefault="009C37D3" w:rsidP="00A90E4A">
      <w:pPr>
        <w:pStyle w:val="ListParagraph"/>
        <w:numPr>
          <w:ilvl w:val="0"/>
          <w:numId w:val="33"/>
        </w:numPr>
        <w:spacing w:after="0"/>
        <w:jc w:val="both"/>
        <w:rPr>
          <w:rFonts w:asciiTheme="majorHAnsi" w:hAnsiTheme="majorHAnsi" w:cstheme="majorHAnsi"/>
          <w:sz w:val="24"/>
          <w:szCs w:val="24"/>
        </w:rPr>
      </w:pPr>
      <w:r w:rsidRPr="00C44BAD">
        <w:rPr>
          <w:rFonts w:asciiTheme="majorHAnsi" w:hAnsiTheme="majorHAnsi" w:cstheme="majorHAnsi"/>
          <w:sz w:val="24"/>
          <w:szCs w:val="24"/>
        </w:rPr>
        <w:t>Previous and/or current interventions in the target states of the project is an advantage.</w:t>
      </w:r>
    </w:p>
    <w:p w14:paraId="072E9B4F" w14:textId="77777777" w:rsidR="00A90E4A" w:rsidRPr="00C44BAD" w:rsidRDefault="00A90E4A" w:rsidP="00A90E4A">
      <w:pPr>
        <w:pStyle w:val="ListParagraph"/>
        <w:numPr>
          <w:ilvl w:val="0"/>
          <w:numId w:val="33"/>
        </w:numPr>
        <w:spacing w:after="0"/>
        <w:jc w:val="both"/>
        <w:rPr>
          <w:rFonts w:asciiTheme="majorHAnsi" w:hAnsiTheme="majorHAnsi" w:cstheme="majorHAnsi"/>
          <w:sz w:val="24"/>
          <w:szCs w:val="24"/>
        </w:rPr>
      </w:pPr>
      <w:r w:rsidRPr="00C44BAD">
        <w:rPr>
          <w:rFonts w:asciiTheme="majorHAnsi" w:hAnsiTheme="majorHAnsi" w:cstheme="majorHAnsi"/>
          <w:sz w:val="24"/>
          <w:szCs w:val="24"/>
        </w:rPr>
        <w:t xml:space="preserve">Ability to carry out activities under at least one of the mentioned outcomes of the project; </w:t>
      </w:r>
    </w:p>
    <w:p w14:paraId="072E9B50" w14:textId="77777777" w:rsidR="00F5603C" w:rsidRDefault="00F5603C" w:rsidP="009C37D3">
      <w:pPr>
        <w:spacing w:after="0"/>
        <w:jc w:val="both"/>
        <w:rPr>
          <w:rFonts w:asciiTheme="majorHAnsi" w:hAnsiTheme="majorHAnsi" w:cstheme="majorHAnsi"/>
          <w:sz w:val="24"/>
          <w:szCs w:val="24"/>
        </w:rPr>
      </w:pPr>
    </w:p>
    <w:p w14:paraId="072E9B51" w14:textId="77777777" w:rsidR="009C37D3" w:rsidRPr="009C37D3" w:rsidRDefault="009C37D3" w:rsidP="009C37D3">
      <w:pPr>
        <w:spacing w:after="0"/>
        <w:jc w:val="both"/>
        <w:rPr>
          <w:rFonts w:asciiTheme="majorHAnsi" w:hAnsiTheme="majorHAnsi" w:cstheme="majorHAnsi"/>
          <w:sz w:val="24"/>
          <w:szCs w:val="24"/>
        </w:rPr>
      </w:pPr>
      <w:r w:rsidRPr="009C37D3">
        <w:rPr>
          <w:rFonts w:asciiTheme="majorHAnsi" w:hAnsiTheme="majorHAnsi" w:cstheme="majorHAnsi"/>
          <w:sz w:val="24"/>
          <w:szCs w:val="24"/>
        </w:rPr>
        <w:lastRenderedPageBreak/>
        <w:t xml:space="preserve">HOW TO APPLY </w:t>
      </w:r>
    </w:p>
    <w:p w14:paraId="072E9B52" w14:textId="77777777" w:rsidR="009C37D3" w:rsidRDefault="009C37D3" w:rsidP="009C37D3">
      <w:pPr>
        <w:spacing w:after="0"/>
        <w:jc w:val="both"/>
        <w:rPr>
          <w:rFonts w:asciiTheme="majorHAnsi" w:hAnsiTheme="majorHAnsi" w:cstheme="majorHAnsi"/>
          <w:sz w:val="24"/>
          <w:szCs w:val="24"/>
        </w:rPr>
      </w:pPr>
      <w:r w:rsidRPr="009C37D3">
        <w:rPr>
          <w:rFonts w:asciiTheme="majorHAnsi" w:hAnsiTheme="majorHAnsi" w:cstheme="majorHAnsi"/>
          <w:sz w:val="24"/>
          <w:szCs w:val="24"/>
        </w:rPr>
        <w:t xml:space="preserve">Organizations wishing to express their interest for the Spotlight Initiative shall submit </w:t>
      </w:r>
      <w:r w:rsidR="00335233">
        <w:rPr>
          <w:rFonts w:asciiTheme="majorHAnsi" w:hAnsiTheme="majorHAnsi" w:cstheme="majorHAnsi"/>
          <w:sz w:val="24"/>
          <w:szCs w:val="24"/>
        </w:rPr>
        <w:t>a</w:t>
      </w:r>
      <w:r w:rsidRPr="009C37D3">
        <w:rPr>
          <w:rFonts w:asciiTheme="majorHAnsi" w:hAnsiTheme="majorHAnsi" w:cstheme="majorHAnsi"/>
          <w:sz w:val="24"/>
          <w:szCs w:val="24"/>
        </w:rPr>
        <w:t xml:space="preserve"> Portfolio of the organization demonstrating the requirements and competencies listed above, including:</w:t>
      </w:r>
    </w:p>
    <w:p w14:paraId="072E9B53" w14:textId="77777777" w:rsidR="00A90E4A" w:rsidRPr="009C37D3" w:rsidRDefault="00A90E4A" w:rsidP="009C37D3">
      <w:pPr>
        <w:spacing w:after="0"/>
        <w:jc w:val="both"/>
        <w:rPr>
          <w:rFonts w:asciiTheme="majorHAnsi" w:hAnsiTheme="majorHAnsi" w:cstheme="majorHAnsi"/>
          <w:sz w:val="24"/>
          <w:szCs w:val="24"/>
        </w:rPr>
      </w:pPr>
    </w:p>
    <w:p w14:paraId="072E9B54" w14:textId="77777777" w:rsidR="00A90E4A" w:rsidRDefault="00A90E4A" w:rsidP="00A90E4A">
      <w:pPr>
        <w:spacing w:after="0"/>
        <w:jc w:val="both"/>
        <w:rPr>
          <w:rFonts w:asciiTheme="majorHAnsi" w:hAnsiTheme="majorHAnsi" w:cstheme="majorHAnsi"/>
          <w:sz w:val="24"/>
          <w:szCs w:val="24"/>
        </w:rPr>
      </w:pPr>
      <w:r w:rsidRPr="009C37D3">
        <w:rPr>
          <w:rFonts w:asciiTheme="majorHAnsi" w:hAnsiTheme="majorHAnsi" w:cstheme="majorHAnsi"/>
          <w:sz w:val="24"/>
          <w:szCs w:val="24"/>
        </w:rPr>
        <w:t xml:space="preserve">• Certificate of registration with the Corporate Affairs Commission; </w:t>
      </w:r>
    </w:p>
    <w:p w14:paraId="072E9B55" w14:textId="77777777" w:rsidR="00A90E4A" w:rsidRPr="009C37D3" w:rsidRDefault="00A90E4A" w:rsidP="00A90E4A">
      <w:pPr>
        <w:spacing w:after="0"/>
        <w:jc w:val="both"/>
        <w:rPr>
          <w:rFonts w:asciiTheme="majorHAnsi" w:hAnsiTheme="majorHAnsi" w:cstheme="majorHAnsi"/>
          <w:sz w:val="24"/>
          <w:szCs w:val="24"/>
        </w:rPr>
      </w:pPr>
      <w:r w:rsidRPr="009C37D3">
        <w:rPr>
          <w:rFonts w:asciiTheme="majorHAnsi" w:hAnsiTheme="majorHAnsi" w:cstheme="majorHAnsi"/>
          <w:sz w:val="24"/>
          <w:szCs w:val="24"/>
        </w:rPr>
        <w:t xml:space="preserve">• Letter </w:t>
      </w:r>
      <w:r w:rsidR="00C44BAD">
        <w:rPr>
          <w:rFonts w:asciiTheme="majorHAnsi" w:hAnsiTheme="majorHAnsi" w:cstheme="majorHAnsi"/>
          <w:sz w:val="24"/>
          <w:szCs w:val="24"/>
        </w:rPr>
        <w:t>from your Bank indicating your o</w:t>
      </w:r>
      <w:r w:rsidRPr="009C37D3">
        <w:rPr>
          <w:rFonts w:asciiTheme="majorHAnsi" w:hAnsiTheme="majorHAnsi" w:cstheme="majorHAnsi"/>
          <w:sz w:val="24"/>
          <w:szCs w:val="24"/>
        </w:rPr>
        <w:t>rganization banks with it.</w:t>
      </w:r>
    </w:p>
    <w:p w14:paraId="072E9B56" w14:textId="77777777" w:rsidR="00876428" w:rsidRDefault="009C37D3" w:rsidP="009C37D3">
      <w:pPr>
        <w:spacing w:after="0"/>
        <w:jc w:val="both"/>
        <w:rPr>
          <w:rFonts w:asciiTheme="majorHAnsi" w:hAnsiTheme="majorHAnsi" w:cstheme="majorHAnsi"/>
          <w:sz w:val="24"/>
          <w:szCs w:val="24"/>
        </w:rPr>
      </w:pPr>
      <w:r w:rsidRPr="009C37D3">
        <w:rPr>
          <w:rFonts w:asciiTheme="majorHAnsi" w:hAnsiTheme="majorHAnsi" w:cstheme="majorHAnsi"/>
          <w:sz w:val="24"/>
          <w:szCs w:val="24"/>
        </w:rPr>
        <w:t xml:space="preserve">• Evidence of previous interventions in </w:t>
      </w:r>
      <w:r w:rsidR="00876428">
        <w:rPr>
          <w:rFonts w:asciiTheme="majorHAnsi" w:hAnsiTheme="majorHAnsi" w:cstheme="majorHAnsi"/>
          <w:sz w:val="24"/>
          <w:szCs w:val="24"/>
        </w:rPr>
        <w:t>the</w:t>
      </w:r>
      <w:r w:rsidR="00C44BAD">
        <w:rPr>
          <w:rFonts w:asciiTheme="majorHAnsi" w:hAnsiTheme="majorHAnsi" w:cstheme="majorHAnsi"/>
          <w:sz w:val="24"/>
          <w:szCs w:val="24"/>
        </w:rPr>
        <w:t xml:space="preserve"> specific area of interest (</w:t>
      </w:r>
      <w:proofErr w:type="spellStart"/>
      <w:r w:rsidR="00C44BAD">
        <w:rPr>
          <w:rFonts w:asciiTheme="majorHAnsi" w:hAnsiTheme="majorHAnsi" w:cstheme="majorHAnsi"/>
          <w:sz w:val="24"/>
          <w:szCs w:val="24"/>
        </w:rPr>
        <w:t>e.g</w:t>
      </w:r>
      <w:proofErr w:type="spellEnd"/>
      <w:r w:rsidR="00C44BAD">
        <w:rPr>
          <w:rFonts w:asciiTheme="majorHAnsi" w:hAnsiTheme="majorHAnsi" w:cstheme="majorHAnsi"/>
          <w:sz w:val="24"/>
          <w:szCs w:val="24"/>
        </w:rPr>
        <w:t xml:space="preserve"> </w:t>
      </w:r>
      <w:r w:rsidR="00876428" w:rsidRPr="009C37D3">
        <w:rPr>
          <w:rFonts w:asciiTheme="majorHAnsi" w:hAnsiTheme="majorHAnsi" w:cstheme="majorHAnsi"/>
          <w:sz w:val="24"/>
          <w:szCs w:val="24"/>
        </w:rPr>
        <w:t xml:space="preserve">SGBV, capacity building, human rights, access to justice, SRHR, FGM, Child marriage, legal reform, strong understanding of gender equality and women empowerment principles, </w:t>
      </w:r>
      <w:r w:rsidR="00876428" w:rsidRPr="00876428">
        <w:rPr>
          <w:rFonts w:asciiTheme="majorHAnsi" w:hAnsiTheme="majorHAnsi" w:cstheme="majorHAnsi"/>
          <w:sz w:val="24"/>
          <w:szCs w:val="24"/>
        </w:rPr>
        <w:t xml:space="preserve">second chance education) and life skills in non-formal spaces </w:t>
      </w:r>
      <w:r w:rsidR="00876428">
        <w:rPr>
          <w:rFonts w:asciiTheme="majorHAnsi" w:hAnsiTheme="majorHAnsi" w:cstheme="majorHAnsi"/>
          <w:sz w:val="24"/>
          <w:szCs w:val="24"/>
        </w:rPr>
        <w:t xml:space="preserve">and </w:t>
      </w:r>
      <w:r w:rsidR="00876428" w:rsidRPr="009C37D3">
        <w:rPr>
          <w:rFonts w:asciiTheme="majorHAnsi" w:hAnsiTheme="majorHAnsi" w:cstheme="majorHAnsi"/>
          <w:sz w:val="24"/>
          <w:szCs w:val="24"/>
        </w:rPr>
        <w:t>Family Life</w:t>
      </w:r>
      <w:r w:rsidR="00876428">
        <w:rPr>
          <w:rFonts w:asciiTheme="majorHAnsi" w:hAnsiTheme="majorHAnsi" w:cstheme="majorHAnsi"/>
          <w:sz w:val="24"/>
          <w:szCs w:val="24"/>
        </w:rPr>
        <w:t xml:space="preserve"> HIV Education</w:t>
      </w:r>
      <w:r w:rsidR="00876428" w:rsidRPr="009C37D3">
        <w:rPr>
          <w:rFonts w:asciiTheme="majorHAnsi" w:hAnsiTheme="majorHAnsi" w:cstheme="majorHAnsi"/>
          <w:sz w:val="24"/>
          <w:szCs w:val="24"/>
        </w:rPr>
        <w:t>(FLHE);</w:t>
      </w:r>
    </w:p>
    <w:p w14:paraId="072E9B57" w14:textId="77777777" w:rsidR="00876428" w:rsidRPr="00C44BAD" w:rsidRDefault="00876428" w:rsidP="009C37D3">
      <w:pPr>
        <w:pStyle w:val="ListParagraph"/>
        <w:numPr>
          <w:ilvl w:val="0"/>
          <w:numId w:val="32"/>
        </w:numPr>
        <w:spacing w:after="0"/>
        <w:ind w:left="284" w:hanging="284"/>
        <w:jc w:val="both"/>
        <w:rPr>
          <w:rFonts w:asciiTheme="majorHAnsi" w:hAnsiTheme="majorHAnsi" w:cstheme="majorHAnsi"/>
          <w:sz w:val="24"/>
          <w:szCs w:val="24"/>
        </w:rPr>
      </w:pPr>
      <w:r w:rsidRPr="00B208B9">
        <w:rPr>
          <w:rFonts w:asciiTheme="majorHAnsi" w:hAnsiTheme="majorHAnsi" w:cstheme="majorHAnsi"/>
          <w:sz w:val="24"/>
          <w:szCs w:val="24"/>
        </w:rPr>
        <w:t>Evidence of organizational structure and</w:t>
      </w:r>
      <w:r w:rsidR="00C44BAD">
        <w:rPr>
          <w:rFonts w:asciiTheme="majorHAnsi" w:hAnsiTheme="majorHAnsi" w:cstheme="majorHAnsi"/>
          <w:sz w:val="24"/>
          <w:szCs w:val="24"/>
        </w:rPr>
        <w:t>/or</w:t>
      </w:r>
      <w:r w:rsidRPr="00B208B9">
        <w:rPr>
          <w:rFonts w:asciiTheme="majorHAnsi" w:hAnsiTheme="majorHAnsi" w:cstheme="majorHAnsi"/>
          <w:sz w:val="24"/>
          <w:szCs w:val="24"/>
        </w:rPr>
        <w:t xml:space="preserve"> staff capacity.</w:t>
      </w:r>
    </w:p>
    <w:p w14:paraId="072E9B58" w14:textId="77777777" w:rsidR="00F5603C" w:rsidRDefault="00F5603C" w:rsidP="00C44BAD">
      <w:pPr>
        <w:spacing w:after="0" w:line="240" w:lineRule="auto"/>
        <w:jc w:val="both"/>
        <w:rPr>
          <w:rFonts w:asciiTheme="majorHAnsi" w:hAnsiTheme="majorHAnsi" w:cstheme="majorHAnsi"/>
          <w:sz w:val="24"/>
          <w:szCs w:val="24"/>
        </w:rPr>
      </w:pPr>
    </w:p>
    <w:p w14:paraId="072E9B59" w14:textId="77777777" w:rsidR="009C37D3" w:rsidRPr="009C37D3" w:rsidRDefault="009C37D3" w:rsidP="009C37D3">
      <w:pPr>
        <w:spacing w:after="0"/>
        <w:jc w:val="both"/>
        <w:rPr>
          <w:rFonts w:asciiTheme="majorHAnsi" w:hAnsiTheme="majorHAnsi" w:cstheme="majorHAnsi"/>
          <w:sz w:val="24"/>
          <w:szCs w:val="24"/>
        </w:rPr>
      </w:pPr>
      <w:bookmarkStart w:id="0" w:name="_GoBack"/>
      <w:r w:rsidRPr="009C37D3">
        <w:rPr>
          <w:rFonts w:asciiTheme="majorHAnsi" w:hAnsiTheme="majorHAnsi" w:cstheme="majorHAnsi"/>
          <w:sz w:val="24"/>
          <w:szCs w:val="24"/>
        </w:rPr>
        <w:t>Organizations should submit their application to cso.ng@undp.org and it</w:t>
      </w:r>
      <w:r w:rsidR="00335233">
        <w:rPr>
          <w:rFonts w:asciiTheme="majorHAnsi" w:hAnsiTheme="majorHAnsi" w:cstheme="majorHAnsi"/>
          <w:sz w:val="24"/>
          <w:szCs w:val="24"/>
        </w:rPr>
        <w:t xml:space="preserve"> should be no more than 5 pages </w:t>
      </w:r>
      <w:r w:rsidRPr="009C37D3">
        <w:rPr>
          <w:rFonts w:asciiTheme="majorHAnsi" w:hAnsiTheme="majorHAnsi" w:cstheme="majorHAnsi"/>
          <w:sz w:val="24"/>
          <w:szCs w:val="24"/>
        </w:rPr>
        <w:t xml:space="preserve">long (font Times New Roman 12)  </w:t>
      </w:r>
    </w:p>
    <w:p w14:paraId="072E9B5A" w14:textId="77777777" w:rsidR="00335233" w:rsidRDefault="00335233" w:rsidP="00C44BAD">
      <w:pPr>
        <w:spacing w:after="0" w:line="240" w:lineRule="auto"/>
        <w:jc w:val="both"/>
        <w:rPr>
          <w:rFonts w:asciiTheme="majorHAnsi" w:hAnsiTheme="majorHAnsi" w:cstheme="majorHAnsi"/>
          <w:sz w:val="24"/>
          <w:szCs w:val="24"/>
        </w:rPr>
      </w:pPr>
    </w:p>
    <w:p w14:paraId="072E9B5B" w14:textId="61A3D467" w:rsidR="00A90E4A" w:rsidRDefault="009C37D3" w:rsidP="00EC3946">
      <w:pPr>
        <w:spacing w:after="0"/>
        <w:jc w:val="both"/>
        <w:rPr>
          <w:rFonts w:asciiTheme="majorHAnsi" w:hAnsiTheme="majorHAnsi" w:cstheme="majorHAnsi"/>
          <w:b/>
          <w:sz w:val="24"/>
          <w:szCs w:val="24"/>
        </w:rPr>
      </w:pPr>
      <w:r w:rsidRPr="009C37D3">
        <w:rPr>
          <w:rFonts w:asciiTheme="majorHAnsi" w:hAnsiTheme="majorHAnsi" w:cstheme="majorHAnsi"/>
          <w:sz w:val="24"/>
          <w:szCs w:val="24"/>
        </w:rPr>
        <w:t xml:space="preserve">Deadline for submission of the application is </w:t>
      </w:r>
      <w:r w:rsidR="00C33948">
        <w:rPr>
          <w:rFonts w:asciiTheme="majorHAnsi" w:hAnsiTheme="majorHAnsi" w:cstheme="majorHAnsi"/>
          <w:sz w:val="24"/>
          <w:szCs w:val="24"/>
        </w:rPr>
        <w:t>22</w:t>
      </w:r>
      <w:r w:rsidR="00C33948">
        <w:rPr>
          <w:rFonts w:asciiTheme="majorHAnsi" w:hAnsiTheme="majorHAnsi" w:cstheme="majorHAnsi"/>
          <w:sz w:val="24"/>
          <w:szCs w:val="24"/>
          <w:vertAlign w:val="superscript"/>
        </w:rPr>
        <w:t>nd</w:t>
      </w:r>
      <w:r w:rsidR="00FE479A">
        <w:rPr>
          <w:rFonts w:asciiTheme="majorHAnsi" w:hAnsiTheme="majorHAnsi" w:cstheme="majorHAnsi"/>
          <w:sz w:val="24"/>
          <w:szCs w:val="24"/>
        </w:rPr>
        <w:t xml:space="preserve"> </w:t>
      </w:r>
      <w:r w:rsidR="00EA0D0C">
        <w:rPr>
          <w:rFonts w:asciiTheme="majorHAnsi" w:hAnsiTheme="majorHAnsi" w:cstheme="majorHAnsi"/>
          <w:sz w:val="24"/>
          <w:szCs w:val="24"/>
        </w:rPr>
        <w:t>MARCH</w:t>
      </w:r>
      <w:r w:rsidR="0077725F" w:rsidRPr="0077725F">
        <w:rPr>
          <w:rFonts w:asciiTheme="majorHAnsi" w:hAnsiTheme="majorHAnsi" w:cstheme="majorHAnsi"/>
          <w:sz w:val="24"/>
          <w:szCs w:val="24"/>
        </w:rPr>
        <w:t xml:space="preserve"> </w:t>
      </w:r>
      <w:r w:rsidRPr="0077725F">
        <w:rPr>
          <w:rFonts w:asciiTheme="majorHAnsi" w:hAnsiTheme="majorHAnsi" w:cstheme="majorHAnsi"/>
          <w:sz w:val="24"/>
          <w:szCs w:val="24"/>
        </w:rPr>
        <w:t>20</w:t>
      </w:r>
      <w:r w:rsidR="0077725F" w:rsidRPr="0077725F">
        <w:rPr>
          <w:rFonts w:asciiTheme="majorHAnsi" w:hAnsiTheme="majorHAnsi" w:cstheme="majorHAnsi"/>
          <w:sz w:val="24"/>
          <w:szCs w:val="24"/>
        </w:rPr>
        <w:t>20</w:t>
      </w:r>
      <w:r w:rsidRPr="0077725F">
        <w:rPr>
          <w:rFonts w:asciiTheme="majorHAnsi" w:hAnsiTheme="majorHAnsi" w:cstheme="majorHAnsi"/>
          <w:sz w:val="24"/>
          <w:szCs w:val="24"/>
        </w:rPr>
        <w:t xml:space="preserve"> by 17.00 CAT</w:t>
      </w:r>
      <w:bookmarkEnd w:id="0"/>
    </w:p>
    <w:sectPr w:rsidR="00A90E4A" w:rsidSect="008C78B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7CE13" w14:textId="77777777" w:rsidR="008D6A7C" w:rsidRDefault="008D6A7C" w:rsidP="008C78BD">
      <w:pPr>
        <w:spacing w:after="0" w:line="240" w:lineRule="auto"/>
      </w:pPr>
      <w:r>
        <w:separator/>
      </w:r>
    </w:p>
  </w:endnote>
  <w:endnote w:type="continuationSeparator" w:id="0">
    <w:p w14:paraId="5FF9706C" w14:textId="77777777" w:rsidR="008D6A7C" w:rsidRDefault="008D6A7C" w:rsidP="008C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7610"/>
      <w:docPartObj>
        <w:docPartGallery w:val="Page Numbers (Bottom of Page)"/>
        <w:docPartUnique/>
      </w:docPartObj>
    </w:sdtPr>
    <w:sdtEndPr/>
    <w:sdtContent>
      <w:p w14:paraId="072E9B62" w14:textId="77777777" w:rsidR="00D673AF" w:rsidRDefault="00BF6F51">
        <w:pPr>
          <w:pStyle w:val="Footer"/>
          <w:jc w:val="right"/>
        </w:pPr>
        <w:r>
          <w:fldChar w:fldCharType="begin"/>
        </w:r>
        <w:r w:rsidR="00D673AF">
          <w:instrText xml:space="preserve"> PAGE   \* MERGEFORMAT </w:instrText>
        </w:r>
        <w:r>
          <w:fldChar w:fldCharType="separate"/>
        </w:r>
        <w:r w:rsidR="00C95E76">
          <w:rPr>
            <w:noProof/>
          </w:rPr>
          <w:t>1</w:t>
        </w:r>
        <w:r>
          <w:rPr>
            <w:noProof/>
          </w:rPr>
          <w:fldChar w:fldCharType="end"/>
        </w:r>
      </w:p>
    </w:sdtContent>
  </w:sdt>
  <w:p w14:paraId="072E9B63" w14:textId="77777777" w:rsidR="00D673AF" w:rsidRDefault="00D67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CABBB" w14:textId="77777777" w:rsidR="008D6A7C" w:rsidRDefault="008D6A7C" w:rsidP="008C78BD">
      <w:pPr>
        <w:spacing w:after="0" w:line="240" w:lineRule="auto"/>
      </w:pPr>
      <w:r>
        <w:separator/>
      </w:r>
    </w:p>
  </w:footnote>
  <w:footnote w:type="continuationSeparator" w:id="0">
    <w:p w14:paraId="1F56EB17" w14:textId="77777777" w:rsidR="008D6A7C" w:rsidRDefault="008D6A7C" w:rsidP="008C7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9B60" w14:textId="77777777" w:rsidR="00D673AF" w:rsidRDefault="00854803">
    <w:pPr>
      <w:pStyle w:val="Header"/>
    </w:pPr>
    <w:r>
      <w:rPr>
        <w:noProof/>
      </w:rPr>
      <w:drawing>
        <wp:anchor distT="0" distB="0" distL="114300" distR="114300" simplePos="0" relativeHeight="251657216" behindDoc="0" locked="0" layoutInCell="1" allowOverlap="1" wp14:anchorId="072E9B64" wp14:editId="072E9B65">
          <wp:simplePos x="0" y="0"/>
          <wp:positionH relativeFrom="margin">
            <wp:posOffset>2428875</wp:posOffset>
          </wp:positionH>
          <wp:positionV relativeFrom="paragraph">
            <wp:posOffset>70723</wp:posOffset>
          </wp:positionV>
          <wp:extent cx="400050" cy="508397"/>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igeria-Logo-200x300.jpg"/>
                  <pic:cNvPicPr/>
                </pic:nvPicPr>
                <pic:blipFill>
                  <a:blip r:embed="rId1">
                    <a:extLst>
                      <a:ext uri="{28A0092B-C50C-407E-A947-70E740481C1C}">
                        <a14:useLocalDpi xmlns:a14="http://schemas.microsoft.com/office/drawing/2010/main" val="0"/>
                      </a:ext>
                    </a:extLst>
                  </a:blip>
                  <a:stretch>
                    <a:fillRect/>
                  </a:stretch>
                </pic:blipFill>
                <pic:spPr>
                  <a:xfrm>
                    <a:off x="0" y="0"/>
                    <a:ext cx="400050" cy="508397"/>
                  </a:xfrm>
                  <a:prstGeom prst="rect">
                    <a:avLst/>
                  </a:prstGeom>
                </pic:spPr>
              </pic:pic>
            </a:graphicData>
          </a:graphic>
        </wp:anchor>
      </w:drawing>
    </w:r>
    <w:sdt>
      <w:sdtPr>
        <w:id w:val="14977611"/>
        <w:docPartObj>
          <w:docPartGallery w:val="Watermarks"/>
          <w:docPartUnique/>
        </w:docPartObj>
      </w:sdtPr>
      <w:sdtEndPr/>
      <w:sdtContent>
        <w:r w:rsidR="008D6A7C">
          <w:rPr>
            <w:noProof/>
            <w:lang w:eastAsia="zh-TW"/>
          </w:rPr>
          <w:pict w14:anchorId="072E9B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673AF">
      <w:rPr>
        <w:noProof/>
      </w:rPr>
      <w:drawing>
        <wp:inline distT="0" distB="0" distL="0" distR="0" wp14:anchorId="072E9B67" wp14:editId="072E9B68">
          <wp:extent cx="2432050" cy="6602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otlight initiative .png"/>
                  <pic:cNvPicPr/>
                </pic:nvPicPr>
                <pic:blipFill>
                  <a:blip r:embed="rId2">
                    <a:extLst>
                      <a:ext uri="{28A0092B-C50C-407E-A947-70E740481C1C}">
                        <a14:useLocalDpi xmlns:a14="http://schemas.microsoft.com/office/drawing/2010/main" val="0"/>
                      </a:ext>
                    </a:extLst>
                  </a:blip>
                  <a:stretch>
                    <a:fillRect/>
                  </a:stretch>
                </pic:blipFill>
                <pic:spPr>
                  <a:xfrm>
                    <a:off x="0" y="0"/>
                    <a:ext cx="2490477" cy="676070"/>
                  </a:xfrm>
                  <a:prstGeom prst="rect">
                    <a:avLst/>
                  </a:prstGeom>
                </pic:spPr>
              </pic:pic>
            </a:graphicData>
          </a:graphic>
        </wp:inline>
      </w:drawing>
    </w:r>
    <w:r>
      <w:t xml:space="preserve"> </w:t>
    </w:r>
  </w:p>
  <w:p w14:paraId="072E9B61" w14:textId="77777777" w:rsidR="00D673AF" w:rsidRDefault="00D67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4A15"/>
    <w:multiLevelType w:val="hybridMultilevel"/>
    <w:tmpl w:val="EDACA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E20E9"/>
    <w:multiLevelType w:val="hybridMultilevel"/>
    <w:tmpl w:val="930A7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64664"/>
    <w:multiLevelType w:val="hybridMultilevel"/>
    <w:tmpl w:val="54220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A0B29"/>
    <w:multiLevelType w:val="hybridMultilevel"/>
    <w:tmpl w:val="86CA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34113"/>
    <w:multiLevelType w:val="hybridMultilevel"/>
    <w:tmpl w:val="9056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54179"/>
    <w:multiLevelType w:val="hybridMultilevel"/>
    <w:tmpl w:val="1B862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12175"/>
    <w:multiLevelType w:val="hybridMultilevel"/>
    <w:tmpl w:val="9114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51DA1"/>
    <w:multiLevelType w:val="hybridMultilevel"/>
    <w:tmpl w:val="D2A6CB4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3415480"/>
    <w:multiLevelType w:val="hybridMultilevel"/>
    <w:tmpl w:val="F28C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C197A"/>
    <w:multiLevelType w:val="hybridMultilevel"/>
    <w:tmpl w:val="E618D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704B2"/>
    <w:multiLevelType w:val="hybridMultilevel"/>
    <w:tmpl w:val="A788A2DC"/>
    <w:lvl w:ilvl="0" w:tplc="5F4C658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22957"/>
    <w:multiLevelType w:val="hybridMultilevel"/>
    <w:tmpl w:val="52DA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D5E60"/>
    <w:multiLevelType w:val="hybridMultilevel"/>
    <w:tmpl w:val="0186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35CD0"/>
    <w:multiLevelType w:val="hybridMultilevel"/>
    <w:tmpl w:val="D6925B66"/>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Times New Roman"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Times New Roman"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Times New Roman" w:hint="default"/>
      </w:rPr>
    </w:lvl>
    <w:lvl w:ilvl="8" w:tplc="04090005">
      <w:start w:val="1"/>
      <w:numFmt w:val="bullet"/>
      <w:lvlText w:val=""/>
      <w:lvlJc w:val="left"/>
      <w:pPr>
        <w:ind w:left="6547" w:hanging="360"/>
      </w:pPr>
      <w:rPr>
        <w:rFonts w:ascii="Wingdings" w:hAnsi="Wingdings" w:hint="default"/>
      </w:rPr>
    </w:lvl>
  </w:abstractNum>
  <w:abstractNum w:abstractNumId="14" w15:restartNumberingAfterBreak="0">
    <w:nsid w:val="36E938CA"/>
    <w:multiLevelType w:val="hybridMultilevel"/>
    <w:tmpl w:val="618EFDE8"/>
    <w:lvl w:ilvl="0" w:tplc="0F7EB7A8">
      <w:start w:val="6"/>
      <w:numFmt w:val="bullet"/>
      <w:lvlText w:val="-"/>
      <w:lvlJc w:val="left"/>
      <w:pPr>
        <w:ind w:left="720" w:hanging="360"/>
      </w:pPr>
      <w:rPr>
        <w:rFonts w:ascii="Century Gothic" w:eastAsia="Calibri"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12357"/>
    <w:multiLevelType w:val="hybridMultilevel"/>
    <w:tmpl w:val="D1F8B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03FB2"/>
    <w:multiLevelType w:val="hybridMultilevel"/>
    <w:tmpl w:val="C7BAE36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6D2289F"/>
    <w:multiLevelType w:val="hybridMultilevel"/>
    <w:tmpl w:val="91E8FDDA"/>
    <w:lvl w:ilvl="0" w:tplc="08090015">
      <w:start w:val="3"/>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33204A"/>
    <w:multiLevelType w:val="hybridMultilevel"/>
    <w:tmpl w:val="66AE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17E99"/>
    <w:multiLevelType w:val="multilevel"/>
    <w:tmpl w:val="01F4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29226D"/>
    <w:multiLevelType w:val="hybridMultilevel"/>
    <w:tmpl w:val="BD5634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674231"/>
    <w:multiLevelType w:val="hybridMultilevel"/>
    <w:tmpl w:val="0D6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57439"/>
    <w:multiLevelType w:val="hybridMultilevel"/>
    <w:tmpl w:val="FBFA2A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86AE6"/>
    <w:multiLevelType w:val="hybridMultilevel"/>
    <w:tmpl w:val="9990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F4E0C"/>
    <w:multiLevelType w:val="hybridMultilevel"/>
    <w:tmpl w:val="AD761E6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BE228C3"/>
    <w:multiLevelType w:val="hybridMultilevel"/>
    <w:tmpl w:val="043E1D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A7AAC"/>
    <w:multiLevelType w:val="hybridMultilevel"/>
    <w:tmpl w:val="C6600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1FA70E1"/>
    <w:multiLevelType w:val="hybridMultilevel"/>
    <w:tmpl w:val="6BC6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2773E"/>
    <w:multiLevelType w:val="hybridMultilevel"/>
    <w:tmpl w:val="8CB8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160B3"/>
    <w:multiLevelType w:val="hybridMultilevel"/>
    <w:tmpl w:val="DB58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7534CA"/>
    <w:multiLevelType w:val="hybridMultilevel"/>
    <w:tmpl w:val="EE40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83EF4"/>
    <w:multiLevelType w:val="hybridMultilevel"/>
    <w:tmpl w:val="9A72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E04C05"/>
    <w:multiLevelType w:val="hybridMultilevel"/>
    <w:tmpl w:val="E63051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D85E67"/>
    <w:multiLevelType w:val="hybridMultilevel"/>
    <w:tmpl w:val="DAC6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20"/>
  </w:num>
  <w:num w:numId="4">
    <w:abstractNumId w:val="24"/>
  </w:num>
  <w:num w:numId="5">
    <w:abstractNumId w:val="7"/>
  </w:num>
  <w:num w:numId="6">
    <w:abstractNumId w:val="25"/>
  </w:num>
  <w:num w:numId="7">
    <w:abstractNumId w:val="5"/>
  </w:num>
  <w:num w:numId="8">
    <w:abstractNumId w:val="14"/>
  </w:num>
  <w:num w:numId="9">
    <w:abstractNumId w:val="2"/>
  </w:num>
  <w:num w:numId="10">
    <w:abstractNumId w:val="22"/>
  </w:num>
  <w:num w:numId="11">
    <w:abstractNumId w:val="16"/>
  </w:num>
  <w:num w:numId="12">
    <w:abstractNumId w:val="10"/>
  </w:num>
  <w:num w:numId="13">
    <w:abstractNumId w:val="17"/>
  </w:num>
  <w:num w:numId="14">
    <w:abstractNumId w:val="1"/>
  </w:num>
  <w:num w:numId="15">
    <w:abstractNumId w:val="13"/>
  </w:num>
  <w:num w:numId="16">
    <w:abstractNumId w:val="23"/>
  </w:num>
  <w:num w:numId="17">
    <w:abstractNumId w:val="21"/>
  </w:num>
  <w:num w:numId="18">
    <w:abstractNumId w:val="32"/>
  </w:num>
  <w:num w:numId="19">
    <w:abstractNumId w:val="8"/>
  </w:num>
  <w:num w:numId="20">
    <w:abstractNumId w:val="6"/>
  </w:num>
  <w:num w:numId="21">
    <w:abstractNumId w:val="15"/>
  </w:num>
  <w:num w:numId="22">
    <w:abstractNumId w:val="31"/>
  </w:num>
  <w:num w:numId="23">
    <w:abstractNumId w:val="3"/>
  </w:num>
  <w:num w:numId="24">
    <w:abstractNumId w:val="26"/>
  </w:num>
  <w:num w:numId="25">
    <w:abstractNumId w:val="11"/>
  </w:num>
  <w:num w:numId="26">
    <w:abstractNumId w:val="18"/>
  </w:num>
  <w:num w:numId="27">
    <w:abstractNumId w:val="29"/>
  </w:num>
  <w:num w:numId="28">
    <w:abstractNumId w:val="4"/>
  </w:num>
  <w:num w:numId="29">
    <w:abstractNumId w:val="19"/>
  </w:num>
  <w:num w:numId="30">
    <w:abstractNumId w:val="28"/>
  </w:num>
  <w:num w:numId="31">
    <w:abstractNumId w:val="12"/>
  </w:num>
  <w:num w:numId="32">
    <w:abstractNumId w:val="27"/>
  </w:num>
  <w:num w:numId="33">
    <w:abstractNumId w:val="0"/>
  </w:num>
  <w:num w:numId="34">
    <w:abstractNumId w:val="33"/>
  </w:num>
  <w:num w:numId="35">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60BE5"/>
    <w:rsid w:val="00011047"/>
    <w:rsid w:val="000169A2"/>
    <w:rsid w:val="00025AA7"/>
    <w:rsid w:val="0003353B"/>
    <w:rsid w:val="00033FB4"/>
    <w:rsid w:val="000355D0"/>
    <w:rsid w:val="00043785"/>
    <w:rsid w:val="0005249D"/>
    <w:rsid w:val="0006307C"/>
    <w:rsid w:val="000722E0"/>
    <w:rsid w:val="000834A2"/>
    <w:rsid w:val="0008555E"/>
    <w:rsid w:val="000A1252"/>
    <w:rsid w:val="000A1AD6"/>
    <w:rsid w:val="000D71E2"/>
    <w:rsid w:val="000F666B"/>
    <w:rsid w:val="00103C9A"/>
    <w:rsid w:val="00115FC6"/>
    <w:rsid w:val="00143FEE"/>
    <w:rsid w:val="00155B22"/>
    <w:rsid w:val="00162CF2"/>
    <w:rsid w:val="00184941"/>
    <w:rsid w:val="00186679"/>
    <w:rsid w:val="00192424"/>
    <w:rsid w:val="001A66E1"/>
    <w:rsid w:val="001A7459"/>
    <w:rsid w:val="001F3539"/>
    <w:rsid w:val="002149BE"/>
    <w:rsid w:val="00220B71"/>
    <w:rsid w:val="002342E1"/>
    <w:rsid w:val="00253519"/>
    <w:rsid w:val="00254B59"/>
    <w:rsid w:val="00283C7F"/>
    <w:rsid w:val="00284866"/>
    <w:rsid w:val="00284C06"/>
    <w:rsid w:val="002B46D4"/>
    <w:rsid w:val="002B4AB5"/>
    <w:rsid w:val="002B752A"/>
    <w:rsid w:val="002C1C73"/>
    <w:rsid w:val="002D0970"/>
    <w:rsid w:val="002E0504"/>
    <w:rsid w:val="002E2452"/>
    <w:rsid w:val="002E3544"/>
    <w:rsid w:val="002E40CC"/>
    <w:rsid w:val="002E7935"/>
    <w:rsid w:val="0030432D"/>
    <w:rsid w:val="00307899"/>
    <w:rsid w:val="00331ACE"/>
    <w:rsid w:val="003324B4"/>
    <w:rsid w:val="00335233"/>
    <w:rsid w:val="00344805"/>
    <w:rsid w:val="0034680A"/>
    <w:rsid w:val="00362982"/>
    <w:rsid w:val="003716AE"/>
    <w:rsid w:val="00385E5C"/>
    <w:rsid w:val="00392783"/>
    <w:rsid w:val="00394E61"/>
    <w:rsid w:val="003A2B81"/>
    <w:rsid w:val="003E3672"/>
    <w:rsid w:val="003E645E"/>
    <w:rsid w:val="003F61B1"/>
    <w:rsid w:val="00431C8E"/>
    <w:rsid w:val="00432463"/>
    <w:rsid w:val="004350C1"/>
    <w:rsid w:val="004371F1"/>
    <w:rsid w:val="0044723B"/>
    <w:rsid w:val="00463381"/>
    <w:rsid w:val="00483943"/>
    <w:rsid w:val="0049247B"/>
    <w:rsid w:val="004B707F"/>
    <w:rsid w:val="004C105B"/>
    <w:rsid w:val="004E34C7"/>
    <w:rsid w:val="004F05E0"/>
    <w:rsid w:val="004F3EF8"/>
    <w:rsid w:val="0051114B"/>
    <w:rsid w:val="00551059"/>
    <w:rsid w:val="0056336D"/>
    <w:rsid w:val="00564E0C"/>
    <w:rsid w:val="00570C6A"/>
    <w:rsid w:val="00583444"/>
    <w:rsid w:val="005851A8"/>
    <w:rsid w:val="005A058C"/>
    <w:rsid w:val="005A4FF2"/>
    <w:rsid w:val="005D132A"/>
    <w:rsid w:val="005F1385"/>
    <w:rsid w:val="005F3918"/>
    <w:rsid w:val="00601173"/>
    <w:rsid w:val="00605DFC"/>
    <w:rsid w:val="00606BBB"/>
    <w:rsid w:val="0061281E"/>
    <w:rsid w:val="00617E9D"/>
    <w:rsid w:val="0065196F"/>
    <w:rsid w:val="00660366"/>
    <w:rsid w:val="00681CE2"/>
    <w:rsid w:val="006933A2"/>
    <w:rsid w:val="00695420"/>
    <w:rsid w:val="006C1510"/>
    <w:rsid w:val="006C3E51"/>
    <w:rsid w:val="006D03DB"/>
    <w:rsid w:val="006E0173"/>
    <w:rsid w:val="006F7856"/>
    <w:rsid w:val="00717C6F"/>
    <w:rsid w:val="007252B2"/>
    <w:rsid w:val="0073594F"/>
    <w:rsid w:val="007475ED"/>
    <w:rsid w:val="00754CBE"/>
    <w:rsid w:val="007625A7"/>
    <w:rsid w:val="00770104"/>
    <w:rsid w:val="0077725F"/>
    <w:rsid w:val="007875D2"/>
    <w:rsid w:val="0079663D"/>
    <w:rsid w:val="007B5CC1"/>
    <w:rsid w:val="007B79AA"/>
    <w:rsid w:val="007D1D08"/>
    <w:rsid w:val="007D2003"/>
    <w:rsid w:val="007E1753"/>
    <w:rsid w:val="007F7662"/>
    <w:rsid w:val="0080790B"/>
    <w:rsid w:val="00810456"/>
    <w:rsid w:val="0083202E"/>
    <w:rsid w:val="00843460"/>
    <w:rsid w:val="00843A16"/>
    <w:rsid w:val="00854803"/>
    <w:rsid w:val="00856AF5"/>
    <w:rsid w:val="0086647A"/>
    <w:rsid w:val="00876428"/>
    <w:rsid w:val="00884615"/>
    <w:rsid w:val="00884F02"/>
    <w:rsid w:val="00897BB5"/>
    <w:rsid w:val="008A032E"/>
    <w:rsid w:val="008A0433"/>
    <w:rsid w:val="008A6D51"/>
    <w:rsid w:val="008C78BD"/>
    <w:rsid w:val="008D6A7C"/>
    <w:rsid w:val="008E4E00"/>
    <w:rsid w:val="008F1A7A"/>
    <w:rsid w:val="008F21DF"/>
    <w:rsid w:val="008F246F"/>
    <w:rsid w:val="009065ED"/>
    <w:rsid w:val="00906A27"/>
    <w:rsid w:val="00907DF4"/>
    <w:rsid w:val="00927DA1"/>
    <w:rsid w:val="009463D7"/>
    <w:rsid w:val="00951DBD"/>
    <w:rsid w:val="009612D3"/>
    <w:rsid w:val="0099070A"/>
    <w:rsid w:val="009A7681"/>
    <w:rsid w:val="009C37D3"/>
    <w:rsid w:val="009C4927"/>
    <w:rsid w:val="009D11FB"/>
    <w:rsid w:val="009F0849"/>
    <w:rsid w:val="00A155F9"/>
    <w:rsid w:val="00A2478E"/>
    <w:rsid w:val="00A3507F"/>
    <w:rsid w:val="00A532FF"/>
    <w:rsid w:val="00A540DE"/>
    <w:rsid w:val="00A7267C"/>
    <w:rsid w:val="00A8512E"/>
    <w:rsid w:val="00A87630"/>
    <w:rsid w:val="00A90E4A"/>
    <w:rsid w:val="00AA6427"/>
    <w:rsid w:val="00AB7384"/>
    <w:rsid w:val="00AC0057"/>
    <w:rsid w:val="00AC38CB"/>
    <w:rsid w:val="00AC77B0"/>
    <w:rsid w:val="00AD5E29"/>
    <w:rsid w:val="00B171FF"/>
    <w:rsid w:val="00B266EF"/>
    <w:rsid w:val="00B33638"/>
    <w:rsid w:val="00B34ECF"/>
    <w:rsid w:val="00B60BE5"/>
    <w:rsid w:val="00B87BE5"/>
    <w:rsid w:val="00BA3143"/>
    <w:rsid w:val="00BA6795"/>
    <w:rsid w:val="00BA68E0"/>
    <w:rsid w:val="00BB6D6A"/>
    <w:rsid w:val="00BB71D0"/>
    <w:rsid w:val="00BB796E"/>
    <w:rsid w:val="00BB7A2F"/>
    <w:rsid w:val="00BF5A2A"/>
    <w:rsid w:val="00BF6035"/>
    <w:rsid w:val="00BF6F51"/>
    <w:rsid w:val="00C03873"/>
    <w:rsid w:val="00C06ED9"/>
    <w:rsid w:val="00C07767"/>
    <w:rsid w:val="00C17923"/>
    <w:rsid w:val="00C33948"/>
    <w:rsid w:val="00C4378E"/>
    <w:rsid w:val="00C44BAD"/>
    <w:rsid w:val="00C50EB8"/>
    <w:rsid w:val="00C61AD9"/>
    <w:rsid w:val="00C92A34"/>
    <w:rsid w:val="00C95E76"/>
    <w:rsid w:val="00CA5698"/>
    <w:rsid w:val="00CA729D"/>
    <w:rsid w:val="00CB037D"/>
    <w:rsid w:val="00CE0457"/>
    <w:rsid w:val="00CE0FA0"/>
    <w:rsid w:val="00D27924"/>
    <w:rsid w:val="00D41A15"/>
    <w:rsid w:val="00D476D7"/>
    <w:rsid w:val="00D55C02"/>
    <w:rsid w:val="00D673AF"/>
    <w:rsid w:val="00D67E76"/>
    <w:rsid w:val="00D70381"/>
    <w:rsid w:val="00D74452"/>
    <w:rsid w:val="00DA2A7D"/>
    <w:rsid w:val="00DC4160"/>
    <w:rsid w:val="00DD1F81"/>
    <w:rsid w:val="00DD3831"/>
    <w:rsid w:val="00DD7D1A"/>
    <w:rsid w:val="00DE04C4"/>
    <w:rsid w:val="00E006A8"/>
    <w:rsid w:val="00E071A4"/>
    <w:rsid w:val="00E10CA3"/>
    <w:rsid w:val="00E5041B"/>
    <w:rsid w:val="00E54DB4"/>
    <w:rsid w:val="00E64418"/>
    <w:rsid w:val="00E657F0"/>
    <w:rsid w:val="00E91CF4"/>
    <w:rsid w:val="00E94AFD"/>
    <w:rsid w:val="00E95ADD"/>
    <w:rsid w:val="00EA0D0C"/>
    <w:rsid w:val="00EC28DB"/>
    <w:rsid w:val="00EC3946"/>
    <w:rsid w:val="00EC4C17"/>
    <w:rsid w:val="00ED7D99"/>
    <w:rsid w:val="00EE4074"/>
    <w:rsid w:val="00F5603C"/>
    <w:rsid w:val="00F75616"/>
    <w:rsid w:val="00F842CB"/>
    <w:rsid w:val="00F945B7"/>
    <w:rsid w:val="00FA0E69"/>
    <w:rsid w:val="00FA76DD"/>
    <w:rsid w:val="00FA78CF"/>
    <w:rsid w:val="00FB739C"/>
    <w:rsid w:val="00FC0A14"/>
    <w:rsid w:val="00FC7A1B"/>
    <w:rsid w:val="00FE3906"/>
    <w:rsid w:val="00FE479A"/>
    <w:rsid w:val="00FF1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2E9B02"/>
  <w15:docId w15:val="{26181FFA-3BE3-4E6D-A955-7F92043A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0BE5"/>
    <w:pPr>
      <w:spacing w:after="200" w:line="276" w:lineRule="auto"/>
    </w:pPr>
    <w:rPr>
      <w:rFonts w:ascii="Calibri" w:eastAsia="Calibri" w:hAnsi="Calibri" w:cs="Calibri"/>
    </w:rPr>
  </w:style>
  <w:style w:type="paragraph" w:styleId="Heading1">
    <w:name w:val="heading 1"/>
    <w:basedOn w:val="Normal"/>
    <w:link w:val="Heading1Char"/>
    <w:uiPriority w:val="9"/>
    <w:qFormat/>
    <w:rsid w:val="00ED7D99"/>
    <w:pPr>
      <w:spacing w:before="240" w:after="240" w:line="240" w:lineRule="auto"/>
      <w:outlineLvl w:val="0"/>
    </w:pPr>
    <w:rPr>
      <w:rFonts w:ascii="Calibri Light" w:eastAsiaTheme="minorHAnsi" w:hAnsi="Calibri Light"/>
      <w:color w:val="525252"/>
      <w:kern w:val="36"/>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List Paragraph (numbered (a)),Dot pt,F5 List Paragraph,List Paragraph1,List Paragraph Char Char Char,Indicator Text,Numbered Para 1,Bullet 1,List Paragraph12,Bullet Points,MAIN CONTENT,WB Para,List 100s,List 100,Bullet"/>
    <w:basedOn w:val="Normal"/>
    <w:link w:val="ListParagraphChar"/>
    <w:uiPriority w:val="34"/>
    <w:qFormat/>
    <w:rsid w:val="00B60BE5"/>
    <w:pPr>
      <w:ind w:left="720"/>
      <w:contextualSpacing/>
    </w:pPr>
  </w:style>
  <w:style w:type="paragraph" w:styleId="NormalWeb">
    <w:name w:val="Normal (Web)"/>
    <w:basedOn w:val="Normal"/>
    <w:uiPriority w:val="99"/>
    <w:unhideWhenUsed/>
    <w:rsid w:val="00B60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D7D99"/>
    <w:rPr>
      <w:rFonts w:ascii="Calibri Light" w:hAnsi="Calibri Light" w:cs="Calibri"/>
      <w:color w:val="525252"/>
      <w:kern w:val="36"/>
      <w:sz w:val="24"/>
      <w:szCs w:val="24"/>
      <w:lang w:val="en-US" w:eastAsia="ja-JP"/>
    </w:rPr>
  </w:style>
  <w:style w:type="character" w:styleId="Hyperlink">
    <w:name w:val="Hyperlink"/>
    <w:basedOn w:val="DefaultParagraphFont"/>
    <w:uiPriority w:val="99"/>
    <w:unhideWhenUsed/>
    <w:rsid w:val="00ED7D99"/>
    <w:rPr>
      <w:color w:val="0563C1"/>
      <w:u w:val="single"/>
    </w:rPr>
  </w:style>
  <w:style w:type="paragraph" w:styleId="ListBullet">
    <w:name w:val="List Bullet"/>
    <w:basedOn w:val="Normal"/>
    <w:uiPriority w:val="10"/>
    <w:unhideWhenUsed/>
    <w:rsid w:val="00ED7D99"/>
    <w:pPr>
      <w:numPr>
        <w:numId w:val="1"/>
      </w:numPr>
      <w:spacing w:before="100" w:after="100" w:line="240" w:lineRule="auto"/>
      <w:contextualSpacing/>
    </w:pPr>
    <w:rPr>
      <w:rFonts w:eastAsiaTheme="minorHAnsi"/>
      <w:lang w:eastAsia="ja-JP"/>
    </w:rPr>
  </w:style>
  <w:style w:type="paragraph" w:styleId="Date">
    <w:name w:val="Date"/>
    <w:basedOn w:val="Normal"/>
    <w:link w:val="DateChar"/>
    <w:uiPriority w:val="3"/>
    <w:semiHidden/>
    <w:unhideWhenUsed/>
    <w:rsid w:val="00ED7D99"/>
    <w:pPr>
      <w:spacing w:before="100" w:after="100" w:line="240" w:lineRule="auto"/>
      <w:contextualSpacing/>
      <w:jc w:val="right"/>
    </w:pPr>
    <w:rPr>
      <w:rFonts w:eastAsiaTheme="minorHAnsi"/>
      <w:lang w:eastAsia="ja-JP"/>
    </w:rPr>
  </w:style>
  <w:style w:type="character" w:customStyle="1" w:styleId="DateChar">
    <w:name w:val="Date Char"/>
    <w:basedOn w:val="DefaultParagraphFont"/>
    <w:link w:val="Date"/>
    <w:uiPriority w:val="3"/>
    <w:semiHidden/>
    <w:rsid w:val="00ED7D99"/>
    <w:rPr>
      <w:rFonts w:ascii="Calibri" w:hAnsi="Calibri" w:cs="Calibri"/>
      <w:lang w:val="en-US" w:eastAsia="ja-JP"/>
    </w:rPr>
  </w:style>
  <w:style w:type="character" w:styleId="IntenseEmphasis">
    <w:name w:val="Intense Emphasis"/>
    <w:basedOn w:val="DefaultParagraphFont"/>
    <w:uiPriority w:val="6"/>
    <w:qFormat/>
    <w:rsid w:val="00ED7D99"/>
    <w:rPr>
      <w:i/>
      <w:iCs/>
      <w:color w:val="833C0B"/>
    </w:rPr>
  </w:style>
  <w:style w:type="table" w:styleId="TableGrid">
    <w:name w:val="Table Grid"/>
    <w:basedOn w:val="TableNormal"/>
    <w:uiPriority w:val="59"/>
    <w:rsid w:val="00ED7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C0057"/>
    <w:pPr>
      <w:spacing w:after="0" w:line="240" w:lineRule="auto"/>
      <w:ind w:left="360"/>
    </w:pPr>
    <w:rPr>
      <w:rFonts w:ascii="Times New Roman" w:eastAsia="MS Mincho" w:hAnsi="Times New Roman" w:cs="Times New Roman"/>
      <w:sz w:val="24"/>
      <w:szCs w:val="20"/>
    </w:rPr>
  </w:style>
  <w:style w:type="character" w:customStyle="1" w:styleId="BodyTextIndentChar">
    <w:name w:val="Body Text Indent Char"/>
    <w:basedOn w:val="DefaultParagraphFont"/>
    <w:link w:val="BodyTextIndent"/>
    <w:rsid w:val="00AC0057"/>
    <w:rPr>
      <w:rFonts w:ascii="Times New Roman" w:eastAsia="MS Mincho" w:hAnsi="Times New Roman" w:cs="Times New Roman"/>
      <w:sz w:val="24"/>
      <w:szCs w:val="20"/>
      <w:lang w:val="en-US"/>
    </w:rPr>
  </w:style>
  <w:style w:type="paragraph" w:styleId="Header">
    <w:name w:val="header"/>
    <w:basedOn w:val="Normal"/>
    <w:link w:val="HeaderChar"/>
    <w:uiPriority w:val="99"/>
    <w:unhideWhenUsed/>
    <w:rsid w:val="008C7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8BD"/>
    <w:rPr>
      <w:rFonts w:ascii="Calibri" w:eastAsia="Calibri" w:hAnsi="Calibri" w:cs="Calibri"/>
      <w:lang w:val="en-US"/>
    </w:rPr>
  </w:style>
  <w:style w:type="paragraph" w:styleId="Footer">
    <w:name w:val="footer"/>
    <w:basedOn w:val="Normal"/>
    <w:link w:val="FooterChar"/>
    <w:uiPriority w:val="99"/>
    <w:unhideWhenUsed/>
    <w:rsid w:val="008C7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8BD"/>
    <w:rPr>
      <w:rFonts w:ascii="Calibri" w:eastAsia="Calibri" w:hAnsi="Calibri" w:cs="Calibri"/>
      <w:lang w:val="en-US"/>
    </w:rPr>
  </w:style>
  <w:style w:type="paragraph" w:styleId="Subtitle">
    <w:name w:val="Subtitle"/>
    <w:basedOn w:val="Normal"/>
    <w:next w:val="Normal"/>
    <w:link w:val="SubtitleChar"/>
    <w:uiPriority w:val="2"/>
    <w:qFormat/>
    <w:rsid w:val="00606BBB"/>
    <w:pPr>
      <w:spacing w:before="100" w:after="120"/>
      <w:jc w:val="right"/>
    </w:pPr>
    <w:rPr>
      <w:rFonts w:asciiTheme="majorHAnsi" w:eastAsiaTheme="majorEastAsia" w:hAnsiTheme="majorHAnsi" w:cstheme="majorBidi"/>
      <w:color w:val="44546A" w:themeColor="text2"/>
      <w:sz w:val="32"/>
      <w:szCs w:val="32"/>
      <w:lang w:eastAsia="ja-JP"/>
    </w:rPr>
  </w:style>
  <w:style w:type="character" w:customStyle="1" w:styleId="SubtitleChar">
    <w:name w:val="Subtitle Char"/>
    <w:basedOn w:val="DefaultParagraphFont"/>
    <w:link w:val="Subtitle"/>
    <w:uiPriority w:val="2"/>
    <w:rsid w:val="00606BBB"/>
    <w:rPr>
      <w:rFonts w:asciiTheme="majorHAnsi" w:eastAsiaTheme="majorEastAsia" w:hAnsiTheme="majorHAnsi" w:cstheme="majorBidi"/>
      <w:color w:val="44546A" w:themeColor="text2"/>
      <w:sz w:val="32"/>
      <w:szCs w:val="32"/>
      <w:lang w:val="en-US" w:eastAsia="ja-JP"/>
    </w:rPr>
  </w:style>
  <w:style w:type="character" w:customStyle="1" w:styleId="ListParagraphChar">
    <w:name w:val="List Paragraph Char"/>
    <w:aliases w:val="Lapis Bulleted List Char,List Paragraph (numbered (a)) Char,Dot pt Char,F5 List Paragraph Char,List Paragraph1 Char,List Paragraph Char Char Char Char,Indicator Text Char,Numbered Para 1 Char,Bullet 1 Char,List Paragraph12 Char"/>
    <w:link w:val="ListParagraph"/>
    <w:uiPriority w:val="34"/>
    <w:qFormat/>
    <w:locked/>
    <w:rsid w:val="003324B4"/>
    <w:rPr>
      <w:rFonts w:ascii="Calibri" w:eastAsia="Calibri" w:hAnsi="Calibri" w:cs="Calibri"/>
      <w:lang w:val="en-US"/>
    </w:rPr>
  </w:style>
  <w:style w:type="paragraph" w:styleId="BalloonText">
    <w:name w:val="Balloon Text"/>
    <w:basedOn w:val="Normal"/>
    <w:link w:val="BalloonTextChar"/>
    <w:uiPriority w:val="99"/>
    <w:semiHidden/>
    <w:unhideWhenUsed/>
    <w:rsid w:val="00D27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924"/>
    <w:rPr>
      <w:rFonts w:ascii="Tahoma" w:eastAsia="Calibri" w:hAnsi="Tahoma" w:cs="Tahoma"/>
      <w:sz w:val="16"/>
      <w:szCs w:val="16"/>
      <w:lang w:val="en-US"/>
    </w:rPr>
  </w:style>
  <w:style w:type="paragraph" w:styleId="NoSpacing">
    <w:name w:val="No Spacing"/>
    <w:link w:val="NoSpacingChar"/>
    <w:uiPriority w:val="1"/>
    <w:qFormat/>
    <w:rsid w:val="00BF5A2A"/>
    <w:pPr>
      <w:spacing w:after="0" w:line="240" w:lineRule="auto"/>
    </w:pPr>
    <w:rPr>
      <w:rFonts w:ascii="Times New Roman" w:hAnsi="Times New Roman" w:cs="Times New Roman"/>
      <w:sz w:val="24"/>
      <w:szCs w:val="24"/>
      <w:lang w:val="en-GB"/>
    </w:rPr>
  </w:style>
  <w:style w:type="character" w:customStyle="1" w:styleId="wbzude">
    <w:name w:val="wbzude"/>
    <w:basedOn w:val="DefaultParagraphFont"/>
    <w:rsid w:val="00BF5A2A"/>
  </w:style>
  <w:style w:type="paragraph" w:styleId="BodyText">
    <w:name w:val="Body Text"/>
    <w:basedOn w:val="Normal"/>
    <w:link w:val="BodyTextChar"/>
    <w:uiPriority w:val="99"/>
    <w:semiHidden/>
    <w:unhideWhenUsed/>
    <w:rsid w:val="00220B71"/>
    <w:pPr>
      <w:spacing w:after="120"/>
    </w:pPr>
  </w:style>
  <w:style w:type="character" w:customStyle="1" w:styleId="BodyTextChar">
    <w:name w:val="Body Text Char"/>
    <w:basedOn w:val="DefaultParagraphFont"/>
    <w:link w:val="BodyText"/>
    <w:uiPriority w:val="99"/>
    <w:semiHidden/>
    <w:rsid w:val="00220B71"/>
    <w:rPr>
      <w:rFonts w:ascii="Calibri" w:eastAsia="Calibri" w:hAnsi="Calibri" w:cs="Calibri"/>
      <w:lang w:val="en-US"/>
    </w:rPr>
  </w:style>
  <w:style w:type="character" w:customStyle="1" w:styleId="NoSpacingChar">
    <w:name w:val="No Spacing Char"/>
    <w:basedOn w:val="DefaultParagraphFont"/>
    <w:link w:val="NoSpacing"/>
    <w:uiPriority w:val="1"/>
    <w:rsid w:val="002E0504"/>
    <w:rPr>
      <w:rFonts w:ascii="Times New Roman" w:hAnsi="Times New Roman" w:cs="Times New Roman"/>
      <w:sz w:val="24"/>
      <w:szCs w:val="24"/>
      <w:lang w:val="en-GB"/>
    </w:rPr>
  </w:style>
  <w:style w:type="character" w:styleId="CommentReference">
    <w:name w:val="annotation reference"/>
    <w:basedOn w:val="DefaultParagraphFont"/>
    <w:uiPriority w:val="99"/>
    <w:semiHidden/>
    <w:unhideWhenUsed/>
    <w:rsid w:val="00876428"/>
    <w:rPr>
      <w:sz w:val="16"/>
      <w:szCs w:val="16"/>
    </w:rPr>
  </w:style>
  <w:style w:type="paragraph" w:styleId="CommentText">
    <w:name w:val="annotation text"/>
    <w:basedOn w:val="Normal"/>
    <w:link w:val="CommentTextChar"/>
    <w:uiPriority w:val="99"/>
    <w:semiHidden/>
    <w:unhideWhenUsed/>
    <w:rsid w:val="00876428"/>
    <w:pPr>
      <w:spacing w:line="240" w:lineRule="auto"/>
    </w:pPr>
    <w:rPr>
      <w:sz w:val="20"/>
      <w:szCs w:val="20"/>
    </w:rPr>
  </w:style>
  <w:style w:type="character" w:customStyle="1" w:styleId="CommentTextChar">
    <w:name w:val="Comment Text Char"/>
    <w:basedOn w:val="DefaultParagraphFont"/>
    <w:link w:val="CommentText"/>
    <w:uiPriority w:val="99"/>
    <w:semiHidden/>
    <w:rsid w:val="00876428"/>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81396">
      <w:bodyDiv w:val="1"/>
      <w:marLeft w:val="0"/>
      <w:marRight w:val="0"/>
      <w:marTop w:val="0"/>
      <w:marBottom w:val="0"/>
      <w:divBdr>
        <w:top w:val="none" w:sz="0" w:space="0" w:color="auto"/>
        <w:left w:val="none" w:sz="0" w:space="0" w:color="auto"/>
        <w:bottom w:val="none" w:sz="0" w:space="0" w:color="auto"/>
        <w:right w:val="none" w:sz="0" w:space="0" w:color="auto"/>
      </w:divBdr>
    </w:div>
    <w:div w:id="1164664017">
      <w:bodyDiv w:val="1"/>
      <w:marLeft w:val="0"/>
      <w:marRight w:val="0"/>
      <w:marTop w:val="0"/>
      <w:marBottom w:val="0"/>
      <w:divBdr>
        <w:top w:val="none" w:sz="0" w:space="0" w:color="auto"/>
        <w:left w:val="none" w:sz="0" w:space="0" w:color="auto"/>
        <w:bottom w:val="none" w:sz="0" w:space="0" w:color="auto"/>
        <w:right w:val="none" w:sz="0" w:space="0" w:color="auto"/>
      </w:divBdr>
    </w:div>
    <w:div w:id="2069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1AA8F-D3B6-426D-A980-542DE1AC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SHOLA OKPODU</dc:creator>
  <cp:lastModifiedBy>Emmanuel Ango</cp:lastModifiedBy>
  <cp:revision>7</cp:revision>
  <cp:lastPrinted>2020-01-29T09:05:00Z</cp:lastPrinted>
  <dcterms:created xsi:type="dcterms:W3CDTF">2020-02-24T15:37:00Z</dcterms:created>
  <dcterms:modified xsi:type="dcterms:W3CDTF">2020-03-16T10:07:00Z</dcterms:modified>
</cp:coreProperties>
</file>