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35"/>
        <w:gridCol w:w="4223"/>
      </w:tblGrid>
      <w:tr w:rsidR="00B93DAA" w:rsidRPr="0088455B" w14:paraId="43F79F7F" w14:textId="77777777" w:rsidTr="00FB730E">
        <w:trPr>
          <w:trHeight w:val="896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6126" w14:textId="77777777" w:rsidR="00B93DAA" w:rsidRPr="00632D32" w:rsidRDefault="00B93DAA" w:rsidP="00FB73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  <w:r w:rsidRPr="007D7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 w:bidi="ar-SA"/>
              </w:rPr>
              <w:t>FORMULARIO DE PRESENTACIÓN DE COTIZACIONES POR PARTE DE PROVEEDORES</w:t>
            </w:r>
          </w:p>
        </w:tc>
        <w:tc>
          <w:tcPr>
            <w:tcW w:w="4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E6D7" w14:textId="77777777" w:rsidR="00B93DAA" w:rsidRPr="00F9214F" w:rsidRDefault="00B93DAA" w:rsidP="00FB73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  <w:r w:rsidRPr="00F92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>LOTE. No. 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>.1</w:t>
            </w:r>
            <w:r w:rsidRPr="00F92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>–</w:t>
            </w:r>
            <w:r w:rsidRPr="00F92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 xml:space="preserve"> TRINIDIDAD Y TOBAGO</w:t>
            </w:r>
          </w:p>
        </w:tc>
      </w:tr>
      <w:tr w:rsidR="00B93DAA" w:rsidRPr="0088455B" w14:paraId="37A48A1C" w14:textId="77777777" w:rsidTr="00FB730E">
        <w:trPr>
          <w:trHeight w:val="543"/>
        </w:trPr>
        <w:tc>
          <w:tcPr>
            <w:tcW w:w="4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995E" w14:textId="77777777" w:rsidR="00B93DAA" w:rsidRPr="00F9214F" w:rsidRDefault="00B93DAA" w:rsidP="00FB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</w:p>
        </w:tc>
        <w:tc>
          <w:tcPr>
            <w:tcW w:w="4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5089" w14:textId="77777777" w:rsidR="00B93DAA" w:rsidRPr="00F9214F" w:rsidRDefault="00B93DAA" w:rsidP="00FB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</w:p>
        </w:tc>
      </w:tr>
    </w:tbl>
    <w:p w14:paraId="3E533534" w14:textId="77777777" w:rsidR="00B93DAA" w:rsidRDefault="00B93DAA" w:rsidP="00B93DAA">
      <w:pPr>
        <w:jc w:val="center"/>
        <w:rPr>
          <w:rFonts w:ascii="Calibri" w:hAnsi="Calibri"/>
          <w:b/>
          <w:sz w:val="28"/>
        </w:rPr>
      </w:pPr>
    </w:p>
    <w:p w14:paraId="192CEE59" w14:textId="77777777" w:rsidR="00B93DAA" w:rsidRDefault="00B93DAA" w:rsidP="00B93DAA">
      <w:pPr>
        <w:jc w:val="center"/>
        <w:rPr>
          <w:rFonts w:ascii="Calibri" w:hAnsi="Calibri"/>
          <w:b/>
          <w:i/>
          <w:sz w:val="22"/>
        </w:rPr>
      </w:pPr>
      <w:r w:rsidDel="002A1A5B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i/>
          <w:sz w:val="22"/>
        </w:rPr>
        <w:t>(La presentación de este formulario se realizará únicamente en papel de carta con el encabezamiento oficial del Proveedor)</w:t>
      </w:r>
    </w:p>
    <w:p w14:paraId="6BC099BB" w14:textId="77777777" w:rsidR="00B93DAA" w:rsidRDefault="00B93DAA" w:rsidP="00B93DAA">
      <w:pPr>
        <w:jc w:val="center"/>
        <w:rPr>
          <w:rFonts w:ascii="Calibri" w:hAnsi="Calibri"/>
          <w:b/>
          <w:i/>
          <w:sz w:val="22"/>
        </w:rPr>
      </w:pPr>
    </w:p>
    <w:p w14:paraId="56D68D20" w14:textId="77777777" w:rsidR="00B93DAA" w:rsidRDefault="00B93DAA" w:rsidP="00B93DA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</w:rPr>
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 </w:t>
      </w:r>
      <w:r w:rsidRPr="00D66E0C">
        <w:rPr>
          <w:rFonts w:ascii="Calibri" w:hAnsi="Calibri"/>
          <w:b/>
          <w:bCs/>
          <w:snapToGrid w:val="0"/>
          <w:sz w:val="22"/>
        </w:rPr>
        <w:t>17230 RSC 2020:</w:t>
      </w:r>
    </w:p>
    <w:p w14:paraId="7FF0D791" w14:textId="77777777" w:rsidR="00B93DAA" w:rsidRDefault="00B93DAA" w:rsidP="00B93DAA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58AD8CD" w14:textId="77777777" w:rsidR="00B93DAA" w:rsidRDefault="00B93DAA" w:rsidP="00B93DAA">
      <w:pPr>
        <w:ind w:left="990" w:right="630" w:hanging="990"/>
        <w:jc w:val="both"/>
        <w:rPr>
          <w:rFonts w:ascii="Calibri" w:hAnsi="Calibri"/>
          <w:b/>
          <w:snapToGrid w:val="0"/>
          <w:sz w:val="22"/>
          <w:u w:val="single"/>
        </w:rPr>
      </w:pPr>
      <w:r>
        <w:rPr>
          <w:rFonts w:ascii="Calibri" w:hAnsi="Calibri"/>
          <w:b/>
          <w:snapToGrid w:val="0"/>
          <w:sz w:val="22"/>
          <w:u w:val="single"/>
        </w:rPr>
        <w:t xml:space="preserve">TABLA No.1: Oferta de suministro de bienes/servicios con arreglo a Especificaciones Técnicas y otros requisitos </w:t>
      </w:r>
    </w:p>
    <w:p w14:paraId="4AAC0584" w14:textId="77777777" w:rsidR="00B93DAA" w:rsidRDefault="00B93DAA" w:rsidP="00B93DAA">
      <w:pPr>
        <w:ind w:left="990" w:right="630" w:hanging="990"/>
        <w:jc w:val="both"/>
        <w:rPr>
          <w:rFonts w:ascii="Calibri" w:hAnsi="Calibri"/>
          <w:b/>
          <w:snapToGrid w:val="0"/>
          <w:sz w:val="22"/>
          <w:u w:val="single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562"/>
        <w:gridCol w:w="22"/>
        <w:gridCol w:w="1701"/>
        <w:gridCol w:w="2676"/>
        <w:gridCol w:w="1134"/>
        <w:gridCol w:w="592"/>
        <w:gridCol w:w="1114"/>
        <w:gridCol w:w="1549"/>
      </w:tblGrid>
      <w:tr w:rsidR="00B93DAA" w:rsidRPr="00663B76" w14:paraId="3B874DAD" w14:textId="77777777" w:rsidTr="00FB730E">
        <w:trPr>
          <w:trHeight w:val="58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5C790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Linea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9B3CA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Artículo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73E23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Especificación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B9126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Empaque</w:t>
            </w:r>
            <w:proofErr w:type="spellEnd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requerido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03870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Cant.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61002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Precio</w:t>
            </w:r>
            <w:proofErr w:type="spellEnd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Unitario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507AE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Precio</w:t>
            </w:r>
            <w:proofErr w:type="spellEnd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 xml:space="preserve"> Total por </w:t>
            </w:r>
            <w:proofErr w:type="spellStart"/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Artículo</w:t>
            </w:r>
            <w:proofErr w:type="spellEnd"/>
          </w:p>
        </w:tc>
      </w:tr>
      <w:tr w:rsidR="00B93DAA" w:rsidRPr="00663B76" w14:paraId="7A2FD639" w14:textId="77777777" w:rsidTr="00B93DAA">
        <w:trPr>
          <w:trHeight w:val="1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F5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54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MASK - RESPIRATOR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 xml:space="preserve">Particulate Respirator 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FFP2 / N95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SIZE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C9C" w14:textId="1B96E4B2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Good breathability with design that does not collapse against the mouth (e.g. duckbill,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cup shaped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)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"N95" respirator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according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to US NIOSH, or "FFP2" according to EN 149; Size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90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88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2,000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C6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FA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59DCAA71" w14:textId="77777777" w:rsidTr="00B93DAA">
        <w:trPr>
          <w:trHeight w:val="1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52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F6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MASK - RESPIRATOR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 xml:space="preserve">Particulate Respirator 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FFP2 / N95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SIZE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CBD" w14:textId="1614F770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Good breathability with design that does not collapse against the mouth (e.g. duckbill,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cup shaped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)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"N95" respirator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according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to US NIOSH, or "FFP2" according to EN 149, Size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4F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57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2,000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D93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5F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1A3BE50E" w14:textId="77777777" w:rsidTr="00FB730E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199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75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 xml:space="preserve">HAND SANITIZER 100 ml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2C3" w14:textId="7777777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Alcohol-based hand 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AFE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Botella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de 100ml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3D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8E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36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4FBCE238" w14:textId="77777777" w:rsidTr="00FB730E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46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33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HAND SANITIZER 500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6FD" w14:textId="7777777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Alcohol-based hand 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31DE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Botella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dispensadora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de 500ml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FD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600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BC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95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46B4DD58" w14:textId="77777777" w:rsidTr="00B93DAA">
        <w:trPr>
          <w:trHeight w:val="3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B9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34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GLOVES S (Small)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E76" w14:textId="41187BD4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GLOVE,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EXAMINATION, extended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cuff, nitrile, powder-free, non-sterile single</w:t>
            </w:r>
            <w:r w:rsidR="00700CB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use, SMALL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Cuff length preferably reach mid-forearm (</w:t>
            </w: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eg.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minimum 280mm total length) reaching well above the wrist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93/42/EEC Class I, EN 455,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89/686/EEC Category III, EN 374,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105-2011,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ASTM D6319-10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or equivalent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10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Caja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de 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AA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  20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D49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CD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35495B3D" w14:textId="77777777" w:rsidTr="00FB730E">
        <w:trPr>
          <w:trHeight w:val="3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5F9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lastRenderedPageBreak/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AC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GLOVES M (Medium)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FB5" w14:textId="0A4BCA25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GLOVE,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EXAMINATION, extended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cuff, single</w:t>
            </w:r>
            <w:r w:rsidR="00700CB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use, nitrile, powder-free, </w:t>
            </w:r>
            <w:proofErr w:type="spellStart"/>
            <w:proofErr w:type="gram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non sterile</w:t>
            </w:r>
            <w:proofErr w:type="spellEnd"/>
            <w:proofErr w:type="gram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, MEDIUM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 Cuff length preferably reach mid-forearm (</w:t>
            </w: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eg.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minimum 280mm total length), reaching well above the wrist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93/42/EEC Class I, EN 455,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89/686/EEC Category III, EN 374,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105-2011,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ASTM D6319-10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or equivalent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45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Caja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de 100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EC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20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3A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D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2D7262B6" w14:textId="77777777" w:rsidTr="00FB730E">
        <w:trPr>
          <w:trHeight w:val="4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009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410C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GLOVES L (Large)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2CA" w14:textId="4EE17F6A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GLOVE,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EXAMINATION, extended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cuff, single</w:t>
            </w:r>
            <w:r w:rsidR="00700CB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use, nitrile, powder-free,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non-sterile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, LARGE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Gloves, examination</w:t>
            </w:r>
            <w:proofErr w:type="gram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, ,</w:t>
            </w:r>
            <w:proofErr w:type="gram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non-sterile. Cuff length preferably reach mid-forearm (</w:t>
            </w: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eg.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minimum 280mm total length), reaching well above the wrist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93/42/EEC Class I, EN 455,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89/686/EEC Category III, EN 374,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105-2011,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ASTM D6319-10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or equivalent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98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proofErr w:type="spellStart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Caja</w:t>
            </w:r>
            <w:proofErr w:type="spellEnd"/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de 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0DC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  20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73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285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1B4B6980" w14:textId="77777777" w:rsidTr="00FB730E">
        <w:trPr>
          <w:trHeight w:val="4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67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F4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GOWN M (Medium)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3AA" w14:textId="615F40BB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Single use, fluid resistant, disposable, length mid-calf to cover the top of the boots, light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colors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preferable to better detect possible contamination, thumb/finger loops or elastic cuff to anchor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sleeves in place.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Option 1: fluid penetration resistant: EN 13795 high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performance, or AAMI PB70 level 3 performance or above, or equivalent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Option 2: blood borne pathogens penetration resistant: AAMI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PB70 level 4 performance, or (EN 14126-B) and partial body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protection ( EN 13034 or EN 14605), or equivalent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0A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6C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1,500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152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90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2D78D4B0" w14:textId="77777777" w:rsidTr="00FB730E">
        <w:trPr>
          <w:trHeight w:val="4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C1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lastRenderedPageBreak/>
              <w:t>9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DB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GOWN L (Large)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9BA" w14:textId="105A7E4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Single use, fluid resistant, disposable, length mid-calf to cover the top of the boots, light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colors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preferable to better detect possible contamination, thumb/finger loops or elastic cuff to anchor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sleeves in place.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Option 1: fluid penetration resistant: EN 13795 high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performance, or AAMI PB70 level 3 performance or above, or equivalent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Option 2: blood borne pathogens penetration resistant: AAMI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PB70 level 4 performance, or (EN 14126-B) and partial body protection ( EN 13034 or EN 14605), or equivalent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C45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BE5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1,500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81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E12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1E926057" w14:textId="77777777" w:rsidTr="00FB730E">
        <w:trPr>
          <w:trHeight w:val="3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21E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10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D1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 xml:space="preserve">FULL FACESHIELD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19CB" w14:textId="7777777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Made of clear plastic and provides good visibility to both the wearer and the patient, Adjustable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band to attach firmly around the head and fit snuggly against the forehead, Fog resistant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(preferable), Completely cover the sides and length of the face, May be re-usable (made of robust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material which can be cleaned and disinfected) or disposable.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 EU standard directive 86/686/EEC, EN 166/2002,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Z87.1-2010, or equivalent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D0E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9E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10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73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37B02FB2" w14:textId="77777777" w:rsidTr="00FB730E">
        <w:trPr>
          <w:trHeight w:val="4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9C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11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5F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 xml:space="preserve">GOOGLES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053" w14:textId="39F90E24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Good seal with the skin of the face, Flexible PVC frame to easily fit with all face contours with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even pressure, Enclose eyes and the surrounding areas,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Accommodate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wearers with prescription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glasses, Clear plastic lens with fog and scratch resistant treatments, Adjustable band to secure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firmly so as not to become loose during clinical activity, Indirect venting to avoid fogging, May be re-usable (provided appropriate arrangements for decontamination are in place) or disposable.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 EU standard directive 86/686/EEC, EN 166/2002,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Z87.1-2010, or equivalent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BE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F4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1,500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7D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77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</w:tbl>
    <w:p w14:paraId="7D22A1BE" w14:textId="77777777" w:rsidR="00B93DAA" w:rsidRPr="00663B76" w:rsidRDefault="00B93DAA" w:rsidP="00B93DAA">
      <w:pPr>
        <w:ind w:left="990" w:right="630" w:hanging="990"/>
        <w:jc w:val="both"/>
        <w:rPr>
          <w:rFonts w:ascii="Calibri" w:hAnsi="Calibri" w:cs="Calibri"/>
          <w:b/>
          <w:snapToGrid w:val="0"/>
          <w:sz w:val="14"/>
          <w:szCs w:val="14"/>
          <w:u w:val="single"/>
        </w:rPr>
      </w:pPr>
    </w:p>
    <w:p w14:paraId="34A3ED4F" w14:textId="77777777" w:rsidR="00B93DAA" w:rsidRDefault="00B93DAA" w:rsidP="00B93DAA">
      <w:pPr>
        <w:rPr>
          <w:rFonts w:ascii="Calibri" w:hAnsi="Calibri" w:cs="Calibri"/>
          <w:b/>
          <w:i/>
          <w:sz w:val="22"/>
          <w:szCs w:val="22"/>
        </w:rPr>
      </w:pPr>
    </w:p>
    <w:p w14:paraId="0FD3D023" w14:textId="77777777" w:rsidR="00B93DAA" w:rsidRDefault="00B93DAA" w:rsidP="00B93DAA">
      <w:pPr>
        <w:rPr>
          <w:rFonts w:ascii="Calibri" w:hAnsi="Calibr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8"/>
        <w:gridCol w:w="1246"/>
      </w:tblGrid>
      <w:tr w:rsidR="00B93DAA" w:rsidRPr="00977F92" w14:paraId="6FDC66D5" w14:textId="77777777" w:rsidTr="00FB730E">
        <w:trPr>
          <w:trHeight w:val="292"/>
        </w:trPr>
        <w:tc>
          <w:tcPr>
            <w:tcW w:w="7968" w:type="dxa"/>
            <w:vAlign w:val="bottom"/>
          </w:tcPr>
          <w:p w14:paraId="4BE4796C" w14:textId="77777777" w:rsidR="00B93DAA" w:rsidRPr="00315E49" w:rsidRDefault="00B93DAA" w:rsidP="00FB730E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713129B" w14:textId="098E79FF" w:rsidR="00B93DAA" w:rsidRPr="00315E49" w:rsidRDefault="00B93DAA" w:rsidP="00B93D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es-419"/>
              </w:rPr>
            </w:pPr>
            <w:r w:rsidRPr="00315E49">
              <w:rPr>
                <w:rFonts w:asciiTheme="minorHAnsi" w:hAnsiTheme="minorHAnsi" w:cstheme="minorHAnsi"/>
                <w:b/>
                <w:lang w:val="es-419"/>
              </w:rPr>
              <w:t xml:space="preserve">Precio total de los bienes Lote No. </w:t>
            </w:r>
            <w:r>
              <w:rPr>
                <w:rFonts w:asciiTheme="minorHAnsi" w:hAnsiTheme="minorHAnsi" w:cstheme="minorHAnsi"/>
                <w:b/>
                <w:lang w:val="es-419"/>
              </w:rPr>
              <w:t>6.1 – TRINIDAD Y TOBAGO</w:t>
            </w:r>
          </w:p>
        </w:tc>
        <w:tc>
          <w:tcPr>
            <w:tcW w:w="1246" w:type="dxa"/>
            <w:vAlign w:val="bottom"/>
          </w:tcPr>
          <w:p w14:paraId="51BD8D23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977F92" w14:paraId="17C1A614" w14:textId="77777777" w:rsidTr="00FB730E">
        <w:trPr>
          <w:trHeight w:val="292"/>
        </w:trPr>
        <w:tc>
          <w:tcPr>
            <w:tcW w:w="7968" w:type="dxa"/>
            <w:vAlign w:val="bottom"/>
          </w:tcPr>
          <w:p w14:paraId="7561E187" w14:textId="77777777" w:rsidR="00B93DAA" w:rsidRPr="00BC024E" w:rsidRDefault="00B93DAA" w:rsidP="00FB730E">
            <w:pPr>
              <w:rPr>
                <w:rFonts w:asciiTheme="minorHAnsi" w:hAnsiTheme="minorHAnsi" w:cstheme="minorHAnsi"/>
                <w:lang w:val="es-419"/>
              </w:rPr>
            </w:pPr>
          </w:p>
          <w:p w14:paraId="4715E477" w14:textId="77777777" w:rsidR="00B93DAA" w:rsidRPr="00977F92" w:rsidRDefault="00B93DAA" w:rsidP="00B93D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419"/>
              </w:rPr>
            </w:pPr>
            <w:r w:rsidRPr="0005278B">
              <w:rPr>
                <w:rFonts w:asciiTheme="minorHAnsi" w:hAnsiTheme="minorHAnsi" w:cstheme="minorHAnsi"/>
                <w:lang w:val="es-419"/>
              </w:rPr>
              <w:t xml:space="preserve">Costo adicional hasta FCA </w:t>
            </w:r>
            <w:r>
              <w:rPr>
                <w:rFonts w:asciiTheme="minorHAnsi" w:hAnsiTheme="minorHAnsi" w:cstheme="minorHAnsi"/>
                <w:lang w:val="es-419"/>
              </w:rPr>
              <w:t>–</w:t>
            </w:r>
            <w:r w:rsidRPr="0005278B">
              <w:rPr>
                <w:rFonts w:asciiTheme="minorHAnsi" w:hAnsiTheme="minorHAnsi" w:cstheme="minorHAnsi"/>
                <w:lang w:val="es-419"/>
              </w:rPr>
              <w:t xml:space="preserve"> aeropuerto de salida</w:t>
            </w:r>
          </w:p>
        </w:tc>
        <w:tc>
          <w:tcPr>
            <w:tcW w:w="1246" w:type="dxa"/>
            <w:vAlign w:val="bottom"/>
          </w:tcPr>
          <w:p w14:paraId="2DEA7CC7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977F92" w14:paraId="65FEE365" w14:textId="77777777" w:rsidTr="00FB730E">
        <w:trPr>
          <w:trHeight w:val="306"/>
        </w:trPr>
        <w:tc>
          <w:tcPr>
            <w:tcW w:w="7968" w:type="dxa"/>
            <w:vAlign w:val="bottom"/>
          </w:tcPr>
          <w:p w14:paraId="7B0D0130" w14:textId="77777777" w:rsidR="00B93DAA" w:rsidRPr="00977F92" w:rsidRDefault="00B93DAA" w:rsidP="00B93D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419"/>
              </w:rPr>
            </w:pPr>
            <w:r w:rsidRPr="00BC024E">
              <w:rPr>
                <w:rFonts w:asciiTheme="minorHAnsi" w:hAnsiTheme="minorHAnsi" w:cstheme="minorHAnsi"/>
                <w:lang w:val="es-419"/>
              </w:rPr>
              <w:t xml:space="preserve">Costo total FCA </w:t>
            </w:r>
            <w:r>
              <w:rPr>
                <w:rFonts w:asciiTheme="minorHAnsi" w:hAnsiTheme="minorHAnsi" w:cstheme="minorHAnsi"/>
                <w:lang w:val="es-419"/>
              </w:rPr>
              <w:t>–</w:t>
            </w:r>
            <w:r w:rsidRPr="00BC024E">
              <w:rPr>
                <w:rFonts w:asciiTheme="minorHAnsi" w:hAnsiTheme="minorHAnsi" w:cstheme="minorHAnsi"/>
                <w:lang w:val="es-419"/>
              </w:rPr>
              <w:t xml:space="preserve"> aeropuerto de salida (indicar aeropuerto) </w:t>
            </w:r>
            <w:r>
              <w:rPr>
                <w:rFonts w:asciiTheme="minorHAnsi" w:hAnsiTheme="minorHAnsi" w:cstheme="minorHAnsi"/>
                <w:lang w:val="es-419"/>
              </w:rPr>
              <w:t>A+B</w:t>
            </w:r>
          </w:p>
        </w:tc>
        <w:tc>
          <w:tcPr>
            <w:tcW w:w="1246" w:type="dxa"/>
            <w:vAlign w:val="bottom"/>
          </w:tcPr>
          <w:p w14:paraId="3CF389EB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977F92" w14:paraId="467ABE6B" w14:textId="77777777" w:rsidTr="00FB730E">
        <w:trPr>
          <w:trHeight w:val="618"/>
        </w:trPr>
        <w:tc>
          <w:tcPr>
            <w:tcW w:w="7968" w:type="dxa"/>
            <w:vAlign w:val="bottom"/>
          </w:tcPr>
          <w:p w14:paraId="7E669086" w14:textId="77777777" w:rsidR="00B93DAA" w:rsidRPr="00977F92" w:rsidRDefault="00B93DAA" w:rsidP="00B93D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419"/>
              </w:rPr>
            </w:pPr>
            <w:r w:rsidRPr="00BC024E">
              <w:rPr>
                <w:rFonts w:asciiTheme="minorHAnsi" w:hAnsiTheme="minorHAnsi" w:cstheme="minorHAnsi"/>
                <w:lang w:val="es-419"/>
              </w:rPr>
              <w:t>Añadir: Costo del transporte hasta destino fina</w:t>
            </w:r>
            <w:r>
              <w:rPr>
                <w:rFonts w:asciiTheme="minorHAnsi" w:hAnsiTheme="minorHAnsi" w:cstheme="minorHAnsi"/>
                <w:lang w:val="es-419"/>
              </w:rPr>
              <w:t>l</w:t>
            </w:r>
          </w:p>
        </w:tc>
        <w:tc>
          <w:tcPr>
            <w:tcW w:w="1246" w:type="dxa"/>
            <w:vAlign w:val="bottom"/>
          </w:tcPr>
          <w:p w14:paraId="3FC36808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E933A8" w14:paraId="23603EFC" w14:textId="77777777" w:rsidTr="00B93DAA">
        <w:trPr>
          <w:trHeight w:val="470"/>
        </w:trPr>
        <w:tc>
          <w:tcPr>
            <w:tcW w:w="7968" w:type="dxa"/>
            <w:vAlign w:val="bottom"/>
          </w:tcPr>
          <w:p w14:paraId="6DE7DB98" w14:textId="77777777" w:rsidR="00B93DAA" w:rsidRPr="00BC024E" w:rsidRDefault="00B93DAA" w:rsidP="00B93D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BC024E">
              <w:rPr>
                <w:rFonts w:asciiTheme="minorHAnsi" w:hAnsiTheme="minorHAnsi" w:cstheme="minorHAnsi"/>
              </w:rPr>
              <w:t>Añadir: Costo del seguro</w:t>
            </w:r>
          </w:p>
        </w:tc>
        <w:tc>
          <w:tcPr>
            <w:tcW w:w="1246" w:type="dxa"/>
            <w:vAlign w:val="bottom"/>
          </w:tcPr>
          <w:p w14:paraId="72E0566B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977F92" w14:paraId="41530AF7" w14:textId="77777777" w:rsidTr="00FB730E">
        <w:trPr>
          <w:trHeight w:val="538"/>
        </w:trPr>
        <w:tc>
          <w:tcPr>
            <w:tcW w:w="7968" w:type="dxa"/>
            <w:vAlign w:val="bottom"/>
          </w:tcPr>
          <w:p w14:paraId="3E5D039E" w14:textId="77777777" w:rsidR="00B93DAA" w:rsidRPr="0005278B" w:rsidRDefault="00B93DAA" w:rsidP="00B93D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  <w:b/>
                <w:lang w:val="es-419"/>
              </w:rPr>
            </w:pPr>
            <w:r w:rsidRPr="00BC024E">
              <w:rPr>
                <w:rFonts w:asciiTheme="minorHAnsi" w:hAnsiTheme="minorHAnsi" w:cstheme="minorHAnsi"/>
                <w:b/>
                <w:lang w:val="es-419"/>
              </w:rPr>
              <w:t xml:space="preserve">Cotización final DAP – </w:t>
            </w:r>
            <w:r>
              <w:rPr>
                <w:rFonts w:asciiTheme="minorHAnsi" w:hAnsiTheme="minorHAnsi" w:cstheme="minorHAnsi"/>
                <w:b/>
                <w:lang w:val="es-419"/>
              </w:rPr>
              <w:t>aeropuerto</w:t>
            </w:r>
            <w:r w:rsidRPr="00BC024E">
              <w:rPr>
                <w:rFonts w:asciiTheme="minorHAnsi" w:hAnsiTheme="minorHAnsi" w:cstheme="minorHAnsi"/>
                <w:b/>
                <w:lang w:val="es-419"/>
              </w:rPr>
              <w:t xml:space="preserve"> de entrada en el destino requerido </w:t>
            </w:r>
          </w:p>
        </w:tc>
        <w:tc>
          <w:tcPr>
            <w:tcW w:w="1246" w:type="dxa"/>
            <w:vAlign w:val="bottom"/>
          </w:tcPr>
          <w:p w14:paraId="11609579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</w:tbl>
    <w:p w14:paraId="6F165311" w14:textId="77777777" w:rsidR="00B93DAA" w:rsidRDefault="00B93DAA" w:rsidP="00B93DAA">
      <w:pPr>
        <w:rPr>
          <w:rFonts w:ascii="Calibri" w:hAnsi="Calibri" w:cs="Calibri"/>
          <w:sz w:val="22"/>
          <w:szCs w:val="22"/>
        </w:rPr>
      </w:pPr>
    </w:p>
    <w:p w14:paraId="467D9B53" w14:textId="2632FAE8" w:rsidR="00B93DAA" w:rsidRPr="00E933A8" w:rsidRDefault="00B93DAA" w:rsidP="00B93DAA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Oferta de cumplimiento con otras condiciones y requisitos relacionados al Lote No. 6.1 TRINIDAD Y TOBAGO: </w:t>
      </w:r>
    </w:p>
    <w:p w14:paraId="5BBCAB92" w14:textId="77777777" w:rsidR="00B93DAA" w:rsidRPr="00E933A8" w:rsidRDefault="00B93DAA" w:rsidP="00B93DAA">
      <w:pPr>
        <w:rPr>
          <w:rFonts w:ascii="Calibri" w:hAnsi="Calibri" w:cs="Calibri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485"/>
        <w:gridCol w:w="2126"/>
      </w:tblGrid>
      <w:tr w:rsidR="00B93DAA" w:rsidRPr="00E933A8" w14:paraId="574B5AD7" w14:textId="77777777" w:rsidTr="00FB730E">
        <w:trPr>
          <w:trHeight w:val="383"/>
        </w:trPr>
        <w:tc>
          <w:tcPr>
            <w:tcW w:w="4140" w:type="dxa"/>
            <w:vMerge w:val="restart"/>
          </w:tcPr>
          <w:p w14:paraId="700EF9DF" w14:textId="77777777" w:rsidR="00B93DAA" w:rsidRPr="00E933A8" w:rsidRDefault="00B93DAA" w:rsidP="00FB730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94C731" w14:textId="77777777" w:rsidR="00B93DAA" w:rsidRPr="00E933A8" w:rsidRDefault="00B93DAA" w:rsidP="00FB7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Se indica a continuación otra información que formará parte de su Cotización:</w:t>
            </w:r>
          </w:p>
        </w:tc>
        <w:tc>
          <w:tcPr>
            <w:tcW w:w="4961" w:type="dxa"/>
            <w:gridSpan w:val="3"/>
          </w:tcPr>
          <w:p w14:paraId="2BAA5AEC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6EEB72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Sus respuestas</w:t>
            </w:r>
          </w:p>
        </w:tc>
      </w:tr>
      <w:tr w:rsidR="00B93DAA" w:rsidRPr="00E933A8" w14:paraId="318FB78C" w14:textId="77777777" w:rsidTr="00FB730E">
        <w:trPr>
          <w:trHeight w:val="382"/>
        </w:trPr>
        <w:tc>
          <w:tcPr>
            <w:tcW w:w="4140" w:type="dxa"/>
            <w:vMerge/>
          </w:tcPr>
          <w:p w14:paraId="00E8CF90" w14:textId="77777777" w:rsidR="00B93DAA" w:rsidRPr="00E933A8" w:rsidRDefault="00B93DAA" w:rsidP="00FB730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6F7889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Sí se cumplirá</w:t>
            </w:r>
          </w:p>
        </w:tc>
        <w:tc>
          <w:tcPr>
            <w:tcW w:w="1485" w:type="dxa"/>
          </w:tcPr>
          <w:p w14:paraId="15702CF0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No se cumplirá (indicar si no se cumplirá para lote completo o ítem específico)</w:t>
            </w:r>
          </w:p>
        </w:tc>
        <w:tc>
          <w:tcPr>
            <w:tcW w:w="2126" w:type="dxa"/>
          </w:tcPr>
          <w:p w14:paraId="0B78BA4C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Si la respuesta es no, sírvase indicar una contrapropuesta</w:t>
            </w:r>
          </w:p>
        </w:tc>
      </w:tr>
      <w:tr w:rsidR="00B93DAA" w:rsidRPr="00E933A8" w14:paraId="3420EB3F" w14:textId="77777777" w:rsidTr="00FB730E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18149B4" w14:textId="77777777" w:rsidR="00B93DAA" w:rsidRPr="00E933A8" w:rsidRDefault="00B93DAA" w:rsidP="00FB73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Tiempo máximo de entrega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F5620D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14:paraId="6BBF3050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0AD519E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E933A8" w14:paraId="5ABFAFDF" w14:textId="77777777" w:rsidTr="00FB730E">
        <w:trPr>
          <w:trHeight w:val="730"/>
        </w:trPr>
        <w:tc>
          <w:tcPr>
            <w:tcW w:w="4140" w:type="dxa"/>
            <w:tcBorders>
              <w:right w:val="nil"/>
            </w:tcBorders>
          </w:tcPr>
          <w:p w14:paraId="6DEDA959" w14:textId="77777777" w:rsidR="00B93DAA" w:rsidRDefault="00B93DAA" w:rsidP="00FB730E">
            <w:pPr>
              <w:rPr>
                <w:rFonts w:ascii="Calibri" w:hAnsi="Calibri"/>
                <w:sz w:val="22"/>
              </w:rPr>
            </w:pPr>
          </w:p>
          <w:p w14:paraId="5186B6E3" w14:textId="40DA941A" w:rsidR="00B93DAA" w:rsidRPr="0054463C" w:rsidRDefault="00B93DAA" w:rsidP="00FB73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Cumple con las especificaciones técnicas detalladas en el Anexo 1</w:t>
            </w:r>
            <w:bookmarkStart w:id="0" w:name="_GoBack"/>
            <w:bookmarkEnd w:id="0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231089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14:paraId="343E2B17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007EA98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E933A8" w14:paraId="1C059EE5" w14:textId="77777777" w:rsidTr="00FB730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6CAD203" w14:textId="77777777" w:rsidR="00B93DAA" w:rsidRPr="00E933A8" w:rsidRDefault="00B93DAA" w:rsidP="00FB73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761F5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5B592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3530C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E933A8" w14:paraId="3638E8A7" w14:textId="77777777" w:rsidTr="00FB730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EAD7F20" w14:textId="77777777" w:rsidR="00B93DAA" w:rsidRPr="00E933A8" w:rsidRDefault="00B93DAA" w:rsidP="00FB73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Todas las disposiciones de los Términos y Condiciones Generales del 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B07E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7849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8704B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422EBA" w14:textId="77777777" w:rsidR="00B93DAA" w:rsidRDefault="00B93DAA" w:rsidP="00B93DAA">
      <w:pPr>
        <w:rPr>
          <w:rFonts w:ascii="Calibri" w:hAnsi="Calibri" w:cs="Calibri"/>
          <w:sz w:val="22"/>
          <w:szCs w:val="22"/>
        </w:rPr>
      </w:pPr>
    </w:p>
    <w:p w14:paraId="46076A2A" w14:textId="77777777" w:rsidR="00B93DAA" w:rsidRPr="00E933A8" w:rsidRDefault="00B93DAA" w:rsidP="00B93DAA">
      <w:pPr>
        <w:rPr>
          <w:rFonts w:ascii="Calibri" w:hAnsi="Calibri" w:cs="Calibri"/>
          <w:sz w:val="22"/>
          <w:szCs w:val="22"/>
        </w:rPr>
      </w:pPr>
    </w:p>
    <w:p w14:paraId="2580A9DF" w14:textId="77777777" w:rsidR="00B93DAA" w:rsidRPr="00E933A8" w:rsidRDefault="00B93DAA" w:rsidP="00B93DAA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Toda otra información que no hayamos proporcionado automáticamente implica nuestra plena aceptación de los requisitos, los términos y las condiciones de la RFQ.</w:t>
      </w:r>
    </w:p>
    <w:p w14:paraId="540196F8" w14:textId="77777777" w:rsidR="00B93DAA" w:rsidRPr="00E933A8" w:rsidRDefault="00B93DAA" w:rsidP="00B93DAA">
      <w:pPr>
        <w:rPr>
          <w:rFonts w:ascii="Calibri" w:hAnsi="Calibri" w:cs="Calibri"/>
          <w:sz w:val="22"/>
          <w:szCs w:val="22"/>
        </w:rPr>
      </w:pPr>
    </w:p>
    <w:p w14:paraId="5C098275" w14:textId="77777777" w:rsidR="00B93DAA" w:rsidRDefault="00B93DAA" w:rsidP="00B93DAA">
      <w:pPr>
        <w:rPr>
          <w:rFonts w:ascii="Calibri" w:hAnsi="Calibri" w:cs="Calibri"/>
          <w:sz w:val="22"/>
          <w:szCs w:val="22"/>
        </w:rPr>
      </w:pPr>
    </w:p>
    <w:p w14:paraId="72F2AEAF" w14:textId="77777777" w:rsidR="00B93DAA" w:rsidRPr="00E933A8" w:rsidRDefault="00B93DAA" w:rsidP="00B93DAA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</w:rPr>
        <w:t>[Nombre y firma de la persona autorizada por el Proveedor]</w:t>
      </w:r>
    </w:p>
    <w:p w14:paraId="63246F66" w14:textId="77777777" w:rsidR="00B93DAA" w:rsidRPr="00E933A8" w:rsidRDefault="00B93DAA" w:rsidP="00B93DAA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</w:rPr>
        <w:t>[Designación]</w:t>
      </w:r>
    </w:p>
    <w:p w14:paraId="3514E969" w14:textId="367101D6" w:rsidR="002D5FAA" w:rsidRDefault="00B93DAA" w:rsidP="00B93DAA">
      <w:pPr>
        <w:ind w:left="3960"/>
      </w:pPr>
      <w:r>
        <w:rPr>
          <w:rFonts w:ascii="Calibri" w:hAnsi="Calibri"/>
          <w:i/>
          <w:sz w:val="22"/>
        </w:rPr>
        <w:t>[Fecha]</w:t>
      </w:r>
    </w:p>
    <w:sectPr w:rsidR="002D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98A8" w14:textId="77777777" w:rsidR="00A64A9B" w:rsidRDefault="00A64A9B" w:rsidP="00B93DAA">
      <w:r>
        <w:separator/>
      </w:r>
    </w:p>
  </w:endnote>
  <w:endnote w:type="continuationSeparator" w:id="0">
    <w:p w14:paraId="15E2770C" w14:textId="77777777" w:rsidR="00A64A9B" w:rsidRDefault="00A64A9B" w:rsidP="00B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7357" w14:textId="77777777" w:rsidR="00A64A9B" w:rsidRDefault="00A64A9B" w:rsidP="00B93DAA">
      <w:r>
        <w:separator/>
      </w:r>
    </w:p>
  </w:footnote>
  <w:footnote w:type="continuationSeparator" w:id="0">
    <w:p w14:paraId="1ECEC63A" w14:textId="77777777" w:rsidR="00A64A9B" w:rsidRDefault="00A64A9B" w:rsidP="00B9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46309"/>
    <w:multiLevelType w:val="hybridMultilevel"/>
    <w:tmpl w:val="0046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A"/>
    <w:rsid w:val="00421E06"/>
    <w:rsid w:val="00700CB6"/>
    <w:rsid w:val="00A64A9B"/>
    <w:rsid w:val="00B73978"/>
    <w:rsid w:val="00B93DAA"/>
    <w:rsid w:val="00C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23393"/>
  <w15:chartTrackingRefBased/>
  <w15:docId w15:val="{4473E1C0-BE14-477E-8E8E-9D8EBAF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3D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D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DAA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ListParagraph">
    <w:name w:val="List Paragraph"/>
    <w:basedOn w:val="Normal"/>
    <w:uiPriority w:val="34"/>
    <w:qFormat/>
    <w:rsid w:val="00B93DA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Chong</dc:creator>
  <cp:keywords/>
  <dc:description/>
  <cp:lastModifiedBy>Ramon Chong</cp:lastModifiedBy>
  <cp:revision>2</cp:revision>
  <dcterms:created xsi:type="dcterms:W3CDTF">2020-03-29T16:12:00Z</dcterms:created>
  <dcterms:modified xsi:type="dcterms:W3CDTF">2020-03-29T16:17:00Z</dcterms:modified>
</cp:coreProperties>
</file>