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242A" w14:textId="77777777" w:rsidR="00617193" w:rsidRPr="0059032D" w:rsidRDefault="00617193" w:rsidP="00617193">
      <w:pPr>
        <w:jc w:val="right"/>
        <w:rPr>
          <w:rFonts w:ascii="Myriad Pro" w:hAnsi="Myriad Pro" w:cs="Calibri"/>
          <w:b/>
          <w:sz w:val="24"/>
          <w:szCs w:val="24"/>
          <w:lang w:val="ru-RU"/>
        </w:rPr>
      </w:pPr>
      <w:bookmarkStart w:id="0" w:name="_Hlk36595461"/>
      <w:r w:rsidRPr="0059032D">
        <w:rPr>
          <w:rFonts w:ascii="Myriad Pro" w:hAnsi="Myriad Pro" w:cs="Calibri"/>
          <w:b/>
          <w:sz w:val="24"/>
          <w:szCs w:val="24"/>
          <w:lang w:val="ru-RU"/>
        </w:rPr>
        <w:t>Приложение 2</w:t>
      </w:r>
    </w:p>
    <w:p w14:paraId="5D28242B" w14:textId="77777777" w:rsidR="00617193" w:rsidRPr="0059032D" w:rsidRDefault="00617193" w:rsidP="00617193">
      <w:pPr>
        <w:jc w:val="right"/>
        <w:rPr>
          <w:rFonts w:ascii="Myriad Pro" w:hAnsi="Myriad Pro" w:cs="Calibri"/>
          <w:sz w:val="24"/>
          <w:szCs w:val="24"/>
          <w:lang w:val="ru-RU"/>
        </w:rPr>
      </w:pPr>
    </w:p>
    <w:p w14:paraId="5D28242C" w14:textId="77777777" w:rsidR="00617193" w:rsidRPr="0059032D" w:rsidRDefault="00617193" w:rsidP="00617193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  <w:r w:rsidRPr="0059032D">
        <w:rPr>
          <w:rFonts w:ascii="Myriad Pro" w:hAnsi="Myriad Pro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14:paraId="5D28242D" w14:textId="77777777" w:rsidR="00617193" w:rsidRPr="0059032D" w:rsidRDefault="00617193" w:rsidP="00617193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</w:p>
    <w:p w14:paraId="5D28242E" w14:textId="77777777" w:rsidR="00617193" w:rsidRPr="0059032D" w:rsidRDefault="00617193" w:rsidP="00617193">
      <w:pPr>
        <w:jc w:val="center"/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</w:pPr>
      <w:r w:rsidRPr="0059032D">
        <w:rPr>
          <w:rFonts w:ascii="Myriad Pro" w:hAnsi="Myriad Pro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услуг)</w:t>
      </w:r>
    </w:p>
    <w:p w14:paraId="5D28242F" w14:textId="77777777" w:rsidR="00617193" w:rsidRPr="0059032D" w:rsidRDefault="00617193" w:rsidP="00617193">
      <w:pPr>
        <w:pBdr>
          <w:bottom w:val="single" w:sz="6" w:space="1" w:color="auto"/>
        </w:pBd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5D282430" w14:textId="77777777" w:rsidR="00617193" w:rsidRPr="0059032D" w:rsidRDefault="00617193" w:rsidP="00617193">
      <w:pPr>
        <w:jc w:val="center"/>
        <w:rPr>
          <w:rFonts w:ascii="Myriad Pro" w:hAnsi="Myriad Pro" w:cs="Calibri"/>
          <w:b/>
          <w:sz w:val="24"/>
          <w:szCs w:val="24"/>
          <w:lang w:val="ru-RU"/>
        </w:rPr>
      </w:pPr>
    </w:p>
    <w:p w14:paraId="5D282431" w14:textId="77777777" w:rsidR="00617193" w:rsidRPr="0059032D" w:rsidRDefault="00617193" w:rsidP="00617193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59032D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59032D">
        <w:rPr>
          <w:rFonts w:ascii="Myriad Pro" w:hAnsi="Myriad Pro" w:cs="Calibri"/>
          <w:i/>
          <w:color w:val="FF0000"/>
          <w:sz w:val="24"/>
          <w:szCs w:val="24"/>
          <w:lang w:val="ru-RU"/>
        </w:rPr>
        <w:t>Место]</w:t>
      </w:r>
    </w:p>
    <w:p w14:paraId="5D282432" w14:textId="77777777" w:rsidR="00617193" w:rsidRPr="0059032D" w:rsidRDefault="00617193" w:rsidP="00617193">
      <w:pPr>
        <w:jc w:val="right"/>
        <w:rPr>
          <w:rFonts w:ascii="Myriad Pro" w:hAnsi="Myriad Pro" w:cs="Calibri"/>
          <w:color w:val="FF0000"/>
          <w:sz w:val="24"/>
          <w:szCs w:val="24"/>
          <w:lang w:val="ru-RU"/>
        </w:rPr>
      </w:pPr>
      <w:r w:rsidRPr="0059032D">
        <w:rPr>
          <w:rFonts w:ascii="Myriad Pro" w:hAnsi="Myriad Pro" w:cs="Calibri"/>
          <w:color w:val="FF0000"/>
          <w:sz w:val="24"/>
          <w:szCs w:val="24"/>
          <w:lang w:val="ru-RU"/>
        </w:rPr>
        <w:t xml:space="preserve">[Вставить: </w:t>
      </w:r>
      <w:r w:rsidRPr="0059032D">
        <w:rPr>
          <w:rFonts w:ascii="Myriad Pro" w:hAnsi="Myriad Pro" w:cs="Calibri"/>
          <w:i/>
          <w:color w:val="FF0000"/>
          <w:sz w:val="24"/>
          <w:szCs w:val="24"/>
          <w:lang w:val="ru-RU"/>
        </w:rPr>
        <w:t>Дата]</w:t>
      </w:r>
    </w:p>
    <w:p w14:paraId="5D282433" w14:textId="77777777" w:rsidR="00617193" w:rsidRPr="0059032D" w:rsidRDefault="00617193" w:rsidP="0061719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4"/>
          <w:szCs w:val="24"/>
          <w:lang w:val="ru-RU" w:eastAsia="it-IT"/>
        </w:rPr>
      </w:pPr>
    </w:p>
    <w:p w14:paraId="5D282434" w14:textId="77777777" w:rsidR="00617193" w:rsidRPr="0059032D" w:rsidRDefault="00617193" w:rsidP="0061719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4"/>
          <w:szCs w:val="24"/>
          <w:lang w:val="ru-RU" w:eastAsia="it-IT"/>
        </w:rPr>
      </w:pPr>
    </w:p>
    <w:p w14:paraId="5D282435" w14:textId="237DD1F4" w:rsidR="00617193" w:rsidRPr="0059032D" w:rsidRDefault="00617193" w:rsidP="00617193">
      <w:pPr>
        <w:rPr>
          <w:rFonts w:ascii="Myriad Pro" w:hAnsi="Myriad Pro" w:cs="Calibri"/>
          <w:sz w:val="24"/>
          <w:szCs w:val="24"/>
          <w:lang w:val="ru-RU"/>
        </w:rPr>
      </w:pPr>
      <w:r w:rsidRPr="0059032D">
        <w:rPr>
          <w:rFonts w:ascii="Myriad Pro" w:hAnsi="Myriad Pro" w:cs="Calibri"/>
          <w:sz w:val="24"/>
          <w:szCs w:val="24"/>
          <w:lang w:val="ru-RU"/>
        </w:rPr>
        <w:t xml:space="preserve">Кому: </w:t>
      </w:r>
      <w:r w:rsidRPr="0059032D">
        <w:rPr>
          <w:rFonts w:ascii="Myriad Pro" w:hAnsi="Myriad Pro" w:cs="Calibri"/>
          <w:sz w:val="24"/>
          <w:szCs w:val="24"/>
          <w:lang w:val="ru-RU"/>
        </w:rPr>
        <w:tab/>
      </w:r>
      <w:r w:rsidRPr="0059032D">
        <w:rPr>
          <w:rFonts w:ascii="Myriad Pro" w:hAnsi="Myriad Pro" w:cs="Calibri"/>
          <w:color w:val="000000"/>
          <w:sz w:val="24"/>
          <w:szCs w:val="24"/>
          <w:lang w:val="ru-RU"/>
        </w:rPr>
        <w:t xml:space="preserve">Нелли </w:t>
      </w:r>
      <w:proofErr w:type="spellStart"/>
      <w:r w:rsidRPr="0059032D">
        <w:rPr>
          <w:rFonts w:ascii="Myriad Pro" w:hAnsi="Myriad Pro" w:cs="Calibri"/>
          <w:color w:val="000000"/>
          <w:sz w:val="24"/>
          <w:szCs w:val="24"/>
          <w:lang w:val="ru-RU"/>
        </w:rPr>
        <w:t>Перевертовой</w:t>
      </w:r>
      <w:proofErr w:type="spellEnd"/>
    </w:p>
    <w:p w14:paraId="5D282436" w14:textId="77777777" w:rsidR="00617193" w:rsidRPr="0059032D" w:rsidRDefault="00617193" w:rsidP="00617193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59032D">
        <w:rPr>
          <w:rFonts w:ascii="Myriad Pro" w:hAnsi="Myriad Pro" w:cs="Calibri"/>
          <w:snapToGrid w:val="0"/>
          <w:sz w:val="24"/>
          <w:szCs w:val="24"/>
          <w:lang w:val="ru-RU"/>
        </w:rPr>
        <w:t xml:space="preserve">Координатору отдела закупок </w:t>
      </w:r>
    </w:p>
    <w:p w14:paraId="5D282437" w14:textId="2CEC5083" w:rsidR="00617193" w:rsidRPr="0059032D" w:rsidRDefault="00617193" w:rsidP="00617193">
      <w:pPr>
        <w:rPr>
          <w:rFonts w:ascii="Myriad Pro" w:hAnsi="Myriad Pro" w:cs="Calibri"/>
          <w:i/>
          <w:color w:val="000000"/>
          <w:sz w:val="24"/>
          <w:szCs w:val="24"/>
          <w:lang w:val="ru-RU"/>
        </w:rPr>
      </w:pPr>
      <w:r w:rsidRPr="0059032D">
        <w:rPr>
          <w:rFonts w:ascii="Myriad Pro" w:hAnsi="Myriad Pro" w:cs="Calibri"/>
          <w:snapToGrid w:val="0"/>
          <w:sz w:val="24"/>
          <w:szCs w:val="24"/>
          <w:lang w:val="ru-RU"/>
        </w:rPr>
        <w:t xml:space="preserve">              ПРООН в Казахстане</w:t>
      </w:r>
    </w:p>
    <w:p w14:paraId="5D282438" w14:textId="77777777" w:rsidR="00617193" w:rsidRPr="0059032D" w:rsidRDefault="00617193" w:rsidP="00617193">
      <w:pPr>
        <w:rPr>
          <w:rFonts w:ascii="Myriad Pro" w:hAnsi="Myriad Pro" w:cs="Calibri"/>
          <w:sz w:val="24"/>
          <w:szCs w:val="24"/>
          <w:lang w:val="ru-RU"/>
        </w:rPr>
      </w:pPr>
    </w:p>
    <w:p w14:paraId="5D282439" w14:textId="77777777" w:rsidR="00617193" w:rsidRPr="0059032D" w:rsidRDefault="00617193" w:rsidP="00617193">
      <w:pPr>
        <w:rPr>
          <w:rFonts w:ascii="Myriad Pro" w:hAnsi="Myriad Pro" w:cs="Calibri"/>
          <w:sz w:val="24"/>
          <w:szCs w:val="24"/>
          <w:lang w:val="ru-RU"/>
        </w:rPr>
      </w:pPr>
      <w:r w:rsidRPr="0059032D">
        <w:rPr>
          <w:rFonts w:ascii="Myriad Pro" w:hAnsi="Myriad Pro" w:cs="Calibri"/>
          <w:sz w:val="24"/>
          <w:szCs w:val="24"/>
          <w:lang w:val="ru-RU"/>
        </w:rPr>
        <w:t>Уважаемый г-н/г-жа:</w:t>
      </w:r>
    </w:p>
    <w:p w14:paraId="5D28243A" w14:textId="07E6F433" w:rsidR="00617193" w:rsidRPr="0059032D" w:rsidRDefault="00617193" w:rsidP="00617193">
      <w:pPr>
        <w:spacing w:before="120"/>
        <w:ind w:right="4" w:firstLine="720"/>
        <w:jc w:val="both"/>
        <w:rPr>
          <w:rFonts w:ascii="Myriad Pro" w:hAnsi="Myriad Pro" w:cs="Calibri"/>
          <w:snapToGrid w:val="0"/>
          <w:sz w:val="24"/>
          <w:szCs w:val="24"/>
          <w:lang w:val="ru-RU"/>
        </w:rPr>
      </w:pPr>
      <w:r w:rsidRPr="0059032D">
        <w:rPr>
          <w:rFonts w:ascii="Myriad Pro" w:hAnsi="Myriad Pro" w:cs="Calibri"/>
          <w:snapToGrid w:val="0"/>
          <w:sz w:val="24"/>
          <w:szCs w:val="24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</w:t>
      </w:r>
      <w:r w:rsidR="00753596" w:rsidRPr="00753596">
        <w:rPr>
          <w:rFonts w:ascii="Myriad Pro" w:hAnsi="Myriad Pro" w:cs="Calibri"/>
          <w:snapToGrid w:val="0"/>
          <w:sz w:val="24"/>
          <w:szCs w:val="24"/>
          <w:lang w:val="ru-RU"/>
        </w:rPr>
        <w:t xml:space="preserve"> </w:t>
      </w:r>
      <w:r w:rsidR="00753596">
        <w:rPr>
          <w:rFonts w:ascii="Myriad Pro" w:hAnsi="Myriad Pro" w:cs="Calibri"/>
          <w:snapToGrid w:val="0"/>
          <w:sz w:val="24"/>
          <w:szCs w:val="24"/>
        </w:rPr>
        <w:t>RFQ</w:t>
      </w:r>
      <w:r w:rsidR="00753596" w:rsidRPr="00D67303">
        <w:rPr>
          <w:rFonts w:ascii="Myriad Pro" w:hAnsi="Myriad Pro" w:cs="Calibri"/>
          <w:snapToGrid w:val="0"/>
          <w:sz w:val="24"/>
          <w:szCs w:val="24"/>
          <w:lang w:val="ru-RU"/>
        </w:rPr>
        <w:t>-2020-020</w:t>
      </w:r>
      <w:r w:rsidR="00753596" w:rsidRPr="0059032D">
        <w:rPr>
          <w:rFonts w:ascii="Myriad Pro" w:hAnsi="Myriad Pro" w:cs="Calibri"/>
          <w:snapToGrid w:val="0"/>
          <w:sz w:val="24"/>
          <w:szCs w:val="24"/>
          <w:lang w:val="ru-RU"/>
        </w:rPr>
        <w:t xml:space="preserve"> </w:t>
      </w:r>
      <w:r w:rsidRPr="0059032D">
        <w:rPr>
          <w:rFonts w:ascii="Myriad Pro" w:hAnsi="Myriad Pro" w:cs="Calibri"/>
          <w:snapToGrid w:val="0"/>
          <w:sz w:val="24"/>
          <w:szCs w:val="24"/>
          <w:lang w:val="ru-RU"/>
        </w:rPr>
        <w:t xml:space="preserve">от </w:t>
      </w:r>
      <w:r w:rsidR="00DE24AA" w:rsidRPr="00D67303">
        <w:rPr>
          <w:rFonts w:ascii="Myriad Pro" w:hAnsi="Myriad Pro" w:cs="Calibri"/>
          <w:snapToGrid w:val="0"/>
          <w:sz w:val="24"/>
          <w:szCs w:val="24"/>
          <w:lang w:val="ru-RU"/>
        </w:rPr>
        <w:t xml:space="preserve">06.04.2020 </w:t>
      </w:r>
      <w:r w:rsidR="00DE24AA">
        <w:rPr>
          <w:rFonts w:ascii="Myriad Pro" w:hAnsi="Myriad Pro" w:cs="Calibri"/>
          <w:snapToGrid w:val="0"/>
          <w:sz w:val="24"/>
          <w:szCs w:val="24"/>
          <w:lang w:val="ru-RU"/>
        </w:rPr>
        <w:t xml:space="preserve">г. </w:t>
      </w:r>
      <w:r w:rsidRPr="0059032D">
        <w:rPr>
          <w:rFonts w:ascii="Myriad Pro" w:hAnsi="Myriad Pro" w:cs="Calibri"/>
          <w:snapToGrid w:val="0"/>
          <w:sz w:val="24"/>
          <w:szCs w:val="24"/>
          <w:lang w:val="ru-RU"/>
        </w:rPr>
        <w:t>и всех приложениях к нему, а также Общими условиями и положения контрактов ПРООН:</w:t>
      </w:r>
    </w:p>
    <w:p w14:paraId="5D28243B" w14:textId="77777777" w:rsidR="00617193" w:rsidRPr="0059032D" w:rsidRDefault="00617193" w:rsidP="00617193">
      <w:pPr>
        <w:spacing w:before="120"/>
        <w:ind w:right="630" w:firstLine="720"/>
        <w:jc w:val="both"/>
        <w:rPr>
          <w:rFonts w:ascii="Myriad Pro" w:hAnsi="Myriad Pro"/>
          <w:snapToGrid w:val="0"/>
          <w:sz w:val="24"/>
          <w:szCs w:val="24"/>
          <w:lang w:val="ru-RU"/>
        </w:rPr>
      </w:pPr>
    </w:p>
    <w:p w14:paraId="5D28243C" w14:textId="77777777" w:rsidR="00617193" w:rsidRPr="0059032D" w:rsidRDefault="00617193" w:rsidP="00617193">
      <w:pPr>
        <w:pStyle w:val="ListParagraph"/>
        <w:numPr>
          <w:ilvl w:val="0"/>
          <w:numId w:val="9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59032D">
        <w:rPr>
          <w:rFonts w:ascii="Myriad Pro" w:hAnsi="Myriad Pro" w:cs="Calibri"/>
          <w:b/>
          <w:snapToGrid w:val="0"/>
          <w:sz w:val="24"/>
          <w:lang w:val="ru-RU"/>
        </w:rPr>
        <w:t>Квалификация Поставщика услуг</w:t>
      </w:r>
    </w:p>
    <w:p w14:paraId="5D28243D" w14:textId="77777777" w:rsidR="00617193" w:rsidRPr="0059032D" w:rsidRDefault="00617193" w:rsidP="00617193">
      <w:pPr>
        <w:pStyle w:val="ListParagraph"/>
        <w:spacing w:line="240" w:lineRule="auto"/>
        <w:rPr>
          <w:rFonts w:ascii="Myriad Pro" w:hAnsi="Myriad Pro" w:cs="Calibri"/>
          <w:b/>
          <w:snapToGrid w:val="0"/>
          <w:sz w:val="24"/>
          <w:lang w:val="ru-RU"/>
        </w:rPr>
      </w:pPr>
    </w:p>
    <w:tbl>
      <w:tblPr>
        <w:tblW w:w="92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617193" w:rsidRPr="008E2C16" w14:paraId="5D282448" w14:textId="77777777" w:rsidTr="00617193">
        <w:trPr>
          <w:trHeight w:val="2258"/>
        </w:trPr>
        <w:tc>
          <w:tcPr>
            <w:tcW w:w="9228" w:type="dxa"/>
          </w:tcPr>
          <w:p w14:paraId="5D28243E" w14:textId="77777777" w:rsidR="00617193" w:rsidRPr="0059032D" w:rsidRDefault="00617193" w:rsidP="00157977">
            <w:pPr>
              <w:pStyle w:val="ListParagraph"/>
              <w:spacing w:line="240" w:lineRule="auto"/>
              <w:ind w:left="589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snapToGrid w:val="0"/>
                <w:sz w:val="24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5D28243F" w14:textId="77777777" w:rsidR="00617193" w:rsidRPr="0059032D" w:rsidRDefault="00617193" w:rsidP="00157977">
            <w:pPr>
              <w:pStyle w:val="ListParagraph"/>
              <w:spacing w:line="240" w:lineRule="auto"/>
              <w:ind w:left="705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</w:p>
          <w:p w14:paraId="5D282440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b/>
                <w:bCs/>
                <w:i/>
                <w:color w:val="000000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Профиль – описание характера деятельности; </w:t>
            </w:r>
            <w:r w:rsidRPr="0059032D">
              <w:rPr>
                <w:rFonts w:ascii="Myriad Pro" w:hAnsi="Myriad Pro" w:cs="Calibri"/>
                <w:i/>
                <w:snapToGrid w:val="0"/>
                <w:szCs w:val="24"/>
                <w:lang w:val="ru-RU"/>
              </w:rPr>
              <w:t>опыт</w:t>
            </w:r>
            <w:r w:rsidRPr="0059032D">
              <w:rPr>
                <w:rFonts w:ascii="Myriad Pro" w:hAnsi="Myriad Pro" w:cs="Calibri"/>
                <w:i/>
                <w:color w:val="000000"/>
                <w:szCs w:val="24"/>
                <w:lang w:val="ru-RU"/>
              </w:rPr>
              <w:t xml:space="preserve"> по </w:t>
            </w:r>
            <w:r w:rsidRPr="0059032D">
              <w:rPr>
                <w:rFonts w:ascii="Myriad Pro" w:hAnsi="Myriad Pro" w:cs="Calibri"/>
                <w:b/>
                <w:bCs/>
                <w:szCs w:val="24"/>
                <w:lang w:val="ru-RU"/>
              </w:rPr>
              <w:t>«</w:t>
            </w:r>
            <w:r w:rsidRPr="0059032D">
              <w:rPr>
                <w:rFonts w:ascii="Myriad Pro" w:hAnsi="Myriad Pro" w:cs="Calibri"/>
                <w:b/>
                <w:szCs w:val="24"/>
                <w:lang w:val="ru-RU"/>
              </w:rPr>
              <w:t>Разработке технико-экономического исследования по присоединению ВИЭ малой мощности к электрической сети</w:t>
            </w:r>
            <w:r w:rsidRPr="0059032D">
              <w:rPr>
                <w:rFonts w:ascii="Myriad Pro" w:hAnsi="Myriad Pro" w:cs="Calibri"/>
                <w:b/>
                <w:bCs/>
                <w:szCs w:val="24"/>
                <w:lang w:val="ru-RU"/>
              </w:rPr>
              <w:t>»</w:t>
            </w:r>
          </w:p>
          <w:p w14:paraId="5D282441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Юридические</w:t>
            </w:r>
            <w:r w:rsidRPr="0059032D">
              <w:rPr>
                <w:rFonts w:ascii="Myriad Pro" w:hAnsi="Myriad Pro"/>
                <w:i/>
                <w:iCs/>
                <w:szCs w:val="24"/>
                <w:lang w:val="ru-RU"/>
              </w:rPr>
              <w:t xml:space="preserve"> </w:t>
            </w: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документы на ведение деятельности – регистрационные документы, свидетельство налогоплательщика и т.д.; </w:t>
            </w:r>
          </w:p>
          <w:p w14:paraId="5D282442" w14:textId="33576BE2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Финансовый отчет за 2018-2019 гг. – справки об отсутствии задолженностей в обслуживаемых банках, налоговых и иных органах; </w:t>
            </w:r>
          </w:p>
          <w:p w14:paraId="5D282443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Репутация – таблица/</w:t>
            </w:r>
            <w:bookmarkStart w:id="1" w:name="_Hlk36302320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список клиентов на аналогичные услуги за последние 3 года, требуемые ПРООН, описание целей контракта, длительность, наименование контракта, контакты заказчиков</w:t>
            </w:r>
            <w:bookmarkEnd w:id="1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;</w:t>
            </w:r>
          </w:p>
          <w:p w14:paraId="5D282444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ООН;</w:t>
            </w:r>
          </w:p>
          <w:p w14:paraId="5D282445" w14:textId="18BBEFD0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 xml:space="preserve">Квалифицированный персонал с опытом работы (копии дипломов, резюме, сертификаты и </w:t>
            </w:r>
            <w:proofErr w:type="spellStart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т.д</w:t>
            </w:r>
            <w:proofErr w:type="spellEnd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)</w:t>
            </w:r>
            <w:r w:rsidR="00FE1703">
              <w:rPr>
                <w:rFonts w:ascii="Myriad Pro" w:hAnsi="Myriad Pro" w:cs="Calibri"/>
                <w:i/>
                <w:iCs/>
                <w:szCs w:val="24"/>
                <w:lang w:val="ru-RU"/>
              </w:rPr>
              <w:t>;</w:t>
            </w:r>
          </w:p>
          <w:p w14:paraId="5D282446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i/>
                <w:iCs/>
                <w:szCs w:val="24"/>
                <w:lang w:val="ru-RU"/>
              </w:rPr>
            </w:pPr>
            <w:bookmarkStart w:id="2" w:name="_Hlk36302377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Не менее 3-х отзывов и рекомендаций за последние 5 лет от предыдущих заказчиков на схожие\аналогичные услуги</w:t>
            </w:r>
            <w:bookmarkEnd w:id="2"/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.</w:t>
            </w:r>
          </w:p>
          <w:p w14:paraId="5D282447" w14:textId="77777777" w:rsidR="00617193" w:rsidRPr="0059032D" w:rsidRDefault="00617193" w:rsidP="00617193">
            <w:pPr>
              <w:pStyle w:val="BankNormal"/>
              <w:numPr>
                <w:ilvl w:val="0"/>
                <w:numId w:val="10"/>
              </w:numPr>
              <w:spacing w:after="0"/>
              <w:jc w:val="both"/>
              <w:rPr>
                <w:rFonts w:ascii="Myriad Pro" w:hAnsi="Myriad Pro" w:cs="Calibri"/>
                <w:color w:val="000000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i/>
                <w:iCs/>
                <w:szCs w:val="24"/>
                <w:lang w:val="ru-RU"/>
              </w:rPr>
              <w:t>Письменное подтверждение наличия материально-технического, методического, нормативного и программного обеспечения для выполнения проектных работ.</w:t>
            </w:r>
          </w:p>
        </w:tc>
      </w:tr>
    </w:tbl>
    <w:p w14:paraId="5D282449" w14:textId="77777777" w:rsidR="00617193" w:rsidRPr="008E2C16" w:rsidRDefault="00617193" w:rsidP="00617193">
      <w:pPr>
        <w:pStyle w:val="ListParagraph"/>
        <w:spacing w:line="240" w:lineRule="auto"/>
        <w:ind w:left="54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D28244A" w14:textId="77777777" w:rsidR="00617193" w:rsidRPr="0059032D" w:rsidRDefault="00617193" w:rsidP="00617193">
      <w:pPr>
        <w:pStyle w:val="ListParagraph"/>
        <w:numPr>
          <w:ilvl w:val="0"/>
          <w:numId w:val="9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</w:rPr>
      </w:pPr>
      <w:r w:rsidRPr="0059032D">
        <w:rPr>
          <w:rFonts w:ascii="Myriad Pro" w:hAnsi="Myriad Pro" w:cs="Calibri"/>
          <w:b/>
          <w:snapToGrid w:val="0"/>
          <w:sz w:val="24"/>
          <w:lang w:val="ru-RU"/>
        </w:rPr>
        <w:lastRenderedPageBreak/>
        <w:t>Предлагаемые</w:t>
      </w:r>
      <w:r w:rsidRPr="0059032D">
        <w:rPr>
          <w:rFonts w:ascii="Myriad Pro" w:hAnsi="Myriad Pro" w:cs="Calibri"/>
          <w:b/>
          <w:snapToGrid w:val="0"/>
          <w:sz w:val="24"/>
        </w:rPr>
        <w:t xml:space="preserve"> </w:t>
      </w:r>
      <w:r w:rsidRPr="0059032D">
        <w:rPr>
          <w:rFonts w:ascii="Myriad Pro" w:hAnsi="Myriad Pro" w:cs="Calibri"/>
          <w:b/>
          <w:snapToGrid w:val="0"/>
          <w:sz w:val="24"/>
          <w:lang w:val="ru-RU"/>
        </w:rPr>
        <w:t>методы</w:t>
      </w:r>
      <w:r w:rsidRPr="0059032D">
        <w:rPr>
          <w:rFonts w:ascii="Myriad Pro" w:hAnsi="Myriad Pro" w:cs="Calibri"/>
          <w:b/>
          <w:snapToGrid w:val="0"/>
          <w:sz w:val="24"/>
        </w:rPr>
        <w:t xml:space="preserve"> </w:t>
      </w:r>
      <w:r w:rsidRPr="0059032D">
        <w:rPr>
          <w:rFonts w:ascii="Myriad Pro" w:hAnsi="Myriad Pro" w:cs="Calibri"/>
          <w:b/>
          <w:snapToGrid w:val="0"/>
          <w:sz w:val="24"/>
          <w:lang w:val="ru-RU"/>
        </w:rPr>
        <w:t>выполнения</w:t>
      </w:r>
      <w:r w:rsidRPr="0059032D">
        <w:rPr>
          <w:rFonts w:ascii="Myriad Pro" w:hAnsi="Myriad Pro" w:cs="Calibri"/>
          <w:b/>
          <w:snapToGrid w:val="0"/>
          <w:sz w:val="24"/>
        </w:rPr>
        <w:t xml:space="preserve"> </w:t>
      </w:r>
      <w:r w:rsidRPr="0059032D">
        <w:rPr>
          <w:rFonts w:ascii="Myriad Pro" w:hAnsi="Myriad Pro" w:cs="Calibri"/>
          <w:b/>
          <w:snapToGrid w:val="0"/>
          <w:sz w:val="24"/>
          <w:lang w:val="ru-RU"/>
        </w:rPr>
        <w:t>услуг</w:t>
      </w:r>
    </w:p>
    <w:p w14:paraId="5D28244B" w14:textId="77777777" w:rsidR="00617193" w:rsidRPr="0059032D" w:rsidRDefault="00617193" w:rsidP="00617193">
      <w:pPr>
        <w:spacing w:before="120"/>
        <w:ind w:right="630" w:firstLine="720"/>
        <w:jc w:val="both"/>
        <w:rPr>
          <w:rFonts w:ascii="Myriad Pro" w:hAnsi="Myriad Pro"/>
          <w:snapToGrid w:val="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85"/>
      </w:tblGrid>
      <w:tr w:rsidR="00617193" w:rsidRPr="008E2C16" w14:paraId="5D28244D" w14:textId="77777777" w:rsidTr="0061719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244C" w14:textId="77777777" w:rsidR="00617193" w:rsidRPr="0059032D" w:rsidRDefault="00617193" w:rsidP="00157977">
            <w:pPr>
              <w:pStyle w:val="BodyText2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</w:pPr>
            <w:r w:rsidRPr="0059032D">
              <w:rPr>
                <w:rFonts w:ascii="Myriad Pro" w:eastAsia="Times New Roman" w:hAnsi="Myriad Pro" w:cs="Calibri"/>
                <w:i/>
                <w:iCs/>
                <w:lang w:val="ru-RU" w:eastAsia="en-US"/>
              </w:rPr>
              <w:t xml:space="preserve">Поставщик услуг должен описать, каким образом он будет выполнять требования технического задания;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5D28244E" w14:textId="77777777" w:rsidR="00617193" w:rsidRPr="0059032D" w:rsidRDefault="00617193" w:rsidP="0061719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4"/>
          <w:lang w:val="ru-RU"/>
        </w:rPr>
      </w:pPr>
    </w:p>
    <w:p w14:paraId="5D28244F" w14:textId="77777777" w:rsidR="00617193" w:rsidRPr="0059032D" w:rsidRDefault="00617193" w:rsidP="00617193">
      <w:pPr>
        <w:pStyle w:val="BodyText2"/>
        <w:numPr>
          <w:ilvl w:val="0"/>
          <w:numId w:val="9"/>
        </w:numPr>
        <w:spacing w:after="0" w:line="240" w:lineRule="auto"/>
        <w:ind w:left="540" w:hanging="540"/>
        <w:rPr>
          <w:rFonts w:ascii="Myriad Pro" w:hAnsi="Myriad Pro" w:cs="Calibri"/>
          <w:b/>
          <w:lang w:eastAsia="x-none"/>
        </w:rPr>
      </w:pPr>
      <w:proofErr w:type="spellStart"/>
      <w:r w:rsidRPr="0059032D">
        <w:rPr>
          <w:rFonts w:ascii="Myriad Pro" w:hAnsi="Myriad Pro" w:cs="Calibri"/>
          <w:b/>
          <w:lang w:eastAsia="x-none"/>
        </w:rPr>
        <w:t>Квалификация</w:t>
      </w:r>
      <w:proofErr w:type="spellEnd"/>
      <w:r w:rsidRPr="0059032D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59032D">
        <w:rPr>
          <w:rFonts w:ascii="Myriad Pro" w:hAnsi="Myriad Pro" w:cs="Calibri"/>
          <w:b/>
          <w:lang w:eastAsia="x-none"/>
        </w:rPr>
        <w:t>ключевого</w:t>
      </w:r>
      <w:proofErr w:type="spellEnd"/>
      <w:r w:rsidRPr="0059032D">
        <w:rPr>
          <w:rFonts w:ascii="Myriad Pro" w:hAnsi="Myriad Pro" w:cs="Calibri"/>
          <w:b/>
          <w:lang w:eastAsia="x-none"/>
        </w:rPr>
        <w:t xml:space="preserve"> </w:t>
      </w:r>
      <w:proofErr w:type="spellStart"/>
      <w:r w:rsidRPr="0059032D">
        <w:rPr>
          <w:rFonts w:ascii="Myriad Pro" w:hAnsi="Myriad Pro" w:cs="Calibri"/>
          <w:b/>
          <w:lang w:eastAsia="x-none"/>
        </w:rPr>
        <w:t>персонала</w:t>
      </w:r>
      <w:proofErr w:type="spellEnd"/>
      <w:r w:rsidRPr="0059032D">
        <w:rPr>
          <w:rFonts w:ascii="Myriad Pro" w:hAnsi="Myriad Pro" w:cs="Calibri"/>
          <w:b/>
          <w:lang w:eastAsia="x-none"/>
        </w:rPr>
        <w:t xml:space="preserve"> </w:t>
      </w:r>
    </w:p>
    <w:p w14:paraId="5D282450" w14:textId="77777777" w:rsidR="00617193" w:rsidRPr="0059032D" w:rsidRDefault="00617193" w:rsidP="00617193">
      <w:pPr>
        <w:pStyle w:val="BodyText2"/>
        <w:spacing w:after="0" w:line="240" w:lineRule="auto"/>
        <w:ind w:left="540"/>
        <w:rPr>
          <w:rFonts w:ascii="Myriad Pro" w:hAnsi="Myriad Pro" w:cs="Calibri"/>
          <w:b/>
          <w:lang w:eastAsia="x-none"/>
        </w:rPr>
      </w:pPr>
    </w:p>
    <w:p w14:paraId="5D282451" w14:textId="77777777" w:rsidR="00617193" w:rsidRPr="0059032D" w:rsidRDefault="00617193" w:rsidP="00617193">
      <w:pPr>
        <w:pStyle w:val="BodyText2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27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lang w:val="ru-RU" w:eastAsia="x-none"/>
        </w:rPr>
      </w:pPr>
      <w:r w:rsidRPr="0059032D">
        <w:rPr>
          <w:rFonts w:ascii="Myriad Pro" w:hAnsi="Myriad Pro" w:cs="Calibri"/>
          <w:i/>
          <w:lang w:val="ru-RU" w:eastAsia="x-none"/>
        </w:rPr>
        <w:t>Поставщик услуг должен представить:</w:t>
      </w:r>
      <w:r w:rsidRPr="0059032D">
        <w:rPr>
          <w:rFonts w:ascii="Myriad Pro" w:hAnsi="Myriad Pro" w:cs="Calibri"/>
          <w:i/>
          <w:iCs/>
          <w:lang w:val="ru-RU"/>
        </w:rPr>
        <w:t xml:space="preserve"> резюме предполагаемого персонала включая список и ссылки на ранее осуществленные работы и письменное подтверждение от каждого сотрудника, что они доступны в течение всего срока договора.</w:t>
      </w:r>
    </w:p>
    <w:p w14:paraId="5D282452" w14:textId="77777777" w:rsidR="00617193" w:rsidRPr="0059032D" w:rsidRDefault="00617193" w:rsidP="00617193">
      <w:pPr>
        <w:rPr>
          <w:rFonts w:ascii="Myriad Pro" w:hAnsi="Myriad Pro" w:cs="Calibri"/>
          <w:b/>
          <w:sz w:val="24"/>
          <w:szCs w:val="24"/>
          <w:lang w:val="ru-RU"/>
        </w:rPr>
      </w:pPr>
    </w:p>
    <w:p w14:paraId="5D282453" w14:textId="77777777" w:rsidR="00617193" w:rsidRPr="0059032D" w:rsidRDefault="00617193" w:rsidP="00617193">
      <w:pPr>
        <w:pStyle w:val="ListParagraph"/>
        <w:numPr>
          <w:ilvl w:val="0"/>
          <w:numId w:val="9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 w:val="24"/>
          <w:lang w:val="ru-RU"/>
        </w:rPr>
      </w:pPr>
      <w:r w:rsidRPr="0059032D">
        <w:rPr>
          <w:rFonts w:ascii="Myriad Pro" w:hAnsi="Myriad Pro" w:cs="Calibri"/>
          <w:b/>
          <w:snapToGrid w:val="0"/>
          <w:sz w:val="24"/>
          <w:lang w:val="ru-RU"/>
        </w:rPr>
        <w:t>Разбивка расходов по результатам выполнения работ (в процентах)</w:t>
      </w:r>
    </w:p>
    <w:p w14:paraId="5D282454" w14:textId="77777777" w:rsidR="00617193" w:rsidRPr="0059032D" w:rsidRDefault="00617193" w:rsidP="00617193">
      <w:pPr>
        <w:rPr>
          <w:rFonts w:ascii="Myriad Pro" w:hAnsi="Myriad Pro" w:cs="Calibri"/>
          <w:snapToGrid w:val="0"/>
          <w:sz w:val="24"/>
          <w:szCs w:val="24"/>
          <w:lang w:val="ru-RU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8"/>
        <w:gridCol w:w="1577"/>
        <w:gridCol w:w="1170"/>
      </w:tblGrid>
      <w:tr w:rsidR="00617193" w:rsidRPr="008E2C16" w14:paraId="5D282459" w14:textId="77777777" w:rsidTr="00617193"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55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i/>
                <w:iCs/>
                <w:snapToGrid w:val="0"/>
                <w:sz w:val="24"/>
                <w:szCs w:val="24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56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 xml:space="preserve">Процентная доля от общей цены </w:t>
            </w:r>
            <w:r w:rsidRPr="0059032D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(Объем для оплаты)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57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Цена</w:t>
            </w:r>
          </w:p>
          <w:p w14:paraId="5D282458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i/>
                <w:snapToGrid w:val="0"/>
                <w:sz w:val="24"/>
                <w:szCs w:val="24"/>
                <w:lang w:val="ru-RU"/>
              </w:rPr>
              <w:t>(Общая сумма в тенге, включая всё)</w:t>
            </w:r>
          </w:p>
        </w:tc>
      </w:tr>
      <w:tr w:rsidR="00617193" w:rsidRPr="0059032D" w14:paraId="5D282460" w14:textId="77777777" w:rsidTr="00617193">
        <w:trPr>
          <w:trHeight w:val="73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8245A" w14:textId="77777777" w:rsidR="00617193" w:rsidRPr="0059032D" w:rsidRDefault="00617193" w:rsidP="00157977">
            <w:pPr>
              <w:widowControl w:val="0"/>
              <w:ind w:right="227"/>
              <w:jc w:val="both"/>
              <w:rPr>
                <w:rFonts w:ascii="Myriad Pro" w:hAnsi="Myriad Pro"/>
                <w:sz w:val="24"/>
                <w:szCs w:val="24"/>
                <w:lang w:val="ru-RU" w:eastAsia="ru-RU"/>
              </w:rPr>
            </w:pPr>
            <w:r w:rsidRPr="0059032D">
              <w:rPr>
                <w:rFonts w:ascii="Myriad Pro" w:hAnsi="Myriad Pro"/>
                <w:sz w:val="24"/>
                <w:szCs w:val="24"/>
                <w:lang w:val="ru-RU" w:eastAsia="ru-RU"/>
              </w:rPr>
              <w:t xml:space="preserve">Этап 1 </w:t>
            </w:r>
          </w:p>
          <w:p w14:paraId="5D28245B" w14:textId="77777777" w:rsidR="00617193" w:rsidRPr="008E2C16" w:rsidRDefault="00617193" w:rsidP="00157977">
            <w:pPr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Обзор по ресурсному потенциалу возобновляемой энергетики, в указанном районе по видам генерации (ветровая, солнечная).</w:t>
            </w:r>
          </w:p>
          <w:p w14:paraId="5D28245C" w14:textId="77777777" w:rsidR="00617193" w:rsidRPr="0059032D" w:rsidRDefault="00617193" w:rsidP="00617193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</w:rPr>
            </w:pPr>
            <w:proofErr w:type="spellStart"/>
            <w:r w:rsidRPr="0059032D">
              <w:rPr>
                <w:rFonts w:ascii="Myriad Pro" w:hAnsi="Myriad Pro"/>
                <w:sz w:val="24"/>
              </w:rPr>
              <w:t>Ветровой</w:t>
            </w:r>
            <w:proofErr w:type="spellEnd"/>
            <w:r w:rsidRPr="0059032D">
              <w:rPr>
                <w:rFonts w:ascii="Myriad Pro" w:hAnsi="Myriad Pro"/>
                <w:sz w:val="24"/>
              </w:rPr>
              <w:t xml:space="preserve"> </w:t>
            </w:r>
            <w:proofErr w:type="spellStart"/>
            <w:r w:rsidRPr="0059032D">
              <w:rPr>
                <w:rFonts w:ascii="Myriad Pro" w:hAnsi="Myriad Pro"/>
                <w:sz w:val="24"/>
              </w:rPr>
              <w:t>потенциал</w:t>
            </w:r>
            <w:proofErr w:type="spellEnd"/>
            <w:r w:rsidRPr="0059032D">
              <w:rPr>
                <w:rFonts w:ascii="Myriad Pro" w:hAnsi="Myriad Pro"/>
                <w:sz w:val="24"/>
              </w:rPr>
              <w:t>.</w:t>
            </w:r>
          </w:p>
          <w:p w14:paraId="5D28245D" w14:textId="77777777" w:rsidR="00617193" w:rsidRPr="0059032D" w:rsidRDefault="00617193" w:rsidP="00617193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83"/>
              <w:jc w:val="both"/>
              <w:rPr>
                <w:rFonts w:ascii="Myriad Pro" w:hAnsi="Myriad Pro" w:cs="Calibri"/>
                <w:iCs/>
                <w:sz w:val="24"/>
                <w:lang w:val="ru-RU"/>
              </w:rPr>
            </w:pPr>
            <w:proofErr w:type="spellStart"/>
            <w:r w:rsidRPr="0059032D">
              <w:rPr>
                <w:rFonts w:ascii="Myriad Pro" w:hAnsi="Myriad Pro"/>
                <w:sz w:val="24"/>
              </w:rPr>
              <w:t>Солнечный</w:t>
            </w:r>
            <w:proofErr w:type="spellEnd"/>
            <w:r w:rsidRPr="0059032D">
              <w:rPr>
                <w:rFonts w:ascii="Myriad Pro" w:hAnsi="Myriad Pro"/>
                <w:sz w:val="24"/>
              </w:rPr>
              <w:t xml:space="preserve"> </w:t>
            </w:r>
            <w:proofErr w:type="spellStart"/>
            <w:r w:rsidRPr="0059032D">
              <w:rPr>
                <w:rFonts w:ascii="Myriad Pro" w:hAnsi="Myriad Pro"/>
                <w:sz w:val="24"/>
              </w:rPr>
              <w:t>потенциал</w:t>
            </w:r>
            <w:proofErr w:type="spellEnd"/>
            <w:r w:rsidRPr="0059032D">
              <w:rPr>
                <w:rFonts w:ascii="Myriad Pro" w:hAnsi="Myriad Pro"/>
                <w:sz w:val="24"/>
              </w:rPr>
              <w:t>.</w:t>
            </w:r>
          </w:p>
        </w:tc>
        <w:tc>
          <w:tcPr>
            <w:tcW w:w="1577" w:type="dxa"/>
          </w:tcPr>
          <w:p w14:paraId="5D28245E" w14:textId="77777777" w:rsidR="00617193" w:rsidRPr="0059032D" w:rsidRDefault="00617193" w:rsidP="00157977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14:paraId="5D28245F" w14:textId="77777777" w:rsidR="00617193" w:rsidRPr="0059032D" w:rsidRDefault="00617193" w:rsidP="00157977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617193" w:rsidRPr="008E2C16" w14:paraId="5D282469" w14:textId="77777777" w:rsidTr="00617193">
        <w:trPr>
          <w:trHeight w:val="718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82461" w14:textId="77777777" w:rsidR="00617193" w:rsidRPr="0059032D" w:rsidRDefault="00617193" w:rsidP="00157977">
            <w:pPr>
              <w:widowControl w:val="0"/>
              <w:ind w:right="227"/>
              <w:jc w:val="both"/>
              <w:rPr>
                <w:rFonts w:ascii="Myriad Pro" w:hAnsi="Myriad Pro"/>
                <w:sz w:val="24"/>
                <w:szCs w:val="24"/>
                <w:lang w:val="ru-RU" w:eastAsia="ru-RU"/>
              </w:rPr>
            </w:pPr>
            <w:r w:rsidRPr="0059032D">
              <w:rPr>
                <w:rFonts w:ascii="Myriad Pro" w:hAnsi="Myriad Pro"/>
                <w:sz w:val="24"/>
                <w:szCs w:val="24"/>
                <w:lang w:val="ru-RU" w:eastAsia="ru-RU"/>
              </w:rPr>
              <w:t xml:space="preserve">Этап 2 </w:t>
            </w:r>
          </w:p>
          <w:p w14:paraId="5D282462" w14:textId="77777777" w:rsidR="00617193" w:rsidRPr="008E2C16" w:rsidRDefault="00617193" w:rsidP="00157977">
            <w:pPr>
              <w:pStyle w:val="ListParagraph"/>
              <w:spacing w:line="240" w:lineRule="auto"/>
              <w:ind w:left="2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Оценка внедрения распределенной генерации ВИЭ малой мощности.</w:t>
            </w:r>
          </w:p>
          <w:p w14:paraId="5D282463" w14:textId="77777777" w:rsidR="00617193" w:rsidRPr="0059032D" w:rsidRDefault="00617193" w:rsidP="0061719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Myriad Pro" w:hAnsi="Myriad Pro"/>
                <w:vanish/>
                <w:sz w:val="24"/>
              </w:rPr>
            </w:pPr>
          </w:p>
          <w:p w14:paraId="5D282464" w14:textId="77777777" w:rsidR="00617193" w:rsidRPr="008E2C16" w:rsidRDefault="00617193" w:rsidP="00617193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Разработка предложений по сооружению ВЭС и СЭС малой мощности (определение количества и объемов мощностей).</w:t>
            </w:r>
          </w:p>
          <w:p w14:paraId="5D282465" w14:textId="77777777" w:rsidR="00617193" w:rsidRPr="008E2C16" w:rsidRDefault="00617193" w:rsidP="00617193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Определение возможных сценариев развития распределенной генерации ВИЭ малой мощности.</w:t>
            </w:r>
          </w:p>
          <w:p w14:paraId="5D282466" w14:textId="77777777" w:rsidR="00617193" w:rsidRPr="0059032D" w:rsidRDefault="00617193" w:rsidP="00617193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83"/>
              <w:jc w:val="both"/>
              <w:rPr>
                <w:rFonts w:ascii="Myriad Pro" w:hAnsi="Myriad Pro"/>
                <w:b/>
                <w:bCs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Определение критериев оценки и эффектов от внедрения ВИЭ малой мощности.</w:t>
            </w:r>
          </w:p>
        </w:tc>
        <w:tc>
          <w:tcPr>
            <w:tcW w:w="1577" w:type="dxa"/>
          </w:tcPr>
          <w:p w14:paraId="5D282467" w14:textId="77777777" w:rsidR="00617193" w:rsidRPr="0059032D" w:rsidRDefault="00617193" w:rsidP="00157977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14:paraId="5D282468" w14:textId="77777777" w:rsidR="00617193" w:rsidRPr="0059032D" w:rsidRDefault="00617193" w:rsidP="00157977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617193" w:rsidRPr="008E2C16" w14:paraId="5D28248A" w14:textId="77777777" w:rsidTr="00617193">
        <w:trPr>
          <w:trHeight w:val="86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8246A" w14:textId="77777777" w:rsidR="00617193" w:rsidRPr="008E2C16" w:rsidRDefault="00617193" w:rsidP="00157977">
            <w:pPr>
              <w:widowControl w:val="0"/>
              <w:ind w:right="227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/>
                <w:sz w:val="24"/>
                <w:szCs w:val="24"/>
                <w:lang w:val="ru-RU" w:eastAsia="ru-RU"/>
              </w:rPr>
              <w:t>Этап 3</w:t>
            </w:r>
          </w:p>
          <w:p w14:paraId="5D28246B" w14:textId="77777777" w:rsidR="00617193" w:rsidRPr="008E2C16" w:rsidRDefault="00617193" w:rsidP="00157977">
            <w:pPr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Технико-экономический расчет по внедрению распределенной генерации ВИЭ малой мощности.</w:t>
            </w:r>
          </w:p>
          <w:p w14:paraId="5D28246C" w14:textId="77777777" w:rsidR="00617193" w:rsidRPr="0059032D" w:rsidRDefault="00617193" w:rsidP="0061719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Myriad Pro" w:hAnsi="Myriad Pro"/>
                <w:vanish/>
                <w:sz w:val="24"/>
              </w:rPr>
            </w:pPr>
          </w:p>
          <w:p w14:paraId="5D28246D" w14:textId="77777777" w:rsidR="00617193" w:rsidRPr="0059032D" w:rsidRDefault="00617193" w:rsidP="0061719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Myriad Pro" w:hAnsi="Myriad Pro"/>
                <w:vanish/>
                <w:sz w:val="24"/>
              </w:rPr>
            </w:pPr>
          </w:p>
          <w:p w14:paraId="5D28246E" w14:textId="77777777" w:rsidR="00617193" w:rsidRPr="0059032D" w:rsidRDefault="00617193" w:rsidP="0061719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Myriad Pro" w:hAnsi="Myriad Pro"/>
                <w:vanish/>
                <w:sz w:val="24"/>
              </w:rPr>
            </w:pPr>
          </w:p>
          <w:p w14:paraId="5D28246F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Обзор целевых индикативных показателей по развитию ВИЭ в Республике Казахстан текущее состояние и на перспективу до 2030 г. Оценка статуса внедрения ВИЭ в РК.</w:t>
            </w:r>
          </w:p>
          <w:p w14:paraId="5D282470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Обзор существующего состояния электроснабжения рассматриваемого района.</w:t>
            </w:r>
          </w:p>
          <w:p w14:paraId="5D282471" w14:textId="77777777" w:rsidR="00617193" w:rsidRPr="008E2C16" w:rsidRDefault="00617193" w:rsidP="00157977">
            <w:pPr>
              <w:ind w:left="448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3.2.1. Электрические сети;</w:t>
            </w:r>
          </w:p>
          <w:p w14:paraId="5D282472" w14:textId="77777777" w:rsidR="00617193" w:rsidRPr="008E2C16" w:rsidRDefault="00617193" w:rsidP="00157977">
            <w:pPr>
              <w:ind w:left="448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3.2.2. Электропотребление и электрические нагрузки;</w:t>
            </w:r>
          </w:p>
          <w:p w14:paraId="5D282473" w14:textId="77777777" w:rsidR="00617193" w:rsidRPr="008E2C16" w:rsidRDefault="00617193" w:rsidP="00157977">
            <w:pPr>
              <w:ind w:left="448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lastRenderedPageBreak/>
              <w:t>3.2.3. Производство электроэнергии и генерирующие источники;</w:t>
            </w:r>
          </w:p>
          <w:p w14:paraId="5D282474" w14:textId="77777777" w:rsidR="00617193" w:rsidRPr="0059032D" w:rsidRDefault="00617193" w:rsidP="00157977">
            <w:pPr>
              <w:ind w:left="448"/>
              <w:jc w:val="both"/>
              <w:rPr>
                <w:rFonts w:ascii="Myriad Pro" w:hAnsi="Myriad Pro"/>
                <w:sz w:val="24"/>
                <w:szCs w:val="24"/>
              </w:rPr>
            </w:pPr>
            <w:r w:rsidRPr="0059032D">
              <w:rPr>
                <w:rFonts w:ascii="Myriad Pro" w:hAnsi="Myriad Pro"/>
                <w:sz w:val="24"/>
                <w:szCs w:val="24"/>
              </w:rPr>
              <w:t xml:space="preserve">3.2.4. 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Балансы</w:t>
            </w:r>
            <w:proofErr w:type="spellEnd"/>
            <w:r w:rsidRPr="0059032D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электроэнергии</w:t>
            </w:r>
            <w:proofErr w:type="spellEnd"/>
            <w:r w:rsidRPr="0059032D">
              <w:rPr>
                <w:rFonts w:ascii="Myriad Pro" w:hAnsi="Myriad Pro"/>
                <w:sz w:val="24"/>
                <w:szCs w:val="24"/>
              </w:rPr>
              <w:t xml:space="preserve"> и 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мощности</w:t>
            </w:r>
            <w:proofErr w:type="spellEnd"/>
            <w:r w:rsidRPr="0059032D">
              <w:rPr>
                <w:rFonts w:ascii="Myriad Pro" w:hAnsi="Myriad Pro"/>
                <w:sz w:val="24"/>
                <w:szCs w:val="24"/>
              </w:rPr>
              <w:t>.</w:t>
            </w:r>
          </w:p>
          <w:p w14:paraId="5D282475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 xml:space="preserve">Определение расчётного сценария развития распределенных ВИЭ малой мощности без значительной реконструкции существующих электрических сетей. </w:t>
            </w:r>
          </w:p>
          <w:p w14:paraId="5D282476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483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Оценка балансов мощности по рассматриваемому району на перспективу до 2025 г.</w:t>
            </w:r>
          </w:p>
          <w:p w14:paraId="5D282477" w14:textId="77777777" w:rsidR="00617193" w:rsidRPr="008E2C16" w:rsidRDefault="00617193" w:rsidP="00157977">
            <w:pPr>
              <w:ind w:left="483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3.4.1. Методика оценки спроса на электроэнергию и мощность;</w:t>
            </w:r>
          </w:p>
          <w:p w14:paraId="5D282478" w14:textId="77777777" w:rsidR="00617193" w:rsidRPr="008E2C16" w:rsidRDefault="00617193" w:rsidP="00157977">
            <w:pPr>
              <w:ind w:left="483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3.4.2. Прогноз уровней электропотребления и электрических нагрузок;</w:t>
            </w:r>
          </w:p>
          <w:p w14:paraId="5D282479" w14:textId="77777777" w:rsidR="00617193" w:rsidRPr="008E2C16" w:rsidRDefault="00617193" w:rsidP="00157977">
            <w:pPr>
              <w:ind w:left="483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3.4.3. Прогноз развития генерирующих источников;</w:t>
            </w:r>
          </w:p>
          <w:p w14:paraId="5D28247A" w14:textId="77777777" w:rsidR="00617193" w:rsidRPr="008E2C16" w:rsidRDefault="00617193" w:rsidP="00157977">
            <w:pPr>
              <w:ind w:left="483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3.4.4. Прогнозирование работы ВЭС путём моделирования их работы с использованием специализированного программного обеспечения;</w:t>
            </w:r>
          </w:p>
          <w:p w14:paraId="5D28247B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3.4.5. Прогнозирование работы СЭС путём моделирования их работы с использованием специализированного программного обеспечения;</w:t>
            </w:r>
          </w:p>
          <w:p w14:paraId="5D28247C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3.4.6. Определение области существования режимов. Суточные графики покрытия нагрузок по рассматриваемому району;</w:t>
            </w:r>
          </w:p>
          <w:p w14:paraId="5D28247D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3.4.7. Балансы мощности и электроэнергии рассматриваемого района на существующее состояние и на перспективу с учётом распределенных ВИЭ малой мощности.</w:t>
            </w:r>
          </w:p>
          <w:p w14:paraId="5D28247E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590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Оценка влияния ВИЭ на электроснабжение рассматриваемого района путём моделирования их работы с использованием специализированного программного обеспечения.</w:t>
            </w:r>
          </w:p>
          <w:p w14:paraId="5D28247F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3.5.1. Влияние ВИЭ на установившиеся электрические режимы и потери мощности;</w:t>
            </w:r>
          </w:p>
          <w:p w14:paraId="5D282480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3.5.2. Влияние ВИЭ на статическую устойчивость основных контролируемых сечений;</w:t>
            </w:r>
          </w:p>
          <w:p w14:paraId="5D282481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3.5.3. Влияние ВИЭ на динамическую устойчивость электромеханических переходных процессов;</w:t>
            </w:r>
          </w:p>
          <w:p w14:paraId="5D282482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3.5.4. Влияние ВИЭ на уровни токов короткого замыкания;</w:t>
            </w:r>
          </w:p>
          <w:p w14:paraId="5D282483" w14:textId="77777777" w:rsidR="00617193" w:rsidRPr="008E2C16" w:rsidRDefault="00617193" w:rsidP="00157977">
            <w:pPr>
              <w:ind w:left="590"/>
              <w:jc w:val="both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 xml:space="preserve">3.5.5. Влияние ВИЭ на уровни напряжения и баланс реактивной мощности в </w:t>
            </w:r>
            <w:proofErr w:type="spellStart"/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энергоузле</w:t>
            </w:r>
            <w:proofErr w:type="spellEnd"/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.</w:t>
            </w:r>
          </w:p>
          <w:p w14:paraId="5D282484" w14:textId="77777777" w:rsidR="00617193" w:rsidRPr="008E2C16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590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>Оценка необходимости оснащения распределительных сетей дополнительными устройствами (измерения, защиты и управления).</w:t>
            </w:r>
          </w:p>
          <w:p w14:paraId="5D282485" w14:textId="77777777" w:rsidR="00617193" w:rsidRPr="0059032D" w:rsidRDefault="00617193" w:rsidP="00617193">
            <w:pPr>
              <w:pStyle w:val="ListParagraph"/>
              <w:numPr>
                <w:ilvl w:val="1"/>
                <w:numId w:val="13"/>
              </w:numPr>
              <w:spacing w:line="240" w:lineRule="auto"/>
              <w:ind w:left="590"/>
              <w:jc w:val="both"/>
              <w:rPr>
                <w:rFonts w:ascii="Myriad Pro" w:hAnsi="Myriad Pro"/>
                <w:sz w:val="24"/>
                <w:lang w:val="ru-RU"/>
              </w:rPr>
            </w:pPr>
            <w:r w:rsidRPr="008E2C16">
              <w:rPr>
                <w:rFonts w:ascii="Myriad Pro" w:hAnsi="Myriad Pro"/>
                <w:sz w:val="24"/>
                <w:lang w:val="ru-RU"/>
              </w:rPr>
              <w:t xml:space="preserve"> Оценка снижения расходов на компенсацию потерь электроэнергии рассматриваемого района</w:t>
            </w:r>
            <w:r>
              <w:rPr>
                <w:rFonts w:ascii="Myriad Pro" w:hAnsi="Myriad Pro"/>
                <w:sz w:val="24"/>
                <w:lang w:val="ru-RU"/>
              </w:rPr>
              <w:t xml:space="preserve"> </w:t>
            </w:r>
            <w:r w:rsidRPr="008E2C16">
              <w:rPr>
                <w:rFonts w:ascii="Myriad Pro" w:hAnsi="Myriad Pro"/>
                <w:sz w:val="24"/>
                <w:lang w:val="ru-RU"/>
              </w:rPr>
              <w:t>(</w:t>
            </w:r>
            <w:r>
              <w:rPr>
                <w:rFonts w:ascii="Myriad Pro" w:hAnsi="Myriad Pro"/>
                <w:sz w:val="24"/>
                <w:lang w:val="ru-RU"/>
              </w:rPr>
              <w:t>поездка в г. Шымкент)</w:t>
            </w:r>
            <w:r w:rsidRPr="001135A1">
              <w:rPr>
                <w:rFonts w:ascii="Myriad Pro" w:hAnsi="Myriad Pro"/>
                <w:sz w:val="24"/>
                <w:vertAlign w:val="superscript"/>
                <w:lang w:val="ru-RU"/>
              </w:rPr>
              <w:t xml:space="preserve"> </w:t>
            </w:r>
            <w:r>
              <w:rPr>
                <w:rFonts w:ascii="Myriad Pro" w:hAnsi="Myriad Pro"/>
                <w:sz w:val="24"/>
                <w:lang w:val="ru-RU" w:eastAsia="x-none"/>
              </w:rPr>
              <w:t>*</w:t>
            </w:r>
          </w:p>
          <w:p w14:paraId="5D282486" w14:textId="77777777" w:rsidR="00617193" w:rsidRDefault="00617193" w:rsidP="00157977">
            <w:pPr>
              <w:jc w:val="both"/>
              <w:rPr>
                <w:rFonts w:ascii="Myriad Pro" w:hAnsi="Myriad Pro"/>
                <w:sz w:val="24"/>
                <w:lang w:val="ru-RU"/>
              </w:rPr>
            </w:pPr>
            <w:r>
              <w:rPr>
                <w:rFonts w:ascii="Myriad Pro" w:hAnsi="Myriad Pro"/>
                <w:sz w:val="24"/>
                <w:lang w:val="ru-RU"/>
              </w:rPr>
              <w:t>Этап 4</w:t>
            </w:r>
          </w:p>
          <w:p w14:paraId="5D282487" w14:textId="77777777" w:rsidR="00617193" w:rsidRPr="0059032D" w:rsidRDefault="00617193" w:rsidP="00157977">
            <w:pPr>
              <w:jc w:val="both"/>
              <w:rPr>
                <w:rFonts w:ascii="Myriad Pro" w:hAnsi="Myriad Pro"/>
                <w:sz w:val="24"/>
                <w:lang w:val="ru-RU"/>
              </w:rPr>
            </w:pPr>
            <w:r w:rsidRPr="0059032D">
              <w:rPr>
                <w:rFonts w:ascii="Myriad Pro" w:hAnsi="Myriad Pro"/>
                <w:sz w:val="24"/>
                <w:lang w:val="ru-RU"/>
              </w:rPr>
              <w:t>И</w:t>
            </w:r>
            <w:r w:rsidRPr="008E2C16">
              <w:rPr>
                <w:rFonts w:ascii="Myriad Pro" w:hAnsi="Myriad Pro"/>
                <w:sz w:val="24"/>
                <w:lang w:val="ru-RU"/>
              </w:rPr>
              <w:t>нформационно-аналитическ</w:t>
            </w:r>
            <w:r w:rsidRPr="0059032D">
              <w:rPr>
                <w:rFonts w:ascii="Myriad Pro" w:hAnsi="Myriad Pro"/>
                <w:sz w:val="24"/>
                <w:lang w:val="ru-RU"/>
              </w:rPr>
              <w:t>ий</w:t>
            </w:r>
            <w:r w:rsidRPr="008E2C16">
              <w:rPr>
                <w:rFonts w:ascii="Myriad Pro" w:hAnsi="Myriad Pro"/>
                <w:sz w:val="24"/>
                <w:lang w:val="ru-RU"/>
              </w:rPr>
              <w:t xml:space="preserve"> отчет с выводами и рекомендациями</w:t>
            </w:r>
            <w:r w:rsidRPr="0059032D">
              <w:rPr>
                <w:rFonts w:ascii="Myriad Pro" w:hAnsi="Myriad Pro"/>
                <w:sz w:val="24"/>
                <w:lang w:val="ru-RU"/>
              </w:rPr>
              <w:t>.</w:t>
            </w:r>
          </w:p>
        </w:tc>
        <w:tc>
          <w:tcPr>
            <w:tcW w:w="1577" w:type="dxa"/>
          </w:tcPr>
          <w:p w14:paraId="5D282488" w14:textId="77777777" w:rsidR="00617193" w:rsidRPr="0059032D" w:rsidRDefault="00617193" w:rsidP="00157977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14:paraId="5D282489" w14:textId="77777777" w:rsidR="00617193" w:rsidRPr="0059032D" w:rsidRDefault="00617193" w:rsidP="00157977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  <w:tr w:rsidR="00617193" w:rsidRPr="008E2C16" w14:paraId="5D28248F" w14:textId="77777777" w:rsidTr="00617193">
        <w:trPr>
          <w:trHeight w:val="73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8248B" w14:textId="77777777" w:rsidR="00617193" w:rsidRDefault="00617193" w:rsidP="00157977">
            <w:pPr>
              <w:jc w:val="both"/>
              <w:rPr>
                <w:rFonts w:ascii="Myriad Pro" w:hAnsi="Myriad Pro"/>
                <w:sz w:val="24"/>
                <w:lang w:val="ru-RU" w:eastAsia="x-none"/>
              </w:rPr>
            </w:pPr>
            <w:r>
              <w:rPr>
                <w:rFonts w:ascii="Myriad Pro" w:hAnsi="Myriad Pro"/>
                <w:sz w:val="24"/>
                <w:lang w:val="ru-RU" w:eastAsia="x-none"/>
              </w:rPr>
              <w:lastRenderedPageBreak/>
              <w:t>Этап 5*</w:t>
            </w:r>
          </w:p>
          <w:p w14:paraId="5D28248C" w14:textId="77777777" w:rsidR="00617193" w:rsidRPr="0059032D" w:rsidRDefault="00617193" w:rsidP="00157977">
            <w:pPr>
              <w:jc w:val="both"/>
              <w:rPr>
                <w:rFonts w:ascii="Myriad Pro" w:hAnsi="Myriad Pro"/>
                <w:sz w:val="24"/>
                <w:lang w:val="ru-RU" w:eastAsia="ru-RU"/>
              </w:rPr>
            </w:pPr>
            <w:r w:rsidRPr="0059032D">
              <w:rPr>
                <w:rFonts w:ascii="Myriad Pro" w:hAnsi="Myriad Pro"/>
                <w:sz w:val="24"/>
                <w:lang w:val="ru-RU" w:eastAsia="x-none"/>
              </w:rPr>
              <w:t xml:space="preserve">Проведение презентации в городе </w:t>
            </w:r>
            <w:proofErr w:type="spellStart"/>
            <w:r w:rsidRPr="0059032D">
              <w:rPr>
                <w:rFonts w:ascii="Myriad Pro" w:hAnsi="Myriad Pro"/>
                <w:sz w:val="24"/>
                <w:lang w:val="ru-RU" w:eastAsia="x-none"/>
              </w:rPr>
              <w:t>Нур</w:t>
            </w:r>
            <w:proofErr w:type="spellEnd"/>
            <w:r w:rsidRPr="0059032D">
              <w:rPr>
                <w:rFonts w:ascii="Myriad Pro" w:hAnsi="Myriad Pro"/>
                <w:sz w:val="24"/>
                <w:lang w:val="ru-RU" w:eastAsia="x-none"/>
              </w:rPr>
              <w:t>-Султан.</w:t>
            </w:r>
          </w:p>
        </w:tc>
        <w:tc>
          <w:tcPr>
            <w:tcW w:w="1577" w:type="dxa"/>
          </w:tcPr>
          <w:p w14:paraId="5D28248D" w14:textId="77777777" w:rsidR="00617193" w:rsidRPr="0059032D" w:rsidRDefault="00617193" w:rsidP="00157977">
            <w:pPr>
              <w:spacing w:after="60"/>
              <w:ind w:left="72"/>
              <w:jc w:val="both"/>
              <w:rPr>
                <w:rFonts w:ascii="Myriad Pro" w:hAnsi="Myriad Pro" w:cs="Calibri"/>
                <w:iCs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14:paraId="5D28248E" w14:textId="77777777" w:rsidR="00617193" w:rsidRPr="0059032D" w:rsidRDefault="00617193" w:rsidP="00157977">
            <w:pPr>
              <w:jc w:val="center"/>
              <w:rPr>
                <w:rFonts w:ascii="Myriad Pro" w:hAnsi="Myriad Pro"/>
                <w:bCs/>
                <w:sz w:val="24"/>
                <w:szCs w:val="24"/>
                <w:lang w:val="ru-RU"/>
              </w:rPr>
            </w:pPr>
          </w:p>
        </w:tc>
      </w:tr>
    </w:tbl>
    <w:p w14:paraId="5D282490" w14:textId="77777777" w:rsidR="00617193" w:rsidRDefault="00617193" w:rsidP="00617193">
      <w:pPr>
        <w:tabs>
          <w:tab w:val="left" w:pos="540"/>
        </w:tabs>
        <w:rPr>
          <w:rFonts w:ascii="Myriad Pro" w:hAnsi="Myriad Pro" w:cs="Calibri"/>
          <w:i/>
          <w:snapToGrid w:val="0"/>
          <w:sz w:val="24"/>
          <w:szCs w:val="24"/>
          <w:lang w:val="ru-RU"/>
        </w:rPr>
      </w:pPr>
    </w:p>
    <w:p w14:paraId="5D282491" w14:textId="77777777" w:rsidR="00617193" w:rsidRDefault="00617193" w:rsidP="00617193">
      <w:pPr>
        <w:tabs>
          <w:tab w:val="left" w:pos="540"/>
        </w:tabs>
        <w:jc w:val="both"/>
        <w:rPr>
          <w:lang w:val="ru-RU"/>
        </w:rPr>
      </w:pPr>
      <w:r>
        <w:rPr>
          <w:rFonts w:ascii="Myriad Pro" w:hAnsi="Myriad Pro"/>
          <w:lang w:val="ru-RU"/>
        </w:rPr>
        <w:t>*</w:t>
      </w:r>
      <w:r w:rsidRPr="008653A0">
        <w:rPr>
          <w:rFonts w:ascii="Myriad Pro" w:hAnsi="Myriad Pro"/>
          <w:sz w:val="18"/>
          <w:szCs w:val="18"/>
          <w:lang w:val="ru-RU"/>
        </w:rPr>
        <w:t xml:space="preserve">Должна быть предусмотрена возможность проведения обсуждения/работ/презентации дистанционно/онлайн без организации выезда в г. Шымкент и г. </w:t>
      </w:r>
      <w:proofErr w:type="spellStart"/>
      <w:r w:rsidRPr="008653A0">
        <w:rPr>
          <w:rFonts w:ascii="Myriad Pro" w:hAnsi="Myriad Pro"/>
          <w:sz w:val="18"/>
          <w:szCs w:val="18"/>
          <w:lang w:val="ru-RU"/>
        </w:rPr>
        <w:t>Нур</w:t>
      </w:r>
      <w:proofErr w:type="spellEnd"/>
      <w:r w:rsidRPr="008653A0">
        <w:rPr>
          <w:rFonts w:ascii="Myriad Pro" w:hAnsi="Myriad Pro"/>
          <w:sz w:val="18"/>
          <w:szCs w:val="18"/>
          <w:lang w:val="ru-RU"/>
        </w:rPr>
        <w:t>-Султан в случае, если карантин (</w:t>
      </w:r>
      <w:r w:rsidRPr="008653A0">
        <w:rPr>
          <w:rFonts w:ascii="Myriad Pro" w:hAnsi="Myriad Pro"/>
          <w:sz w:val="18"/>
          <w:szCs w:val="18"/>
          <w:lang w:val="en-GB"/>
        </w:rPr>
        <w:t>COVID</w:t>
      </w:r>
      <w:r w:rsidRPr="008653A0">
        <w:rPr>
          <w:rFonts w:ascii="Myriad Pro" w:hAnsi="Myriad Pro"/>
          <w:sz w:val="18"/>
          <w:szCs w:val="18"/>
          <w:lang w:val="ru-RU"/>
        </w:rPr>
        <w:t>-19) будет продлен с ограничением на передвижение</w:t>
      </w:r>
      <w:r>
        <w:rPr>
          <w:lang w:val="ru-RU"/>
        </w:rPr>
        <w:t>.</w:t>
      </w:r>
    </w:p>
    <w:p w14:paraId="5D282492" w14:textId="77777777" w:rsidR="00617193" w:rsidRPr="0059032D" w:rsidRDefault="00617193" w:rsidP="00617193">
      <w:pPr>
        <w:tabs>
          <w:tab w:val="left" w:pos="540"/>
        </w:tabs>
        <w:jc w:val="both"/>
        <w:rPr>
          <w:rFonts w:ascii="Myriad Pro" w:hAnsi="Myriad Pro" w:cs="Calibri"/>
          <w:i/>
          <w:snapToGrid w:val="0"/>
          <w:sz w:val="24"/>
          <w:szCs w:val="24"/>
          <w:lang w:val="ru-RU"/>
        </w:rPr>
      </w:pPr>
    </w:p>
    <w:p w14:paraId="5D282493" w14:textId="77777777" w:rsidR="00617193" w:rsidRPr="0059032D" w:rsidRDefault="00617193" w:rsidP="00617193">
      <w:pPr>
        <w:pStyle w:val="ListParagraph"/>
        <w:numPr>
          <w:ilvl w:val="0"/>
          <w:numId w:val="9"/>
        </w:numPr>
        <w:spacing w:line="240" w:lineRule="auto"/>
        <w:ind w:left="0"/>
        <w:rPr>
          <w:rFonts w:ascii="Myriad Pro" w:hAnsi="Myriad Pro" w:cs="Calibri"/>
          <w:b/>
          <w:snapToGrid w:val="0"/>
          <w:sz w:val="24"/>
          <w:lang w:val="ru-RU"/>
        </w:rPr>
      </w:pPr>
      <w:r w:rsidRPr="0059032D">
        <w:rPr>
          <w:rFonts w:ascii="Myriad Pro" w:hAnsi="Myriad Pro" w:cs="Calibri"/>
          <w:b/>
          <w:snapToGrid w:val="0"/>
          <w:sz w:val="24"/>
          <w:lang w:val="ru-RU"/>
        </w:rPr>
        <w:t>Общее предложение на осуществление услуг в соответствии с техническими спецификациями и требованиями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0"/>
        <w:gridCol w:w="1200"/>
        <w:gridCol w:w="1763"/>
        <w:gridCol w:w="1665"/>
        <w:gridCol w:w="985"/>
      </w:tblGrid>
      <w:tr w:rsidR="00617193" w:rsidRPr="0059032D" w14:paraId="5D282499" w14:textId="77777777" w:rsidTr="0061719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4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Описание деятельности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5" w14:textId="77777777" w:rsidR="00617193" w:rsidRPr="0059032D" w:rsidRDefault="00617193" w:rsidP="00157977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Оплата единицу времени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6" w14:textId="77777777" w:rsidR="00617193" w:rsidRPr="0059032D" w:rsidRDefault="00617193" w:rsidP="00157977">
            <w:pPr>
              <w:ind w:right="-108"/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длительность услуг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7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Кол-во сотрудников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8" w14:textId="77777777" w:rsidR="00617193" w:rsidRPr="0059032D" w:rsidRDefault="00617193" w:rsidP="00157977">
            <w:pPr>
              <w:jc w:val="center"/>
              <w:rPr>
                <w:rFonts w:ascii="Myriad Pro" w:hAnsi="Myriad Pro" w:cs="Calibri"/>
                <w:b/>
                <w:snapToGrid w:val="0"/>
                <w:sz w:val="24"/>
                <w:szCs w:val="24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Общая сумма</w:t>
            </w:r>
          </w:p>
        </w:tc>
      </w:tr>
      <w:tr w:rsidR="00617193" w:rsidRPr="0059032D" w14:paraId="5D28249F" w14:textId="77777777" w:rsidTr="00617193">
        <w:trPr>
          <w:trHeight w:val="329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A" w14:textId="77777777" w:rsidR="00617193" w:rsidRPr="0059032D" w:rsidRDefault="00617193" w:rsidP="00617193">
            <w:pPr>
              <w:pStyle w:val="ListParagraph"/>
              <w:numPr>
                <w:ilvl w:val="0"/>
                <w:numId w:val="11"/>
              </w:numPr>
              <w:ind w:left="166" w:hanging="142"/>
              <w:rPr>
                <w:rFonts w:ascii="Myriad Pro" w:hAnsi="Myriad Pro" w:cs="Calibri"/>
                <w:bCs/>
                <w:snapToGrid w:val="0"/>
                <w:sz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Услуги персонала</w:t>
            </w:r>
            <w:r w:rsidRPr="0059032D">
              <w:rPr>
                <w:rFonts w:ascii="Myriad Pro" w:hAnsi="Myriad Pro" w:cs="Calibri"/>
                <w:b/>
                <w:snapToGrid w:val="0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B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C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D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9E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59032D" w14:paraId="5D2824A8" w14:textId="77777777" w:rsidTr="0061719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0" w14:textId="77777777" w:rsidR="00617193" w:rsidRPr="0059032D" w:rsidRDefault="00617193" w:rsidP="0030402F">
            <w:pPr>
              <w:numPr>
                <w:ilvl w:val="0"/>
                <w:numId w:val="7"/>
              </w:numPr>
              <w:ind w:left="454"/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  <w:t>Главный инженер (ГИП)</w:t>
            </w:r>
          </w:p>
          <w:p w14:paraId="5D2824A1" w14:textId="77777777" w:rsidR="00617193" w:rsidRPr="0059032D" w:rsidRDefault="00617193" w:rsidP="0030402F">
            <w:pPr>
              <w:numPr>
                <w:ilvl w:val="0"/>
                <w:numId w:val="7"/>
              </w:numPr>
              <w:ind w:left="454"/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  <w:t>Эксперт 1- Главный</w:t>
            </w: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 xml:space="preserve"> конструктор по инженерным сетям и сооружениям</w:t>
            </w:r>
          </w:p>
          <w:p w14:paraId="5D2824A2" w14:textId="77777777" w:rsidR="00617193" w:rsidRPr="0059032D" w:rsidRDefault="00617193" w:rsidP="0030402F">
            <w:pPr>
              <w:numPr>
                <w:ilvl w:val="0"/>
                <w:numId w:val="7"/>
              </w:numPr>
              <w:ind w:left="454"/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  <w:t xml:space="preserve">Эксперт 2 - </w:t>
            </w: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Ведущий инженер по инженерным сетям и сооружениям</w:t>
            </w:r>
          </w:p>
          <w:p w14:paraId="5D2824A3" w14:textId="77777777" w:rsidR="00617193" w:rsidRPr="0059032D" w:rsidRDefault="00617193" w:rsidP="0030402F">
            <w:pPr>
              <w:numPr>
                <w:ilvl w:val="0"/>
                <w:numId w:val="7"/>
              </w:numPr>
              <w:ind w:left="454"/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  <w:t>Эксперт 3 - В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едущий</w:t>
            </w:r>
            <w:proofErr w:type="spellEnd"/>
            <w:r w:rsidRPr="0059032D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специалист</w:t>
            </w:r>
            <w:proofErr w:type="spellEnd"/>
            <w:r w:rsidRPr="0059032D">
              <w:rPr>
                <w:rFonts w:ascii="Myriad Pro" w:hAnsi="Myriad Pro"/>
                <w:sz w:val="24"/>
                <w:szCs w:val="24"/>
              </w:rPr>
              <w:t>/</w:t>
            </w:r>
            <w:proofErr w:type="spellStart"/>
            <w:r w:rsidRPr="0059032D">
              <w:rPr>
                <w:rFonts w:ascii="Myriad Pro" w:hAnsi="Myriad Pro"/>
                <w:sz w:val="24"/>
                <w:szCs w:val="24"/>
              </w:rPr>
              <w:t>экономист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4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5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6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7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59032D" w14:paraId="5D2824AE" w14:textId="77777777" w:rsidTr="0061719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9" w14:textId="77777777" w:rsidR="00617193" w:rsidRPr="0059032D" w:rsidRDefault="00617193" w:rsidP="007B78B8">
            <w:pPr>
              <w:pStyle w:val="ListParagraph"/>
              <w:numPr>
                <w:ilvl w:val="0"/>
                <w:numId w:val="11"/>
              </w:numPr>
              <w:tabs>
                <w:tab w:val="left" w:pos="314"/>
              </w:tabs>
              <w:spacing w:line="240" w:lineRule="auto"/>
              <w:ind w:left="166" w:hanging="142"/>
              <w:jc w:val="both"/>
              <w:rPr>
                <w:rFonts w:ascii="Myriad Pro" w:hAnsi="Myriad Pro" w:cs="Calibri"/>
                <w:snapToGrid w:val="0"/>
                <w:sz w:val="24"/>
                <w:lang w:val="en-GB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Командировочные расходы</w:t>
            </w:r>
            <w:r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*</w:t>
            </w:r>
            <w:r w:rsidRPr="0059032D">
              <w:rPr>
                <w:rFonts w:ascii="Myriad Pro" w:hAnsi="Myriad Pro" w:cs="Calibri"/>
                <w:snapToGrid w:val="0"/>
                <w:sz w:val="24"/>
                <w:lang w:val="ru-R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A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B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C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D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8E2C16" w14:paraId="5D2824B6" w14:textId="77777777" w:rsidTr="00617193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AF" w14:textId="77777777" w:rsidR="00617193" w:rsidRPr="008E2C16" w:rsidRDefault="00617193" w:rsidP="007B78B8">
            <w:pPr>
              <w:jc w:val="both"/>
              <w:rPr>
                <w:rFonts w:ascii="Myriad Pro" w:hAnsi="Myriad Pro" w:cs="Calibri"/>
                <w:b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2 Командировки для 3 человек (</w:t>
            </w:r>
            <w:r w:rsidRPr="0059032D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 xml:space="preserve">в Шымкент и </w:t>
            </w:r>
            <w:proofErr w:type="spellStart"/>
            <w:r w:rsidRPr="0059032D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Нур</w:t>
            </w:r>
            <w:proofErr w:type="spellEnd"/>
            <w:r w:rsidRPr="0059032D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-Султан</w:t>
            </w:r>
            <w:r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 xml:space="preserve"> (</w:t>
            </w:r>
            <w:r w:rsidRPr="0059032D">
              <w:rPr>
                <w:rFonts w:ascii="Myriad Pro" w:hAnsi="Myriad Pro" w:cs="Calibri"/>
                <w:i/>
                <w:iCs/>
                <w:snapToGrid w:val="0"/>
                <w:sz w:val="24"/>
                <w:lang w:val="ru-RU"/>
              </w:rPr>
              <w:t xml:space="preserve">Если компания находится за пределами г. </w:t>
            </w:r>
            <w:proofErr w:type="spellStart"/>
            <w:r w:rsidRPr="0059032D">
              <w:rPr>
                <w:rFonts w:ascii="Myriad Pro" w:hAnsi="Myriad Pro" w:cs="Calibri"/>
                <w:i/>
                <w:iCs/>
                <w:snapToGrid w:val="0"/>
                <w:sz w:val="24"/>
                <w:lang w:val="ru-RU"/>
              </w:rPr>
              <w:t>Нур</w:t>
            </w:r>
            <w:proofErr w:type="spellEnd"/>
            <w:r w:rsidRPr="0059032D">
              <w:rPr>
                <w:rFonts w:ascii="Myriad Pro" w:hAnsi="Myriad Pro" w:cs="Calibri"/>
                <w:i/>
                <w:iCs/>
                <w:snapToGrid w:val="0"/>
                <w:sz w:val="24"/>
                <w:lang w:val="ru-RU"/>
              </w:rPr>
              <w:t>-Султан</w:t>
            </w:r>
            <w:r w:rsidRPr="00C963D8">
              <w:rPr>
                <w:rFonts w:ascii="Myriad Pro" w:hAnsi="Myriad Pro" w:cs="Calibri"/>
                <w:bCs/>
                <w:sz w:val="24"/>
                <w:szCs w:val="24"/>
                <w:lang w:val="ru-RU"/>
              </w:rPr>
              <w:t xml:space="preserve">): </w:t>
            </w:r>
          </w:p>
          <w:p w14:paraId="5D2824B0" w14:textId="77777777" w:rsidR="00617193" w:rsidRPr="008E2C16" w:rsidRDefault="00617193" w:rsidP="007B78B8">
            <w:pPr>
              <w:jc w:val="both"/>
              <w:rPr>
                <w:rFonts w:ascii="Myriad Pro" w:hAnsi="Myriad Pro" w:cs="Calibri"/>
                <w:bCs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bCs/>
                <w:sz w:val="24"/>
                <w:szCs w:val="24"/>
                <w:lang w:val="ru-RU"/>
              </w:rPr>
              <w:t>Проезд в оба конца</w:t>
            </w:r>
          </w:p>
          <w:p w14:paraId="5D2824B1" w14:textId="77777777" w:rsidR="00617193" w:rsidRPr="0059032D" w:rsidRDefault="00617193" w:rsidP="007B78B8">
            <w:pPr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bCs/>
                <w:sz w:val="24"/>
                <w:szCs w:val="24"/>
                <w:lang w:val="ru-RU"/>
              </w:rPr>
              <w:t>Суточные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B2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B3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B4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B5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59032D" w14:paraId="5D2824BC" w14:textId="77777777" w:rsidTr="00617193">
        <w:trPr>
          <w:trHeight w:val="510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24B7" w14:textId="77777777" w:rsidR="00617193" w:rsidRPr="0059032D" w:rsidRDefault="00617193" w:rsidP="007B78B8">
            <w:pPr>
              <w:pStyle w:val="ListParagraph"/>
              <w:numPr>
                <w:ilvl w:val="0"/>
                <w:numId w:val="11"/>
              </w:numPr>
              <w:tabs>
                <w:tab w:val="left" w:pos="314"/>
              </w:tabs>
              <w:spacing w:line="240" w:lineRule="auto"/>
              <w:ind w:left="166" w:hanging="142"/>
              <w:rPr>
                <w:rFonts w:ascii="Myriad Pro" w:hAnsi="Myriad Pro"/>
                <w:sz w:val="24"/>
                <w:lang w:val="en-GB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Проведение изысканий (</w:t>
            </w:r>
            <w:proofErr w:type="spellStart"/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камерально</w:t>
            </w:r>
            <w:proofErr w:type="spellEnd"/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24B8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24B9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24BA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824BB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8E2C16" w14:paraId="5D2824C5" w14:textId="77777777" w:rsidTr="00617193">
        <w:trPr>
          <w:trHeight w:val="550"/>
        </w:trPr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BD" w14:textId="77777777" w:rsidR="00617193" w:rsidRPr="008E2C16" w:rsidRDefault="00617193" w:rsidP="00617193">
            <w:pPr>
              <w:numPr>
                <w:ilvl w:val="0"/>
                <w:numId w:val="18"/>
              </w:numPr>
              <w:tabs>
                <w:tab w:val="left" w:pos="325"/>
              </w:tabs>
              <w:ind w:left="164" w:hanging="66"/>
              <w:jc w:val="both"/>
              <w:rPr>
                <w:rFonts w:ascii="Myriad Pro" w:hAnsi="Myriad Pro" w:cs="Calibri"/>
                <w:b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t>Обзор существующего состояния электроснабжения рассматриваемого района.</w:t>
            </w:r>
          </w:p>
          <w:p w14:paraId="5D2824BE" w14:textId="77777777" w:rsidR="00617193" w:rsidRPr="008E2C16" w:rsidRDefault="00617193" w:rsidP="00617193">
            <w:pPr>
              <w:numPr>
                <w:ilvl w:val="0"/>
                <w:numId w:val="18"/>
              </w:numPr>
              <w:tabs>
                <w:tab w:val="left" w:pos="325"/>
              </w:tabs>
              <w:ind w:left="164" w:hanging="66"/>
              <w:jc w:val="both"/>
              <w:rPr>
                <w:rFonts w:ascii="Myriad Pro" w:hAnsi="Myriad Pro" w:cs="Calibri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t>Определение расчётного сценария развития распределенных ВИЭ малой мощности без значительной реконструкции существующих электрических сетей.</w:t>
            </w:r>
          </w:p>
          <w:p w14:paraId="5D2824BF" w14:textId="77777777" w:rsidR="00617193" w:rsidRPr="008E2C16" w:rsidRDefault="00617193" w:rsidP="00617193">
            <w:pPr>
              <w:numPr>
                <w:ilvl w:val="0"/>
                <w:numId w:val="18"/>
              </w:numPr>
              <w:tabs>
                <w:tab w:val="left" w:pos="325"/>
              </w:tabs>
              <w:ind w:left="164" w:hanging="66"/>
              <w:jc w:val="both"/>
              <w:rPr>
                <w:rFonts w:ascii="Myriad Pro" w:hAnsi="Myriad Pro" w:cs="Calibri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t>Оценка балансов мощности по рассматриваемому району на перспективу до 2025.</w:t>
            </w:r>
          </w:p>
          <w:p w14:paraId="5D2824C0" w14:textId="77777777" w:rsidR="00617193" w:rsidRPr="0059032D" w:rsidRDefault="00617193" w:rsidP="00617193">
            <w:pPr>
              <w:numPr>
                <w:ilvl w:val="0"/>
                <w:numId w:val="18"/>
              </w:numPr>
              <w:tabs>
                <w:tab w:val="left" w:pos="325"/>
              </w:tabs>
              <w:ind w:left="164" w:hanging="66"/>
              <w:jc w:val="both"/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</w:pP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t xml:space="preserve">Оценка влияния ВИЭ на электроснабжение рассматриваемого района путём моделирования их работы с использованием </w:t>
            </w: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lastRenderedPageBreak/>
              <w:t>специализированного программного обеспечения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1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2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3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4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8E2C16" w14:paraId="5D2824CD" w14:textId="77777777" w:rsidTr="00617193">
        <w:trPr>
          <w:trHeight w:val="550"/>
        </w:trPr>
        <w:tc>
          <w:tcPr>
            <w:tcW w:w="4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6" w14:textId="77777777" w:rsidR="00617193" w:rsidRPr="0059032D" w:rsidRDefault="00617193" w:rsidP="007B78B8">
            <w:pPr>
              <w:pStyle w:val="ListParagraph"/>
              <w:numPr>
                <w:ilvl w:val="0"/>
                <w:numId w:val="11"/>
              </w:numPr>
              <w:tabs>
                <w:tab w:val="left" w:pos="314"/>
              </w:tabs>
              <w:spacing w:line="240" w:lineRule="auto"/>
              <w:ind w:left="166" w:hanging="142"/>
              <w:jc w:val="both"/>
              <w:rPr>
                <w:rFonts w:ascii="Myriad Pro" w:hAnsi="Myriad Pro" w:cs="Calibri"/>
                <w:sz w:val="24"/>
                <w:lang w:val="en-GB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Логистика</w:t>
            </w:r>
            <w:r>
              <w:rPr>
                <w:rFonts w:ascii="Myriad Pro" w:hAnsi="Myriad Pro" w:cs="Calibri"/>
                <w:b/>
                <w:snapToGrid w:val="0"/>
                <w:sz w:val="24"/>
                <w:lang w:val="ru-RU"/>
              </w:rPr>
              <w:t>*</w:t>
            </w:r>
          </w:p>
          <w:p w14:paraId="5D2824C7" w14:textId="77777777" w:rsidR="00617193" w:rsidRPr="008E2C16" w:rsidRDefault="00617193" w:rsidP="007B78B8">
            <w:pPr>
              <w:jc w:val="both"/>
              <w:rPr>
                <w:rFonts w:ascii="Myriad Pro" w:hAnsi="Myriad Pro" w:cs="Calibri"/>
                <w:sz w:val="24"/>
                <w:szCs w:val="24"/>
                <w:lang w:val="ru-RU"/>
              </w:rPr>
            </w:pPr>
            <w:r w:rsidRPr="008E2C16">
              <w:rPr>
                <w:rFonts w:ascii="Myriad Pro" w:hAnsi="Myriad Pro" w:cs="Calibri"/>
                <w:sz w:val="24"/>
                <w:szCs w:val="24"/>
                <w:lang w:val="ru-RU"/>
              </w:rPr>
              <w:t>Организация презентации отчета с участием заинтересованных сторон в том числе сетевого оператора, РЭК, ОЮЛ и представителей Министерства Энергетики РК (около 20 человек)</w:t>
            </w:r>
          </w:p>
          <w:p w14:paraId="5D2824C8" w14:textId="77777777" w:rsidR="00617193" w:rsidRPr="008E2C16" w:rsidRDefault="00617193" w:rsidP="007B78B8">
            <w:pPr>
              <w:tabs>
                <w:tab w:val="left" w:pos="325"/>
              </w:tabs>
              <w:jc w:val="both"/>
              <w:rPr>
                <w:rFonts w:ascii="Myriad Pro" w:hAnsi="Myriad Pro" w:cs="Calibri"/>
                <w:sz w:val="24"/>
                <w:lang w:val="ru-RU"/>
              </w:rPr>
            </w:pPr>
            <w:r w:rsidRPr="008E2C16"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  <w:t>(</w:t>
            </w: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аренда зала, оборудования, кофе брейки и другие расходы</w:t>
            </w:r>
            <w:r w:rsidRPr="0059032D">
              <w:rPr>
                <w:rFonts w:ascii="Myriad Pro" w:hAnsi="Myriad Pro"/>
                <w:sz w:val="24"/>
                <w:szCs w:val="24"/>
                <w:lang w:val="ru-RU"/>
              </w:rPr>
              <w:t>, при наличии</w:t>
            </w:r>
            <w:r w:rsidRPr="008E2C16">
              <w:rPr>
                <w:rFonts w:ascii="Myriad Pro" w:hAnsi="Myriad Pro"/>
                <w:sz w:val="24"/>
                <w:szCs w:val="24"/>
                <w:lang w:val="ru-RU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9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A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B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C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8E2C16" w14:paraId="5D2824D3" w14:textId="77777777" w:rsidTr="00617193">
        <w:trPr>
          <w:trHeight w:val="25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E" w14:textId="77777777" w:rsidR="00617193" w:rsidRPr="0059032D" w:rsidRDefault="00617193" w:rsidP="007B78B8">
            <w:pPr>
              <w:jc w:val="both"/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en-GB"/>
              </w:rPr>
              <w:t>V</w:t>
            </w:r>
            <w:r w:rsidRPr="0059032D">
              <w:rPr>
                <w:rFonts w:ascii="Myriad Pro" w:hAnsi="Myriad Pro" w:cs="Calibri"/>
                <w:b/>
                <w:snapToGrid w:val="0"/>
                <w:sz w:val="24"/>
                <w:szCs w:val="24"/>
                <w:lang w:val="ru-RU"/>
              </w:rPr>
              <w:t>. Незапланированные расходы (детальное описание при их наличии)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CF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0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1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2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59032D" w14:paraId="5D2824D9" w14:textId="77777777" w:rsidTr="00617193">
        <w:trPr>
          <w:trHeight w:val="25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4" w14:textId="77777777" w:rsidR="00617193" w:rsidRPr="0059032D" w:rsidRDefault="00617193" w:rsidP="007B78B8">
            <w:pPr>
              <w:jc w:val="both"/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>VI.</w:t>
            </w:r>
            <w:r w:rsidRPr="0059032D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 xml:space="preserve"> НДС</w:t>
            </w:r>
            <w:r w:rsidRPr="0059032D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en-GB"/>
              </w:rPr>
              <w:t xml:space="preserve"> (</w:t>
            </w:r>
            <w:r w:rsidRPr="0059032D">
              <w:rPr>
                <w:rFonts w:ascii="Myriad Pro" w:hAnsi="Myriad Pro" w:cs="Calibri"/>
                <w:b/>
                <w:bCs/>
                <w:snapToGrid w:val="0"/>
                <w:sz w:val="24"/>
                <w:szCs w:val="24"/>
                <w:lang w:val="ru-RU"/>
              </w:rPr>
              <w:t>если применимо)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5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6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7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8" w14:textId="77777777" w:rsidR="00617193" w:rsidRPr="0059032D" w:rsidRDefault="00617193" w:rsidP="00157977">
            <w:pPr>
              <w:rPr>
                <w:rFonts w:ascii="Myriad Pro" w:hAnsi="Myriad Pro" w:cs="Calibri"/>
                <w:snapToGrid w:val="0"/>
                <w:sz w:val="24"/>
                <w:szCs w:val="24"/>
                <w:lang w:val="ru-RU"/>
              </w:rPr>
            </w:pPr>
          </w:p>
        </w:tc>
      </w:tr>
      <w:tr w:rsidR="00617193" w:rsidRPr="008E2C16" w14:paraId="5D2824DB" w14:textId="77777777" w:rsidTr="00617193">
        <w:trPr>
          <w:trHeight w:val="25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4DA" w14:textId="77777777" w:rsidR="00617193" w:rsidRPr="0059032D" w:rsidRDefault="00617193" w:rsidP="00157977">
            <w:pPr>
              <w:rPr>
                <w:rFonts w:ascii="Myriad Pro" w:hAnsi="Myriad Pro" w:cs="Calibri"/>
                <w:b/>
                <w:sz w:val="24"/>
                <w:szCs w:val="24"/>
                <w:lang w:val="ru-RU"/>
              </w:rPr>
            </w:pPr>
            <w:r w:rsidRPr="0059032D">
              <w:rPr>
                <w:rFonts w:ascii="Myriad Pro" w:hAnsi="Myriad Pro" w:cs="Calibri"/>
                <w:b/>
                <w:sz w:val="24"/>
                <w:szCs w:val="24"/>
                <w:lang w:val="ru-RU"/>
              </w:rPr>
              <w:t>Итого в тенге (указать только общую сумму за услуги)</w:t>
            </w:r>
          </w:p>
        </w:tc>
      </w:tr>
    </w:tbl>
    <w:p w14:paraId="5D2824DC" w14:textId="77777777" w:rsidR="00617193" w:rsidRDefault="00617193" w:rsidP="00617193">
      <w:pPr>
        <w:rPr>
          <w:rFonts w:ascii="Myriad Pro" w:hAnsi="Myriad Pro" w:cs="Calibri"/>
          <w:i/>
          <w:iCs/>
          <w:snapToGrid w:val="0"/>
          <w:sz w:val="24"/>
          <w:lang w:val="ru-RU"/>
        </w:rPr>
      </w:pPr>
    </w:p>
    <w:p w14:paraId="5D2824DD" w14:textId="77777777" w:rsidR="00617193" w:rsidRDefault="00617193" w:rsidP="00617193">
      <w:pPr>
        <w:rPr>
          <w:rFonts w:ascii="Myriad Pro" w:hAnsi="Myriad Pro" w:cs="Calibri"/>
          <w:i/>
          <w:iCs/>
          <w:snapToGrid w:val="0"/>
          <w:sz w:val="24"/>
          <w:lang w:val="ru-RU"/>
        </w:rPr>
      </w:pPr>
    </w:p>
    <w:bookmarkEnd w:id="0"/>
    <w:p w14:paraId="190DA1DA" w14:textId="77777777" w:rsidR="00C963D8" w:rsidRPr="00CA33F3" w:rsidRDefault="00C963D8" w:rsidP="00C963D8">
      <w:pPr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</w:pPr>
      <w:r w:rsidRPr="007B7289"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  <w:t>*</w:t>
      </w:r>
      <w:r w:rsidRPr="00CA33F3">
        <w:rPr>
          <w:rFonts w:ascii="Myriad Pro" w:hAnsi="Myriad Pro" w:cs="Calibri"/>
          <w:bCs/>
          <w:snapToGrid w:val="0"/>
          <w:color w:val="FF0000"/>
          <w:sz w:val="24"/>
          <w:szCs w:val="24"/>
          <w:u w:val="single"/>
          <w:lang w:val="ru-RU"/>
        </w:rPr>
        <w:t>ВАЖНО:</w:t>
      </w:r>
    </w:p>
    <w:p w14:paraId="3B06EBB5" w14:textId="77777777" w:rsidR="00C963D8" w:rsidRDefault="00C963D8" w:rsidP="00C963D8">
      <w:pP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</w:p>
    <w:p w14:paraId="138D4B7C" w14:textId="77777777" w:rsidR="00C963D8" w:rsidRDefault="00C963D8" w:rsidP="00C963D8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Просим Вас все расходы, связанные с организацией поездок в г. Шымкент и г. </w:t>
      </w:r>
      <w:proofErr w:type="spellStart"/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Нур</w:t>
      </w:r>
      <w:proofErr w:type="spellEnd"/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-Султан выделить в отдельный раздел. </w:t>
      </w:r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В связи со сложившейся ситуацией, связанной </w:t>
      </w:r>
      <w:r w:rsidRPr="00D7357C">
        <w:rPr>
          <w:rFonts w:ascii="Myriad Pro" w:hAnsi="Myriad Pro"/>
          <w:color w:val="FF0000"/>
          <w:sz w:val="24"/>
          <w:szCs w:val="24"/>
          <w:lang w:val="ru-RU"/>
        </w:rPr>
        <w:t>с</w:t>
      </w:r>
      <w:r>
        <w:rPr>
          <w:rFonts w:ascii="Myriad Pro" w:hAnsi="Myriad Pro"/>
          <w:color w:val="FF0000"/>
          <w:sz w:val="24"/>
          <w:szCs w:val="24"/>
          <w:lang w:val="ru-RU"/>
        </w:rPr>
        <w:t xml:space="preserve"> ограничением свободного </w:t>
      </w:r>
      <w:r w:rsidRPr="00D7357C">
        <w:rPr>
          <w:rFonts w:ascii="Myriad Pro" w:hAnsi="Myriad Pro"/>
          <w:color w:val="FF0000"/>
          <w:sz w:val="24"/>
          <w:szCs w:val="24"/>
          <w:lang w:val="ru-RU"/>
        </w:rPr>
        <w:t>передвижени</w:t>
      </w:r>
      <w:r>
        <w:rPr>
          <w:rFonts w:ascii="Myriad Pro" w:hAnsi="Myriad Pro"/>
          <w:color w:val="FF0000"/>
          <w:sz w:val="24"/>
          <w:szCs w:val="24"/>
          <w:lang w:val="ru-RU"/>
        </w:rPr>
        <w:t>я</w:t>
      </w:r>
      <w:r w:rsidRPr="00D7357C">
        <w:rPr>
          <w:rFonts w:ascii="Myriad Pro" w:hAnsi="Myriad Pro"/>
          <w:color w:val="FF0000"/>
          <w:sz w:val="24"/>
          <w:szCs w:val="24"/>
          <w:lang w:val="ru-RU"/>
        </w:rPr>
        <w:t xml:space="preserve"> по территории Казахстана</w:t>
      </w:r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, по причине распространения </w:t>
      </w:r>
      <w:proofErr w:type="spellStart"/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коронавирусной</w:t>
      </w:r>
      <w:proofErr w:type="spellEnd"/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инфекции </w:t>
      </w:r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en-GB"/>
        </w:rPr>
        <w:t>COVID</w:t>
      </w: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-</w:t>
      </w:r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19 и </w:t>
      </w: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вероятностью продления срока</w:t>
      </w:r>
      <w:r w:rsidRPr="00D7357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действия карантина</w:t>
      </w: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, возможность организации поездок может быть ограничена. </w:t>
      </w:r>
    </w:p>
    <w:p w14:paraId="2E958786" w14:textId="77777777" w:rsidR="00C963D8" w:rsidRDefault="00C963D8" w:rsidP="00C963D8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В этом случае компания должна иметь все необходимые ресурсы для проведения обсуждения/работ/презентации онлайн</w:t>
      </w:r>
      <w:r w:rsidRPr="007B7289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/</w:t>
      </w: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дистанционно с использованием цифровых технологий без каких-либо выездов. </w:t>
      </w:r>
    </w:p>
    <w:p w14:paraId="397CF15A" w14:textId="77777777" w:rsidR="00C963D8" w:rsidRDefault="00C963D8" w:rsidP="00C963D8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</w:p>
    <w:p w14:paraId="0943E317" w14:textId="77777777" w:rsidR="00C963D8" w:rsidRPr="00D7357C" w:rsidRDefault="00C963D8" w:rsidP="00C963D8">
      <w:pPr>
        <w:jc w:val="both"/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</w:pP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>При возникновении описанной выше ситуации к моменту заключения контракта, сумма</w:t>
      </w:r>
      <w:r w:rsidRPr="00615A2C"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 </w:t>
      </w:r>
      <w:r>
        <w:rPr>
          <w:rFonts w:ascii="Myriad Pro" w:hAnsi="Myriad Pro" w:cs="Calibri"/>
          <w:bCs/>
          <w:snapToGrid w:val="0"/>
          <w:color w:val="FF0000"/>
          <w:sz w:val="24"/>
          <w:szCs w:val="24"/>
          <w:lang w:val="ru-RU"/>
        </w:rPr>
        <w:t xml:space="preserve">предложения, заложенная на организацию поездок, будет вычтена из контракта. </w:t>
      </w:r>
    </w:p>
    <w:p w14:paraId="5D2824E4" w14:textId="77777777" w:rsidR="00A735B7" w:rsidRPr="008E2C16" w:rsidRDefault="00A735B7" w:rsidP="00617193">
      <w:pPr>
        <w:rPr>
          <w:lang w:val="ru-RU"/>
        </w:rPr>
      </w:pPr>
      <w:bookmarkStart w:id="3" w:name="_GoBack"/>
      <w:bookmarkEnd w:id="3"/>
    </w:p>
    <w:sectPr w:rsidR="00A735B7" w:rsidRPr="008E2C16" w:rsidSect="009D3AFC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48B0" w14:textId="77777777" w:rsidR="00202C78" w:rsidRDefault="00202C78" w:rsidP="009D3AFC">
      <w:r>
        <w:separator/>
      </w:r>
    </w:p>
  </w:endnote>
  <w:endnote w:type="continuationSeparator" w:id="0">
    <w:p w14:paraId="726C04BC" w14:textId="77777777" w:rsidR="00202C78" w:rsidRDefault="00202C78" w:rsidP="009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D33D" w14:textId="77777777" w:rsidR="00202C78" w:rsidRDefault="00202C78" w:rsidP="009D3AFC">
      <w:r>
        <w:separator/>
      </w:r>
    </w:p>
  </w:footnote>
  <w:footnote w:type="continuationSeparator" w:id="0">
    <w:p w14:paraId="17A77D30" w14:textId="77777777" w:rsidR="00202C78" w:rsidRDefault="00202C78" w:rsidP="009D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F60"/>
    <w:multiLevelType w:val="multilevel"/>
    <w:tmpl w:val="27DEBC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1F25E71"/>
    <w:multiLevelType w:val="hybridMultilevel"/>
    <w:tmpl w:val="A6F488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47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273B0"/>
    <w:multiLevelType w:val="multilevel"/>
    <w:tmpl w:val="F84E87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7" w:hanging="360"/>
      </w:pPr>
    </w:lvl>
    <w:lvl w:ilvl="2">
      <w:start w:val="1"/>
      <w:numFmt w:val="decimal"/>
      <w:lvlText w:val="%1.%2.%3"/>
      <w:lvlJc w:val="left"/>
      <w:pPr>
        <w:ind w:left="774" w:hanging="720"/>
      </w:pPr>
    </w:lvl>
    <w:lvl w:ilvl="3">
      <w:start w:val="1"/>
      <w:numFmt w:val="decimal"/>
      <w:lvlText w:val="%1.%2.%3.%4"/>
      <w:lvlJc w:val="left"/>
      <w:pPr>
        <w:ind w:left="801" w:hanging="720"/>
      </w:pPr>
    </w:lvl>
    <w:lvl w:ilvl="4">
      <w:start w:val="1"/>
      <w:numFmt w:val="decimal"/>
      <w:lvlText w:val="%1.%2.%3.%4.%5"/>
      <w:lvlJc w:val="left"/>
      <w:pPr>
        <w:ind w:left="1188" w:hanging="1080"/>
      </w:pPr>
    </w:lvl>
    <w:lvl w:ilvl="5">
      <w:start w:val="1"/>
      <w:numFmt w:val="decimal"/>
      <w:lvlText w:val="%1.%2.%3.%4.%5.%6"/>
      <w:lvlJc w:val="left"/>
      <w:pPr>
        <w:ind w:left="1215" w:hanging="1080"/>
      </w:pPr>
    </w:lvl>
    <w:lvl w:ilvl="6">
      <w:start w:val="1"/>
      <w:numFmt w:val="decimal"/>
      <w:lvlText w:val="%1.%2.%3.%4.%5.%6.%7"/>
      <w:lvlJc w:val="left"/>
      <w:pPr>
        <w:ind w:left="1242" w:hanging="1080"/>
      </w:pPr>
    </w:lvl>
    <w:lvl w:ilvl="7">
      <w:start w:val="1"/>
      <w:numFmt w:val="decimal"/>
      <w:lvlText w:val="%1.%2.%3.%4.%5.%6.%7.%8"/>
      <w:lvlJc w:val="left"/>
      <w:pPr>
        <w:ind w:left="1629" w:hanging="1440"/>
      </w:pPr>
    </w:lvl>
    <w:lvl w:ilvl="8">
      <w:start w:val="1"/>
      <w:numFmt w:val="decimal"/>
      <w:lvlText w:val="%1.%2.%3.%4.%5.%6.%7.%8.%9"/>
      <w:lvlJc w:val="left"/>
      <w:pPr>
        <w:ind w:left="1656" w:hanging="1440"/>
      </w:pPr>
    </w:lvl>
  </w:abstractNum>
  <w:abstractNum w:abstractNumId="4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10F5"/>
    <w:multiLevelType w:val="multilevel"/>
    <w:tmpl w:val="D50E3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DA3A29"/>
    <w:multiLevelType w:val="hybridMultilevel"/>
    <w:tmpl w:val="CD38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22D09"/>
    <w:multiLevelType w:val="hybridMultilevel"/>
    <w:tmpl w:val="2B4681F2"/>
    <w:lvl w:ilvl="0" w:tplc="C8B2CB0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863CC"/>
    <w:multiLevelType w:val="multilevel"/>
    <w:tmpl w:val="A7C24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2"/>
    <w:rsid w:val="000B0E3C"/>
    <w:rsid w:val="00202C78"/>
    <w:rsid w:val="002743D9"/>
    <w:rsid w:val="002C3E79"/>
    <w:rsid w:val="002F21CD"/>
    <w:rsid w:val="0030402F"/>
    <w:rsid w:val="003802C0"/>
    <w:rsid w:val="005C30AE"/>
    <w:rsid w:val="00617193"/>
    <w:rsid w:val="00753596"/>
    <w:rsid w:val="007B78B8"/>
    <w:rsid w:val="008D2952"/>
    <w:rsid w:val="008E2C16"/>
    <w:rsid w:val="0095448C"/>
    <w:rsid w:val="009D3AFC"/>
    <w:rsid w:val="00A234F2"/>
    <w:rsid w:val="00A735B7"/>
    <w:rsid w:val="00A87D3A"/>
    <w:rsid w:val="00B227B2"/>
    <w:rsid w:val="00C963D8"/>
    <w:rsid w:val="00D346CB"/>
    <w:rsid w:val="00DA5625"/>
    <w:rsid w:val="00DE24AA"/>
    <w:rsid w:val="00E5421F"/>
    <w:rsid w:val="00F86322"/>
    <w:rsid w:val="00FE1703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242A"/>
  <w15:chartTrackingRefBased/>
  <w15:docId w15:val="{8B201062-5FA8-4EA4-9509-FF324984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3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D3AFC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AF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D3AFC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9D3AF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D3AFC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9D3AFC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customStyle="1" w:styleId="ListParagraphChar">
    <w:name w:val="List Paragraph Char"/>
    <w:aliases w:val="маркированный Char,LEVEL ONE Bullets Char,Bullets Char,Heading Char,Left Bullet L1 Char,List Paragraph (numbered (a)) Char,WB Para Char,Párrafo de lista1 Char,Akapit z listą BS Char,Цветной список - Акцент 11 Char,Абзац Char"/>
    <w:link w:val="ListParagraph"/>
    <w:uiPriority w:val="34"/>
    <w:locked/>
    <w:rsid w:val="009D3AFC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ListParagraph">
    <w:name w:val="List Paragraph"/>
    <w:aliases w:val="маркированный,LEVEL ONE Bullets,Bullets,Heading,Left Bullet L1,List Paragraph (numbered (a)),WB Para,Párrafo de lista1,Akapit z listą BS,Цветной список - Акцент 11,Medium Grid 1 - Accent 21,Table/Figure Heading,Lapis Bulleted List,Абзац"/>
    <w:basedOn w:val="Normal"/>
    <w:link w:val="ListParagraphChar"/>
    <w:uiPriority w:val="34"/>
    <w:qFormat/>
    <w:rsid w:val="009D3AFC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customStyle="1" w:styleId="BankNormal">
    <w:name w:val="BankNormal"/>
    <w:basedOn w:val="Normal"/>
    <w:link w:val="BankNormalChar"/>
    <w:qFormat/>
    <w:rsid w:val="009D3AFC"/>
    <w:pPr>
      <w:spacing w:after="240"/>
    </w:pPr>
    <w:rPr>
      <w:sz w:val="24"/>
    </w:rPr>
  </w:style>
  <w:style w:type="character" w:styleId="FootnoteReference">
    <w:name w:val="footnote reference"/>
    <w:uiPriority w:val="99"/>
    <w:semiHidden/>
    <w:unhideWhenUsed/>
    <w:rsid w:val="009D3AFC"/>
    <w:rPr>
      <w:vertAlign w:val="superscript"/>
    </w:rPr>
  </w:style>
  <w:style w:type="character" w:customStyle="1" w:styleId="BankNormalChar">
    <w:name w:val="BankNormal Char"/>
    <w:link w:val="BankNormal"/>
    <w:locked/>
    <w:rsid w:val="005C30A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uiPriority w:val="99"/>
    <w:rsid w:val="00A87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D3A"/>
  </w:style>
  <w:style w:type="character" w:customStyle="1" w:styleId="CommentTextChar">
    <w:name w:val="Comment Text Char"/>
    <w:basedOn w:val="DefaultParagraphFont"/>
    <w:link w:val="CommentText"/>
    <w:uiPriority w:val="99"/>
    <w:rsid w:val="00A87D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2" ma:contentTypeDescription="Create a new document." ma:contentTypeScope="" ma:versionID="6a407b976d83a89e13e83f5177cf6996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8240280a922a6054382882bb81b0825e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6E893-04D7-4352-92AD-E561E7AC6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98C1F-2EB5-485E-BC01-756BB9D04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F2075-1FC1-482D-9BEA-EB704CB47119}">
  <ds:schemaRefs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 Suleimenova</dc:creator>
  <cp:keywords/>
  <dc:description/>
  <cp:lastModifiedBy>Nelly Perevertova</cp:lastModifiedBy>
  <cp:revision>21</cp:revision>
  <dcterms:created xsi:type="dcterms:W3CDTF">2020-02-07T06:31:00Z</dcterms:created>
  <dcterms:modified xsi:type="dcterms:W3CDTF">2020-04-06T06:40:00Z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