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AD" w:rsidRPr="000752CC" w:rsidRDefault="00DF18AD" w:rsidP="00DF18AD">
      <w:pPr>
        <w:pageBreakBefore/>
        <w:ind w:left="7201"/>
        <w:rPr>
          <w:rFonts w:asciiTheme="minorHAnsi" w:hAnsiTheme="minorHAnsi" w:cstheme="minorHAnsi"/>
          <w:b/>
          <w:lang w:val="ky-KG"/>
        </w:rPr>
      </w:pPr>
      <w:bookmarkStart w:id="0" w:name="_GoBack"/>
      <w:r w:rsidRPr="000752CC">
        <w:rPr>
          <w:rFonts w:asciiTheme="minorHAnsi" w:hAnsiTheme="minorHAnsi" w:cstheme="minorHAnsi"/>
          <w:b/>
          <w:lang w:val="ky-KG"/>
        </w:rPr>
        <w:t>Annex 2</w:t>
      </w:r>
      <w:bookmarkEnd w:id="0"/>
      <w:r w:rsidRPr="000752CC">
        <w:rPr>
          <w:rFonts w:asciiTheme="minorHAnsi" w:hAnsiTheme="minorHAnsi" w:cstheme="minorHAnsi"/>
          <w:b/>
          <w:lang w:val="ky-KG"/>
        </w:rPr>
        <w:t>/</w:t>
      </w:r>
      <w:r w:rsidRPr="000752CC">
        <w:rPr>
          <w:rFonts w:asciiTheme="minorHAnsi" w:hAnsiTheme="minorHAnsi" w:cstheme="minorHAnsi"/>
          <w:lang w:val="ky-KG"/>
        </w:rPr>
        <w:t xml:space="preserve"> </w:t>
      </w:r>
      <w:r w:rsidRPr="000752CC">
        <w:rPr>
          <w:rFonts w:asciiTheme="minorHAnsi" w:hAnsiTheme="minorHAnsi" w:cstheme="minorHAnsi"/>
          <w:b/>
          <w:color w:val="0000FF"/>
          <w:lang w:val="ky-KG"/>
        </w:rPr>
        <w:t xml:space="preserve">Приложение 2 </w:t>
      </w:r>
    </w:p>
    <w:p w:rsidR="00DF18AD" w:rsidRPr="000752CC" w:rsidRDefault="00DF18AD" w:rsidP="00DF18AD">
      <w:pPr>
        <w:jc w:val="right"/>
        <w:rPr>
          <w:rFonts w:asciiTheme="minorHAnsi" w:hAnsiTheme="minorHAnsi" w:cstheme="minorHAnsi"/>
          <w:lang w:val="ky-KG"/>
        </w:rPr>
      </w:pPr>
    </w:p>
    <w:p w:rsidR="00DF18AD" w:rsidRPr="000752CC" w:rsidRDefault="00DF18AD" w:rsidP="00DF18AD">
      <w:pPr>
        <w:jc w:val="center"/>
        <w:rPr>
          <w:rFonts w:asciiTheme="minorHAnsi" w:hAnsiTheme="minorHAnsi" w:cstheme="minorHAnsi"/>
          <w:b/>
          <w:lang w:val="ky-KG"/>
        </w:rPr>
      </w:pPr>
    </w:p>
    <w:p w:rsidR="00DF18AD" w:rsidRPr="000752CC" w:rsidRDefault="00DF18AD" w:rsidP="00DF18AD">
      <w:pPr>
        <w:jc w:val="center"/>
        <w:rPr>
          <w:rFonts w:asciiTheme="minorHAnsi" w:hAnsiTheme="minorHAnsi" w:cstheme="minorHAnsi"/>
          <w:b/>
          <w:color w:val="0000FF"/>
          <w:lang w:val="ky-KG"/>
        </w:rPr>
      </w:pPr>
      <w:r w:rsidRPr="000752CC">
        <w:rPr>
          <w:rFonts w:asciiTheme="minorHAnsi" w:hAnsiTheme="minorHAnsi" w:cstheme="minorHAnsi"/>
          <w:b/>
          <w:lang w:val="ky-KG"/>
        </w:rPr>
        <w:t>FORM FOR SUBMITTING SERVICE PROVIDER’S PROPOSAL</w:t>
      </w:r>
      <w:r w:rsidRPr="00A42E08">
        <w:rPr>
          <w:rStyle w:val="a7"/>
          <w:rFonts w:asciiTheme="minorHAnsi" w:hAnsiTheme="minorHAnsi" w:cstheme="minorHAnsi"/>
          <w:b/>
        </w:rPr>
        <w:footnoteReference w:id="1"/>
      </w:r>
      <w:r w:rsidRPr="000752CC">
        <w:rPr>
          <w:rFonts w:asciiTheme="minorHAnsi" w:hAnsiTheme="minorHAnsi" w:cstheme="minorHAnsi"/>
          <w:b/>
          <w:lang w:val="ky-KG"/>
        </w:rPr>
        <w:t xml:space="preserve">/ </w:t>
      </w:r>
      <w:r w:rsidRPr="000752CC">
        <w:rPr>
          <w:rFonts w:asciiTheme="minorHAnsi" w:hAnsiTheme="minorHAnsi" w:cstheme="minorHAnsi"/>
          <w:b/>
          <w:color w:val="0000FF"/>
          <w:lang w:val="ky-KG"/>
        </w:rPr>
        <w:t xml:space="preserve">ФОРМА ЗАЯВКИ ДЛЯ ПРЕДСТАВЛЕНИЯ ПРЕДЛОЖЕНИЯ ПОСТАВЩИКА УСЛУГ </w:t>
      </w:r>
      <w:r w:rsidRPr="000752CC">
        <w:rPr>
          <w:rStyle w:val="a7"/>
          <w:rFonts w:asciiTheme="minorHAnsi" w:hAnsiTheme="minorHAnsi" w:cstheme="minorHAnsi"/>
          <w:color w:val="0000FF"/>
          <w:lang w:val="ky-KG"/>
        </w:rPr>
        <w:t>9</w:t>
      </w:r>
    </w:p>
    <w:p w:rsidR="00DF18AD" w:rsidRPr="000752CC" w:rsidRDefault="00DF18AD" w:rsidP="00DF18AD">
      <w:pPr>
        <w:jc w:val="center"/>
        <w:rPr>
          <w:rFonts w:asciiTheme="minorHAnsi" w:hAnsiTheme="minorHAnsi" w:cstheme="minorHAnsi"/>
          <w:b/>
          <w:i/>
          <w:color w:val="FF0000"/>
          <w:lang w:val="ky-KG"/>
        </w:rPr>
      </w:pPr>
    </w:p>
    <w:p w:rsidR="00DF18AD" w:rsidRPr="00415211" w:rsidRDefault="00DF18AD" w:rsidP="00DF18AD">
      <w:pPr>
        <w:rPr>
          <w:rFonts w:asciiTheme="minorHAnsi" w:hAnsiTheme="minorHAnsi" w:cstheme="minorHAnsi"/>
          <w:b/>
          <w:i/>
          <w:color w:val="FF0000"/>
          <w:lang w:val="ky-KG"/>
        </w:rPr>
      </w:pPr>
      <w:r w:rsidRPr="00415211">
        <w:rPr>
          <w:rFonts w:asciiTheme="minorHAnsi" w:hAnsiTheme="minorHAnsi" w:cstheme="minorHAnsi"/>
          <w:b/>
          <w:i/>
          <w:color w:val="FF0000"/>
          <w:lang w:val="ky-KG"/>
        </w:rPr>
        <w:t>(This Form must be submitted only using the Service Provider’s Official Letterhead/Stationery</w:t>
      </w:r>
      <w:r w:rsidRPr="00A42E08">
        <w:rPr>
          <w:rStyle w:val="a7"/>
          <w:rFonts w:asciiTheme="minorHAnsi" w:hAnsiTheme="minorHAnsi" w:cstheme="minorHAnsi"/>
          <w:b/>
          <w:i/>
          <w:color w:val="FF0000"/>
        </w:rPr>
        <w:footnoteReference w:id="2"/>
      </w:r>
      <w:r w:rsidRPr="00415211">
        <w:rPr>
          <w:rFonts w:asciiTheme="minorHAnsi" w:hAnsiTheme="minorHAnsi" w:cstheme="minorHAnsi"/>
          <w:b/>
          <w:i/>
          <w:color w:val="FF0000"/>
          <w:lang w:val="ky-KG"/>
        </w:rPr>
        <w:t xml:space="preserve">)/ </w:t>
      </w:r>
      <w:r w:rsidRPr="00415211">
        <w:rPr>
          <w:rFonts w:asciiTheme="minorHAnsi" w:hAnsiTheme="minorHAnsi" w:cstheme="minorHAnsi"/>
          <w:b/>
          <w:i/>
          <w:color w:val="0000FF"/>
          <w:lang w:val="ky-KG"/>
        </w:rPr>
        <w:t>(Эта форма должна быть отправлена только на официальном бланке Поставщика услуг )</w:t>
      </w:r>
    </w:p>
    <w:p w:rsidR="00DF18AD" w:rsidRPr="00415211" w:rsidRDefault="00DF18AD" w:rsidP="00DF18AD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lang w:val="ky-KG"/>
        </w:rPr>
      </w:pPr>
    </w:p>
    <w:p w:rsidR="00DF18AD" w:rsidRPr="00415211" w:rsidRDefault="00DF18AD" w:rsidP="00DF18AD">
      <w:pPr>
        <w:jc w:val="center"/>
        <w:rPr>
          <w:rFonts w:asciiTheme="minorHAnsi" w:hAnsiTheme="minorHAnsi" w:cstheme="minorHAnsi"/>
          <w:b/>
          <w:lang w:val="ky-KG"/>
        </w:rPr>
      </w:pPr>
    </w:p>
    <w:p w:rsidR="00DF18AD" w:rsidRPr="00A42E08" w:rsidRDefault="00DF18AD" w:rsidP="00DF18AD">
      <w:pPr>
        <w:jc w:val="right"/>
        <w:rPr>
          <w:rFonts w:asciiTheme="minorHAnsi" w:hAnsiTheme="minorHAnsi" w:cstheme="minorHAnsi"/>
          <w:color w:val="FF0000"/>
          <w:lang w:val="en-GB"/>
        </w:rPr>
      </w:pPr>
      <w:r w:rsidRPr="00415211">
        <w:rPr>
          <w:rFonts w:asciiTheme="minorHAnsi" w:hAnsiTheme="minorHAnsi" w:cstheme="minorHAnsi"/>
          <w:color w:val="FF0000"/>
          <w:lang w:val="ky-KG"/>
        </w:rPr>
        <w:t xml:space="preserve"> </w:t>
      </w:r>
      <w:sdt>
        <w:sdtPr>
          <w:rPr>
            <w:rFonts w:asciiTheme="minorHAnsi" w:hAnsiTheme="minorHAnsi" w:cstheme="minorHAnsi"/>
            <w:color w:val="FF0000"/>
            <w:lang w:val="en-GB"/>
          </w:rPr>
          <w:id w:val="1398245830"/>
          <w:showingPlcHdr/>
          <w:text/>
        </w:sdtPr>
        <w:sdtContent>
          <w:r w:rsidRPr="00A42E08">
            <w:rPr>
              <w:rFonts w:asciiTheme="minorHAnsi" w:hAnsiTheme="minorHAnsi" w:cstheme="minorHAnsi"/>
              <w:color w:val="000000" w:themeColor="text1"/>
              <w:lang w:val="en-GB"/>
            </w:rPr>
            <w:t xml:space="preserve">[insert: </w:t>
          </w:r>
          <w:r w:rsidRPr="00A42E08">
            <w:rPr>
              <w:rFonts w:asciiTheme="minorHAnsi" w:hAnsiTheme="minorHAnsi" w:cstheme="minorHAnsi"/>
              <w:i/>
              <w:color w:val="000000" w:themeColor="text1"/>
              <w:lang w:val="en-GB"/>
            </w:rPr>
            <w:t>Location]</w:t>
          </w:r>
          <w:r w:rsidRPr="00A42E08">
            <w:rPr>
              <w:rStyle w:val="ac"/>
              <w:rFonts w:asciiTheme="minorHAnsi" w:hAnsiTheme="minorHAnsi" w:cstheme="minorHAnsi"/>
            </w:rPr>
            <w:t>.</w:t>
          </w:r>
        </w:sdtContent>
      </w:sdt>
    </w:p>
    <w:sdt>
      <w:sdtPr>
        <w:rPr>
          <w:rFonts w:asciiTheme="minorHAnsi" w:hAnsiTheme="minorHAnsi" w:cstheme="minorHAnsi"/>
          <w:color w:val="FF0000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DF18AD" w:rsidRPr="00A42E08" w:rsidRDefault="00DF18AD" w:rsidP="00DF18AD">
          <w:pPr>
            <w:jc w:val="right"/>
            <w:rPr>
              <w:rFonts w:asciiTheme="minorHAnsi" w:hAnsiTheme="minorHAnsi" w:cstheme="minorHAnsi"/>
              <w:color w:val="FF0000"/>
              <w:lang w:val="en-GB"/>
            </w:rPr>
          </w:pPr>
          <w:r w:rsidRPr="00A42E08">
            <w:rPr>
              <w:rFonts w:asciiTheme="minorHAnsi" w:hAnsiTheme="minorHAnsi" w:cstheme="minorHAnsi"/>
              <w:color w:val="000000" w:themeColor="text1"/>
              <w:lang w:val="en-GB"/>
            </w:rPr>
            <w:t xml:space="preserve">[insert: </w:t>
          </w:r>
          <w:r w:rsidRPr="00A42E08">
            <w:rPr>
              <w:rFonts w:asciiTheme="minorHAnsi" w:hAnsiTheme="minorHAnsi" w:cstheme="minorHAnsi"/>
              <w:i/>
              <w:color w:val="000000" w:themeColor="text1"/>
              <w:lang w:val="en-GB"/>
            </w:rPr>
            <w:t>Date]</w:t>
          </w:r>
        </w:p>
      </w:sdtContent>
    </w:sdt>
    <w:p w:rsidR="00DF18AD" w:rsidRPr="00A52A8B" w:rsidRDefault="00DF18AD" w:rsidP="00DF18AD">
      <w:pPr>
        <w:pStyle w:val="a5"/>
        <w:jc w:val="right"/>
        <w:rPr>
          <w:rFonts w:asciiTheme="minorHAnsi" w:hAnsiTheme="minorHAnsi" w:cstheme="minorHAnsi"/>
          <w:color w:val="0000FF"/>
          <w:lang w:eastAsia="it-IT"/>
        </w:rPr>
      </w:pPr>
      <w:r w:rsidRPr="00A52A8B">
        <w:rPr>
          <w:rFonts w:asciiTheme="minorHAnsi" w:hAnsiTheme="minorHAnsi" w:cstheme="minorHAnsi"/>
          <w:color w:val="0000FF"/>
          <w:lang w:eastAsia="it-IT"/>
        </w:rPr>
        <w:t>[</w:t>
      </w:r>
      <w:r w:rsidRPr="00A42E08">
        <w:rPr>
          <w:rFonts w:asciiTheme="minorHAnsi" w:hAnsiTheme="minorHAnsi" w:cstheme="minorHAnsi"/>
          <w:color w:val="0000FF"/>
          <w:lang w:val="ru-RU" w:eastAsia="it-IT"/>
        </w:rPr>
        <w:t>Вставить</w:t>
      </w:r>
      <w:r w:rsidRPr="00A52A8B">
        <w:rPr>
          <w:rFonts w:asciiTheme="minorHAnsi" w:hAnsiTheme="minorHAnsi" w:cstheme="minorHAnsi"/>
          <w:color w:val="0000FF"/>
          <w:lang w:eastAsia="it-IT"/>
        </w:rPr>
        <w:t xml:space="preserve">: </w:t>
      </w:r>
      <w:r w:rsidRPr="00A42E08">
        <w:rPr>
          <w:rFonts w:asciiTheme="minorHAnsi" w:hAnsiTheme="minorHAnsi" w:cstheme="minorHAnsi"/>
          <w:color w:val="0000FF"/>
          <w:lang w:val="ru-RU" w:eastAsia="it-IT"/>
        </w:rPr>
        <w:t>Место</w:t>
      </w:r>
      <w:r w:rsidRPr="00A52A8B">
        <w:rPr>
          <w:rFonts w:asciiTheme="minorHAnsi" w:hAnsiTheme="minorHAnsi" w:cstheme="minorHAnsi"/>
          <w:color w:val="0000FF"/>
          <w:lang w:eastAsia="it-IT"/>
        </w:rPr>
        <w:t>]</w:t>
      </w:r>
    </w:p>
    <w:p w:rsidR="00DF18AD" w:rsidRPr="00A52A8B" w:rsidRDefault="00DF18AD" w:rsidP="00DF18AD">
      <w:pPr>
        <w:pStyle w:val="a5"/>
        <w:tabs>
          <w:tab w:val="clear" w:pos="4320"/>
          <w:tab w:val="clear" w:pos="8640"/>
        </w:tabs>
        <w:jc w:val="right"/>
        <w:rPr>
          <w:rFonts w:asciiTheme="minorHAnsi" w:hAnsiTheme="minorHAnsi" w:cstheme="minorHAnsi"/>
          <w:color w:val="0000FF"/>
          <w:lang w:eastAsia="it-IT"/>
        </w:rPr>
      </w:pPr>
      <w:r w:rsidRPr="00A52A8B">
        <w:rPr>
          <w:rFonts w:asciiTheme="minorHAnsi" w:hAnsiTheme="minorHAnsi" w:cstheme="minorHAnsi"/>
          <w:color w:val="0000FF"/>
          <w:lang w:eastAsia="it-IT"/>
        </w:rPr>
        <w:t>[</w:t>
      </w:r>
      <w:r w:rsidRPr="00A42E08">
        <w:rPr>
          <w:rFonts w:asciiTheme="minorHAnsi" w:hAnsiTheme="minorHAnsi" w:cstheme="minorHAnsi"/>
          <w:color w:val="0000FF"/>
          <w:lang w:val="ru-RU" w:eastAsia="it-IT"/>
        </w:rPr>
        <w:t>Вставить</w:t>
      </w:r>
      <w:r w:rsidRPr="00A52A8B">
        <w:rPr>
          <w:rFonts w:asciiTheme="minorHAnsi" w:hAnsiTheme="minorHAnsi" w:cstheme="minorHAnsi"/>
          <w:color w:val="0000FF"/>
          <w:lang w:eastAsia="it-IT"/>
        </w:rPr>
        <w:t xml:space="preserve">: </w:t>
      </w:r>
      <w:r w:rsidRPr="00A42E08">
        <w:rPr>
          <w:rFonts w:asciiTheme="minorHAnsi" w:hAnsiTheme="minorHAnsi" w:cstheme="minorHAnsi"/>
          <w:color w:val="0000FF"/>
          <w:lang w:val="ru-RU" w:eastAsia="it-IT"/>
        </w:rPr>
        <w:t>Дата</w:t>
      </w:r>
      <w:r w:rsidRPr="00A52A8B">
        <w:rPr>
          <w:rFonts w:asciiTheme="minorHAnsi" w:hAnsiTheme="minorHAnsi" w:cstheme="minorHAnsi"/>
          <w:color w:val="0000FF"/>
          <w:lang w:eastAsia="it-IT"/>
        </w:rPr>
        <w:t>]</w:t>
      </w:r>
    </w:p>
    <w:p w:rsidR="00DF18AD" w:rsidRPr="00A52A8B" w:rsidRDefault="00DF18AD" w:rsidP="00DF18AD">
      <w:pPr>
        <w:pStyle w:val="a5"/>
        <w:tabs>
          <w:tab w:val="clear" w:pos="4320"/>
          <w:tab w:val="clear" w:pos="8640"/>
        </w:tabs>
        <w:rPr>
          <w:rFonts w:asciiTheme="minorHAnsi" w:hAnsiTheme="minorHAnsi" w:cstheme="minorHAnsi"/>
          <w:color w:val="0000FF"/>
          <w:lang w:eastAsia="it-IT"/>
        </w:rPr>
      </w:pPr>
    </w:p>
    <w:p w:rsidR="00DF18AD" w:rsidRPr="00A52A8B" w:rsidRDefault="00DF18AD" w:rsidP="00DF18AD">
      <w:pPr>
        <w:rPr>
          <w:rFonts w:asciiTheme="minorHAnsi" w:hAnsiTheme="minorHAnsi" w:cstheme="minorHAnsi"/>
          <w:color w:val="0000FF"/>
        </w:rPr>
      </w:pPr>
      <w:r w:rsidRPr="00A42E08">
        <w:rPr>
          <w:rFonts w:asciiTheme="minorHAnsi" w:hAnsiTheme="minorHAnsi" w:cstheme="minorHAnsi"/>
          <w:lang w:val="en-GB"/>
        </w:rPr>
        <w:t>To</w:t>
      </w:r>
      <w:r w:rsidRPr="00A52A8B">
        <w:rPr>
          <w:rFonts w:asciiTheme="minorHAnsi" w:hAnsiTheme="minorHAnsi" w:cstheme="minorHAnsi"/>
        </w:rPr>
        <w:t>:</w:t>
      </w:r>
      <w:r w:rsidRPr="00A52A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2037852039"/>
          <w:showingPlcHdr/>
          <w:text/>
        </w:sdtPr>
        <w:sdtContent>
          <w:r w:rsidRPr="00A42E08">
            <w:rPr>
              <w:rFonts w:asciiTheme="minorHAnsi" w:hAnsiTheme="minorHAnsi" w:cstheme="minorHAnsi"/>
              <w:color w:val="000000" w:themeColor="text1"/>
              <w:lang w:val="en-GB"/>
            </w:rPr>
            <w:t>[</w:t>
          </w:r>
          <w:r w:rsidRPr="00A42E08">
            <w:rPr>
              <w:rFonts w:asciiTheme="minorHAnsi" w:hAnsiTheme="minorHAnsi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  <w:r w:rsidRPr="00A52A8B">
        <w:rPr>
          <w:rFonts w:asciiTheme="minorHAnsi" w:hAnsiTheme="minorHAnsi" w:cstheme="minorHAnsi"/>
        </w:rPr>
        <w:t xml:space="preserve">/ </w:t>
      </w:r>
      <w:r w:rsidRPr="00A42E08">
        <w:rPr>
          <w:rFonts w:asciiTheme="minorHAnsi" w:hAnsiTheme="minorHAnsi" w:cstheme="minorHAnsi"/>
          <w:color w:val="0000FF"/>
          <w:lang w:val="ru-RU"/>
        </w:rPr>
        <w:t>Кому</w:t>
      </w:r>
      <w:r w:rsidRPr="00A52A8B">
        <w:rPr>
          <w:rFonts w:asciiTheme="minorHAnsi" w:hAnsiTheme="minorHAnsi" w:cstheme="minorHAnsi"/>
          <w:color w:val="0000FF"/>
        </w:rPr>
        <w:t>:</w:t>
      </w:r>
      <w:r w:rsidRPr="00A52A8B">
        <w:rPr>
          <w:rFonts w:asciiTheme="minorHAnsi" w:hAnsiTheme="minorHAnsi" w:cstheme="minorHAnsi"/>
          <w:color w:val="0000FF"/>
        </w:rPr>
        <w:tab/>
        <w:t>[</w:t>
      </w:r>
      <w:r w:rsidRPr="00A42E08">
        <w:rPr>
          <w:rFonts w:asciiTheme="minorHAnsi" w:hAnsiTheme="minorHAnsi" w:cstheme="minorHAnsi"/>
          <w:color w:val="0000FF"/>
          <w:lang w:val="ru-RU"/>
        </w:rPr>
        <w:t>Вставить</w:t>
      </w:r>
      <w:r w:rsidRPr="00A52A8B">
        <w:rPr>
          <w:rFonts w:asciiTheme="minorHAnsi" w:hAnsiTheme="minorHAnsi" w:cstheme="minorHAnsi"/>
          <w:color w:val="0000FF"/>
        </w:rPr>
        <w:t xml:space="preserve">: </w:t>
      </w:r>
      <w:r w:rsidRPr="00A42E08">
        <w:rPr>
          <w:rFonts w:asciiTheme="minorHAnsi" w:hAnsiTheme="minorHAnsi" w:cstheme="minorHAnsi"/>
          <w:color w:val="0000FF"/>
          <w:lang w:val="ru-RU"/>
        </w:rPr>
        <w:t>Имя</w:t>
      </w:r>
      <w:r w:rsidRPr="00A52A8B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и</w:t>
      </w:r>
      <w:r w:rsidRPr="00A52A8B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адрес</w:t>
      </w:r>
      <w:r w:rsidRPr="00A52A8B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контактного</w:t>
      </w:r>
      <w:r w:rsidRPr="00A52A8B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лица</w:t>
      </w:r>
      <w:r w:rsidRPr="00A52A8B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ПРООН</w:t>
      </w:r>
      <w:r w:rsidRPr="00A52A8B">
        <w:rPr>
          <w:rFonts w:asciiTheme="minorHAnsi" w:hAnsiTheme="minorHAnsi" w:cstheme="minorHAnsi"/>
          <w:color w:val="0000FF"/>
        </w:rPr>
        <w:t>]</w:t>
      </w:r>
    </w:p>
    <w:p w:rsidR="00DF18AD" w:rsidRPr="00A52A8B" w:rsidRDefault="00DF18AD" w:rsidP="00DF18AD">
      <w:pPr>
        <w:rPr>
          <w:rFonts w:asciiTheme="minorHAnsi" w:hAnsiTheme="minorHAnsi" w:cstheme="minorHAnsi"/>
        </w:rPr>
      </w:pPr>
    </w:p>
    <w:p w:rsidR="00DF18AD" w:rsidRPr="00A42E08" w:rsidRDefault="00DF18AD" w:rsidP="00DF18AD">
      <w:pPr>
        <w:rPr>
          <w:rFonts w:asciiTheme="minorHAnsi" w:hAnsiTheme="minorHAnsi" w:cstheme="minorHAnsi"/>
          <w:lang w:val="ru-RU"/>
        </w:rPr>
      </w:pPr>
      <w:r w:rsidRPr="00A42E08">
        <w:rPr>
          <w:rFonts w:asciiTheme="minorHAnsi" w:hAnsiTheme="minorHAnsi" w:cstheme="minorHAnsi"/>
          <w:lang w:val="en-GB"/>
        </w:rPr>
        <w:t>Dear</w:t>
      </w:r>
      <w:r w:rsidRPr="00A42E08">
        <w:rPr>
          <w:rFonts w:asciiTheme="minorHAnsi" w:hAnsiTheme="minorHAnsi" w:cstheme="minorHAnsi"/>
          <w:lang w:val="ru-RU"/>
        </w:rPr>
        <w:t xml:space="preserve"> </w:t>
      </w:r>
      <w:r w:rsidRPr="00A42E08">
        <w:rPr>
          <w:rFonts w:asciiTheme="minorHAnsi" w:hAnsiTheme="minorHAnsi" w:cstheme="minorHAnsi"/>
          <w:lang w:val="en-GB"/>
        </w:rPr>
        <w:t>Sir</w:t>
      </w:r>
      <w:r w:rsidRPr="00A42E08">
        <w:rPr>
          <w:rFonts w:asciiTheme="minorHAnsi" w:hAnsiTheme="minorHAnsi" w:cstheme="minorHAnsi"/>
          <w:lang w:val="ru-RU"/>
        </w:rPr>
        <w:t>/</w:t>
      </w:r>
      <w:r w:rsidRPr="00A42E08">
        <w:rPr>
          <w:rFonts w:asciiTheme="minorHAnsi" w:hAnsiTheme="minorHAnsi" w:cstheme="minorHAnsi"/>
          <w:lang w:val="en-GB"/>
        </w:rPr>
        <w:t>Madam</w:t>
      </w:r>
      <w:r w:rsidRPr="00A42E08">
        <w:rPr>
          <w:rFonts w:asciiTheme="minorHAnsi" w:hAnsiTheme="minorHAnsi" w:cstheme="minorHAnsi"/>
          <w:lang w:val="ru-RU"/>
        </w:rPr>
        <w:t xml:space="preserve">:/ </w:t>
      </w:r>
      <w:r w:rsidRPr="00A42E08">
        <w:rPr>
          <w:rFonts w:asciiTheme="minorHAnsi" w:hAnsiTheme="minorHAnsi" w:cstheme="minorHAnsi"/>
          <w:color w:val="0000FF"/>
          <w:lang w:val="ru-RU"/>
        </w:rPr>
        <w:t>Уважаемый г-н/ г-жа:</w:t>
      </w:r>
    </w:p>
    <w:p w:rsidR="00DF18AD" w:rsidRPr="00A42E08" w:rsidRDefault="00DF18AD" w:rsidP="00DF18AD">
      <w:pPr>
        <w:spacing w:before="120"/>
        <w:ind w:right="-23" w:firstLine="720"/>
        <w:jc w:val="both"/>
        <w:rPr>
          <w:rFonts w:asciiTheme="minorHAnsi" w:hAnsiTheme="minorHAnsi" w:cstheme="minorHAnsi"/>
          <w:snapToGrid w:val="0"/>
          <w:color w:val="0000FF"/>
        </w:rPr>
      </w:pPr>
      <w:r w:rsidRPr="00A42E08">
        <w:rPr>
          <w:rFonts w:asciiTheme="minorHAnsi" w:hAnsiTheme="minorHAnsi" w:cstheme="minorHAnsi"/>
          <w:snapToGrid w:val="0"/>
        </w:rPr>
        <w:t xml:space="preserve">We, the undersigned, hereby offer to render the following services to UNDP in conformity with the requirements defined in </w:t>
      </w:r>
      <w:r w:rsidRPr="00DF18AD">
        <w:rPr>
          <w:rFonts w:asciiTheme="minorHAnsi" w:hAnsiTheme="minorHAnsi" w:cstheme="minorHAnsi"/>
          <w:snapToGrid w:val="0"/>
        </w:rPr>
        <w:t>the RFP 2020-52</w:t>
      </w:r>
      <w:r w:rsidRPr="00DF18AD">
        <w:rPr>
          <w:rFonts w:asciiTheme="minorHAnsi" w:hAnsiTheme="minorHAnsi" w:cstheme="minorHAnsi"/>
          <w:snapToGrid w:val="0"/>
          <w:color w:val="000000" w:themeColor="text1"/>
        </w:rPr>
        <w:t xml:space="preserve">, </w:t>
      </w:r>
      <w:r w:rsidRPr="00DF18AD">
        <w:rPr>
          <w:rFonts w:asciiTheme="minorHAnsi" w:hAnsiTheme="minorHAnsi" w:cstheme="minorHAnsi"/>
          <w:snapToGrid w:val="0"/>
        </w:rPr>
        <w:t xml:space="preserve">and all of its attachments, as well as the provisions of the UNDP General Contract Terms and Conditions:/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Мы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,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нижеподписавшиеся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,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настоящим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предлагаем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оказание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ПРООН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следующих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услуг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в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соответствии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с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требованиями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,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определенными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в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DF18AD">
        <w:rPr>
          <w:rFonts w:asciiTheme="minorHAnsi" w:hAnsiTheme="minorHAnsi" w:cstheme="minorHAnsi"/>
          <w:snapToGrid w:val="0"/>
          <w:color w:val="0000FF"/>
          <w:lang w:val="ru-RU"/>
        </w:rPr>
        <w:t>ЗП</w:t>
      </w:r>
      <w:r w:rsidRPr="00DF18AD">
        <w:rPr>
          <w:rFonts w:asciiTheme="minorHAnsi" w:hAnsiTheme="minorHAnsi" w:cstheme="minorHAnsi"/>
          <w:snapToGrid w:val="0"/>
          <w:color w:val="0000FF"/>
        </w:rPr>
        <w:t xml:space="preserve">  2020-52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всех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приложениях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к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нему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,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а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также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Общими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условиями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положения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контрактов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ПРООН</w:t>
      </w:r>
      <w:r w:rsidRPr="00A42E08">
        <w:rPr>
          <w:rFonts w:asciiTheme="minorHAnsi" w:hAnsiTheme="minorHAnsi" w:cstheme="minorHAnsi"/>
          <w:snapToGrid w:val="0"/>
          <w:color w:val="0000FF"/>
        </w:rPr>
        <w:t>:</w:t>
      </w:r>
    </w:p>
    <w:p w:rsidR="00DF18AD" w:rsidRPr="00A42E08" w:rsidRDefault="00DF18AD" w:rsidP="00DF18AD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</w:rPr>
      </w:pPr>
    </w:p>
    <w:p w:rsidR="00DF18AD" w:rsidRPr="00A42E08" w:rsidRDefault="00DF18AD" w:rsidP="00DF18AD">
      <w:pPr>
        <w:pStyle w:val="aa"/>
        <w:numPr>
          <w:ilvl w:val="0"/>
          <w:numId w:val="1"/>
        </w:numPr>
        <w:spacing w:line="240" w:lineRule="auto"/>
        <w:ind w:left="630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A42E08">
        <w:rPr>
          <w:rFonts w:asciiTheme="minorHAnsi" w:hAnsiTheme="minorHAnsi" w:cstheme="minorHAnsi"/>
          <w:b/>
          <w:snapToGrid w:val="0"/>
          <w:sz w:val="20"/>
          <w:szCs w:val="20"/>
        </w:rPr>
        <w:t>Qualifications of the Service Provider/</w:t>
      </w:r>
      <w:r w:rsidRPr="00A42E0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>Квалификация</w:t>
      </w:r>
      <w:proofErr w:type="spellEnd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 xml:space="preserve"> </w:t>
      </w:r>
      <w:proofErr w:type="spellStart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>Поставщика</w:t>
      </w:r>
      <w:proofErr w:type="spellEnd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 xml:space="preserve"> </w:t>
      </w:r>
      <w:proofErr w:type="spellStart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>услуг</w:t>
      </w:r>
      <w:proofErr w:type="spellEnd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 xml:space="preserve"> </w:t>
      </w:r>
    </w:p>
    <w:p w:rsidR="00DF18AD" w:rsidRPr="00A42E08" w:rsidRDefault="00DF18AD" w:rsidP="00DF18A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DF18AD" w:rsidRPr="000D5D44" w:rsidRDefault="00DF18AD" w:rsidP="00DF18A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0D5D44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The Service Provider must describe and explain how and why they are the best entity that can deliver the requirements of UNDP by indicating the following: </w:t>
      </w:r>
    </w:p>
    <w:p w:rsidR="00DF18AD" w:rsidRPr="000D5D44" w:rsidRDefault="00DF18AD" w:rsidP="00DF18A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i/>
          <w:snapToGrid w:val="0"/>
          <w:sz w:val="20"/>
          <w:szCs w:val="20"/>
        </w:rPr>
      </w:pPr>
    </w:p>
    <w:p w:rsidR="00DF18AD" w:rsidRPr="000D5D44" w:rsidRDefault="00DF18AD" w:rsidP="00DF18AD">
      <w:pPr>
        <w:pStyle w:val="aa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0D5D44">
        <w:rPr>
          <w:rFonts w:asciiTheme="minorHAnsi" w:hAnsiTheme="minorHAnsi" w:cstheme="minorHAnsi"/>
          <w:i/>
          <w:snapToGrid w:val="0"/>
          <w:sz w:val="20"/>
          <w:szCs w:val="20"/>
        </w:rPr>
        <w:t>Profile – describing the nature of business, field of expertise, licenses, certifications, accreditations;</w:t>
      </w:r>
    </w:p>
    <w:p w:rsidR="00DF18AD" w:rsidRPr="000D5D44" w:rsidRDefault="00DF18AD" w:rsidP="00DF18AD">
      <w:pPr>
        <w:pStyle w:val="aa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0D5D44">
        <w:rPr>
          <w:rFonts w:asciiTheme="minorHAnsi" w:hAnsiTheme="minorHAnsi" w:cstheme="minorHAnsi"/>
          <w:i/>
          <w:snapToGrid w:val="0"/>
          <w:sz w:val="20"/>
          <w:szCs w:val="20"/>
        </w:rPr>
        <w:t>Business Licenses – Registration Papers, Tax Payment Certification, etc.</w:t>
      </w:r>
    </w:p>
    <w:p w:rsidR="00DF18AD" w:rsidRPr="000D5D44" w:rsidRDefault="00DF18AD" w:rsidP="00DF18AD">
      <w:pPr>
        <w:pStyle w:val="aa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3D78CA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Experience in developing media </w:t>
      </w:r>
      <w:r w:rsidRPr="003D78CA">
        <w:rPr>
          <w:rFonts w:asciiTheme="minorHAnsi" w:hAnsiTheme="minorHAnsi" w:cstheme="minorHAnsi"/>
          <w:i/>
          <w:snapToGrid w:val="0"/>
          <w:sz w:val="20"/>
          <w:szCs w:val="20"/>
        </w:rPr>
        <w:t>products</w:t>
      </w:r>
      <w:r>
        <w:rPr>
          <w:rFonts w:asciiTheme="minorHAnsi" w:hAnsiTheme="minorHAnsi" w:cstheme="minorHAnsi"/>
          <w:i/>
          <w:snapToGrid w:val="0"/>
          <w:sz w:val="20"/>
          <w:szCs w:val="20"/>
        </w:rPr>
        <w:t>;</w:t>
      </w:r>
    </w:p>
    <w:p w:rsidR="00DF18AD" w:rsidRPr="000D5D44" w:rsidRDefault="00DF18AD" w:rsidP="00DF18AD">
      <w:pPr>
        <w:pStyle w:val="aa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0D5D44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Written Self-Declaration that the company is not in the UN Security Council 1267/1989 List, UN Procurement Division List or Other UN Ineligibility List/ </w:t>
      </w:r>
    </w:p>
    <w:p w:rsidR="00DF18AD" w:rsidRPr="000D5D44" w:rsidRDefault="00DF18AD" w:rsidP="00DF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</w:r>
    </w:p>
    <w:p w:rsidR="00DF18AD" w:rsidRPr="000D5D44" w:rsidRDefault="00DF18AD" w:rsidP="00DF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>a)</w:t>
      </w: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ab/>
        <w:t>Профиль – описание характера коммерческой деятельности, сферы опыта, лицензии, сертификаты, аккредитации;</w:t>
      </w:r>
    </w:p>
    <w:p w:rsidR="00DF18AD" w:rsidRPr="000D5D44" w:rsidRDefault="00DF18AD" w:rsidP="00DF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>b)</w:t>
      </w: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ab/>
        <w:t>Лицензии на ведение деятельности – регистрационные документы, свидетельство налогоплательщика и т.д.;</w:t>
      </w:r>
    </w:p>
    <w:p w:rsidR="00DF18AD" w:rsidRPr="003D78CA" w:rsidRDefault="00DF18AD" w:rsidP="00DF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>c)</w:t>
      </w: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ab/>
      </w:r>
      <w:r w:rsidRPr="003D78CA">
        <w:rPr>
          <w:rFonts w:asciiTheme="minorHAnsi" w:hAnsiTheme="minorHAnsi" w:cstheme="minorHAnsi"/>
          <w:i/>
          <w:snapToGrid w:val="0"/>
          <w:color w:val="0000FF"/>
          <w:lang w:val="ru-RU"/>
        </w:rPr>
        <w:t>Опыт разработки медиа-продуктов;</w:t>
      </w:r>
    </w:p>
    <w:p w:rsidR="00DF18AD" w:rsidRPr="000D5D44" w:rsidRDefault="00DF18AD" w:rsidP="00DF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>d)</w:t>
      </w: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ab/>
        <w:t xml:space="preserve">Собственная письменная декларация, что компания не находится в списке Совета Безопасности ООН 1267/1989, списке Отдела закупок ООН или </w:t>
      </w: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>других списках</w:t>
      </w:r>
      <w:r w:rsidRPr="000D5D44">
        <w:rPr>
          <w:rFonts w:asciiTheme="minorHAnsi" w:hAnsiTheme="minorHAnsi" w:cstheme="minorHAnsi"/>
          <w:i/>
          <w:snapToGrid w:val="0"/>
          <w:color w:val="0000FF"/>
          <w:lang w:val="ru-RU"/>
        </w:rPr>
        <w:t xml:space="preserve"> дисквалификации ООН.</w:t>
      </w:r>
    </w:p>
    <w:p w:rsidR="00DF18AD" w:rsidRPr="00A42E08" w:rsidRDefault="00DF18AD" w:rsidP="00DF18A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0"/>
        <w:rPr>
          <w:rFonts w:asciiTheme="minorHAnsi" w:hAnsiTheme="minorHAnsi" w:cstheme="minorHAnsi"/>
          <w:i/>
          <w:snapToGrid w:val="0"/>
          <w:color w:val="0000FF"/>
          <w:kern w:val="0"/>
          <w:sz w:val="20"/>
          <w:szCs w:val="20"/>
          <w:lang w:val="ru-RU"/>
        </w:rPr>
      </w:pPr>
    </w:p>
    <w:p w:rsidR="00DF18AD" w:rsidRPr="00A42E08" w:rsidRDefault="00DF18AD" w:rsidP="00DF18AD">
      <w:pPr>
        <w:pStyle w:val="aa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color w:val="0000FF"/>
          <w:sz w:val="20"/>
          <w:szCs w:val="20"/>
          <w:lang w:val="ru-RU"/>
        </w:rPr>
      </w:pPr>
    </w:p>
    <w:p w:rsidR="00DF18AD" w:rsidRPr="00A42E08" w:rsidRDefault="00DF18AD" w:rsidP="00DF18AD">
      <w:pPr>
        <w:pStyle w:val="aa"/>
        <w:numPr>
          <w:ilvl w:val="0"/>
          <w:numId w:val="1"/>
        </w:numPr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</w:pPr>
      <w:r w:rsidRPr="00A42E08">
        <w:rPr>
          <w:rFonts w:asciiTheme="minorHAnsi" w:hAnsiTheme="minorHAnsi" w:cstheme="minorHAnsi"/>
          <w:b/>
          <w:snapToGrid w:val="0"/>
          <w:sz w:val="20"/>
          <w:szCs w:val="20"/>
        </w:rPr>
        <w:t>Proposed Methodology for the Completion of Services</w:t>
      </w:r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 xml:space="preserve">/ </w:t>
      </w:r>
      <w:proofErr w:type="spellStart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>Предлагаемые</w:t>
      </w:r>
      <w:proofErr w:type="spellEnd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 xml:space="preserve"> </w:t>
      </w:r>
      <w:proofErr w:type="spellStart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>методы</w:t>
      </w:r>
      <w:proofErr w:type="spellEnd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 xml:space="preserve"> </w:t>
      </w:r>
      <w:proofErr w:type="spellStart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>выполнения</w:t>
      </w:r>
      <w:proofErr w:type="spellEnd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 xml:space="preserve"> </w:t>
      </w:r>
      <w:proofErr w:type="spellStart"/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>услуг</w:t>
      </w:r>
      <w:proofErr w:type="spellEnd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F18AD" w:rsidRPr="007C1620" w:rsidTr="00DF18A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:rsidR="00DF18AD" w:rsidRPr="00A42E08" w:rsidRDefault="00DF18AD" w:rsidP="00DF18AD">
            <w:pPr>
              <w:pStyle w:val="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</w:pPr>
            <w:r w:rsidRPr="00A42E0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 xml:space="preserve">The Service Provider must describe how it will address/deliver the demands of the RFP; providing a detailed description of the essential performance characteristics, reporting conditions and quality assurance mechanisms that will be put in place, while demonstrating that the proposed methodology will be </w:t>
            </w:r>
            <w:r w:rsidRPr="00A42E0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lastRenderedPageBreak/>
              <w:t>appropriate to the local conditions and context of the work.</w:t>
            </w:r>
          </w:p>
          <w:p w:rsidR="00DF18AD" w:rsidRPr="00A42E08" w:rsidRDefault="00DF18AD" w:rsidP="00DF18AD">
            <w:pPr>
              <w:pStyle w:val="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42E08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lang w:val="ru-RU"/>
              </w:rPr>
              <w:t xml:space="preserve">Поставщик услуг должен описать,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</w:t>
            </w:r>
            <w:r w:rsidRPr="00A42E08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lang w:val="ru-RU"/>
              </w:rPr>
              <w:t xml:space="preserve">также </w:t>
            </w:r>
            <w:proofErr w:type="gramStart"/>
            <w:r w:rsidRPr="00A42E08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lang w:val="ru-RU"/>
              </w:rPr>
              <w:t>обоснования</w:t>
            </w:r>
            <w:r w:rsidRPr="00A42E08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lang w:val="ru-RU"/>
              </w:rPr>
              <w:t xml:space="preserve">  целесообразности</w:t>
            </w:r>
            <w:proofErr w:type="gramEnd"/>
            <w:r w:rsidRPr="00A42E08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lang w:val="ru-RU"/>
              </w:rPr>
              <w:t xml:space="preserve"> предлагаемых методов  в контексте местных условий и вида работы.</w:t>
            </w:r>
          </w:p>
        </w:tc>
      </w:tr>
    </w:tbl>
    <w:p w:rsidR="00DF18AD" w:rsidRPr="00A42E08" w:rsidRDefault="00DF18AD" w:rsidP="00DF18AD">
      <w:pPr>
        <w:rPr>
          <w:rFonts w:asciiTheme="minorHAnsi" w:hAnsiTheme="minorHAnsi" w:cstheme="minorHAnsi"/>
          <w:b/>
          <w:lang w:val="ru-RU"/>
        </w:rPr>
      </w:pPr>
    </w:p>
    <w:p w:rsidR="00DF18AD" w:rsidRPr="00A42E08" w:rsidRDefault="00DF18AD" w:rsidP="00DF18AD">
      <w:pPr>
        <w:pStyle w:val="aa"/>
        <w:numPr>
          <w:ilvl w:val="0"/>
          <w:numId w:val="1"/>
        </w:numPr>
        <w:spacing w:line="240" w:lineRule="auto"/>
        <w:ind w:left="540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A42E08">
        <w:rPr>
          <w:rFonts w:asciiTheme="minorHAnsi" w:hAnsiTheme="minorHAnsi" w:cstheme="minorHAnsi"/>
          <w:b/>
          <w:sz w:val="20"/>
          <w:szCs w:val="20"/>
          <w:lang w:val="en-CA"/>
        </w:rPr>
        <w:t>Qualifications of Key Personnel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/ 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  <w:lang w:val="ru-RU"/>
        </w:rPr>
        <w:t>Квалификация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  <w:lang w:val="ru-RU"/>
        </w:rPr>
        <w:t>ключевого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  <w:lang w:val="ru-RU"/>
        </w:rPr>
        <w:t>персонала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</w:p>
    <w:p w:rsidR="00DF18AD" w:rsidRPr="00A42E08" w:rsidRDefault="00DF18AD" w:rsidP="00DF18AD">
      <w:pPr>
        <w:pStyle w:val="aa"/>
        <w:spacing w:line="240" w:lineRule="auto"/>
        <w:ind w:left="540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:rsidR="00DF18AD" w:rsidRPr="00A42E08" w:rsidRDefault="00DF18AD" w:rsidP="00DF18A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en-CA"/>
        </w:rPr>
      </w:pPr>
      <w:r>
        <w:rPr>
          <w:rFonts w:asciiTheme="minorHAnsi" w:hAnsiTheme="minorHAnsi" w:cstheme="minorHAnsi"/>
          <w:i/>
          <w:sz w:val="20"/>
          <w:szCs w:val="20"/>
          <w:lang w:val="en-CA"/>
        </w:rPr>
        <w:t xml:space="preserve">As </w:t>
      </w:r>
      <w:r w:rsidRPr="00A42E08">
        <w:rPr>
          <w:rFonts w:asciiTheme="minorHAnsi" w:hAnsiTheme="minorHAnsi" w:cstheme="minorHAnsi"/>
          <w:i/>
          <w:sz w:val="20"/>
          <w:szCs w:val="20"/>
          <w:lang w:val="en-CA"/>
        </w:rPr>
        <w:t>required by the RFP, the Service Provider must provide:</w:t>
      </w:r>
    </w:p>
    <w:p w:rsidR="00DF18AD" w:rsidRPr="00A42E08" w:rsidRDefault="00DF18AD" w:rsidP="00DF18A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en-CA"/>
        </w:rPr>
      </w:pPr>
    </w:p>
    <w:p w:rsidR="00DF18AD" w:rsidRPr="00A42E08" w:rsidRDefault="00DF18AD" w:rsidP="00DF18AD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A42E08">
        <w:rPr>
          <w:rFonts w:asciiTheme="minorHAnsi" w:hAnsiTheme="minorHAnsi" w:cstheme="minorHAnsi"/>
          <w:i/>
          <w:sz w:val="20"/>
          <w:szCs w:val="20"/>
          <w:lang w:val="en-CA"/>
        </w:rPr>
        <w:t>Names and qualifications of the</w:t>
      </w:r>
      <w:r w:rsidRPr="00A42E08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key personnel</w:t>
      </w:r>
      <w:r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(</w:t>
      </w:r>
      <w:r>
        <w:rPr>
          <w:rFonts w:asciiTheme="minorHAnsi" w:hAnsiTheme="minorHAnsi" w:cstheme="minorHAnsi"/>
          <w:i/>
          <w:iCs/>
          <w:sz w:val="20"/>
          <w:szCs w:val="20"/>
        </w:rPr>
        <w:t>Media Expert, Expert on legal issues, Programme developer</w:t>
      </w:r>
      <w:r>
        <w:rPr>
          <w:rFonts w:asciiTheme="minorHAnsi" w:hAnsiTheme="minorHAnsi" w:cstheme="minorHAnsi"/>
          <w:i/>
          <w:iCs/>
          <w:sz w:val="20"/>
          <w:szCs w:val="20"/>
          <w:lang w:val="en-CA"/>
        </w:rPr>
        <w:t>)</w:t>
      </w:r>
      <w:r w:rsidRPr="00A42E08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that will perform the services </w:t>
      </w:r>
      <w:r>
        <w:rPr>
          <w:rFonts w:asciiTheme="minorHAnsi" w:hAnsiTheme="minorHAnsi" w:cstheme="minorHAnsi"/>
          <w:i/>
          <w:iCs/>
          <w:sz w:val="20"/>
          <w:szCs w:val="20"/>
          <w:lang w:val="en-CA"/>
        </w:rPr>
        <w:t>as per TOR</w:t>
      </w:r>
      <w:r w:rsidRPr="00A42E08">
        <w:rPr>
          <w:rFonts w:asciiTheme="minorHAnsi" w:hAnsiTheme="minorHAnsi" w:cstheme="minorHAnsi"/>
          <w:i/>
          <w:iCs/>
          <w:sz w:val="20"/>
          <w:szCs w:val="20"/>
          <w:lang w:val="en-CA"/>
        </w:rPr>
        <w:t>, etc.;</w:t>
      </w:r>
    </w:p>
    <w:p w:rsidR="00DF18AD" w:rsidRPr="00A42E08" w:rsidRDefault="00DF18AD" w:rsidP="00DF18AD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A42E08">
        <w:rPr>
          <w:rFonts w:asciiTheme="minorHAnsi" w:hAnsiTheme="minorHAnsi" w:cstheme="minorHAnsi"/>
          <w:i/>
          <w:iCs/>
          <w:sz w:val="20"/>
          <w:szCs w:val="20"/>
        </w:rPr>
        <w:t xml:space="preserve">CVs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and copies of Diploma (s) </w:t>
      </w:r>
      <w:r w:rsidRPr="00A42E08">
        <w:rPr>
          <w:rFonts w:asciiTheme="minorHAnsi" w:hAnsiTheme="minorHAnsi" w:cstheme="minorHAnsi"/>
          <w:i/>
          <w:iCs/>
          <w:sz w:val="20"/>
          <w:szCs w:val="20"/>
        </w:rPr>
        <w:t xml:space="preserve">demonstrating qualifications must be submitted; and </w:t>
      </w:r>
    </w:p>
    <w:p w:rsidR="00DF18AD" w:rsidRPr="00A42E08" w:rsidRDefault="00DF18AD" w:rsidP="00DF18AD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A42E08">
        <w:rPr>
          <w:rFonts w:asciiTheme="minorHAnsi" w:hAnsiTheme="minorHAnsi" w:cstheme="minorHAnsi"/>
          <w:i/>
          <w:iCs/>
          <w:sz w:val="20"/>
          <w:szCs w:val="20"/>
        </w:rPr>
        <w:t xml:space="preserve">Written confirmation from each personnel that they are available for the entire duration of the contract:           </w:t>
      </w:r>
    </w:p>
    <w:p w:rsidR="00DF18AD" w:rsidRPr="00A42E08" w:rsidRDefault="00DF18AD" w:rsidP="00DF18A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</w:pP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По требованию ЗП Поставщик услуг должен представить:</w:t>
      </w:r>
    </w:p>
    <w:p w:rsidR="00DF18AD" w:rsidRPr="00A42E08" w:rsidRDefault="00DF18AD" w:rsidP="00DF18A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</w:pP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a)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ab/>
        <w:t>Имена и квалификации ключевого персонала</w:t>
      </w:r>
      <w:r w:rsidRPr="000D5D44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 xml:space="preserve"> (</w:t>
      </w:r>
      <w:r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медиа эксперт, эксперт по правовым вопросам, разработчик программ</w:t>
      </w:r>
      <w:r w:rsidRPr="000D5D44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)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, которы</w:t>
      </w:r>
      <w:r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е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 xml:space="preserve"> будет 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оказывать услуги</w:t>
      </w:r>
      <w:r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 xml:space="preserve"> согласно техническому заданию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;</w:t>
      </w:r>
    </w:p>
    <w:p w:rsidR="00DF18AD" w:rsidRPr="00A42E08" w:rsidRDefault="00DF18AD" w:rsidP="00DF18A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</w:pP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b)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ab/>
        <w:t xml:space="preserve">Резюме предполагаемых сотрудников, с указанием профессиональных квалификаций, </w:t>
      </w:r>
      <w:r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и копии Диплома(</w:t>
      </w:r>
      <w:proofErr w:type="spellStart"/>
      <w:r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ов</w:t>
      </w:r>
      <w:proofErr w:type="spellEnd"/>
      <w:r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 xml:space="preserve">) 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 xml:space="preserve">должны быть предоставлены   </w:t>
      </w:r>
    </w:p>
    <w:p w:rsidR="00DF18AD" w:rsidRPr="00A42E08" w:rsidRDefault="00DF18AD" w:rsidP="00DF18A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</w:pP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c)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ab/>
        <w:t>Письменное подтверждение от каждого сотрудника, что они доступны в течение всего срока договора.</w:t>
      </w:r>
    </w:p>
    <w:p w:rsidR="00DF18AD" w:rsidRPr="00A42E08" w:rsidRDefault="00DF18AD" w:rsidP="00DF18AD">
      <w:pPr>
        <w:rPr>
          <w:rFonts w:asciiTheme="minorHAnsi" w:hAnsiTheme="minorHAnsi" w:cstheme="minorHAnsi"/>
          <w:b/>
          <w:lang w:val="ru-RU"/>
        </w:rPr>
      </w:pPr>
    </w:p>
    <w:p w:rsidR="00DF18AD" w:rsidRPr="007B6F66" w:rsidRDefault="00DF18AD" w:rsidP="00DF18AD">
      <w:pPr>
        <w:jc w:val="right"/>
        <w:rPr>
          <w:rFonts w:asciiTheme="minorHAnsi" w:hAnsiTheme="minorHAnsi" w:cstheme="minorHAnsi"/>
          <w:b/>
          <w:lang w:val="ru-RU"/>
        </w:rPr>
      </w:pPr>
    </w:p>
    <w:p w:rsidR="00DF18AD" w:rsidRPr="00A42E08" w:rsidRDefault="00DF18AD" w:rsidP="00DF18AD">
      <w:pPr>
        <w:rPr>
          <w:rFonts w:asciiTheme="minorHAnsi" w:hAnsiTheme="minorHAnsi" w:cstheme="minorHAnsi"/>
          <w:b/>
          <w:kern w:val="28"/>
          <w:u w:val="single"/>
          <w:lang w:val="x-none" w:eastAsia="x-none"/>
        </w:rPr>
      </w:pPr>
      <w:r>
        <w:rPr>
          <w:rFonts w:asciiTheme="minorHAnsi" w:hAnsiTheme="minorHAnsi" w:cstheme="minorHAnsi"/>
          <w:b/>
        </w:rPr>
        <w:t xml:space="preserve">d. </w:t>
      </w:r>
      <w:r w:rsidRPr="00A42E08">
        <w:rPr>
          <w:rFonts w:asciiTheme="minorHAnsi" w:hAnsiTheme="minorHAnsi" w:cstheme="minorHAnsi"/>
          <w:b/>
          <w:kern w:val="28"/>
          <w:u w:val="single"/>
          <w:lang w:val="x-none" w:eastAsia="x-none"/>
        </w:rPr>
        <w:t xml:space="preserve">Offer to Comply with Other Conditions and Related Requirements / </w:t>
      </w:r>
    </w:p>
    <w:p w:rsidR="00DF18AD" w:rsidRPr="00A42E08" w:rsidRDefault="00DF18AD" w:rsidP="00DF18AD">
      <w:pPr>
        <w:rPr>
          <w:rFonts w:asciiTheme="minorHAnsi" w:hAnsiTheme="minorHAnsi" w:cstheme="minorHAnsi"/>
          <w:b/>
          <w:bCs/>
          <w:color w:val="0000FF"/>
          <w:u w:val="single"/>
          <w:lang w:val="ru-RU"/>
        </w:rPr>
      </w:pPr>
      <w:r w:rsidRPr="007B6F66">
        <w:rPr>
          <w:rFonts w:asciiTheme="minorHAnsi" w:hAnsiTheme="minorHAnsi" w:cstheme="minorHAnsi"/>
          <w:b/>
          <w:bCs/>
          <w:color w:val="0000FF"/>
          <w:u w:val="single"/>
        </w:rPr>
        <w:t xml:space="preserve">    </w:t>
      </w:r>
      <w:r w:rsidRPr="00A42E08">
        <w:rPr>
          <w:rFonts w:asciiTheme="minorHAnsi" w:hAnsiTheme="minorHAnsi" w:cstheme="minorHAnsi"/>
          <w:b/>
          <w:bCs/>
          <w:color w:val="0000FF"/>
          <w:u w:val="single"/>
          <w:lang w:val="ru-RU"/>
        </w:rPr>
        <w:t xml:space="preserve">Предложение по выполнению других условий и соответствующих требований </w:t>
      </w:r>
    </w:p>
    <w:p w:rsidR="00DF18AD" w:rsidRPr="00A42E08" w:rsidRDefault="00DF18AD" w:rsidP="00DF18AD">
      <w:pPr>
        <w:rPr>
          <w:rFonts w:asciiTheme="minorHAnsi" w:hAnsiTheme="minorHAnsi" w:cstheme="minorHAnsi"/>
          <w:i/>
          <w:color w:val="3333FF"/>
          <w:lang w:val="ru-RU"/>
        </w:rPr>
      </w:pPr>
    </w:p>
    <w:tbl>
      <w:tblPr>
        <w:tblW w:w="52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0"/>
        <w:gridCol w:w="1140"/>
        <w:gridCol w:w="1140"/>
        <w:gridCol w:w="1430"/>
      </w:tblGrid>
      <w:tr w:rsidR="00DF18AD" w:rsidRPr="00A42E08" w:rsidTr="00DF18AD">
        <w:trPr>
          <w:trHeight w:val="383"/>
        </w:trPr>
        <w:tc>
          <w:tcPr>
            <w:tcW w:w="3078" w:type="pct"/>
            <w:vMerge w:val="restart"/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 xml:space="preserve">Other Information pertaining to our Quotation are as follows: /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Другая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информация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касающаяся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нашего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Предложения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>:</w:t>
            </w:r>
          </w:p>
        </w:tc>
        <w:tc>
          <w:tcPr>
            <w:tcW w:w="1922" w:type="pct"/>
            <w:gridSpan w:val="3"/>
          </w:tcPr>
          <w:p w:rsidR="00DF18AD" w:rsidRPr="00A42E08" w:rsidRDefault="00DF18AD" w:rsidP="007C1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>Your</w:t>
            </w:r>
            <w:r w:rsidRPr="00A42E08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</w:rPr>
              <w:t xml:space="preserve">Responses /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Ваш ответ</w:t>
            </w:r>
          </w:p>
        </w:tc>
      </w:tr>
      <w:tr w:rsidR="00DF18AD" w:rsidRPr="00A42E08" w:rsidTr="00DF18AD">
        <w:trPr>
          <w:trHeight w:val="382"/>
        </w:trPr>
        <w:tc>
          <w:tcPr>
            <w:tcW w:w="3078" w:type="pct"/>
            <w:vMerge/>
          </w:tcPr>
          <w:p w:rsidR="00DF18AD" w:rsidRPr="00A42E08" w:rsidRDefault="00DF18AD" w:rsidP="007C1620">
            <w:pPr>
              <w:ind w:firstLine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" w:type="pct"/>
          </w:tcPr>
          <w:p w:rsidR="00DF18AD" w:rsidRPr="00A42E08" w:rsidRDefault="00DF18AD" w:rsidP="007C1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 xml:space="preserve">Yes, we will comply /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Да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мы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выполним</w:t>
            </w:r>
          </w:p>
        </w:tc>
        <w:tc>
          <w:tcPr>
            <w:tcW w:w="572" w:type="pct"/>
          </w:tcPr>
          <w:p w:rsidR="00DF18AD" w:rsidRPr="00A42E08" w:rsidRDefault="00DF18AD" w:rsidP="007C1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 xml:space="preserve">No, we cannot comply /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Нет, мы не выполним</w:t>
            </w:r>
          </w:p>
        </w:tc>
        <w:tc>
          <w:tcPr>
            <w:tcW w:w="717" w:type="pct"/>
          </w:tcPr>
          <w:p w:rsidR="00DF18AD" w:rsidRPr="00A42E08" w:rsidRDefault="00DF18AD" w:rsidP="007C1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 xml:space="preserve">If you cannot comply, pls. indicate counter proposal /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Если Вы не можете выполнить, дайте встречное предложение</w:t>
            </w:r>
          </w:p>
        </w:tc>
      </w:tr>
      <w:tr w:rsidR="00DF18AD" w:rsidRPr="00A42E08" w:rsidTr="00DF18AD">
        <w:trPr>
          <w:trHeight w:val="332"/>
        </w:trPr>
        <w:tc>
          <w:tcPr>
            <w:tcW w:w="3078" w:type="pct"/>
            <w:tcBorders>
              <w:right w:val="nil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</w:rPr>
            </w:pPr>
            <w:r w:rsidRPr="00A42E08">
              <w:rPr>
                <w:rFonts w:asciiTheme="minorHAnsi" w:hAnsiTheme="minorHAnsi" w:cstheme="minorHAnsi"/>
                <w:bCs/>
              </w:rPr>
              <w:t>Confirmation of requirements set in TOR /</w:t>
            </w: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Подтверждение условий ТЗ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F18AD" w:rsidRPr="00A42E08" w:rsidTr="00DF18AD">
        <w:trPr>
          <w:trHeight w:val="332"/>
        </w:trPr>
        <w:tc>
          <w:tcPr>
            <w:tcW w:w="3078" w:type="pct"/>
            <w:tcBorders>
              <w:right w:val="nil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  <w:color w:val="0000FF"/>
              </w:rPr>
            </w:pPr>
            <w:r w:rsidRPr="00A42E08">
              <w:rPr>
                <w:rFonts w:asciiTheme="minorHAnsi" w:hAnsiTheme="minorHAnsi" w:cstheme="minorHAnsi"/>
                <w:bCs/>
              </w:rPr>
              <w:t>Expected duration of work /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Планируемая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длительность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работ</w:t>
            </w: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</w:rPr>
            </w:pPr>
            <w:r w:rsidRPr="00A42E08">
              <w:rPr>
                <w:rFonts w:asciiTheme="minorHAnsi" w:eastAsia="MS Gothic" w:hAnsiTheme="minorHAnsi" w:cstheme="minorHAnsi"/>
                <w:snapToGrid w:val="0"/>
              </w:rPr>
              <w:t xml:space="preserve">Within </w:t>
            </w:r>
            <w:r w:rsidRPr="003F4C43">
              <w:rPr>
                <w:rFonts w:asciiTheme="minorHAnsi" w:eastAsia="MS Gothic" w:hAnsiTheme="minorHAnsi" w:cstheme="minorHAnsi"/>
                <w:snapToGrid w:val="0"/>
              </w:rPr>
              <w:t>6</w:t>
            </w:r>
            <w:r w:rsidRPr="00A42E08">
              <w:rPr>
                <w:rFonts w:asciiTheme="minorHAnsi" w:eastAsia="MS Gothic" w:hAnsiTheme="minorHAnsi" w:cstheme="minorHAnsi"/>
                <w:snapToGrid w:val="0"/>
              </w:rPr>
              <w:t xml:space="preserve"> months from the date of signing the contract /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3333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в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течение</w:t>
            </w:r>
            <w:r w:rsidRPr="000D5D44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3F4C43">
              <w:rPr>
                <w:rFonts w:asciiTheme="minorHAnsi" w:eastAsia="MS Gothic" w:hAnsiTheme="minorHAnsi" w:cstheme="minorHAnsi"/>
                <w:snapToGrid w:val="0"/>
                <w:color w:val="0000FF"/>
              </w:rPr>
              <w:t>6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месяцев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с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момента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подписания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F18AD" w:rsidRPr="00A42E08" w:rsidTr="00DF18AD">
        <w:trPr>
          <w:trHeight w:val="332"/>
        </w:trPr>
        <w:tc>
          <w:tcPr>
            <w:tcW w:w="3078" w:type="pct"/>
            <w:tcBorders>
              <w:right w:val="nil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color w:val="0000FF"/>
              </w:rPr>
            </w:pPr>
            <w:r w:rsidRPr="00A42E08">
              <w:rPr>
                <w:rFonts w:asciiTheme="minorHAnsi" w:hAnsiTheme="minorHAnsi" w:cstheme="minorHAnsi"/>
              </w:rPr>
              <w:t xml:space="preserve">Payment Terms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Условия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оплаты</w:t>
            </w: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  <w:color w:val="0000FF"/>
              </w:rPr>
            </w:pPr>
          </w:p>
          <w:p w:rsidR="00DF18AD" w:rsidRPr="00A42E08" w:rsidRDefault="00DF18AD" w:rsidP="007C1620">
            <w:pPr>
              <w:jc w:val="both"/>
              <w:rPr>
                <w:rFonts w:asciiTheme="minorHAnsi" w:eastAsia="MS Gothic" w:hAnsiTheme="minorHAnsi" w:cstheme="minorHAnsi"/>
                <w:snapToGrid w:val="0"/>
                <w:color w:val="0000FF"/>
              </w:rPr>
            </w:pPr>
            <w:r w:rsidRPr="00A42E08">
              <w:rPr>
                <w:rFonts w:asciiTheme="minorHAnsi" w:hAnsiTheme="minorHAnsi" w:cstheme="minorHAnsi"/>
                <w:bCs/>
                <w:color w:val="000000"/>
              </w:rPr>
              <w:t>Please refer to the Terms of Reference, section “Final Deliverables” (Annex 1)/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Пожалуйста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обратитесь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к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техническому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заданию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,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раздел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“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Ожидаемые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результаты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>” (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Приложение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1)</w:t>
            </w:r>
          </w:p>
          <w:p w:rsidR="00DF18AD" w:rsidRPr="00A42E08" w:rsidRDefault="00DF18AD" w:rsidP="00DF18A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A42E08">
              <w:rPr>
                <w:rFonts w:asciiTheme="minorHAnsi" w:hAnsiTheme="minorHAnsi" w:cstheme="minorHAnsi"/>
              </w:rPr>
              <w:t xml:space="preserve">Within 30 days upon UNDP’s acceptance of the services delivered as specified and receipt of invoice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течение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30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дней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после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приема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ПРООН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оказанных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услуг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и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выставления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счета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;  </w:t>
            </w:r>
          </w:p>
          <w:p w:rsidR="00DF18AD" w:rsidRPr="00A42E08" w:rsidRDefault="00DF18AD" w:rsidP="00DF18A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A42E08">
              <w:rPr>
                <w:rFonts w:asciiTheme="minorHAnsi" w:hAnsiTheme="minorHAnsi" w:cstheme="minorHAnsi"/>
              </w:rPr>
              <w:t xml:space="preserve">For local contractors in Kyrgyzstan UNDP shall </w:t>
            </w:r>
            <w:proofErr w:type="gramStart"/>
            <w:r w:rsidRPr="00A42E08">
              <w:rPr>
                <w:rFonts w:asciiTheme="minorHAnsi" w:hAnsiTheme="minorHAnsi" w:cstheme="minorHAnsi"/>
              </w:rPr>
              <w:t>effect</w:t>
            </w:r>
            <w:proofErr w:type="gramEnd"/>
            <w:r w:rsidRPr="00A42E08">
              <w:rPr>
                <w:rFonts w:asciiTheme="minorHAnsi" w:hAnsiTheme="minorHAnsi" w:cstheme="minorHAnsi"/>
              </w:rPr>
              <w:t xml:space="preserve"> payment in Kyrgyz </w:t>
            </w:r>
            <w:proofErr w:type="spellStart"/>
            <w:r w:rsidRPr="00A42E08">
              <w:rPr>
                <w:rFonts w:asciiTheme="minorHAnsi" w:hAnsiTheme="minorHAnsi" w:cstheme="minorHAnsi"/>
              </w:rPr>
              <w:t>Som</w:t>
            </w:r>
            <w:proofErr w:type="spellEnd"/>
            <w:r w:rsidRPr="00A42E08">
              <w:rPr>
                <w:rFonts w:asciiTheme="minorHAnsi" w:hAnsiTheme="minorHAnsi" w:cstheme="minorHAnsi"/>
              </w:rPr>
              <w:t xml:space="preserve"> based on the prevailing UN operational rate of exchange on the month of payment/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Для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местных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поставщиков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Кыргызстана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ПРООН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будет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производить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оплату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Кыргызских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сомах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используя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при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этом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обменный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курс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ООН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момент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оплаты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; </w:t>
            </w:r>
          </w:p>
          <w:p w:rsidR="00DF18AD" w:rsidRPr="00A42E08" w:rsidRDefault="00DF18AD" w:rsidP="00DF18A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A42E08">
              <w:rPr>
                <w:rFonts w:asciiTheme="minorHAnsi" w:hAnsiTheme="minorHAnsi" w:cstheme="minorHAnsi"/>
              </w:rPr>
              <w:lastRenderedPageBreak/>
              <w:t xml:space="preserve">The prevailing UN operational rate of exchange is available for public from the following link: </w:t>
            </w:r>
            <w:hyperlink r:id="rId7" w:history="1">
              <w:r w:rsidRPr="00A42E08">
                <w:rPr>
                  <w:rFonts w:asciiTheme="minorHAnsi" w:hAnsiTheme="minorHAnsi" w:cstheme="minorHAnsi"/>
                  <w:u w:val="single"/>
                </w:rPr>
                <w:t>http://treasury.un.org/operationalrates/OperationalRates.aspx/</w:t>
              </w:r>
            </w:hyperlink>
            <w:r w:rsidRPr="00A42E08">
              <w:rPr>
                <w:rFonts w:asciiTheme="minorHAnsi" w:hAnsiTheme="minorHAnsi" w:cstheme="minorHAnsi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Обменный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курс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ПРООН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свободном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доступе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имеется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ссылке</w:t>
            </w:r>
            <w:r w:rsidRPr="00A42E08">
              <w:rPr>
                <w:rFonts w:asciiTheme="minorHAnsi" w:hAnsiTheme="minorHAnsi" w:cstheme="minorHAnsi"/>
                <w:color w:val="0000FF"/>
              </w:rPr>
              <w:t>: http://treasury.un.org/operationalrates/OperationalRates.aspx</w:t>
            </w:r>
            <w:r w:rsidRPr="00A42E08">
              <w:rPr>
                <w:rFonts w:asciiTheme="minorHAnsi" w:hAnsiTheme="minorHAnsi" w:cstheme="minorHAnsi"/>
                <w:b/>
              </w:rPr>
              <w:t xml:space="preserve">        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F18AD" w:rsidRPr="00A42E08" w:rsidTr="00DF18AD">
        <w:trPr>
          <w:trHeight w:val="332"/>
        </w:trPr>
        <w:tc>
          <w:tcPr>
            <w:tcW w:w="3078" w:type="pct"/>
            <w:tcBorders>
              <w:right w:val="nil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  <w:color w:val="3333FF"/>
              </w:rPr>
            </w:pPr>
            <w:r w:rsidRPr="00A42E08">
              <w:rPr>
                <w:rFonts w:asciiTheme="minorHAnsi" w:hAnsiTheme="minorHAnsi" w:cstheme="minorHAnsi"/>
                <w:bCs/>
              </w:rPr>
              <w:t xml:space="preserve">Currency of Proposal /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Валюта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предложения</w:t>
            </w: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  <w:color w:val="3333FF"/>
              </w:rPr>
            </w:pP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</w:rPr>
            </w:pPr>
            <w:r w:rsidRPr="00A42E08">
              <w:rPr>
                <w:rFonts w:asciiTheme="minorHAnsi" w:hAnsiTheme="minorHAnsi" w:cstheme="minorHAnsi"/>
              </w:rPr>
              <w:t>United States Dollars (US</w:t>
            </w:r>
            <w:proofErr w:type="gramStart"/>
            <w:r w:rsidRPr="00A42E08">
              <w:rPr>
                <w:rFonts w:asciiTheme="minorHAnsi" w:hAnsiTheme="minorHAnsi" w:cstheme="minorHAnsi"/>
              </w:rPr>
              <w:t>$)  /</w:t>
            </w:r>
            <w:proofErr w:type="gramEnd"/>
            <w:r w:rsidRPr="00A42E08">
              <w:rPr>
                <w:rFonts w:asciiTheme="minorHAnsi" w:hAnsiTheme="minorHAnsi" w:cstheme="minorHAnsi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Доллары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США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F18AD" w:rsidRPr="00A42E08" w:rsidTr="00DF18AD">
        <w:trPr>
          <w:trHeight w:val="332"/>
        </w:trPr>
        <w:tc>
          <w:tcPr>
            <w:tcW w:w="3078" w:type="pct"/>
            <w:tcBorders>
              <w:right w:val="nil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color w:val="3333FF"/>
              </w:rPr>
            </w:pPr>
            <w:r w:rsidRPr="00A42E08">
              <w:rPr>
                <w:rFonts w:asciiTheme="minorHAnsi" w:hAnsiTheme="minorHAnsi" w:cstheme="minorHAnsi"/>
              </w:rPr>
              <w:t xml:space="preserve">Value Added Tax on Price Proposal/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НДС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по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финансовому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предложению</w:t>
            </w: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</w:rPr>
            </w:pPr>
          </w:p>
          <w:p w:rsidR="00DF18AD" w:rsidRPr="00A42E08" w:rsidRDefault="00DF18AD" w:rsidP="007C1620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A42E08">
              <w:rPr>
                <w:rFonts w:asciiTheme="minorHAnsi" w:hAnsiTheme="minorHAnsi" w:cstheme="minorHAnsi"/>
              </w:rPr>
              <w:t xml:space="preserve">prices must be exclusive of VAT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цены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должны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включать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НДС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  <w:color w:val="3333FF"/>
              </w:rPr>
            </w:pPr>
          </w:p>
          <w:p w:rsidR="00DF18AD" w:rsidRPr="00A42E08" w:rsidRDefault="00DF18AD" w:rsidP="007C1620">
            <w:pPr>
              <w:jc w:val="both"/>
              <w:rPr>
                <w:rFonts w:asciiTheme="minorHAnsi" w:hAnsiTheme="minorHAnsi" w:cstheme="minorHAnsi"/>
                <w:i/>
                <w:iCs/>
                <w:color w:val="3333FF"/>
              </w:rPr>
            </w:pPr>
            <w:r w:rsidRPr="00A42E08">
              <w:rPr>
                <w:rFonts w:asciiTheme="minorHAnsi" w:hAnsiTheme="minorHAnsi" w:cstheme="minorHAnsi"/>
              </w:rPr>
              <w:t xml:space="preserve">For local contractors: </w:t>
            </w:r>
            <w:r w:rsidRPr="00A42E08">
              <w:rPr>
                <w:rFonts w:asciiTheme="minorHAnsi" w:hAnsiTheme="minorHAnsi" w:cstheme="minorHAnsi"/>
                <w:iCs/>
              </w:rPr>
              <w:t>Prices should be indicated in line with a letter of Ministry of Economy of the Kyrgyz Republic №1</w:t>
            </w:r>
            <w:r w:rsidRPr="0094297E">
              <w:rPr>
                <w:rFonts w:asciiTheme="minorHAnsi" w:hAnsiTheme="minorHAnsi" w:cstheme="minorHAnsi"/>
                <w:iCs/>
              </w:rPr>
              <w:t>8</w:t>
            </w:r>
            <w:r w:rsidRPr="00A42E08">
              <w:rPr>
                <w:rFonts w:asciiTheme="minorHAnsi" w:hAnsiTheme="minorHAnsi" w:cstheme="minorHAnsi"/>
                <w:iCs/>
              </w:rPr>
              <w:t>-2/</w:t>
            </w:r>
            <w:r w:rsidRPr="0094297E">
              <w:rPr>
                <w:rFonts w:asciiTheme="minorHAnsi" w:hAnsiTheme="minorHAnsi" w:cstheme="minorHAnsi"/>
                <w:iCs/>
              </w:rPr>
              <w:t>4416</w:t>
            </w:r>
            <w:r w:rsidRPr="00A42E08">
              <w:rPr>
                <w:rFonts w:asciiTheme="minorHAnsi" w:hAnsiTheme="minorHAnsi" w:cstheme="minorHAnsi"/>
                <w:iCs/>
              </w:rPr>
              <w:t xml:space="preserve"> dd. </w:t>
            </w:r>
            <w:r w:rsidRPr="0094297E">
              <w:rPr>
                <w:rFonts w:asciiTheme="minorHAnsi" w:hAnsiTheme="minorHAnsi" w:cstheme="minorHAnsi"/>
                <w:iCs/>
              </w:rPr>
              <w:t>23</w:t>
            </w:r>
            <w:r w:rsidRPr="00A42E08">
              <w:rPr>
                <w:rFonts w:asciiTheme="minorHAnsi" w:hAnsiTheme="minorHAnsi" w:cstheme="minorHAnsi"/>
                <w:iCs/>
              </w:rPr>
              <w:t>.0</w:t>
            </w:r>
            <w:r w:rsidRPr="0094297E">
              <w:rPr>
                <w:rFonts w:asciiTheme="minorHAnsi" w:hAnsiTheme="minorHAnsi" w:cstheme="minorHAnsi"/>
                <w:iCs/>
              </w:rPr>
              <w:t>3</w:t>
            </w:r>
            <w:r w:rsidRPr="00A42E08">
              <w:rPr>
                <w:rFonts w:asciiTheme="minorHAnsi" w:hAnsiTheme="minorHAnsi" w:cstheme="minorHAnsi"/>
                <w:iCs/>
              </w:rPr>
              <w:t>.20</w:t>
            </w:r>
            <w:r w:rsidRPr="0094297E">
              <w:rPr>
                <w:rFonts w:asciiTheme="minorHAnsi" w:hAnsiTheme="minorHAnsi" w:cstheme="minorHAnsi"/>
                <w:iCs/>
              </w:rPr>
              <w:t>20</w:t>
            </w:r>
            <w:r w:rsidRPr="00A42E08">
              <w:rPr>
                <w:rFonts w:asciiTheme="minorHAnsi" w:hAnsiTheme="minorHAnsi" w:cstheme="minorHAnsi"/>
                <w:iCs/>
              </w:rPr>
              <w:t xml:space="preserve"> </w:t>
            </w:r>
            <w:proofErr w:type="gramStart"/>
            <w:r w:rsidRPr="00A42E08">
              <w:rPr>
                <w:rFonts w:asciiTheme="minorHAnsi" w:hAnsiTheme="minorHAnsi" w:cstheme="minorHAnsi"/>
                <w:iCs/>
              </w:rPr>
              <w:t>with regard to</w:t>
            </w:r>
            <w:proofErr w:type="gramEnd"/>
            <w:r w:rsidRPr="00A42E08">
              <w:rPr>
                <w:rFonts w:asciiTheme="minorHAnsi" w:hAnsiTheme="minorHAnsi" w:cstheme="minorHAnsi"/>
                <w:iCs/>
              </w:rPr>
              <w:t xml:space="preserve"> international organizations enjoying preferential taxation in 20</w:t>
            </w:r>
            <w:r w:rsidRPr="0094297E">
              <w:rPr>
                <w:rFonts w:asciiTheme="minorHAnsi" w:hAnsiTheme="minorHAnsi" w:cstheme="minorHAnsi"/>
                <w:iCs/>
              </w:rPr>
              <w:t>20</w:t>
            </w:r>
            <w:r w:rsidRPr="00A42E08">
              <w:rPr>
                <w:rFonts w:asciiTheme="minorHAnsi" w:hAnsiTheme="minorHAnsi" w:cstheme="minorHAnsi"/>
                <w:iCs/>
              </w:rPr>
              <w:t xml:space="preserve"> in the Kyrgyz Republic. 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/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Цены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> 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должны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быть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указаны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согласно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письма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Министерства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экономики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Кыргызской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Республики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№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 xml:space="preserve">18-2/4416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от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2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>3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>.0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>3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>.20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>20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отношении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международных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организаций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пользующихся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правом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льготного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налогообложения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на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20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>20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год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Кыргызской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Республике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>.</w:t>
            </w:r>
            <w:r w:rsidRPr="00A42E08">
              <w:rPr>
                <w:rFonts w:asciiTheme="minorHAnsi" w:hAnsiTheme="minorHAnsi" w:cstheme="minorHAnsi"/>
                <w:i/>
                <w:iCs/>
                <w:color w:val="3333FF"/>
              </w:rPr>
              <w:t xml:space="preserve">       </w:t>
            </w:r>
          </w:p>
          <w:p w:rsidR="00DF18AD" w:rsidRPr="00A42E08" w:rsidRDefault="00DF18AD" w:rsidP="007C1620">
            <w:pPr>
              <w:jc w:val="both"/>
              <w:rPr>
                <w:rFonts w:asciiTheme="minorHAnsi" w:hAnsiTheme="minorHAnsi" w:cstheme="minorHAnsi"/>
              </w:rPr>
            </w:pPr>
            <w:r w:rsidRPr="00A42E08">
              <w:rPr>
                <w:rFonts w:asciiTheme="minorHAnsi" w:hAnsiTheme="minorHAnsi" w:cstheme="minorHAnsi"/>
              </w:rPr>
              <w:t>Offers with prices provided not in line with the Ministry of Economy’s letter as indicated above are subject to rejection for further evaluation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/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Предложения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которых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цены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предоставлены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не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соответствии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с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вышеуказанным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письмом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Министерства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экономики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не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будут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допущены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к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последующей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оценке</w:t>
            </w:r>
            <w:r w:rsidRPr="00A42E08">
              <w:rPr>
                <w:rFonts w:asciiTheme="minorHAnsi" w:hAnsiTheme="minorHAnsi" w:cstheme="minorHAnsi"/>
                <w:color w:val="3333FF"/>
              </w:rPr>
              <w:t>.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F18AD" w:rsidRPr="00A42E08" w:rsidTr="00DF18AD">
        <w:trPr>
          <w:trHeight w:val="332"/>
        </w:trPr>
        <w:tc>
          <w:tcPr>
            <w:tcW w:w="3078" w:type="pct"/>
            <w:tcBorders>
              <w:right w:val="nil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  <w:color w:val="3333FF"/>
              </w:rPr>
            </w:pPr>
            <w:r w:rsidRPr="00A42E08">
              <w:rPr>
                <w:rFonts w:asciiTheme="minorHAnsi" w:hAnsiTheme="minorHAnsi" w:cstheme="minorHAnsi"/>
                <w:bCs/>
              </w:rPr>
              <w:t>Validity Period of Proposals</w:t>
            </w:r>
            <w:r w:rsidRPr="00A42E08">
              <w:rPr>
                <w:rFonts w:asciiTheme="minorHAnsi" w:hAnsiTheme="minorHAnsi" w:cstheme="minorHAnsi"/>
                <w:bCs/>
                <w:i/>
              </w:rPr>
              <w:t>/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Срок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действия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предложения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  <w:color w:val="3333FF"/>
              </w:rPr>
            </w:pPr>
          </w:p>
          <w:p w:rsidR="00DF18AD" w:rsidRPr="00A42E08" w:rsidRDefault="00DF18AD" w:rsidP="007C1620">
            <w:pPr>
              <w:rPr>
                <w:rFonts w:asciiTheme="minorHAnsi" w:hAnsiTheme="minorHAnsi" w:cstheme="minorHAnsi"/>
                <w:bCs/>
                <w:i/>
                <w:lang w:val="ru-RU"/>
              </w:rPr>
            </w:pPr>
            <w:r w:rsidRPr="00A42E08">
              <w:rPr>
                <w:rFonts w:asciiTheme="minorHAnsi" w:hAnsiTheme="minorHAnsi" w:cstheme="minorHAnsi"/>
                <w:iCs/>
                <w:lang w:val="ru-RU"/>
              </w:rPr>
              <w:t>90</w:t>
            </w:r>
            <w:r w:rsidRPr="00A42E08">
              <w:rPr>
                <w:rFonts w:asciiTheme="minorHAnsi" w:hAnsiTheme="minorHAnsi" w:cstheme="minorHAnsi"/>
                <w:iCs/>
              </w:rPr>
              <w:t xml:space="preserve"> days</w:t>
            </w:r>
            <w:r w:rsidRPr="00A42E08">
              <w:rPr>
                <w:rFonts w:asciiTheme="minorHAnsi" w:eastAsia="MS Gothic" w:hAnsiTheme="minorHAnsi" w:cstheme="minorHAnsi"/>
                <w:iCs/>
              </w:rPr>
              <w:t>/</w:t>
            </w:r>
            <w:r w:rsidRPr="00A42E08">
              <w:rPr>
                <w:rFonts w:asciiTheme="minorHAnsi" w:eastAsia="MS Gothic" w:hAnsiTheme="minorHAnsi" w:cstheme="minorHAnsi"/>
                <w:iCs/>
                <w:color w:val="0000FF"/>
                <w:lang w:val="ru-RU"/>
              </w:rPr>
              <w:t>90</w:t>
            </w:r>
            <w:r w:rsidRPr="00A42E08">
              <w:rPr>
                <w:rFonts w:asciiTheme="minorHAnsi" w:hAnsiTheme="minorHAnsi" w:cstheme="minorHAnsi"/>
                <w:i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0000FF"/>
                <w:lang w:val="ru-RU"/>
              </w:rPr>
              <w:t>дней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F18AD" w:rsidRPr="00A42E08" w:rsidTr="00DF18AD">
        <w:trPr>
          <w:trHeight w:val="332"/>
        </w:trPr>
        <w:tc>
          <w:tcPr>
            <w:tcW w:w="3078" w:type="pct"/>
            <w:tcBorders>
              <w:right w:val="nil"/>
            </w:tcBorders>
          </w:tcPr>
          <w:p w:rsidR="00DF18AD" w:rsidRPr="00A42E08" w:rsidRDefault="00DF18AD" w:rsidP="007C1620">
            <w:pPr>
              <w:rPr>
                <w:rFonts w:asciiTheme="minorHAnsi" w:hAnsiTheme="minorHAnsi" w:cstheme="minorHAnsi"/>
                <w:color w:val="0000FF"/>
              </w:rPr>
            </w:pPr>
            <w:r w:rsidRPr="00A42E08">
              <w:rPr>
                <w:rFonts w:asciiTheme="minorHAnsi" w:hAnsiTheme="minorHAnsi" w:cstheme="minorHAnsi"/>
              </w:rPr>
              <w:t xml:space="preserve">Liquidated Damages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Договорная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неустойка</w:t>
            </w:r>
          </w:p>
          <w:p w:rsidR="00DF18AD" w:rsidRPr="00A42E08" w:rsidRDefault="00DF18AD" w:rsidP="007C1620">
            <w:pPr>
              <w:jc w:val="both"/>
              <w:rPr>
                <w:rFonts w:asciiTheme="minorHAnsi" w:hAnsiTheme="minorHAnsi" w:cstheme="minorHAnsi"/>
                <w:bCs/>
                <w:i/>
                <w:lang w:val="ru-RU"/>
              </w:rPr>
            </w:pPr>
            <w:r w:rsidRPr="00A42E08">
              <w:rPr>
                <w:rFonts w:asciiTheme="minorHAnsi" w:hAnsiTheme="minorHAnsi" w:cstheme="minorHAnsi"/>
              </w:rPr>
              <w:t xml:space="preserve">0.5% </w:t>
            </w:r>
            <w:r w:rsidRPr="00A42E08">
              <w:rPr>
                <w:rFonts w:asciiTheme="minorHAnsi" w:hAnsiTheme="minorHAnsi" w:cstheme="minorHAnsi"/>
                <w:lang w:val="en-GB"/>
              </w:rPr>
              <w:t>of</w:t>
            </w:r>
            <w:r w:rsidRPr="00A42E08">
              <w:rPr>
                <w:rFonts w:asciiTheme="minorHAnsi" w:hAnsiTheme="minorHAnsi" w:cstheme="minorHAnsi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contract</w:t>
            </w:r>
            <w:r w:rsidRPr="00A42E08">
              <w:rPr>
                <w:rFonts w:asciiTheme="minorHAnsi" w:hAnsiTheme="minorHAnsi" w:cstheme="minorHAnsi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 xml:space="preserve">value for every day of delay, up to a maximum duration of </w:t>
            </w:r>
            <w:r w:rsidRPr="00A42E08">
              <w:rPr>
                <w:rFonts w:asciiTheme="minorHAnsi" w:hAnsiTheme="minorHAnsi" w:cstheme="minorHAnsi"/>
              </w:rPr>
              <w:t>calendar 20 calendar</w:t>
            </w:r>
            <w:r w:rsidRPr="00A42E08">
              <w:rPr>
                <w:rFonts w:asciiTheme="minorHAnsi" w:hAnsiTheme="minorHAnsi" w:cstheme="minorHAnsi"/>
                <w:lang w:val="en-GB"/>
              </w:rPr>
              <w:t xml:space="preserve"> days.  Thereafter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A42E08">
              <w:rPr>
                <w:rFonts w:asciiTheme="minorHAnsi" w:hAnsiTheme="minorHAnsi" w:cstheme="minorHAnsi"/>
                <w:lang w:val="en-GB"/>
              </w:rPr>
              <w:t>the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contract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may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be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terminated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0, 5% от суммы контракта за каждый день просрочки максимальной длительностью до 20 календарных дней. После этого действие контракта может быть прекращено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F18AD" w:rsidRPr="00A42E08" w:rsidTr="00DF18AD">
        <w:trPr>
          <w:trHeight w:val="305"/>
        </w:trPr>
        <w:tc>
          <w:tcPr>
            <w:tcW w:w="3078" w:type="pct"/>
            <w:tcBorders>
              <w:bottom w:val="dotted" w:sz="4" w:space="0" w:color="auto"/>
              <w:right w:val="nil"/>
            </w:tcBorders>
          </w:tcPr>
          <w:p w:rsidR="00DF18AD" w:rsidRPr="00A42E08" w:rsidRDefault="00DF18AD" w:rsidP="007C162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42E08">
              <w:rPr>
                <w:rFonts w:asciiTheme="minorHAnsi" w:hAnsiTheme="minorHAnsi" w:cstheme="minorHAnsi"/>
                <w:bCs/>
              </w:rPr>
              <w:t xml:space="preserve">All Provisions of the UNDP General Terms and Conditions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Все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условия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Общих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условий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и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положений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ПРООН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F18AD" w:rsidRPr="00A42E08" w:rsidRDefault="00DF18AD" w:rsidP="007C162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DF18AD" w:rsidRPr="00A42E08" w:rsidRDefault="00DF18AD" w:rsidP="00DF18AD">
      <w:pPr>
        <w:jc w:val="both"/>
        <w:rPr>
          <w:rFonts w:asciiTheme="minorHAnsi" w:hAnsiTheme="minorHAnsi" w:cstheme="minorHAnsi"/>
        </w:rPr>
      </w:pPr>
    </w:p>
    <w:p w:rsidR="00DF18AD" w:rsidRPr="00A42E08" w:rsidRDefault="00DF18AD" w:rsidP="00DF18AD">
      <w:pPr>
        <w:jc w:val="both"/>
        <w:rPr>
          <w:rFonts w:asciiTheme="minorHAnsi" w:hAnsiTheme="minorHAnsi" w:cstheme="minorHAnsi"/>
          <w:color w:val="0000FF"/>
        </w:rPr>
      </w:pPr>
      <w:r w:rsidRPr="00A42E08">
        <w:rPr>
          <w:rFonts w:asciiTheme="minorHAnsi" w:hAnsiTheme="minorHAnsi" w:cstheme="minorHAnsi"/>
        </w:rPr>
        <w:t xml:space="preserve">All other information that we have not provided automatically implies our full compliance with the requirements, terms and conditions of the RFP. / </w:t>
      </w:r>
      <w:r w:rsidRPr="00A42E08">
        <w:rPr>
          <w:rFonts w:asciiTheme="minorHAnsi" w:hAnsiTheme="minorHAnsi" w:cstheme="minorHAnsi"/>
          <w:color w:val="0000FF"/>
          <w:lang w:val="ru-RU"/>
        </w:rPr>
        <w:t>Вся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другая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информация</w:t>
      </w:r>
      <w:r w:rsidRPr="00A42E08">
        <w:rPr>
          <w:rFonts w:asciiTheme="minorHAnsi" w:hAnsiTheme="minorHAnsi" w:cstheme="minorHAnsi"/>
          <w:color w:val="0000FF"/>
        </w:rPr>
        <w:t xml:space="preserve">, </w:t>
      </w:r>
      <w:r w:rsidRPr="00A42E08">
        <w:rPr>
          <w:rFonts w:asciiTheme="minorHAnsi" w:hAnsiTheme="minorHAnsi" w:cstheme="minorHAnsi"/>
          <w:color w:val="0000FF"/>
          <w:lang w:val="ru-RU"/>
        </w:rPr>
        <w:t>не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предоставленная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нами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в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данном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Предложении</w:t>
      </w:r>
      <w:r w:rsidRPr="00A42E08">
        <w:rPr>
          <w:rFonts w:asciiTheme="minorHAnsi" w:hAnsiTheme="minorHAnsi" w:cstheme="minorHAnsi"/>
          <w:color w:val="0000FF"/>
        </w:rPr>
        <w:t xml:space="preserve">, </w:t>
      </w:r>
      <w:r w:rsidRPr="00A42E08">
        <w:rPr>
          <w:rFonts w:asciiTheme="minorHAnsi" w:hAnsiTheme="minorHAnsi" w:cstheme="minorHAnsi"/>
          <w:color w:val="0000FF"/>
          <w:lang w:val="ru-RU"/>
        </w:rPr>
        <w:t>автоматически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подразумевает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полное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соблюдение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требований</w:t>
      </w:r>
      <w:r w:rsidRPr="00A42E08">
        <w:rPr>
          <w:rFonts w:asciiTheme="minorHAnsi" w:hAnsiTheme="minorHAnsi" w:cstheme="minorHAnsi"/>
          <w:color w:val="0000FF"/>
        </w:rPr>
        <w:t xml:space="preserve">, </w:t>
      </w:r>
      <w:r w:rsidRPr="00A42E08">
        <w:rPr>
          <w:rFonts w:asciiTheme="minorHAnsi" w:hAnsiTheme="minorHAnsi" w:cstheme="minorHAnsi"/>
          <w:color w:val="0000FF"/>
          <w:lang w:val="ru-RU"/>
        </w:rPr>
        <w:t>сроков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и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условий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Запроса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на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представление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предложения</w:t>
      </w:r>
      <w:r w:rsidRPr="00A42E08">
        <w:rPr>
          <w:rFonts w:asciiTheme="minorHAnsi" w:hAnsiTheme="minorHAnsi" w:cstheme="minorHAnsi"/>
          <w:color w:val="0000FF"/>
        </w:rPr>
        <w:t>.</w:t>
      </w:r>
    </w:p>
    <w:p w:rsidR="00DF18AD" w:rsidRPr="00A42E08" w:rsidRDefault="00DF18AD" w:rsidP="00DF18AD">
      <w:pPr>
        <w:jc w:val="both"/>
        <w:rPr>
          <w:rFonts w:asciiTheme="minorHAnsi" w:hAnsiTheme="minorHAnsi" w:cstheme="minorHAnsi"/>
          <w:i/>
          <w:snapToGrid w:val="0"/>
          <w:color w:val="3333FF"/>
        </w:rPr>
      </w:pPr>
    </w:p>
    <w:p w:rsidR="00DF18AD" w:rsidRPr="00A42E08" w:rsidRDefault="00DF18AD" w:rsidP="00DF18AD">
      <w:pPr>
        <w:rPr>
          <w:rFonts w:asciiTheme="minorHAnsi" w:hAnsiTheme="minorHAnsi" w:cstheme="minorHAnsi"/>
          <w:i/>
          <w:color w:val="0000FF"/>
        </w:rPr>
      </w:pPr>
      <w:r w:rsidRPr="00A42E08">
        <w:rPr>
          <w:rFonts w:asciiTheme="minorHAnsi" w:hAnsiTheme="minorHAnsi" w:cstheme="minorHAnsi"/>
          <w:i/>
        </w:rPr>
        <w:t>Name and Signature of the Service Provider’s Authorized Person/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Имя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и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подпись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уполномоченного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лица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Поставщика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услуг</w:t>
      </w:r>
    </w:p>
    <w:p w:rsidR="00DF18AD" w:rsidRPr="00A42E08" w:rsidRDefault="00DF18AD" w:rsidP="00DF18AD">
      <w:pPr>
        <w:rPr>
          <w:rFonts w:asciiTheme="minorHAnsi" w:hAnsiTheme="minorHAnsi" w:cstheme="minorHAnsi"/>
          <w:i/>
          <w:color w:val="0000FF"/>
        </w:rPr>
      </w:pPr>
      <w:r w:rsidRPr="00A42E08">
        <w:rPr>
          <w:rFonts w:asciiTheme="minorHAnsi" w:hAnsiTheme="minorHAnsi" w:cstheme="minorHAnsi"/>
          <w:i/>
        </w:rPr>
        <w:t>Designation/</w:t>
      </w:r>
      <w:r w:rsidRPr="00A42E08">
        <w:rPr>
          <w:rFonts w:asciiTheme="minorHAnsi" w:hAnsiTheme="minorHAnsi" w:cstheme="minorHAnsi"/>
          <w:i/>
          <w:color w:val="3333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Должность</w:t>
      </w:r>
    </w:p>
    <w:p w:rsidR="00DF18AD" w:rsidRPr="00A42E08" w:rsidRDefault="00DF18AD" w:rsidP="00DF18AD">
      <w:pPr>
        <w:rPr>
          <w:rFonts w:asciiTheme="minorHAnsi" w:hAnsiTheme="minorHAnsi" w:cstheme="minorHAnsi"/>
          <w:b/>
        </w:rPr>
      </w:pPr>
      <w:r w:rsidRPr="00A42E08">
        <w:rPr>
          <w:rFonts w:asciiTheme="minorHAnsi" w:hAnsiTheme="minorHAnsi" w:cstheme="minorHAnsi"/>
          <w:i/>
        </w:rPr>
        <w:t>Date/</w:t>
      </w:r>
      <w:r w:rsidRPr="00A42E08">
        <w:rPr>
          <w:rFonts w:asciiTheme="minorHAnsi" w:hAnsiTheme="minorHAnsi" w:cstheme="minorHAnsi"/>
          <w:i/>
          <w:color w:val="3333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Дата</w:t>
      </w:r>
    </w:p>
    <w:p w:rsidR="007635BB" w:rsidRPr="00DF18AD" w:rsidRDefault="007635BB" w:rsidP="00DF18AD"/>
    <w:sectPr w:rsidR="007635BB" w:rsidRPr="00DF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FE" w:rsidRDefault="00A215FE" w:rsidP="00DF18AD">
      <w:r>
        <w:separator/>
      </w:r>
    </w:p>
  </w:endnote>
  <w:endnote w:type="continuationSeparator" w:id="0">
    <w:p w:rsidR="00A215FE" w:rsidRDefault="00A215FE" w:rsidP="00D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FE" w:rsidRDefault="00A215FE" w:rsidP="00DF18AD">
      <w:r>
        <w:separator/>
      </w:r>
    </w:p>
  </w:footnote>
  <w:footnote w:type="continuationSeparator" w:id="0">
    <w:p w:rsidR="00A215FE" w:rsidRDefault="00A215FE" w:rsidP="00DF18AD">
      <w:r>
        <w:continuationSeparator/>
      </w:r>
    </w:p>
  </w:footnote>
  <w:footnote w:id="1">
    <w:p w:rsidR="00DF18AD" w:rsidRPr="009E2B09" w:rsidRDefault="00DF18AD" w:rsidP="00DF18AD">
      <w:pPr>
        <w:jc w:val="both"/>
        <w:rPr>
          <w:color w:val="0000FF"/>
          <w:lang w:val="en-PH"/>
        </w:rPr>
      </w:pPr>
      <w:r w:rsidRPr="0088197A">
        <w:rPr>
          <w:rStyle w:val="a7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</w:t>
      </w:r>
      <w:proofErr w:type="gramStart"/>
      <w:r w:rsidRPr="00CF14DB">
        <w:rPr>
          <w:i/>
          <w:snapToGrid w:val="0"/>
        </w:rPr>
        <w:t>Proposal.</w:t>
      </w:r>
      <w:r>
        <w:rPr>
          <w:i/>
          <w:snapToGrid w:val="0"/>
        </w:rPr>
        <w:t>/</w:t>
      </w:r>
      <w:proofErr w:type="gramEnd"/>
      <w:r>
        <w:rPr>
          <w:i/>
          <w:snapToGrid w:val="0"/>
        </w:rPr>
        <w:t xml:space="preserve"> </w:t>
      </w:r>
      <w:proofErr w:type="spellStart"/>
      <w:r w:rsidRPr="009E2B09">
        <w:rPr>
          <w:i/>
          <w:snapToGrid w:val="0"/>
          <w:color w:val="0000FF"/>
        </w:rPr>
        <w:t>Это</w:t>
      </w:r>
      <w:proofErr w:type="spellEnd"/>
      <w:r w:rsidRPr="009E2B09">
        <w:rPr>
          <w:i/>
          <w:snapToGrid w:val="0"/>
          <w:color w:val="0000FF"/>
        </w:rPr>
        <w:t xml:space="preserve"> </w:t>
      </w:r>
      <w:proofErr w:type="spellStart"/>
      <w:r w:rsidRPr="009E2B09">
        <w:rPr>
          <w:i/>
          <w:snapToGrid w:val="0"/>
          <w:color w:val="0000FF"/>
        </w:rPr>
        <w:t>является</w:t>
      </w:r>
      <w:proofErr w:type="spellEnd"/>
      <w:r w:rsidRPr="009E2B09">
        <w:rPr>
          <w:i/>
          <w:snapToGrid w:val="0"/>
          <w:color w:val="0000FF"/>
        </w:rPr>
        <w:t xml:space="preserve"> </w:t>
      </w:r>
      <w:proofErr w:type="spellStart"/>
      <w:r w:rsidRPr="009E2B09">
        <w:rPr>
          <w:i/>
          <w:snapToGrid w:val="0"/>
          <w:color w:val="0000FF"/>
        </w:rPr>
        <w:t>Руководством</w:t>
      </w:r>
      <w:proofErr w:type="spellEnd"/>
      <w:r w:rsidRPr="009E2B09">
        <w:rPr>
          <w:i/>
          <w:snapToGrid w:val="0"/>
          <w:color w:val="0000FF"/>
        </w:rPr>
        <w:t xml:space="preserve"> </w:t>
      </w:r>
      <w:proofErr w:type="spellStart"/>
      <w:r w:rsidRPr="009E2B09">
        <w:rPr>
          <w:i/>
          <w:snapToGrid w:val="0"/>
          <w:color w:val="0000FF"/>
        </w:rPr>
        <w:t>для</w:t>
      </w:r>
      <w:proofErr w:type="spellEnd"/>
      <w:r w:rsidRPr="009E2B09">
        <w:rPr>
          <w:i/>
          <w:snapToGrid w:val="0"/>
          <w:color w:val="0000FF"/>
        </w:rPr>
        <w:t xml:space="preserve"> </w:t>
      </w:r>
      <w:proofErr w:type="spellStart"/>
      <w:r w:rsidRPr="009E2B09">
        <w:rPr>
          <w:i/>
          <w:snapToGrid w:val="0"/>
          <w:color w:val="0000FF"/>
        </w:rPr>
        <w:t>поставщика</w:t>
      </w:r>
      <w:proofErr w:type="spellEnd"/>
      <w:r w:rsidRPr="009E2B09">
        <w:rPr>
          <w:i/>
          <w:snapToGrid w:val="0"/>
          <w:color w:val="0000FF"/>
        </w:rPr>
        <w:t xml:space="preserve"> </w:t>
      </w:r>
      <w:proofErr w:type="spellStart"/>
      <w:r w:rsidRPr="009E2B09">
        <w:rPr>
          <w:i/>
          <w:snapToGrid w:val="0"/>
          <w:color w:val="0000FF"/>
        </w:rPr>
        <w:t>услуг</w:t>
      </w:r>
      <w:proofErr w:type="spellEnd"/>
      <w:r w:rsidRPr="009E2B09">
        <w:rPr>
          <w:i/>
          <w:snapToGrid w:val="0"/>
          <w:color w:val="0000FF"/>
        </w:rPr>
        <w:t xml:space="preserve"> в </w:t>
      </w:r>
      <w:proofErr w:type="spellStart"/>
      <w:r w:rsidRPr="009E2B09">
        <w:rPr>
          <w:i/>
          <w:snapToGrid w:val="0"/>
          <w:color w:val="0000FF"/>
        </w:rPr>
        <w:t>подготовке</w:t>
      </w:r>
      <w:proofErr w:type="spellEnd"/>
      <w:r w:rsidRPr="009E2B09">
        <w:rPr>
          <w:i/>
          <w:snapToGrid w:val="0"/>
          <w:color w:val="0000FF"/>
        </w:rPr>
        <w:t xml:space="preserve"> </w:t>
      </w:r>
      <w:proofErr w:type="spellStart"/>
      <w:r w:rsidRPr="009E2B09">
        <w:rPr>
          <w:i/>
          <w:snapToGrid w:val="0"/>
          <w:color w:val="0000FF"/>
        </w:rPr>
        <w:t>Предложения</w:t>
      </w:r>
      <w:proofErr w:type="spellEnd"/>
      <w:r w:rsidRPr="009E2B09">
        <w:rPr>
          <w:i/>
          <w:snapToGrid w:val="0"/>
          <w:color w:val="0000FF"/>
        </w:rPr>
        <w:t>.</w:t>
      </w:r>
    </w:p>
  </w:footnote>
  <w:footnote w:id="2">
    <w:p w:rsidR="00DF18AD" w:rsidRPr="007E6019" w:rsidRDefault="00DF18AD" w:rsidP="00DF18AD">
      <w:pPr>
        <w:pStyle w:val="a8"/>
        <w:rPr>
          <w:i/>
          <w:lang w:val="en-PH"/>
        </w:rPr>
      </w:pPr>
      <w:r w:rsidRPr="007E6019">
        <w:rPr>
          <w:rStyle w:val="a7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purposes/ </w:t>
      </w:r>
      <w:proofErr w:type="spellStart"/>
      <w:r w:rsidRPr="00833937">
        <w:rPr>
          <w:i/>
          <w:color w:val="0000FF"/>
          <w:lang w:val="en-PH"/>
        </w:rPr>
        <w:t>На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официальном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бланке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необходимо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указать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контактные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данные</w:t>
      </w:r>
      <w:proofErr w:type="spellEnd"/>
      <w:r w:rsidRPr="00833937">
        <w:rPr>
          <w:i/>
          <w:color w:val="0000FF"/>
          <w:lang w:val="en-PH"/>
        </w:rPr>
        <w:t xml:space="preserve"> – </w:t>
      </w:r>
      <w:proofErr w:type="spellStart"/>
      <w:r w:rsidRPr="00833937">
        <w:rPr>
          <w:i/>
          <w:color w:val="0000FF"/>
          <w:lang w:val="en-PH"/>
        </w:rPr>
        <w:t>адреса</w:t>
      </w:r>
      <w:proofErr w:type="spellEnd"/>
      <w:r w:rsidRPr="00833937">
        <w:rPr>
          <w:i/>
          <w:color w:val="0000FF"/>
          <w:lang w:val="en-PH"/>
        </w:rPr>
        <w:t xml:space="preserve">, </w:t>
      </w:r>
      <w:proofErr w:type="spellStart"/>
      <w:r w:rsidRPr="00833937">
        <w:rPr>
          <w:i/>
          <w:color w:val="0000FF"/>
          <w:lang w:val="en-PH"/>
        </w:rPr>
        <w:t>адрес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электронной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почты</w:t>
      </w:r>
      <w:proofErr w:type="spellEnd"/>
      <w:r w:rsidRPr="00833937">
        <w:rPr>
          <w:i/>
          <w:color w:val="0000FF"/>
          <w:lang w:val="en-PH"/>
        </w:rPr>
        <w:t xml:space="preserve">, </w:t>
      </w:r>
      <w:proofErr w:type="spellStart"/>
      <w:r w:rsidRPr="00833937">
        <w:rPr>
          <w:i/>
          <w:color w:val="0000FF"/>
          <w:lang w:val="en-PH"/>
        </w:rPr>
        <w:t>номера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телефона</w:t>
      </w:r>
      <w:proofErr w:type="spellEnd"/>
      <w:r w:rsidRPr="00833937">
        <w:rPr>
          <w:i/>
          <w:color w:val="0000FF"/>
          <w:lang w:val="en-PH"/>
        </w:rPr>
        <w:t xml:space="preserve"> и </w:t>
      </w:r>
      <w:proofErr w:type="spellStart"/>
      <w:r w:rsidRPr="00833937">
        <w:rPr>
          <w:i/>
          <w:color w:val="0000FF"/>
          <w:lang w:val="en-PH"/>
        </w:rPr>
        <w:t>факса</w:t>
      </w:r>
      <w:proofErr w:type="spellEnd"/>
      <w:r w:rsidRPr="00833937">
        <w:rPr>
          <w:i/>
          <w:color w:val="0000FF"/>
          <w:lang w:val="en-PH"/>
        </w:rPr>
        <w:t xml:space="preserve"> – в </w:t>
      </w:r>
      <w:proofErr w:type="spellStart"/>
      <w:r w:rsidRPr="00833937">
        <w:rPr>
          <w:i/>
          <w:color w:val="0000FF"/>
          <w:lang w:val="en-PH"/>
        </w:rPr>
        <w:t>целях</w:t>
      </w:r>
      <w:proofErr w:type="spellEnd"/>
      <w:r w:rsidRPr="00833937">
        <w:rPr>
          <w:i/>
          <w:color w:val="0000FF"/>
          <w:lang w:val="en-PH"/>
        </w:rPr>
        <w:t xml:space="preserve"> </w:t>
      </w:r>
      <w:proofErr w:type="spellStart"/>
      <w:r w:rsidRPr="00833937">
        <w:rPr>
          <w:i/>
          <w:color w:val="0000FF"/>
          <w:lang w:val="en-PH"/>
        </w:rPr>
        <w:t>проверки</w:t>
      </w:r>
      <w:proofErr w:type="spellEnd"/>
      <w:r w:rsidRPr="00833937">
        <w:rPr>
          <w:i/>
          <w:color w:val="0000FF"/>
          <w:lang w:val="en-P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F7464C"/>
    <w:multiLevelType w:val="hybridMultilevel"/>
    <w:tmpl w:val="B4ACAC88"/>
    <w:lvl w:ilvl="0" w:tplc="72160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A3B"/>
    <w:multiLevelType w:val="hybridMultilevel"/>
    <w:tmpl w:val="5AFAB96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353C"/>
    <w:multiLevelType w:val="hybridMultilevel"/>
    <w:tmpl w:val="DF8CABB6"/>
    <w:lvl w:ilvl="0" w:tplc="54B070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D"/>
    <w:rsid w:val="007635BB"/>
    <w:rsid w:val="00A215FE"/>
    <w:rsid w:val="00D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D750"/>
  <w15:chartTrackingRefBased/>
  <w15:docId w15:val="{152E59E1-F850-4CA7-A67F-591055B6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AD"/>
    <w:rPr>
      <w:rFonts w:ascii="Segoe U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rsid w:val="00DF18AD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8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aliases w:val="16 Point,Superscript 6 Point,ftref,Superscript 6 Point + 11 pt,Ref,de nota al pie,Odwołanie przypisu,Footnote symbol,Знак сноски-FN,Ciae niinee-FN,Знак сноски 1,Referencia nota al pie,BVI fnr,BVI fnr Car Car,BVI fnr Car,FO,FC"/>
    <w:link w:val="BVIfnrCharCarCar"/>
    <w:uiPriority w:val="99"/>
    <w:qFormat/>
    <w:rsid w:val="00DF18AD"/>
    <w:rPr>
      <w:vertAlign w:val="superscript"/>
    </w:rPr>
  </w:style>
  <w:style w:type="paragraph" w:styleId="a8">
    <w:name w:val="footnote text"/>
    <w:aliases w:val="ft,Geneva 9,Font: Geneva 9,Boston 10,f,otnote Text,Footnote,Footnote Text Char2,Footnote Text Char1 Char,Footnote Text Char Char Char1,Footnote Text Char1 Char Char Char1,Footnote Text Char1 Char1 Char,Footnote Text Char Char Char Char,fn"/>
    <w:basedOn w:val="a"/>
    <w:link w:val="a9"/>
    <w:uiPriority w:val="99"/>
    <w:unhideWhenUsed/>
    <w:qFormat/>
    <w:rsid w:val="00DF18AD"/>
  </w:style>
  <w:style w:type="character" w:customStyle="1" w:styleId="a9">
    <w:name w:val="Текст сноски Знак"/>
    <w:aliases w:val="ft Знак,Geneva 9 Знак,Font: Geneva 9 Знак,Boston 10 Знак,f Знак,otnote Text Знак,Footnote Знак,Footnote Text Char2 Знак,Footnote Text Char1 Char Знак,Footnote Text Char Char Char1 Знак,Footnote Text Char1 Char Char Char1 Знак,fn Знак"/>
    <w:basedOn w:val="a0"/>
    <w:link w:val="a8"/>
    <w:uiPriority w:val="99"/>
    <w:rsid w:val="00DF18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aliases w:val="Bullets,Heading,Evidence on Demand bullet points,Список Оля,List Paragraph (numbered (a)),Lapis Bulleted List,Dot pt,F5 List Paragraph,List Paragraph Char Char Char,Indicator Text,Numbered Para 1,Bullet 1,List Paragraph12,Bullet Points"/>
    <w:basedOn w:val="a"/>
    <w:link w:val="ab"/>
    <w:uiPriority w:val="34"/>
    <w:qFormat/>
    <w:rsid w:val="00DF18A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2">
    <w:name w:val="Body Text 2"/>
    <w:basedOn w:val="a"/>
    <w:link w:val="20"/>
    <w:unhideWhenUsed/>
    <w:rsid w:val="00DF18AD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18A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ac">
    <w:name w:val="Placeholder Text"/>
    <w:basedOn w:val="a0"/>
    <w:rsid w:val="00DF18AD"/>
    <w:rPr>
      <w:color w:val="808080"/>
    </w:rPr>
  </w:style>
  <w:style w:type="character" w:customStyle="1" w:styleId="ab">
    <w:name w:val="Абзац списка Знак"/>
    <w:aliases w:val="Bullets Знак,Heading Знак,Evidence on Demand bullet points Знак,Список Оля Знак,List Paragraph (numbered (a)) Знак,Lapis Bulleted List Знак,Dot pt Знак,F5 List Paragraph Знак,List Paragraph Char Char Char Знак,Indicator Text Знак"/>
    <w:link w:val="aa"/>
    <w:uiPriority w:val="34"/>
    <w:qFormat/>
    <w:locked/>
    <w:rsid w:val="00DF18AD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BVIfnrCharCarCar">
    <w:name w:val="BVI fnr Char Car Car"/>
    <w:basedOn w:val="a"/>
    <w:link w:val="a7"/>
    <w:uiPriority w:val="99"/>
    <w:rsid w:val="00DF18AD"/>
    <w:pPr>
      <w:widowControl w:val="0"/>
      <w:spacing w:before="120" w:after="12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easury.un.org/operationalrates/OperationalRates.asp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Borisovskaia</dc:creator>
  <cp:keywords/>
  <dc:description/>
  <cp:lastModifiedBy>Olga Borisovskaia</cp:lastModifiedBy>
  <cp:revision>1</cp:revision>
  <dcterms:created xsi:type="dcterms:W3CDTF">2020-05-08T16:22:00Z</dcterms:created>
  <dcterms:modified xsi:type="dcterms:W3CDTF">2020-05-08T16:30:00Z</dcterms:modified>
</cp:coreProperties>
</file>