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95880" w14:textId="77777777" w:rsidR="00837100" w:rsidRDefault="00837100" w:rsidP="00DB77DD">
      <w:pPr>
        <w:tabs>
          <w:tab w:val="left" w:pos="1410"/>
        </w:tabs>
        <w:ind w:left="1410"/>
        <w:jc w:val="center"/>
        <w:rPr>
          <w:b/>
          <w:sz w:val="28"/>
          <w:szCs w:val="28"/>
        </w:rPr>
      </w:pPr>
      <w:r>
        <w:rPr>
          <w:b/>
          <w:noProof/>
          <w:sz w:val="28"/>
          <w:szCs w:val="28"/>
        </w:rPr>
        <w:drawing>
          <wp:anchor distT="0" distB="0" distL="114300" distR="114300" simplePos="0" relativeHeight="251667456" behindDoc="0" locked="0" layoutInCell="1" allowOverlap="1" wp14:anchorId="7EA87F8D" wp14:editId="5D304F8A">
            <wp:simplePos x="0" y="0"/>
            <wp:positionH relativeFrom="column">
              <wp:posOffset>5474970</wp:posOffset>
            </wp:positionH>
            <wp:positionV relativeFrom="paragraph">
              <wp:posOffset>-522605</wp:posOffset>
            </wp:positionV>
            <wp:extent cx="511810" cy="1021080"/>
            <wp:effectExtent l="0" t="0" r="2540" b="7620"/>
            <wp:wrapNone/>
            <wp:docPr id="2"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511810" cy="1021080"/>
                    </a:xfrm>
                    <a:prstGeom prst="rect">
                      <a:avLst/>
                    </a:prstGeom>
                    <a:noFill/>
                    <a:ln w="9525">
                      <a:noFill/>
                      <a:miter lim="800000"/>
                      <a:headEnd/>
                      <a:tailEnd/>
                    </a:ln>
                  </pic:spPr>
                </pic:pic>
              </a:graphicData>
            </a:graphic>
          </wp:anchor>
        </w:drawing>
      </w:r>
    </w:p>
    <w:p w14:paraId="71A4D81A" w14:textId="77777777" w:rsidR="00837100" w:rsidRDefault="00837100" w:rsidP="00DB77DD">
      <w:pPr>
        <w:tabs>
          <w:tab w:val="left" w:pos="1410"/>
        </w:tabs>
        <w:ind w:left="1410"/>
        <w:jc w:val="center"/>
        <w:rPr>
          <w:b/>
          <w:sz w:val="28"/>
          <w:szCs w:val="28"/>
        </w:rPr>
      </w:pPr>
    </w:p>
    <w:p w14:paraId="03D6ECFA" w14:textId="77777777" w:rsidR="00837100" w:rsidRPr="00190EA1" w:rsidRDefault="00DB77DD" w:rsidP="00837100">
      <w:pPr>
        <w:tabs>
          <w:tab w:val="left" w:pos="1410"/>
        </w:tabs>
        <w:ind w:left="1410"/>
        <w:jc w:val="center"/>
      </w:pPr>
      <w:r w:rsidRPr="00190EA1">
        <w:rPr>
          <w:b/>
          <w:sz w:val="28"/>
          <w:szCs w:val="28"/>
        </w:rPr>
        <w:t>INDIVIDUAL CONSULTANT PROCUREMENT NOTICE</w:t>
      </w:r>
    </w:p>
    <w:p w14:paraId="674DD848" w14:textId="1F23AD78" w:rsidR="00837100" w:rsidRPr="00190EA1" w:rsidRDefault="00837100" w:rsidP="00837100">
      <w:pPr>
        <w:tabs>
          <w:tab w:val="left" w:pos="1410"/>
        </w:tabs>
        <w:ind w:left="1410"/>
        <w:jc w:val="center"/>
        <w:rPr>
          <w:b/>
          <w:sz w:val="24"/>
          <w:szCs w:val="24"/>
        </w:rPr>
      </w:pPr>
      <w:r w:rsidRPr="00190EA1">
        <w:tab/>
      </w:r>
      <w:r w:rsidRPr="00190EA1">
        <w:tab/>
      </w:r>
      <w:r w:rsidRPr="00190EA1">
        <w:tab/>
      </w:r>
      <w:r w:rsidRPr="00190EA1">
        <w:tab/>
      </w:r>
      <w:r w:rsidRPr="00190EA1">
        <w:tab/>
      </w:r>
      <w:r w:rsidRPr="00190EA1">
        <w:tab/>
      </w:r>
      <w:r w:rsidRPr="00190EA1">
        <w:tab/>
      </w:r>
      <w:r w:rsidR="009E2B22" w:rsidRPr="00190EA1">
        <w:rPr>
          <w:sz w:val="24"/>
          <w:szCs w:val="24"/>
        </w:rPr>
        <w:t xml:space="preserve">Date: </w:t>
      </w:r>
      <w:r w:rsidR="00066207">
        <w:rPr>
          <w:b/>
          <w:sz w:val="24"/>
          <w:szCs w:val="24"/>
        </w:rPr>
        <w:t>1</w:t>
      </w:r>
      <w:r w:rsidR="001A78E9">
        <w:rPr>
          <w:b/>
          <w:sz w:val="24"/>
          <w:szCs w:val="24"/>
        </w:rPr>
        <w:t>9</w:t>
      </w:r>
      <w:r w:rsidR="00066207">
        <w:rPr>
          <w:b/>
          <w:sz w:val="24"/>
          <w:szCs w:val="24"/>
        </w:rPr>
        <w:t xml:space="preserve"> May </w:t>
      </w:r>
      <w:r w:rsidR="00B034AB">
        <w:rPr>
          <w:b/>
          <w:sz w:val="24"/>
          <w:szCs w:val="24"/>
        </w:rPr>
        <w:t>20</w:t>
      </w:r>
      <w:r w:rsidR="00066207">
        <w:rPr>
          <w:b/>
          <w:sz w:val="24"/>
          <w:szCs w:val="24"/>
        </w:rPr>
        <w:t>20</w:t>
      </w:r>
    </w:p>
    <w:p w14:paraId="306F3B77" w14:textId="77777777" w:rsidR="009E2B22" w:rsidRPr="00190EA1" w:rsidRDefault="00473CC8" w:rsidP="00F47562">
      <w:pPr>
        <w:tabs>
          <w:tab w:val="left" w:pos="1410"/>
        </w:tabs>
        <w:spacing w:line="240" w:lineRule="auto"/>
        <w:rPr>
          <w:b/>
          <w:sz w:val="24"/>
          <w:szCs w:val="24"/>
        </w:rPr>
      </w:pPr>
      <w:r>
        <w:rPr>
          <w:b/>
          <w:noProof/>
          <w:sz w:val="24"/>
          <w:szCs w:val="24"/>
        </w:rPr>
        <mc:AlternateContent>
          <mc:Choice Requires="wps">
            <w:drawing>
              <wp:anchor distT="0" distB="0" distL="114300" distR="114300" simplePos="0" relativeHeight="251658240" behindDoc="0" locked="0" layoutInCell="1" allowOverlap="1" wp14:anchorId="1F136B62" wp14:editId="470B54E2">
                <wp:simplePos x="0" y="0"/>
                <wp:positionH relativeFrom="column">
                  <wp:posOffset>-139065</wp:posOffset>
                </wp:positionH>
                <wp:positionV relativeFrom="paragraph">
                  <wp:posOffset>86995</wp:posOffset>
                </wp:positionV>
                <wp:extent cx="6532245" cy="39370"/>
                <wp:effectExtent l="32385" t="33655" r="36195" b="317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245" cy="3937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1EAA88" id="_x0000_t32" coordsize="21600,21600" o:spt="32" o:oned="t" path="m,l21600,21600e" filled="f">
                <v:path arrowok="t" fillok="f" o:connecttype="none"/>
                <o:lock v:ext="edit" shapetype="t"/>
              </v:shapetype>
              <v:shape id="AutoShape 3" o:spid="_x0000_s1026" type="#_x0000_t32" style="position:absolute;margin-left:-10.95pt;margin-top:6.85pt;width:514.3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" strokecolor="blue" strokeweight="4.5pt"/>
            </w:pict>
          </mc:Fallback>
        </mc:AlternateContent>
      </w:r>
    </w:p>
    <w:p w14:paraId="364920FE" w14:textId="6F4B03C2" w:rsidR="009E2B22" w:rsidRPr="00160F95" w:rsidRDefault="009E2B22" w:rsidP="00190EA1">
      <w:pPr>
        <w:tabs>
          <w:tab w:val="left" w:pos="1410"/>
        </w:tabs>
        <w:spacing w:after="0" w:line="240" w:lineRule="auto"/>
        <w:jc w:val="both"/>
      </w:pPr>
      <w:r w:rsidRPr="00160F95">
        <w:rPr>
          <w:b/>
        </w:rPr>
        <w:t>Country:</w:t>
      </w:r>
      <w:r w:rsidR="006D320B" w:rsidRPr="00160F95">
        <w:rPr>
          <w:b/>
        </w:rPr>
        <w:t xml:space="preserve"> </w:t>
      </w:r>
      <w:r w:rsidR="006D320B" w:rsidRPr="00160F95">
        <w:t>Ca</w:t>
      </w:r>
      <w:r w:rsidR="00F750C3" w:rsidRPr="00160F95">
        <w:t>bo</w:t>
      </w:r>
      <w:r w:rsidR="006D320B" w:rsidRPr="00160F95">
        <w:t xml:space="preserve"> Verde</w:t>
      </w:r>
    </w:p>
    <w:p w14:paraId="2E83852B" w14:textId="77777777" w:rsidR="009B071C" w:rsidRPr="00160F95" w:rsidRDefault="009B071C" w:rsidP="00190EA1">
      <w:pPr>
        <w:spacing w:after="0" w:line="240" w:lineRule="auto"/>
        <w:jc w:val="both"/>
        <w:rPr>
          <w:rFonts w:cs="Times New Roman"/>
          <w:b/>
        </w:rPr>
      </w:pPr>
    </w:p>
    <w:p w14:paraId="268F19DD" w14:textId="3382276E" w:rsidR="0093386B" w:rsidRDefault="00E90323" w:rsidP="0093386B">
      <w:pPr>
        <w:spacing w:after="0" w:line="240" w:lineRule="auto"/>
        <w:jc w:val="both"/>
        <w:rPr>
          <w:rFonts w:cstheme="minorHAnsi"/>
        </w:rPr>
      </w:pPr>
      <w:r w:rsidRPr="003E738E">
        <w:rPr>
          <w:b/>
        </w:rPr>
        <w:t>Description of the assignment</w:t>
      </w:r>
      <w:r w:rsidR="009E2B22" w:rsidRPr="003E738E">
        <w:rPr>
          <w:i/>
        </w:rPr>
        <w:t>:</w:t>
      </w:r>
      <w:r w:rsidR="006D320B" w:rsidRPr="003E738E">
        <w:rPr>
          <w:i/>
        </w:rPr>
        <w:t xml:space="preserve"> </w:t>
      </w:r>
      <w:r w:rsidR="00066207" w:rsidRPr="00066207">
        <w:rPr>
          <w:rFonts w:cstheme="minorHAnsi"/>
        </w:rPr>
        <w:t>Technical Adviser Tourism and Biodiversity</w:t>
      </w:r>
    </w:p>
    <w:p w14:paraId="232F8513" w14:textId="77777777" w:rsidR="00066207" w:rsidRPr="003E738E" w:rsidRDefault="00066207" w:rsidP="0093386B">
      <w:pPr>
        <w:spacing w:after="0" w:line="240" w:lineRule="auto"/>
        <w:jc w:val="both"/>
        <w:rPr>
          <w:bCs/>
          <w:i/>
          <w:sz w:val="24"/>
          <w:szCs w:val="24"/>
        </w:rPr>
      </w:pPr>
    </w:p>
    <w:p w14:paraId="5ADFE8C8" w14:textId="3E73FEA9" w:rsidR="00CB5EB6" w:rsidRPr="00AC7E2B" w:rsidRDefault="009E2B22" w:rsidP="00F47562">
      <w:pPr>
        <w:spacing w:line="240" w:lineRule="auto"/>
        <w:jc w:val="both"/>
        <w:rPr>
          <w:i/>
        </w:rPr>
      </w:pPr>
      <w:r w:rsidRPr="00AC7E2B">
        <w:rPr>
          <w:b/>
        </w:rPr>
        <w:t>Project name</w:t>
      </w:r>
      <w:r w:rsidR="00AC7E2B" w:rsidRPr="00AC7E2B">
        <w:rPr>
          <w:b/>
        </w:rPr>
        <w:t xml:space="preserve">: </w:t>
      </w:r>
      <w:r w:rsidR="00066207" w:rsidRPr="00066207">
        <w:t>Mainstreaming biodiversity conservation into the tourism sector in synergy with a further strengthened protected areas system in Cabo Verde</w:t>
      </w:r>
    </w:p>
    <w:p w14:paraId="5AF23505" w14:textId="3C36B4D7" w:rsidR="00D25E90" w:rsidRDefault="009E2B22" w:rsidP="00F47562">
      <w:pPr>
        <w:tabs>
          <w:tab w:val="left" w:pos="1410"/>
        </w:tabs>
        <w:spacing w:line="240" w:lineRule="auto"/>
        <w:jc w:val="both"/>
        <w:rPr>
          <w:b/>
        </w:rPr>
      </w:pPr>
      <w:r w:rsidRPr="005068C7">
        <w:rPr>
          <w:b/>
        </w:rPr>
        <w:t>Period of assignment/services</w:t>
      </w:r>
      <w:r w:rsidR="00E90323" w:rsidRPr="005068C7">
        <w:rPr>
          <w:b/>
        </w:rPr>
        <w:t xml:space="preserve"> (if applicable)</w:t>
      </w:r>
      <w:r w:rsidRPr="005068C7">
        <w:rPr>
          <w:b/>
        </w:rPr>
        <w:t>:</w:t>
      </w:r>
      <w:r w:rsidR="006D320B" w:rsidRPr="005068C7">
        <w:rPr>
          <w:b/>
        </w:rPr>
        <w:t xml:space="preserve"> </w:t>
      </w:r>
      <w:r w:rsidR="007014B6" w:rsidRPr="007014B6">
        <w:rPr>
          <w:rFonts w:ascii="Calibri" w:hAnsi="Calibri"/>
        </w:rPr>
        <w:t xml:space="preserve">The LTA period covers </w:t>
      </w:r>
      <w:r w:rsidR="00066207">
        <w:rPr>
          <w:rFonts w:ascii="Calibri" w:hAnsi="Calibri"/>
        </w:rPr>
        <w:t>two</w:t>
      </w:r>
      <w:r w:rsidR="007014B6" w:rsidRPr="007014B6">
        <w:rPr>
          <w:rFonts w:ascii="Calibri" w:hAnsi="Calibri"/>
        </w:rPr>
        <w:t xml:space="preserve"> years; however, contract will be signed for a period of 12 months with possibility of extension annually upon positive evaluation of the IC performance.</w:t>
      </w:r>
      <w:r w:rsidR="007014B6">
        <w:rPr>
          <w:rFonts w:ascii="Calibri" w:hAnsi="Calibri"/>
        </w:rPr>
        <w:t xml:space="preserve"> </w:t>
      </w:r>
      <w:r w:rsidR="007014B6" w:rsidRPr="007014B6">
        <w:rPr>
          <w:rFonts w:ascii="Calibri" w:hAnsi="Calibri"/>
        </w:rPr>
        <w:t xml:space="preserve">Under an IC designed as a framework arrangement, the IC LTA does not form a financial obligation or commitment from UNDP at the time the IC LTA is signed, and that such an agreement is non-exclusive. </w:t>
      </w:r>
    </w:p>
    <w:p w14:paraId="18E8DE08" w14:textId="6A0142D6" w:rsidR="009E2B22" w:rsidRDefault="009E2B22" w:rsidP="00F47562">
      <w:pPr>
        <w:tabs>
          <w:tab w:val="left" w:pos="1410"/>
        </w:tabs>
        <w:spacing w:after="0" w:line="240" w:lineRule="auto"/>
        <w:jc w:val="both"/>
      </w:pPr>
      <w:r w:rsidRPr="005068C7">
        <w:t xml:space="preserve">Proposal </w:t>
      </w:r>
      <w:r w:rsidR="00AF3C0C" w:rsidRPr="005068C7">
        <w:t xml:space="preserve">should be submitted at the following </w:t>
      </w:r>
      <w:r w:rsidR="00227C34" w:rsidRPr="005068C7">
        <w:t xml:space="preserve">email </w:t>
      </w:r>
      <w:r w:rsidR="00AF3C0C" w:rsidRPr="005068C7">
        <w:t>address</w:t>
      </w:r>
      <w:r w:rsidR="00227C34">
        <w:t>:</w:t>
      </w:r>
      <w:r w:rsidR="006D320B" w:rsidRPr="005068C7">
        <w:t xml:space="preserve">  </w:t>
      </w:r>
      <w:hyperlink r:id="rId12" w:history="1">
        <w:r w:rsidR="00354DFC" w:rsidRPr="00307B6A">
          <w:rPr>
            <w:rStyle w:val="Hyperlink"/>
            <w:b/>
          </w:rPr>
          <w:t>procurement.cv@cv.jo.un.org</w:t>
        </w:r>
      </w:hyperlink>
      <w:r w:rsidR="00354DFC">
        <w:rPr>
          <w:b/>
        </w:rPr>
        <w:t xml:space="preserve"> </w:t>
      </w:r>
      <w:r w:rsidRPr="005068C7">
        <w:t>no later than</w:t>
      </w:r>
      <w:r w:rsidR="006D320B" w:rsidRPr="005068C7">
        <w:t xml:space="preserve"> </w:t>
      </w:r>
      <w:r w:rsidR="00E31634">
        <w:rPr>
          <w:b/>
          <w:u w:val="single"/>
        </w:rPr>
        <w:t>June 3</w:t>
      </w:r>
      <w:r w:rsidR="00066207">
        <w:rPr>
          <w:b/>
          <w:u w:val="single"/>
        </w:rPr>
        <w:t xml:space="preserve"> </w:t>
      </w:r>
      <w:r w:rsidR="0051492B">
        <w:rPr>
          <w:b/>
          <w:u w:val="single"/>
        </w:rPr>
        <w:t>20</w:t>
      </w:r>
      <w:r w:rsidR="00066207">
        <w:rPr>
          <w:b/>
          <w:u w:val="single"/>
        </w:rPr>
        <w:t>20</w:t>
      </w:r>
      <w:r w:rsidR="00DC642C" w:rsidRPr="00D06145">
        <w:rPr>
          <w:b/>
          <w:u w:val="single"/>
        </w:rPr>
        <w:t xml:space="preserve">, </w:t>
      </w:r>
      <w:r w:rsidR="00354DFC">
        <w:rPr>
          <w:b/>
          <w:u w:val="single"/>
        </w:rPr>
        <w:t>23</w:t>
      </w:r>
      <w:r w:rsidR="00DC642C" w:rsidRPr="00D06145">
        <w:rPr>
          <w:b/>
          <w:u w:val="single"/>
        </w:rPr>
        <w:t>H</w:t>
      </w:r>
      <w:r w:rsidR="00354DFC">
        <w:rPr>
          <w:b/>
          <w:u w:val="single"/>
        </w:rPr>
        <w:t>59</w:t>
      </w:r>
      <w:r w:rsidR="00DC642C" w:rsidRPr="00D06145">
        <w:rPr>
          <w:b/>
          <w:u w:val="single"/>
        </w:rPr>
        <w:t xml:space="preserve"> </w:t>
      </w:r>
      <w:r w:rsidR="00AC7E2B">
        <w:rPr>
          <w:b/>
          <w:u w:val="single"/>
        </w:rPr>
        <w:t xml:space="preserve">pm </w:t>
      </w:r>
      <w:r w:rsidR="00DC642C" w:rsidRPr="00D06145">
        <w:rPr>
          <w:b/>
          <w:u w:val="single"/>
        </w:rPr>
        <w:t>Ca</w:t>
      </w:r>
      <w:r w:rsidR="00066207">
        <w:rPr>
          <w:b/>
          <w:u w:val="single"/>
        </w:rPr>
        <w:t>bo</w:t>
      </w:r>
      <w:r w:rsidR="00DC642C" w:rsidRPr="00D06145">
        <w:rPr>
          <w:b/>
          <w:u w:val="single"/>
        </w:rPr>
        <w:t xml:space="preserve"> Verde Time</w:t>
      </w:r>
      <w:r w:rsidR="00AF3C0C" w:rsidRPr="005068C7">
        <w:t>.</w:t>
      </w:r>
      <w:r w:rsidR="00DC642C" w:rsidRPr="005068C7">
        <w:t xml:space="preserve"> </w:t>
      </w:r>
    </w:p>
    <w:p w14:paraId="389A8AE2" w14:textId="77777777" w:rsidR="007A2FB7" w:rsidRPr="005068C7" w:rsidRDefault="007A2FB7" w:rsidP="00190EA1">
      <w:pPr>
        <w:tabs>
          <w:tab w:val="left" w:pos="1410"/>
        </w:tabs>
        <w:spacing w:after="0" w:line="240" w:lineRule="auto"/>
        <w:jc w:val="both"/>
      </w:pPr>
    </w:p>
    <w:p w14:paraId="1BCEDFDD" w14:textId="0105257C" w:rsidR="003812A9" w:rsidRPr="005068C7" w:rsidRDefault="009E2B22" w:rsidP="00F47562">
      <w:pPr>
        <w:tabs>
          <w:tab w:val="left" w:pos="1410"/>
        </w:tabs>
        <w:spacing w:line="240" w:lineRule="auto"/>
        <w:jc w:val="both"/>
      </w:pPr>
      <w:r w:rsidRPr="005068C7">
        <w:t xml:space="preserve">Any request for clarification must be sent in writing, or by standard electronic </w:t>
      </w:r>
      <w:r w:rsidR="002B197A" w:rsidRPr="005068C7">
        <w:t>communication</w:t>
      </w:r>
      <w:r w:rsidR="004D3F24" w:rsidRPr="005068C7">
        <w:t xml:space="preserve"> </w:t>
      </w:r>
      <w:r w:rsidRPr="005068C7">
        <w:t xml:space="preserve">to </w:t>
      </w:r>
      <w:r w:rsidR="004D3F24" w:rsidRPr="005068C7">
        <w:t xml:space="preserve">the </w:t>
      </w:r>
      <w:r w:rsidR="00066207">
        <w:t xml:space="preserve">following </w:t>
      </w:r>
      <w:r w:rsidRPr="005068C7">
        <w:t>mail</w:t>
      </w:r>
      <w:r w:rsidR="00066207">
        <w:t xml:space="preserve">: </w:t>
      </w:r>
      <w:hyperlink r:id="rId13" w:history="1">
        <w:r w:rsidR="00066207" w:rsidRPr="00CC5F4B">
          <w:rPr>
            <w:rStyle w:val="Hyperlink"/>
          </w:rPr>
          <w:t>humanresources.cv@cv.jo.un.org</w:t>
        </w:r>
      </w:hyperlink>
      <w:r w:rsidR="00190EA1">
        <w:t>. R</w:t>
      </w:r>
      <w:hyperlink r:id="rId14" w:history="1"/>
      <w:r w:rsidRPr="005068C7">
        <w:t>espon</w:t>
      </w:r>
      <w:r w:rsidR="00066207">
        <w:t>se</w:t>
      </w:r>
      <w:r w:rsidRPr="005068C7">
        <w:t xml:space="preserve"> </w:t>
      </w:r>
      <w:r w:rsidR="00190EA1">
        <w:t xml:space="preserve">will be </w:t>
      </w:r>
      <w:r w:rsidRPr="005068C7">
        <w:t xml:space="preserve">in writing by standard electronic </w:t>
      </w:r>
      <w:r w:rsidR="004D3F24" w:rsidRPr="005068C7">
        <w:t xml:space="preserve">mail </w:t>
      </w:r>
      <w:r w:rsidRPr="005068C7">
        <w:t>and will send written copies of the response, including an explanation of the query without identifying the source of inquiry, to all consultants.</w:t>
      </w:r>
    </w:p>
    <w:p w14:paraId="6A6EDA01" w14:textId="77777777" w:rsidR="009E2B22" w:rsidRPr="005068C7" w:rsidRDefault="00473CC8" w:rsidP="007014B6">
      <w:pPr>
        <w:tabs>
          <w:tab w:val="left" w:pos="1410"/>
        </w:tabs>
        <w:spacing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18C44A7B" wp14:editId="3D6A0522">
                <wp:simplePos x="0" y="0"/>
                <wp:positionH relativeFrom="column">
                  <wp:posOffset>-80010</wp:posOffset>
                </wp:positionH>
                <wp:positionV relativeFrom="paragraph">
                  <wp:posOffset>108585</wp:posOffset>
                </wp:positionV>
                <wp:extent cx="6328410" cy="0"/>
                <wp:effectExtent l="34290" t="29210" r="28575" b="3746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2D7F2" id="AutoShape 4" o:spid="_x0000_s1026" type="#_x0000_t32" style="position:absolute;margin-left:-6.3pt;margin-top:8.55pt;width:49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lX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" strokecolor="blue" strokeweight="4.5pt"/>
            </w:pict>
          </mc:Fallback>
        </mc:AlternateContent>
      </w:r>
    </w:p>
    <w:p w14:paraId="39AE4576" w14:textId="1001AB57" w:rsidR="009E2B22" w:rsidRPr="005068C7" w:rsidRDefault="00EE2811" w:rsidP="009E2B22">
      <w:pPr>
        <w:tabs>
          <w:tab w:val="left" w:pos="1410"/>
        </w:tabs>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2753C8E3" wp14:editId="6ABA4BCC">
                <wp:simplePos x="0" y="0"/>
                <wp:positionH relativeFrom="column">
                  <wp:posOffset>-95693</wp:posOffset>
                </wp:positionH>
                <wp:positionV relativeFrom="paragraph">
                  <wp:posOffset>342058</wp:posOffset>
                </wp:positionV>
                <wp:extent cx="6347460" cy="3572540"/>
                <wp:effectExtent l="0" t="0" r="15240" b="279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572540"/>
                        </a:xfrm>
                        <a:prstGeom prst="rect">
                          <a:avLst/>
                        </a:prstGeom>
                        <a:solidFill>
                          <a:srgbClr val="FFFFFF"/>
                        </a:solidFill>
                        <a:ln w="9525">
                          <a:solidFill>
                            <a:srgbClr val="000000"/>
                          </a:solidFill>
                          <a:miter lim="800000"/>
                          <a:headEnd/>
                          <a:tailEnd/>
                        </a:ln>
                      </wps:spPr>
                      <wps:txbx>
                        <w:txbxContent>
                          <w:p w14:paraId="4476F550" w14:textId="77777777" w:rsidR="00066207" w:rsidRDefault="00066207" w:rsidP="00066207">
                            <w:pPr>
                              <w:jc w:val="both"/>
                            </w:pPr>
                            <w:r>
                              <w:t>The Global Environment Facility (GEF)-financed project “Mainstreaming biodiversity conservation into the tourism sector in synergy with a further strengthened protected areas system in Cabo Verde” aims to safeguard globally significant biodiversity in Cabo Verde from current and emerging threats, by enhancing the enabling and regulatory frameworks in the tourism sector and activating a critical further subset of the national protected areas system.</w:t>
                            </w:r>
                          </w:p>
                          <w:p w14:paraId="1860C171" w14:textId="77777777" w:rsidR="00066207" w:rsidRDefault="00066207" w:rsidP="00066207">
                            <w:pPr>
                              <w:jc w:val="both"/>
                            </w:pPr>
                            <w:r>
                              <w:t xml:space="preserve">The project is expected to create enabling conditions to mitigate the adverse impacts on biodiversity by the tourism sector in Cabo Verde. The frameworks will be developed at national level and tentatively rolled out in four priority islands – Santiago, Sal, Boa Vista and </w:t>
                            </w:r>
                            <w:proofErr w:type="spellStart"/>
                            <w:r>
                              <w:t>Maio</w:t>
                            </w:r>
                            <w:proofErr w:type="spellEnd"/>
                            <w:r>
                              <w:t xml:space="preserve"> – where immediate pressure is greatest and urgent action is required that can be replicated more widely in the future. This urgent action includes at the local level the pending operationalization of several critical terrestrial and marine/ coastal PAs and the piloting of marine biodiversity and artisanal fisheries management together with communities in two selected sites. At the same time the project will harness the opportunities that more sustainable forms of tourism and fisheries offer for biodiversity, protected area management and local community development, and thereby contribute to the consolidation and diversification of Cabo Verde tourism product, and the sustainability of the destination and the sector. </w:t>
                            </w:r>
                          </w:p>
                          <w:p w14:paraId="273F64BF" w14:textId="042EF45A" w:rsidR="00A24134" w:rsidRPr="00285ED7" w:rsidRDefault="00227C34" w:rsidP="00066207">
                            <w:pPr>
                              <w:rPr>
                                <w:b/>
                              </w:rPr>
                            </w:pPr>
                            <w:r w:rsidRPr="00285ED7">
                              <w:rPr>
                                <w:b/>
                              </w:rPr>
                              <w:t>For detailed information, please refer to Annex 1- Terms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3C8E3" id="_x0000_t202" coordsize="21600,21600" o:spt="202" path="m,l,21600r21600,l21600,xe">
                <v:stroke joinstyle="miter"/>
                <v:path gradientshapeok="t" o:connecttype="rect"/>
              </v:shapetype>
              <v:shape id="Text Box 5" o:spid="_x0000_s1026" type="#_x0000_t202" style="position:absolute;margin-left:-7.55pt;margin-top:26.95pt;width:499.8pt;height:28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">
                <v:textbox>
                  <w:txbxContent>
                    <w:p w14:paraId="4476F550" w14:textId="77777777" w:rsidR="00066207" w:rsidRDefault="00066207" w:rsidP="00066207">
                      <w:pPr>
                        <w:jc w:val="both"/>
                      </w:pPr>
                      <w:r>
                        <w:t>The Global Environment Facility (GEF)-financed project “Mainstreaming biodiversity conservation into the tourism sector in synergy with a further strengthened protected areas system in Cabo Verde” aims to safeguard globally significant biodiversity in Cabo Verde from current and emerging threats, by enhancing the enabling and regulatory frameworks in the tourism sector and activating a critical further subset of the national protected areas system.</w:t>
                      </w:r>
                    </w:p>
                    <w:p w14:paraId="1860C171" w14:textId="77777777" w:rsidR="00066207" w:rsidRDefault="00066207" w:rsidP="00066207">
                      <w:pPr>
                        <w:jc w:val="both"/>
                      </w:pPr>
                      <w:r>
                        <w:t xml:space="preserve">The project is expected to create enabling conditions to mitigate the adverse impacts on biodiversity by the tourism sector in Cabo Verde. The frameworks will be developed at national level and tentatively rolled out in four priority islands – Santiago, Sal, Boa Vista and </w:t>
                      </w:r>
                      <w:proofErr w:type="spellStart"/>
                      <w:r>
                        <w:t>Maio</w:t>
                      </w:r>
                      <w:proofErr w:type="spellEnd"/>
                      <w:r>
                        <w:t xml:space="preserve"> – where immediate pressure is greatest and urgent action is required that can be replicated more widely in the future. This urgent action includes at the local level the pending operationalization of several critical terrestrial and marine/ coastal PAs and the piloting of marine biodiversity and artisanal fisheries management together with communities in two selected sites. At the same time the project will harness the opportunities that more sustainable forms of tourism and fisheries offer for biodiversity, protected area management and local community development, and thereby contribute to the consolidation and diversification of Cabo Verde tourism product, and the sustainability of the destination and the sector. </w:t>
                      </w:r>
                    </w:p>
                    <w:p w14:paraId="273F64BF" w14:textId="042EF45A" w:rsidR="00A24134" w:rsidRPr="00285ED7" w:rsidRDefault="00227C34" w:rsidP="00066207">
                      <w:pPr>
                        <w:rPr>
                          <w:b/>
                        </w:rPr>
                      </w:pPr>
                      <w:r w:rsidRPr="00285ED7">
                        <w:rPr>
                          <w:b/>
                        </w:rPr>
                        <w:t>For detailed information, please refer to Annex 1- Terms of Reference.</w:t>
                      </w:r>
                    </w:p>
                  </w:txbxContent>
                </v:textbox>
              </v:shape>
            </w:pict>
          </mc:Fallback>
        </mc:AlternateContent>
      </w:r>
      <w:r w:rsidR="009E2B22" w:rsidRPr="005068C7">
        <w:rPr>
          <w:b/>
          <w:sz w:val="24"/>
          <w:szCs w:val="24"/>
        </w:rPr>
        <w:t>1. BACKGROUND</w:t>
      </w:r>
    </w:p>
    <w:p w14:paraId="6DAB8553" w14:textId="18BFC552" w:rsidR="00A24134" w:rsidRPr="005068C7" w:rsidRDefault="00A24134" w:rsidP="009E2B22">
      <w:pPr>
        <w:tabs>
          <w:tab w:val="left" w:pos="1410"/>
        </w:tabs>
        <w:rPr>
          <w:b/>
          <w:sz w:val="24"/>
          <w:szCs w:val="24"/>
        </w:rPr>
      </w:pPr>
    </w:p>
    <w:p w14:paraId="6826A99A" w14:textId="77777777" w:rsidR="00A24134" w:rsidRPr="005068C7" w:rsidRDefault="00A24134" w:rsidP="00A24134">
      <w:pPr>
        <w:rPr>
          <w:sz w:val="24"/>
          <w:szCs w:val="24"/>
        </w:rPr>
      </w:pPr>
    </w:p>
    <w:p w14:paraId="2E455AE1" w14:textId="77777777" w:rsidR="00BD44A2" w:rsidRPr="005068C7" w:rsidRDefault="00BD44A2" w:rsidP="00A24134">
      <w:pPr>
        <w:rPr>
          <w:b/>
          <w:sz w:val="24"/>
          <w:szCs w:val="24"/>
        </w:rPr>
      </w:pPr>
    </w:p>
    <w:p w14:paraId="6D6A3166" w14:textId="77777777" w:rsidR="00EE2811" w:rsidRDefault="00EE2811" w:rsidP="00A24134">
      <w:pPr>
        <w:rPr>
          <w:b/>
          <w:sz w:val="24"/>
          <w:szCs w:val="24"/>
        </w:rPr>
      </w:pPr>
    </w:p>
    <w:p w14:paraId="03C3BF1C" w14:textId="77777777" w:rsidR="00EE2811" w:rsidRDefault="00EE2811" w:rsidP="00A24134">
      <w:pPr>
        <w:rPr>
          <w:b/>
          <w:sz w:val="24"/>
          <w:szCs w:val="24"/>
        </w:rPr>
      </w:pPr>
    </w:p>
    <w:p w14:paraId="69D012EF" w14:textId="77777777" w:rsidR="00EE2811" w:rsidRDefault="00EE2811" w:rsidP="00A24134">
      <w:pPr>
        <w:rPr>
          <w:b/>
          <w:sz w:val="24"/>
          <w:szCs w:val="24"/>
        </w:rPr>
      </w:pPr>
    </w:p>
    <w:p w14:paraId="58DCDFB5" w14:textId="77777777" w:rsidR="00EE2811" w:rsidRDefault="00EE2811" w:rsidP="00A24134">
      <w:pPr>
        <w:rPr>
          <w:b/>
          <w:sz w:val="24"/>
          <w:szCs w:val="24"/>
        </w:rPr>
      </w:pPr>
    </w:p>
    <w:p w14:paraId="20B28D9D" w14:textId="12B7105B" w:rsidR="00EE2811" w:rsidRDefault="00EE2811" w:rsidP="00A24134">
      <w:pPr>
        <w:rPr>
          <w:b/>
          <w:sz w:val="24"/>
          <w:szCs w:val="24"/>
        </w:rPr>
      </w:pPr>
    </w:p>
    <w:p w14:paraId="13FB3F57" w14:textId="28B99CA3" w:rsidR="00285ED7" w:rsidRDefault="00285ED7" w:rsidP="00A24134">
      <w:pPr>
        <w:rPr>
          <w:b/>
          <w:sz w:val="24"/>
          <w:szCs w:val="24"/>
        </w:rPr>
      </w:pPr>
    </w:p>
    <w:p w14:paraId="73BADD3F" w14:textId="77777777" w:rsidR="00285ED7" w:rsidRDefault="00285ED7" w:rsidP="00A24134">
      <w:pPr>
        <w:rPr>
          <w:b/>
          <w:sz w:val="24"/>
          <w:szCs w:val="24"/>
        </w:rPr>
      </w:pPr>
    </w:p>
    <w:p w14:paraId="54131E69" w14:textId="77777777" w:rsidR="00066207" w:rsidRDefault="00066207" w:rsidP="00A24134">
      <w:pPr>
        <w:rPr>
          <w:b/>
          <w:sz w:val="24"/>
          <w:szCs w:val="24"/>
        </w:rPr>
      </w:pPr>
    </w:p>
    <w:p w14:paraId="55F29DFF" w14:textId="626064C2" w:rsidR="00E10942" w:rsidRPr="005068C7" w:rsidRDefault="00066207" w:rsidP="00A24134">
      <w:pPr>
        <w:rPr>
          <w:b/>
          <w:sz w:val="24"/>
          <w:szCs w:val="24"/>
        </w:rPr>
      </w:pPr>
      <w:r>
        <w:rPr>
          <w:b/>
          <w:noProof/>
          <w:sz w:val="24"/>
          <w:szCs w:val="24"/>
        </w:rPr>
        <w:lastRenderedPageBreak/>
        <mc:AlternateContent>
          <mc:Choice Requires="wps">
            <w:drawing>
              <wp:anchor distT="0" distB="0" distL="114300" distR="114300" simplePos="0" relativeHeight="251663360" behindDoc="0" locked="0" layoutInCell="1" allowOverlap="1" wp14:anchorId="612A6B09" wp14:editId="27065380">
                <wp:simplePos x="0" y="0"/>
                <wp:positionH relativeFrom="margin">
                  <wp:align>left</wp:align>
                </wp:positionH>
                <wp:positionV relativeFrom="paragraph">
                  <wp:posOffset>226030</wp:posOffset>
                </wp:positionV>
                <wp:extent cx="6214110" cy="1796902"/>
                <wp:effectExtent l="0" t="0" r="15240" b="133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1796902"/>
                        </a:xfrm>
                        <a:prstGeom prst="rect">
                          <a:avLst/>
                        </a:prstGeom>
                        <a:solidFill>
                          <a:srgbClr val="FFFFFF"/>
                        </a:solidFill>
                        <a:ln w="9525">
                          <a:solidFill>
                            <a:srgbClr val="000000"/>
                          </a:solidFill>
                          <a:miter lim="800000"/>
                          <a:headEnd/>
                          <a:tailEnd/>
                        </a:ln>
                      </wps:spPr>
                      <wps:txbx>
                        <w:txbxContent>
                          <w:p w14:paraId="551A3031" w14:textId="77777777" w:rsidR="00066207" w:rsidRDefault="00066207" w:rsidP="00066207">
                            <w:pPr>
                              <w:spacing w:after="120" w:line="240" w:lineRule="auto"/>
                              <w:jc w:val="both"/>
                            </w:pPr>
                            <w:r w:rsidRPr="00066207">
                              <w:t>The Technical Adviser will provide top-quality technical and strategic assistance relating to the biodiversity-tourism nexus, supporting project activities, planning, delivery, site operations, monitoring &amp; evaluation, adaptive management, and assuming quality control with international benchmarking. The TA will do provide advisory services and hands-on support to the project manager and further project staff, government counterparts, UNDP CO and other project stakeholders, and facilitate knowledge building and management. The Technical Advisor (TA) will be either based at the project management unit in Praia/Cabo Verde or be home-based work with regular in-country missions combined with continuous support by electronic means.</w:t>
                            </w:r>
                          </w:p>
                          <w:p w14:paraId="6138EF91" w14:textId="68B79B1E" w:rsidR="005B038A" w:rsidRPr="00672064" w:rsidRDefault="005B038A" w:rsidP="00DD4570">
                            <w:pPr>
                              <w:spacing w:after="120" w:line="240" w:lineRule="auto"/>
                              <w:rPr>
                                <w:b/>
                              </w:rPr>
                            </w:pPr>
                            <w:r w:rsidRPr="00672064">
                              <w:rPr>
                                <w:b/>
                              </w:rPr>
                              <w:t>For detailed information, please refer to Annex 1- Terms of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6B09" id="Text Box 8" o:spid="_x0000_s1027" type="#_x0000_t202" style="position:absolute;margin-left:0;margin-top:17.8pt;width:489.3pt;height:14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L2KwIAAFg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">
                <v:textbox>
                  <w:txbxContent>
                    <w:p w14:paraId="551A3031" w14:textId="77777777" w:rsidR="00066207" w:rsidRDefault="00066207" w:rsidP="00066207">
                      <w:pPr>
                        <w:spacing w:after="120" w:line="240" w:lineRule="auto"/>
                        <w:jc w:val="both"/>
                      </w:pPr>
                      <w:r w:rsidRPr="00066207">
                        <w:t>The Technical Adviser will provide top-quality technical and strategic assistance relating to the biodiversity-tourism nexus, supporting project activities, planning, delivery, site operations, monitoring &amp; evaluation, adaptive management, and assuming quality control with international benchmarking. The TA will do provide advisory services and hands-on support to the project manager and further project staff, government counterparts, UNDP CO and other project stakeholders, and facilitate knowledge building and management. The Technical Advisor (TA) will be either based at the project management unit in Praia/Cabo Verde or be home-based work with regular in-country missions combined with continuous support by electronic means.</w:t>
                      </w:r>
                    </w:p>
                    <w:p w14:paraId="6138EF91" w14:textId="68B79B1E" w:rsidR="005B038A" w:rsidRPr="00672064" w:rsidRDefault="005B038A" w:rsidP="00DD4570">
                      <w:pPr>
                        <w:spacing w:after="120" w:line="240" w:lineRule="auto"/>
                        <w:rPr>
                          <w:b/>
                        </w:rPr>
                      </w:pPr>
                      <w:r w:rsidRPr="00672064">
                        <w:rPr>
                          <w:b/>
                        </w:rPr>
                        <w:t>For detailed information, please refer to Annex 1- Terms of Reference.</w:t>
                      </w:r>
                    </w:p>
                  </w:txbxContent>
                </v:textbox>
                <w10:wrap anchorx="margin"/>
              </v:shape>
            </w:pict>
          </mc:Fallback>
        </mc:AlternateContent>
      </w:r>
      <w:r w:rsidR="00944F40" w:rsidRPr="005068C7">
        <w:rPr>
          <w:b/>
          <w:sz w:val="24"/>
          <w:szCs w:val="24"/>
        </w:rPr>
        <w:t xml:space="preserve">2. SCOPE OF WORK, </w:t>
      </w:r>
      <w:r w:rsidR="00DE1432" w:rsidRPr="005068C7">
        <w:rPr>
          <w:b/>
          <w:sz w:val="24"/>
          <w:szCs w:val="24"/>
        </w:rPr>
        <w:t>RESPONSIBILITIES</w:t>
      </w:r>
      <w:r w:rsidR="00944F40" w:rsidRPr="005068C7">
        <w:rPr>
          <w:b/>
          <w:sz w:val="24"/>
          <w:szCs w:val="24"/>
        </w:rPr>
        <w:t xml:space="preserve"> AND DESCRIPTION OF THE PROPOSED ANALYTICAL WORK </w:t>
      </w:r>
    </w:p>
    <w:p w14:paraId="0F0C9DE3" w14:textId="4252BBBB" w:rsidR="00DA646F" w:rsidRPr="005068C7" w:rsidRDefault="00DA646F" w:rsidP="00A24134">
      <w:pPr>
        <w:rPr>
          <w:b/>
          <w:sz w:val="24"/>
          <w:szCs w:val="24"/>
        </w:rPr>
      </w:pPr>
    </w:p>
    <w:p w14:paraId="7211B76C" w14:textId="7E584AFA" w:rsidR="00DA646F" w:rsidRPr="005068C7" w:rsidRDefault="00DA646F" w:rsidP="00A24134">
      <w:pPr>
        <w:rPr>
          <w:b/>
          <w:sz w:val="24"/>
          <w:szCs w:val="24"/>
        </w:rPr>
      </w:pPr>
    </w:p>
    <w:p w14:paraId="40ACA5AF" w14:textId="4A7B8F03" w:rsidR="00E10942" w:rsidRDefault="00E10942" w:rsidP="00A24134">
      <w:pPr>
        <w:rPr>
          <w:b/>
          <w:sz w:val="24"/>
          <w:szCs w:val="24"/>
        </w:rPr>
      </w:pPr>
    </w:p>
    <w:p w14:paraId="012A488D" w14:textId="4E2DF042" w:rsidR="0033604F" w:rsidRDefault="0033604F" w:rsidP="00A24134">
      <w:pPr>
        <w:rPr>
          <w:b/>
          <w:sz w:val="24"/>
          <w:szCs w:val="24"/>
        </w:rPr>
      </w:pPr>
    </w:p>
    <w:p w14:paraId="5367062B" w14:textId="32647E08" w:rsidR="0033604F" w:rsidRDefault="0033604F" w:rsidP="00A24134">
      <w:pPr>
        <w:rPr>
          <w:b/>
          <w:sz w:val="24"/>
          <w:szCs w:val="24"/>
        </w:rPr>
      </w:pPr>
    </w:p>
    <w:p w14:paraId="42BD4A38" w14:textId="2C9751CA" w:rsidR="00472924" w:rsidRPr="005068C7" w:rsidRDefault="00472924" w:rsidP="00A24134">
      <w:pPr>
        <w:rPr>
          <w:b/>
          <w:sz w:val="24"/>
          <w:szCs w:val="24"/>
        </w:rPr>
      </w:pPr>
      <w:r>
        <w:rPr>
          <w:b/>
          <w:noProof/>
          <w:sz w:val="24"/>
          <w:szCs w:val="24"/>
        </w:rPr>
        <mc:AlternateContent>
          <mc:Choice Requires="wps">
            <w:drawing>
              <wp:anchor distT="0" distB="0" distL="114300" distR="114300" simplePos="0" relativeHeight="251664384" behindDoc="0" locked="0" layoutInCell="1" allowOverlap="1" wp14:anchorId="7D9F50BE" wp14:editId="2D86EF4E">
                <wp:simplePos x="0" y="0"/>
                <wp:positionH relativeFrom="margin">
                  <wp:align>left</wp:align>
                </wp:positionH>
                <wp:positionV relativeFrom="paragraph">
                  <wp:posOffset>342265</wp:posOffset>
                </wp:positionV>
                <wp:extent cx="6234430" cy="3732028"/>
                <wp:effectExtent l="0" t="0" r="13970" b="209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3732028"/>
                        </a:xfrm>
                        <a:prstGeom prst="rect">
                          <a:avLst/>
                        </a:prstGeom>
                        <a:solidFill>
                          <a:srgbClr val="FFFFFF"/>
                        </a:solidFill>
                        <a:ln w="9525">
                          <a:solidFill>
                            <a:srgbClr val="000000"/>
                          </a:solidFill>
                          <a:miter lim="800000"/>
                          <a:headEnd/>
                          <a:tailEnd/>
                        </a:ln>
                      </wps:spPr>
                      <wps:txbx>
                        <w:txbxContent>
                          <w:p w14:paraId="47AF660C" w14:textId="0B035C26" w:rsidR="0071253B" w:rsidRPr="00043EBE" w:rsidRDefault="0071253B" w:rsidP="005D381D">
                            <w:pPr>
                              <w:spacing w:after="0" w:line="240" w:lineRule="auto"/>
                              <w:rPr>
                                <w:rFonts w:cstheme="minorHAnsi"/>
                                <w:b/>
                                <w:i/>
                                <w:sz w:val="20"/>
                                <w:szCs w:val="20"/>
                              </w:rPr>
                            </w:pPr>
                            <w:r w:rsidRPr="00043EBE">
                              <w:rPr>
                                <w:rFonts w:cstheme="minorHAnsi"/>
                                <w:b/>
                                <w:i/>
                                <w:sz w:val="20"/>
                                <w:szCs w:val="20"/>
                              </w:rPr>
                              <w:t>Preference will be given to candidates who have a:</w:t>
                            </w:r>
                          </w:p>
                          <w:p w14:paraId="1AF2DD59" w14:textId="77777777" w:rsidR="00185C31" w:rsidRPr="00043EBE" w:rsidRDefault="00185C31" w:rsidP="005D381D">
                            <w:pPr>
                              <w:spacing w:after="0" w:line="240" w:lineRule="auto"/>
                              <w:rPr>
                                <w:rFonts w:cstheme="minorHAnsi"/>
                                <w:b/>
                                <w:i/>
                                <w:sz w:val="20"/>
                                <w:szCs w:val="20"/>
                              </w:rPr>
                            </w:pPr>
                          </w:p>
                          <w:p w14:paraId="73120FB5" w14:textId="77777777" w:rsidR="00066207" w:rsidRPr="005F22DD" w:rsidRDefault="00066207" w:rsidP="00066207">
                            <w:pPr>
                              <w:spacing w:line="360" w:lineRule="auto"/>
                              <w:rPr>
                                <w:b/>
                              </w:rPr>
                            </w:pPr>
                            <w:r w:rsidRPr="005F22DD">
                              <w:rPr>
                                <w:b/>
                              </w:rPr>
                              <w:t>Education</w:t>
                            </w:r>
                          </w:p>
                          <w:p w14:paraId="16F17CC8" w14:textId="2C145755" w:rsidR="00066207" w:rsidRDefault="00066207" w:rsidP="00066207">
                            <w:pPr>
                              <w:numPr>
                                <w:ilvl w:val="0"/>
                                <w:numId w:val="7"/>
                              </w:numPr>
                              <w:spacing w:before="120" w:after="120" w:line="240" w:lineRule="auto"/>
                              <w:ind w:left="357" w:hanging="357"/>
                              <w:jc w:val="both"/>
                              <w:rPr>
                                <w:rFonts w:cstheme="minorHAnsi"/>
                              </w:rPr>
                            </w:pPr>
                            <w:r w:rsidRPr="005F22DD">
                              <w:rPr>
                                <w:rFonts w:cstheme="minorHAnsi"/>
                              </w:rPr>
                              <w:t xml:space="preserve">At least a university degree, </w:t>
                            </w:r>
                            <w:r w:rsidR="00410CE6">
                              <w:rPr>
                                <w:rFonts w:cstheme="minorHAnsi"/>
                                <w:b/>
                                <w:bCs/>
                              </w:rPr>
                              <w:t>M</w:t>
                            </w:r>
                            <w:r w:rsidR="00410CE6" w:rsidRPr="005F22DD">
                              <w:rPr>
                                <w:rFonts w:cstheme="minorHAnsi"/>
                                <w:b/>
                                <w:bCs/>
                              </w:rPr>
                              <w:t>aster’s</w:t>
                            </w:r>
                            <w:r w:rsidRPr="005F22DD">
                              <w:rPr>
                                <w:rFonts w:cstheme="minorHAnsi"/>
                                <w:b/>
                                <w:bCs/>
                              </w:rPr>
                              <w:t xml:space="preserve"> degree or equivalent</w:t>
                            </w:r>
                            <w:r w:rsidRPr="005F22DD">
                              <w:rPr>
                                <w:rFonts w:cstheme="minorHAnsi"/>
                              </w:rPr>
                              <w:t xml:space="preserve"> in sustainable tourism, biological sciences, conservation, natural resources management, environment management or a related area; a relevant post-graduate degree is desirable;</w:t>
                            </w:r>
                          </w:p>
                          <w:p w14:paraId="494CB908" w14:textId="77777777" w:rsidR="00066207" w:rsidRPr="005F22DD" w:rsidRDefault="00066207" w:rsidP="00066207">
                            <w:pPr>
                              <w:spacing w:before="120" w:after="120"/>
                              <w:ind w:left="357" w:hanging="357"/>
                              <w:jc w:val="both"/>
                              <w:rPr>
                                <w:rFonts w:cstheme="minorHAnsi"/>
                              </w:rPr>
                            </w:pPr>
                            <w:r w:rsidRPr="005F22DD">
                              <w:rPr>
                                <w:b/>
                              </w:rPr>
                              <w:t>Experience</w:t>
                            </w:r>
                          </w:p>
                          <w:p w14:paraId="1F634079" w14:textId="77777777" w:rsidR="00066207" w:rsidRPr="005F22DD" w:rsidRDefault="00066207" w:rsidP="00066207">
                            <w:pPr>
                              <w:numPr>
                                <w:ilvl w:val="0"/>
                                <w:numId w:val="7"/>
                              </w:numPr>
                              <w:spacing w:after="120" w:line="240" w:lineRule="auto"/>
                              <w:jc w:val="both"/>
                              <w:rPr>
                                <w:rFonts w:cstheme="minorHAnsi"/>
                              </w:rPr>
                            </w:pPr>
                            <w:r w:rsidRPr="005F22DD">
                              <w:rPr>
                                <w:rFonts w:cstheme="minorHAnsi"/>
                              </w:rPr>
                              <w:t>At least 5 years of proven experience (publications, reports, references) working in sustainable tourism, ideally with experience in mainstreaming of biodiversity and environmental aspects and in protected area management;</w:t>
                            </w:r>
                          </w:p>
                          <w:p w14:paraId="3DAD3042" w14:textId="77777777" w:rsidR="00066207" w:rsidRPr="005F22DD" w:rsidRDefault="00066207" w:rsidP="00066207">
                            <w:pPr>
                              <w:numPr>
                                <w:ilvl w:val="0"/>
                                <w:numId w:val="7"/>
                              </w:numPr>
                              <w:spacing w:after="120" w:line="240" w:lineRule="auto"/>
                              <w:jc w:val="both"/>
                              <w:rPr>
                                <w:rFonts w:cstheme="minorHAnsi"/>
                              </w:rPr>
                            </w:pPr>
                            <w:r w:rsidRPr="005F22DD">
                              <w:rPr>
                                <w:rFonts w:cstheme="minorHAnsi"/>
                              </w:rPr>
                              <w:t>Previous experience in GEF project implementation is an advantage;</w:t>
                            </w:r>
                          </w:p>
                          <w:p w14:paraId="382126B3" w14:textId="77777777" w:rsidR="00066207" w:rsidRPr="005F22DD" w:rsidRDefault="00066207" w:rsidP="00066207">
                            <w:pPr>
                              <w:spacing w:line="360" w:lineRule="auto"/>
                              <w:rPr>
                                <w:b/>
                              </w:rPr>
                            </w:pPr>
                            <w:r w:rsidRPr="005F22DD">
                              <w:rPr>
                                <w:b/>
                              </w:rPr>
                              <w:t>Language</w:t>
                            </w:r>
                          </w:p>
                          <w:p w14:paraId="6AD668E2" w14:textId="77777777" w:rsidR="00066207" w:rsidRPr="005F22DD" w:rsidRDefault="00066207" w:rsidP="00066207">
                            <w:pPr>
                              <w:numPr>
                                <w:ilvl w:val="0"/>
                                <w:numId w:val="7"/>
                              </w:numPr>
                              <w:spacing w:after="120" w:line="240" w:lineRule="auto"/>
                              <w:jc w:val="both"/>
                              <w:rPr>
                                <w:rFonts w:cstheme="minorHAnsi"/>
                              </w:rPr>
                            </w:pPr>
                            <w:r w:rsidRPr="005F22DD">
                              <w:rPr>
                                <w:rFonts w:cstheme="minorHAnsi"/>
                              </w:rPr>
                              <w:t>Mastery of written English is a requirement, as the key deliverables will be in English;</w:t>
                            </w:r>
                          </w:p>
                          <w:p w14:paraId="3E82875C" w14:textId="77777777" w:rsidR="00066207" w:rsidRPr="005F22DD" w:rsidRDefault="00066207" w:rsidP="00066207">
                            <w:pPr>
                              <w:numPr>
                                <w:ilvl w:val="0"/>
                                <w:numId w:val="7"/>
                              </w:numPr>
                              <w:spacing w:after="120" w:line="240" w:lineRule="auto"/>
                              <w:ind w:left="357" w:hanging="357"/>
                              <w:jc w:val="both"/>
                              <w:rPr>
                                <w:rFonts w:cstheme="minorHAnsi"/>
                              </w:rPr>
                            </w:pPr>
                            <w:r w:rsidRPr="005F22DD">
                              <w:rPr>
                                <w:rFonts w:cstheme="minorHAnsi"/>
                              </w:rPr>
                              <w:t>Working knowledge of Portuguese (or alternatively Spanish) preferred, as many of the reports to be analyzed are only available in Portuguese.</w:t>
                            </w:r>
                          </w:p>
                          <w:p w14:paraId="6C7FE235" w14:textId="1D1D7619" w:rsidR="00472924" w:rsidRDefault="00472924" w:rsidP="00B6136C">
                            <w:pPr>
                              <w:spacing w:after="0" w:line="240" w:lineRule="auto"/>
                              <w:rPr>
                                <w:b/>
                              </w:rPr>
                            </w:pPr>
                            <w:r w:rsidRPr="00672064">
                              <w:rPr>
                                <w:b/>
                              </w:rPr>
                              <w:t>For detailed information, please refer to Annex 1- Terms of Reference.</w:t>
                            </w:r>
                          </w:p>
                          <w:p w14:paraId="2BC55702" w14:textId="77777777" w:rsidR="006F66C3" w:rsidRPr="00472924" w:rsidRDefault="006F66C3" w:rsidP="00472924">
                            <w:pPr>
                              <w:spacing w:after="0" w:line="240" w:lineRule="auto"/>
                              <w:rPr>
                                <w:rFonts w:cstheme="minorHAns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F50BE" id="Text Box 9" o:spid="_x0000_s1028" type="#_x0000_t202" style="position:absolute;margin-left:0;margin-top:26.95pt;width:490.9pt;height:293.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cALQIAAFg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">
                <v:textbox>
                  <w:txbxContent>
                    <w:p w14:paraId="47AF660C" w14:textId="0B035C26" w:rsidR="0071253B" w:rsidRPr="00043EBE" w:rsidRDefault="0071253B" w:rsidP="005D381D">
                      <w:pPr>
                        <w:spacing w:after="0" w:line="240" w:lineRule="auto"/>
                        <w:rPr>
                          <w:rFonts w:cstheme="minorHAnsi"/>
                          <w:b/>
                          <w:i/>
                          <w:sz w:val="20"/>
                          <w:szCs w:val="20"/>
                        </w:rPr>
                      </w:pPr>
                      <w:r w:rsidRPr="00043EBE">
                        <w:rPr>
                          <w:rFonts w:cstheme="minorHAnsi"/>
                          <w:b/>
                          <w:i/>
                          <w:sz w:val="20"/>
                          <w:szCs w:val="20"/>
                        </w:rPr>
                        <w:t>Preference will be given to candidates who have a:</w:t>
                      </w:r>
                    </w:p>
                    <w:p w14:paraId="1AF2DD59" w14:textId="77777777" w:rsidR="00185C31" w:rsidRPr="00043EBE" w:rsidRDefault="00185C31" w:rsidP="005D381D">
                      <w:pPr>
                        <w:spacing w:after="0" w:line="240" w:lineRule="auto"/>
                        <w:rPr>
                          <w:rFonts w:cstheme="minorHAnsi"/>
                          <w:b/>
                          <w:i/>
                          <w:sz w:val="20"/>
                          <w:szCs w:val="20"/>
                        </w:rPr>
                      </w:pPr>
                    </w:p>
                    <w:p w14:paraId="73120FB5" w14:textId="77777777" w:rsidR="00066207" w:rsidRPr="005F22DD" w:rsidRDefault="00066207" w:rsidP="00066207">
                      <w:pPr>
                        <w:spacing w:line="360" w:lineRule="auto"/>
                        <w:rPr>
                          <w:b/>
                        </w:rPr>
                      </w:pPr>
                      <w:r w:rsidRPr="005F22DD">
                        <w:rPr>
                          <w:b/>
                        </w:rPr>
                        <w:t>Education</w:t>
                      </w:r>
                    </w:p>
                    <w:p w14:paraId="16F17CC8" w14:textId="2C145755" w:rsidR="00066207" w:rsidRDefault="00066207" w:rsidP="00066207">
                      <w:pPr>
                        <w:numPr>
                          <w:ilvl w:val="0"/>
                          <w:numId w:val="7"/>
                        </w:numPr>
                        <w:spacing w:before="120" w:after="120" w:line="240" w:lineRule="auto"/>
                        <w:ind w:left="357" w:hanging="357"/>
                        <w:jc w:val="both"/>
                        <w:rPr>
                          <w:rFonts w:cstheme="minorHAnsi"/>
                        </w:rPr>
                      </w:pPr>
                      <w:r w:rsidRPr="005F22DD">
                        <w:rPr>
                          <w:rFonts w:cstheme="minorHAnsi"/>
                        </w:rPr>
                        <w:t xml:space="preserve">At least a university degree, </w:t>
                      </w:r>
                      <w:r w:rsidR="00410CE6">
                        <w:rPr>
                          <w:rFonts w:cstheme="minorHAnsi"/>
                          <w:b/>
                          <w:bCs/>
                        </w:rPr>
                        <w:t>M</w:t>
                      </w:r>
                      <w:r w:rsidR="00410CE6" w:rsidRPr="005F22DD">
                        <w:rPr>
                          <w:rFonts w:cstheme="minorHAnsi"/>
                          <w:b/>
                          <w:bCs/>
                        </w:rPr>
                        <w:t>aster’s</w:t>
                      </w:r>
                      <w:r w:rsidRPr="005F22DD">
                        <w:rPr>
                          <w:rFonts w:cstheme="minorHAnsi"/>
                          <w:b/>
                          <w:bCs/>
                        </w:rPr>
                        <w:t xml:space="preserve"> degree or equivalent</w:t>
                      </w:r>
                      <w:r w:rsidRPr="005F22DD">
                        <w:rPr>
                          <w:rFonts w:cstheme="minorHAnsi"/>
                        </w:rPr>
                        <w:t xml:space="preserve"> in sustainable tourism, biological sciences, conservation, natural resources management, environment management or a related area; a relevant post-graduate degree is desirable;</w:t>
                      </w:r>
                    </w:p>
                    <w:p w14:paraId="494CB908" w14:textId="77777777" w:rsidR="00066207" w:rsidRPr="005F22DD" w:rsidRDefault="00066207" w:rsidP="00066207">
                      <w:pPr>
                        <w:spacing w:before="120" w:after="120"/>
                        <w:ind w:left="357" w:hanging="357"/>
                        <w:jc w:val="both"/>
                        <w:rPr>
                          <w:rFonts w:cstheme="minorHAnsi"/>
                        </w:rPr>
                      </w:pPr>
                      <w:r w:rsidRPr="005F22DD">
                        <w:rPr>
                          <w:b/>
                        </w:rPr>
                        <w:t>Experience</w:t>
                      </w:r>
                    </w:p>
                    <w:p w14:paraId="1F634079" w14:textId="77777777" w:rsidR="00066207" w:rsidRPr="005F22DD" w:rsidRDefault="00066207" w:rsidP="00066207">
                      <w:pPr>
                        <w:numPr>
                          <w:ilvl w:val="0"/>
                          <w:numId w:val="7"/>
                        </w:numPr>
                        <w:spacing w:after="120" w:line="240" w:lineRule="auto"/>
                        <w:jc w:val="both"/>
                        <w:rPr>
                          <w:rFonts w:cstheme="minorHAnsi"/>
                        </w:rPr>
                      </w:pPr>
                      <w:r w:rsidRPr="005F22DD">
                        <w:rPr>
                          <w:rFonts w:cstheme="minorHAnsi"/>
                        </w:rPr>
                        <w:t>At least 5 years of proven experience (publications, reports, references) working in sustainable tourism, ideally with experience in mainstreaming of biodiversity and environmental aspects and in protected area management;</w:t>
                      </w:r>
                    </w:p>
                    <w:p w14:paraId="3DAD3042" w14:textId="77777777" w:rsidR="00066207" w:rsidRPr="005F22DD" w:rsidRDefault="00066207" w:rsidP="00066207">
                      <w:pPr>
                        <w:numPr>
                          <w:ilvl w:val="0"/>
                          <w:numId w:val="7"/>
                        </w:numPr>
                        <w:spacing w:after="120" w:line="240" w:lineRule="auto"/>
                        <w:jc w:val="both"/>
                        <w:rPr>
                          <w:rFonts w:cstheme="minorHAnsi"/>
                        </w:rPr>
                      </w:pPr>
                      <w:r w:rsidRPr="005F22DD">
                        <w:rPr>
                          <w:rFonts w:cstheme="minorHAnsi"/>
                        </w:rPr>
                        <w:t>Previous experience in GEF project implementation is an advantage;</w:t>
                      </w:r>
                    </w:p>
                    <w:p w14:paraId="382126B3" w14:textId="77777777" w:rsidR="00066207" w:rsidRPr="005F22DD" w:rsidRDefault="00066207" w:rsidP="00066207">
                      <w:pPr>
                        <w:spacing w:line="360" w:lineRule="auto"/>
                        <w:rPr>
                          <w:b/>
                        </w:rPr>
                      </w:pPr>
                      <w:r w:rsidRPr="005F22DD">
                        <w:rPr>
                          <w:b/>
                        </w:rPr>
                        <w:t>Language</w:t>
                      </w:r>
                    </w:p>
                    <w:p w14:paraId="6AD668E2" w14:textId="77777777" w:rsidR="00066207" w:rsidRPr="005F22DD" w:rsidRDefault="00066207" w:rsidP="00066207">
                      <w:pPr>
                        <w:numPr>
                          <w:ilvl w:val="0"/>
                          <w:numId w:val="7"/>
                        </w:numPr>
                        <w:spacing w:after="120" w:line="240" w:lineRule="auto"/>
                        <w:jc w:val="both"/>
                        <w:rPr>
                          <w:rFonts w:cstheme="minorHAnsi"/>
                        </w:rPr>
                      </w:pPr>
                      <w:r w:rsidRPr="005F22DD">
                        <w:rPr>
                          <w:rFonts w:cstheme="minorHAnsi"/>
                        </w:rPr>
                        <w:t>Mastery of written English is a requirement, as the key deliverables will be in English;</w:t>
                      </w:r>
                    </w:p>
                    <w:p w14:paraId="3E82875C" w14:textId="77777777" w:rsidR="00066207" w:rsidRPr="005F22DD" w:rsidRDefault="00066207" w:rsidP="00066207">
                      <w:pPr>
                        <w:numPr>
                          <w:ilvl w:val="0"/>
                          <w:numId w:val="7"/>
                        </w:numPr>
                        <w:spacing w:after="120" w:line="240" w:lineRule="auto"/>
                        <w:ind w:left="357" w:hanging="357"/>
                        <w:jc w:val="both"/>
                        <w:rPr>
                          <w:rFonts w:cstheme="minorHAnsi"/>
                        </w:rPr>
                      </w:pPr>
                      <w:r w:rsidRPr="005F22DD">
                        <w:rPr>
                          <w:rFonts w:cstheme="minorHAnsi"/>
                        </w:rPr>
                        <w:t>Working knowledge of Portuguese (or alternatively Spanish) preferred, as many of the reports to be analyzed are only available in Portuguese.</w:t>
                      </w:r>
                    </w:p>
                    <w:p w14:paraId="6C7FE235" w14:textId="1D1D7619" w:rsidR="00472924" w:rsidRDefault="00472924" w:rsidP="00B6136C">
                      <w:pPr>
                        <w:spacing w:after="0" w:line="240" w:lineRule="auto"/>
                        <w:rPr>
                          <w:b/>
                        </w:rPr>
                      </w:pPr>
                      <w:r w:rsidRPr="00672064">
                        <w:rPr>
                          <w:b/>
                        </w:rPr>
                        <w:t>For detailed information, please refer to Annex 1- Terms of Reference.</w:t>
                      </w:r>
                    </w:p>
                    <w:p w14:paraId="2BC55702" w14:textId="77777777" w:rsidR="006F66C3" w:rsidRPr="00472924" w:rsidRDefault="006F66C3" w:rsidP="00472924">
                      <w:pPr>
                        <w:spacing w:after="0" w:line="240" w:lineRule="auto"/>
                        <w:rPr>
                          <w:rFonts w:cstheme="minorHAnsi"/>
                          <w:i/>
                          <w:sz w:val="20"/>
                          <w:szCs w:val="20"/>
                        </w:rPr>
                      </w:pPr>
                    </w:p>
                  </w:txbxContent>
                </v:textbox>
                <w10:wrap anchorx="margin"/>
              </v:shape>
            </w:pict>
          </mc:Fallback>
        </mc:AlternateContent>
      </w:r>
      <w:r w:rsidR="002223E0" w:rsidRPr="005068C7">
        <w:rPr>
          <w:b/>
          <w:sz w:val="24"/>
          <w:szCs w:val="24"/>
        </w:rPr>
        <w:t xml:space="preserve">3. </w:t>
      </w:r>
      <w:r w:rsidR="00C22E07" w:rsidRPr="005068C7">
        <w:rPr>
          <w:b/>
          <w:sz w:val="24"/>
          <w:szCs w:val="24"/>
        </w:rPr>
        <w:t xml:space="preserve">REQUIREMENTS FOR EXPERIENCE AND </w:t>
      </w:r>
      <w:r w:rsidR="002223E0" w:rsidRPr="005068C7">
        <w:rPr>
          <w:b/>
          <w:sz w:val="24"/>
          <w:szCs w:val="24"/>
        </w:rPr>
        <w:t>QUALIFICATIONS</w:t>
      </w:r>
    </w:p>
    <w:p w14:paraId="53A77A54" w14:textId="10B05202" w:rsidR="002223E0" w:rsidRPr="005068C7" w:rsidRDefault="002223E0" w:rsidP="00A24134">
      <w:pPr>
        <w:rPr>
          <w:b/>
          <w:sz w:val="24"/>
          <w:szCs w:val="24"/>
        </w:rPr>
      </w:pPr>
    </w:p>
    <w:p w14:paraId="5B0CC26E" w14:textId="77777777" w:rsidR="002223E0" w:rsidRPr="005068C7" w:rsidRDefault="002223E0" w:rsidP="00A24134">
      <w:pPr>
        <w:rPr>
          <w:b/>
          <w:sz w:val="24"/>
          <w:szCs w:val="24"/>
        </w:rPr>
      </w:pPr>
    </w:p>
    <w:p w14:paraId="138BCE9B" w14:textId="77777777" w:rsidR="00C373A4" w:rsidRDefault="00C373A4" w:rsidP="00A24134">
      <w:pPr>
        <w:rPr>
          <w:b/>
          <w:sz w:val="24"/>
          <w:szCs w:val="24"/>
        </w:rPr>
      </w:pPr>
    </w:p>
    <w:p w14:paraId="7581BF36" w14:textId="77777777" w:rsidR="00B034AB" w:rsidRDefault="00B034AB" w:rsidP="00A24134">
      <w:pPr>
        <w:rPr>
          <w:b/>
          <w:sz w:val="24"/>
          <w:szCs w:val="24"/>
        </w:rPr>
      </w:pPr>
    </w:p>
    <w:p w14:paraId="0D916F95" w14:textId="77777777" w:rsidR="00D91100" w:rsidRDefault="00D91100" w:rsidP="00A24134">
      <w:pPr>
        <w:rPr>
          <w:b/>
          <w:sz w:val="24"/>
          <w:szCs w:val="24"/>
        </w:rPr>
      </w:pPr>
    </w:p>
    <w:p w14:paraId="1F726F70" w14:textId="77777777" w:rsidR="00D91100" w:rsidRDefault="00D91100" w:rsidP="00A24134">
      <w:pPr>
        <w:rPr>
          <w:b/>
          <w:sz w:val="24"/>
          <w:szCs w:val="24"/>
        </w:rPr>
      </w:pPr>
    </w:p>
    <w:p w14:paraId="65AF1402" w14:textId="77777777" w:rsidR="00EE64BE" w:rsidRDefault="00EE64BE" w:rsidP="00D91100">
      <w:pPr>
        <w:spacing w:after="0" w:line="240" w:lineRule="auto"/>
        <w:rPr>
          <w:b/>
          <w:sz w:val="24"/>
          <w:szCs w:val="24"/>
        </w:rPr>
      </w:pPr>
    </w:p>
    <w:p w14:paraId="4F47F546" w14:textId="77777777" w:rsidR="00B769B6" w:rsidRDefault="00B769B6" w:rsidP="00D91100">
      <w:pPr>
        <w:spacing w:after="0" w:line="240" w:lineRule="auto"/>
        <w:rPr>
          <w:b/>
          <w:sz w:val="24"/>
          <w:szCs w:val="24"/>
        </w:rPr>
      </w:pPr>
    </w:p>
    <w:p w14:paraId="13DAB0D8" w14:textId="77777777" w:rsidR="00B769B6" w:rsidRDefault="00B769B6" w:rsidP="00D91100">
      <w:pPr>
        <w:spacing w:after="0" w:line="240" w:lineRule="auto"/>
        <w:rPr>
          <w:b/>
          <w:sz w:val="24"/>
          <w:szCs w:val="24"/>
        </w:rPr>
      </w:pPr>
    </w:p>
    <w:p w14:paraId="067DE9CC" w14:textId="77777777" w:rsidR="00B769B6" w:rsidRDefault="00B769B6" w:rsidP="00D91100">
      <w:pPr>
        <w:spacing w:after="0" w:line="240" w:lineRule="auto"/>
        <w:rPr>
          <w:b/>
          <w:sz w:val="24"/>
          <w:szCs w:val="24"/>
        </w:rPr>
      </w:pPr>
    </w:p>
    <w:p w14:paraId="4928A31D" w14:textId="77777777" w:rsidR="00B769B6" w:rsidRDefault="00B769B6" w:rsidP="00D91100">
      <w:pPr>
        <w:spacing w:after="0" w:line="240" w:lineRule="auto"/>
        <w:rPr>
          <w:b/>
          <w:sz w:val="24"/>
          <w:szCs w:val="24"/>
        </w:rPr>
      </w:pPr>
    </w:p>
    <w:p w14:paraId="0E443FAF" w14:textId="77777777" w:rsidR="00B769B6" w:rsidRDefault="00B769B6" w:rsidP="00D91100">
      <w:pPr>
        <w:spacing w:after="0" w:line="240" w:lineRule="auto"/>
        <w:rPr>
          <w:b/>
          <w:sz w:val="24"/>
          <w:szCs w:val="24"/>
        </w:rPr>
      </w:pPr>
    </w:p>
    <w:p w14:paraId="595EF307" w14:textId="77777777" w:rsidR="00B769B6" w:rsidRDefault="00B769B6" w:rsidP="00D91100">
      <w:pPr>
        <w:spacing w:after="0" w:line="240" w:lineRule="auto"/>
        <w:rPr>
          <w:b/>
          <w:sz w:val="24"/>
          <w:szCs w:val="24"/>
        </w:rPr>
      </w:pPr>
    </w:p>
    <w:p w14:paraId="12D2482C" w14:textId="77777777" w:rsidR="00B769B6" w:rsidRDefault="00B769B6" w:rsidP="00D91100">
      <w:pPr>
        <w:spacing w:after="0" w:line="240" w:lineRule="auto"/>
        <w:rPr>
          <w:b/>
          <w:sz w:val="24"/>
          <w:szCs w:val="24"/>
        </w:rPr>
      </w:pPr>
    </w:p>
    <w:p w14:paraId="0C3A8AE8" w14:textId="142E25D1" w:rsidR="00B769B6" w:rsidRDefault="00B769B6" w:rsidP="00D91100">
      <w:pPr>
        <w:spacing w:after="0" w:line="240" w:lineRule="auto"/>
        <w:rPr>
          <w:b/>
          <w:sz w:val="24"/>
          <w:szCs w:val="24"/>
        </w:rPr>
      </w:pPr>
    </w:p>
    <w:p w14:paraId="187DB5AF" w14:textId="52D112EE" w:rsidR="00B769B6" w:rsidRDefault="00B769B6" w:rsidP="00D91100">
      <w:pPr>
        <w:spacing w:after="0" w:line="240" w:lineRule="auto"/>
        <w:rPr>
          <w:b/>
          <w:sz w:val="24"/>
          <w:szCs w:val="24"/>
        </w:rPr>
      </w:pPr>
    </w:p>
    <w:p w14:paraId="66AB7C52" w14:textId="52EC9A9D" w:rsidR="002223E0" w:rsidRDefault="006C491D" w:rsidP="00D91100">
      <w:pPr>
        <w:spacing w:after="0" w:line="240" w:lineRule="auto"/>
        <w:rPr>
          <w:b/>
          <w:sz w:val="24"/>
          <w:szCs w:val="24"/>
        </w:rPr>
      </w:pPr>
      <w:r w:rsidRPr="005068C7">
        <w:rPr>
          <w:b/>
          <w:sz w:val="24"/>
          <w:szCs w:val="24"/>
        </w:rPr>
        <w:t xml:space="preserve">4. DOCUMENTS TO BE </w:t>
      </w:r>
      <w:r w:rsidR="004D3F24" w:rsidRPr="005068C7">
        <w:rPr>
          <w:b/>
          <w:sz w:val="24"/>
          <w:szCs w:val="24"/>
        </w:rPr>
        <w:t xml:space="preserve">INCLUDED </w:t>
      </w:r>
      <w:r w:rsidRPr="005068C7">
        <w:rPr>
          <w:b/>
          <w:sz w:val="24"/>
          <w:szCs w:val="24"/>
        </w:rPr>
        <w:t>WHEN SUBMITTING THE PROPOSALS.</w:t>
      </w:r>
    </w:p>
    <w:p w14:paraId="6D2F60C0" w14:textId="496D7594" w:rsidR="003E738E" w:rsidRDefault="00066207" w:rsidP="00A24134">
      <w:pPr>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1036F3EC" wp14:editId="27A44426">
                <wp:simplePos x="0" y="0"/>
                <wp:positionH relativeFrom="margin">
                  <wp:align>left</wp:align>
                </wp:positionH>
                <wp:positionV relativeFrom="paragraph">
                  <wp:posOffset>39591</wp:posOffset>
                </wp:positionV>
                <wp:extent cx="6324600" cy="2743200"/>
                <wp:effectExtent l="0" t="0" r="19050"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743200"/>
                        </a:xfrm>
                        <a:prstGeom prst="rect">
                          <a:avLst/>
                        </a:prstGeom>
                        <a:solidFill>
                          <a:srgbClr val="FFFFFF"/>
                        </a:solidFill>
                        <a:ln w="9525">
                          <a:solidFill>
                            <a:srgbClr val="000000"/>
                          </a:solidFill>
                          <a:miter lim="800000"/>
                          <a:headEnd/>
                          <a:tailEnd/>
                        </a:ln>
                      </wps:spPr>
                      <wps:txbx>
                        <w:txbxContent>
                          <w:p w14:paraId="02C70D99" w14:textId="77777777" w:rsidR="009311C9" w:rsidRDefault="009311C9" w:rsidP="009311C9">
                            <w:r>
                              <w:t>Interested individual consultants must submit the following documents/information to demonstrate their qualifications:</w:t>
                            </w:r>
                          </w:p>
                          <w:p w14:paraId="4A30E4FE" w14:textId="4F98371B" w:rsidR="000276F5" w:rsidRPr="000276F5" w:rsidRDefault="000276F5" w:rsidP="000276F5">
                            <w:pPr>
                              <w:widowControl w:val="0"/>
                              <w:spacing w:line="240" w:lineRule="auto"/>
                              <w:jc w:val="both"/>
                              <w:rPr>
                                <w:rFonts w:eastAsia="Calibri" w:cs="Calibri"/>
                                <w:sz w:val="20"/>
                                <w:szCs w:val="20"/>
                              </w:rPr>
                            </w:pPr>
                            <w:r w:rsidRPr="000276F5">
                              <w:rPr>
                                <w:rFonts w:eastAsia="Calibri" w:cs="Calibri"/>
                                <w:sz w:val="20"/>
                                <w:szCs w:val="20"/>
                              </w:rPr>
                              <w:t xml:space="preserve">a) Duly accomplished </w:t>
                            </w:r>
                            <w:r w:rsidRPr="00A87BB0">
                              <w:rPr>
                                <w:rFonts w:eastAsia="Calibri" w:cs="Calibri"/>
                                <w:sz w:val="20"/>
                                <w:szCs w:val="20"/>
                                <w:u w:val="single"/>
                              </w:rPr>
                              <w:t>Letter of Confirmation of Interest and Availability</w:t>
                            </w:r>
                            <w:r w:rsidRPr="000276F5">
                              <w:rPr>
                                <w:rFonts w:eastAsia="Calibri" w:cs="Calibri"/>
                                <w:sz w:val="20"/>
                                <w:szCs w:val="20"/>
                              </w:rPr>
                              <w:t xml:space="preserve"> using the </w:t>
                            </w:r>
                            <w:r w:rsidRPr="00794BE8">
                              <w:rPr>
                                <w:rFonts w:eastAsia="Calibri" w:cs="Calibri"/>
                                <w:b/>
                                <w:bCs/>
                                <w:sz w:val="20"/>
                                <w:szCs w:val="20"/>
                              </w:rPr>
                              <w:t>template provided by UNDP</w:t>
                            </w:r>
                            <w:r w:rsidR="00794BE8">
                              <w:rPr>
                                <w:rFonts w:eastAsia="Calibri" w:cs="Calibri"/>
                                <w:sz w:val="20"/>
                                <w:szCs w:val="20"/>
                              </w:rPr>
                              <w:t xml:space="preserve"> </w:t>
                            </w:r>
                            <w:r w:rsidR="00794BE8" w:rsidRPr="00794BE8">
                              <w:rPr>
                                <w:rFonts w:eastAsia="Calibri" w:cs="Calibri"/>
                                <w:b/>
                                <w:bCs/>
                                <w:sz w:val="20"/>
                                <w:szCs w:val="20"/>
                              </w:rPr>
                              <w:t>(attached</w:t>
                            </w:r>
                            <w:r w:rsidR="00794BE8">
                              <w:rPr>
                                <w:rFonts w:eastAsia="Calibri" w:cs="Calibri"/>
                                <w:sz w:val="20"/>
                                <w:szCs w:val="20"/>
                              </w:rPr>
                              <w:t>)</w:t>
                            </w:r>
                            <w:r w:rsidRPr="000276F5">
                              <w:rPr>
                                <w:rFonts w:eastAsia="Calibri" w:cs="Calibri"/>
                                <w:sz w:val="20"/>
                                <w:szCs w:val="20"/>
                              </w:rPr>
                              <w:t>;</w:t>
                            </w:r>
                          </w:p>
                          <w:p w14:paraId="50CDD185" w14:textId="32E2F980" w:rsidR="000276F5" w:rsidRPr="000276F5" w:rsidRDefault="000276F5" w:rsidP="000276F5">
                            <w:pPr>
                              <w:widowControl w:val="0"/>
                              <w:spacing w:line="240" w:lineRule="auto"/>
                              <w:jc w:val="both"/>
                              <w:rPr>
                                <w:rFonts w:eastAsia="Calibri" w:cs="Calibri"/>
                                <w:sz w:val="20"/>
                                <w:szCs w:val="20"/>
                              </w:rPr>
                            </w:pPr>
                            <w:r w:rsidRPr="000276F5">
                              <w:rPr>
                                <w:rFonts w:eastAsia="Calibri" w:cs="Calibri"/>
                                <w:sz w:val="20"/>
                                <w:szCs w:val="20"/>
                              </w:rPr>
                              <w:t xml:space="preserve">b) </w:t>
                            </w:r>
                            <w:r w:rsidRPr="00A87BB0">
                              <w:rPr>
                                <w:rFonts w:eastAsia="Calibri" w:cs="Calibri"/>
                                <w:sz w:val="20"/>
                                <w:szCs w:val="20"/>
                                <w:u w:val="single"/>
                              </w:rPr>
                              <w:t>Personal CV</w:t>
                            </w:r>
                            <w:r w:rsidRPr="000276F5">
                              <w:rPr>
                                <w:rFonts w:eastAsia="Calibri" w:cs="Calibri"/>
                                <w:sz w:val="20"/>
                                <w:szCs w:val="20"/>
                              </w:rPr>
                              <w:t xml:space="preserve"> </w:t>
                            </w:r>
                            <w:r w:rsidR="00F82D82">
                              <w:rPr>
                                <w:rFonts w:eastAsia="Calibri" w:cs="Calibri"/>
                                <w:sz w:val="20"/>
                                <w:szCs w:val="20"/>
                              </w:rPr>
                              <w:t>and</w:t>
                            </w:r>
                            <w:r w:rsidRPr="000276F5">
                              <w:rPr>
                                <w:rFonts w:eastAsia="Calibri" w:cs="Calibri"/>
                                <w:sz w:val="20"/>
                                <w:szCs w:val="20"/>
                              </w:rPr>
                              <w:t xml:space="preserve"> </w:t>
                            </w:r>
                            <w:r w:rsidRPr="00A87BB0">
                              <w:rPr>
                                <w:rFonts w:eastAsia="Calibri" w:cs="Calibri"/>
                                <w:sz w:val="20"/>
                                <w:szCs w:val="20"/>
                                <w:u w:val="single"/>
                              </w:rPr>
                              <w:t>P11</w:t>
                            </w:r>
                            <w:r w:rsidR="00794BE8" w:rsidRPr="00A87BB0">
                              <w:rPr>
                                <w:rFonts w:eastAsia="Calibri" w:cs="Calibri"/>
                                <w:sz w:val="20"/>
                                <w:szCs w:val="20"/>
                                <w:u w:val="single"/>
                              </w:rPr>
                              <w:t xml:space="preserve"> </w:t>
                            </w:r>
                            <w:r w:rsidR="00794BE8">
                              <w:rPr>
                                <w:rFonts w:eastAsia="Calibri" w:cs="Calibri"/>
                                <w:sz w:val="20"/>
                                <w:szCs w:val="20"/>
                              </w:rPr>
                              <w:t>(</w:t>
                            </w:r>
                            <w:r w:rsidR="00794BE8" w:rsidRPr="00794BE8">
                              <w:rPr>
                                <w:rFonts w:eastAsia="Calibri" w:cs="Calibri"/>
                                <w:b/>
                                <w:bCs/>
                                <w:i/>
                                <w:iCs/>
                                <w:sz w:val="20"/>
                                <w:szCs w:val="20"/>
                              </w:rPr>
                              <w:t>form attached</w:t>
                            </w:r>
                            <w:r w:rsidR="00794BE8" w:rsidRPr="00794BE8">
                              <w:rPr>
                                <w:rFonts w:eastAsia="Calibri" w:cs="Calibri"/>
                                <w:b/>
                                <w:bCs/>
                                <w:sz w:val="20"/>
                                <w:szCs w:val="20"/>
                              </w:rPr>
                              <w:t>)</w:t>
                            </w:r>
                            <w:r w:rsidRPr="000276F5">
                              <w:rPr>
                                <w:rFonts w:eastAsia="Calibri" w:cs="Calibri"/>
                                <w:sz w:val="20"/>
                                <w:szCs w:val="20"/>
                              </w:rPr>
                              <w:t xml:space="preserve">, indicating all </w:t>
                            </w:r>
                            <w:proofErr w:type="gramStart"/>
                            <w:r w:rsidRPr="000276F5">
                              <w:rPr>
                                <w:rFonts w:eastAsia="Calibri" w:cs="Calibri"/>
                                <w:sz w:val="20"/>
                                <w:szCs w:val="20"/>
                              </w:rPr>
                              <w:t>past experience</w:t>
                            </w:r>
                            <w:proofErr w:type="gramEnd"/>
                            <w:r w:rsidRPr="000276F5">
                              <w:rPr>
                                <w:rFonts w:eastAsia="Calibri" w:cs="Calibri"/>
                                <w:sz w:val="20"/>
                                <w:szCs w:val="20"/>
                              </w:rPr>
                              <w:t xml:space="preserve"> from similar projects, as well as the contact details (email and telephone number) of the Candidate and at least three (3) professional references;</w:t>
                            </w:r>
                          </w:p>
                          <w:p w14:paraId="02EBAEB7" w14:textId="0CFD10A2" w:rsidR="000276F5" w:rsidRPr="000276F5" w:rsidRDefault="000276F5" w:rsidP="000276F5">
                            <w:pPr>
                              <w:widowControl w:val="0"/>
                              <w:spacing w:line="240" w:lineRule="auto"/>
                              <w:jc w:val="both"/>
                              <w:rPr>
                                <w:rFonts w:eastAsia="Calibri" w:cs="Calibri"/>
                                <w:sz w:val="20"/>
                                <w:szCs w:val="20"/>
                              </w:rPr>
                            </w:pPr>
                            <w:r w:rsidRPr="000276F5">
                              <w:rPr>
                                <w:rFonts w:eastAsia="Calibri" w:cs="Calibri"/>
                                <w:sz w:val="20"/>
                                <w:szCs w:val="20"/>
                              </w:rPr>
                              <w:t xml:space="preserve">c) </w:t>
                            </w:r>
                            <w:r w:rsidRPr="00A87BB0">
                              <w:rPr>
                                <w:rFonts w:eastAsia="Calibri" w:cs="Calibri"/>
                                <w:sz w:val="20"/>
                                <w:szCs w:val="20"/>
                                <w:u w:val="single"/>
                              </w:rPr>
                              <w:t>Brief description</w:t>
                            </w:r>
                            <w:r w:rsidRPr="000276F5">
                              <w:rPr>
                                <w:rFonts w:eastAsia="Calibri" w:cs="Calibri"/>
                                <w:sz w:val="20"/>
                                <w:szCs w:val="20"/>
                              </w:rPr>
                              <w:t xml:space="preserve"> of why the individual considers him/herself as the most suitable for the assignment, and a </w:t>
                            </w:r>
                            <w:r w:rsidRPr="00A87BB0">
                              <w:rPr>
                                <w:rFonts w:eastAsia="Calibri" w:cs="Calibri"/>
                                <w:sz w:val="20"/>
                                <w:szCs w:val="20"/>
                                <w:u w:val="single"/>
                              </w:rPr>
                              <w:t>methodolog</w:t>
                            </w:r>
                            <w:r w:rsidR="007A7125" w:rsidRPr="00A87BB0">
                              <w:rPr>
                                <w:rFonts w:eastAsia="Calibri" w:cs="Calibri"/>
                                <w:sz w:val="20"/>
                                <w:szCs w:val="20"/>
                                <w:u w:val="single"/>
                              </w:rPr>
                              <w:t>ical proposal</w:t>
                            </w:r>
                            <w:r w:rsidRPr="000276F5">
                              <w:rPr>
                                <w:rFonts w:eastAsia="Calibri" w:cs="Calibri"/>
                                <w:sz w:val="20"/>
                                <w:szCs w:val="20"/>
                              </w:rPr>
                              <w:t xml:space="preserve"> on how the </w:t>
                            </w:r>
                            <w:r w:rsidR="007A7125">
                              <w:rPr>
                                <w:rFonts w:eastAsia="Calibri" w:cs="Calibri"/>
                                <w:sz w:val="20"/>
                                <w:szCs w:val="20"/>
                              </w:rPr>
                              <w:t xml:space="preserve">assignment </w:t>
                            </w:r>
                            <w:r w:rsidRPr="000276F5">
                              <w:rPr>
                                <w:rFonts w:eastAsia="Calibri" w:cs="Calibri"/>
                                <w:sz w:val="20"/>
                                <w:szCs w:val="20"/>
                              </w:rPr>
                              <w:t xml:space="preserve">will </w:t>
                            </w:r>
                            <w:r w:rsidR="007A7125">
                              <w:rPr>
                                <w:rFonts w:eastAsia="Calibri" w:cs="Calibri"/>
                                <w:sz w:val="20"/>
                                <w:szCs w:val="20"/>
                              </w:rPr>
                              <w:t xml:space="preserve">be </w:t>
                            </w:r>
                            <w:r w:rsidRPr="000276F5">
                              <w:rPr>
                                <w:rFonts w:eastAsia="Calibri" w:cs="Calibri"/>
                                <w:sz w:val="20"/>
                                <w:szCs w:val="20"/>
                              </w:rPr>
                              <w:t>approach</w:t>
                            </w:r>
                            <w:r w:rsidR="007A7125">
                              <w:rPr>
                                <w:rFonts w:eastAsia="Calibri" w:cs="Calibri"/>
                                <w:sz w:val="20"/>
                                <w:szCs w:val="20"/>
                              </w:rPr>
                              <w:t>ed</w:t>
                            </w:r>
                            <w:r w:rsidRPr="000276F5">
                              <w:rPr>
                                <w:rFonts w:eastAsia="Calibri" w:cs="Calibri"/>
                                <w:sz w:val="20"/>
                                <w:szCs w:val="20"/>
                              </w:rPr>
                              <w:t xml:space="preserve"> and complete</w:t>
                            </w:r>
                            <w:r w:rsidR="007A7125">
                              <w:rPr>
                                <w:rFonts w:eastAsia="Calibri" w:cs="Calibri"/>
                                <w:sz w:val="20"/>
                                <w:szCs w:val="20"/>
                              </w:rPr>
                              <w:t>d</w:t>
                            </w:r>
                            <w:r w:rsidRPr="000276F5">
                              <w:rPr>
                                <w:rFonts w:eastAsia="Calibri" w:cs="Calibri"/>
                                <w:sz w:val="20"/>
                                <w:szCs w:val="20"/>
                              </w:rPr>
                              <w:t xml:space="preserve">. </w:t>
                            </w:r>
                          </w:p>
                          <w:p w14:paraId="4306AA5B" w14:textId="10C81E85" w:rsidR="00EE64BE" w:rsidRDefault="000276F5" w:rsidP="000276F5">
                            <w:pPr>
                              <w:widowControl w:val="0"/>
                              <w:spacing w:line="240" w:lineRule="auto"/>
                              <w:jc w:val="both"/>
                              <w:rPr>
                                <w:rFonts w:eastAsia="Calibri" w:cs="Calibri"/>
                                <w:b/>
                                <w:i/>
                                <w:color w:val="FF0000"/>
                                <w:u w:val="single"/>
                              </w:rPr>
                            </w:pPr>
                            <w:r w:rsidRPr="000276F5">
                              <w:rPr>
                                <w:rFonts w:eastAsia="Calibri" w:cs="Calibri"/>
                                <w:sz w:val="20"/>
                                <w:szCs w:val="20"/>
                              </w:rPr>
                              <w:t xml:space="preserve">d) </w:t>
                            </w:r>
                            <w:r w:rsidRPr="00A87BB0">
                              <w:rPr>
                                <w:rFonts w:eastAsia="Calibri" w:cs="Calibri"/>
                                <w:sz w:val="20"/>
                                <w:szCs w:val="20"/>
                                <w:u w:val="single"/>
                              </w:rPr>
                              <w:t>Financial Proposal</w:t>
                            </w:r>
                            <w:r w:rsidRPr="000276F5">
                              <w:rPr>
                                <w:rFonts w:eastAsia="Calibri" w:cs="Calibri"/>
                                <w:sz w:val="20"/>
                                <w:szCs w:val="20"/>
                              </w:rPr>
                              <w:t xml:space="preserve"> </w:t>
                            </w:r>
                            <w:r w:rsidR="007A7125" w:rsidRPr="007A7125">
                              <w:rPr>
                                <w:rFonts w:eastAsia="Calibri" w:cs="Calibri"/>
                                <w:sz w:val="20"/>
                                <w:szCs w:val="20"/>
                              </w:rPr>
                              <w:t>that indicates an all-inclusive daily fee, as per template provided.</w:t>
                            </w:r>
                            <w:r w:rsidR="00732319">
                              <w:rPr>
                                <w:rFonts w:eastAsia="Calibri" w:cs="Calibri"/>
                                <w:sz w:val="20"/>
                                <w:szCs w:val="20"/>
                              </w:rPr>
                              <w:t xml:space="preserve"> (</w:t>
                            </w:r>
                            <w:r w:rsidR="00732319" w:rsidRPr="00732319">
                              <w:rPr>
                                <w:rFonts w:eastAsia="Calibri" w:cs="Calibri"/>
                                <w:b/>
                                <w:bCs/>
                                <w:i/>
                                <w:iCs/>
                                <w:sz w:val="20"/>
                                <w:szCs w:val="20"/>
                              </w:rPr>
                              <w:t>Form attached</w:t>
                            </w:r>
                            <w:r w:rsidR="00732319">
                              <w:rPr>
                                <w:rFonts w:eastAsia="Calibri" w:cs="Calibri"/>
                                <w:sz w:val="20"/>
                                <w:szCs w:val="20"/>
                              </w:rPr>
                              <w:t>)</w:t>
                            </w:r>
                          </w:p>
                          <w:p w14:paraId="0500FED2" w14:textId="423C7B28" w:rsidR="00066207" w:rsidRDefault="00AC7E2B" w:rsidP="00066207">
                            <w:pPr>
                              <w:widowControl w:val="0"/>
                              <w:spacing w:after="0" w:line="240" w:lineRule="auto"/>
                              <w:jc w:val="both"/>
                              <w:rPr>
                                <w:rFonts w:eastAsia="Calibri" w:cs="Calibri"/>
                                <w:b/>
                                <w:i/>
                                <w:color w:val="FF0000"/>
                                <w:u w:val="single"/>
                              </w:rPr>
                            </w:pPr>
                            <w:r w:rsidRPr="00AC7E2B">
                              <w:rPr>
                                <w:rFonts w:eastAsia="Calibri" w:cs="Calibri"/>
                                <w:b/>
                                <w:i/>
                                <w:color w:val="FF0000"/>
                                <w:u w:val="single"/>
                              </w:rPr>
                              <w:t xml:space="preserve">Incomplete applications will be excluded from further consideration. </w:t>
                            </w:r>
                          </w:p>
                          <w:p w14:paraId="254D7564" w14:textId="77777777" w:rsidR="007A7125" w:rsidRDefault="007A7125" w:rsidP="00066207">
                            <w:pPr>
                              <w:widowControl w:val="0"/>
                              <w:spacing w:after="0" w:line="240" w:lineRule="auto"/>
                              <w:jc w:val="both"/>
                              <w:rPr>
                                <w:rFonts w:eastAsia="Calibri" w:cs="Calibri"/>
                                <w:b/>
                                <w:i/>
                                <w:color w:val="FF0000"/>
                                <w:u w:val="single"/>
                              </w:rPr>
                            </w:pPr>
                          </w:p>
                          <w:p w14:paraId="66DC15F1" w14:textId="047A78C5" w:rsidR="00473CC8" w:rsidRPr="00E51487" w:rsidRDefault="00AD7DBD" w:rsidP="00066207">
                            <w:pPr>
                              <w:widowControl w:val="0"/>
                              <w:spacing w:after="0" w:line="240" w:lineRule="auto"/>
                              <w:jc w:val="both"/>
                              <w:rPr>
                                <w:rFonts w:cstheme="minorHAnsi"/>
                                <w:bCs/>
                              </w:rPr>
                            </w:pPr>
                            <w:r w:rsidRPr="00AC7E2B">
                              <w:rPr>
                                <w:rFonts w:ascii="Calibri" w:hAnsi="Calibri" w:cs="Calibri"/>
                                <w:b/>
                                <w:i/>
                                <w:color w:val="FF0000"/>
                                <w:u w:val="single"/>
                              </w:rPr>
                              <w:t xml:space="preserve">Only </w:t>
                            </w:r>
                            <w:r w:rsidR="00066207">
                              <w:rPr>
                                <w:rFonts w:ascii="Calibri" w:hAnsi="Calibri" w:cs="Calibri"/>
                                <w:b/>
                                <w:i/>
                                <w:color w:val="FF0000"/>
                                <w:u w:val="single"/>
                              </w:rPr>
                              <w:t>recommended</w:t>
                            </w:r>
                            <w:r w:rsidRPr="00AC7E2B">
                              <w:rPr>
                                <w:rFonts w:ascii="Calibri" w:hAnsi="Calibri" w:cs="Calibri"/>
                                <w:b/>
                                <w:i/>
                                <w:color w:val="FF0000"/>
                                <w:u w:val="single"/>
                              </w:rPr>
                              <w:t xml:space="preserve"> candidate will be notified.</w:t>
                            </w:r>
                          </w:p>
                          <w:p w14:paraId="2442B098" w14:textId="77777777" w:rsidR="00C529FF" w:rsidRPr="00E51487" w:rsidRDefault="00C529FF" w:rsidP="00C529FF">
                            <w:pPr>
                              <w:spacing w:after="0"/>
                              <w:ind w:left="720"/>
                              <w:jc w:val="both"/>
                              <w:rPr>
                                <w:rFonts w:cs="Calibri"/>
                              </w:rPr>
                            </w:pPr>
                          </w:p>
                          <w:p w14:paraId="2D7D7C3B" w14:textId="77777777" w:rsidR="003754C3" w:rsidRPr="00E51487" w:rsidRDefault="003754C3" w:rsidP="00466B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F3EC" id="Text Box 10" o:spid="_x0000_s1029" type="#_x0000_t202" style="position:absolute;margin-left:0;margin-top:3.1pt;width:498pt;height:3in;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">
                <v:textbox>
                  <w:txbxContent>
                    <w:p w14:paraId="02C70D99" w14:textId="77777777" w:rsidR="009311C9" w:rsidRDefault="009311C9" w:rsidP="009311C9">
                      <w:r>
                        <w:t>Interested individual consultants must submit the following documents/information to demonstrate their qualifications:</w:t>
                      </w:r>
                    </w:p>
                    <w:p w14:paraId="4A30E4FE" w14:textId="4F98371B" w:rsidR="000276F5" w:rsidRPr="000276F5" w:rsidRDefault="000276F5" w:rsidP="000276F5">
                      <w:pPr>
                        <w:widowControl w:val="0"/>
                        <w:spacing w:line="240" w:lineRule="auto"/>
                        <w:jc w:val="both"/>
                        <w:rPr>
                          <w:rFonts w:eastAsia="Calibri" w:cs="Calibri"/>
                          <w:sz w:val="20"/>
                          <w:szCs w:val="20"/>
                        </w:rPr>
                      </w:pPr>
                      <w:r w:rsidRPr="000276F5">
                        <w:rPr>
                          <w:rFonts w:eastAsia="Calibri" w:cs="Calibri"/>
                          <w:sz w:val="20"/>
                          <w:szCs w:val="20"/>
                        </w:rPr>
                        <w:t xml:space="preserve">a) Duly accomplished </w:t>
                      </w:r>
                      <w:r w:rsidRPr="00A87BB0">
                        <w:rPr>
                          <w:rFonts w:eastAsia="Calibri" w:cs="Calibri"/>
                          <w:sz w:val="20"/>
                          <w:szCs w:val="20"/>
                          <w:u w:val="single"/>
                        </w:rPr>
                        <w:t>Letter of Confirmation of Interest and Availability</w:t>
                      </w:r>
                      <w:r w:rsidRPr="000276F5">
                        <w:rPr>
                          <w:rFonts w:eastAsia="Calibri" w:cs="Calibri"/>
                          <w:sz w:val="20"/>
                          <w:szCs w:val="20"/>
                        </w:rPr>
                        <w:t xml:space="preserve"> using the </w:t>
                      </w:r>
                      <w:r w:rsidRPr="00794BE8">
                        <w:rPr>
                          <w:rFonts w:eastAsia="Calibri" w:cs="Calibri"/>
                          <w:b/>
                          <w:bCs/>
                          <w:sz w:val="20"/>
                          <w:szCs w:val="20"/>
                        </w:rPr>
                        <w:t>template provided by UNDP</w:t>
                      </w:r>
                      <w:r w:rsidR="00794BE8">
                        <w:rPr>
                          <w:rFonts w:eastAsia="Calibri" w:cs="Calibri"/>
                          <w:sz w:val="20"/>
                          <w:szCs w:val="20"/>
                        </w:rPr>
                        <w:t xml:space="preserve"> </w:t>
                      </w:r>
                      <w:r w:rsidR="00794BE8" w:rsidRPr="00794BE8">
                        <w:rPr>
                          <w:rFonts w:eastAsia="Calibri" w:cs="Calibri"/>
                          <w:b/>
                          <w:bCs/>
                          <w:sz w:val="20"/>
                          <w:szCs w:val="20"/>
                        </w:rPr>
                        <w:t>(attached</w:t>
                      </w:r>
                      <w:r w:rsidR="00794BE8">
                        <w:rPr>
                          <w:rFonts w:eastAsia="Calibri" w:cs="Calibri"/>
                          <w:sz w:val="20"/>
                          <w:szCs w:val="20"/>
                        </w:rPr>
                        <w:t>)</w:t>
                      </w:r>
                      <w:r w:rsidRPr="000276F5">
                        <w:rPr>
                          <w:rFonts w:eastAsia="Calibri" w:cs="Calibri"/>
                          <w:sz w:val="20"/>
                          <w:szCs w:val="20"/>
                        </w:rPr>
                        <w:t>;</w:t>
                      </w:r>
                    </w:p>
                    <w:p w14:paraId="50CDD185" w14:textId="32E2F980" w:rsidR="000276F5" w:rsidRPr="000276F5" w:rsidRDefault="000276F5" w:rsidP="000276F5">
                      <w:pPr>
                        <w:widowControl w:val="0"/>
                        <w:spacing w:line="240" w:lineRule="auto"/>
                        <w:jc w:val="both"/>
                        <w:rPr>
                          <w:rFonts w:eastAsia="Calibri" w:cs="Calibri"/>
                          <w:sz w:val="20"/>
                          <w:szCs w:val="20"/>
                        </w:rPr>
                      </w:pPr>
                      <w:r w:rsidRPr="000276F5">
                        <w:rPr>
                          <w:rFonts w:eastAsia="Calibri" w:cs="Calibri"/>
                          <w:sz w:val="20"/>
                          <w:szCs w:val="20"/>
                        </w:rPr>
                        <w:t xml:space="preserve">b) </w:t>
                      </w:r>
                      <w:r w:rsidRPr="00A87BB0">
                        <w:rPr>
                          <w:rFonts w:eastAsia="Calibri" w:cs="Calibri"/>
                          <w:sz w:val="20"/>
                          <w:szCs w:val="20"/>
                          <w:u w:val="single"/>
                        </w:rPr>
                        <w:t>Personal CV</w:t>
                      </w:r>
                      <w:r w:rsidRPr="000276F5">
                        <w:rPr>
                          <w:rFonts w:eastAsia="Calibri" w:cs="Calibri"/>
                          <w:sz w:val="20"/>
                          <w:szCs w:val="20"/>
                        </w:rPr>
                        <w:t xml:space="preserve"> </w:t>
                      </w:r>
                      <w:r w:rsidR="00F82D82">
                        <w:rPr>
                          <w:rFonts w:eastAsia="Calibri" w:cs="Calibri"/>
                          <w:sz w:val="20"/>
                          <w:szCs w:val="20"/>
                        </w:rPr>
                        <w:t>and</w:t>
                      </w:r>
                      <w:r w:rsidRPr="000276F5">
                        <w:rPr>
                          <w:rFonts w:eastAsia="Calibri" w:cs="Calibri"/>
                          <w:sz w:val="20"/>
                          <w:szCs w:val="20"/>
                        </w:rPr>
                        <w:t xml:space="preserve"> </w:t>
                      </w:r>
                      <w:r w:rsidRPr="00A87BB0">
                        <w:rPr>
                          <w:rFonts w:eastAsia="Calibri" w:cs="Calibri"/>
                          <w:sz w:val="20"/>
                          <w:szCs w:val="20"/>
                          <w:u w:val="single"/>
                        </w:rPr>
                        <w:t>P11</w:t>
                      </w:r>
                      <w:r w:rsidR="00794BE8" w:rsidRPr="00A87BB0">
                        <w:rPr>
                          <w:rFonts w:eastAsia="Calibri" w:cs="Calibri"/>
                          <w:sz w:val="20"/>
                          <w:szCs w:val="20"/>
                          <w:u w:val="single"/>
                        </w:rPr>
                        <w:t xml:space="preserve"> </w:t>
                      </w:r>
                      <w:r w:rsidR="00794BE8">
                        <w:rPr>
                          <w:rFonts w:eastAsia="Calibri" w:cs="Calibri"/>
                          <w:sz w:val="20"/>
                          <w:szCs w:val="20"/>
                        </w:rPr>
                        <w:t>(</w:t>
                      </w:r>
                      <w:r w:rsidR="00794BE8" w:rsidRPr="00794BE8">
                        <w:rPr>
                          <w:rFonts w:eastAsia="Calibri" w:cs="Calibri"/>
                          <w:b/>
                          <w:bCs/>
                          <w:i/>
                          <w:iCs/>
                          <w:sz w:val="20"/>
                          <w:szCs w:val="20"/>
                        </w:rPr>
                        <w:t>form attached</w:t>
                      </w:r>
                      <w:r w:rsidR="00794BE8" w:rsidRPr="00794BE8">
                        <w:rPr>
                          <w:rFonts w:eastAsia="Calibri" w:cs="Calibri"/>
                          <w:b/>
                          <w:bCs/>
                          <w:sz w:val="20"/>
                          <w:szCs w:val="20"/>
                        </w:rPr>
                        <w:t>)</w:t>
                      </w:r>
                      <w:r w:rsidRPr="000276F5">
                        <w:rPr>
                          <w:rFonts w:eastAsia="Calibri" w:cs="Calibri"/>
                          <w:sz w:val="20"/>
                          <w:szCs w:val="20"/>
                        </w:rPr>
                        <w:t xml:space="preserve">, indicating all </w:t>
                      </w:r>
                      <w:proofErr w:type="gramStart"/>
                      <w:r w:rsidRPr="000276F5">
                        <w:rPr>
                          <w:rFonts w:eastAsia="Calibri" w:cs="Calibri"/>
                          <w:sz w:val="20"/>
                          <w:szCs w:val="20"/>
                        </w:rPr>
                        <w:t>past experience</w:t>
                      </w:r>
                      <w:proofErr w:type="gramEnd"/>
                      <w:r w:rsidRPr="000276F5">
                        <w:rPr>
                          <w:rFonts w:eastAsia="Calibri" w:cs="Calibri"/>
                          <w:sz w:val="20"/>
                          <w:szCs w:val="20"/>
                        </w:rPr>
                        <w:t xml:space="preserve"> from similar projects, as well as the contact details (email and telephone number) of the Candidate and at least three (3) professional references;</w:t>
                      </w:r>
                    </w:p>
                    <w:p w14:paraId="02EBAEB7" w14:textId="0CFD10A2" w:rsidR="000276F5" w:rsidRPr="000276F5" w:rsidRDefault="000276F5" w:rsidP="000276F5">
                      <w:pPr>
                        <w:widowControl w:val="0"/>
                        <w:spacing w:line="240" w:lineRule="auto"/>
                        <w:jc w:val="both"/>
                        <w:rPr>
                          <w:rFonts w:eastAsia="Calibri" w:cs="Calibri"/>
                          <w:sz w:val="20"/>
                          <w:szCs w:val="20"/>
                        </w:rPr>
                      </w:pPr>
                      <w:r w:rsidRPr="000276F5">
                        <w:rPr>
                          <w:rFonts w:eastAsia="Calibri" w:cs="Calibri"/>
                          <w:sz w:val="20"/>
                          <w:szCs w:val="20"/>
                        </w:rPr>
                        <w:t xml:space="preserve">c) </w:t>
                      </w:r>
                      <w:r w:rsidRPr="00A87BB0">
                        <w:rPr>
                          <w:rFonts w:eastAsia="Calibri" w:cs="Calibri"/>
                          <w:sz w:val="20"/>
                          <w:szCs w:val="20"/>
                          <w:u w:val="single"/>
                        </w:rPr>
                        <w:t>Brief description</w:t>
                      </w:r>
                      <w:r w:rsidRPr="000276F5">
                        <w:rPr>
                          <w:rFonts w:eastAsia="Calibri" w:cs="Calibri"/>
                          <w:sz w:val="20"/>
                          <w:szCs w:val="20"/>
                        </w:rPr>
                        <w:t xml:space="preserve"> of why the individual considers him/herself as the most suitable for the assignment, and a </w:t>
                      </w:r>
                      <w:r w:rsidRPr="00A87BB0">
                        <w:rPr>
                          <w:rFonts w:eastAsia="Calibri" w:cs="Calibri"/>
                          <w:sz w:val="20"/>
                          <w:szCs w:val="20"/>
                          <w:u w:val="single"/>
                        </w:rPr>
                        <w:t>methodolog</w:t>
                      </w:r>
                      <w:r w:rsidR="007A7125" w:rsidRPr="00A87BB0">
                        <w:rPr>
                          <w:rFonts w:eastAsia="Calibri" w:cs="Calibri"/>
                          <w:sz w:val="20"/>
                          <w:szCs w:val="20"/>
                          <w:u w:val="single"/>
                        </w:rPr>
                        <w:t>ical proposal</w:t>
                      </w:r>
                      <w:r w:rsidRPr="000276F5">
                        <w:rPr>
                          <w:rFonts w:eastAsia="Calibri" w:cs="Calibri"/>
                          <w:sz w:val="20"/>
                          <w:szCs w:val="20"/>
                        </w:rPr>
                        <w:t xml:space="preserve"> on how the </w:t>
                      </w:r>
                      <w:r w:rsidR="007A7125">
                        <w:rPr>
                          <w:rFonts w:eastAsia="Calibri" w:cs="Calibri"/>
                          <w:sz w:val="20"/>
                          <w:szCs w:val="20"/>
                        </w:rPr>
                        <w:t xml:space="preserve">assignment </w:t>
                      </w:r>
                      <w:r w:rsidRPr="000276F5">
                        <w:rPr>
                          <w:rFonts w:eastAsia="Calibri" w:cs="Calibri"/>
                          <w:sz w:val="20"/>
                          <w:szCs w:val="20"/>
                        </w:rPr>
                        <w:t xml:space="preserve">will </w:t>
                      </w:r>
                      <w:r w:rsidR="007A7125">
                        <w:rPr>
                          <w:rFonts w:eastAsia="Calibri" w:cs="Calibri"/>
                          <w:sz w:val="20"/>
                          <w:szCs w:val="20"/>
                        </w:rPr>
                        <w:t xml:space="preserve">be </w:t>
                      </w:r>
                      <w:r w:rsidRPr="000276F5">
                        <w:rPr>
                          <w:rFonts w:eastAsia="Calibri" w:cs="Calibri"/>
                          <w:sz w:val="20"/>
                          <w:szCs w:val="20"/>
                        </w:rPr>
                        <w:t>approach</w:t>
                      </w:r>
                      <w:r w:rsidR="007A7125">
                        <w:rPr>
                          <w:rFonts w:eastAsia="Calibri" w:cs="Calibri"/>
                          <w:sz w:val="20"/>
                          <w:szCs w:val="20"/>
                        </w:rPr>
                        <w:t>ed</w:t>
                      </w:r>
                      <w:r w:rsidRPr="000276F5">
                        <w:rPr>
                          <w:rFonts w:eastAsia="Calibri" w:cs="Calibri"/>
                          <w:sz w:val="20"/>
                          <w:szCs w:val="20"/>
                        </w:rPr>
                        <w:t xml:space="preserve"> and complete</w:t>
                      </w:r>
                      <w:r w:rsidR="007A7125">
                        <w:rPr>
                          <w:rFonts w:eastAsia="Calibri" w:cs="Calibri"/>
                          <w:sz w:val="20"/>
                          <w:szCs w:val="20"/>
                        </w:rPr>
                        <w:t>d</w:t>
                      </w:r>
                      <w:r w:rsidRPr="000276F5">
                        <w:rPr>
                          <w:rFonts w:eastAsia="Calibri" w:cs="Calibri"/>
                          <w:sz w:val="20"/>
                          <w:szCs w:val="20"/>
                        </w:rPr>
                        <w:t xml:space="preserve">. </w:t>
                      </w:r>
                    </w:p>
                    <w:p w14:paraId="4306AA5B" w14:textId="10C81E85" w:rsidR="00EE64BE" w:rsidRDefault="000276F5" w:rsidP="000276F5">
                      <w:pPr>
                        <w:widowControl w:val="0"/>
                        <w:spacing w:line="240" w:lineRule="auto"/>
                        <w:jc w:val="both"/>
                        <w:rPr>
                          <w:rFonts w:eastAsia="Calibri" w:cs="Calibri"/>
                          <w:b/>
                          <w:i/>
                          <w:color w:val="FF0000"/>
                          <w:u w:val="single"/>
                        </w:rPr>
                      </w:pPr>
                      <w:r w:rsidRPr="000276F5">
                        <w:rPr>
                          <w:rFonts w:eastAsia="Calibri" w:cs="Calibri"/>
                          <w:sz w:val="20"/>
                          <w:szCs w:val="20"/>
                        </w:rPr>
                        <w:t xml:space="preserve">d) </w:t>
                      </w:r>
                      <w:r w:rsidRPr="00A87BB0">
                        <w:rPr>
                          <w:rFonts w:eastAsia="Calibri" w:cs="Calibri"/>
                          <w:sz w:val="20"/>
                          <w:szCs w:val="20"/>
                          <w:u w:val="single"/>
                        </w:rPr>
                        <w:t>Financial Proposal</w:t>
                      </w:r>
                      <w:r w:rsidRPr="000276F5">
                        <w:rPr>
                          <w:rFonts w:eastAsia="Calibri" w:cs="Calibri"/>
                          <w:sz w:val="20"/>
                          <w:szCs w:val="20"/>
                        </w:rPr>
                        <w:t xml:space="preserve"> </w:t>
                      </w:r>
                      <w:r w:rsidR="007A7125" w:rsidRPr="007A7125">
                        <w:rPr>
                          <w:rFonts w:eastAsia="Calibri" w:cs="Calibri"/>
                          <w:sz w:val="20"/>
                          <w:szCs w:val="20"/>
                        </w:rPr>
                        <w:t>that indicates an all-inclusive daily fee, as per template provided.</w:t>
                      </w:r>
                      <w:r w:rsidR="00732319">
                        <w:rPr>
                          <w:rFonts w:eastAsia="Calibri" w:cs="Calibri"/>
                          <w:sz w:val="20"/>
                          <w:szCs w:val="20"/>
                        </w:rPr>
                        <w:t xml:space="preserve"> (</w:t>
                      </w:r>
                      <w:r w:rsidR="00732319" w:rsidRPr="00732319">
                        <w:rPr>
                          <w:rFonts w:eastAsia="Calibri" w:cs="Calibri"/>
                          <w:b/>
                          <w:bCs/>
                          <w:i/>
                          <w:iCs/>
                          <w:sz w:val="20"/>
                          <w:szCs w:val="20"/>
                        </w:rPr>
                        <w:t>Form attached</w:t>
                      </w:r>
                      <w:r w:rsidR="00732319">
                        <w:rPr>
                          <w:rFonts w:eastAsia="Calibri" w:cs="Calibri"/>
                          <w:sz w:val="20"/>
                          <w:szCs w:val="20"/>
                        </w:rPr>
                        <w:t>)</w:t>
                      </w:r>
                    </w:p>
                    <w:p w14:paraId="0500FED2" w14:textId="423C7B28" w:rsidR="00066207" w:rsidRDefault="00AC7E2B" w:rsidP="00066207">
                      <w:pPr>
                        <w:widowControl w:val="0"/>
                        <w:spacing w:after="0" w:line="240" w:lineRule="auto"/>
                        <w:jc w:val="both"/>
                        <w:rPr>
                          <w:rFonts w:eastAsia="Calibri" w:cs="Calibri"/>
                          <w:b/>
                          <w:i/>
                          <w:color w:val="FF0000"/>
                          <w:u w:val="single"/>
                        </w:rPr>
                      </w:pPr>
                      <w:r w:rsidRPr="00AC7E2B">
                        <w:rPr>
                          <w:rFonts w:eastAsia="Calibri" w:cs="Calibri"/>
                          <w:b/>
                          <w:i/>
                          <w:color w:val="FF0000"/>
                          <w:u w:val="single"/>
                        </w:rPr>
                        <w:t xml:space="preserve">Incomplete applications will be excluded from further consideration. </w:t>
                      </w:r>
                    </w:p>
                    <w:p w14:paraId="254D7564" w14:textId="77777777" w:rsidR="007A7125" w:rsidRDefault="007A7125" w:rsidP="00066207">
                      <w:pPr>
                        <w:widowControl w:val="0"/>
                        <w:spacing w:after="0" w:line="240" w:lineRule="auto"/>
                        <w:jc w:val="both"/>
                        <w:rPr>
                          <w:rFonts w:eastAsia="Calibri" w:cs="Calibri"/>
                          <w:b/>
                          <w:i/>
                          <w:color w:val="FF0000"/>
                          <w:u w:val="single"/>
                        </w:rPr>
                      </w:pPr>
                    </w:p>
                    <w:p w14:paraId="66DC15F1" w14:textId="047A78C5" w:rsidR="00473CC8" w:rsidRPr="00E51487" w:rsidRDefault="00AD7DBD" w:rsidP="00066207">
                      <w:pPr>
                        <w:widowControl w:val="0"/>
                        <w:spacing w:after="0" w:line="240" w:lineRule="auto"/>
                        <w:jc w:val="both"/>
                        <w:rPr>
                          <w:rFonts w:cstheme="minorHAnsi"/>
                          <w:bCs/>
                        </w:rPr>
                      </w:pPr>
                      <w:r w:rsidRPr="00AC7E2B">
                        <w:rPr>
                          <w:rFonts w:ascii="Calibri" w:hAnsi="Calibri" w:cs="Calibri"/>
                          <w:b/>
                          <w:i/>
                          <w:color w:val="FF0000"/>
                          <w:u w:val="single"/>
                        </w:rPr>
                        <w:t xml:space="preserve">Only </w:t>
                      </w:r>
                      <w:r w:rsidR="00066207">
                        <w:rPr>
                          <w:rFonts w:ascii="Calibri" w:hAnsi="Calibri" w:cs="Calibri"/>
                          <w:b/>
                          <w:i/>
                          <w:color w:val="FF0000"/>
                          <w:u w:val="single"/>
                        </w:rPr>
                        <w:t>recommended</w:t>
                      </w:r>
                      <w:r w:rsidRPr="00AC7E2B">
                        <w:rPr>
                          <w:rFonts w:ascii="Calibri" w:hAnsi="Calibri" w:cs="Calibri"/>
                          <w:b/>
                          <w:i/>
                          <w:color w:val="FF0000"/>
                          <w:u w:val="single"/>
                        </w:rPr>
                        <w:t xml:space="preserve"> candidate will be notified.</w:t>
                      </w:r>
                    </w:p>
                    <w:p w14:paraId="2442B098" w14:textId="77777777" w:rsidR="00C529FF" w:rsidRPr="00E51487" w:rsidRDefault="00C529FF" w:rsidP="00C529FF">
                      <w:pPr>
                        <w:spacing w:after="0"/>
                        <w:ind w:left="720"/>
                        <w:jc w:val="both"/>
                        <w:rPr>
                          <w:rFonts w:cs="Calibri"/>
                        </w:rPr>
                      </w:pPr>
                    </w:p>
                    <w:p w14:paraId="2D7D7C3B" w14:textId="77777777" w:rsidR="003754C3" w:rsidRPr="00E51487" w:rsidRDefault="003754C3" w:rsidP="00466B48"/>
                  </w:txbxContent>
                </v:textbox>
                <w10:wrap anchorx="margin"/>
              </v:shape>
            </w:pict>
          </mc:Fallback>
        </mc:AlternateContent>
      </w:r>
    </w:p>
    <w:p w14:paraId="4C2B93A3" w14:textId="55232C0E" w:rsidR="00810FC3" w:rsidRPr="005068C7" w:rsidRDefault="00810FC3" w:rsidP="00A24134">
      <w:pPr>
        <w:rPr>
          <w:b/>
          <w:sz w:val="24"/>
          <w:szCs w:val="24"/>
        </w:rPr>
      </w:pPr>
    </w:p>
    <w:p w14:paraId="3ECBA8F6" w14:textId="5EEC17D0" w:rsidR="0033411B" w:rsidRPr="005068C7" w:rsidRDefault="0033411B" w:rsidP="00A24134">
      <w:pPr>
        <w:rPr>
          <w:b/>
          <w:sz w:val="24"/>
          <w:szCs w:val="24"/>
        </w:rPr>
      </w:pPr>
    </w:p>
    <w:p w14:paraId="261DA98E" w14:textId="77777777" w:rsidR="00B034AB" w:rsidRDefault="00B034AB" w:rsidP="0033411B">
      <w:pPr>
        <w:autoSpaceDE w:val="0"/>
        <w:autoSpaceDN w:val="0"/>
        <w:adjustRightInd w:val="0"/>
        <w:spacing w:after="0" w:line="240" w:lineRule="auto"/>
        <w:rPr>
          <w:rFonts w:ascii="Calibri" w:hAnsi="Calibri" w:cs="Calibri"/>
          <w:b/>
          <w:sz w:val="24"/>
          <w:szCs w:val="24"/>
        </w:rPr>
      </w:pPr>
    </w:p>
    <w:p w14:paraId="5AFE6B4D" w14:textId="77777777" w:rsidR="00B034AB" w:rsidRDefault="00B034AB" w:rsidP="0033411B">
      <w:pPr>
        <w:autoSpaceDE w:val="0"/>
        <w:autoSpaceDN w:val="0"/>
        <w:adjustRightInd w:val="0"/>
        <w:spacing w:after="0" w:line="240" w:lineRule="auto"/>
        <w:rPr>
          <w:rFonts w:ascii="Calibri" w:hAnsi="Calibri" w:cs="Calibri"/>
          <w:b/>
          <w:sz w:val="24"/>
          <w:szCs w:val="24"/>
        </w:rPr>
      </w:pPr>
    </w:p>
    <w:p w14:paraId="6D674415" w14:textId="77777777" w:rsidR="001D4FFA" w:rsidRDefault="001D4FFA" w:rsidP="0033411B">
      <w:pPr>
        <w:autoSpaceDE w:val="0"/>
        <w:autoSpaceDN w:val="0"/>
        <w:adjustRightInd w:val="0"/>
        <w:spacing w:after="0" w:line="240" w:lineRule="auto"/>
        <w:rPr>
          <w:rFonts w:ascii="Calibri" w:hAnsi="Calibri" w:cs="Calibri"/>
          <w:b/>
          <w:sz w:val="24"/>
          <w:szCs w:val="24"/>
        </w:rPr>
      </w:pPr>
    </w:p>
    <w:p w14:paraId="2DABD50A" w14:textId="77777777" w:rsidR="001D4FFA" w:rsidRDefault="001D4FFA" w:rsidP="0033411B">
      <w:pPr>
        <w:autoSpaceDE w:val="0"/>
        <w:autoSpaceDN w:val="0"/>
        <w:adjustRightInd w:val="0"/>
        <w:spacing w:after="0" w:line="240" w:lineRule="auto"/>
        <w:rPr>
          <w:rFonts w:ascii="Calibri" w:hAnsi="Calibri" w:cs="Calibri"/>
          <w:b/>
          <w:sz w:val="24"/>
          <w:szCs w:val="24"/>
        </w:rPr>
      </w:pPr>
    </w:p>
    <w:p w14:paraId="34189A67" w14:textId="77777777" w:rsidR="001D4FFA" w:rsidRDefault="001D4FFA" w:rsidP="0033411B">
      <w:pPr>
        <w:autoSpaceDE w:val="0"/>
        <w:autoSpaceDN w:val="0"/>
        <w:adjustRightInd w:val="0"/>
        <w:spacing w:after="0" w:line="240" w:lineRule="auto"/>
        <w:rPr>
          <w:rFonts w:ascii="Calibri" w:hAnsi="Calibri" w:cs="Calibri"/>
          <w:b/>
          <w:sz w:val="24"/>
          <w:szCs w:val="24"/>
        </w:rPr>
      </w:pPr>
    </w:p>
    <w:p w14:paraId="43A5F204" w14:textId="3B6C32BB" w:rsidR="00BC5907" w:rsidRDefault="00BC5907" w:rsidP="00BC5907"/>
    <w:p w14:paraId="40E30F64" w14:textId="61D258E6" w:rsidR="00BC5907" w:rsidRDefault="00BC5907" w:rsidP="00BC5907"/>
    <w:p w14:paraId="5DA96D22" w14:textId="47CC9BAD" w:rsidR="00BC5907" w:rsidRDefault="00BC5907" w:rsidP="00BC5907"/>
    <w:p w14:paraId="067C512F" w14:textId="50C20DD3" w:rsidR="00A0551D" w:rsidRDefault="00FE7C9D" w:rsidP="00724E11">
      <w:pPr>
        <w:autoSpaceDE w:val="0"/>
        <w:autoSpaceDN w:val="0"/>
        <w:adjustRightInd w:val="0"/>
        <w:spacing w:after="0" w:line="240" w:lineRule="auto"/>
        <w:rPr>
          <w:rFonts w:ascii="Calibri" w:hAnsi="Calibri" w:cs="Calibri"/>
          <w:b/>
          <w:sz w:val="24"/>
          <w:szCs w:val="24"/>
        </w:rPr>
      </w:pPr>
      <w:r w:rsidRPr="005068C7">
        <w:rPr>
          <w:rFonts w:ascii="Calibri" w:hAnsi="Calibri" w:cs="Calibri"/>
          <w:b/>
          <w:sz w:val="24"/>
          <w:szCs w:val="24"/>
        </w:rPr>
        <w:lastRenderedPageBreak/>
        <w:t xml:space="preserve">5. </w:t>
      </w:r>
      <w:r w:rsidR="0001012F" w:rsidRPr="005068C7">
        <w:rPr>
          <w:rFonts w:ascii="Calibri" w:hAnsi="Calibri" w:cs="Calibri"/>
          <w:b/>
          <w:sz w:val="24"/>
          <w:szCs w:val="24"/>
        </w:rPr>
        <w:t>FINANCIAL PROPOSAL</w:t>
      </w:r>
    </w:p>
    <w:p w14:paraId="6A43288D" w14:textId="3F9939BC" w:rsidR="00473CC8" w:rsidRPr="009B071C" w:rsidRDefault="007A7125">
      <w:pPr>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68480" behindDoc="0" locked="0" layoutInCell="1" allowOverlap="1" wp14:anchorId="3993EAA8" wp14:editId="7958398B">
                <wp:simplePos x="0" y="0"/>
                <wp:positionH relativeFrom="margin">
                  <wp:posOffset>-122555</wp:posOffset>
                </wp:positionH>
                <wp:positionV relativeFrom="paragraph">
                  <wp:posOffset>88901</wp:posOffset>
                </wp:positionV>
                <wp:extent cx="6542117" cy="2458720"/>
                <wp:effectExtent l="0" t="0" r="11430" b="1778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117" cy="2458720"/>
                        </a:xfrm>
                        <a:prstGeom prst="rect">
                          <a:avLst/>
                        </a:prstGeom>
                        <a:solidFill>
                          <a:srgbClr val="FFFFFF"/>
                        </a:solidFill>
                        <a:ln w="9525">
                          <a:solidFill>
                            <a:srgbClr val="000000"/>
                          </a:solidFill>
                          <a:miter lim="800000"/>
                          <a:headEnd/>
                          <a:tailEnd/>
                        </a:ln>
                      </wps:spPr>
                      <wps:txbx>
                        <w:txbxContent>
                          <w:p w14:paraId="1608B560" w14:textId="77777777" w:rsidR="007A7125" w:rsidRPr="000B6090" w:rsidRDefault="007A7125" w:rsidP="007A7125">
                            <w:pPr>
                              <w:spacing w:before="120" w:after="120"/>
                              <w:jc w:val="both"/>
                              <w:rPr>
                                <w:rFonts w:cstheme="minorHAnsi"/>
                                <w:b/>
                                <w:bCs/>
                              </w:rPr>
                            </w:pPr>
                            <w:r>
                              <w:rPr>
                                <w:rFonts w:cstheme="minorHAnsi"/>
                                <w:b/>
                                <w:bCs/>
                              </w:rPr>
                              <w:t>D</w:t>
                            </w:r>
                            <w:r w:rsidRPr="007B72E8">
                              <w:rPr>
                                <w:rFonts w:cstheme="minorHAnsi"/>
                                <w:b/>
                                <w:bCs/>
                              </w:rPr>
                              <w:t>aily fee</w:t>
                            </w:r>
                          </w:p>
                          <w:p w14:paraId="6722DF5E" w14:textId="485E17B1" w:rsidR="007A7125" w:rsidRDefault="007A7125" w:rsidP="007A7125">
                            <w:pPr>
                              <w:spacing w:line="240" w:lineRule="auto"/>
                              <w:jc w:val="both"/>
                              <w:rPr>
                                <w:rFonts w:cstheme="minorHAnsi"/>
                              </w:rPr>
                            </w:pPr>
                            <w:r w:rsidRPr="007B72E8">
                              <w:rPr>
                                <w:rFonts w:cstheme="minorHAnsi"/>
                              </w:rPr>
                              <w:t xml:space="preserve">The IC shall quote an all-inclusive daily fee for this consultancy work. The term “all-inclusive” implies that all costs (professional fees, communications, consumables, etc.) that could be incurred by the IC in completing the assignment are already factored into the daily fee submitted in the proposal. </w:t>
                            </w:r>
                          </w:p>
                          <w:p w14:paraId="3490331E" w14:textId="0078C606" w:rsidR="00E81C72" w:rsidRDefault="00E81C72" w:rsidP="00E81C72">
                            <w:pPr>
                              <w:spacing w:line="240" w:lineRule="auto"/>
                              <w:jc w:val="both"/>
                              <w:rPr>
                                <w:rFonts w:cstheme="minorHAnsi"/>
                                <w:lang w:val="en-GB"/>
                              </w:rPr>
                            </w:pPr>
                            <w:r w:rsidRPr="00E81C72">
                              <w:rPr>
                                <w:rFonts w:cstheme="minorHAnsi"/>
                                <w:lang w:val="en-GB"/>
                              </w:rPr>
                              <w:t>In the event of unforeseeable travel</w:t>
                            </w:r>
                            <w:r>
                              <w:rPr>
                                <w:rFonts w:cstheme="minorHAnsi"/>
                                <w:lang w:val="en-GB"/>
                              </w:rPr>
                              <w:t xml:space="preserve"> during the assignment</w:t>
                            </w:r>
                            <w:r w:rsidRPr="00E81C72">
                              <w:rPr>
                                <w:rFonts w:cstheme="minorHAnsi"/>
                                <w:lang w:val="en-GB"/>
                              </w:rPr>
                              <w:t>, the respective business unit and the individual contractor should agree</w:t>
                            </w:r>
                            <w:r>
                              <w:rPr>
                                <w:rFonts w:cstheme="minorHAnsi"/>
                                <w:lang w:val="en-GB"/>
                              </w:rPr>
                              <w:t xml:space="preserve"> </w:t>
                            </w:r>
                            <w:r w:rsidRPr="00E81C72">
                              <w:rPr>
                                <w:rFonts w:cstheme="minorHAnsi"/>
                                <w:lang w:val="en-GB"/>
                              </w:rPr>
                              <w:t xml:space="preserve">on the </w:t>
                            </w:r>
                            <w:proofErr w:type="gramStart"/>
                            <w:r w:rsidRPr="00E81C72">
                              <w:rPr>
                                <w:rFonts w:cstheme="minorHAnsi"/>
                                <w:lang w:val="en-GB"/>
                              </w:rPr>
                              <w:t>manner in which</w:t>
                            </w:r>
                            <w:proofErr w:type="gramEnd"/>
                            <w:r w:rsidRPr="00E81C72">
                              <w:rPr>
                                <w:rFonts w:cstheme="minorHAnsi"/>
                                <w:lang w:val="en-GB"/>
                              </w:rPr>
                              <w:t xml:space="preserve"> travel costs</w:t>
                            </w:r>
                            <w:r>
                              <w:rPr>
                                <w:rFonts w:cstheme="minorHAnsi"/>
                                <w:lang w:val="en-GB"/>
                              </w:rPr>
                              <w:t xml:space="preserve"> (</w:t>
                            </w:r>
                            <w:r w:rsidRPr="00E81C72">
                              <w:rPr>
                                <w:rFonts w:cstheme="minorHAnsi"/>
                                <w:lang w:val="en-GB"/>
                              </w:rPr>
                              <w:t>including tickets, lodging and terminal expenses</w:t>
                            </w:r>
                            <w:r>
                              <w:rPr>
                                <w:rFonts w:cstheme="minorHAnsi"/>
                                <w:lang w:val="en-GB"/>
                              </w:rPr>
                              <w:t>)</w:t>
                            </w:r>
                            <w:r w:rsidRPr="00E81C72">
                              <w:rPr>
                                <w:rFonts w:cstheme="minorHAnsi"/>
                                <w:lang w:val="en-GB"/>
                              </w:rPr>
                              <w:t xml:space="preserve"> are to be reimbursed prior to travel.</w:t>
                            </w:r>
                          </w:p>
                          <w:p w14:paraId="5CBFAC01" w14:textId="05F2FD15" w:rsidR="00E81C72" w:rsidRPr="00E81C72" w:rsidRDefault="00E81C72" w:rsidP="00E81C72">
                            <w:pPr>
                              <w:spacing w:line="240" w:lineRule="auto"/>
                              <w:jc w:val="both"/>
                              <w:rPr>
                                <w:rFonts w:cstheme="minorHAnsi"/>
                                <w:lang w:val="en-GB"/>
                              </w:rPr>
                            </w:pPr>
                            <w:r w:rsidRPr="00E81C72">
                              <w:rPr>
                                <w:rFonts w:cstheme="minorHAnsi"/>
                                <w:lang w:val="en-GB"/>
                              </w:rPr>
                              <w:t>Regardless of the purpose of travel, the prevailing price for an economy class ticket on the most direct routes shall apply for all individual contractors. In general, UNDP should not accept travel costs exceeding those of a full-fare economy class ticket. Individual contractors wishing to upgrade their travel to business, or first class shall do so at their own expense.</w:t>
                            </w:r>
                          </w:p>
                          <w:p w14:paraId="05D4823B" w14:textId="77777777" w:rsidR="00E81C72" w:rsidRDefault="00E81C72" w:rsidP="007A7125">
                            <w:pPr>
                              <w:spacing w:line="240" w:lineRule="auto"/>
                              <w:jc w:val="both"/>
                              <w:rPr>
                                <w:rFonts w:cstheme="minorHAnsi"/>
                              </w:rPr>
                            </w:pPr>
                          </w:p>
                          <w:p w14:paraId="0EC156D8" w14:textId="77777777" w:rsidR="007A7125" w:rsidRPr="000B6090" w:rsidRDefault="007A7125" w:rsidP="007A7125">
                            <w:pPr>
                              <w:jc w:val="both"/>
                              <w:rPr>
                                <w:rFonts w:cstheme="minorHAnsi"/>
                                <w:b/>
                                <w:bCs/>
                              </w:rPr>
                            </w:pPr>
                            <w:r w:rsidRPr="007B72E8">
                              <w:rPr>
                                <w:rFonts w:cstheme="minorHAnsi"/>
                                <w:b/>
                                <w:bCs/>
                              </w:rPr>
                              <w:t>Payments</w:t>
                            </w:r>
                          </w:p>
                          <w:p w14:paraId="2A2D460E" w14:textId="77777777" w:rsidR="007A7125" w:rsidRDefault="007A7125" w:rsidP="007A7125">
                            <w:pPr>
                              <w:spacing w:line="240" w:lineRule="auto"/>
                              <w:jc w:val="both"/>
                            </w:pPr>
                            <w:r w:rsidRPr="007B72E8">
                              <w:rPr>
                                <w:rFonts w:cstheme="minorHAnsi"/>
                              </w:rPr>
                              <w:t>Payments shall be done based on actual days worked, and upon verification of completion of deliverables and approval by the IC’s supervisor of a time sheet indicating the days worked in the period.</w:t>
                            </w:r>
                          </w:p>
                          <w:p w14:paraId="126E8D30" w14:textId="5578CACB" w:rsidR="00020D28" w:rsidRPr="005376EB" w:rsidRDefault="00020D28" w:rsidP="00066207">
                            <w:pPr>
                              <w:spacing w:after="0" w:line="240" w:lineRule="auto"/>
                              <w:jc w:val="both"/>
                              <w:rPr>
                                <w:rFonts w:cstheme="minorHAnsi"/>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3EAA8" id="Text Box 14" o:spid="_x0000_s1030" type="#_x0000_t202" style="position:absolute;margin-left:-9.65pt;margin-top:7pt;width:515.15pt;height:19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">
                <v:textbox>
                  <w:txbxContent>
                    <w:p w14:paraId="1608B560" w14:textId="77777777" w:rsidR="007A7125" w:rsidRPr="000B6090" w:rsidRDefault="007A7125" w:rsidP="007A7125">
                      <w:pPr>
                        <w:spacing w:before="120" w:after="120"/>
                        <w:jc w:val="both"/>
                        <w:rPr>
                          <w:rFonts w:cstheme="minorHAnsi"/>
                          <w:b/>
                          <w:bCs/>
                        </w:rPr>
                      </w:pPr>
                      <w:r>
                        <w:rPr>
                          <w:rFonts w:cstheme="minorHAnsi"/>
                          <w:b/>
                          <w:bCs/>
                        </w:rPr>
                        <w:t>D</w:t>
                      </w:r>
                      <w:r w:rsidRPr="007B72E8">
                        <w:rPr>
                          <w:rFonts w:cstheme="minorHAnsi"/>
                          <w:b/>
                          <w:bCs/>
                        </w:rPr>
                        <w:t>aily fee</w:t>
                      </w:r>
                    </w:p>
                    <w:p w14:paraId="6722DF5E" w14:textId="485E17B1" w:rsidR="007A7125" w:rsidRDefault="007A7125" w:rsidP="007A7125">
                      <w:pPr>
                        <w:spacing w:line="240" w:lineRule="auto"/>
                        <w:jc w:val="both"/>
                        <w:rPr>
                          <w:rFonts w:cstheme="minorHAnsi"/>
                        </w:rPr>
                      </w:pPr>
                      <w:r w:rsidRPr="007B72E8">
                        <w:rPr>
                          <w:rFonts w:cstheme="minorHAnsi"/>
                        </w:rPr>
                        <w:t xml:space="preserve">The IC shall quote an all-inclusive daily fee for this consultancy work. The term “all-inclusive” implies that all costs (professional fees, communications, consumables, etc.) that could be incurred by the IC in completing the assignment are already factored into the daily fee submitted in the proposal. </w:t>
                      </w:r>
                    </w:p>
                    <w:p w14:paraId="3490331E" w14:textId="0078C606" w:rsidR="00E81C72" w:rsidRDefault="00E81C72" w:rsidP="00E81C72">
                      <w:pPr>
                        <w:spacing w:line="240" w:lineRule="auto"/>
                        <w:jc w:val="both"/>
                        <w:rPr>
                          <w:rFonts w:cstheme="minorHAnsi"/>
                          <w:lang w:val="en-GB"/>
                        </w:rPr>
                      </w:pPr>
                      <w:r w:rsidRPr="00E81C72">
                        <w:rPr>
                          <w:rFonts w:cstheme="minorHAnsi"/>
                          <w:lang w:val="en-GB"/>
                        </w:rPr>
                        <w:t>In the event of unforeseeable travel</w:t>
                      </w:r>
                      <w:r>
                        <w:rPr>
                          <w:rFonts w:cstheme="minorHAnsi"/>
                          <w:lang w:val="en-GB"/>
                        </w:rPr>
                        <w:t xml:space="preserve"> during the assignment</w:t>
                      </w:r>
                      <w:r w:rsidRPr="00E81C72">
                        <w:rPr>
                          <w:rFonts w:cstheme="minorHAnsi"/>
                          <w:lang w:val="en-GB"/>
                        </w:rPr>
                        <w:t>, the respective business unit and the individual contractor should agree</w:t>
                      </w:r>
                      <w:r>
                        <w:rPr>
                          <w:rFonts w:cstheme="minorHAnsi"/>
                          <w:lang w:val="en-GB"/>
                        </w:rPr>
                        <w:t xml:space="preserve"> </w:t>
                      </w:r>
                      <w:r w:rsidRPr="00E81C72">
                        <w:rPr>
                          <w:rFonts w:cstheme="minorHAnsi"/>
                          <w:lang w:val="en-GB"/>
                        </w:rPr>
                        <w:t xml:space="preserve">on the </w:t>
                      </w:r>
                      <w:proofErr w:type="gramStart"/>
                      <w:r w:rsidRPr="00E81C72">
                        <w:rPr>
                          <w:rFonts w:cstheme="minorHAnsi"/>
                          <w:lang w:val="en-GB"/>
                        </w:rPr>
                        <w:t>manner in which</w:t>
                      </w:r>
                      <w:proofErr w:type="gramEnd"/>
                      <w:r w:rsidRPr="00E81C72">
                        <w:rPr>
                          <w:rFonts w:cstheme="minorHAnsi"/>
                          <w:lang w:val="en-GB"/>
                        </w:rPr>
                        <w:t xml:space="preserve"> travel costs</w:t>
                      </w:r>
                      <w:r>
                        <w:rPr>
                          <w:rFonts w:cstheme="minorHAnsi"/>
                          <w:lang w:val="en-GB"/>
                        </w:rPr>
                        <w:t xml:space="preserve"> (</w:t>
                      </w:r>
                      <w:r w:rsidRPr="00E81C72">
                        <w:rPr>
                          <w:rFonts w:cstheme="minorHAnsi"/>
                          <w:lang w:val="en-GB"/>
                        </w:rPr>
                        <w:t>including tickets, lodging and terminal expenses</w:t>
                      </w:r>
                      <w:r>
                        <w:rPr>
                          <w:rFonts w:cstheme="minorHAnsi"/>
                          <w:lang w:val="en-GB"/>
                        </w:rPr>
                        <w:t>)</w:t>
                      </w:r>
                      <w:r w:rsidRPr="00E81C72">
                        <w:rPr>
                          <w:rFonts w:cstheme="minorHAnsi"/>
                          <w:lang w:val="en-GB"/>
                        </w:rPr>
                        <w:t xml:space="preserve"> are to be reimbursed prior to travel.</w:t>
                      </w:r>
                    </w:p>
                    <w:p w14:paraId="5CBFAC01" w14:textId="05F2FD15" w:rsidR="00E81C72" w:rsidRPr="00E81C72" w:rsidRDefault="00E81C72" w:rsidP="00E81C72">
                      <w:pPr>
                        <w:spacing w:line="240" w:lineRule="auto"/>
                        <w:jc w:val="both"/>
                        <w:rPr>
                          <w:rFonts w:cstheme="minorHAnsi"/>
                          <w:lang w:val="en-GB"/>
                        </w:rPr>
                      </w:pPr>
                      <w:r w:rsidRPr="00E81C72">
                        <w:rPr>
                          <w:rFonts w:cstheme="minorHAnsi"/>
                          <w:lang w:val="en-GB"/>
                        </w:rPr>
                        <w:t>Regardless of the purpose of travel, the prevailing price for an economy class ticket on the most direct routes shall apply for all individual contractors. In general, UNDP should not accept travel costs exceeding those of a full-fare economy class ticket. Individual contractors wishing to upgrade their travel to business, or first class shall do so at their own expense.</w:t>
                      </w:r>
                    </w:p>
                    <w:p w14:paraId="05D4823B" w14:textId="77777777" w:rsidR="00E81C72" w:rsidRDefault="00E81C72" w:rsidP="007A7125">
                      <w:pPr>
                        <w:spacing w:line="240" w:lineRule="auto"/>
                        <w:jc w:val="both"/>
                        <w:rPr>
                          <w:rFonts w:cstheme="minorHAnsi"/>
                        </w:rPr>
                      </w:pPr>
                    </w:p>
                    <w:p w14:paraId="0EC156D8" w14:textId="77777777" w:rsidR="007A7125" w:rsidRPr="000B6090" w:rsidRDefault="007A7125" w:rsidP="007A7125">
                      <w:pPr>
                        <w:jc w:val="both"/>
                        <w:rPr>
                          <w:rFonts w:cstheme="minorHAnsi"/>
                          <w:b/>
                          <w:bCs/>
                        </w:rPr>
                      </w:pPr>
                      <w:r w:rsidRPr="007B72E8">
                        <w:rPr>
                          <w:rFonts w:cstheme="minorHAnsi"/>
                          <w:b/>
                          <w:bCs/>
                        </w:rPr>
                        <w:t>Payments</w:t>
                      </w:r>
                    </w:p>
                    <w:p w14:paraId="2A2D460E" w14:textId="77777777" w:rsidR="007A7125" w:rsidRDefault="007A7125" w:rsidP="007A7125">
                      <w:pPr>
                        <w:spacing w:line="240" w:lineRule="auto"/>
                        <w:jc w:val="both"/>
                      </w:pPr>
                      <w:r w:rsidRPr="007B72E8">
                        <w:rPr>
                          <w:rFonts w:cstheme="minorHAnsi"/>
                        </w:rPr>
                        <w:t>Payments shall be done based on actual days worked, and upon verification of completion of deliverables and approval by the IC’s supervisor of a time sheet indicating the days worked in the period.</w:t>
                      </w:r>
                    </w:p>
                    <w:p w14:paraId="126E8D30" w14:textId="5578CACB" w:rsidR="00020D28" w:rsidRPr="005376EB" w:rsidRDefault="00020D28" w:rsidP="00066207">
                      <w:pPr>
                        <w:spacing w:after="0" w:line="240" w:lineRule="auto"/>
                        <w:jc w:val="both"/>
                        <w:rPr>
                          <w:rFonts w:cstheme="minorHAnsi"/>
                          <w:i/>
                        </w:rPr>
                      </w:pPr>
                    </w:p>
                  </w:txbxContent>
                </v:textbox>
                <w10:wrap anchorx="margin"/>
              </v:shape>
            </w:pict>
          </mc:Fallback>
        </mc:AlternateContent>
      </w:r>
    </w:p>
    <w:p w14:paraId="2D779712" w14:textId="77777777" w:rsidR="00473CC8" w:rsidRPr="009B071C" w:rsidRDefault="00473CC8">
      <w:pPr>
        <w:rPr>
          <w:rFonts w:ascii="Calibri" w:hAnsi="Calibri" w:cs="Calibri"/>
          <w:b/>
          <w:sz w:val="24"/>
          <w:szCs w:val="24"/>
        </w:rPr>
      </w:pPr>
    </w:p>
    <w:p w14:paraId="5FEB4BF4" w14:textId="77777777" w:rsidR="00473CC8" w:rsidRPr="009B071C" w:rsidRDefault="00473CC8">
      <w:pPr>
        <w:rPr>
          <w:rFonts w:ascii="Calibri" w:hAnsi="Calibri" w:cs="Calibri"/>
          <w:b/>
          <w:sz w:val="24"/>
          <w:szCs w:val="24"/>
        </w:rPr>
      </w:pPr>
    </w:p>
    <w:p w14:paraId="60CDB53E" w14:textId="77777777" w:rsidR="00473CC8" w:rsidRPr="009B071C" w:rsidRDefault="00473CC8">
      <w:pPr>
        <w:rPr>
          <w:rFonts w:ascii="Calibri" w:hAnsi="Calibri" w:cs="Calibri"/>
          <w:b/>
          <w:sz w:val="24"/>
          <w:szCs w:val="24"/>
        </w:rPr>
      </w:pPr>
    </w:p>
    <w:p w14:paraId="1463373D" w14:textId="77777777" w:rsidR="00020D28" w:rsidRDefault="00020D28" w:rsidP="00A24134">
      <w:pPr>
        <w:rPr>
          <w:b/>
          <w:sz w:val="24"/>
          <w:szCs w:val="24"/>
        </w:rPr>
      </w:pPr>
    </w:p>
    <w:p w14:paraId="79D5F084" w14:textId="1E4DDB53" w:rsidR="00020D28" w:rsidRDefault="00020D28" w:rsidP="00A24134">
      <w:pPr>
        <w:rPr>
          <w:b/>
          <w:sz w:val="24"/>
          <w:szCs w:val="24"/>
        </w:rPr>
      </w:pPr>
    </w:p>
    <w:p w14:paraId="0FD99D10" w14:textId="34454D19" w:rsidR="00020D28" w:rsidRDefault="00020D28" w:rsidP="00A24134">
      <w:pPr>
        <w:rPr>
          <w:b/>
          <w:sz w:val="24"/>
          <w:szCs w:val="24"/>
        </w:rPr>
      </w:pPr>
    </w:p>
    <w:p w14:paraId="4F818093" w14:textId="77777777" w:rsidR="007A7125" w:rsidRDefault="007A7125" w:rsidP="00A24134">
      <w:pPr>
        <w:rPr>
          <w:b/>
          <w:sz w:val="24"/>
          <w:szCs w:val="24"/>
        </w:rPr>
      </w:pPr>
    </w:p>
    <w:p w14:paraId="3B3BF64B" w14:textId="70AA4762" w:rsidR="002223E0" w:rsidRPr="005068C7" w:rsidRDefault="00724E11" w:rsidP="00A24134">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1CDDF824" wp14:editId="3855D663">
                <wp:simplePos x="0" y="0"/>
                <wp:positionH relativeFrom="margin">
                  <wp:posOffset>-81915</wp:posOffset>
                </wp:positionH>
                <wp:positionV relativeFrom="paragraph">
                  <wp:posOffset>318135</wp:posOffset>
                </wp:positionV>
                <wp:extent cx="6501130" cy="6096000"/>
                <wp:effectExtent l="0" t="0" r="1397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6096000"/>
                        </a:xfrm>
                        <a:prstGeom prst="rect">
                          <a:avLst/>
                        </a:prstGeom>
                        <a:solidFill>
                          <a:srgbClr val="FFFFFF"/>
                        </a:solidFill>
                        <a:ln w="9525">
                          <a:solidFill>
                            <a:srgbClr val="000000"/>
                          </a:solidFill>
                          <a:miter lim="800000"/>
                          <a:headEnd/>
                          <a:tailEnd/>
                        </a:ln>
                      </wps:spPr>
                      <wps:txbx>
                        <w:txbxContent>
                          <w:p w14:paraId="54638CD8" w14:textId="77777777" w:rsidR="00724E11" w:rsidRPr="005F22DD" w:rsidRDefault="00724E11" w:rsidP="00724E11">
                            <w:pPr>
                              <w:jc w:val="both"/>
                              <w:rPr>
                                <w:rFonts w:cstheme="minorHAnsi"/>
                                <w:color w:val="000000" w:themeColor="text1"/>
                              </w:rPr>
                            </w:pPr>
                            <w:r w:rsidRPr="005F22DD">
                              <w:rPr>
                                <w:rFonts w:cstheme="minorHAnsi"/>
                                <w:color w:val="000000" w:themeColor="text1"/>
                              </w:rPr>
                              <w:t>Individual consultants will be evaluated based on the combined scoring (</w:t>
                            </w:r>
                            <w:r w:rsidRPr="005F22DD">
                              <w:rPr>
                                <w:rFonts w:cstheme="minorHAnsi"/>
                                <w:i/>
                                <w:color w:val="000000" w:themeColor="text1"/>
                                <w:u w:val="thick"/>
                              </w:rPr>
                              <w:t>Cumulative analysis)</w:t>
                            </w:r>
                            <w:r w:rsidRPr="005F22DD">
                              <w:rPr>
                                <w:rFonts w:cstheme="minorHAnsi"/>
                                <w:color w:val="000000" w:themeColor="text1"/>
                              </w:rPr>
                              <w:t xml:space="preserve"> method.</w:t>
                            </w:r>
                          </w:p>
                          <w:p w14:paraId="63F67C68" w14:textId="77777777" w:rsidR="00724E11" w:rsidRPr="005F22DD" w:rsidRDefault="00724E11" w:rsidP="00724E11">
                            <w:pPr>
                              <w:spacing w:after="0"/>
                              <w:jc w:val="both"/>
                              <w:rPr>
                                <w:rFonts w:cstheme="minorHAnsi"/>
                                <w:iCs/>
                                <w:color w:val="000000" w:themeColor="text1"/>
                              </w:rPr>
                            </w:pPr>
                            <w:r w:rsidRPr="005F22DD">
                              <w:rPr>
                                <w:rFonts w:cstheme="minorHAnsi"/>
                                <w:iCs/>
                                <w:color w:val="000000" w:themeColor="text1"/>
                              </w:rPr>
                              <w:t>The award of the contract will be made to the individual consultant whose offer has been evaluated and determined as:</w:t>
                            </w:r>
                          </w:p>
                          <w:p w14:paraId="020F8777" w14:textId="77777777" w:rsidR="00724E11" w:rsidRPr="005F22DD" w:rsidRDefault="00724E11" w:rsidP="00724E11">
                            <w:pPr>
                              <w:spacing w:after="0"/>
                              <w:jc w:val="both"/>
                              <w:rPr>
                                <w:rFonts w:cstheme="minorHAnsi"/>
                                <w:iCs/>
                                <w:color w:val="000000" w:themeColor="text1"/>
                              </w:rPr>
                            </w:pPr>
                            <w:r w:rsidRPr="005F22DD">
                              <w:rPr>
                                <w:rFonts w:cstheme="minorHAnsi"/>
                                <w:iCs/>
                                <w:color w:val="000000" w:themeColor="text1"/>
                              </w:rPr>
                              <w:t>a) responsive/compliant/acceptable, and</w:t>
                            </w:r>
                          </w:p>
                          <w:p w14:paraId="28CC8000" w14:textId="77777777" w:rsidR="00724E11" w:rsidRPr="005F22DD" w:rsidRDefault="00724E11" w:rsidP="00724E11">
                            <w:pPr>
                              <w:spacing w:after="0"/>
                              <w:jc w:val="both"/>
                              <w:rPr>
                                <w:rFonts w:cstheme="minorHAnsi"/>
                                <w:iCs/>
                                <w:color w:val="000000" w:themeColor="text1"/>
                              </w:rPr>
                            </w:pPr>
                            <w:r w:rsidRPr="005F22DD">
                              <w:rPr>
                                <w:rFonts w:cstheme="minorHAnsi"/>
                                <w:iCs/>
                                <w:color w:val="000000" w:themeColor="text1"/>
                              </w:rPr>
                              <w:t xml:space="preserve">b) Having received the highest score out of the pre-determined set of weighted technical and financial criteria specific to the solicitation. </w:t>
                            </w:r>
                          </w:p>
                          <w:p w14:paraId="48575A71" w14:textId="77777777" w:rsidR="00724E11" w:rsidRPr="005F22DD" w:rsidRDefault="00724E11" w:rsidP="00724E11">
                            <w:pPr>
                              <w:spacing w:after="0"/>
                              <w:jc w:val="both"/>
                              <w:rPr>
                                <w:rFonts w:cstheme="minorHAnsi"/>
                                <w:iCs/>
                                <w:color w:val="000000" w:themeColor="text1"/>
                              </w:rPr>
                            </w:pPr>
                            <w:r w:rsidRPr="005F22DD">
                              <w:rPr>
                                <w:rFonts w:cstheme="minorHAnsi"/>
                                <w:iCs/>
                                <w:color w:val="000000" w:themeColor="text1"/>
                              </w:rPr>
                              <w:t xml:space="preserve">* Technical Criteria weight – 70%; </w:t>
                            </w:r>
                          </w:p>
                          <w:p w14:paraId="5A3574BF" w14:textId="77777777" w:rsidR="00724E11" w:rsidRPr="005F22DD" w:rsidRDefault="00724E11" w:rsidP="00724E11">
                            <w:pPr>
                              <w:spacing w:after="0"/>
                              <w:jc w:val="both"/>
                              <w:rPr>
                                <w:rFonts w:cstheme="minorHAnsi"/>
                                <w:iCs/>
                                <w:color w:val="000000" w:themeColor="text1"/>
                              </w:rPr>
                            </w:pPr>
                            <w:r w:rsidRPr="005F22DD">
                              <w:rPr>
                                <w:rFonts w:cstheme="minorHAnsi"/>
                                <w:iCs/>
                                <w:color w:val="000000" w:themeColor="text1"/>
                              </w:rPr>
                              <w:t xml:space="preserve">* Financial Criteria weight – 30%; </w:t>
                            </w:r>
                          </w:p>
                          <w:p w14:paraId="625F0787" w14:textId="77777777" w:rsidR="00724E11" w:rsidRPr="00724E11" w:rsidRDefault="00724E11" w:rsidP="00724E11">
                            <w:pPr>
                              <w:spacing w:after="0" w:line="240" w:lineRule="auto"/>
                            </w:pPr>
                          </w:p>
                          <w:p w14:paraId="70C4CE11" w14:textId="080FD4B0" w:rsidR="00724E11" w:rsidRPr="00724E11" w:rsidRDefault="00724E11" w:rsidP="00724E11">
                            <w:pPr>
                              <w:jc w:val="both"/>
                              <w:rPr>
                                <w:rFonts w:cstheme="minorHAnsi"/>
                                <w:iCs/>
                                <w:color w:val="000000" w:themeColor="text1"/>
                              </w:rPr>
                            </w:pPr>
                            <w:r w:rsidRPr="00724E11">
                              <w:rPr>
                                <w:rFonts w:cstheme="minorHAnsi"/>
                                <w:iCs/>
                                <w:color w:val="000000" w:themeColor="text1"/>
                              </w:rPr>
                              <w:t>Technical Evaluation will be conducted based on a review (desk review) of the applicant’s qualifications (70 points), potentially including a technical interview.  Only candidates obtaining a minimum of 70% (</w:t>
                            </w:r>
                            <w:r w:rsidRPr="00724E11">
                              <w:rPr>
                                <w:rFonts w:cstheme="minorHAnsi"/>
                                <w:b/>
                                <w:bCs/>
                                <w:iCs/>
                                <w:color w:val="000000" w:themeColor="text1"/>
                                <w:u w:val="single"/>
                              </w:rPr>
                              <w:t>49 points) in the Technical evaluation</w:t>
                            </w:r>
                            <w:r w:rsidRPr="00724E11">
                              <w:rPr>
                                <w:rFonts w:cstheme="minorHAnsi"/>
                                <w:iCs/>
                                <w:color w:val="000000" w:themeColor="text1"/>
                              </w:rPr>
                              <w:t xml:space="preserve"> will be considered for the Financial Evaluation.</w:t>
                            </w:r>
                          </w:p>
                          <w:p w14:paraId="577153AB" w14:textId="0C732721" w:rsidR="00E1302D" w:rsidRDefault="00E1302D" w:rsidP="00E1302D">
                            <w:pPr>
                              <w:rPr>
                                <w:b/>
                              </w:rPr>
                            </w:pPr>
                            <w:r w:rsidRPr="00375147">
                              <w:rPr>
                                <w:b/>
                              </w:rPr>
                              <w:t>For detailed information, please refer to Annex 1- Terms of Reference.</w:t>
                            </w:r>
                          </w:p>
                          <w:tbl>
                            <w:tblPr>
                              <w:tblStyle w:val="TableGrid"/>
                              <w:tblW w:w="9895" w:type="dxa"/>
                              <w:tblLayout w:type="fixed"/>
                              <w:tblLook w:val="04A0" w:firstRow="1" w:lastRow="0" w:firstColumn="1" w:lastColumn="0" w:noHBand="0" w:noVBand="1"/>
                            </w:tblPr>
                            <w:tblGrid>
                              <w:gridCol w:w="7375"/>
                              <w:gridCol w:w="1170"/>
                              <w:gridCol w:w="1350"/>
                            </w:tblGrid>
                            <w:tr w:rsidR="00A0573A" w:rsidRPr="005F22DD" w14:paraId="66F05BE2" w14:textId="77777777" w:rsidTr="00CB62BB">
                              <w:tc>
                                <w:tcPr>
                                  <w:tcW w:w="7375" w:type="dxa"/>
                                </w:tcPr>
                                <w:p w14:paraId="7E41F642" w14:textId="77777777" w:rsidR="00A0573A" w:rsidRPr="005F22DD" w:rsidRDefault="00A0573A" w:rsidP="00A0573A">
                                  <w:pPr>
                                    <w:rPr>
                                      <w:rFonts w:cstheme="minorHAnsi"/>
                                      <w:b/>
                                      <w:i/>
                                      <w:color w:val="000000" w:themeColor="text1"/>
                                    </w:rPr>
                                  </w:pPr>
                                  <w:r w:rsidRPr="005F22DD">
                                    <w:rPr>
                                      <w:rFonts w:cstheme="minorHAnsi"/>
                                      <w:b/>
                                      <w:i/>
                                      <w:color w:val="000000" w:themeColor="text1"/>
                                    </w:rPr>
                                    <w:t>Criteria</w:t>
                                  </w:r>
                                </w:p>
                              </w:tc>
                              <w:tc>
                                <w:tcPr>
                                  <w:tcW w:w="1170" w:type="dxa"/>
                                </w:tcPr>
                                <w:p w14:paraId="4391470D" w14:textId="77777777" w:rsidR="00A0573A" w:rsidRPr="005F22DD" w:rsidRDefault="00A0573A" w:rsidP="00A0573A">
                                  <w:pPr>
                                    <w:jc w:val="center"/>
                                    <w:rPr>
                                      <w:rFonts w:cstheme="minorHAnsi"/>
                                      <w:b/>
                                      <w:i/>
                                      <w:color w:val="000000" w:themeColor="text1"/>
                                    </w:rPr>
                                  </w:pPr>
                                  <w:r w:rsidRPr="005F22DD">
                                    <w:rPr>
                                      <w:rFonts w:cstheme="minorHAnsi"/>
                                      <w:b/>
                                      <w:i/>
                                      <w:color w:val="000000" w:themeColor="text1"/>
                                    </w:rPr>
                                    <w:t>Weight</w:t>
                                  </w:r>
                                </w:p>
                              </w:tc>
                              <w:tc>
                                <w:tcPr>
                                  <w:tcW w:w="1350" w:type="dxa"/>
                                </w:tcPr>
                                <w:p w14:paraId="375F87FA" w14:textId="77777777" w:rsidR="00A0573A" w:rsidRPr="005F22DD" w:rsidRDefault="00A0573A" w:rsidP="00A0573A">
                                  <w:pPr>
                                    <w:jc w:val="center"/>
                                    <w:rPr>
                                      <w:rFonts w:cstheme="minorHAnsi"/>
                                      <w:b/>
                                      <w:i/>
                                      <w:color w:val="000000" w:themeColor="text1"/>
                                    </w:rPr>
                                  </w:pPr>
                                  <w:r w:rsidRPr="005F22DD">
                                    <w:rPr>
                                      <w:rFonts w:cstheme="minorHAnsi"/>
                                      <w:b/>
                                      <w:i/>
                                      <w:color w:val="000000" w:themeColor="text1"/>
                                    </w:rPr>
                                    <w:t>Max. Point</w:t>
                                  </w:r>
                                </w:p>
                              </w:tc>
                            </w:tr>
                            <w:tr w:rsidR="00036373" w:rsidRPr="005F22DD" w14:paraId="47F26A4D" w14:textId="77777777" w:rsidTr="00CB62BB">
                              <w:tc>
                                <w:tcPr>
                                  <w:tcW w:w="7375" w:type="dxa"/>
                                </w:tcPr>
                                <w:p w14:paraId="324D32DB" w14:textId="5299363F" w:rsidR="00036373" w:rsidRPr="00036373" w:rsidRDefault="00036373" w:rsidP="00036373">
                                  <w:pPr>
                                    <w:rPr>
                                      <w:rFonts w:cstheme="minorHAnsi"/>
                                      <w:b/>
                                      <w:bCs/>
                                      <w:i/>
                                      <w:color w:val="000000" w:themeColor="text1"/>
                                    </w:rPr>
                                  </w:pPr>
                                  <w:r w:rsidRPr="00036373">
                                    <w:rPr>
                                      <w:b/>
                                      <w:bCs/>
                                    </w:rPr>
                                    <w:t>Technical</w:t>
                                  </w:r>
                                </w:p>
                              </w:tc>
                              <w:tc>
                                <w:tcPr>
                                  <w:tcW w:w="1170" w:type="dxa"/>
                                </w:tcPr>
                                <w:p w14:paraId="56A4D10D" w14:textId="35E21C82" w:rsidR="00036373" w:rsidRPr="005F22DD" w:rsidRDefault="00036373" w:rsidP="00036373">
                                  <w:pPr>
                                    <w:jc w:val="center"/>
                                    <w:rPr>
                                      <w:rFonts w:cstheme="minorHAnsi"/>
                                      <w:b/>
                                      <w:i/>
                                      <w:color w:val="000000" w:themeColor="text1"/>
                                    </w:rPr>
                                  </w:pPr>
                                  <w:r w:rsidRPr="00453EA7">
                                    <w:rPr>
                                      <w:rFonts w:cstheme="minorHAnsi"/>
                                      <w:iCs/>
                                      <w:color w:val="000000" w:themeColor="text1"/>
                                    </w:rPr>
                                    <w:t>70%</w:t>
                                  </w:r>
                                </w:p>
                              </w:tc>
                              <w:tc>
                                <w:tcPr>
                                  <w:tcW w:w="1350" w:type="dxa"/>
                                </w:tcPr>
                                <w:p w14:paraId="0BF4C33B" w14:textId="3E6C6797" w:rsidR="00036373" w:rsidRPr="005F22DD" w:rsidRDefault="00036373" w:rsidP="00036373">
                                  <w:pPr>
                                    <w:jc w:val="center"/>
                                    <w:rPr>
                                      <w:rFonts w:cstheme="minorHAnsi"/>
                                      <w:b/>
                                      <w:i/>
                                      <w:color w:val="000000" w:themeColor="text1"/>
                                    </w:rPr>
                                  </w:pPr>
                                  <w:r w:rsidRPr="005F22DD">
                                    <w:rPr>
                                      <w:rFonts w:cstheme="minorHAnsi"/>
                                      <w:i/>
                                      <w:color w:val="000000" w:themeColor="text1"/>
                                    </w:rPr>
                                    <w:t>70</w:t>
                                  </w:r>
                                </w:p>
                              </w:tc>
                            </w:tr>
                            <w:tr w:rsidR="00036373" w:rsidRPr="005F22DD" w14:paraId="637DD39F" w14:textId="77777777" w:rsidTr="00CB62BB">
                              <w:tc>
                                <w:tcPr>
                                  <w:tcW w:w="7375" w:type="dxa"/>
                                </w:tcPr>
                                <w:p w14:paraId="3C41B52E" w14:textId="77777777" w:rsidR="00036373" w:rsidRPr="00BB5588" w:rsidRDefault="00036373" w:rsidP="00036373">
                                  <w:pPr>
                                    <w:rPr>
                                      <w:rFonts w:cstheme="minorHAnsi"/>
                                      <w:b/>
                                      <w:bCs/>
                                      <w:color w:val="000000" w:themeColor="text1"/>
                                    </w:rPr>
                                  </w:pPr>
                                  <w:r w:rsidRPr="00BB5588">
                                    <w:rPr>
                                      <w:rFonts w:cstheme="minorHAnsi"/>
                                      <w:b/>
                                      <w:bCs/>
                                    </w:rPr>
                                    <w:t>Educational background</w:t>
                                  </w:r>
                                  <w:r w:rsidRPr="00BB5588">
                                    <w:rPr>
                                      <w:rFonts w:cstheme="minorHAnsi"/>
                                      <w:b/>
                                      <w:bCs/>
                                    </w:rPr>
                                    <w:tab/>
                                  </w:r>
                                </w:p>
                                <w:p w14:paraId="3FD08C37" w14:textId="77777777" w:rsidR="00036373" w:rsidRPr="00BA626A" w:rsidRDefault="00036373" w:rsidP="00036373">
                                  <w:pPr>
                                    <w:pStyle w:val="ListParagraph"/>
                                    <w:numPr>
                                      <w:ilvl w:val="0"/>
                                      <w:numId w:val="8"/>
                                    </w:numPr>
                                    <w:ind w:left="338"/>
                                    <w:rPr>
                                      <w:rFonts w:cstheme="minorHAnsi"/>
                                      <w:color w:val="000000" w:themeColor="text1"/>
                                      <w:sz w:val="20"/>
                                      <w:szCs w:val="20"/>
                                    </w:rPr>
                                  </w:pPr>
                                  <w:r w:rsidRPr="00BA626A">
                                    <w:rPr>
                                      <w:rFonts w:cstheme="minorHAnsi"/>
                                      <w:color w:val="000000" w:themeColor="text1"/>
                                      <w:sz w:val="20"/>
                                      <w:szCs w:val="20"/>
                                    </w:rPr>
                                    <w:t xml:space="preserve">At least a university degree, </w:t>
                                  </w:r>
                                  <w:r w:rsidRPr="00BA626A">
                                    <w:rPr>
                                      <w:rFonts w:cstheme="minorHAnsi"/>
                                      <w:sz w:val="20"/>
                                      <w:szCs w:val="20"/>
                                    </w:rPr>
                                    <w:t>Master’s degree or equivalent in</w:t>
                                  </w:r>
                                  <w:r w:rsidRPr="00BA626A">
                                    <w:rPr>
                                      <w:rFonts w:cstheme="minorHAnsi"/>
                                      <w:color w:val="000000" w:themeColor="text1"/>
                                      <w:sz w:val="20"/>
                                      <w:szCs w:val="20"/>
                                    </w:rPr>
                                    <w:t xml:space="preserve"> sustainable tourism, biological sciences, conservation, natural resources management, environment management or a related area; </w:t>
                                  </w:r>
                                </w:p>
                              </w:tc>
                              <w:tc>
                                <w:tcPr>
                                  <w:tcW w:w="1170" w:type="dxa"/>
                                </w:tcPr>
                                <w:p w14:paraId="3E9FE00A" w14:textId="77777777" w:rsidR="00036373" w:rsidRPr="00453EA7" w:rsidRDefault="00036373" w:rsidP="00036373">
                                  <w:pPr>
                                    <w:jc w:val="center"/>
                                    <w:rPr>
                                      <w:rFonts w:cstheme="minorHAnsi"/>
                                      <w:iCs/>
                                      <w:color w:val="000000" w:themeColor="text1"/>
                                    </w:rPr>
                                  </w:pPr>
                                </w:p>
                              </w:tc>
                              <w:tc>
                                <w:tcPr>
                                  <w:tcW w:w="1350" w:type="dxa"/>
                                </w:tcPr>
                                <w:p w14:paraId="1662B31B" w14:textId="77777777" w:rsidR="00036373" w:rsidRPr="00453EA7" w:rsidRDefault="00036373" w:rsidP="00036373">
                                  <w:pPr>
                                    <w:jc w:val="center"/>
                                    <w:rPr>
                                      <w:rFonts w:cstheme="minorHAnsi"/>
                                      <w:iCs/>
                                      <w:color w:val="000000" w:themeColor="text1"/>
                                    </w:rPr>
                                  </w:pPr>
                                  <w:r w:rsidRPr="00453EA7">
                                    <w:rPr>
                                      <w:rFonts w:cstheme="minorHAnsi"/>
                                      <w:iCs/>
                                      <w:color w:val="000000" w:themeColor="text1"/>
                                    </w:rPr>
                                    <w:t>15</w:t>
                                  </w:r>
                                </w:p>
                              </w:tc>
                            </w:tr>
                            <w:tr w:rsidR="00036373" w:rsidRPr="005F22DD" w14:paraId="5BDDA112" w14:textId="77777777" w:rsidTr="00CB62BB">
                              <w:tc>
                                <w:tcPr>
                                  <w:tcW w:w="7375" w:type="dxa"/>
                                </w:tcPr>
                                <w:p w14:paraId="6D2C592B" w14:textId="77777777" w:rsidR="00036373" w:rsidRPr="00BB5588" w:rsidRDefault="00036373" w:rsidP="00036373">
                                  <w:pPr>
                                    <w:jc w:val="both"/>
                                    <w:rPr>
                                      <w:rFonts w:cstheme="minorHAnsi"/>
                                      <w:b/>
                                      <w:bCs/>
                                      <w:color w:val="000000" w:themeColor="text1"/>
                                    </w:rPr>
                                  </w:pPr>
                                  <w:r w:rsidRPr="00BB5588">
                                    <w:rPr>
                                      <w:rFonts w:cstheme="minorHAnsi"/>
                                      <w:b/>
                                      <w:bCs/>
                                      <w:color w:val="000000" w:themeColor="text1"/>
                                    </w:rPr>
                                    <w:t>Professional experience and experience in similar assignments</w:t>
                                  </w:r>
                                </w:p>
                                <w:p w14:paraId="5965C1BA" w14:textId="77777777" w:rsidR="00036373" w:rsidRPr="00BA626A" w:rsidRDefault="00036373" w:rsidP="00036373">
                                  <w:pPr>
                                    <w:pStyle w:val="ListParagraph"/>
                                    <w:numPr>
                                      <w:ilvl w:val="0"/>
                                      <w:numId w:val="9"/>
                                    </w:numPr>
                                    <w:ind w:left="338"/>
                                    <w:jc w:val="both"/>
                                    <w:rPr>
                                      <w:rFonts w:cstheme="minorHAnsi"/>
                                      <w:color w:val="000000" w:themeColor="text1"/>
                                      <w:sz w:val="20"/>
                                      <w:szCs w:val="20"/>
                                    </w:rPr>
                                  </w:pPr>
                                  <w:r w:rsidRPr="00BA626A">
                                    <w:rPr>
                                      <w:rFonts w:cstheme="minorHAnsi"/>
                                      <w:color w:val="000000" w:themeColor="text1"/>
                                      <w:sz w:val="20"/>
                                      <w:szCs w:val="20"/>
                                    </w:rPr>
                                    <w:t>At least 5 years of proven experience (publications, reports, references) working in sustainable tourism, ideally with experience in mainstreaming of biodiversity and environmental aspects and in protected area management; - 1</w:t>
                                  </w:r>
                                  <w:r>
                                    <w:rPr>
                                      <w:rFonts w:cstheme="minorHAnsi"/>
                                      <w:color w:val="000000" w:themeColor="text1"/>
                                      <w:sz w:val="20"/>
                                      <w:szCs w:val="20"/>
                                    </w:rPr>
                                    <w:t>5</w:t>
                                  </w:r>
                                </w:p>
                                <w:p w14:paraId="2FC5E732" w14:textId="77777777" w:rsidR="00036373" w:rsidRPr="00F10402" w:rsidRDefault="00036373" w:rsidP="00036373">
                                  <w:pPr>
                                    <w:pStyle w:val="ListParagraph"/>
                                    <w:numPr>
                                      <w:ilvl w:val="0"/>
                                      <w:numId w:val="9"/>
                                    </w:numPr>
                                    <w:ind w:left="338"/>
                                    <w:jc w:val="both"/>
                                    <w:rPr>
                                      <w:rFonts w:cstheme="minorHAnsi"/>
                                      <w:color w:val="000000" w:themeColor="text1"/>
                                    </w:rPr>
                                  </w:pPr>
                                  <w:r w:rsidRPr="00BA626A">
                                    <w:rPr>
                                      <w:rFonts w:cstheme="minorHAnsi"/>
                                      <w:color w:val="000000" w:themeColor="text1"/>
                                      <w:sz w:val="20"/>
                                      <w:szCs w:val="20"/>
                                    </w:rPr>
                                    <w:t>Previous experience in GEF project implementation - 5</w:t>
                                  </w:r>
                                </w:p>
                              </w:tc>
                              <w:tc>
                                <w:tcPr>
                                  <w:tcW w:w="1170" w:type="dxa"/>
                                </w:tcPr>
                                <w:p w14:paraId="56432ED9" w14:textId="77777777" w:rsidR="00036373" w:rsidRPr="00453EA7" w:rsidRDefault="00036373" w:rsidP="00036373">
                                  <w:pPr>
                                    <w:jc w:val="center"/>
                                    <w:rPr>
                                      <w:rFonts w:cstheme="minorHAnsi"/>
                                      <w:iCs/>
                                      <w:color w:val="000000" w:themeColor="text1"/>
                                    </w:rPr>
                                  </w:pPr>
                                </w:p>
                              </w:tc>
                              <w:tc>
                                <w:tcPr>
                                  <w:tcW w:w="1350" w:type="dxa"/>
                                </w:tcPr>
                                <w:p w14:paraId="6A6911D2" w14:textId="77777777" w:rsidR="00036373" w:rsidRPr="00453EA7" w:rsidRDefault="00036373" w:rsidP="00036373">
                                  <w:pPr>
                                    <w:jc w:val="center"/>
                                    <w:rPr>
                                      <w:rFonts w:cstheme="minorHAnsi"/>
                                      <w:iCs/>
                                      <w:color w:val="000000" w:themeColor="text1"/>
                                    </w:rPr>
                                  </w:pPr>
                                  <w:r w:rsidRPr="00453EA7">
                                    <w:rPr>
                                      <w:rFonts w:cstheme="minorHAnsi"/>
                                      <w:iCs/>
                                      <w:color w:val="000000" w:themeColor="text1"/>
                                    </w:rPr>
                                    <w:t>20</w:t>
                                  </w:r>
                                </w:p>
                              </w:tc>
                            </w:tr>
                            <w:tr w:rsidR="00036373" w:rsidRPr="005F22DD" w14:paraId="058C79CC" w14:textId="77777777" w:rsidTr="00CB62BB">
                              <w:trPr>
                                <w:trHeight w:val="482"/>
                              </w:trPr>
                              <w:tc>
                                <w:tcPr>
                                  <w:tcW w:w="7375" w:type="dxa"/>
                                  <w:vAlign w:val="center"/>
                                </w:tcPr>
                                <w:p w14:paraId="60790C13" w14:textId="77777777" w:rsidR="00036373" w:rsidRPr="00BB5588" w:rsidRDefault="00036373" w:rsidP="00036373">
                                  <w:pPr>
                                    <w:rPr>
                                      <w:rFonts w:cstheme="minorHAnsi"/>
                                      <w:b/>
                                      <w:bCs/>
                                      <w:color w:val="000000" w:themeColor="text1"/>
                                    </w:rPr>
                                  </w:pPr>
                                  <w:r w:rsidRPr="00BB5588">
                                    <w:rPr>
                                      <w:rFonts w:cstheme="minorHAnsi"/>
                                      <w:b/>
                                      <w:bCs/>
                                      <w:color w:val="000000" w:themeColor="text1"/>
                                    </w:rPr>
                                    <w:t>Quality of technical/Methodological proposal</w:t>
                                  </w:r>
                                  <w:r w:rsidRPr="00BB5588">
                                    <w:rPr>
                                      <w:rFonts w:cstheme="minorHAnsi"/>
                                      <w:b/>
                                      <w:bCs/>
                                      <w:color w:val="000000" w:themeColor="text1"/>
                                    </w:rPr>
                                    <w:tab/>
                                  </w:r>
                                </w:p>
                              </w:tc>
                              <w:tc>
                                <w:tcPr>
                                  <w:tcW w:w="1170" w:type="dxa"/>
                                  <w:vAlign w:val="center"/>
                                </w:tcPr>
                                <w:p w14:paraId="1ED11B42" w14:textId="77777777" w:rsidR="00036373" w:rsidRPr="00453EA7" w:rsidRDefault="00036373" w:rsidP="00036373">
                                  <w:pPr>
                                    <w:jc w:val="center"/>
                                    <w:rPr>
                                      <w:rFonts w:cstheme="minorHAnsi"/>
                                      <w:iCs/>
                                      <w:color w:val="000000" w:themeColor="text1"/>
                                    </w:rPr>
                                  </w:pPr>
                                </w:p>
                              </w:tc>
                              <w:tc>
                                <w:tcPr>
                                  <w:tcW w:w="1350" w:type="dxa"/>
                                  <w:vAlign w:val="center"/>
                                </w:tcPr>
                                <w:p w14:paraId="570F6B19" w14:textId="77777777" w:rsidR="00036373" w:rsidRPr="00453EA7" w:rsidRDefault="00036373" w:rsidP="00036373">
                                  <w:pPr>
                                    <w:jc w:val="center"/>
                                    <w:rPr>
                                      <w:rFonts w:cstheme="minorHAnsi"/>
                                      <w:iCs/>
                                      <w:color w:val="000000" w:themeColor="text1"/>
                                    </w:rPr>
                                  </w:pPr>
                                  <w:r w:rsidRPr="00453EA7">
                                    <w:rPr>
                                      <w:rFonts w:cstheme="minorHAnsi"/>
                                      <w:iCs/>
                                      <w:color w:val="000000" w:themeColor="text1"/>
                                    </w:rPr>
                                    <w:t>20</w:t>
                                  </w:r>
                                </w:p>
                              </w:tc>
                            </w:tr>
                            <w:tr w:rsidR="00036373" w:rsidRPr="005F22DD" w14:paraId="4135E28F" w14:textId="77777777" w:rsidTr="00CB62BB">
                              <w:tc>
                                <w:tcPr>
                                  <w:tcW w:w="7375" w:type="dxa"/>
                                </w:tcPr>
                                <w:p w14:paraId="7929472B" w14:textId="77777777" w:rsidR="00036373" w:rsidRPr="00BB5588" w:rsidRDefault="00036373" w:rsidP="00036373">
                                  <w:pPr>
                                    <w:rPr>
                                      <w:rFonts w:cstheme="minorHAnsi"/>
                                      <w:b/>
                                      <w:bCs/>
                                      <w:color w:val="000000" w:themeColor="text1"/>
                                    </w:rPr>
                                  </w:pPr>
                                  <w:r w:rsidRPr="00BB5588">
                                    <w:rPr>
                                      <w:rFonts w:cstheme="minorHAnsi"/>
                                      <w:b/>
                                      <w:bCs/>
                                      <w:color w:val="000000" w:themeColor="text1"/>
                                    </w:rPr>
                                    <w:t>Language Requirements</w:t>
                                  </w:r>
                                </w:p>
                                <w:p w14:paraId="3F9C4870" w14:textId="77777777" w:rsidR="00036373" w:rsidRPr="00BA626A" w:rsidRDefault="00036373" w:rsidP="00036373">
                                  <w:pPr>
                                    <w:pStyle w:val="ListParagraph"/>
                                    <w:numPr>
                                      <w:ilvl w:val="0"/>
                                      <w:numId w:val="8"/>
                                    </w:numPr>
                                    <w:ind w:left="338"/>
                                    <w:rPr>
                                      <w:rFonts w:cstheme="minorHAnsi"/>
                                      <w:color w:val="000000" w:themeColor="text1"/>
                                      <w:sz w:val="20"/>
                                      <w:szCs w:val="20"/>
                                    </w:rPr>
                                  </w:pPr>
                                  <w:r w:rsidRPr="00BA626A">
                                    <w:rPr>
                                      <w:rFonts w:cstheme="minorHAnsi"/>
                                      <w:color w:val="000000" w:themeColor="text1"/>
                                      <w:sz w:val="20"/>
                                      <w:szCs w:val="20"/>
                                    </w:rPr>
                                    <w:t>Mastery of written English is a requirement, as the key deliverables will be in English; - 5</w:t>
                                  </w:r>
                                </w:p>
                                <w:p w14:paraId="6993C86D" w14:textId="77777777" w:rsidR="00036373" w:rsidRPr="005F22DD" w:rsidRDefault="00036373" w:rsidP="00036373">
                                  <w:pPr>
                                    <w:pStyle w:val="ListParagraph"/>
                                    <w:numPr>
                                      <w:ilvl w:val="0"/>
                                      <w:numId w:val="8"/>
                                    </w:numPr>
                                    <w:ind w:left="338"/>
                                    <w:rPr>
                                      <w:rFonts w:cstheme="minorHAnsi"/>
                                      <w:color w:val="000000" w:themeColor="text1"/>
                                    </w:rPr>
                                  </w:pPr>
                                  <w:r w:rsidRPr="00BA626A">
                                    <w:rPr>
                                      <w:rFonts w:cstheme="minorHAnsi"/>
                                      <w:color w:val="000000" w:themeColor="text1"/>
                                      <w:sz w:val="20"/>
                                      <w:szCs w:val="20"/>
                                    </w:rPr>
                                    <w:t>Working knowledge of Portuguese (or alternatively Spanish) - 10</w:t>
                                  </w:r>
                                </w:p>
                              </w:tc>
                              <w:tc>
                                <w:tcPr>
                                  <w:tcW w:w="1170" w:type="dxa"/>
                                </w:tcPr>
                                <w:p w14:paraId="657CF255" w14:textId="77777777" w:rsidR="00036373" w:rsidRPr="00453EA7" w:rsidRDefault="00036373" w:rsidP="00036373">
                                  <w:pPr>
                                    <w:jc w:val="center"/>
                                    <w:rPr>
                                      <w:rFonts w:cstheme="minorHAnsi"/>
                                      <w:iCs/>
                                      <w:color w:val="000000" w:themeColor="text1"/>
                                    </w:rPr>
                                  </w:pPr>
                                </w:p>
                              </w:tc>
                              <w:tc>
                                <w:tcPr>
                                  <w:tcW w:w="1350" w:type="dxa"/>
                                </w:tcPr>
                                <w:p w14:paraId="0569A6EF" w14:textId="77777777" w:rsidR="00036373" w:rsidRPr="00453EA7" w:rsidRDefault="00036373" w:rsidP="00036373">
                                  <w:pPr>
                                    <w:jc w:val="center"/>
                                    <w:rPr>
                                      <w:rFonts w:cstheme="minorHAnsi"/>
                                      <w:iCs/>
                                      <w:color w:val="000000" w:themeColor="text1"/>
                                    </w:rPr>
                                  </w:pPr>
                                  <w:r w:rsidRPr="00453EA7">
                                    <w:rPr>
                                      <w:rFonts w:cstheme="minorHAnsi"/>
                                      <w:iCs/>
                                      <w:color w:val="000000" w:themeColor="text1"/>
                                    </w:rPr>
                                    <w:t>15</w:t>
                                  </w:r>
                                </w:p>
                              </w:tc>
                            </w:tr>
                            <w:tr w:rsidR="00036373" w:rsidRPr="005F22DD" w14:paraId="0B83172B" w14:textId="77777777" w:rsidTr="00CB62BB">
                              <w:tc>
                                <w:tcPr>
                                  <w:tcW w:w="7375" w:type="dxa"/>
                                </w:tcPr>
                                <w:p w14:paraId="149AE348" w14:textId="2F0BC9EB" w:rsidR="00036373" w:rsidRPr="00036373" w:rsidRDefault="00036373" w:rsidP="00036373">
                                  <w:pPr>
                                    <w:rPr>
                                      <w:rFonts w:cstheme="minorHAnsi"/>
                                      <w:b/>
                                      <w:bCs/>
                                      <w:color w:val="000000" w:themeColor="text1"/>
                                    </w:rPr>
                                  </w:pPr>
                                  <w:r w:rsidRPr="00036373">
                                    <w:rPr>
                                      <w:b/>
                                      <w:bCs/>
                                    </w:rPr>
                                    <w:t>Financial</w:t>
                                  </w:r>
                                </w:p>
                              </w:tc>
                              <w:tc>
                                <w:tcPr>
                                  <w:tcW w:w="1170" w:type="dxa"/>
                                </w:tcPr>
                                <w:p w14:paraId="150DF3E3" w14:textId="1545B69E" w:rsidR="00036373" w:rsidRPr="00453EA7" w:rsidRDefault="00036373" w:rsidP="00036373">
                                  <w:pPr>
                                    <w:jc w:val="center"/>
                                    <w:rPr>
                                      <w:rFonts w:cstheme="minorHAnsi"/>
                                      <w:iCs/>
                                      <w:color w:val="000000" w:themeColor="text1"/>
                                    </w:rPr>
                                  </w:pPr>
                                  <w:r w:rsidRPr="00453EA7">
                                    <w:rPr>
                                      <w:rFonts w:cstheme="minorHAnsi"/>
                                      <w:iCs/>
                                      <w:color w:val="000000" w:themeColor="text1"/>
                                    </w:rPr>
                                    <w:t>30%</w:t>
                                  </w:r>
                                </w:p>
                              </w:tc>
                              <w:tc>
                                <w:tcPr>
                                  <w:tcW w:w="1350" w:type="dxa"/>
                                </w:tcPr>
                                <w:p w14:paraId="5351FDD1" w14:textId="2E7B7596" w:rsidR="00036373" w:rsidRPr="00453EA7" w:rsidRDefault="00036373" w:rsidP="00036373">
                                  <w:pPr>
                                    <w:jc w:val="center"/>
                                    <w:rPr>
                                      <w:rFonts w:cstheme="minorHAnsi"/>
                                      <w:iCs/>
                                      <w:color w:val="000000" w:themeColor="text1"/>
                                    </w:rPr>
                                  </w:pPr>
                                  <w:r w:rsidRPr="00453EA7">
                                    <w:rPr>
                                      <w:rFonts w:cstheme="minorHAnsi"/>
                                      <w:iCs/>
                                      <w:color w:val="000000" w:themeColor="text1"/>
                                    </w:rPr>
                                    <w:t>30</w:t>
                                  </w:r>
                                </w:p>
                              </w:tc>
                            </w:tr>
                          </w:tbl>
                          <w:p w14:paraId="38B0C3CD" w14:textId="77777777" w:rsidR="001F0D98" w:rsidRDefault="001F0D98" w:rsidP="00E1302D">
                            <w:pPr>
                              <w:rPr>
                                <w:b/>
                              </w:rPr>
                            </w:pPr>
                          </w:p>
                          <w:p w14:paraId="339F15A5" w14:textId="790E3AD9" w:rsidR="001F0D98" w:rsidRDefault="001F0D98" w:rsidP="00E1302D">
                            <w:pPr>
                              <w:rPr>
                                <w:b/>
                              </w:rPr>
                            </w:pPr>
                          </w:p>
                          <w:p w14:paraId="31F483DB" w14:textId="77777777" w:rsidR="001F0D98" w:rsidRPr="00375147" w:rsidRDefault="001F0D98" w:rsidP="00E1302D">
                            <w:pPr>
                              <w:rPr>
                                <w:b/>
                              </w:rPr>
                            </w:pPr>
                          </w:p>
                          <w:p w14:paraId="32D4650D" w14:textId="77777777" w:rsidR="00F9130D" w:rsidRPr="00E1302D" w:rsidRDefault="00F9130D" w:rsidP="007D382E">
                            <w:pPr>
                              <w:spacing w:line="360" w:lineRule="auto"/>
                              <w:rPr>
                                <w:rFonts w:cstheme="minorHAnsi"/>
                                <w:i/>
                              </w:rPr>
                            </w:pPr>
                          </w:p>
                          <w:p w14:paraId="19356477" w14:textId="77777777" w:rsidR="007D382E" w:rsidRPr="00E1302D" w:rsidRDefault="007D382E">
                            <w:pPr>
                              <w:rPr>
                                <w:i/>
                              </w:rPr>
                            </w:pPr>
                          </w:p>
                          <w:p w14:paraId="305BDA4F" w14:textId="77777777" w:rsidR="003B0C3C" w:rsidRPr="00E1302D" w:rsidRDefault="003B0C3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F824" id="Text Box 6" o:spid="_x0000_s1031" type="#_x0000_t202" style="position:absolute;margin-left:-6.45pt;margin-top:25.05pt;width:511.9pt;height:48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">
                <v:textbox>
                  <w:txbxContent>
                    <w:p w14:paraId="54638CD8" w14:textId="77777777" w:rsidR="00724E11" w:rsidRPr="005F22DD" w:rsidRDefault="00724E11" w:rsidP="00724E11">
                      <w:pPr>
                        <w:jc w:val="both"/>
                        <w:rPr>
                          <w:rFonts w:cstheme="minorHAnsi"/>
                          <w:color w:val="000000" w:themeColor="text1"/>
                        </w:rPr>
                      </w:pPr>
                      <w:r w:rsidRPr="005F22DD">
                        <w:rPr>
                          <w:rFonts w:cstheme="minorHAnsi"/>
                          <w:color w:val="000000" w:themeColor="text1"/>
                        </w:rPr>
                        <w:t>Individual consultants will be evaluated based on the combined scoring (</w:t>
                      </w:r>
                      <w:r w:rsidRPr="005F22DD">
                        <w:rPr>
                          <w:rFonts w:cstheme="minorHAnsi"/>
                          <w:i/>
                          <w:color w:val="000000" w:themeColor="text1"/>
                          <w:u w:val="thick"/>
                        </w:rPr>
                        <w:t>Cumulative analysis)</w:t>
                      </w:r>
                      <w:r w:rsidRPr="005F22DD">
                        <w:rPr>
                          <w:rFonts w:cstheme="minorHAnsi"/>
                          <w:color w:val="000000" w:themeColor="text1"/>
                        </w:rPr>
                        <w:t xml:space="preserve"> method.</w:t>
                      </w:r>
                    </w:p>
                    <w:p w14:paraId="63F67C68" w14:textId="77777777" w:rsidR="00724E11" w:rsidRPr="005F22DD" w:rsidRDefault="00724E11" w:rsidP="00724E11">
                      <w:pPr>
                        <w:spacing w:after="0"/>
                        <w:jc w:val="both"/>
                        <w:rPr>
                          <w:rFonts w:cstheme="minorHAnsi"/>
                          <w:iCs/>
                          <w:color w:val="000000" w:themeColor="text1"/>
                        </w:rPr>
                      </w:pPr>
                      <w:r w:rsidRPr="005F22DD">
                        <w:rPr>
                          <w:rFonts w:cstheme="minorHAnsi"/>
                          <w:iCs/>
                          <w:color w:val="000000" w:themeColor="text1"/>
                        </w:rPr>
                        <w:t>The award of the contract will be made to the individual consultant whose offer has been evaluated and determined as:</w:t>
                      </w:r>
                    </w:p>
                    <w:p w14:paraId="020F8777" w14:textId="77777777" w:rsidR="00724E11" w:rsidRPr="005F22DD" w:rsidRDefault="00724E11" w:rsidP="00724E11">
                      <w:pPr>
                        <w:spacing w:after="0"/>
                        <w:jc w:val="both"/>
                        <w:rPr>
                          <w:rFonts w:cstheme="minorHAnsi"/>
                          <w:iCs/>
                          <w:color w:val="000000" w:themeColor="text1"/>
                        </w:rPr>
                      </w:pPr>
                      <w:r w:rsidRPr="005F22DD">
                        <w:rPr>
                          <w:rFonts w:cstheme="minorHAnsi"/>
                          <w:iCs/>
                          <w:color w:val="000000" w:themeColor="text1"/>
                        </w:rPr>
                        <w:t>a) responsive/compliant/acceptable, and</w:t>
                      </w:r>
                    </w:p>
                    <w:p w14:paraId="28CC8000" w14:textId="77777777" w:rsidR="00724E11" w:rsidRPr="005F22DD" w:rsidRDefault="00724E11" w:rsidP="00724E11">
                      <w:pPr>
                        <w:spacing w:after="0"/>
                        <w:jc w:val="both"/>
                        <w:rPr>
                          <w:rFonts w:cstheme="minorHAnsi"/>
                          <w:iCs/>
                          <w:color w:val="000000" w:themeColor="text1"/>
                        </w:rPr>
                      </w:pPr>
                      <w:r w:rsidRPr="005F22DD">
                        <w:rPr>
                          <w:rFonts w:cstheme="minorHAnsi"/>
                          <w:iCs/>
                          <w:color w:val="000000" w:themeColor="text1"/>
                        </w:rPr>
                        <w:t xml:space="preserve">b) Having received the highest score out of the pre-determined set of weighted technical and financial criteria specific to the solicitation. </w:t>
                      </w:r>
                    </w:p>
                    <w:p w14:paraId="48575A71" w14:textId="77777777" w:rsidR="00724E11" w:rsidRPr="005F22DD" w:rsidRDefault="00724E11" w:rsidP="00724E11">
                      <w:pPr>
                        <w:spacing w:after="0"/>
                        <w:jc w:val="both"/>
                        <w:rPr>
                          <w:rFonts w:cstheme="minorHAnsi"/>
                          <w:iCs/>
                          <w:color w:val="000000" w:themeColor="text1"/>
                        </w:rPr>
                      </w:pPr>
                      <w:r w:rsidRPr="005F22DD">
                        <w:rPr>
                          <w:rFonts w:cstheme="minorHAnsi"/>
                          <w:iCs/>
                          <w:color w:val="000000" w:themeColor="text1"/>
                        </w:rPr>
                        <w:t xml:space="preserve">* Technical Criteria weight – 70%; </w:t>
                      </w:r>
                    </w:p>
                    <w:p w14:paraId="5A3574BF" w14:textId="77777777" w:rsidR="00724E11" w:rsidRPr="005F22DD" w:rsidRDefault="00724E11" w:rsidP="00724E11">
                      <w:pPr>
                        <w:spacing w:after="0"/>
                        <w:jc w:val="both"/>
                        <w:rPr>
                          <w:rFonts w:cstheme="minorHAnsi"/>
                          <w:iCs/>
                          <w:color w:val="000000" w:themeColor="text1"/>
                        </w:rPr>
                      </w:pPr>
                      <w:r w:rsidRPr="005F22DD">
                        <w:rPr>
                          <w:rFonts w:cstheme="minorHAnsi"/>
                          <w:iCs/>
                          <w:color w:val="000000" w:themeColor="text1"/>
                        </w:rPr>
                        <w:t xml:space="preserve">* Financial Criteria weight – 30%; </w:t>
                      </w:r>
                    </w:p>
                    <w:p w14:paraId="625F0787" w14:textId="77777777" w:rsidR="00724E11" w:rsidRPr="00724E11" w:rsidRDefault="00724E11" w:rsidP="00724E11">
                      <w:pPr>
                        <w:spacing w:after="0" w:line="240" w:lineRule="auto"/>
                      </w:pPr>
                    </w:p>
                    <w:p w14:paraId="70C4CE11" w14:textId="080FD4B0" w:rsidR="00724E11" w:rsidRPr="00724E11" w:rsidRDefault="00724E11" w:rsidP="00724E11">
                      <w:pPr>
                        <w:jc w:val="both"/>
                        <w:rPr>
                          <w:rFonts w:cstheme="minorHAnsi"/>
                          <w:iCs/>
                          <w:color w:val="000000" w:themeColor="text1"/>
                        </w:rPr>
                      </w:pPr>
                      <w:r w:rsidRPr="00724E11">
                        <w:rPr>
                          <w:rFonts w:cstheme="minorHAnsi"/>
                          <w:iCs/>
                          <w:color w:val="000000" w:themeColor="text1"/>
                        </w:rPr>
                        <w:t>Technical Evaluation will be conducted based on a review (desk review) of the applicant’s qualifications (70 points), potentially including a technical interview.  Only candidates obtaining a minimum of 70% (</w:t>
                      </w:r>
                      <w:r w:rsidRPr="00724E11">
                        <w:rPr>
                          <w:rFonts w:cstheme="minorHAnsi"/>
                          <w:b/>
                          <w:bCs/>
                          <w:iCs/>
                          <w:color w:val="000000" w:themeColor="text1"/>
                          <w:u w:val="single"/>
                        </w:rPr>
                        <w:t>49 points) in the Technical evaluation</w:t>
                      </w:r>
                      <w:r w:rsidRPr="00724E11">
                        <w:rPr>
                          <w:rFonts w:cstheme="minorHAnsi"/>
                          <w:iCs/>
                          <w:color w:val="000000" w:themeColor="text1"/>
                        </w:rPr>
                        <w:t xml:space="preserve"> will be considered for the Financial Evaluation.</w:t>
                      </w:r>
                    </w:p>
                    <w:p w14:paraId="577153AB" w14:textId="0C732721" w:rsidR="00E1302D" w:rsidRDefault="00E1302D" w:rsidP="00E1302D">
                      <w:pPr>
                        <w:rPr>
                          <w:b/>
                        </w:rPr>
                      </w:pPr>
                      <w:r w:rsidRPr="00375147">
                        <w:rPr>
                          <w:b/>
                        </w:rPr>
                        <w:t>For detailed information, please refer to Annex 1- Terms of Reference.</w:t>
                      </w:r>
                    </w:p>
                    <w:tbl>
                      <w:tblPr>
                        <w:tblStyle w:val="TableGrid"/>
                        <w:tblW w:w="9895" w:type="dxa"/>
                        <w:tblLayout w:type="fixed"/>
                        <w:tblLook w:val="04A0" w:firstRow="1" w:lastRow="0" w:firstColumn="1" w:lastColumn="0" w:noHBand="0" w:noVBand="1"/>
                      </w:tblPr>
                      <w:tblGrid>
                        <w:gridCol w:w="7375"/>
                        <w:gridCol w:w="1170"/>
                        <w:gridCol w:w="1350"/>
                      </w:tblGrid>
                      <w:tr w:rsidR="00A0573A" w:rsidRPr="005F22DD" w14:paraId="66F05BE2" w14:textId="77777777" w:rsidTr="00CB62BB">
                        <w:tc>
                          <w:tcPr>
                            <w:tcW w:w="7375" w:type="dxa"/>
                          </w:tcPr>
                          <w:p w14:paraId="7E41F642" w14:textId="77777777" w:rsidR="00A0573A" w:rsidRPr="005F22DD" w:rsidRDefault="00A0573A" w:rsidP="00A0573A">
                            <w:pPr>
                              <w:rPr>
                                <w:rFonts w:cstheme="minorHAnsi"/>
                                <w:b/>
                                <w:i/>
                                <w:color w:val="000000" w:themeColor="text1"/>
                              </w:rPr>
                            </w:pPr>
                            <w:r w:rsidRPr="005F22DD">
                              <w:rPr>
                                <w:rFonts w:cstheme="minorHAnsi"/>
                                <w:b/>
                                <w:i/>
                                <w:color w:val="000000" w:themeColor="text1"/>
                              </w:rPr>
                              <w:t>Criteria</w:t>
                            </w:r>
                          </w:p>
                        </w:tc>
                        <w:tc>
                          <w:tcPr>
                            <w:tcW w:w="1170" w:type="dxa"/>
                          </w:tcPr>
                          <w:p w14:paraId="4391470D" w14:textId="77777777" w:rsidR="00A0573A" w:rsidRPr="005F22DD" w:rsidRDefault="00A0573A" w:rsidP="00A0573A">
                            <w:pPr>
                              <w:jc w:val="center"/>
                              <w:rPr>
                                <w:rFonts w:cstheme="minorHAnsi"/>
                                <w:b/>
                                <w:i/>
                                <w:color w:val="000000" w:themeColor="text1"/>
                              </w:rPr>
                            </w:pPr>
                            <w:r w:rsidRPr="005F22DD">
                              <w:rPr>
                                <w:rFonts w:cstheme="minorHAnsi"/>
                                <w:b/>
                                <w:i/>
                                <w:color w:val="000000" w:themeColor="text1"/>
                              </w:rPr>
                              <w:t>Weight</w:t>
                            </w:r>
                          </w:p>
                        </w:tc>
                        <w:tc>
                          <w:tcPr>
                            <w:tcW w:w="1350" w:type="dxa"/>
                          </w:tcPr>
                          <w:p w14:paraId="375F87FA" w14:textId="77777777" w:rsidR="00A0573A" w:rsidRPr="005F22DD" w:rsidRDefault="00A0573A" w:rsidP="00A0573A">
                            <w:pPr>
                              <w:jc w:val="center"/>
                              <w:rPr>
                                <w:rFonts w:cstheme="minorHAnsi"/>
                                <w:b/>
                                <w:i/>
                                <w:color w:val="000000" w:themeColor="text1"/>
                              </w:rPr>
                            </w:pPr>
                            <w:r w:rsidRPr="005F22DD">
                              <w:rPr>
                                <w:rFonts w:cstheme="minorHAnsi"/>
                                <w:b/>
                                <w:i/>
                                <w:color w:val="000000" w:themeColor="text1"/>
                              </w:rPr>
                              <w:t>Max. Point</w:t>
                            </w:r>
                          </w:p>
                        </w:tc>
                      </w:tr>
                      <w:tr w:rsidR="00036373" w:rsidRPr="005F22DD" w14:paraId="47F26A4D" w14:textId="77777777" w:rsidTr="00CB62BB">
                        <w:tc>
                          <w:tcPr>
                            <w:tcW w:w="7375" w:type="dxa"/>
                          </w:tcPr>
                          <w:p w14:paraId="324D32DB" w14:textId="5299363F" w:rsidR="00036373" w:rsidRPr="00036373" w:rsidRDefault="00036373" w:rsidP="00036373">
                            <w:pPr>
                              <w:rPr>
                                <w:rFonts w:cstheme="minorHAnsi"/>
                                <w:b/>
                                <w:bCs/>
                                <w:i/>
                                <w:color w:val="000000" w:themeColor="text1"/>
                              </w:rPr>
                            </w:pPr>
                            <w:r w:rsidRPr="00036373">
                              <w:rPr>
                                <w:b/>
                                <w:bCs/>
                              </w:rPr>
                              <w:t>Technical</w:t>
                            </w:r>
                          </w:p>
                        </w:tc>
                        <w:tc>
                          <w:tcPr>
                            <w:tcW w:w="1170" w:type="dxa"/>
                          </w:tcPr>
                          <w:p w14:paraId="56A4D10D" w14:textId="35E21C82" w:rsidR="00036373" w:rsidRPr="005F22DD" w:rsidRDefault="00036373" w:rsidP="00036373">
                            <w:pPr>
                              <w:jc w:val="center"/>
                              <w:rPr>
                                <w:rFonts w:cstheme="minorHAnsi"/>
                                <w:b/>
                                <w:i/>
                                <w:color w:val="000000" w:themeColor="text1"/>
                              </w:rPr>
                            </w:pPr>
                            <w:r w:rsidRPr="00453EA7">
                              <w:rPr>
                                <w:rFonts w:cstheme="minorHAnsi"/>
                                <w:iCs/>
                                <w:color w:val="000000" w:themeColor="text1"/>
                              </w:rPr>
                              <w:t>70%</w:t>
                            </w:r>
                          </w:p>
                        </w:tc>
                        <w:tc>
                          <w:tcPr>
                            <w:tcW w:w="1350" w:type="dxa"/>
                          </w:tcPr>
                          <w:p w14:paraId="0BF4C33B" w14:textId="3E6C6797" w:rsidR="00036373" w:rsidRPr="005F22DD" w:rsidRDefault="00036373" w:rsidP="00036373">
                            <w:pPr>
                              <w:jc w:val="center"/>
                              <w:rPr>
                                <w:rFonts w:cstheme="minorHAnsi"/>
                                <w:b/>
                                <w:i/>
                                <w:color w:val="000000" w:themeColor="text1"/>
                              </w:rPr>
                            </w:pPr>
                            <w:r w:rsidRPr="005F22DD">
                              <w:rPr>
                                <w:rFonts w:cstheme="minorHAnsi"/>
                                <w:i/>
                                <w:color w:val="000000" w:themeColor="text1"/>
                              </w:rPr>
                              <w:t>70</w:t>
                            </w:r>
                          </w:p>
                        </w:tc>
                      </w:tr>
                      <w:tr w:rsidR="00036373" w:rsidRPr="005F22DD" w14:paraId="637DD39F" w14:textId="77777777" w:rsidTr="00CB62BB">
                        <w:tc>
                          <w:tcPr>
                            <w:tcW w:w="7375" w:type="dxa"/>
                          </w:tcPr>
                          <w:p w14:paraId="3C41B52E" w14:textId="77777777" w:rsidR="00036373" w:rsidRPr="00BB5588" w:rsidRDefault="00036373" w:rsidP="00036373">
                            <w:pPr>
                              <w:rPr>
                                <w:rFonts w:cstheme="minorHAnsi"/>
                                <w:b/>
                                <w:bCs/>
                                <w:color w:val="000000" w:themeColor="text1"/>
                              </w:rPr>
                            </w:pPr>
                            <w:r w:rsidRPr="00BB5588">
                              <w:rPr>
                                <w:rFonts w:cstheme="minorHAnsi"/>
                                <w:b/>
                                <w:bCs/>
                              </w:rPr>
                              <w:t>Educational background</w:t>
                            </w:r>
                            <w:r w:rsidRPr="00BB5588">
                              <w:rPr>
                                <w:rFonts w:cstheme="minorHAnsi"/>
                                <w:b/>
                                <w:bCs/>
                              </w:rPr>
                              <w:tab/>
                            </w:r>
                          </w:p>
                          <w:p w14:paraId="3FD08C37" w14:textId="77777777" w:rsidR="00036373" w:rsidRPr="00BA626A" w:rsidRDefault="00036373" w:rsidP="00036373">
                            <w:pPr>
                              <w:pStyle w:val="ListParagraph"/>
                              <w:numPr>
                                <w:ilvl w:val="0"/>
                                <w:numId w:val="8"/>
                              </w:numPr>
                              <w:ind w:left="338"/>
                              <w:rPr>
                                <w:rFonts w:cstheme="minorHAnsi"/>
                                <w:color w:val="000000" w:themeColor="text1"/>
                                <w:sz w:val="20"/>
                                <w:szCs w:val="20"/>
                              </w:rPr>
                            </w:pPr>
                            <w:r w:rsidRPr="00BA626A">
                              <w:rPr>
                                <w:rFonts w:cstheme="minorHAnsi"/>
                                <w:color w:val="000000" w:themeColor="text1"/>
                                <w:sz w:val="20"/>
                                <w:szCs w:val="20"/>
                              </w:rPr>
                              <w:t xml:space="preserve">At least a university degree, </w:t>
                            </w:r>
                            <w:r w:rsidRPr="00BA626A">
                              <w:rPr>
                                <w:rFonts w:cstheme="minorHAnsi"/>
                                <w:sz w:val="20"/>
                                <w:szCs w:val="20"/>
                              </w:rPr>
                              <w:t>Master’s degree or equivalent in</w:t>
                            </w:r>
                            <w:r w:rsidRPr="00BA626A">
                              <w:rPr>
                                <w:rFonts w:cstheme="minorHAnsi"/>
                                <w:color w:val="000000" w:themeColor="text1"/>
                                <w:sz w:val="20"/>
                                <w:szCs w:val="20"/>
                              </w:rPr>
                              <w:t xml:space="preserve"> sustainable tourism, biological sciences, conservation, natural resources management, environment management or a related area; </w:t>
                            </w:r>
                          </w:p>
                        </w:tc>
                        <w:tc>
                          <w:tcPr>
                            <w:tcW w:w="1170" w:type="dxa"/>
                          </w:tcPr>
                          <w:p w14:paraId="3E9FE00A" w14:textId="77777777" w:rsidR="00036373" w:rsidRPr="00453EA7" w:rsidRDefault="00036373" w:rsidP="00036373">
                            <w:pPr>
                              <w:jc w:val="center"/>
                              <w:rPr>
                                <w:rFonts w:cstheme="minorHAnsi"/>
                                <w:iCs/>
                                <w:color w:val="000000" w:themeColor="text1"/>
                              </w:rPr>
                            </w:pPr>
                          </w:p>
                        </w:tc>
                        <w:tc>
                          <w:tcPr>
                            <w:tcW w:w="1350" w:type="dxa"/>
                          </w:tcPr>
                          <w:p w14:paraId="1662B31B" w14:textId="77777777" w:rsidR="00036373" w:rsidRPr="00453EA7" w:rsidRDefault="00036373" w:rsidP="00036373">
                            <w:pPr>
                              <w:jc w:val="center"/>
                              <w:rPr>
                                <w:rFonts w:cstheme="minorHAnsi"/>
                                <w:iCs/>
                                <w:color w:val="000000" w:themeColor="text1"/>
                              </w:rPr>
                            </w:pPr>
                            <w:r w:rsidRPr="00453EA7">
                              <w:rPr>
                                <w:rFonts w:cstheme="minorHAnsi"/>
                                <w:iCs/>
                                <w:color w:val="000000" w:themeColor="text1"/>
                              </w:rPr>
                              <w:t>15</w:t>
                            </w:r>
                          </w:p>
                        </w:tc>
                      </w:tr>
                      <w:tr w:rsidR="00036373" w:rsidRPr="005F22DD" w14:paraId="5BDDA112" w14:textId="77777777" w:rsidTr="00CB62BB">
                        <w:tc>
                          <w:tcPr>
                            <w:tcW w:w="7375" w:type="dxa"/>
                          </w:tcPr>
                          <w:p w14:paraId="6D2C592B" w14:textId="77777777" w:rsidR="00036373" w:rsidRPr="00BB5588" w:rsidRDefault="00036373" w:rsidP="00036373">
                            <w:pPr>
                              <w:jc w:val="both"/>
                              <w:rPr>
                                <w:rFonts w:cstheme="minorHAnsi"/>
                                <w:b/>
                                <w:bCs/>
                                <w:color w:val="000000" w:themeColor="text1"/>
                              </w:rPr>
                            </w:pPr>
                            <w:r w:rsidRPr="00BB5588">
                              <w:rPr>
                                <w:rFonts w:cstheme="minorHAnsi"/>
                                <w:b/>
                                <w:bCs/>
                                <w:color w:val="000000" w:themeColor="text1"/>
                              </w:rPr>
                              <w:t>Professional experience and experience in similar assignments</w:t>
                            </w:r>
                          </w:p>
                          <w:p w14:paraId="5965C1BA" w14:textId="77777777" w:rsidR="00036373" w:rsidRPr="00BA626A" w:rsidRDefault="00036373" w:rsidP="00036373">
                            <w:pPr>
                              <w:pStyle w:val="ListParagraph"/>
                              <w:numPr>
                                <w:ilvl w:val="0"/>
                                <w:numId w:val="9"/>
                              </w:numPr>
                              <w:ind w:left="338"/>
                              <w:jc w:val="both"/>
                              <w:rPr>
                                <w:rFonts w:cstheme="minorHAnsi"/>
                                <w:color w:val="000000" w:themeColor="text1"/>
                                <w:sz w:val="20"/>
                                <w:szCs w:val="20"/>
                              </w:rPr>
                            </w:pPr>
                            <w:r w:rsidRPr="00BA626A">
                              <w:rPr>
                                <w:rFonts w:cstheme="minorHAnsi"/>
                                <w:color w:val="000000" w:themeColor="text1"/>
                                <w:sz w:val="20"/>
                                <w:szCs w:val="20"/>
                              </w:rPr>
                              <w:t>At least 5 years of proven experience (publications, reports, references) working in sustainable tourism, ideally with experience in mainstreaming of biodiversity and environmental aspects and in protected area management; - 1</w:t>
                            </w:r>
                            <w:r>
                              <w:rPr>
                                <w:rFonts w:cstheme="minorHAnsi"/>
                                <w:color w:val="000000" w:themeColor="text1"/>
                                <w:sz w:val="20"/>
                                <w:szCs w:val="20"/>
                              </w:rPr>
                              <w:t>5</w:t>
                            </w:r>
                          </w:p>
                          <w:p w14:paraId="2FC5E732" w14:textId="77777777" w:rsidR="00036373" w:rsidRPr="00F10402" w:rsidRDefault="00036373" w:rsidP="00036373">
                            <w:pPr>
                              <w:pStyle w:val="ListParagraph"/>
                              <w:numPr>
                                <w:ilvl w:val="0"/>
                                <w:numId w:val="9"/>
                              </w:numPr>
                              <w:ind w:left="338"/>
                              <w:jc w:val="both"/>
                              <w:rPr>
                                <w:rFonts w:cstheme="minorHAnsi"/>
                                <w:color w:val="000000" w:themeColor="text1"/>
                              </w:rPr>
                            </w:pPr>
                            <w:r w:rsidRPr="00BA626A">
                              <w:rPr>
                                <w:rFonts w:cstheme="minorHAnsi"/>
                                <w:color w:val="000000" w:themeColor="text1"/>
                                <w:sz w:val="20"/>
                                <w:szCs w:val="20"/>
                              </w:rPr>
                              <w:t>Previous experience in GEF project implementation - 5</w:t>
                            </w:r>
                          </w:p>
                        </w:tc>
                        <w:tc>
                          <w:tcPr>
                            <w:tcW w:w="1170" w:type="dxa"/>
                          </w:tcPr>
                          <w:p w14:paraId="56432ED9" w14:textId="77777777" w:rsidR="00036373" w:rsidRPr="00453EA7" w:rsidRDefault="00036373" w:rsidP="00036373">
                            <w:pPr>
                              <w:jc w:val="center"/>
                              <w:rPr>
                                <w:rFonts w:cstheme="minorHAnsi"/>
                                <w:iCs/>
                                <w:color w:val="000000" w:themeColor="text1"/>
                              </w:rPr>
                            </w:pPr>
                          </w:p>
                        </w:tc>
                        <w:tc>
                          <w:tcPr>
                            <w:tcW w:w="1350" w:type="dxa"/>
                          </w:tcPr>
                          <w:p w14:paraId="6A6911D2" w14:textId="77777777" w:rsidR="00036373" w:rsidRPr="00453EA7" w:rsidRDefault="00036373" w:rsidP="00036373">
                            <w:pPr>
                              <w:jc w:val="center"/>
                              <w:rPr>
                                <w:rFonts w:cstheme="minorHAnsi"/>
                                <w:iCs/>
                                <w:color w:val="000000" w:themeColor="text1"/>
                              </w:rPr>
                            </w:pPr>
                            <w:r w:rsidRPr="00453EA7">
                              <w:rPr>
                                <w:rFonts w:cstheme="minorHAnsi"/>
                                <w:iCs/>
                                <w:color w:val="000000" w:themeColor="text1"/>
                              </w:rPr>
                              <w:t>20</w:t>
                            </w:r>
                          </w:p>
                        </w:tc>
                      </w:tr>
                      <w:tr w:rsidR="00036373" w:rsidRPr="005F22DD" w14:paraId="058C79CC" w14:textId="77777777" w:rsidTr="00CB62BB">
                        <w:trPr>
                          <w:trHeight w:val="482"/>
                        </w:trPr>
                        <w:tc>
                          <w:tcPr>
                            <w:tcW w:w="7375" w:type="dxa"/>
                            <w:vAlign w:val="center"/>
                          </w:tcPr>
                          <w:p w14:paraId="60790C13" w14:textId="77777777" w:rsidR="00036373" w:rsidRPr="00BB5588" w:rsidRDefault="00036373" w:rsidP="00036373">
                            <w:pPr>
                              <w:rPr>
                                <w:rFonts w:cstheme="minorHAnsi"/>
                                <w:b/>
                                <w:bCs/>
                                <w:color w:val="000000" w:themeColor="text1"/>
                              </w:rPr>
                            </w:pPr>
                            <w:r w:rsidRPr="00BB5588">
                              <w:rPr>
                                <w:rFonts w:cstheme="minorHAnsi"/>
                                <w:b/>
                                <w:bCs/>
                                <w:color w:val="000000" w:themeColor="text1"/>
                              </w:rPr>
                              <w:t>Quality of technical/Methodological proposal</w:t>
                            </w:r>
                            <w:r w:rsidRPr="00BB5588">
                              <w:rPr>
                                <w:rFonts w:cstheme="minorHAnsi"/>
                                <w:b/>
                                <w:bCs/>
                                <w:color w:val="000000" w:themeColor="text1"/>
                              </w:rPr>
                              <w:tab/>
                            </w:r>
                          </w:p>
                        </w:tc>
                        <w:tc>
                          <w:tcPr>
                            <w:tcW w:w="1170" w:type="dxa"/>
                            <w:vAlign w:val="center"/>
                          </w:tcPr>
                          <w:p w14:paraId="1ED11B42" w14:textId="77777777" w:rsidR="00036373" w:rsidRPr="00453EA7" w:rsidRDefault="00036373" w:rsidP="00036373">
                            <w:pPr>
                              <w:jc w:val="center"/>
                              <w:rPr>
                                <w:rFonts w:cstheme="minorHAnsi"/>
                                <w:iCs/>
                                <w:color w:val="000000" w:themeColor="text1"/>
                              </w:rPr>
                            </w:pPr>
                          </w:p>
                        </w:tc>
                        <w:tc>
                          <w:tcPr>
                            <w:tcW w:w="1350" w:type="dxa"/>
                            <w:vAlign w:val="center"/>
                          </w:tcPr>
                          <w:p w14:paraId="570F6B19" w14:textId="77777777" w:rsidR="00036373" w:rsidRPr="00453EA7" w:rsidRDefault="00036373" w:rsidP="00036373">
                            <w:pPr>
                              <w:jc w:val="center"/>
                              <w:rPr>
                                <w:rFonts w:cstheme="minorHAnsi"/>
                                <w:iCs/>
                                <w:color w:val="000000" w:themeColor="text1"/>
                              </w:rPr>
                            </w:pPr>
                            <w:r w:rsidRPr="00453EA7">
                              <w:rPr>
                                <w:rFonts w:cstheme="minorHAnsi"/>
                                <w:iCs/>
                                <w:color w:val="000000" w:themeColor="text1"/>
                              </w:rPr>
                              <w:t>20</w:t>
                            </w:r>
                          </w:p>
                        </w:tc>
                      </w:tr>
                      <w:tr w:rsidR="00036373" w:rsidRPr="005F22DD" w14:paraId="4135E28F" w14:textId="77777777" w:rsidTr="00CB62BB">
                        <w:tc>
                          <w:tcPr>
                            <w:tcW w:w="7375" w:type="dxa"/>
                          </w:tcPr>
                          <w:p w14:paraId="7929472B" w14:textId="77777777" w:rsidR="00036373" w:rsidRPr="00BB5588" w:rsidRDefault="00036373" w:rsidP="00036373">
                            <w:pPr>
                              <w:rPr>
                                <w:rFonts w:cstheme="minorHAnsi"/>
                                <w:b/>
                                <w:bCs/>
                                <w:color w:val="000000" w:themeColor="text1"/>
                              </w:rPr>
                            </w:pPr>
                            <w:r w:rsidRPr="00BB5588">
                              <w:rPr>
                                <w:rFonts w:cstheme="minorHAnsi"/>
                                <w:b/>
                                <w:bCs/>
                                <w:color w:val="000000" w:themeColor="text1"/>
                              </w:rPr>
                              <w:t>Language Requirements</w:t>
                            </w:r>
                          </w:p>
                          <w:p w14:paraId="3F9C4870" w14:textId="77777777" w:rsidR="00036373" w:rsidRPr="00BA626A" w:rsidRDefault="00036373" w:rsidP="00036373">
                            <w:pPr>
                              <w:pStyle w:val="ListParagraph"/>
                              <w:numPr>
                                <w:ilvl w:val="0"/>
                                <w:numId w:val="8"/>
                              </w:numPr>
                              <w:ind w:left="338"/>
                              <w:rPr>
                                <w:rFonts w:cstheme="minorHAnsi"/>
                                <w:color w:val="000000" w:themeColor="text1"/>
                                <w:sz w:val="20"/>
                                <w:szCs w:val="20"/>
                              </w:rPr>
                            </w:pPr>
                            <w:r w:rsidRPr="00BA626A">
                              <w:rPr>
                                <w:rFonts w:cstheme="minorHAnsi"/>
                                <w:color w:val="000000" w:themeColor="text1"/>
                                <w:sz w:val="20"/>
                                <w:szCs w:val="20"/>
                              </w:rPr>
                              <w:t>Mastery of written English is a requirement, as the key deliverables will be in English; - 5</w:t>
                            </w:r>
                          </w:p>
                          <w:p w14:paraId="6993C86D" w14:textId="77777777" w:rsidR="00036373" w:rsidRPr="005F22DD" w:rsidRDefault="00036373" w:rsidP="00036373">
                            <w:pPr>
                              <w:pStyle w:val="ListParagraph"/>
                              <w:numPr>
                                <w:ilvl w:val="0"/>
                                <w:numId w:val="8"/>
                              </w:numPr>
                              <w:ind w:left="338"/>
                              <w:rPr>
                                <w:rFonts w:cstheme="minorHAnsi"/>
                                <w:color w:val="000000" w:themeColor="text1"/>
                              </w:rPr>
                            </w:pPr>
                            <w:r w:rsidRPr="00BA626A">
                              <w:rPr>
                                <w:rFonts w:cstheme="minorHAnsi"/>
                                <w:color w:val="000000" w:themeColor="text1"/>
                                <w:sz w:val="20"/>
                                <w:szCs w:val="20"/>
                              </w:rPr>
                              <w:t>Working knowledge of Portuguese (or alternatively Spanish) - 10</w:t>
                            </w:r>
                          </w:p>
                        </w:tc>
                        <w:tc>
                          <w:tcPr>
                            <w:tcW w:w="1170" w:type="dxa"/>
                          </w:tcPr>
                          <w:p w14:paraId="657CF255" w14:textId="77777777" w:rsidR="00036373" w:rsidRPr="00453EA7" w:rsidRDefault="00036373" w:rsidP="00036373">
                            <w:pPr>
                              <w:jc w:val="center"/>
                              <w:rPr>
                                <w:rFonts w:cstheme="minorHAnsi"/>
                                <w:iCs/>
                                <w:color w:val="000000" w:themeColor="text1"/>
                              </w:rPr>
                            </w:pPr>
                          </w:p>
                        </w:tc>
                        <w:tc>
                          <w:tcPr>
                            <w:tcW w:w="1350" w:type="dxa"/>
                          </w:tcPr>
                          <w:p w14:paraId="0569A6EF" w14:textId="77777777" w:rsidR="00036373" w:rsidRPr="00453EA7" w:rsidRDefault="00036373" w:rsidP="00036373">
                            <w:pPr>
                              <w:jc w:val="center"/>
                              <w:rPr>
                                <w:rFonts w:cstheme="minorHAnsi"/>
                                <w:iCs/>
                                <w:color w:val="000000" w:themeColor="text1"/>
                              </w:rPr>
                            </w:pPr>
                            <w:r w:rsidRPr="00453EA7">
                              <w:rPr>
                                <w:rFonts w:cstheme="minorHAnsi"/>
                                <w:iCs/>
                                <w:color w:val="000000" w:themeColor="text1"/>
                              </w:rPr>
                              <w:t>15</w:t>
                            </w:r>
                          </w:p>
                        </w:tc>
                      </w:tr>
                      <w:tr w:rsidR="00036373" w:rsidRPr="005F22DD" w14:paraId="0B83172B" w14:textId="77777777" w:rsidTr="00CB62BB">
                        <w:tc>
                          <w:tcPr>
                            <w:tcW w:w="7375" w:type="dxa"/>
                          </w:tcPr>
                          <w:p w14:paraId="149AE348" w14:textId="2F0BC9EB" w:rsidR="00036373" w:rsidRPr="00036373" w:rsidRDefault="00036373" w:rsidP="00036373">
                            <w:pPr>
                              <w:rPr>
                                <w:rFonts w:cstheme="minorHAnsi"/>
                                <w:b/>
                                <w:bCs/>
                                <w:color w:val="000000" w:themeColor="text1"/>
                              </w:rPr>
                            </w:pPr>
                            <w:r w:rsidRPr="00036373">
                              <w:rPr>
                                <w:b/>
                                <w:bCs/>
                              </w:rPr>
                              <w:t>Financial</w:t>
                            </w:r>
                          </w:p>
                        </w:tc>
                        <w:tc>
                          <w:tcPr>
                            <w:tcW w:w="1170" w:type="dxa"/>
                          </w:tcPr>
                          <w:p w14:paraId="150DF3E3" w14:textId="1545B69E" w:rsidR="00036373" w:rsidRPr="00453EA7" w:rsidRDefault="00036373" w:rsidP="00036373">
                            <w:pPr>
                              <w:jc w:val="center"/>
                              <w:rPr>
                                <w:rFonts w:cstheme="minorHAnsi"/>
                                <w:iCs/>
                                <w:color w:val="000000" w:themeColor="text1"/>
                              </w:rPr>
                            </w:pPr>
                            <w:r w:rsidRPr="00453EA7">
                              <w:rPr>
                                <w:rFonts w:cstheme="minorHAnsi"/>
                                <w:iCs/>
                                <w:color w:val="000000" w:themeColor="text1"/>
                              </w:rPr>
                              <w:t>30%</w:t>
                            </w:r>
                          </w:p>
                        </w:tc>
                        <w:tc>
                          <w:tcPr>
                            <w:tcW w:w="1350" w:type="dxa"/>
                          </w:tcPr>
                          <w:p w14:paraId="5351FDD1" w14:textId="2E7B7596" w:rsidR="00036373" w:rsidRPr="00453EA7" w:rsidRDefault="00036373" w:rsidP="00036373">
                            <w:pPr>
                              <w:jc w:val="center"/>
                              <w:rPr>
                                <w:rFonts w:cstheme="minorHAnsi"/>
                                <w:iCs/>
                                <w:color w:val="000000" w:themeColor="text1"/>
                              </w:rPr>
                            </w:pPr>
                            <w:r w:rsidRPr="00453EA7">
                              <w:rPr>
                                <w:rFonts w:cstheme="minorHAnsi"/>
                                <w:iCs/>
                                <w:color w:val="000000" w:themeColor="text1"/>
                              </w:rPr>
                              <w:t>30</w:t>
                            </w:r>
                          </w:p>
                        </w:tc>
                      </w:tr>
                    </w:tbl>
                    <w:p w14:paraId="38B0C3CD" w14:textId="77777777" w:rsidR="001F0D98" w:rsidRDefault="001F0D98" w:rsidP="00E1302D">
                      <w:pPr>
                        <w:rPr>
                          <w:b/>
                        </w:rPr>
                      </w:pPr>
                    </w:p>
                    <w:p w14:paraId="339F15A5" w14:textId="790E3AD9" w:rsidR="001F0D98" w:rsidRDefault="001F0D98" w:rsidP="00E1302D">
                      <w:pPr>
                        <w:rPr>
                          <w:b/>
                        </w:rPr>
                      </w:pPr>
                    </w:p>
                    <w:p w14:paraId="31F483DB" w14:textId="77777777" w:rsidR="001F0D98" w:rsidRPr="00375147" w:rsidRDefault="001F0D98" w:rsidP="00E1302D">
                      <w:pPr>
                        <w:rPr>
                          <w:b/>
                        </w:rPr>
                      </w:pPr>
                    </w:p>
                    <w:p w14:paraId="32D4650D" w14:textId="77777777" w:rsidR="00F9130D" w:rsidRPr="00E1302D" w:rsidRDefault="00F9130D" w:rsidP="007D382E">
                      <w:pPr>
                        <w:spacing w:line="360" w:lineRule="auto"/>
                        <w:rPr>
                          <w:rFonts w:cstheme="minorHAnsi"/>
                          <w:i/>
                        </w:rPr>
                      </w:pPr>
                    </w:p>
                    <w:p w14:paraId="19356477" w14:textId="77777777" w:rsidR="007D382E" w:rsidRPr="00E1302D" w:rsidRDefault="007D382E">
                      <w:pPr>
                        <w:rPr>
                          <w:i/>
                        </w:rPr>
                      </w:pPr>
                    </w:p>
                    <w:p w14:paraId="305BDA4F" w14:textId="77777777" w:rsidR="003B0C3C" w:rsidRPr="00E1302D" w:rsidRDefault="003B0C3C">
                      <w:pPr>
                        <w:rPr>
                          <w:sz w:val="20"/>
                          <w:szCs w:val="20"/>
                        </w:rPr>
                      </w:pPr>
                    </w:p>
                  </w:txbxContent>
                </v:textbox>
                <w10:wrap anchorx="margin"/>
              </v:shape>
            </w:pict>
          </mc:Fallback>
        </mc:AlternateContent>
      </w:r>
      <w:r w:rsidR="00686BA0" w:rsidRPr="005068C7">
        <w:rPr>
          <w:b/>
          <w:sz w:val="24"/>
          <w:szCs w:val="24"/>
        </w:rPr>
        <w:t>6. EVALUATION</w:t>
      </w:r>
    </w:p>
    <w:p w14:paraId="06647AEF" w14:textId="535C39D6" w:rsidR="00103276" w:rsidRPr="005068C7" w:rsidRDefault="00103276" w:rsidP="00A24134">
      <w:pPr>
        <w:rPr>
          <w:b/>
          <w:sz w:val="24"/>
          <w:szCs w:val="24"/>
        </w:rPr>
      </w:pPr>
    </w:p>
    <w:p w14:paraId="57CCD493" w14:textId="77777777" w:rsidR="00103276" w:rsidRPr="005068C7" w:rsidRDefault="00103276" w:rsidP="00A24134">
      <w:pPr>
        <w:rPr>
          <w:b/>
          <w:sz w:val="24"/>
          <w:szCs w:val="24"/>
        </w:rPr>
      </w:pPr>
    </w:p>
    <w:p w14:paraId="6803FC9E" w14:textId="77777777" w:rsidR="004D5662" w:rsidRPr="005068C7" w:rsidRDefault="004D5662" w:rsidP="00A24134">
      <w:pPr>
        <w:rPr>
          <w:b/>
          <w:sz w:val="24"/>
          <w:szCs w:val="24"/>
          <w:u w:val="single"/>
        </w:rPr>
      </w:pPr>
    </w:p>
    <w:p w14:paraId="7BFF24D8" w14:textId="77777777" w:rsidR="00A0551D" w:rsidRPr="005068C7" w:rsidRDefault="00A0551D" w:rsidP="00A24134">
      <w:pPr>
        <w:rPr>
          <w:b/>
          <w:sz w:val="24"/>
          <w:szCs w:val="24"/>
          <w:u w:val="single"/>
        </w:rPr>
      </w:pPr>
    </w:p>
    <w:p w14:paraId="06355E72" w14:textId="77777777" w:rsidR="00A0551D" w:rsidRPr="005068C7" w:rsidRDefault="00A0551D" w:rsidP="00A24134">
      <w:pPr>
        <w:rPr>
          <w:b/>
          <w:sz w:val="24"/>
          <w:szCs w:val="24"/>
          <w:u w:val="single"/>
        </w:rPr>
      </w:pPr>
    </w:p>
    <w:p w14:paraId="4874E526" w14:textId="77777777" w:rsidR="00A0551D" w:rsidRPr="005068C7" w:rsidRDefault="00A0551D" w:rsidP="00A24134">
      <w:pPr>
        <w:rPr>
          <w:b/>
          <w:sz w:val="24"/>
          <w:szCs w:val="24"/>
          <w:u w:val="single"/>
        </w:rPr>
      </w:pPr>
    </w:p>
    <w:p w14:paraId="4787C350" w14:textId="77777777" w:rsidR="00A0551D" w:rsidRPr="005068C7" w:rsidRDefault="00A0551D" w:rsidP="00A24134">
      <w:pPr>
        <w:rPr>
          <w:b/>
          <w:sz w:val="24"/>
          <w:szCs w:val="24"/>
          <w:u w:val="single"/>
        </w:rPr>
      </w:pPr>
    </w:p>
    <w:p w14:paraId="3E5CAC1B" w14:textId="77777777" w:rsidR="0056470C" w:rsidRDefault="0056470C" w:rsidP="009E75BA">
      <w:pPr>
        <w:spacing w:after="0" w:line="240" w:lineRule="auto"/>
        <w:rPr>
          <w:b/>
          <w:u w:val="single"/>
        </w:rPr>
      </w:pPr>
    </w:p>
    <w:p w14:paraId="04434BB3" w14:textId="77777777" w:rsidR="0056470C" w:rsidRDefault="0056470C" w:rsidP="009E75BA">
      <w:pPr>
        <w:spacing w:after="0" w:line="240" w:lineRule="auto"/>
        <w:rPr>
          <w:b/>
          <w:u w:val="single"/>
        </w:rPr>
      </w:pPr>
    </w:p>
    <w:p w14:paraId="4F6368E0" w14:textId="77777777" w:rsidR="00724E11" w:rsidRDefault="00724E11" w:rsidP="009E75BA">
      <w:pPr>
        <w:spacing w:after="0" w:line="240" w:lineRule="auto"/>
        <w:rPr>
          <w:b/>
          <w:u w:val="single"/>
        </w:rPr>
      </w:pPr>
    </w:p>
    <w:p w14:paraId="08B15E52" w14:textId="77777777" w:rsidR="007A7125" w:rsidRDefault="007A7125" w:rsidP="009E75BA">
      <w:pPr>
        <w:spacing w:after="0" w:line="240" w:lineRule="auto"/>
        <w:rPr>
          <w:b/>
          <w:u w:val="single"/>
        </w:rPr>
      </w:pPr>
    </w:p>
    <w:p w14:paraId="0FC0C09F" w14:textId="77777777" w:rsidR="007A7125" w:rsidRDefault="007A7125" w:rsidP="009E75BA">
      <w:pPr>
        <w:spacing w:after="0" w:line="240" w:lineRule="auto"/>
        <w:rPr>
          <w:b/>
          <w:u w:val="single"/>
        </w:rPr>
      </w:pPr>
    </w:p>
    <w:p w14:paraId="71001D6B" w14:textId="77777777" w:rsidR="00A0573A" w:rsidRDefault="00A0573A" w:rsidP="009E75BA">
      <w:pPr>
        <w:spacing w:after="0" w:line="240" w:lineRule="auto"/>
        <w:rPr>
          <w:b/>
          <w:u w:val="single"/>
        </w:rPr>
      </w:pPr>
    </w:p>
    <w:p w14:paraId="34F8FA15" w14:textId="77777777" w:rsidR="00A0573A" w:rsidRDefault="00A0573A" w:rsidP="009E75BA">
      <w:pPr>
        <w:spacing w:after="0" w:line="240" w:lineRule="auto"/>
        <w:rPr>
          <w:b/>
          <w:u w:val="single"/>
        </w:rPr>
      </w:pPr>
    </w:p>
    <w:p w14:paraId="3C022F59" w14:textId="77777777" w:rsidR="00A0573A" w:rsidRDefault="00A0573A" w:rsidP="009E75BA">
      <w:pPr>
        <w:spacing w:after="0" w:line="240" w:lineRule="auto"/>
        <w:rPr>
          <w:b/>
          <w:u w:val="single"/>
        </w:rPr>
      </w:pPr>
    </w:p>
    <w:p w14:paraId="1F3E01E5" w14:textId="77777777" w:rsidR="00A0573A" w:rsidRDefault="00A0573A" w:rsidP="009E75BA">
      <w:pPr>
        <w:spacing w:after="0" w:line="240" w:lineRule="auto"/>
        <w:rPr>
          <w:b/>
          <w:u w:val="single"/>
        </w:rPr>
      </w:pPr>
    </w:p>
    <w:p w14:paraId="06AB675A" w14:textId="77777777" w:rsidR="00A0573A" w:rsidRDefault="00A0573A" w:rsidP="009E75BA">
      <w:pPr>
        <w:spacing w:after="0" w:line="240" w:lineRule="auto"/>
        <w:rPr>
          <w:b/>
          <w:u w:val="single"/>
        </w:rPr>
      </w:pPr>
    </w:p>
    <w:p w14:paraId="78A049C8" w14:textId="77777777" w:rsidR="00A0573A" w:rsidRDefault="00A0573A" w:rsidP="009E75BA">
      <w:pPr>
        <w:spacing w:after="0" w:line="240" w:lineRule="auto"/>
        <w:rPr>
          <w:b/>
          <w:u w:val="single"/>
        </w:rPr>
      </w:pPr>
    </w:p>
    <w:p w14:paraId="5B418AB9" w14:textId="77777777" w:rsidR="00A0573A" w:rsidRDefault="00A0573A" w:rsidP="009E75BA">
      <w:pPr>
        <w:spacing w:after="0" w:line="240" w:lineRule="auto"/>
        <w:rPr>
          <w:b/>
          <w:u w:val="single"/>
        </w:rPr>
      </w:pPr>
    </w:p>
    <w:p w14:paraId="7ED2B512" w14:textId="77777777" w:rsidR="00A0573A" w:rsidRDefault="00A0573A" w:rsidP="009E75BA">
      <w:pPr>
        <w:spacing w:after="0" w:line="240" w:lineRule="auto"/>
        <w:rPr>
          <w:b/>
          <w:u w:val="single"/>
        </w:rPr>
      </w:pPr>
    </w:p>
    <w:p w14:paraId="70BC2464" w14:textId="77777777" w:rsidR="00A0573A" w:rsidRDefault="00A0573A" w:rsidP="009E75BA">
      <w:pPr>
        <w:spacing w:after="0" w:line="240" w:lineRule="auto"/>
        <w:rPr>
          <w:b/>
          <w:u w:val="single"/>
        </w:rPr>
      </w:pPr>
    </w:p>
    <w:p w14:paraId="5FEF1AF3" w14:textId="77777777" w:rsidR="00A0573A" w:rsidRDefault="00A0573A" w:rsidP="009E75BA">
      <w:pPr>
        <w:spacing w:after="0" w:line="240" w:lineRule="auto"/>
        <w:rPr>
          <w:b/>
          <w:u w:val="single"/>
        </w:rPr>
      </w:pPr>
    </w:p>
    <w:p w14:paraId="0AA072B6" w14:textId="77777777" w:rsidR="00A0573A" w:rsidRDefault="00A0573A" w:rsidP="009E75BA">
      <w:pPr>
        <w:spacing w:after="0" w:line="240" w:lineRule="auto"/>
        <w:rPr>
          <w:b/>
          <w:u w:val="single"/>
        </w:rPr>
      </w:pPr>
    </w:p>
    <w:p w14:paraId="443AF370" w14:textId="77777777" w:rsidR="00A0573A" w:rsidRDefault="00A0573A" w:rsidP="009E75BA">
      <w:pPr>
        <w:spacing w:after="0" w:line="240" w:lineRule="auto"/>
        <w:rPr>
          <w:b/>
          <w:u w:val="single"/>
        </w:rPr>
      </w:pPr>
    </w:p>
    <w:p w14:paraId="41ABDA2D" w14:textId="77777777" w:rsidR="00A0573A" w:rsidRDefault="00A0573A" w:rsidP="009E75BA">
      <w:pPr>
        <w:spacing w:after="0" w:line="240" w:lineRule="auto"/>
        <w:rPr>
          <w:b/>
          <w:u w:val="single"/>
        </w:rPr>
      </w:pPr>
    </w:p>
    <w:p w14:paraId="72264823" w14:textId="77777777" w:rsidR="00A0573A" w:rsidRDefault="00A0573A" w:rsidP="009E75BA">
      <w:pPr>
        <w:spacing w:after="0" w:line="240" w:lineRule="auto"/>
        <w:rPr>
          <w:b/>
          <w:u w:val="single"/>
        </w:rPr>
      </w:pPr>
    </w:p>
    <w:p w14:paraId="40D39BC6" w14:textId="77777777" w:rsidR="00A0573A" w:rsidRDefault="00A0573A" w:rsidP="009E75BA">
      <w:pPr>
        <w:spacing w:after="0" w:line="240" w:lineRule="auto"/>
        <w:rPr>
          <w:b/>
          <w:u w:val="single"/>
        </w:rPr>
      </w:pPr>
    </w:p>
    <w:p w14:paraId="0E24F8C9" w14:textId="77777777" w:rsidR="00A0573A" w:rsidRDefault="00A0573A" w:rsidP="009E75BA">
      <w:pPr>
        <w:spacing w:after="0" w:line="240" w:lineRule="auto"/>
        <w:rPr>
          <w:b/>
          <w:u w:val="single"/>
        </w:rPr>
      </w:pPr>
    </w:p>
    <w:p w14:paraId="42AB3F4D" w14:textId="77777777" w:rsidR="00A0573A" w:rsidRDefault="00A0573A" w:rsidP="009E75BA">
      <w:pPr>
        <w:spacing w:after="0" w:line="240" w:lineRule="auto"/>
        <w:rPr>
          <w:b/>
          <w:u w:val="single"/>
        </w:rPr>
      </w:pPr>
    </w:p>
    <w:p w14:paraId="24BBB4DF" w14:textId="4463DA7A" w:rsidR="002F799A" w:rsidRPr="0056470C" w:rsidRDefault="002A1486" w:rsidP="009E75BA">
      <w:pPr>
        <w:spacing w:after="0" w:line="240" w:lineRule="auto"/>
        <w:rPr>
          <w:b/>
          <w:u w:val="single"/>
        </w:rPr>
      </w:pPr>
      <w:r w:rsidRPr="0056470C">
        <w:rPr>
          <w:b/>
          <w:u w:val="single"/>
        </w:rPr>
        <w:lastRenderedPageBreak/>
        <w:t>ANNEX</w:t>
      </w:r>
      <w:r w:rsidR="00120196" w:rsidRPr="0056470C">
        <w:rPr>
          <w:b/>
          <w:u w:val="single"/>
        </w:rPr>
        <w:t>ES:</w:t>
      </w:r>
    </w:p>
    <w:p w14:paraId="5016943F" w14:textId="77777777" w:rsidR="00694C03" w:rsidRPr="0056470C" w:rsidRDefault="00694C03" w:rsidP="009E75BA">
      <w:pPr>
        <w:spacing w:after="0" w:line="240" w:lineRule="auto"/>
        <w:rPr>
          <w:b/>
        </w:rPr>
      </w:pPr>
    </w:p>
    <w:p w14:paraId="0D42086F" w14:textId="77777777" w:rsidR="00103276" w:rsidRPr="0056470C" w:rsidRDefault="00103276" w:rsidP="009E75BA">
      <w:pPr>
        <w:spacing w:after="0" w:line="240" w:lineRule="auto"/>
      </w:pPr>
      <w:r w:rsidRPr="0056470C">
        <w:rPr>
          <w:b/>
        </w:rPr>
        <w:t xml:space="preserve">ANNEX 1- TERMS OF REFERENCES (TOR)  </w:t>
      </w:r>
    </w:p>
    <w:p w14:paraId="394A521B" w14:textId="77777777" w:rsidR="00103276" w:rsidRPr="0056470C" w:rsidRDefault="00103276" w:rsidP="009E75BA">
      <w:pPr>
        <w:spacing w:after="0" w:line="240" w:lineRule="auto"/>
        <w:rPr>
          <w:b/>
        </w:rPr>
      </w:pPr>
      <w:r w:rsidRPr="0056470C">
        <w:rPr>
          <w:b/>
        </w:rPr>
        <w:t xml:space="preserve">ANNEX 2- INDIVIDUAL CONSULTANT GENERAL TERMS AND CONDITIONS </w:t>
      </w:r>
    </w:p>
    <w:p w14:paraId="733CB018" w14:textId="77777777" w:rsidR="009E75BA" w:rsidRPr="0056470C" w:rsidRDefault="00830A04" w:rsidP="009E75BA">
      <w:pPr>
        <w:spacing w:after="0" w:line="240" w:lineRule="auto"/>
        <w:rPr>
          <w:rFonts w:eastAsia="Times New Roman" w:cstheme="minorHAnsi"/>
          <w:b/>
          <w:bCs/>
          <w:color w:val="000000"/>
          <w:lang w:eastAsia="en-PH"/>
        </w:rPr>
      </w:pPr>
      <w:r w:rsidRPr="0056470C">
        <w:rPr>
          <w:b/>
        </w:rPr>
        <w:t xml:space="preserve">ANNEX 3 - </w:t>
      </w:r>
      <w:r w:rsidRPr="0056470C">
        <w:rPr>
          <w:rFonts w:eastAsia="Times New Roman" w:cstheme="minorHAnsi"/>
          <w:b/>
          <w:bCs/>
          <w:color w:val="000000"/>
          <w:lang w:eastAsia="en-PH"/>
        </w:rPr>
        <w:t xml:space="preserve">OFFEROR’S LETTER TO UNDP CONFIRMING INTEREST AND AVAILABILITY FOR THE </w:t>
      </w:r>
      <w:r w:rsidR="00120196" w:rsidRPr="0056470C">
        <w:rPr>
          <w:rFonts w:eastAsia="Times New Roman" w:cstheme="minorHAnsi"/>
          <w:b/>
          <w:bCs/>
          <w:color w:val="000000"/>
          <w:lang w:eastAsia="en-PH"/>
        </w:rPr>
        <w:t>I</w:t>
      </w:r>
      <w:r w:rsidRPr="0056470C">
        <w:rPr>
          <w:rFonts w:eastAsia="Times New Roman" w:cstheme="minorHAnsi"/>
          <w:b/>
          <w:bCs/>
          <w:color w:val="000000"/>
          <w:lang w:eastAsia="en-PH"/>
        </w:rPr>
        <w:t xml:space="preserve">NDIVIDUAL CONTRACTOR (IC) ASSIGNMENT </w:t>
      </w:r>
    </w:p>
    <w:p w14:paraId="7A3C8433" w14:textId="77777777" w:rsidR="00432027" w:rsidRPr="0056470C" w:rsidRDefault="0073156B" w:rsidP="009E75BA">
      <w:pPr>
        <w:spacing w:after="0" w:line="240" w:lineRule="auto"/>
        <w:rPr>
          <w:lang w:val="pt-PT"/>
        </w:rPr>
      </w:pPr>
      <w:r w:rsidRPr="0056470C">
        <w:rPr>
          <w:rFonts w:eastAsia="Times New Roman" w:cstheme="minorHAnsi"/>
          <w:b/>
          <w:bCs/>
          <w:color w:val="000000"/>
          <w:lang w:eastAsia="en-PH"/>
        </w:rPr>
        <w:t>AN</w:t>
      </w:r>
      <w:r w:rsidR="00736928" w:rsidRPr="0056470C">
        <w:rPr>
          <w:rFonts w:eastAsia="Times New Roman" w:cstheme="minorHAnsi"/>
          <w:b/>
          <w:bCs/>
          <w:color w:val="000000"/>
          <w:lang w:eastAsia="en-PH"/>
        </w:rPr>
        <w:t>N</w:t>
      </w:r>
      <w:r w:rsidRPr="0056470C">
        <w:rPr>
          <w:rFonts w:eastAsia="Times New Roman" w:cstheme="minorHAnsi"/>
          <w:b/>
          <w:bCs/>
          <w:color w:val="000000"/>
          <w:lang w:eastAsia="en-PH"/>
        </w:rPr>
        <w:t>EX 4 – P11</w:t>
      </w:r>
      <w:r w:rsidR="00450433" w:rsidRPr="0056470C">
        <w:rPr>
          <w:rFonts w:eastAsia="Times New Roman" w:cstheme="minorHAnsi"/>
          <w:b/>
          <w:bCs/>
          <w:color w:val="000000"/>
          <w:lang w:eastAsia="en-PH"/>
        </w:rPr>
        <w:t xml:space="preserve"> f</w:t>
      </w:r>
      <w:bookmarkStart w:id="0" w:name="_GoBack"/>
      <w:bookmarkEnd w:id="0"/>
      <w:r w:rsidR="00450433" w:rsidRPr="0056470C">
        <w:rPr>
          <w:rFonts w:eastAsia="Times New Roman" w:cstheme="minorHAnsi"/>
          <w:b/>
          <w:bCs/>
          <w:color w:val="000000"/>
          <w:lang w:eastAsia="en-PH"/>
        </w:rPr>
        <w:t>orm</w:t>
      </w:r>
    </w:p>
    <w:sectPr w:rsidR="00432027" w:rsidRPr="0056470C" w:rsidSect="00724E11">
      <w:pgSz w:w="11907" w:h="16839" w:code="9"/>
      <w:pgMar w:top="1135" w:right="992" w:bottom="72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B866" w14:textId="77777777" w:rsidR="00C10F97" w:rsidRDefault="00C10F97" w:rsidP="00A24134">
      <w:pPr>
        <w:spacing w:after="0" w:line="240" w:lineRule="auto"/>
      </w:pPr>
      <w:r>
        <w:separator/>
      </w:r>
    </w:p>
  </w:endnote>
  <w:endnote w:type="continuationSeparator" w:id="0">
    <w:p w14:paraId="7CE1DBEB" w14:textId="77777777" w:rsidR="00C10F97" w:rsidRDefault="00C10F9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8148" w14:textId="77777777" w:rsidR="00C10F97" w:rsidRDefault="00C10F97" w:rsidP="00A24134">
      <w:pPr>
        <w:spacing w:after="0" w:line="240" w:lineRule="auto"/>
      </w:pPr>
      <w:r>
        <w:separator/>
      </w:r>
    </w:p>
  </w:footnote>
  <w:footnote w:type="continuationSeparator" w:id="0">
    <w:p w14:paraId="07BBDF72" w14:textId="77777777" w:rsidR="00C10F97" w:rsidRDefault="00C10F97"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66B0"/>
    <w:multiLevelType w:val="hybridMultilevel"/>
    <w:tmpl w:val="8FEE31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25746"/>
    <w:multiLevelType w:val="hybridMultilevel"/>
    <w:tmpl w:val="D02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55AF2"/>
    <w:multiLevelType w:val="multilevel"/>
    <w:tmpl w:val="704C854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54C0579"/>
    <w:multiLevelType w:val="multilevel"/>
    <w:tmpl w:val="37424842"/>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88064AA"/>
    <w:multiLevelType w:val="hybridMultilevel"/>
    <w:tmpl w:val="1070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708C5"/>
    <w:multiLevelType w:val="hybridMultilevel"/>
    <w:tmpl w:val="58F0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C7EA8"/>
    <w:multiLevelType w:val="hybridMultilevel"/>
    <w:tmpl w:val="B7C48B60"/>
    <w:lvl w:ilvl="0" w:tplc="25160F0E">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E12D1A"/>
    <w:multiLevelType w:val="multilevel"/>
    <w:tmpl w:val="DAD005A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6"/>
  </w:num>
  <w:num w:numId="7">
    <w:abstractNumId w:val="1"/>
  </w:num>
  <w:num w:numId="8">
    <w:abstractNumId w:val="0"/>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10DAA"/>
    <w:rsid w:val="000174DF"/>
    <w:rsid w:val="00020D28"/>
    <w:rsid w:val="000276F5"/>
    <w:rsid w:val="00027C67"/>
    <w:rsid w:val="0003037F"/>
    <w:rsid w:val="00033B2B"/>
    <w:rsid w:val="00036276"/>
    <w:rsid w:val="00036373"/>
    <w:rsid w:val="00043EBE"/>
    <w:rsid w:val="00066207"/>
    <w:rsid w:val="00070D9B"/>
    <w:rsid w:val="00076B5A"/>
    <w:rsid w:val="00083CE5"/>
    <w:rsid w:val="000876D9"/>
    <w:rsid w:val="00092409"/>
    <w:rsid w:val="00093ACC"/>
    <w:rsid w:val="000A1D91"/>
    <w:rsid w:val="000A49A5"/>
    <w:rsid w:val="000B2A0D"/>
    <w:rsid w:val="000B4E0C"/>
    <w:rsid w:val="000D1F07"/>
    <w:rsid w:val="000D429B"/>
    <w:rsid w:val="000E146F"/>
    <w:rsid w:val="000E2C6B"/>
    <w:rsid w:val="000F3973"/>
    <w:rsid w:val="00100B8B"/>
    <w:rsid w:val="00103276"/>
    <w:rsid w:val="00104547"/>
    <w:rsid w:val="00107C3A"/>
    <w:rsid w:val="00120196"/>
    <w:rsid w:val="0013146E"/>
    <w:rsid w:val="001316E5"/>
    <w:rsid w:val="00134A66"/>
    <w:rsid w:val="001473B3"/>
    <w:rsid w:val="0015559C"/>
    <w:rsid w:val="00156BF1"/>
    <w:rsid w:val="00160F95"/>
    <w:rsid w:val="00185C31"/>
    <w:rsid w:val="00187126"/>
    <w:rsid w:val="00190EA1"/>
    <w:rsid w:val="0019260D"/>
    <w:rsid w:val="00193E2C"/>
    <w:rsid w:val="0019696C"/>
    <w:rsid w:val="00197025"/>
    <w:rsid w:val="001A0DCE"/>
    <w:rsid w:val="001A32B2"/>
    <w:rsid w:val="001A78E9"/>
    <w:rsid w:val="001C2C46"/>
    <w:rsid w:val="001D4FFA"/>
    <w:rsid w:val="001D7058"/>
    <w:rsid w:val="001E30BA"/>
    <w:rsid w:val="001F024D"/>
    <w:rsid w:val="001F0D98"/>
    <w:rsid w:val="0020206E"/>
    <w:rsid w:val="00215F66"/>
    <w:rsid w:val="002223E0"/>
    <w:rsid w:val="00227C34"/>
    <w:rsid w:val="00234696"/>
    <w:rsid w:val="00251C24"/>
    <w:rsid w:val="0025215D"/>
    <w:rsid w:val="00265BDF"/>
    <w:rsid w:val="00280EA8"/>
    <w:rsid w:val="00285ED7"/>
    <w:rsid w:val="002A1486"/>
    <w:rsid w:val="002A496B"/>
    <w:rsid w:val="002B197A"/>
    <w:rsid w:val="002B638B"/>
    <w:rsid w:val="002E225A"/>
    <w:rsid w:val="002E5137"/>
    <w:rsid w:val="002F62F2"/>
    <w:rsid w:val="002F799A"/>
    <w:rsid w:val="00301FE4"/>
    <w:rsid w:val="0030363E"/>
    <w:rsid w:val="00303662"/>
    <w:rsid w:val="003051E7"/>
    <w:rsid w:val="00317526"/>
    <w:rsid w:val="003214F2"/>
    <w:rsid w:val="003215F9"/>
    <w:rsid w:val="0033411B"/>
    <w:rsid w:val="0033604F"/>
    <w:rsid w:val="00345660"/>
    <w:rsid w:val="00354DFC"/>
    <w:rsid w:val="00365F1D"/>
    <w:rsid w:val="00370FEE"/>
    <w:rsid w:val="00375147"/>
    <w:rsid w:val="003754C3"/>
    <w:rsid w:val="0037621F"/>
    <w:rsid w:val="003812A9"/>
    <w:rsid w:val="00386201"/>
    <w:rsid w:val="00393280"/>
    <w:rsid w:val="003A109E"/>
    <w:rsid w:val="003B0C3C"/>
    <w:rsid w:val="003B3CFE"/>
    <w:rsid w:val="003C2133"/>
    <w:rsid w:val="003C3F1C"/>
    <w:rsid w:val="003D497E"/>
    <w:rsid w:val="003E07B3"/>
    <w:rsid w:val="003E4CA8"/>
    <w:rsid w:val="003E738E"/>
    <w:rsid w:val="003F0258"/>
    <w:rsid w:val="003F2616"/>
    <w:rsid w:val="003F6233"/>
    <w:rsid w:val="00407D0F"/>
    <w:rsid w:val="00410CE6"/>
    <w:rsid w:val="0041498C"/>
    <w:rsid w:val="00420284"/>
    <w:rsid w:val="00427C8A"/>
    <w:rsid w:val="00432027"/>
    <w:rsid w:val="00440ECE"/>
    <w:rsid w:val="004464A5"/>
    <w:rsid w:val="0044748B"/>
    <w:rsid w:val="00450433"/>
    <w:rsid w:val="0045400C"/>
    <w:rsid w:val="00466B48"/>
    <w:rsid w:val="00470853"/>
    <w:rsid w:val="00472924"/>
    <w:rsid w:val="00473620"/>
    <w:rsid w:val="00473984"/>
    <w:rsid w:val="00473CC8"/>
    <w:rsid w:val="004758AA"/>
    <w:rsid w:val="004803D8"/>
    <w:rsid w:val="00481360"/>
    <w:rsid w:val="00492437"/>
    <w:rsid w:val="004A2B79"/>
    <w:rsid w:val="004A6117"/>
    <w:rsid w:val="004C3F55"/>
    <w:rsid w:val="004C55C5"/>
    <w:rsid w:val="004D3F24"/>
    <w:rsid w:val="004D5662"/>
    <w:rsid w:val="004E0441"/>
    <w:rsid w:val="004F7576"/>
    <w:rsid w:val="00500D2F"/>
    <w:rsid w:val="00503790"/>
    <w:rsid w:val="005068C7"/>
    <w:rsid w:val="0051492B"/>
    <w:rsid w:val="005351BF"/>
    <w:rsid w:val="005376EB"/>
    <w:rsid w:val="00537CF7"/>
    <w:rsid w:val="0054339C"/>
    <w:rsid w:val="005619BF"/>
    <w:rsid w:val="0056470C"/>
    <w:rsid w:val="00565CE4"/>
    <w:rsid w:val="005666F3"/>
    <w:rsid w:val="00570961"/>
    <w:rsid w:val="00581AC9"/>
    <w:rsid w:val="005824C9"/>
    <w:rsid w:val="0059196F"/>
    <w:rsid w:val="00595453"/>
    <w:rsid w:val="005A1339"/>
    <w:rsid w:val="005A4195"/>
    <w:rsid w:val="005A6A02"/>
    <w:rsid w:val="005B038A"/>
    <w:rsid w:val="005B5706"/>
    <w:rsid w:val="005D381D"/>
    <w:rsid w:val="005D5BBD"/>
    <w:rsid w:val="00605E7C"/>
    <w:rsid w:val="00614489"/>
    <w:rsid w:val="00617C21"/>
    <w:rsid w:val="00625012"/>
    <w:rsid w:val="00631423"/>
    <w:rsid w:val="00647BC7"/>
    <w:rsid w:val="00655018"/>
    <w:rsid w:val="00672064"/>
    <w:rsid w:val="006816BA"/>
    <w:rsid w:val="00682E92"/>
    <w:rsid w:val="00686BA0"/>
    <w:rsid w:val="00690977"/>
    <w:rsid w:val="00694C03"/>
    <w:rsid w:val="00697731"/>
    <w:rsid w:val="006B1349"/>
    <w:rsid w:val="006B2D1C"/>
    <w:rsid w:val="006B4884"/>
    <w:rsid w:val="006C21BB"/>
    <w:rsid w:val="006C32A1"/>
    <w:rsid w:val="006C491D"/>
    <w:rsid w:val="006C58F3"/>
    <w:rsid w:val="006C5B0A"/>
    <w:rsid w:val="006D320B"/>
    <w:rsid w:val="006D5CB9"/>
    <w:rsid w:val="006F327F"/>
    <w:rsid w:val="006F66C3"/>
    <w:rsid w:val="007014B6"/>
    <w:rsid w:val="007022F5"/>
    <w:rsid w:val="0070775D"/>
    <w:rsid w:val="0071253B"/>
    <w:rsid w:val="0071706E"/>
    <w:rsid w:val="00724E11"/>
    <w:rsid w:val="0073156B"/>
    <w:rsid w:val="00732319"/>
    <w:rsid w:val="00736928"/>
    <w:rsid w:val="0074094A"/>
    <w:rsid w:val="00741628"/>
    <w:rsid w:val="00743C87"/>
    <w:rsid w:val="00746042"/>
    <w:rsid w:val="007559E5"/>
    <w:rsid w:val="00755F2F"/>
    <w:rsid w:val="0077380E"/>
    <w:rsid w:val="0077491A"/>
    <w:rsid w:val="00777465"/>
    <w:rsid w:val="0079389E"/>
    <w:rsid w:val="00794BE8"/>
    <w:rsid w:val="007A2FB7"/>
    <w:rsid w:val="007A7125"/>
    <w:rsid w:val="007B474E"/>
    <w:rsid w:val="007C1EAF"/>
    <w:rsid w:val="007C4235"/>
    <w:rsid w:val="007C69D3"/>
    <w:rsid w:val="007C6ABF"/>
    <w:rsid w:val="007D158E"/>
    <w:rsid w:val="007D33FB"/>
    <w:rsid w:val="007D382E"/>
    <w:rsid w:val="007D50A6"/>
    <w:rsid w:val="007F0A14"/>
    <w:rsid w:val="007F1D35"/>
    <w:rsid w:val="007F2995"/>
    <w:rsid w:val="007F2EE3"/>
    <w:rsid w:val="007F515B"/>
    <w:rsid w:val="00810935"/>
    <w:rsid w:val="00810FC3"/>
    <w:rsid w:val="00811A85"/>
    <w:rsid w:val="00816B78"/>
    <w:rsid w:val="00817F75"/>
    <w:rsid w:val="00825BB0"/>
    <w:rsid w:val="0082686C"/>
    <w:rsid w:val="00830A04"/>
    <w:rsid w:val="00834D1A"/>
    <w:rsid w:val="00837100"/>
    <w:rsid w:val="00851AEA"/>
    <w:rsid w:val="00866F99"/>
    <w:rsid w:val="00871E16"/>
    <w:rsid w:val="00876705"/>
    <w:rsid w:val="00882780"/>
    <w:rsid w:val="00886BC4"/>
    <w:rsid w:val="0089220B"/>
    <w:rsid w:val="00896267"/>
    <w:rsid w:val="008A0260"/>
    <w:rsid w:val="008A6F73"/>
    <w:rsid w:val="008B33D2"/>
    <w:rsid w:val="008B7F68"/>
    <w:rsid w:val="008C1A00"/>
    <w:rsid w:val="008C23AD"/>
    <w:rsid w:val="008D089A"/>
    <w:rsid w:val="0090334C"/>
    <w:rsid w:val="009051AE"/>
    <w:rsid w:val="00911A15"/>
    <w:rsid w:val="00922A08"/>
    <w:rsid w:val="0092361D"/>
    <w:rsid w:val="009311C9"/>
    <w:rsid w:val="0093386B"/>
    <w:rsid w:val="00944F40"/>
    <w:rsid w:val="00951019"/>
    <w:rsid w:val="00953B43"/>
    <w:rsid w:val="009707A2"/>
    <w:rsid w:val="009723CE"/>
    <w:rsid w:val="00976FB7"/>
    <w:rsid w:val="00990BF1"/>
    <w:rsid w:val="00993313"/>
    <w:rsid w:val="009939BE"/>
    <w:rsid w:val="009943A7"/>
    <w:rsid w:val="0099570E"/>
    <w:rsid w:val="00995F91"/>
    <w:rsid w:val="009B071C"/>
    <w:rsid w:val="009B7AC6"/>
    <w:rsid w:val="009C3FCE"/>
    <w:rsid w:val="009E2B22"/>
    <w:rsid w:val="009E75BA"/>
    <w:rsid w:val="009F1539"/>
    <w:rsid w:val="00A030A0"/>
    <w:rsid w:val="00A03326"/>
    <w:rsid w:val="00A0551D"/>
    <w:rsid w:val="00A0573A"/>
    <w:rsid w:val="00A173D5"/>
    <w:rsid w:val="00A1743A"/>
    <w:rsid w:val="00A24134"/>
    <w:rsid w:val="00A2675B"/>
    <w:rsid w:val="00A4618E"/>
    <w:rsid w:val="00A523A7"/>
    <w:rsid w:val="00A60C13"/>
    <w:rsid w:val="00A83454"/>
    <w:rsid w:val="00A84AEE"/>
    <w:rsid w:val="00A86990"/>
    <w:rsid w:val="00A87BB0"/>
    <w:rsid w:val="00AA76B6"/>
    <w:rsid w:val="00AC6F4C"/>
    <w:rsid w:val="00AC7262"/>
    <w:rsid w:val="00AC7E2B"/>
    <w:rsid w:val="00AD126D"/>
    <w:rsid w:val="00AD191D"/>
    <w:rsid w:val="00AD6F48"/>
    <w:rsid w:val="00AD7DBD"/>
    <w:rsid w:val="00AE030A"/>
    <w:rsid w:val="00AE2977"/>
    <w:rsid w:val="00AE5750"/>
    <w:rsid w:val="00AF3C0C"/>
    <w:rsid w:val="00AF6929"/>
    <w:rsid w:val="00AF7CE2"/>
    <w:rsid w:val="00B034AB"/>
    <w:rsid w:val="00B16D13"/>
    <w:rsid w:val="00B2445F"/>
    <w:rsid w:val="00B271BE"/>
    <w:rsid w:val="00B41FE5"/>
    <w:rsid w:val="00B6136C"/>
    <w:rsid w:val="00B70C1F"/>
    <w:rsid w:val="00B769B6"/>
    <w:rsid w:val="00B8699F"/>
    <w:rsid w:val="00B869E8"/>
    <w:rsid w:val="00B879BD"/>
    <w:rsid w:val="00B949A5"/>
    <w:rsid w:val="00BA1E53"/>
    <w:rsid w:val="00BA42C7"/>
    <w:rsid w:val="00BA5512"/>
    <w:rsid w:val="00BB199A"/>
    <w:rsid w:val="00BB5249"/>
    <w:rsid w:val="00BB58DB"/>
    <w:rsid w:val="00BB7AF3"/>
    <w:rsid w:val="00BC09E8"/>
    <w:rsid w:val="00BC5907"/>
    <w:rsid w:val="00BD2064"/>
    <w:rsid w:val="00BD44A2"/>
    <w:rsid w:val="00BF0976"/>
    <w:rsid w:val="00C047EE"/>
    <w:rsid w:val="00C10F97"/>
    <w:rsid w:val="00C114B7"/>
    <w:rsid w:val="00C13144"/>
    <w:rsid w:val="00C1525A"/>
    <w:rsid w:val="00C21105"/>
    <w:rsid w:val="00C22E07"/>
    <w:rsid w:val="00C2389F"/>
    <w:rsid w:val="00C27A33"/>
    <w:rsid w:val="00C31317"/>
    <w:rsid w:val="00C373A4"/>
    <w:rsid w:val="00C4524E"/>
    <w:rsid w:val="00C4684A"/>
    <w:rsid w:val="00C504DB"/>
    <w:rsid w:val="00C529FF"/>
    <w:rsid w:val="00C5474C"/>
    <w:rsid w:val="00C64099"/>
    <w:rsid w:val="00C710B1"/>
    <w:rsid w:val="00C84016"/>
    <w:rsid w:val="00C8682F"/>
    <w:rsid w:val="00C94B43"/>
    <w:rsid w:val="00CA58A4"/>
    <w:rsid w:val="00CB1841"/>
    <w:rsid w:val="00CB2229"/>
    <w:rsid w:val="00CB5EB6"/>
    <w:rsid w:val="00CB62BB"/>
    <w:rsid w:val="00CB66DA"/>
    <w:rsid w:val="00CC3482"/>
    <w:rsid w:val="00CE2DBD"/>
    <w:rsid w:val="00CE707A"/>
    <w:rsid w:val="00CF16B8"/>
    <w:rsid w:val="00D01472"/>
    <w:rsid w:val="00D01F8A"/>
    <w:rsid w:val="00D06145"/>
    <w:rsid w:val="00D15ED3"/>
    <w:rsid w:val="00D21F6C"/>
    <w:rsid w:val="00D24EB4"/>
    <w:rsid w:val="00D25E90"/>
    <w:rsid w:val="00D2659A"/>
    <w:rsid w:val="00D57673"/>
    <w:rsid w:val="00D57B2B"/>
    <w:rsid w:val="00D7774E"/>
    <w:rsid w:val="00D82927"/>
    <w:rsid w:val="00D91100"/>
    <w:rsid w:val="00D929F6"/>
    <w:rsid w:val="00D93FDE"/>
    <w:rsid w:val="00D96026"/>
    <w:rsid w:val="00D964B7"/>
    <w:rsid w:val="00DA0D59"/>
    <w:rsid w:val="00DA3AAA"/>
    <w:rsid w:val="00DA646F"/>
    <w:rsid w:val="00DB77DD"/>
    <w:rsid w:val="00DC12A0"/>
    <w:rsid w:val="00DC642C"/>
    <w:rsid w:val="00DD3BA3"/>
    <w:rsid w:val="00DD4570"/>
    <w:rsid w:val="00DD5186"/>
    <w:rsid w:val="00DE1432"/>
    <w:rsid w:val="00DE296A"/>
    <w:rsid w:val="00DE5A79"/>
    <w:rsid w:val="00E10942"/>
    <w:rsid w:val="00E1302D"/>
    <w:rsid w:val="00E14E6A"/>
    <w:rsid w:val="00E31634"/>
    <w:rsid w:val="00E32011"/>
    <w:rsid w:val="00E3288A"/>
    <w:rsid w:val="00E430E5"/>
    <w:rsid w:val="00E51487"/>
    <w:rsid w:val="00E643A4"/>
    <w:rsid w:val="00E807EF"/>
    <w:rsid w:val="00E80DEA"/>
    <w:rsid w:val="00E81862"/>
    <w:rsid w:val="00E81C72"/>
    <w:rsid w:val="00E8310E"/>
    <w:rsid w:val="00E90323"/>
    <w:rsid w:val="00E91612"/>
    <w:rsid w:val="00E94857"/>
    <w:rsid w:val="00EB124E"/>
    <w:rsid w:val="00EB6465"/>
    <w:rsid w:val="00EC130A"/>
    <w:rsid w:val="00EE2811"/>
    <w:rsid w:val="00EE64BE"/>
    <w:rsid w:val="00F108E6"/>
    <w:rsid w:val="00F173A0"/>
    <w:rsid w:val="00F266DE"/>
    <w:rsid w:val="00F367A6"/>
    <w:rsid w:val="00F40EEB"/>
    <w:rsid w:val="00F45C02"/>
    <w:rsid w:val="00F47562"/>
    <w:rsid w:val="00F5595B"/>
    <w:rsid w:val="00F61C7F"/>
    <w:rsid w:val="00F66022"/>
    <w:rsid w:val="00F750C3"/>
    <w:rsid w:val="00F82D82"/>
    <w:rsid w:val="00F86E44"/>
    <w:rsid w:val="00F90AE8"/>
    <w:rsid w:val="00F9130D"/>
    <w:rsid w:val="00FA50A1"/>
    <w:rsid w:val="00FB6A2A"/>
    <w:rsid w:val="00FC0E88"/>
    <w:rsid w:val="00FC53B8"/>
    <w:rsid w:val="00FE615F"/>
    <w:rsid w:val="00FE7C9D"/>
    <w:rsid w:val="00FF2D1B"/>
    <w:rsid w:val="00FF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65A9"/>
  <w15:docId w15:val="{33764978-0C36-4867-8BF2-61539CEF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paragraph" w:styleId="Heading1">
    <w:name w:val="heading 1"/>
    <w:basedOn w:val="Normal"/>
    <w:next w:val="Normal"/>
    <w:link w:val="Heading1Char"/>
    <w:uiPriority w:val="9"/>
    <w:qFormat/>
    <w:rsid w:val="00A057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1317"/>
    <w:pPr>
      <w:keepNext/>
      <w:keepLines/>
      <w:spacing w:before="160" w:after="0" w:line="264" w:lineRule="auto"/>
      <w:jc w:val="both"/>
      <w:outlineLvl w:val="1"/>
    </w:pPr>
    <w:rPr>
      <w:rFonts w:ascii="Eras Demi ITC" w:eastAsia="Times New Roman" w:hAnsi="Eras Demi ITC" w:cs="Times New Roman"/>
      <w:bCs/>
      <w:color w:val="000000"/>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Heading"/>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customStyle="1" w:styleId="ListParagraphChar">
    <w:name w:val="List Paragraph Char"/>
    <w:aliases w:val="List Paragraph1 Char,Heading Char"/>
    <w:link w:val="ListParagraph"/>
    <w:uiPriority w:val="34"/>
    <w:rsid w:val="005B5706"/>
  </w:style>
  <w:style w:type="character" w:styleId="Hyperlink">
    <w:name w:val="Hyperlink"/>
    <w:basedOn w:val="DefaultParagraphFont"/>
    <w:unhideWhenUsed/>
    <w:rsid w:val="0044748B"/>
    <w:rPr>
      <w:color w:val="0000FF" w:themeColor="hyperlink"/>
      <w:u w:val="single"/>
    </w:rPr>
  </w:style>
  <w:style w:type="paragraph" w:customStyle="1" w:styleId="Marge">
    <w:name w:val="Marge"/>
    <w:basedOn w:val="Normal"/>
    <w:rsid w:val="00E643A4"/>
    <w:pPr>
      <w:spacing w:after="240" w:line="252" w:lineRule="auto"/>
      <w:jc w:val="both"/>
    </w:pPr>
    <w:rPr>
      <w:rFonts w:ascii="Cambria" w:eastAsia="Times New Roman" w:hAnsi="Cambria" w:cs="Times New Roman"/>
      <w:lang w:bidi="en-US"/>
    </w:rPr>
  </w:style>
  <w:style w:type="paragraph" w:customStyle="1" w:styleId="p28">
    <w:name w:val="p28"/>
    <w:basedOn w:val="Normal"/>
    <w:uiPriority w:val="99"/>
    <w:rsid w:val="00450433"/>
    <w:pPr>
      <w:snapToGrid w:val="0"/>
      <w:spacing w:after="0" w:line="240" w:lineRule="atLeast"/>
      <w:ind w:left="432" w:hanging="288"/>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C31317"/>
    <w:rPr>
      <w:rFonts w:ascii="Eras Demi ITC" w:eastAsia="Times New Roman" w:hAnsi="Eras Demi ITC" w:cs="Times New Roman"/>
      <w:bCs/>
      <w:color w:val="000000"/>
      <w:sz w:val="28"/>
      <w:szCs w:val="26"/>
      <w:lang w:val="en-GB"/>
    </w:rPr>
  </w:style>
  <w:style w:type="paragraph" w:customStyle="1" w:styleId="Bullets">
    <w:name w:val="Bullets"/>
    <w:basedOn w:val="Normal"/>
    <w:link w:val="BulletsChar"/>
    <w:qFormat/>
    <w:rsid w:val="00500D2F"/>
    <w:pPr>
      <w:numPr>
        <w:numId w:val="1"/>
      </w:numPr>
      <w:spacing w:before="60" w:after="0" w:line="240" w:lineRule="auto"/>
    </w:pPr>
    <w:rPr>
      <w:rFonts w:ascii="Times New Roman" w:eastAsia="Times New Roman" w:hAnsi="Times New Roman" w:cs="Angsana New"/>
      <w:noProof/>
    </w:rPr>
  </w:style>
  <w:style w:type="character" w:customStyle="1" w:styleId="BulletsChar">
    <w:name w:val="Bullets Char"/>
    <w:basedOn w:val="DefaultParagraphFont"/>
    <w:link w:val="Bullets"/>
    <w:rsid w:val="00500D2F"/>
    <w:rPr>
      <w:rFonts w:ascii="Times New Roman" w:eastAsia="Times New Roman" w:hAnsi="Times New Roman" w:cs="Angsana New"/>
      <w:noProof/>
    </w:rPr>
  </w:style>
  <w:style w:type="character" w:styleId="FootnoteReference">
    <w:name w:val="footnote reference"/>
    <w:basedOn w:val="DefaultParagraphFont"/>
    <w:uiPriority w:val="99"/>
    <w:semiHidden/>
    <w:unhideWhenUsed/>
    <w:rsid w:val="00C529FF"/>
    <w:rPr>
      <w:vertAlign w:val="superscript"/>
    </w:rPr>
  </w:style>
  <w:style w:type="paragraph" w:styleId="Title">
    <w:name w:val="Title"/>
    <w:basedOn w:val="Normal"/>
    <w:next w:val="Normal"/>
    <w:link w:val="TitleChar"/>
    <w:qFormat/>
    <w:rsid w:val="00D25E90"/>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D25E90"/>
    <w:rPr>
      <w:rFonts w:ascii="Cambria" w:eastAsia="Times New Roman" w:hAnsi="Cambria" w:cs="Times New Roman"/>
      <w:color w:val="17365D"/>
      <w:spacing w:val="5"/>
      <w:kern w:val="28"/>
      <w:sz w:val="52"/>
      <w:szCs w:val="52"/>
    </w:rPr>
  </w:style>
  <w:style w:type="character" w:customStyle="1" w:styleId="longtext">
    <w:name w:val="long_text"/>
    <w:basedOn w:val="DefaultParagraphFont"/>
    <w:rsid w:val="00BC09E8"/>
  </w:style>
  <w:style w:type="paragraph" w:customStyle="1" w:styleId="Default">
    <w:name w:val="Default"/>
    <w:rsid w:val="00473CC8"/>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473CC8"/>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473CC8"/>
    <w:rPr>
      <w:i/>
      <w:iCs/>
    </w:rPr>
  </w:style>
  <w:style w:type="paragraph" w:styleId="BodyText2">
    <w:name w:val="Body Text 2"/>
    <w:basedOn w:val="Normal"/>
    <w:link w:val="BodyText2Char"/>
    <w:rsid w:val="00BB199A"/>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rsid w:val="00BB199A"/>
    <w:rPr>
      <w:rFonts w:ascii="Times New Roman" w:eastAsia="SimSun" w:hAnsi="Times New Roman" w:cs="Times New Roman"/>
      <w:sz w:val="24"/>
      <w:szCs w:val="24"/>
      <w:lang w:eastAsia="zh-CN"/>
    </w:rPr>
  </w:style>
  <w:style w:type="paragraph" w:customStyle="1" w:styleId="ColorfulList-Accent11">
    <w:name w:val="Colorful List - Accent 11"/>
    <w:basedOn w:val="Normal"/>
    <w:link w:val="ColorfulList-Accent1Char"/>
    <w:uiPriority w:val="34"/>
    <w:qFormat/>
    <w:rsid w:val="009B071C"/>
    <w:pPr>
      <w:spacing w:after="0" w:line="240" w:lineRule="auto"/>
      <w:ind w:left="720"/>
    </w:pPr>
    <w:rPr>
      <w:rFonts w:ascii="Times New Roman" w:eastAsia="Calibri" w:hAnsi="Times New Roman" w:cs="Times New Roman"/>
      <w:sz w:val="24"/>
      <w:szCs w:val="24"/>
      <w:lang w:val="x-none" w:eastAsia="x-none"/>
    </w:rPr>
  </w:style>
  <w:style w:type="character" w:customStyle="1" w:styleId="ColorfulList-Accent1Char">
    <w:name w:val="Colorful List - Accent 1 Char"/>
    <w:link w:val="ColorfulList-Accent11"/>
    <w:uiPriority w:val="34"/>
    <w:rsid w:val="009B071C"/>
    <w:rPr>
      <w:rFonts w:ascii="Times New Roman" w:eastAsia="Calibri" w:hAnsi="Times New Roman" w:cs="Times New Roman"/>
      <w:sz w:val="24"/>
      <w:szCs w:val="24"/>
      <w:lang w:val="x-none" w:eastAsia="x-none"/>
    </w:rPr>
  </w:style>
  <w:style w:type="paragraph" w:styleId="BodyTextIndent2">
    <w:name w:val="Body Text Indent 2"/>
    <w:basedOn w:val="Normal"/>
    <w:link w:val="BodyTextIndent2Char"/>
    <w:uiPriority w:val="99"/>
    <w:semiHidden/>
    <w:unhideWhenUsed/>
    <w:rsid w:val="00D91100"/>
    <w:pPr>
      <w:spacing w:after="120" w:line="480" w:lineRule="auto"/>
      <w:ind w:left="360"/>
    </w:pPr>
  </w:style>
  <w:style w:type="character" w:customStyle="1" w:styleId="BodyTextIndent2Char">
    <w:name w:val="Body Text Indent 2 Char"/>
    <w:basedOn w:val="DefaultParagraphFont"/>
    <w:link w:val="BodyTextIndent2"/>
    <w:rsid w:val="00D91100"/>
  </w:style>
  <w:style w:type="paragraph" w:customStyle="1" w:styleId="Normal1">
    <w:name w:val="Normal1"/>
    <w:rsid w:val="003B3CFE"/>
    <w:pPr>
      <w:pBdr>
        <w:top w:val="nil"/>
        <w:left w:val="nil"/>
        <w:bottom w:val="nil"/>
        <w:right w:val="nil"/>
        <w:between w:val="nil"/>
      </w:pBdr>
      <w:spacing w:after="0" w:line="240" w:lineRule="auto"/>
    </w:pPr>
    <w:rPr>
      <w:rFonts w:ascii="Cambria" w:eastAsia="Cambria" w:hAnsi="Cambria" w:cs="Cambria"/>
      <w:color w:val="000000"/>
      <w:sz w:val="24"/>
      <w:szCs w:val="24"/>
      <w:lang w:val="pt-PT"/>
    </w:rPr>
  </w:style>
  <w:style w:type="character" w:styleId="UnresolvedMention">
    <w:name w:val="Unresolved Mention"/>
    <w:basedOn w:val="DefaultParagraphFont"/>
    <w:uiPriority w:val="99"/>
    <w:semiHidden/>
    <w:unhideWhenUsed/>
    <w:rsid w:val="00354DFC"/>
    <w:rPr>
      <w:color w:val="605E5C"/>
      <w:shd w:val="clear" w:color="auto" w:fill="E1DFDD"/>
    </w:rPr>
  </w:style>
  <w:style w:type="character" w:customStyle="1" w:styleId="Heading1Char">
    <w:name w:val="Heading 1 Char"/>
    <w:basedOn w:val="DefaultParagraphFont"/>
    <w:link w:val="Heading1"/>
    <w:uiPriority w:val="9"/>
    <w:rsid w:val="00A057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977">
      <w:bodyDiv w:val="1"/>
      <w:marLeft w:val="0"/>
      <w:marRight w:val="0"/>
      <w:marTop w:val="0"/>
      <w:marBottom w:val="0"/>
      <w:divBdr>
        <w:top w:val="none" w:sz="0" w:space="0" w:color="auto"/>
        <w:left w:val="none" w:sz="0" w:space="0" w:color="auto"/>
        <w:bottom w:val="none" w:sz="0" w:space="0" w:color="auto"/>
        <w:right w:val="none" w:sz="0" w:space="0" w:color="auto"/>
      </w:divBdr>
    </w:div>
    <w:div w:id="272247775">
      <w:bodyDiv w:val="1"/>
      <w:marLeft w:val="0"/>
      <w:marRight w:val="0"/>
      <w:marTop w:val="0"/>
      <w:marBottom w:val="0"/>
      <w:divBdr>
        <w:top w:val="none" w:sz="0" w:space="0" w:color="auto"/>
        <w:left w:val="none" w:sz="0" w:space="0" w:color="auto"/>
        <w:bottom w:val="none" w:sz="0" w:space="0" w:color="auto"/>
        <w:right w:val="none" w:sz="0" w:space="0" w:color="auto"/>
      </w:divBdr>
    </w:div>
    <w:div w:id="453838197">
      <w:bodyDiv w:val="1"/>
      <w:marLeft w:val="0"/>
      <w:marRight w:val="0"/>
      <w:marTop w:val="0"/>
      <w:marBottom w:val="0"/>
      <w:divBdr>
        <w:top w:val="none" w:sz="0" w:space="0" w:color="auto"/>
        <w:left w:val="none" w:sz="0" w:space="0" w:color="auto"/>
        <w:bottom w:val="none" w:sz="0" w:space="0" w:color="auto"/>
        <w:right w:val="none" w:sz="0" w:space="0" w:color="auto"/>
      </w:divBdr>
    </w:div>
    <w:div w:id="936909093">
      <w:bodyDiv w:val="1"/>
      <w:marLeft w:val="0"/>
      <w:marRight w:val="0"/>
      <w:marTop w:val="0"/>
      <w:marBottom w:val="0"/>
      <w:divBdr>
        <w:top w:val="none" w:sz="0" w:space="0" w:color="auto"/>
        <w:left w:val="none" w:sz="0" w:space="0" w:color="auto"/>
        <w:bottom w:val="none" w:sz="0" w:space="0" w:color="auto"/>
        <w:right w:val="none" w:sz="0" w:space="0" w:color="auto"/>
      </w:divBdr>
    </w:div>
    <w:div w:id="995036607">
      <w:bodyDiv w:val="1"/>
      <w:marLeft w:val="0"/>
      <w:marRight w:val="0"/>
      <w:marTop w:val="0"/>
      <w:marBottom w:val="0"/>
      <w:divBdr>
        <w:top w:val="none" w:sz="0" w:space="0" w:color="auto"/>
        <w:left w:val="none" w:sz="0" w:space="0" w:color="auto"/>
        <w:bottom w:val="none" w:sz="0" w:space="0" w:color="auto"/>
        <w:right w:val="none" w:sz="0" w:space="0" w:color="auto"/>
      </w:divBdr>
    </w:div>
    <w:div w:id="1170218739">
      <w:bodyDiv w:val="1"/>
      <w:marLeft w:val="0"/>
      <w:marRight w:val="0"/>
      <w:marTop w:val="0"/>
      <w:marBottom w:val="0"/>
      <w:divBdr>
        <w:top w:val="none" w:sz="0" w:space="0" w:color="auto"/>
        <w:left w:val="none" w:sz="0" w:space="0" w:color="auto"/>
        <w:bottom w:val="none" w:sz="0" w:space="0" w:color="auto"/>
        <w:right w:val="none" w:sz="0" w:space="0" w:color="auto"/>
      </w:divBdr>
    </w:div>
    <w:div w:id="1325475665">
      <w:bodyDiv w:val="1"/>
      <w:marLeft w:val="0"/>
      <w:marRight w:val="0"/>
      <w:marTop w:val="0"/>
      <w:marBottom w:val="0"/>
      <w:divBdr>
        <w:top w:val="none" w:sz="0" w:space="0" w:color="auto"/>
        <w:left w:val="none" w:sz="0" w:space="0" w:color="auto"/>
        <w:bottom w:val="none" w:sz="0" w:space="0" w:color="auto"/>
        <w:right w:val="none" w:sz="0" w:space="0" w:color="auto"/>
      </w:divBdr>
    </w:div>
    <w:div w:id="1755665159">
      <w:bodyDiv w:val="1"/>
      <w:marLeft w:val="0"/>
      <w:marRight w:val="0"/>
      <w:marTop w:val="0"/>
      <w:marBottom w:val="0"/>
      <w:divBdr>
        <w:top w:val="none" w:sz="0" w:space="0" w:color="auto"/>
        <w:left w:val="none" w:sz="0" w:space="0" w:color="auto"/>
        <w:bottom w:val="none" w:sz="0" w:space="0" w:color="auto"/>
        <w:right w:val="none" w:sz="0" w:space="0" w:color="auto"/>
      </w:divBdr>
    </w:div>
    <w:div w:id="1808085795">
      <w:bodyDiv w:val="1"/>
      <w:marLeft w:val="0"/>
      <w:marRight w:val="0"/>
      <w:marTop w:val="0"/>
      <w:marBottom w:val="0"/>
      <w:divBdr>
        <w:top w:val="none" w:sz="0" w:space="0" w:color="auto"/>
        <w:left w:val="none" w:sz="0" w:space="0" w:color="auto"/>
        <w:bottom w:val="none" w:sz="0" w:space="0" w:color="auto"/>
        <w:right w:val="none" w:sz="0" w:space="0" w:color="auto"/>
      </w:divBdr>
    </w:div>
    <w:div w:id="19874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resources.cv@cv.jo.u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v@cv.jo.u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ora.sousa@cv.jo.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bc6b82ddd3317ad51c095952c9d4b770">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79eeb6997e5407eb32112aae2c144aa5"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DEC0-F862-48FC-B3A1-B75DC55302EF}">
  <ds:schemaRefs>
    <ds:schemaRef ds:uri="http://schemas.microsoft.com/sharepoint/v3/contenttype/forms"/>
  </ds:schemaRefs>
</ds:datastoreItem>
</file>

<file path=customXml/itemProps2.xml><?xml version="1.0" encoding="utf-8"?>
<ds:datastoreItem xmlns:ds="http://schemas.openxmlformats.org/officeDocument/2006/customXml" ds:itemID="{1732DA10-FFB2-4431-B042-C1D484C5B3D5}">
  <ds:schemaRefs>
    <ds:schemaRef ds:uri="http://purl.org/dc/terms/"/>
    <ds:schemaRef ds:uri="http://schemas.microsoft.com/office/infopath/2007/PartnerControls"/>
    <ds:schemaRef ds:uri="b5062d6c-e266-4c61-82d6-fc8b5b100f6d"/>
    <ds:schemaRef ds:uri="http://purl.org/dc/elements/1.1/"/>
    <ds:schemaRef ds:uri="http://schemas.openxmlformats.org/package/2006/metadata/core-properties"/>
    <ds:schemaRef ds:uri="http://schemas.microsoft.com/office/2006/documentManagement/types"/>
    <ds:schemaRef ds:uri="http://www.w3.org/XML/1998/namespace"/>
    <ds:schemaRef ds:uri="0c5aaf48-b6a1-41e7-9a83-09d9c45adfd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8444AC7-7237-4B4F-8872-BB546E02F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EB349-BABA-4E89-9B44-2AB073C6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Debora Sousa</cp:lastModifiedBy>
  <cp:revision>10</cp:revision>
  <cp:lastPrinted>2016-04-01T11:05:00Z</cp:lastPrinted>
  <dcterms:created xsi:type="dcterms:W3CDTF">2020-05-19T14:37:00Z</dcterms:created>
  <dcterms:modified xsi:type="dcterms:W3CDTF">2020-05-19T15:06:00Z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y fmtid="{D5CDD505-2E9C-101B-9397-08002B2CF9AE}" pid="3" name="_dlc_DocIdItemGuid">
    <vt:lpwstr>d8b337c8-afaa-4ca1-b896-ba562c78eddf</vt:lpwstr>
  </property>
</Properties>
</file>