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E8B0" w14:textId="77777777" w:rsidR="00A35958" w:rsidRDefault="00A35958" w:rsidP="00A35958">
      <w:pPr>
        <w:jc w:val="right"/>
        <w:rPr>
          <w:rFonts w:asciiTheme="minorHAnsi" w:hAnsiTheme="minorHAnsi" w:cstheme="minorHAnsi"/>
          <w:b/>
          <w:spacing w:val="-3"/>
          <w:sz w:val="22"/>
          <w:szCs w:val="22"/>
        </w:rPr>
      </w:pPr>
      <w:r w:rsidRPr="00625BFF">
        <w:rPr>
          <w:rFonts w:asciiTheme="minorHAnsi" w:hAnsiTheme="minorHAnsi" w:cstheme="minorHAnsi"/>
          <w:b/>
          <w:spacing w:val="-3"/>
          <w:sz w:val="22"/>
          <w:szCs w:val="22"/>
        </w:rPr>
        <w:t xml:space="preserve">Annex </w:t>
      </w:r>
      <w:r>
        <w:rPr>
          <w:rFonts w:asciiTheme="minorHAnsi" w:hAnsiTheme="minorHAnsi" w:cstheme="minorHAnsi"/>
          <w:b/>
          <w:spacing w:val="-3"/>
          <w:sz w:val="22"/>
          <w:szCs w:val="22"/>
        </w:rPr>
        <w:t>2</w:t>
      </w:r>
    </w:p>
    <w:p w14:paraId="7F5B9721" w14:textId="77777777" w:rsidR="00A35958" w:rsidRDefault="00A35958" w:rsidP="00A35958">
      <w:pPr>
        <w:jc w:val="right"/>
        <w:rPr>
          <w:rFonts w:asciiTheme="minorHAnsi" w:hAnsiTheme="minorHAnsi" w:cstheme="minorHAnsi"/>
          <w:b/>
          <w:spacing w:val="-3"/>
          <w:sz w:val="22"/>
          <w:szCs w:val="22"/>
        </w:rPr>
      </w:pPr>
    </w:p>
    <w:p w14:paraId="77C1D31B" w14:textId="77777777" w:rsidR="00A35958" w:rsidRPr="00625BFF" w:rsidRDefault="00A35958" w:rsidP="00A35958">
      <w:pPr>
        <w:ind w:right="-563"/>
        <w:jc w:val="center"/>
        <w:rPr>
          <w:rFonts w:asciiTheme="minorHAnsi" w:hAnsiTheme="minorHAnsi" w:cstheme="minorHAnsi"/>
          <w:b/>
          <w:sz w:val="22"/>
          <w:szCs w:val="22"/>
        </w:rPr>
      </w:pPr>
      <w:r w:rsidRPr="00625BFF">
        <w:rPr>
          <w:rFonts w:asciiTheme="minorHAnsi" w:hAnsiTheme="minorHAnsi" w:cstheme="minorHAnsi"/>
          <w:b/>
          <w:sz w:val="22"/>
          <w:szCs w:val="22"/>
        </w:rPr>
        <w:t>FORM FOR SUBMITTING SUPPLIER’S QUOTATION</w:t>
      </w:r>
      <w:r w:rsidRPr="00625BFF">
        <w:rPr>
          <w:rStyle w:val="FootnoteReference"/>
          <w:rFonts w:asciiTheme="minorHAnsi" w:hAnsiTheme="minorHAnsi" w:cstheme="minorHAnsi"/>
          <w:b/>
          <w:sz w:val="22"/>
          <w:szCs w:val="22"/>
        </w:rPr>
        <w:footnoteReference w:id="1"/>
      </w:r>
    </w:p>
    <w:p w14:paraId="61CCB867" w14:textId="77777777" w:rsidR="00A35958" w:rsidRPr="00625BFF" w:rsidRDefault="00A35958" w:rsidP="00A35958">
      <w:pPr>
        <w:ind w:right="-563"/>
        <w:jc w:val="center"/>
        <w:rPr>
          <w:rFonts w:asciiTheme="minorHAnsi" w:hAnsiTheme="minorHAnsi" w:cstheme="minorHAnsi"/>
          <w:b/>
          <w:i/>
          <w:sz w:val="22"/>
          <w:szCs w:val="22"/>
        </w:rPr>
      </w:pPr>
      <w:r w:rsidRPr="00625BFF">
        <w:rPr>
          <w:rFonts w:asciiTheme="minorHAnsi" w:hAnsiTheme="minorHAnsi" w:cstheme="minorHAnsi"/>
          <w:b/>
          <w:i/>
          <w:sz w:val="22"/>
          <w:szCs w:val="22"/>
        </w:rPr>
        <w:t>(This Form must be submitted only using the Supplier’s Official Letterhead/Stationery</w:t>
      </w:r>
      <w:r w:rsidRPr="00625BFF">
        <w:rPr>
          <w:rStyle w:val="FootnoteReference"/>
          <w:rFonts w:asciiTheme="minorHAnsi" w:hAnsiTheme="minorHAnsi" w:cstheme="minorHAnsi"/>
          <w:b/>
          <w:i/>
          <w:sz w:val="22"/>
          <w:szCs w:val="22"/>
        </w:rPr>
        <w:footnoteReference w:id="2"/>
      </w:r>
      <w:r w:rsidRPr="00625BFF">
        <w:rPr>
          <w:rFonts w:asciiTheme="minorHAnsi" w:hAnsiTheme="minorHAnsi" w:cstheme="minorHAnsi"/>
          <w:b/>
          <w:i/>
          <w:sz w:val="22"/>
          <w:szCs w:val="22"/>
        </w:rPr>
        <w:t>)</w:t>
      </w:r>
    </w:p>
    <w:p w14:paraId="05CB4287" w14:textId="77777777" w:rsidR="00A35958" w:rsidRPr="00625BFF" w:rsidRDefault="00A35958" w:rsidP="00A35958">
      <w:pPr>
        <w:pBdr>
          <w:bottom w:val="single" w:sz="12" w:space="1" w:color="auto"/>
        </w:pBdr>
        <w:ind w:right="-1"/>
        <w:jc w:val="both"/>
        <w:rPr>
          <w:rFonts w:asciiTheme="minorHAnsi" w:hAnsiTheme="minorHAnsi" w:cstheme="minorHAnsi"/>
          <w:snapToGrid w:val="0"/>
          <w:sz w:val="22"/>
          <w:szCs w:val="22"/>
        </w:rPr>
      </w:pPr>
    </w:p>
    <w:p w14:paraId="61C3F93A" w14:textId="77777777" w:rsidR="00A35958" w:rsidRPr="00625BFF" w:rsidRDefault="00A35958" w:rsidP="00A35958">
      <w:pPr>
        <w:ind w:right="140"/>
        <w:jc w:val="center"/>
        <w:rPr>
          <w:rFonts w:asciiTheme="minorHAnsi" w:hAnsiTheme="minorHAnsi" w:cstheme="minorHAnsi"/>
          <w:b/>
          <w:sz w:val="22"/>
          <w:szCs w:val="22"/>
        </w:rPr>
      </w:pPr>
    </w:p>
    <w:p w14:paraId="363D0B26" w14:textId="77777777" w:rsidR="00A35958" w:rsidRPr="009C1A64" w:rsidRDefault="00A35958" w:rsidP="00A35958">
      <w:pPr>
        <w:spacing w:before="120"/>
        <w:ind w:right="-1" w:firstLine="720"/>
        <w:jc w:val="both"/>
        <w:rPr>
          <w:rFonts w:asciiTheme="minorHAnsi" w:hAnsiTheme="minorHAnsi" w:cstheme="minorHAnsi"/>
          <w:snapToGrid w:val="0"/>
        </w:rPr>
      </w:pPr>
      <w:r w:rsidRPr="009C1A64">
        <w:rPr>
          <w:rFonts w:asciiTheme="minorHAnsi" w:hAnsiTheme="minorHAnsi" w:cstheme="minorHAnsi"/>
          <w:snapToGrid w:val="0"/>
        </w:rPr>
        <w:t xml:space="preserve">We, the undersigned, hereby accept in full the UNDP General Terms and Conditions, and hereby offer to supply the items listed below in conformity with the specification and requirements of UNDP as per RFQ Reference No. </w:t>
      </w:r>
      <w:r>
        <w:rPr>
          <w:rFonts w:asciiTheme="minorHAnsi" w:hAnsiTheme="minorHAnsi" w:cstheme="minorHAnsi"/>
          <w:color w:val="000000" w:themeColor="text1"/>
        </w:rPr>
        <w:t>522</w:t>
      </w:r>
      <w:r w:rsidRPr="009C1A64">
        <w:rPr>
          <w:rFonts w:asciiTheme="minorHAnsi" w:hAnsiTheme="minorHAnsi" w:cstheme="minorHAnsi"/>
          <w:color w:val="000000" w:themeColor="text1"/>
        </w:rPr>
        <w:t>-2020-UNDP-UKR-RFQ-RPP</w:t>
      </w:r>
      <w:r w:rsidRPr="009C1A64">
        <w:rPr>
          <w:rFonts w:asciiTheme="minorHAnsi" w:hAnsiTheme="minorHAnsi" w:cstheme="minorHAnsi"/>
          <w:snapToGrid w:val="0"/>
        </w:rPr>
        <w:t>:</w:t>
      </w:r>
    </w:p>
    <w:p w14:paraId="5EE18BEA" w14:textId="77777777" w:rsidR="00A35958" w:rsidRPr="00625BFF" w:rsidRDefault="00A35958" w:rsidP="00A35958">
      <w:pPr>
        <w:ind w:left="990" w:right="-1" w:hanging="990"/>
        <w:jc w:val="both"/>
        <w:rPr>
          <w:rFonts w:asciiTheme="minorHAnsi" w:hAnsiTheme="minorHAnsi" w:cstheme="minorHAnsi"/>
          <w:snapToGrid w:val="0"/>
          <w:sz w:val="22"/>
          <w:szCs w:val="22"/>
        </w:rPr>
      </w:pPr>
    </w:p>
    <w:p w14:paraId="0DC18B6B" w14:textId="77777777" w:rsidR="00A35958" w:rsidRPr="00625BFF" w:rsidRDefault="00A35958" w:rsidP="00A35958">
      <w:pPr>
        <w:ind w:left="990" w:right="-1" w:hanging="990"/>
        <w:jc w:val="both"/>
        <w:rPr>
          <w:rFonts w:asciiTheme="minorHAnsi" w:hAnsiTheme="minorHAnsi" w:cstheme="minorHAnsi"/>
          <w:b/>
          <w:snapToGrid w:val="0"/>
          <w:sz w:val="22"/>
          <w:szCs w:val="22"/>
          <w:u w:val="single"/>
        </w:rPr>
      </w:pPr>
      <w:r w:rsidRPr="00625BFF">
        <w:rPr>
          <w:rFonts w:asciiTheme="minorHAnsi" w:hAnsiTheme="minorHAnsi" w:cstheme="minorHAnsi"/>
          <w:b/>
          <w:snapToGrid w:val="0"/>
          <w:sz w:val="22"/>
          <w:szCs w:val="22"/>
          <w:u w:val="single"/>
        </w:rPr>
        <w:t>TABLE 1:  BRIEF COMPANY PROFILE</w:t>
      </w:r>
    </w:p>
    <w:p w14:paraId="550E4191" w14:textId="77777777" w:rsidR="00A35958" w:rsidRPr="00625BFF" w:rsidRDefault="00A35958" w:rsidP="00A35958">
      <w:pPr>
        <w:spacing w:before="120"/>
        <w:ind w:right="630"/>
        <w:jc w:val="both"/>
        <w:rPr>
          <w:rFonts w:asciiTheme="minorHAnsi" w:hAnsiTheme="minorHAnsi" w:cstheme="minorHAnsi"/>
          <w:snapToGrid w:val="0"/>
          <w:sz w:val="22"/>
          <w:szCs w:val="22"/>
        </w:rPr>
      </w:pPr>
    </w:p>
    <w:tbl>
      <w:tblPr>
        <w:tblW w:w="969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691"/>
      </w:tblGrid>
      <w:tr w:rsidR="00A35958" w:rsidRPr="009C1A64" w14:paraId="609964FC" w14:textId="77777777" w:rsidTr="004E4BCF">
        <w:trPr>
          <w:trHeight w:val="300"/>
        </w:trPr>
        <w:tc>
          <w:tcPr>
            <w:tcW w:w="9697" w:type="dxa"/>
            <w:gridSpan w:val="2"/>
            <w:shd w:val="clear" w:color="000000" w:fill="FFFFFF"/>
            <w:noWrap/>
            <w:vAlign w:val="bottom"/>
          </w:tcPr>
          <w:p w14:paraId="1EF62C46" w14:textId="77777777" w:rsidR="00A35958" w:rsidRPr="009C1A64" w:rsidRDefault="00A35958" w:rsidP="004E4BCF">
            <w:pPr>
              <w:spacing w:before="120"/>
              <w:jc w:val="center"/>
              <w:rPr>
                <w:rFonts w:asciiTheme="minorHAnsi" w:hAnsiTheme="minorHAnsi" w:cstheme="minorHAnsi"/>
                <w:b/>
                <w:bCs/>
                <w:color w:val="000000"/>
                <w:lang w:val="en-GB"/>
              </w:rPr>
            </w:pPr>
            <w:r w:rsidRPr="009C1A64">
              <w:rPr>
                <w:rFonts w:asciiTheme="minorHAnsi" w:hAnsiTheme="minorHAnsi" w:cstheme="minorHAnsi"/>
                <w:b/>
                <w:bCs/>
                <w:color w:val="000000"/>
                <w:lang w:val="en-GB"/>
              </w:rPr>
              <w:t>BRIEF COMPANY PROFILE</w:t>
            </w:r>
          </w:p>
          <w:p w14:paraId="650D2FAD" w14:textId="77777777" w:rsidR="00A35958" w:rsidRPr="009C1A64" w:rsidRDefault="00A35958" w:rsidP="004E4BCF">
            <w:pPr>
              <w:spacing w:before="120"/>
              <w:rPr>
                <w:rFonts w:asciiTheme="minorHAnsi" w:hAnsiTheme="minorHAnsi" w:cstheme="minorHAnsi"/>
                <w:b/>
                <w:color w:val="000000"/>
              </w:rPr>
            </w:pPr>
            <w:r w:rsidRPr="009C1A64">
              <w:rPr>
                <w:rFonts w:asciiTheme="minorHAnsi" w:hAnsiTheme="minorHAnsi" w:cstheme="minorHAnsi"/>
                <w:b/>
                <w:color w:val="000000"/>
              </w:rPr>
              <w:t>The Supplier must describe and explain how and why they are the best entity that can deliver the requirements of UNDP by indicating the following:</w:t>
            </w:r>
          </w:p>
          <w:p w14:paraId="45EAED2B" w14:textId="77777777" w:rsidR="00A35958" w:rsidRPr="009C1A64" w:rsidRDefault="00A35958" w:rsidP="004E4BCF">
            <w:pPr>
              <w:spacing w:before="120"/>
              <w:rPr>
                <w:rFonts w:asciiTheme="minorHAnsi" w:hAnsiTheme="minorHAnsi" w:cstheme="minorHAnsi"/>
                <w:bCs/>
                <w:color w:val="000000"/>
              </w:rPr>
            </w:pPr>
          </w:p>
        </w:tc>
      </w:tr>
      <w:tr w:rsidR="00A35958" w:rsidRPr="009C1A64" w14:paraId="7C009352" w14:textId="77777777" w:rsidTr="004E4BCF">
        <w:trPr>
          <w:trHeight w:val="285"/>
        </w:trPr>
        <w:tc>
          <w:tcPr>
            <w:tcW w:w="4006" w:type="dxa"/>
            <w:shd w:val="clear" w:color="000000" w:fill="FFFFFF"/>
            <w:vAlign w:val="center"/>
          </w:tcPr>
          <w:p w14:paraId="77C3F3A1"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Full registration name</w:t>
            </w:r>
          </w:p>
        </w:tc>
        <w:tc>
          <w:tcPr>
            <w:tcW w:w="5691" w:type="dxa"/>
            <w:shd w:val="clear" w:color="000000" w:fill="FFFFFF"/>
          </w:tcPr>
          <w:p w14:paraId="336670C2"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5352B897" w14:textId="77777777" w:rsidTr="004E4BCF">
        <w:trPr>
          <w:trHeight w:val="285"/>
        </w:trPr>
        <w:tc>
          <w:tcPr>
            <w:tcW w:w="4006" w:type="dxa"/>
            <w:shd w:val="clear" w:color="000000" w:fill="FFFFFF"/>
            <w:vAlign w:val="center"/>
          </w:tcPr>
          <w:p w14:paraId="3D20B09E"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Year of foundation</w:t>
            </w:r>
          </w:p>
        </w:tc>
        <w:tc>
          <w:tcPr>
            <w:tcW w:w="5691" w:type="dxa"/>
            <w:shd w:val="clear" w:color="000000" w:fill="FFFFFF"/>
          </w:tcPr>
          <w:p w14:paraId="2A2472BE"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6480B85B" w14:textId="77777777" w:rsidTr="004E4BCF">
        <w:trPr>
          <w:trHeight w:val="285"/>
        </w:trPr>
        <w:tc>
          <w:tcPr>
            <w:tcW w:w="4006" w:type="dxa"/>
            <w:shd w:val="clear" w:color="000000" w:fill="FFFFFF"/>
            <w:vAlign w:val="center"/>
          </w:tcPr>
          <w:p w14:paraId="27806355"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xml:space="preserve">Legal status </w:t>
            </w:r>
          </w:p>
        </w:tc>
        <w:tc>
          <w:tcPr>
            <w:tcW w:w="5691" w:type="dxa"/>
            <w:shd w:val="clear" w:color="000000" w:fill="FFFFFF"/>
          </w:tcPr>
          <w:p w14:paraId="036F6BA1"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color w:val="000000"/>
                <w:lang w:val="en-GB"/>
              </w:rPr>
              <w:t>If Consortium, please provide written confirmation from each member</w:t>
            </w:r>
          </w:p>
        </w:tc>
      </w:tr>
      <w:tr w:rsidR="00A35958" w:rsidRPr="009C1A64" w14:paraId="5B8D4106" w14:textId="77777777" w:rsidTr="004E4BCF">
        <w:trPr>
          <w:trHeight w:val="285"/>
        </w:trPr>
        <w:tc>
          <w:tcPr>
            <w:tcW w:w="4006" w:type="dxa"/>
            <w:shd w:val="clear" w:color="000000" w:fill="FFFFFF"/>
            <w:vAlign w:val="center"/>
          </w:tcPr>
          <w:p w14:paraId="392D7617"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Legal address</w:t>
            </w:r>
          </w:p>
        </w:tc>
        <w:tc>
          <w:tcPr>
            <w:tcW w:w="5691" w:type="dxa"/>
            <w:shd w:val="clear" w:color="000000" w:fill="FFFFFF"/>
          </w:tcPr>
          <w:p w14:paraId="201833F0"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79F63D7C" w14:textId="77777777" w:rsidTr="004E4BCF">
        <w:trPr>
          <w:trHeight w:val="285"/>
        </w:trPr>
        <w:tc>
          <w:tcPr>
            <w:tcW w:w="4006" w:type="dxa"/>
            <w:shd w:val="clear" w:color="000000" w:fill="FFFFFF"/>
            <w:vAlign w:val="center"/>
          </w:tcPr>
          <w:p w14:paraId="55045DEB"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Actual address</w:t>
            </w:r>
          </w:p>
        </w:tc>
        <w:tc>
          <w:tcPr>
            <w:tcW w:w="5691" w:type="dxa"/>
            <w:shd w:val="clear" w:color="000000" w:fill="FFFFFF"/>
          </w:tcPr>
          <w:p w14:paraId="2393D8F0"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29E6E196" w14:textId="77777777" w:rsidTr="004E4BCF">
        <w:trPr>
          <w:trHeight w:val="285"/>
        </w:trPr>
        <w:tc>
          <w:tcPr>
            <w:tcW w:w="4006" w:type="dxa"/>
            <w:shd w:val="clear" w:color="000000" w:fill="FFFFFF"/>
            <w:vAlign w:val="center"/>
          </w:tcPr>
          <w:p w14:paraId="76A1B721"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Bank information</w:t>
            </w:r>
          </w:p>
        </w:tc>
        <w:tc>
          <w:tcPr>
            <w:tcW w:w="5691" w:type="dxa"/>
            <w:shd w:val="clear" w:color="000000" w:fill="FFFFFF"/>
          </w:tcPr>
          <w:p w14:paraId="34FB5B35" w14:textId="77777777" w:rsidR="00A35958" w:rsidRPr="009C1A64" w:rsidRDefault="00A35958" w:rsidP="004E4BCF">
            <w:pPr>
              <w:spacing w:before="120"/>
              <w:rPr>
                <w:rFonts w:asciiTheme="minorHAnsi" w:hAnsiTheme="minorHAnsi" w:cstheme="minorHAnsi"/>
                <w:b/>
                <w:bCs/>
                <w:color w:val="000000"/>
                <w:lang w:val="en-GB"/>
              </w:rPr>
            </w:pPr>
          </w:p>
        </w:tc>
      </w:tr>
      <w:tr w:rsidR="00A35958" w:rsidRPr="009C1A64" w14:paraId="2DA99259" w14:textId="77777777" w:rsidTr="004E4BCF">
        <w:trPr>
          <w:trHeight w:val="285"/>
        </w:trPr>
        <w:tc>
          <w:tcPr>
            <w:tcW w:w="4006" w:type="dxa"/>
            <w:shd w:val="clear" w:color="000000" w:fill="FFFFFF"/>
            <w:vAlign w:val="center"/>
          </w:tcPr>
          <w:p w14:paraId="19690F76"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VAT payer status</w:t>
            </w:r>
          </w:p>
        </w:tc>
        <w:tc>
          <w:tcPr>
            <w:tcW w:w="5691" w:type="dxa"/>
            <w:shd w:val="clear" w:color="000000" w:fill="FFFFFF"/>
          </w:tcPr>
          <w:p w14:paraId="6E82DEC8"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5724E409" w14:textId="77777777" w:rsidTr="004E4BCF">
        <w:trPr>
          <w:trHeight w:val="285"/>
        </w:trPr>
        <w:tc>
          <w:tcPr>
            <w:tcW w:w="4006" w:type="dxa"/>
            <w:shd w:val="clear" w:color="000000" w:fill="FFFFFF"/>
            <w:vAlign w:val="center"/>
          </w:tcPr>
          <w:p w14:paraId="5D602531"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Contact person name</w:t>
            </w:r>
          </w:p>
        </w:tc>
        <w:tc>
          <w:tcPr>
            <w:tcW w:w="5691" w:type="dxa"/>
            <w:shd w:val="clear" w:color="000000" w:fill="FFFFFF"/>
          </w:tcPr>
          <w:p w14:paraId="4C7F9FDE"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0038F1F1" w14:textId="77777777" w:rsidTr="004E4BCF">
        <w:trPr>
          <w:trHeight w:val="285"/>
        </w:trPr>
        <w:tc>
          <w:tcPr>
            <w:tcW w:w="4006" w:type="dxa"/>
            <w:shd w:val="clear" w:color="000000" w:fill="FFFFFF"/>
            <w:vAlign w:val="center"/>
          </w:tcPr>
          <w:p w14:paraId="3D4D05AF"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Contact person email</w:t>
            </w:r>
          </w:p>
        </w:tc>
        <w:tc>
          <w:tcPr>
            <w:tcW w:w="5691" w:type="dxa"/>
            <w:shd w:val="clear" w:color="000000" w:fill="FFFFFF"/>
          </w:tcPr>
          <w:p w14:paraId="4EDFF14D"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 </w:t>
            </w:r>
          </w:p>
        </w:tc>
      </w:tr>
      <w:tr w:rsidR="00A35958" w:rsidRPr="009C1A64" w14:paraId="40553117" w14:textId="77777777" w:rsidTr="004E4BCF">
        <w:trPr>
          <w:trHeight w:val="567"/>
        </w:trPr>
        <w:tc>
          <w:tcPr>
            <w:tcW w:w="4006" w:type="dxa"/>
            <w:shd w:val="clear" w:color="000000" w:fill="FFFFFF"/>
            <w:vAlign w:val="center"/>
          </w:tcPr>
          <w:p w14:paraId="23A64B4C"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Contact person phone</w:t>
            </w:r>
          </w:p>
        </w:tc>
        <w:tc>
          <w:tcPr>
            <w:tcW w:w="5691" w:type="dxa"/>
            <w:shd w:val="clear" w:color="000000" w:fill="FFFFFF"/>
          </w:tcPr>
          <w:p w14:paraId="3DA3648C" w14:textId="77777777" w:rsidR="00A35958" w:rsidRPr="009C1A64" w:rsidRDefault="00A35958" w:rsidP="004E4BCF">
            <w:pPr>
              <w:spacing w:before="120"/>
              <w:rPr>
                <w:rFonts w:asciiTheme="minorHAnsi" w:hAnsiTheme="minorHAnsi" w:cstheme="minorHAnsi"/>
                <w:color w:val="000000"/>
                <w:lang w:val="en-GB"/>
              </w:rPr>
            </w:pPr>
          </w:p>
        </w:tc>
      </w:tr>
      <w:tr w:rsidR="00A35958" w:rsidRPr="009C1A64" w14:paraId="008EF5CF" w14:textId="77777777" w:rsidTr="004E4BCF">
        <w:trPr>
          <w:trHeight w:val="704"/>
        </w:trPr>
        <w:tc>
          <w:tcPr>
            <w:tcW w:w="4006" w:type="dxa"/>
            <w:shd w:val="clear" w:color="000000" w:fill="FFFFFF"/>
            <w:vAlign w:val="center"/>
          </w:tcPr>
          <w:p w14:paraId="1F491E38"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lang w:val="en-GB"/>
              </w:rPr>
              <w:t>Company’s core activities</w:t>
            </w:r>
          </w:p>
        </w:tc>
        <w:tc>
          <w:tcPr>
            <w:tcW w:w="5691" w:type="dxa"/>
            <w:shd w:val="clear" w:color="000000" w:fill="FFFFFF"/>
          </w:tcPr>
          <w:p w14:paraId="5318FC2C" w14:textId="77777777" w:rsidR="00A35958" w:rsidRPr="009C1A64" w:rsidRDefault="00A35958" w:rsidP="004E4BCF">
            <w:pPr>
              <w:spacing w:before="120"/>
              <w:rPr>
                <w:rFonts w:asciiTheme="minorHAnsi" w:hAnsiTheme="minorHAnsi" w:cstheme="minorHAnsi"/>
                <w:b/>
                <w:bCs/>
                <w:color w:val="000000"/>
                <w:lang w:val="en-GB"/>
              </w:rPr>
            </w:pPr>
          </w:p>
        </w:tc>
      </w:tr>
      <w:tr w:rsidR="00A35958" w:rsidRPr="009C1A64" w14:paraId="47488E87" w14:textId="77777777" w:rsidTr="004E4BCF">
        <w:trPr>
          <w:trHeight w:val="704"/>
        </w:trPr>
        <w:tc>
          <w:tcPr>
            <w:tcW w:w="4006" w:type="dxa"/>
            <w:shd w:val="clear" w:color="000000" w:fill="FFFFFF"/>
            <w:vAlign w:val="center"/>
          </w:tcPr>
          <w:p w14:paraId="0778C72A"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rPr>
              <w:t>Profile – describing the nature of business, field of expertise, licenses, certifications, accreditations (If any);</w:t>
            </w:r>
          </w:p>
        </w:tc>
        <w:tc>
          <w:tcPr>
            <w:tcW w:w="5691" w:type="dxa"/>
            <w:shd w:val="clear" w:color="000000" w:fill="FFFFFF"/>
          </w:tcPr>
          <w:p w14:paraId="3F7D5C3E" w14:textId="77777777" w:rsidR="00A35958" w:rsidRPr="009C1A64" w:rsidRDefault="00A35958" w:rsidP="004E4BCF">
            <w:pPr>
              <w:spacing w:before="120"/>
              <w:rPr>
                <w:rFonts w:asciiTheme="minorHAnsi" w:hAnsiTheme="minorHAnsi" w:cstheme="minorHAnsi"/>
                <w:bCs/>
                <w:color w:val="000000"/>
                <w:lang w:val="en-GB"/>
              </w:rPr>
            </w:pPr>
            <w:r w:rsidRPr="009C1A64">
              <w:rPr>
                <w:rFonts w:asciiTheme="minorHAnsi" w:hAnsiTheme="minorHAnsi" w:cstheme="minorHAnsi"/>
                <w:bCs/>
                <w:color w:val="000000"/>
                <w:lang w:val="en-GB"/>
              </w:rPr>
              <w:t>Please indicate here</w:t>
            </w:r>
          </w:p>
        </w:tc>
      </w:tr>
      <w:tr w:rsidR="00A35958" w:rsidRPr="009C1A64" w14:paraId="6A5D3D64" w14:textId="77777777" w:rsidTr="004E4BCF">
        <w:trPr>
          <w:trHeight w:val="704"/>
        </w:trPr>
        <w:tc>
          <w:tcPr>
            <w:tcW w:w="4006" w:type="dxa"/>
            <w:shd w:val="clear" w:color="000000" w:fill="FFFFFF"/>
            <w:vAlign w:val="center"/>
          </w:tcPr>
          <w:p w14:paraId="4590A4AA" w14:textId="77777777" w:rsidR="00A35958" w:rsidRPr="009C1A64" w:rsidRDefault="00A35958" w:rsidP="004E4BCF">
            <w:pPr>
              <w:spacing w:before="120"/>
              <w:rPr>
                <w:rFonts w:asciiTheme="minorHAnsi" w:hAnsiTheme="minorHAnsi" w:cstheme="minorHAnsi"/>
                <w:b/>
                <w:bCs/>
                <w:color w:val="000000"/>
                <w:lang w:val="en-GB"/>
              </w:rPr>
            </w:pPr>
            <w:r w:rsidRPr="009C1A64">
              <w:rPr>
                <w:rFonts w:asciiTheme="minorHAnsi" w:hAnsiTheme="minorHAnsi" w:cstheme="minorHAnsi"/>
                <w:b/>
                <w:bCs/>
                <w:color w:val="000000"/>
              </w:rPr>
              <w:t xml:space="preserve">Business Licenses – Registration Papers, Tax Payment Certification, etc </w:t>
            </w:r>
          </w:p>
        </w:tc>
        <w:tc>
          <w:tcPr>
            <w:tcW w:w="5691" w:type="dxa"/>
            <w:shd w:val="clear" w:color="000000" w:fill="FFFFFF"/>
          </w:tcPr>
          <w:p w14:paraId="5909DC82" w14:textId="77777777" w:rsidR="00A35958" w:rsidRPr="009C1A64" w:rsidRDefault="00A35958" w:rsidP="004E4BCF">
            <w:pPr>
              <w:spacing w:before="120"/>
              <w:rPr>
                <w:rFonts w:asciiTheme="minorHAnsi" w:hAnsiTheme="minorHAnsi" w:cstheme="minorHAnsi"/>
                <w:bCs/>
                <w:color w:val="000000"/>
                <w:lang w:val="en-GB"/>
              </w:rPr>
            </w:pPr>
          </w:p>
        </w:tc>
      </w:tr>
      <w:tr w:rsidR="00A35958" w:rsidRPr="009C1A64" w14:paraId="103C6F00" w14:textId="77777777" w:rsidTr="004E4BCF">
        <w:trPr>
          <w:trHeight w:val="704"/>
        </w:trPr>
        <w:tc>
          <w:tcPr>
            <w:tcW w:w="4006" w:type="dxa"/>
            <w:shd w:val="clear" w:color="000000" w:fill="FFFFFF"/>
            <w:vAlign w:val="center"/>
          </w:tcPr>
          <w:p w14:paraId="16092130" w14:textId="77777777" w:rsidR="00A35958" w:rsidRPr="009C1A64" w:rsidRDefault="00A35958" w:rsidP="004E4BCF">
            <w:pPr>
              <w:spacing w:before="120"/>
              <w:rPr>
                <w:rFonts w:asciiTheme="minorHAnsi" w:hAnsiTheme="minorHAnsi" w:cstheme="minorHAnsi"/>
                <w:b/>
                <w:bCs/>
                <w:color w:val="000000"/>
              </w:rPr>
            </w:pPr>
            <w:r w:rsidRPr="009C1A64">
              <w:rPr>
                <w:rFonts w:asciiTheme="minorHAnsi" w:hAnsiTheme="minorHAnsi" w:cstheme="minorHAnsi"/>
                <w:b/>
                <w:bCs/>
                <w:color w:val="000000"/>
              </w:rPr>
              <w:t xml:space="preserve">Certificates and Accreditation </w:t>
            </w:r>
          </w:p>
        </w:tc>
        <w:tc>
          <w:tcPr>
            <w:tcW w:w="5691" w:type="dxa"/>
            <w:shd w:val="clear" w:color="000000" w:fill="FFFFFF"/>
          </w:tcPr>
          <w:p w14:paraId="774AEB93" w14:textId="77777777" w:rsidR="00A35958" w:rsidRPr="009C1A64" w:rsidRDefault="00A35958" w:rsidP="004E4BCF">
            <w:pPr>
              <w:spacing w:before="120"/>
              <w:rPr>
                <w:rFonts w:asciiTheme="minorHAnsi" w:hAnsiTheme="minorHAnsi" w:cstheme="minorHAnsi"/>
                <w:bCs/>
                <w:color w:val="000000"/>
              </w:rPr>
            </w:pPr>
            <w:r w:rsidRPr="009C1A64">
              <w:rPr>
                <w:rFonts w:asciiTheme="minorHAnsi" w:hAnsiTheme="minorHAnsi" w:cstheme="minorHAnsi"/>
                <w:bCs/>
                <w:color w:val="000000"/>
              </w:rPr>
              <w:t xml:space="preserve">Please indicate here applicable including Quality Certificates, Patent Registrations, Environmental Sustainability Certificates, etc.  </w:t>
            </w:r>
          </w:p>
        </w:tc>
      </w:tr>
      <w:tr w:rsidR="00A35958" w:rsidRPr="009C1A64" w14:paraId="0CEED562" w14:textId="77777777" w:rsidTr="004E4BCF">
        <w:trPr>
          <w:trHeight w:val="704"/>
        </w:trPr>
        <w:tc>
          <w:tcPr>
            <w:tcW w:w="4006" w:type="dxa"/>
            <w:shd w:val="clear" w:color="000000" w:fill="FFFFFF"/>
            <w:vAlign w:val="center"/>
          </w:tcPr>
          <w:p w14:paraId="797B0B91" w14:textId="77777777" w:rsidR="00A35958" w:rsidRPr="009C1A64" w:rsidRDefault="00A35958" w:rsidP="004E4BCF">
            <w:pPr>
              <w:spacing w:before="120"/>
              <w:rPr>
                <w:rFonts w:asciiTheme="minorHAnsi" w:hAnsiTheme="minorHAnsi" w:cstheme="minorHAnsi"/>
                <w:b/>
                <w:bCs/>
                <w:color w:val="000000"/>
              </w:rPr>
            </w:pPr>
            <w:r w:rsidRPr="009C1A64">
              <w:rPr>
                <w:rFonts w:asciiTheme="minorHAnsi" w:hAnsiTheme="minorHAnsi" w:cstheme="minorHAnsi"/>
                <w:b/>
                <w:bCs/>
                <w:color w:val="000000"/>
              </w:rPr>
              <w:t>Please provide contact details of at least 3 previous partners for reference</w:t>
            </w:r>
          </w:p>
        </w:tc>
        <w:tc>
          <w:tcPr>
            <w:tcW w:w="5691" w:type="dxa"/>
            <w:shd w:val="clear" w:color="000000" w:fill="FFFFFF"/>
          </w:tcPr>
          <w:p w14:paraId="0077BF34" w14:textId="77777777" w:rsidR="00A35958" w:rsidRPr="009C1A64" w:rsidRDefault="00A35958" w:rsidP="004E4BCF">
            <w:pPr>
              <w:spacing w:before="120"/>
              <w:rPr>
                <w:rFonts w:asciiTheme="minorHAnsi" w:hAnsiTheme="minorHAnsi" w:cstheme="minorHAnsi"/>
                <w:bCs/>
                <w:color w:val="000000"/>
              </w:rPr>
            </w:pPr>
            <w:r w:rsidRPr="009C1A64">
              <w:rPr>
                <w:rFonts w:asciiTheme="minorHAnsi" w:hAnsiTheme="minorHAnsi" w:cstheme="minorHAnsi"/>
                <w:bCs/>
                <w:color w:val="000000"/>
              </w:rPr>
              <w:t>Please attach the signed reference letters (if any).</w:t>
            </w:r>
          </w:p>
        </w:tc>
      </w:tr>
      <w:tr w:rsidR="00A35958" w:rsidRPr="009C1A64" w14:paraId="516A2E2E" w14:textId="77777777" w:rsidTr="004E4BCF">
        <w:trPr>
          <w:trHeight w:val="704"/>
        </w:trPr>
        <w:tc>
          <w:tcPr>
            <w:tcW w:w="4006" w:type="dxa"/>
            <w:shd w:val="clear" w:color="000000" w:fill="FFFFFF"/>
            <w:vAlign w:val="center"/>
          </w:tcPr>
          <w:p w14:paraId="417CB984" w14:textId="77777777" w:rsidR="00A35958" w:rsidRPr="009C1A64" w:rsidRDefault="00A35958" w:rsidP="004E4BCF">
            <w:pPr>
              <w:spacing w:before="120"/>
              <w:rPr>
                <w:rFonts w:asciiTheme="minorHAnsi" w:hAnsiTheme="minorHAnsi" w:cstheme="minorHAnsi"/>
                <w:b/>
                <w:bCs/>
                <w:color w:val="000000"/>
              </w:rPr>
            </w:pPr>
            <w:r w:rsidRPr="009C1A64">
              <w:rPr>
                <w:rFonts w:asciiTheme="minorHAnsi" w:hAnsiTheme="minorHAnsi" w:cstheme="minorHAnsi"/>
                <w:b/>
                <w:bCs/>
                <w:color w:val="000000"/>
              </w:rPr>
              <w:t>Company is not in the UN Security Council 1267/1989 List, UN Procurement Division List or Other UN Ineligibility List.</w:t>
            </w:r>
          </w:p>
        </w:tc>
        <w:tc>
          <w:tcPr>
            <w:tcW w:w="5691" w:type="dxa"/>
            <w:shd w:val="clear" w:color="000000" w:fill="FFFFFF"/>
          </w:tcPr>
          <w:p w14:paraId="68E5C2AC" w14:textId="77777777" w:rsidR="00A35958" w:rsidRPr="009C1A64" w:rsidRDefault="00A35958" w:rsidP="004E4BCF">
            <w:pPr>
              <w:spacing w:before="120"/>
              <w:rPr>
                <w:rFonts w:asciiTheme="minorHAnsi" w:hAnsiTheme="minorHAnsi" w:cstheme="minorHAnsi"/>
                <w:bCs/>
                <w:color w:val="000000"/>
              </w:rPr>
            </w:pPr>
            <w:r w:rsidRPr="009C1A64">
              <w:rPr>
                <w:rFonts w:asciiTheme="minorHAnsi" w:hAnsiTheme="minorHAnsi" w:cstheme="minorHAnsi"/>
                <w:bCs/>
                <w:color w:val="000000"/>
              </w:rPr>
              <w:t>Please confirm (Answers: Yes, we are in the list/No, we are not in the list)</w:t>
            </w:r>
          </w:p>
        </w:tc>
      </w:tr>
    </w:tbl>
    <w:p w14:paraId="717A718D" w14:textId="77777777" w:rsidR="00A35958" w:rsidRDefault="00A35958" w:rsidP="00A35958">
      <w:pPr>
        <w:ind w:left="990" w:right="630" w:hanging="990"/>
        <w:jc w:val="both"/>
        <w:rPr>
          <w:rFonts w:asciiTheme="minorHAnsi" w:hAnsiTheme="minorHAnsi" w:cstheme="minorHAnsi"/>
          <w:b/>
          <w:snapToGrid w:val="0"/>
          <w:sz w:val="22"/>
          <w:szCs w:val="22"/>
          <w:u w:val="single"/>
        </w:rPr>
      </w:pPr>
    </w:p>
    <w:p w14:paraId="01631C12" w14:textId="77777777" w:rsidR="00A35958" w:rsidRPr="00625BFF" w:rsidRDefault="00A35958" w:rsidP="00A35958">
      <w:pPr>
        <w:ind w:left="990" w:right="630" w:hanging="990"/>
        <w:jc w:val="both"/>
        <w:rPr>
          <w:rFonts w:asciiTheme="minorHAnsi" w:hAnsiTheme="minorHAnsi" w:cstheme="minorHAnsi"/>
          <w:b/>
          <w:snapToGrid w:val="0"/>
          <w:sz w:val="22"/>
          <w:szCs w:val="22"/>
          <w:u w:val="single"/>
        </w:rPr>
      </w:pPr>
    </w:p>
    <w:p w14:paraId="52389D1A" w14:textId="77777777" w:rsidR="00A35958" w:rsidRDefault="00A35958" w:rsidP="00A35958">
      <w:pPr>
        <w:ind w:left="990" w:right="-1" w:hanging="990"/>
        <w:jc w:val="both"/>
        <w:rPr>
          <w:rFonts w:asciiTheme="minorHAnsi" w:hAnsiTheme="minorHAnsi" w:cstheme="minorHAnsi"/>
          <w:b/>
          <w:snapToGrid w:val="0"/>
          <w:sz w:val="22"/>
          <w:szCs w:val="22"/>
          <w:u w:val="single"/>
        </w:rPr>
      </w:pPr>
      <w:r w:rsidRPr="00625BFF">
        <w:rPr>
          <w:rFonts w:asciiTheme="minorHAnsi" w:hAnsiTheme="minorHAnsi" w:cstheme="minorHAnsi"/>
          <w:b/>
          <w:snapToGrid w:val="0"/>
          <w:sz w:val="22"/>
          <w:szCs w:val="22"/>
          <w:u w:val="single"/>
        </w:rPr>
        <w:t>TABLE 2:  Conformity to the specification</w:t>
      </w:r>
    </w:p>
    <w:p w14:paraId="60EFE1FC" w14:textId="77777777" w:rsidR="00A35958" w:rsidRDefault="00A35958" w:rsidP="00A35958">
      <w:pPr>
        <w:ind w:left="990" w:right="-1" w:hanging="990"/>
        <w:jc w:val="both"/>
        <w:rPr>
          <w:rFonts w:asciiTheme="minorHAnsi" w:hAnsiTheme="minorHAnsi" w:cstheme="minorHAnsi"/>
          <w:b/>
          <w:snapToGrid w:val="0"/>
          <w:sz w:val="22"/>
          <w:szCs w:val="22"/>
          <w:u w:val="single"/>
        </w:rPr>
      </w:pPr>
    </w:p>
    <w:p w14:paraId="6DBD694B" w14:textId="77777777" w:rsidR="00A35958" w:rsidRPr="00BB05F4" w:rsidRDefault="00A35958" w:rsidP="00A35958">
      <w:pPr>
        <w:jc w:val="both"/>
        <w:rPr>
          <w:rFonts w:asciiTheme="minorHAnsi" w:hAnsiTheme="minorHAnsi" w:cstheme="minorHAnsi"/>
          <w:b/>
          <w:lang w:val="en-GB" w:eastAsia="ru-RU"/>
        </w:rPr>
      </w:pPr>
    </w:p>
    <w:tbl>
      <w:tblPr>
        <w:tblW w:w="9568"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5"/>
        <w:gridCol w:w="4728"/>
        <w:gridCol w:w="1936"/>
        <w:gridCol w:w="1386"/>
        <w:gridCol w:w="953"/>
      </w:tblGrid>
      <w:tr w:rsidR="00A35958" w:rsidRPr="00BB05F4" w14:paraId="7772D321" w14:textId="77777777" w:rsidTr="004E4BCF">
        <w:tc>
          <w:tcPr>
            <w:tcW w:w="565" w:type="dxa"/>
            <w:shd w:val="clear" w:color="auto" w:fill="ACB9CA" w:themeFill="text2" w:themeFillTint="66"/>
            <w:tcMar>
              <w:top w:w="0" w:type="dxa"/>
              <w:left w:w="108" w:type="dxa"/>
              <w:bottom w:w="0" w:type="dxa"/>
              <w:right w:w="108" w:type="dxa"/>
            </w:tcMar>
            <w:vAlign w:val="center"/>
            <w:hideMark/>
          </w:tcPr>
          <w:p w14:paraId="167D5FE7" w14:textId="77777777" w:rsidR="00A35958" w:rsidRPr="00BB05F4" w:rsidRDefault="00A35958" w:rsidP="004E4BCF">
            <w:pPr>
              <w:rPr>
                <w:rFonts w:asciiTheme="minorHAnsi" w:hAnsiTheme="minorHAnsi" w:cstheme="minorHAnsi"/>
                <w:lang w:eastAsia="ru-RU"/>
              </w:rPr>
            </w:pPr>
            <w:r w:rsidRPr="00BB05F4">
              <w:rPr>
                <w:rFonts w:asciiTheme="minorHAnsi" w:hAnsiTheme="minorHAnsi" w:cstheme="minorHAnsi"/>
                <w:b/>
                <w:bCs/>
                <w:lang w:eastAsia="ru-RU"/>
              </w:rPr>
              <w:t>No</w:t>
            </w:r>
          </w:p>
        </w:tc>
        <w:tc>
          <w:tcPr>
            <w:tcW w:w="4728" w:type="dxa"/>
            <w:shd w:val="clear" w:color="auto" w:fill="ACB9CA" w:themeFill="text2" w:themeFillTint="66"/>
            <w:tcMar>
              <w:top w:w="0" w:type="dxa"/>
              <w:left w:w="108" w:type="dxa"/>
              <w:bottom w:w="0" w:type="dxa"/>
              <w:right w:w="108" w:type="dxa"/>
            </w:tcMar>
            <w:vAlign w:val="center"/>
            <w:hideMark/>
          </w:tcPr>
          <w:p w14:paraId="62D4EBEB" w14:textId="77777777" w:rsidR="00A35958" w:rsidRPr="00BB05F4" w:rsidRDefault="00A35958" w:rsidP="004E4BCF">
            <w:pPr>
              <w:rPr>
                <w:rFonts w:asciiTheme="minorHAnsi" w:hAnsiTheme="minorHAnsi" w:cstheme="minorHAnsi"/>
                <w:lang w:eastAsia="ru-RU"/>
              </w:rPr>
            </w:pPr>
            <w:r w:rsidRPr="00BB05F4">
              <w:rPr>
                <w:rFonts w:asciiTheme="minorHAnsi" w:hAnsiTheme="minorHAnsi" w:cstheme="minorHAnsi"/>
                <w:b/>
                <w:bCs/>
                <w:lang w:eastAsia="ru-RU"/>
              </w:rPr>
              <w:t>Product name and specification requirements</w:t>
            </w:r>
          </w:p>
        </w:tc>
        <w:tc>
          <w:tcPr>
            <w:tcW w:w="1936" w:type="dxa"/>
            <w:shd w:val="clear" w:color="auto" w:fill="ACB9CA" w:themeFill="text2" w:themeFillTint="66"/>
            <w:tcMar>
              <w:top w:w="0" w:type="dxa"/>
              <w:left w:w="108" w:type="dxa"/>
              <w:bottom w:w="0" w:type="dxa"/>
              <w:right w:w="108" w:type="dxa"/>
            </w:tcMar>
          </w:tcPr>
          <w:p w14:paraId="1D6B8FC2" w14:textId="77777777" w:rsidR="00A35958" w:rsidRPr="00BB05F4" w:rsidRDefault="00A35958" w:rsidP="004E4BCF">
            <w:pPr>
              <w:rPr>
                <w:rFonts w:asciiTheme="minorHAnsi" w:hAnsiTheme="minorHAnsi" w:cstheme="minorHAnsi"/>
                <w:lang w:eastAsia="ru-RU"/>
              </w:rPr>
            </w:pPr>
            <w:r w:rsidRPr="00625BFF">
              <w:rPr>
                <w:rFonts w:asciiTheme="minorHAnsi" w:hAnsiTheme="minorHAnsi" w:cstheme="minorHAnsi"/>
                <w:b/>
                <w:sz w:val="22"/>
                <w:szCs w:val="22"/>
              </w:rPr>
              <w:t xml:space="preserve">Proposed </w:t>
            </w:r>
            <w:r>
              <w:rPr>
                <w:rFonts w:asciiTheme="minorHAnsi" w:hAnsiTheme="minorHAnsi" w:cstheme="minorHAnsi"/>
                <w:b/>
                <w:sz w:val="22"/>
                <w:szCs w:val="22"/>
              </w:rPr>
              <w:t>brand</w:t>
            </w:r>
            <w:r w:rsidRPr="00625BFF">
              <w:rPr>
                <w:rFonts w:asciiTheme="minorHAnsi" w:hAnsiTheme="minorHAnsi" w:cstheme="minorHAnsi"/>
                <w:b/>
                <w:sz w:val="22"/>
                <w:szCs w:val="22"/>
              </w:rPr>
              <w:t xml:space="preserve"> name</w:t>
            </w:r>
            <w:r>
              <w:rPr>
                <w:rFonts w:asciiTheme="minorHAnsi" w:hAnsiTheme="minorHAnsi" w:cstheme="minorHAnsi"/>
                <w:b/>
                <w:sz w:val="22"/>
                <w:szCs w:val="22"/>
              </w:rPr>
              <w:t>, item</w:t>
            </w:r>
            <w:r w:rsidRPr="00625BFF">
              <w:rPr>
                <w:rFonts w:asciiTheme="minorHAnsi" w:hAnsiTheme="minorHAnsi" w:cstheme="minorHAnsi"/>
                <w:b/>
                <w:sz w:val="22"/>
                <w:szCs w:val="22"/>
              </w:rPr>
              <w:t xml:space="preserve"> </w:t>
            </w:r>
            <w:r>
              <w:rPr>
                <w:rFonts w:asciiTheme="minorHAnsi" w:hAnsiTheme="minorHAnsi" w:cstheme="minorHAnsi"/>
                <w:b/>
                <w:sz w:val="22"/>
                <w:szCs w:val="22"/>
              </w:rPr>
              <w:t>product model, article number</w:t>
            </w:r>
          </w:p>
        </w:tc>
        <w:tc>
          <w:tcPr>
            <w:tcW w:w="1386" w:type="dxa"/>
            <w:shd w:val="clear" w:color="auto" w:fill="ACB9CA" w:themeFill="text2" w:themeFillTint="66"/>
            <w:tcMar>
              <w:top w:w="0" w:type="dxa"/>
              <w:left w:w="108" w:type="dxa"/>
              <w:bottom w:w="0" w:type="dxa"/>
              <w:right w:w="108" w:type="dxa"/>
            </w:tcMar>
          </w:tcPr>
          <w:p w14:paraId="4276C2D8" w14:textId="77777777" w:rsidR="00A35958" w:rsidRPr="00C6689A" w:rsidRDefault="00A35958" w:rsidP="004E4BCF">
            <w:pPr>
              <w:pStyle w:val="Default"/>
              <w:rPr>
                <w:rFonts w:asciiTheme="minorHAnsi" w:hAnsiTheme="minorHAnsi" w:cstheme="minorHAnsi"/>
                <w:b/>
                <w:sz w:val="22"/>
                <w:szCs w:val="22"/>
              </w:rPr>
            </w:pPr>
            <w:r w:rsidRPr="00C6689A">
              <w:rPr>
                <w:rFonts w:asciiTheme="minorHAnsi" w:hAnsiTheme="minorHAnsi" w:cstheme="minorHAnsi"/>
                <w:b/>
                <w:sz w:val="22"/>
                <w:szCs w:val="22"/>
              </w:rPr>
              <w:t>Conformity</w:t>
            </w:r>
            <w:r>
              <w:rPr>
                <w:rFonts w:asciiTheme="minorHAnsi" w:hAnsiTheme="minorHAnsi" w:cstheme="minorHAnsi"/>
                <w:b/>
                <w:sz w:val="22"/>
                <w:szCs w:val="22"/>
              </w:rPr>
              <w:t xml:space="preserve"> to the Specification</w:t>
            </w:r>
          </w:p>
          <w:p w14:paraId="611DA93D" w14:textId="77777777" w:rsidR="00A35958" w:rsidRPr="00BB05F4" w:rsidRDefault="00A35958" w:rsidP="004E4BCF">
            <w:pPr>
              <w:rPr>
                <w:rFonts w:asciiTheme="minorHAnsi" w:hAnsiTheme="minorHAnsi" w:cstheme="minorHAnsi"/>
                <w:lang w:eastAsia="ru-RU"/>
              </w:rPr>
            </w:pPr>
            <w:r w:rsidRPr="00C6689A">
              <w:rPr>
                <w:rFonts w:asciiTheme="minorHAnsi" w:hAnsiTheme="minorHAnsi" w:cstheme="minorHAnsi"/>
                <w:b/>
                <w:sz w:val="22"/>
                <w:szCs w:val="22"/>
              </w:rPr>
              <w:t>(Yes/No)</w:t>
            </w:r>
          </w:p>
        </w:tc>
        <w:tc>
          <w:tcPr>
            <w:tcW w:w="953" w:type="dxa"/>
            <w:shd w:val="clear" w:color="auto" w:fill="ACB9CA" w:themeFill="text2" w:themeFillTint="66"/>
          </w:tcPr>
          <w:p w14:paraId="49F28205" w14:textId="77777777" w:rsidR="00A35958" w:rsidRPr="00C6689A" w:rsidRDefault="00A35958" w:rsidP="004E4BCF">
            <w:pPr>
              <w:pStyle w:val="Default"/>
              <w:rPr>
                <w:rFonts w:asciiTheme="minorHAnsi" w:hAnsiTheme="minorHAnsi" w:cstheme="minorHAnsi"/>
                <w:b/>
                <w:sz w:val="22"/>
                <w:szCs w:val="22"/>
              </w:rPr>
            </w:pPr>
            <w:r>
              <w:rPr>
                <w:rFonts w:asciiTheme="minorHAnsi" w:hAnsiTheme="minorHAnsi" w:cstheme="minorHAnsi"/>
                <w:b/>
                <w:sz w:val="22"/>
                <w:szCs w:val="22"/>
              </w:rPr>
              <w:t>Quantity</w:t>
            </w:r>
          </w:p>
        </w:tc>
      </w:tr>
      <w:tr w:rsidR="00A35958" w:rsidRPr="00BB05F4" w14:paraId="23D3477D" w14:textId="77777777" w:rsidTr="004E4BCF">
        <w:tc>
          <w:tcPr>
            <w:tcW w:w="565" w:type="dxa"/>
            <w:tcMar>
              <w:top w:w="0" w:type="dxa"/>
              <w:left w:w="108" w:type="dxa"/>
              <w:bottom w:w="0" w:type="dxa"/>
              <w:right w:w="108" w:type="dxa"/>
            </w:tcMar>
            <w:vAlign w:val="center"/>
          </w:tcPr>
          <w:p w14:paraId="0B1A869D" w14:textId="77777777" w:rsidR="00A35958" w:rsidRPr="00BB05F4" w:rsidRDefault="00A35958" w:rsidP="004E4BCF">
            <w:pPr>
              <w:rPr>
                <w:rFonts w:asciiTheme="minorHAnsi" w:hAnsiTheme="minorHAnsi" w:cstheme="minorHAnsi"/>
                <w:lang w:eastAsia="ru-RU"/>
              </w:rPr>
            </w:pPr>
            <w:r>
              <w:rPr>
                <w:rFonts w:asciiTheme="minorHAnsi" w:hAnsiTheme="minorHAnsi" w:cstheme="minorHAnsi"/>
                <w:lang w:eastAsia="ru-RU"/>
              </w:rPr>
              <w:t>1</w:t>
            </w:r>
          </w:p>
        </w:tc>
        <w:tc>
          <w:tcPr>
            <w:tcW w:w="4728" w:type="dxa"/>
            <w:tcMar>
              <w:top w:w="0" w:type="dxa"/>
              <w:left w:w="108" w:type="dxa"/>
              <w:bottom w:w="0" w:type="dxa"/>
              <w:right w:w="108" w:type="dxa"/>
            </w:tcMar>
            <w:vAlign w:val="center"/>
          </w:tcPr>
          <w:p w14:paraId="13AADEA0" w14:textId="77777777" w:rsidR="00A35958" w:rsidRPr="000117E1" w:rsidRDefault="00A35958" w:rsidP="004E4BCF">
            <w:pPr>
              <w:rPr>
                <w:rFonts w:asciiTheme="minorHAnsi" w:hAnsiTheme="minorHAnsi" w:cstheme="minorHAnsi"/>
                <w:b/>
                <w:bCs/>
                <w:lang w:eastAsia="ru-RU"/>
              </w:rPr>
            </w:pPr>
            <w:r>
              <w:rPr>
                <w:rFonts w:asciiTheme="minorHAnsi" w:hAnsiTheme="minorHAnsi" w:cstheme="minorHAnsi"/>
                <w:b/>
                <w:bCs/>
                <w:lang w:eastAsia="ru-RU"/>
              </w:rPr>
              <w:t>S</w:t>
            </w:r>
            <w:r w:rsidRPr="000117E1">
              <w:rPr>
                <w:rFonts w:asciiTheme="minorHAnsi" w:hAnsiTheme="minorHAnsi" w:cstheme="minorHAnsi"/>
                <w:b/>
                <w:bCs/>
                <w:lang w:eastAsia="ru-RU"/>
              </w:rPr>
              <w:t>tandby generator</w:t>
            </w:r>
          </w:p>
          <w:p w14:paraId="1D2B4C56" w14:textId="77777777" w:rsidR="00A35958" w:rsidRDefault="00A35958" w:rsidP="004E4BCF">
            <w:pPr>
              <w:rPr>
                <w:rFonts w:asciiTheme="minorHAnsi" w:hAnsiTheme="minorHAnsi" w:cstheme="minorHAnsi"/>
                <w:lang w:eastAsia="ru-RU"/>
              </w:rPr>
            </w:pPr>
          </w:p>
          <w:p w14:paraId="211C392A"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General technical details:</w:t>
            </w:r>
          </w:p>
          <w:p w14:paraId="52C9C365"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Power, kVa – up to 66</w:t>
            </w:r>
          </w:p>
          <w:p w14:paraId="2159C9F1"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Power, kW – from 48 to 52 kW</w:t>
            </w:r>
          </w:p>
          <w:p w14:paraId="0CA4EAA3"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Voltage output, phases – 3</w:t>
            </w:r>
          </w:p>
          <w:p w14:paraId="2DCA18A7"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Voltage: 220/380V</w:t>
            </w:r>
          </w:p>
          <w:p w14:paraId="3D20834E"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Frequency: 50 Hz</w:t>
            </w:r>
          </w:p>
          <w:p w14:paraId="235A0980"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Dimensions – maximum 3500x1500x2000 mm (in protective shield)</w:t>
            </w:r>
          </w:p>
          <w:p w14:paraId="502B35E3"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Sound level dB, at 7 meters – maximum 70</w:t>
            </w:r>
          </w:p>
          <w:p w14:paraId="24BF1CC2"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Operational ambient temperature, ‘C – from – 40 to + 70</w:t>
            </w:r>
          </w:p>
          <w:p w14:paraId="52BF0967"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Operation at full tank, hours – minimum 10 hours at 100% workload</w:t>
            </w:r>
          </w:p>
          <w:p w14:paraId="05D8A6D6"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Engine details:</w:t>
            </w:r>
            <w:r w:rsidRPr="000117E1">
              <w:rPr>
                <w:rFonts w:asciiTheme="minorHAnsi" w:hAnsiTheme="minorHAnsi" w:cstheme="minorHAnsi"/>
                <w:b/>
                <w:bCs/>
                <w:lang w:eastAsia="ru-RU"/>
              </w:rPr>
              <w:tab/>
            </w:r>
          </w:p>
          <w:p w14:paraId="6385213A"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Fuel type – Diesel</w:t>
            </w:r>
          </w:p>
          <w:p w14:paraId="0558A4D6"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Type – 4-Stroke</w:t>
            </w:r>
          </w:p>
          <w:p w14:paraId="34B85566"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Cooling type – liquid (water)</w:t>
            </w:r>
          </w:p>
          <w:p w14:paraId="1EB0F19D"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Fuel tank volume – minimum for 10 hours operation at 100% workload</w:t>
            </w:r>
          </w:p>
          <w:p w14:paraId="0531D96C"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Fuel consumption – maximum 22 l / h at 100% workload</w:t>
            </w:r>
          </w:p>
          <w:p w14:paraId="646EBF5A" w14:textId="77777777" w:rsidR="00A35958" w:rsidRDefault="00A35958" w:rsidP="004E4BCF">
            <w:pPr>
              <w:rPr>
                <w:rFonts w:asciiTheme="minorHAnsi" w:hAnsiTheme="minorHAnsi" w:cstheme="minorHAnsi"/>
                <w:lang w:eastAsia="ru-RU"/>
              </w:rPr>
            </w:pPr>
            <w:r w:rsidRPr="000117E1">
              <w:rPr>
                <w:rFonts w:asciiTheme="minorHAnsi" w:hAnsiTheme="minorHAnsi" w:cstheme="minorHAnsi"/>
                <w:b/>
                <w:bCs/>
                <w:lang w:eastAsia="ru-RU"/>
              </w:rPr>
              <w:t>Quality requirements</w:t>
            </w:r>
            <w:r w:rsidRPr="008D0669">
              <w:rPr>
                <w:rFonts w:asciiTheme="minorHAnsi" w:hAnsiTheme="minorHAnsi" w:cstheme="minorHAnsi"/>
                <w:b/>
                <w:bCs/>
                <w:lang w:eastAsia="ru-RU"/>
              </w:rPr>
              <w:t>:</w:t>
            </w:r>
            <w:r w:rsidRPr="000117E1">
              <w:rPr>
                <w:rFonts w:asciiTheme="minorHAnsi" w:hAnsiTheme="minorHAnsi" w:cstheme="minorHAnsi"/>
                <w:lang w:eastAsia="ru-RU"/>
              </w:rPr>
              <w:tab/>
            </w:r>
          </w:p>
          <w:p w14:paraId="07AFC59A"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The generator set must be manufactured according to ISO 9001 quality management system</w:t>
            </w:r>
          </w:p>
          <w:p w14:paraId="7D3C599E"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Quality Standards:</w:t>
            </w:r>
          </w:p>
          <w:p w14:paraId="0F46F6D7"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IEC / ISO / BS/ DIN / VDE</w:t>
            </w:r>
          </w:p>
          <w:p w14:paraId="30785413"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Bidders must provide available Declaration(s) / Certificate(s) of Conformity (including acting in Ukraine)</w:t>
            </w:r>
          </w:p>
          <w:p w14:paraId="133E18B3"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Ecological standards:</w:t>
            </w:r>
          </w:p>
          <w:p w14:paraId="50463C8E"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Eco Standart - US EPA Clean Air Act on Non-road Diesel Equipment, or equivalent</w:t>
            </w:r>
          </w:p>
          <w:p w14:paraId="318DEFE6"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EU, Emissions from non-road mobile machinery: Directive 97/68/EC, Directive 2002/88/EC, Directive 2004/26/EC, or equivalent</w:t>
            </w:r>
          </w:p>
          <w:p w14:paraId="2D391C01"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Bidders must provide the appropriate documentation on compliance with EU/EPA standards</w:t>
            </w:r>
          </w:p>
          <w:p w14:paraId="02F416DA"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Accessories</w:t>
            </w:r>
            <w:r w:rsidRPr="000117E1">
              <w:rPr>
                <w:rFonts w:asciiTheme="minorHAnsi" w:hAnsiTheme="minorHAnsi" w:cstheme="minorHAnsi"/>
                <w:b/>
                <w:bCs/>
                <w:lang w:eastAsia="ru-RU"/>
              </w:rPr>
              <w:tab/>
            </w:r>
          </w:p>
          <w:p w14:paraId="691D5D6B"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Electronic control</w:t>
            </w:r>
          </w:p>
          <w:p w14:paraId="2695C2DE"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LCD display</w:t>
            </w:r>
          </w:p>
          <w:p w14:paraId="5A6185D4"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Automatic Voltage Regulator</w:t>
            </w:r>
          </w:p>
          <w:p w14:paraId="6A580548"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Remote control and monitoring</w:t>
            </w:r>
          </w:p>
          <w:p w14:paraId="4DCF913E"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Start type – electric start</w:t>
            </w:r>
          </w:p>
          <w:p w14:paraId="2F03DB8E" w14:textId="77777777" w:rsidR="00A35958" w:rsidRPr="000117E1" w:rsidRDefault="00A35958" w:rsidP="004E4BCF">
            <w:pPr>
              <w:rPr>
                <w:rFonts w:asciiTheme="minorHAnsi" w:hAnsiTheme="minorHAnsi" w:cstheme="minorHAnsi"/>
                <w:lang w:eastAsia="ru-RU"/>
              </w:rPr>
            </w:pPr>
          </w:p>
          <w:p w14:paraId="420A9CDE"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Alarm / shutdown system for low fuel / oil levels</w:t>
            </w:r>
          </w:p>
          <w:p w14:paraId="2C30D906"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Alarm / shutdown system for low cooling liquid level</w:t>
            </w:r>
          </w:p>
          <w:p w14:paraId="690295FE" w14:textId="77777777" w:rsidR="00A35958" w:rsidRPr="000117E1" w:rsidRDefault="00A35958" w:rsidP="004E4BCF">
            <w:pPr>
              <w:rPr>
                <w:rFonts w:asciiTheme="minorHAnsi" w:hAnsiTheme="minorHAnsi" w:cstheme="minorHAnsi"/>
                <w:lang w:eastAsia="ru-RU"/>
              </w:rPr>
            </w:pPr>
          </w:p>
          <w:p w14:paraId="234110CF"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All-weather cover, including protection against unauthorized access</w:t>
            </w:r>
          </w:p>
          <w:p w14:paraId="122E9F62"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Manual emergency stop</w:t>
            </w:r>
          </w:p>
          <w:p w14:paraId="21A51F56"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Leakage control and protection</w:t>
            </w:r>
          </w:p>
          <w:p w14:paraId="56AFEA93"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Drip pan for collection of oil spillage</w:t>
            </w:r>
          </w:p>
          <w:p w14:paraId="35C6FC6B"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Antivibration construction</w:t>
            </w:r>
          </w:p>
          <w:p w14:paraId="2DCE67BE"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Heating for fuel tank</w:t>
            </w:r>
          </w:p>
          <w:p w14:paraId="626EB9D1"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lastRenderedPageBreak/>
              <w:t>Heating for cooling liquid tank</w:t>
            </w:r>
          </w:p>
          <w:p w14:paraId="4CDB5FF1"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Year of Manufacture</w:t>
            </w:r>
            <w:r>
              <w:rPr>
                <w:rFonts w:asciiTheme="minorHAnsi" w:hAnsiTheme="minorHAnsi" w:cstheme="minorHAnsi"/>
                <w:b/>
                <w:bCs/>
                <w:lang w:eastAsia="ru-RU"/>
              </w:rPr>
              <w:t>:</w:t>
            </w:r>
            <w:r w:rsidRPr="000117E1">
              <w:rPr>
                <w:rFonts w:asciiTheme="minorHAnsi" w:hAnsiTheme="minorHAnsi" w:cstheme="minorHAnsi"/>
                <w:b/>
                <w:bCs/>
                <w:lang w:eastAsia="ru-RU"/>
              </w:rPr>
              <w:tab/>
            </w:r>
          </w:p>
          <w:p w14:paraId="16FC724D"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2019, or later</w:t>
            </w:r>
          </w:p>
          <w:p w14:paraId="6DB9ADF7" w14:textId="77777777" w:rsidR="00A35958" w:rsidRPr="000117E1" w:rsidRDefault="00A35958" w:rsidP="004E4BCF">
            <w:pPr>
              <w:rPr>
                <w:rFonts w:asciiTheme="minorHAnsi" w:hAnsiTheme="minorHAnsi" w:cstheme="minorHAnsi"/>
                <w:b/>
                <w:bCs/>
                <w:lang w:eastAsia="ru-RU"/>
              </w:rPr>
            </w:pPr>
            <w:r w:rsidRPr="000117E1">
              <w:rPr>
                <w:rFonts w:asciiTheme="minorHAnsi" w:hAnsiTheme="minorHAnsi" w:cstheme="minorHAnsi"/>
                <w:b/>
                <w:bCs/>
                <w:lang w:eastAsia="ru-RU"/>
              </w:rPr>
              <w:t>Spare parts and consumables</w:t>
            </w:r>
            <w:r w:rsidRPr="008D0669">
              <w:rPr>
                <w:rFonts w:asciiTheme="minorHAnsi" w:hAnsiTheme="minorHAnsi" w:cstheme="minorHAnsi"/>
                <w:b/>
                <w:bCs/>
                <w:lang w:eastAsia="ru-RU"/>
              </w:rPr>
              <w:t>:</w:t>
            </w:r>
            <w:r w:rsidRPr="000117E1">
              <w:rPr>
                <w:rFonts w:asciiTheme="minorHAnsi" w:hAnsiTheme="minorHAnsi" w:cstheme="minorHAnsi"/>
                <w:b/>
                <w:bCs/>
                <w:lang w:eastAsia="ru-RU"/>
              </w:rPr>
              <w:tab/>
            </w:r>
          </w:p>
          <w:p w14:paraId="0753CD34"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Automatic transfer switch for connection (based upon equipment and / or Schneider Electric, Siemens, ABB, Eaton, Legrand, Rittal)</w:t>
            </w:r>
          </w:p>
          <w:p w14:paraId="34F3E9BB"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Oil and anti-freeze</w:t>
            </w:r>
          </w:p>
          <w:p w14:paraId="0C5A7A5C"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Kit for connection</w:t>
            </w:r>
          </w:p>
          <w:p w14:paraId="0614E395"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Connection cable, 100 meters, copper, non inflammable, ВВГнг 3*25+1*16 as example)</w:t>
            </w:r>
          </w:p>
          <w:p w14:paraId="6A6B7B88" w14:textId="77777777" w:rsidR="00A35958" w:rsidRPr="000117E1" w:rsidRDefault="00A35958" w:rsidP="004E4BCF">
            <w:pPr>
              <w:rPr>
                <w:rFonts w:asciiTheme="minorHAnsi" w:hAnsiTheme="minorHAnsi" w:cstheme="minorHAnsi"/>
                <w:lang w:eastAsia="ru-RU"/>
              </w:rPr>
            </w:pPr>
            <w:r w:rsidRPr="000117E1">
              <w:rPr>
                <w:rFonts w:asciiTheme="minorHAnsi" w:hAnsiTheme="minorHAnsi" w:cstheme="minorHAnsi"/>
                <w:lang w:eastAsia="ru-RU"/>
              </w:rPr>
              <w:t xml:space="preserve">User manual </w:t>
            </w:r>
          </w:p>
          <w:p w14:paraId="386EF749" w14:textId="77777777" w:rsidR="00A35958" w:rsidRPr="00356E26" w:rsidRDefault="00A35958" w:rsidP="004E4BCF">
            <w:pPr>
              <w:rPr>
                <w:rFonts w:asciiTheme="minorHAnsi" w:hAnsiTheme="minorHAnsi" w:cstheme="minorHAnsi"/>
                <w:lang w:eastAsia="ru-RU"/>
              </w:rPr>
            </w:pPr>
            <w:r w:rsidRPr="000117E1">
              <w:rPr>
                <w:rFonts w:asciiTheme="minorHAnsi" w:hAnsiTheme="minorHAnsi" w:cstheme="minorHAnsi"/>
                <w:lang w:eastAsia="ru-RU"/>
              </w:rPr>
              <w:t>Operating ma</w:t>
            </w:r>
            <w:r>
              <w:rPr>
                <w:rFonts w:asciiTheme="minorHAnsi" w:hAnsiTheme="minorHAnsi" w:cstheme="minorHAnsi"/>
                <w:lang w:eastAsia="ru-RU"/>
              </w:rPr>
              <w:t>nual</w:t>
            </w:r>
          </w:p>
        </w:tc>
        <w:tc>
          <w:tcPr>
            <w:tcW w:w="1936" w:type="dxa"/>
            <w:tcMar>
              <w:top w:w="0" w:type="dxa"/>
              <w:left w:w="108" w:type="dxa"/>
              <w:bottom w:w="0" w:type="dxa"/>
              <w:right w:w="108" w:type="dxa"/>
            </w:tcMar>
            <w:vAlign w:val="center"/>
          </w:tcPr>
          <w:p w14:paraId="14116E0F" w14:textId="77777777" w:rsidR="00A35958" w:rsidRPr="00BB05F4" w:rsidRDefault="00A35958" w:rsidP="004E4BCF">
            <w:pPr>
              <w:rPr>
                <w:rFonts w:asciiTheme="minorHAnsi" w:hAnsiTheme="minorHAnsi" w:cstheme="minorHAnsi"/>
                <w:lang w:eastAsia="ru-RU"/>
              </w:rPr>
            </w:pPr>
          </w:p>
        </w:tc>
        <w:tc>
          <w:tcPr>
            <w:tcW w:w="1386" w:type="dxa"/>
            <w:tcMar>
              <w:top w:w="0" w:type="dxa"/>
              <w:left w:w="108" w:type="dxa"/>
              <w:bottom w:w="0" w:type="dxa"/>
              <w:right w:w="108" w:type="dxa"/>
            </w:tcMar>
          </w:tcPr>
          <w:p w14:paraId="7BB7F450" w14:textId="77777777" w:rsidR="00A35958" w:rsidRPr="00BB05F4" w:rsidRDefault="00A35958" w:rsidP="004E4BCF">
            <w:pPr>
              <w:jc w:val="center"/>
              <w:rPr>
                <w:rFonts w:asciiTheme="minorHAnsi" w:hAnsiTheme="minorHAnsi" w:cstheme="minorHAnsi"/>
                <w:lang w:eastAsia="ru-RU"/>
              </w:rPr>
            </w:pPr>
          </w:p>
        </w:tc>
        <w:tc>
          <w:tcPr>
            <w:tcW w:w="953" w:type="dxa"/>
          </w:tcPr>
          <w:p w14:paraId="5B248A1C" w14:textId="77777777" w:rsidR="00A35958" w:rsidRPr="009C1A64" w:rsidRDefault="00A35958" w:rsidP="004E4BCF">
            <w:pPr>
              <w:jc w:val="center"/>
              <w:rPr>
                <w:rFonts w:asciiTheme="minorHAnsi" w:hAnsiTheme="minorHAnsi" w:cstheme="minorHAnsi"/>
                <w:b/>
                <w:bCs/>
                <w:lang w:eastAsia="ru-RU"/>
              </w:rPr>
            </w:pPr>
            <w:r w:rsidRPr="009C1A64">
              <w:rPr>
                <w:rFonts w:asciiTheme="minorHAnsi" w:hAnsiTheme="minorHAnsi" w:cstheme="minorHAnsi"/>
                <w:b/>
                <w:bCs/>
                <w:lang w:eastAsia="ru-RU"/>
              </w:rPr>
              <w:t>1</w:t>
            </w:r>
          </w:p>
        </w:tc>
      </w:tr>
    </w:tbl>
    <w:p w14:paraId="7B6A4ECA" w14:textId="77777777" w:rsidR="00A35958" w:rsidRPr="00625BFF" w:rsidRDefault="00A35958" w:rsidP="00A35958">
      <w:pPr>
        <w:rPr>
          <w:rFonts w:asciiTheme="minorHAnsi" w:hAnsiTheme="minorHAnsi" w:cstheme="minorHAnsi"/>
          <w:b/>
          <w:snapToGrid w:val="0"/>
          <w:sz w:val="22"/>
          <w:szCs w:val="22"/>
          <w:u w:val="single"/>
        </w:rPr>
      </w:pPr>
    </w:p>
    <w:p w14:paraId="385D870E" w14:textId="77777777" w:rsidR="00A35958" w:rsidRPr="00625BFF" w:rsidRDefault="00A35958" w:rsidP="00A35958">
      <w:pPr>
        <w:ind w:right="630"/>
        <w:jc w:val="both"/>
        <w:rPr>
          <w:rFonts w:asciiTheme="minorHAnsi" w:hAnsiTheme="minorHAnsi" w:cstheme="minorHAnsi"/>
          <w:b/>
          <w:snapToGrid w:val="0"/>
          <w:sz w:val="22"/>
          <w:szCs w:val="22"/>
          <w:u w:val="single"/>
        </w:rPr>
      </w:pPr>
      <w:r w:rsidRPr="00625BFF">
        <w:rPr>
          <w:rFonts w:asciiTheme="minorHAnsi" w:hAnsiTheme="minorHAnsi" w:cstheme="minorHAnsi"/>
          <w:b/>
          <w:snapToGrid w:val="0"/>
          <w:sz w:val="22"/>
          <w:szCs w:val="22"/>
          <w:u w:val="single"/>
        </w:rPr>
        <w:t>TABLE 3:  Price offer Financial proposal for the supply of goods in accordance with the technical specification and requirements</w:t>
      </w:r>
    </w:p>
    <w:p w14:paraId="7712FEAC" w14:textId="77777777" w:rsidR="00A35958" w:rsidRDefault="00A35958" w:rsidP="00A35958">
      <w:pPr>
        <w:ind w:right="630"/>
        <w:jc w:val="both"/>
        <w:rPr>
          <w:rFonts w:asciiTheme="minorHAnsi" w:hAnsiTheme="minorHAnsi" w:cstheme="minorHAnsi"/>
          <w:b/>
          <w:snapToGrid w:val="0"/>
          <w:sz w:val="22"/>
          <w:szCs w:val="22"/>
          <w:u w:val="single"/>
        </w:rPr>
      </w:pPr>
    </w:p>
    <w:tbl>
      <w:tblPr>
        <w:tblW w:w="9442" w:type="dxa"/>
        <w:tblLayout w:type="fixed"/>
        <w:tblCellMar>
          <w:left w:w="0" w:type="dxa"/>
          <w:right w:w="0" w:type="dxa"/>
        </w:tblCellMar>
        <w:tblLook w:val="04A0" w:firstRow="1" w:lastRow="0" w:firstColumn="1" w:lastColumn="0" w:noHBand="0" w:noVBand="1"/>
      </w:tblPr>
      <w:tblGrid>
        <w:gridCol w:w="1030"/>
        <w:gridCol w:w="4774"/>
        <w:gridCol w:w="1418"/>
        <w:gridCol w:w="1275"/>
        <w:gridCol w:w="945"/>
      </w:tblGrid>
      <w:tr w:rsidR="00A35958" w:rsidRPr="007718C2" w14:paraId="51EEE5EF" w14:textId="77777777" w:rsidTr="004E4BCF">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EC0FD7A" w14:textId="77777777" w:rsidR="00A35958" w:rsidRPr="0047057C" w:rsidRDefault="00A35958" w:rsidP="004E4BCF">
            <w:pPr>
              <w:jc w:val="center"/>
              <w:rPr>
                <w:rFonts w:asciiTheme="minorHAnsi" w:hAnsiTheme="minorHAnsi" w:cstheme="minorHAnsi"/>
                <w:lang w:val="en-GB" w:eastAsia="ru-RU"/>
              </w:rPr>
            </w:pPr>
            <w:r w:rsidRPr="0047057C">
              <w:rPr>
                <w:rFonts w:asciiTheme="minorHAnsi" w:hAnsiTheme="minorHAnsi" w:cstheme="minorHAnsi"/>
                <w:b/>
                <w:bCs/>
                <w:lang w:val="en-GB"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CC907DD" w14:textId="77777777" w:rsidR="00A35958" w:rsidRPr="0047057C" w:rsidRDefault="00A35958" w:rsidP="004E4BCF">
            <w:pPr>
              <w:jc w:val="center"/>
              <w:rPr>
                <w:rFonts w:asciiTheme="minorHAnsi" w:hAnsiTheme="minorHAnsi" w:cstheme="minorHAnsi"/>
                <w:b/>
                <w:bCs/>
                <w:lang w:val="en-GB" w:eastAsia="ru-RU"/>
              </w:rPr>
            </w:pPr>
            <w:r w:rsidRPr="0047057C">
              <w:rPr>
                <w:rFonts w:asciiTheme="minorHAnsi" w:hAnsiTheme="minorHAnsi" w:cstheme="minorHAnsi"/>
                <w:b/>
                <w:bCs/>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73F7B43" w14:textId="77777777" w:rsidR="00A35958" w:rsidRPr="0047057C" w:rsidRDefault="00A35958" w:rsidP="004E4BCF">
            <w:pPr>
              <w:jc w:val="center"/>
              <w:rPr>
                <w:rFonts w:asciiTheme="minorHAnsi" w:hAnsiTheme="minorHAnsi" w:cstheme="minorHAnsi"/>
                <w:b/>
                <w:bCs/>
                <w:lang w:val="en-GB" w:eastAsia="ru-RU"/>
              </w:rPr>
            </w:pPr>
            <w:r w:rsidRPr="0047057C">
              <w:rPr>
                <w:rFonts w:asciiTheme="minorHAnsi" w:hAnsiTheme="minorHAnsi" w:cstheme="minorHAnsi"/>
                <w:b/>
                <w:bCs/>
                <w:lang w:val="en-GB" w:eastAsia="ru-RU"/>
              </w:rPr>
              <w:t>Quantity of units of goods` components (</w:t>
            </w:r>
            <w:r>
              <w:rPr>
                <w:rFonts w:asciiTheme="minorHAnsi" w:hAnsiTheme="minorHAnsi" w:cstheme="minorHAnsi"/>
                <w:b/>
                <w:bCs/>
                <w:lang w:eastAsia="ru-RU"/>
              </w:rPr>
              <w:t>unit</w:t>
            </w:r>
            <w:r w:rsidRPr="0047057C">
              <w:rPr>
                <w:rFonts w:asciiTheme="minorHAnsi" w:hAnsiTheme="minorHAnsi" w:cstheme="minorHAnsi"/>
                <w:b/>
                <w:bCs/>
                <w:lang w:val="en-GB" w:eastAsia="ru-RU"/>
              </w:rPr>
              <w:t xml:space="preserve"> / pair / </w:t>
            </w:r>
            <w:r>
              <w:rPr>
                <w:rFonts w:asciiTheme="minorHAnsi" w:hAnsiTheme="minorHAnsi" w:cstheme="minorHAnsi"/>
                <w:b/>
                <w:bCs/>
                <w:lang w:val="en-GB" w:eastAsia="ru-RU"/>
              </w:rPr>
              <w:t xml:space="preserve">kit / </w:t>
            </w:r>
            <w:r>
              <w:rPr>
                <w:rFonts w:asciiTheme="minorHAnsi" w:hAnsiTheme="minorHAnsi" w:cstheme="minorHAnsi"/>
                <w:b/>
                <w:bCs/>
                <w:lang w:eastAsia="ru-RU"/>
              </w:rPr>
              <w:t>set / service</w:t>
            </w:r>
            <w:r w:rsidRPr="0047057C">
              <w:rPr>
                <w:rFonts w:asciiTheme="minorHAnsi" w:hAnsiTheme="minorHAnsi" w:cstheme="minorHAnsi"/>
                <w:b/>
                <w:bCs/>
                <w:lang w:val="en-GB"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296861E1" w14:textId="77777777" w:rsidR="00A35958" w:rsidRPr="0047057C" w:rsidRDefault="00A35958" w:rsidP="004E4BCF">
            <w:pPr>
              <w:jc w:val="center"/>
              <w:rPr>
                <w:rFonts w:asciiTheme="minorHAnsi" w:hAnsiTheme="minorHAnsi" w:cstheme="minorHAnsi"/>
                <w:b/>
                <w:bCs/>
                <w:lang w:val="en-GB" w:eastAsia="ru-RU"/>
              </w:rPr>
            </w:pPr>
            <w:r w:rsidRPr="0047057C">
              <w:rPr>
                <w:rFonts w:asciiTheme="minorHAnsi" w:hAnsiTheme="minorHAnsi" w:cstheme="minorHAnsi"/>
                <w:b/>
                <w:bCs/>
                <w:lang w:val="en-GB" w:eastAsia="ru-RU"/>
              </w:rPr>
              <w:t xml:space="preserve">Unit price, without VAT, </w:t>
            </w:r>
            <w:r w:rsidRPr="005B223F">
              <w:rPr>
                <w:rFonts w:asciiTheme="minorHAnsi" w:hAnsiTheme="minorHAnsi" w:cstheme="minorHAnsi"/>
                <w:b/>
                <w:bCs/>
                <w:color w:val="FF0000"/>
                <w:lang w:val="en-GB" w:eastAsia="ru-RU"/>
              </w:rPr>
              <w:t>currency</w:t>
            </w:r>
          </w:p>
        </w:tc>
        <w:tc>
          <w:tcPr>
            <w:tcW w:w="945" w:type="dxa"/>
            <w:tcBorders>
              <w:top w:val="single" w:sz="6" w:space="0" w:color="000000"/>
              <w:left w:val="single" w:sz="6" w:space="0" w:color="000000"/>
              <w:bottom w:val="single" w:sz="6" w:space="0" w:color="000000"/>
              <w:right w:val="single" w:sz="6" w:space="0" w:color="000000"/>
            </w:tcBorders>
            <w:shd w:val="clear" w:color="auto" w:fill="D9E2F3"/>
          </w:tcPr>
          <w:p w14:paraId="247FB27B" w14:textId="77777777" w:rsidR="00A35958" w:rsidRPr="0047057C" w:rsidRDefault="00A35958" w:rsidP="004E4BCF">
            <w:pPr>
              <w:jc w:val="center"/>
              <w:rPr>
                <w:rFonts w:asciiTheme="minorHAnsi" w:hAnsiTheme="minorHAnsi" w:cstheme="minorHAnsi"/>
                <w:b/>
                <w:bCs/>
                <w:lang w:val="en-GB" w:eastAsia="ru-RU"/>
              </w:rPr>
            </w:pPr>
            <w:r w:rsidRPr="0047057C">
              <w:rPr>
                <w:rFonts w:asciiTheme="minorHAnsi" w:hAnsiTheme="minorHAnsi" w:cstheme="minorHAnsi"/>
                <w:b/>
                <w:bCs/>
                <w:lang w:val="en-GB" w:eastAsia="ru-RU"/>
              </w:rPr>
              <w:t xml:space="preserve">Total price, without VAT, </w:t>
            </w:r>
            <w:r w:rsidRPr="005B223F">
              <w:rPr>
                <w:rFonts w:asciiTheme="minorHAnsi" w:hAnsiTheme="minorHAnsi" w:cstheme="minorHAnsi"/>
                <w:b/>
                <w:bCs/>
                <w:color w:val="FF0000"/>
                <w:lang w:val="en-GB" w:eastAsia="ru-RU"/>
              </w:rPr>
              <w:t>currency</w:t>
            </w:r>
          </w:p>
        </w:tc>
      </w:tr>
      <w:tr w:rsidR="00A35958" w:rsidRPr="0047057C" w14:paraId="53357D88" w14:textId="77777777" w:rsidTr="004E4BCF">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F7E614" w14:textId="77777777" w:rsidR="00A35958" w:rsidRPr="0047057C" w:rsidRDefault="00A35958" w:rsidP="004E4BCF">
            <w:pPr>
              <w:ind w:left="-120"/>
              <w:jc w:val="center"/>
              <w:rPr>
                <w:rFonts w:asciiTheme="minorHAnsi" w:hAnsiTheme="minorHAnsi" w:cstheme="minorHAnsi"/>
                <w:lang w:val="en-GB" w:eastAsia="ru-RU"/>
              </w:rPr>
            </w:pPr>
            <w:r w:rsidRPr="0047057C">
              <w:rPr>
                <w:rFonts w:asciiTheme="minorHAnsi" w:hAnsiTheme="minorHAnsi" w:cstheme="minorHAnsi"/>
                <w:b/>
                <w:bCs/>
                <w:lang w:val="en-GB" w:eastAsia="ru-RU"/>
              </w:rPr>
              <w:t xml:space="preserve">  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26874" w14:textId="77777777" w:rsidR="00A35958" w:rsidRPr="00F33D34" w:rsidRDefault="00A35958" w:rsidP="004E4BCF">
            <w:pPr>
              <w:jc w:val="both"/>
              <w:rPr>
                <w:rFonts w:asciiTheme="minorHAnsi" w:hAnsiTheme="minorHAnsi" w:cstheme="minorHAnsi"/>
                <w:b/>
                <w:bCs/>
                <w:lang w:eastAsia="ru-RU"/>
              </w:rPr>
            </w:pPr>
            <w:r w:rsidRPr="00F33D34">
              <w:rPr>
                <w:rFonts w:asciiTheme="minorHAnsi" w:hAnsiTheme="minorHAnsi" w:cstheme="minorHAnsi"/>
                <w:b/>
                <w:bCs/>
                <w:lang w:val="en-GB" w:eastAsia="ru-RU"/>
              </w:rPr>
              <w:t>Supply of standby generator,</w:t>
            </w:r>
            <w:r w:rsidRPr="00F33D34">
              <w:rPr>
                <w:rFonts w:asciiTheme="minorHAnsi" w:hAnsiTheme="minorHAnsi" w:cstheme="minorHAnsi"/>
                <w:b/>
                <w:bCs/>
                <w:u w:val="single"/>
                <w:lang w:val="en-GB" w:eastAsia="ru-RU"/>
              </w:rPr>
              <w:t xml:space="preserve"> including</w:t>
            </w:r>
            <w:r w:rsidRPr="00F33D34">
              <w:rPr>
                <w:rFonts w:asciiTheme="minorHAnsi" w:hAnsiTheme="minorHAnsi" w:cstheme="minorHAnsi"/>
                <w:b/>
                <w:bCs/>
                <w:u w:val="single"/>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AE0628"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 xml:space="preserve">1 </w:t>
            </w:r>
            <w:r>
              <w:rPr>
                <w:rFonts w:asciiTheme="minorHAnsi" w:hAnsiTheme="minorHAnsi" w:cstheme="minorHAnsi"/>
                <w:lang w:eastAsia="ru-RU"/>
              </w:rPr>
              <w:t>k</w:t>
            </w:r>
            <w:r>
              <w:rPr>
                <w:rFonts w:asciiTheme="minorHAnsi" w:hAnsiTheme="minorHAnsi" w:cstheme="minorHAnsi"/>
                <w:lang w:val="en-GB" w:eastAsia="ru-RU"/>
              </w:rPr>
              <w:t>it</w:t>
            </w:r>
          </w:p>
        </w:tc>
        <w:tc>
          <w:tcPr>
            <w:tcW w:w="1275" w:type="dxa"/>
            <w:tcBorders>
              <w:top w:val="single" w:sz="6" w:space="0" w:color="000000"/>
              <w:left w:val="single" w:sz="6" w:space="0" w:color="000000"/>
              <w:bottom w:val="single" w:sz="6" w:space="0" w:color="000000"/>
              <w:right w:val="single" w:sz="6" w:space="0" w:color="000000"/>
            </w:tcBorders>
          </w:tcPr>
          <w:p w14:paraId="722EE21A"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6" w:space="0" w:color="000000"/>
              <w:left w:val="single" w:sz="6" w:space="0" w:color="000000"/>
              <w:bottom w:val="single" w:sz="6" w:space="0" w:color="000000"/>
              <w:right w:val="single" w:sz="6" w:space="0" w:color="000000"/>
            </w:tcBorders>
          </w:tcPr>
          <w:p w14:paraId="0BA4FAC8" w14:textId="77777777" w:rsidR="00A35958" w:rsidRPr="0047057C" w:rsidRDefault="00A35958" w:rsidP="004E4BCF">
            <w:pPr>
              <w:jc w:val="center"/>
              <w:rPr>
                <w:rFonts w:asciiTheme="minorHAnsi" w:hAnsiTheme="minorHAnsi" w:cstheme="minorHAnsi"/>
                <w:lang w:val="en-GB" w:eastAsia="ru-RU"/>
              </w:rPr>
            </w:pPr>
          </w:p>
        </w:tc>
      </w:tr>
      <w:tr w:rsidR="00A35958" w:rsidRPr="0047057C" w14:paraId="098BF855" w14:textId="77777777" w:rsidTr="004E4BCF">
        <w:tc>
          <w:tcPr>
            <w:tcW w:w="103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461DB10F" w14:textId="77777777" w:rsidR="00A35958" w:rsidRPr="000024A4" w:rsidRDefault="00A35958" w:rsidP="004E4BCF">
            <w:pPr>
              <w:jc w:val="right"/>
              <w:rPr>
                <w:rFonts w:asciiTheme="minorHAnsi" w:hAnsiTheme="minorHAnsi" w:cstheme="minorHAnsi"/>
                <w:b/>
                <w:bCs/>
                <w:lang w:val="en-GB" w:eastAsia="ru-RU"/>
              </w:rPr>
            </w:pPr>
            <w:r w:rsidRPr="000024A4">
              <w:rPr>
                <w:rFonts w:asciiTheme="minorHAnsi" w:hAnsiTheme="minorHAnsi" w:cstheme="minorHAnsi"/>
                <w:b/>
                <w:bCs/>
                <w:lang w:val="en-GB" w:eastAsia="ru-RU"/>
              </w:rPr>
              <w:t>1.1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1E6071" w14:textId="77777777" w:rsidR="00A35958" w:rsidRPr="00F33D34" w:rsidRDefault="00A35958" w:rsidP="004E4BCF">
            <w:pPr>
              <w:jc w:val="both"/>
              <w:rPr>
                <w:rFonts w:asciiTheme="minorHAnsi" w:hAnsiTheme="minorHAnsi" w:cstheme="minorHAnsi"/>
                <w:b/>
                <w:bCs/>
                <w:lang w:val="en-GB" w:eastAsia="ru-RU"/>
              </w:rPr>
            </w:pPr>
            <w:r w:rsidRPr="00F33D34">
              <w:rPr>
                <w:rFonts w:asciiTheme="minorHAnsi" w:hAnsiTheme="minorHAnsi" w:cstheme="minorHAnsi"/>
                <w:b/>
                <w:bCs/>
                <w:lang w:val="en-GB" w:eastAsia="ru-RU"/>
              </w:rPr>
              <w:t>Supply of standby generator</w:t>
            </w:r>
            <w:r>
              <w:rPr>
                <w:rFonts w:asciiTheme="minorHAnsi" w:hAnsiTheme="minorHAnsi" w:cstheme="minorHAnsi"/>
                <w:b/>
                <w:bCs/>
                <w:lang w:val="en-GB" w:eastAsia="ru-RU"/>
              </w:rPr>
              <w:t xml:space="preserve"> </w:t>
            </w:r>
            <w:r w:rsidRPr="007A5CDC">
              <w:rPr>
                <w:rFonts w:asciiTheme="minorHAnsi" w:hAnsiTheme="minorHAnsi" w:cstheme="minorHAnsi"/>
                <w:b/>
                <w:color w:val="FF0000"/>
                <w:lang w:eastAsia="ru-RU"/>
              </w:rPr>
              <w:t>(Please indicate brand, model, article number)</w:t>
            </w:r>
          </w:p>
        </w:tc>
        <w:tc>
          <w:tcPr>
            <w:tcW w:w="141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3466C0A5"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unit</w:t>
            </w:r>
          </w:p>
        </w:tc>
        <w:tc>
          <w:tcPr>
            <w:tcW w:w="1275" w:type="dxa"/>
            <w:tcBorders>
              <w:top w:val="single" w:sz="6" w:space="0" w:color="000000"/>
              <w:left w:val="single" w:sz="6" w:space="0" w:color="000000"/>
              <w:bottom w:val="single" w:sz="4" w:space="0" w:color="auto"/>
              <w:right w:val="single" w:sz="6" w:space="0" w:color="000000"/>
            </w:tcBorders>
          </w:tcPr>
          <w:p w14:paraId="64F93B80"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6" w:space="0" w:color="000000"/>
              <w:left w:val="single" w:sz="6" w:space="0" w:color="000000"/>
              <w:bottom w:val="single" w:sz="4" w:space="0" w:color="auto"/>
              <w:right w:val="single" w:sz="6" w:space="0" w:color="000000"/>
            </w:tcBorders>
          </w:tcPr>
          <w:p w14:paraId="486C9B3B" w14:textId="77777777" w:rsidR="00A35958" w:rsidRPr="0047057C" w:rsidRDefault="00A35958" w:rsidP="004E4BCF">
            <w:pPr>
              <w:jc w:val="center"/>
              <w:rPr>
                <w:rFonts w:asciiTheme="minorHAnsi" w:hAnsiTheme="minorHAnsi" w:cstheme="minorHAnsi"/>
                <w:lang w:val="en-GB" w:eastAsia="ru-RU"/>
              </w:rPr>
            </w:pPr>
          </w:p>
        </w:tc>
      </w:tr>
      <w:tr w:rsidR="00A35958" w:rsidRPr="0047057C" w14:paraId="507E5EB5"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29CCF" w14:textId="77777777" w:rsidR="00A35958" w:rsidRPr="000024A4" w:rsidRDefault="00A35958" w:rsidP="004E4BCF">
            <w:pPr>
              <w:jc w:val="right"/>
              <w:rPr>
                <w:rFonts w:asciiTheme="minorHAnsi" w:hAnsiTheme="minorHAnsi" w:cstheme="minorHAnsi"/>
                <w:b/>
                <w:bCs/>
                <w:lang w:val="en-GB" w:eastAsia="ru-RU"/>
              </w:rPr>
            </w:pPr>
            <w:r w:rsidRPr="000024A4">
              <w:rPr>
                <w:rFonts w:asciiTheme="minorHAnsi" w:hAnsiTheme="minorHAnsi" w:cstheme="minorHAnsi"/>
                <w:b/>
                <w:bCs/>
                <w:lang w:val="en-GB" w:eastAsia="ru-RU"/>
              </w:rPr>
              <w:t>1.2</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1A06996D" w14:textId="77777777" w:rsidR="00A35958" w:rsidRPr="00F33D34" w:rsidRDefault="00A35958" w:rsidP="004E4BCF">
            <w:pPr>
              <w:jc w:val="both"/>
              <w:rPr>
                <w:rFonts w:asciiTheme="minorHAnsi" w:hAnsiTheme="minorHAnsi" w:cstheme="minorHAnsi"/>
                <w:b/>
                <w:bCs/>
                <w:lang w:val="en-GB" w:eastAsia="ru-RU"/>
              </w:rPr>
            </w:pPr>
            <w:r w:rsidRPr="00F33D34">
              <w:rPr>
                <w:rFonts w:asciiTheme="minorHAnsi" w:hAnsiTheme="minorHAnsi" w:cstheme="minorHAnsi"/>
                <w:b/>
                <w:bCs/>
              </w:rPr>
              <w:t>Execution of works and services related to maintenance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38B77A" w14:textId="77777777" w:rsidR="00A35958" w:rsidRPr="008C620A" w:rsidRDefault="00A35958" w:rsidP="004E4BCF">
            <w:pPr>
              <w:jc w:val="center"/>
              <w:rPr>
                <w:rFonts w:asciiTheme="minorHAnsi" w:hAnsiTheme="minorHAnsi" w:cstheme="minorHAnsi"/>
                <w:lang w:eastAsia="ru-RU"/>
              </w:rPr>
            </w:pPr>
            <w:r>
              <w:rPr>
                <w:rFonts w:asciiTheme="minorHAnsi" w:hAnsiTheme="minorHAnsi" w:cstheme="minorHAnsi"/>
                <w:lang w:eastAsia="ru-RU"/>
              </w:rPr>
              <w:t>1 service</w:t>
            </w:r>
          </w:p>
        </w:tc>
        <w:tc>
          <w:tcPr>
            <w:tcW w:w="1275" w:type="dxa"/>
            <w:tcBorders>
              <w:top w:val="single" w:sz="4" w:space="0" w:color="auto"/>
              <w:left w:val="single" w:sz="4" w:space="0" w:color="auto"/>
              <w:bottom w:val="single" w:sz="4" w:space="0" w:color="auto"/>
              <w:right w:val="single" w:sz="4" w:space="0" w:color="auto"/>
            </w:tcBorders>
          </w:tcPr>
          <w:p w14:paraId="3CE384BC"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F67E9B9" w14:textId="77777777" w:rsidR="00A35958" w:rsidRPr="0047057C" w:rsidRDefault="00A35958" w:rsidP="004E4BCF">
            <w:pPr>
              <w:jc w:val="center"/>
              <w:rPr>
                <w:rFonts w:asciiTheme="minorHAnsi" w:hAnsiTheme="minorHAnsi" w:cstheme="minorHAnsi"/>
                <w:lang w:val="en-GB" w:eastAsia="ru-RU"/>
              </w:rPr>
            </w:pPr>
          </w:p>
        </w:tc>
      </w:tr>
      <w:tr w:rsidR="00A35958" w:rsidRPr="005B223F" w14:paraId="2225D407"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43360" w14:textId="77777777" w:rsidR="00A35958" w:rsidRPr="000024A4" w:rsidRDefault="00A35958" w:rsidP="004E4BCF">
            <w:pPr>
              <w:jc w:val="right"/>
              <w:rPr>
                <w:rFonts w:asciiTheme="minorHAnsi" w:hAnsiTheme="minorHAnsi" w:cstheme="minorHAnsi"/>
                <w:b/>
                <w:bCs/>
                <w:lang w:val="en-GB" w:eastAsia="ru-RU"/>
              </w:rPr>
            </w:pPr>
            <w:r w:rsidRPr="000024A4">
              <w:rPr>
                <w:rFonts w:asciiTheme="minorHAnsi" w:hAnsiTheme="minorHAnsi" w:cstheme="minorHAnsi"/>
                <w:b/>
                <w:bCs/>
                <w:lang w:val="en-GB" w:eastAsia="ru-RU"/>
              </w:rPr>
              <w:t>1.3</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0B33B9C1" w14:textId="77777777" w:rsidR="00A35958" w:rsidRPr="00F33D34" w:rsidRDefault="00A35958" w:rsidP="004E4BCF">
            <w:pPr>
              <w:jc w:val="both"/>
              <w:rPr>
                <w:rFonts w:asciiTheme="minorHAnsi" w:hAnsiTheme="minorHAnsi" w:cstheme="minorHAnsi"/>
                <w:b/>
                <w:bCs/>
                <w:lang w:val="en-GB" w:eastAsia="ru-RU"/>
              </w:rPr>
            </w:pPr>
            <w:r w:rsidRPr="00F33D34">
              <w:rPr>
                <w:rFonts w:asciiTheme="minorHAnsi" w:hAnsiTheme="minorHAnsi" w:cstheme="minorHAnsi"/>
                <w:b/>
                <w:bCs/>
                <w:lang w:val="en-GB" w:eastAsia="ru-RU"/>
              </w:rPr>
              <w:t xml:space="preserve">Supply of spare parts and accessories kit, </w:t>
            </w:r>
            <w:r w:rsidRPr="00F33D34">
              <w:rPr>
                <w:rFonts w:asciiTheme="minorHAnsi" w:hAnsiTheme="minorHAnsi" w:cstheme="minorHAnsi"/>
                <w:b/>
                <w:bCs/>
                <w:u w:val="single"/>
                <w:lang w:val="en-GB" w:eastAsia="ru-RU"/>
              </w:rPr>
              <w:t>including:</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69C65A"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kit</w:t>
            </w:r>
          </w:p>
        </w:tc>
        <w:tc>
          <w:tcPr>
            <w:tcW w:w="1275" w:type="dxa"/>
            <w:tcBorders>
              <w:top w:val="single" w:sz="4" w:space="0" w:color="auto"/>
              <w:left w:val="single" w:sz="4" w:space="0" w:color="auto"/>
              <w:bottom w:val="single" w:sz="4" w:space="0" w:color="auto"/>
              <w:right w:val="single" w:sz="4" w:space="0" w:color="auto"/>
            </w:tcBorders>
          </w:tcPr>
          <w:p w14:paraId="26EB4F1A"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2C465B35" w14:textId="77777777" w:rsidR="00A35958" w:rsidRPr="0047057C" w:rsidRDefault="00A35958" w:rsidP="004E4BCF">
            <w:pPr>
              <w:jc w:val="center"/>
              <w:rPr>
                <w:rFonts w:asciiTheme="minorHAnsi" w:hAnsiTheme="minorHAnsi" w:cstheme="minorHAnsi"/>
                <w:lang w:val="en-GB" w:eastAsia="ru-RU"/>
              </w:rPr>
            </w:pPr>
          </w:p>
        </w:tc>
      </w:tr>
      <w:tr w:rsidR="00A35958" w:rsidRPr="005B223F" w14:paraId="3FA00814"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3C6DE" w14:textId="77777777" w:rsidR="00A35958" w:rsidRPr="0047057C" w:rsidRDefault="00A35958" w:rsidP="004E4BCF">
            <w:pPr>
              <w:jc w:val="right"/>
              <w:rPr>
                <w:rFonts w:asciiTheme="minorHAnsi" w:hAnsiTheme="minorHAnsi" w:cstheme="minorHAnsi"/>
                <w:b/>
                <w:bCs/>
                <w:lang w:eastAsia="ru-RU"/>
              </w:rPr>
            </w:pPr>
            <w:r>
              <w:rPr>
                <w:rFonts w:asciiTheme="minorHAnsi" w:hAnsiTheme="minorHAnsi" w:cstheme="minorHAnsi"/>
                <w:b/>
                <w:bCs/>
                <w:lang w:eastAsia="ru-RU"/>
              </w:rPr>
              <w:t>1.3.1</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63310092" w14:textId="77777777" w:rsidR="00A35958" w:rsidRPr="000117E1" w:rsidRDefault="00A35958" w:rsidP="004E4BCF">
            <w:pPr>
              <w:jc w:val="both"/>
              <w:rPr>
                <w:rFonts w:asciiTheme="minorHAnsi" w:hAnsiTheme="minorHAnsi" w:cstheme="minorHAnsi"/>
                <w:i/>
                <w:iCs/>
                <w:lang w:eastAsia="ru-RU"/>
              </w:rPr>
            </w:pPr>
            <w:r w:rsidRPr="000024A4">
              <w:rPr>
                <w:rFonts w:asciiTheme="minorHAnsi" w:hAnsiTheme="minorHAnsi" w:cstheme="minorHAnsi"/>
                <w:i/>
                <w:iCs/>
                <w:lang w:val="uk-UA"/>
              </w:rPr>
              <w:t>Automatic transfer switch</w:t>
            </w:r>
            <w:r>
              <w:rPr>
                <w:rFonts w:asciiTheme="minorHAnsi" w:hAnsiTheme="minorHAnsi" w:cstheme="minorHAnsi"/>
                <w:i/>
                <w:iCs/>
              </w:rPr>
              <w:t xml:space="preserve"> </w:t>
            </w:r>
            <w:r w:rsidRPr="007A5CDC">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FDDA4"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kit</w:t>
            </w:r>
          </w:p>
        </w:tc>
        <w:tc>
          <w:tcPr>
            <w:tcW w:w="1275" w:type="dxa"/>
            <w:tcBorders>
              <w:top w:val="single" w:sz="4" w:space="0" w:color="auto"/>
              <w:left w:val="single" w:sz="4" w:space="0" w:color="auto"/>
              <w:bottom w:val="single" w:sz="4" w:space="0" w:color="auto"/>
              <w:right w:val="single" w:sz="4" w:space="0" w:color="auto"/>
            </w:tcBorders>
          </w:tcPr>
          <w:p w14:paraId="3216DF67"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328551CE" w14:textId="77777777" w:rsidR="00A35958" w:rsidRPr="0047057C" w:rsidRDefault="00A35958" w:rsidP="004E4BCF">
            <w:pPr>
              <w:jc w:val="center"/>
              <w:rPr>
                <w:rFonts w:asciiTheme="minorHAnsi" w:hAnsiTheme="minorHAnsi" w:cstheme="minorHAnsi"/>
                <w:lang w:val="en-GB" w:eastAsia="ru-RU"/>
              </w:rPr>
            </w:pPr>
          </w:p>
        </w:tc>
      </w:tr>
      <w:tr w:rsidR="00A35958" w:rsidRPr="005B223F" w14:paraId="0D88698A"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2C29A" w14:textId="77777777" w:rsidR="00A35958" w:rsidRDefault="00A35958" w:rsidP="004E4BCF">
            <w:pPr>
              <w:jc w:val="right"/>
              <w:rPr>
                <w:rFonts w:asciiTheme="minorHAnsi" w:hAnsiTheme="minorHAnsi" w:cstheme="minorHAnsi"/>
                <w:b/>
                <w:bCs/>
                <w:lang w:eastAsia="ru-RU"/>
              </w:rPr>
            </w:pPr>
            <w:r>
              <w:rPr>
                <w:rFonts w:asciiTheme="minorHAnsi" w:hAnsiTheme="minorHAnsi" w:cstheme="minorHAnsi"/>
                <w:b/>
                <w:bCs/>
                <w:lang w:eastAsia="ru-RU"/>
              </w:rPr>
              <w:t>1.3.2</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5CD077E4" w14:textId="77777777" w:rsidR="00A35958" w:rsidRPr="000024A4" w:rsidRDefault="00A35958" w:rsidP="004E4BCF">
            <w:pPr>
              <w:jc w:val="both"/>
              <w:rPr>
                <w:rFonts w:asciiTheme="minorHAnsi" w:hAnsiTheme="minorHAnsi" w:cstheme="minorHAnsi"/>
                <w:i/>
                <w:iCs/>
              </w:rPr>
            </w:pPr>
            <w:r w:rsidRPr="000024A4">
              <w:rPr>
                <w:rFonts w:asciiTheme="minorHAnsi" w:hAnsiTheme="minorHAnsi" w:cstheme="minorHAnsi"/>
                <w:i/>
                <w:iCs/>
              </w:rPr>
              <w:t>Connection kit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46009"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kit</w:t>
            </w:r>
          </w:p>
        </w:tc>
        <w:tc>
          <w:tcPr>
            <w:tcW w:w="1275" w:type="dxa"/>
            <w:tcBorders>
              <w:top w:val="single" w:sz="4" w:space="0" w:color="auto"/>
              <w:left w:val="single" w:sz="4" w:space="0" w:color="auto"/>
              <w:bottom w:val="single" w:sz="4" w:space="0" w:color="auto"/>
              <w:right w:val="single" w:sz="4" w:space="0" w:color="auto"/>
            </w:tcBorders>
          </w:tcPr>
          <w:p w14:paraId="0B351CED"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0FA379E8" w14:textId="77777777" w:rsidR="00A35958" w:rsidRPr="0047057C" w:rsidRDefault="00A35958" w:rsidP="004E4BCF">
            <w:pPr>
              <w:jc w:val="center"/>
              <w:rPr>
                <w:rFonts w:asciiTheme="minorHAnsi" w:hAnsiTheme="minorHAnsi" w:cstheme="minorHAnsi"/>
                <w:lang w:val="en-GB" w:eastAsia="ru-RU"/>
              </w:rPr>
            </w:pPr>
          </w:p>
        </w:tc>
      </w:tr>
      <w:tr w:rsidR="00A35958" w:rsidRPr="005B223F" w14:paraId="42D1008D"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4585B6" w14:textId="77777777" w:rsidR="00A35958" w:rsidRDefault="00A35958" w:rsidP="004E4BCF">
            <w:pPr>
              <w:jc w:val="right"/>
              <w:rPr>
                <w:rFonts w:asciiTheme="minorHAnsi" w:hAnsiTheme="minorHAnsi" w:cstheme="minorHAnsi"/>
                <w:b/>
                <w:bCs/>
                <w:lang w:eastAsia="ru-RU"/>
              </w:rPr>
            </w:pPr>
            <w:r>
              <w:rPr>
                <w:rFonts w:asciiTheme="minorHAnsi" w:hAnsiTheme="minorHAnsi" w:cstheme="minorHAnsi"/>
                <w:b/>
                <w:bCs/>
                <w:lang w:eastAsia="ru-RU"/>
              </w:rPr>
              <w:t>1.3.3</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172761E6" w14:textId="77777777" w:rsidR="00A35958" w:rsidRPr="000024A4" w:rsidRDefault="00A35958" w:rsidP="004E4BCF">
            <w:pPr>
              <w:jc w:val="both"/>
              <w:rPr>
                <w:rFonts w:asciiTheme="minorHAnsi" w:hAnsiTheme="minorHAnsi" w:cstheme="minorHAnsi"/>
                <w:i/>
                <w:iCs/>
              </w:rPr>
            </w:pPr>
            <w:r w:rsidRPr="000024A4">
              <w:rPr>
                <w:rFonts w:asciiTheme="minorHAnsi" w:hAnsiTheme="minorHAnsi" w:cstheme="minorHAnsi"/>
                <w:i/>
                <w:iCs/>
              </w:rPr>
              <w:t>Cable for connection</w:t>
            </w:r>
            <w:r>
              <w:rPr>
                <w:rFonts w:asciiTheme="minorHAnsi" w:hAnsiTheme="minorHAnsi" w:cstheme="minorHAnsi"/>
                <w:i/>
                <w:iCs/>
              </w:rPr>
              <w:t xml:space="preserve"> </w:t>
            </w:r>
            <w:r w:rsidRPr="007A5CDC">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372AB"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kit</w:t>
            </w:r>
          </w:p>
        </w:tc>
        <w:tc>
          <w:tcPr>
            <w:tcW w:w="1275" w:type="dxa"/>
            <w:tcBorders>
              <w:top w:val="single" w:sz="4" w:space="0" w:color="auto"/>
              <w:left w:val="single" w:sz="4" w:space="0" w:color="auto"/>
              <w:bottom w:val="single" w:sz="4" w:space="0" w:color="auto"/>
              <w:right w:val="single" w:sz="4" w:space="0" w:color="auto"/>
            </w:tcBorders>
          </w:tcPr>
          <w:p w14:paraId="1CB2FA37"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1935DFA2" w14:textId="77777777" w:rsidR="00A35958" w:rsidRPr="0047057C" w:rsidRDefault="00A35958" w:rsidP="004E4BCF">
            <w:pPr>
              <w:jc w:val="center"/>
              <w:rPr>
                <w:rFonts w:asciiTheme="minorHAnsi" w:hAnsiTheme="minorHAnsi" w:cstheme="minorHAnsi"/>
                <w:lang w:val="en-GB" w:eastAsia="ru-RU"/>
              </w:rPr>
            </w:pPr>
          </w:p>
        </w:tc>
      </w:tr>
      <w:tr w:rsidR="00A35958" w:rsidRPr="005B223F" w14:paraId="39304C17"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EEBA0" w14:textId="77777777" w:rsidR="00A35958" w:rsidRDefault="00A35958" w:rsidP="004E4BCF">
            <w:pPr>
              <w:jc w:val="center"/>
              <w:rPr>
                <w:rFonts w:asciiTheme="minorHAnsi" w:hAnsiTheme="minorHAnsi" w:cstheme="minorHAnsi"/>
                <w:b/>
                <w:bCs/>
                <w:lang w:eastAsia="ru-RU"/>
              </w:rPr>
            </w:pPr>
            <w:r>
              <w:rPr>
                <w:rFonts w:asciiTheme="minorHAnsi" w:hAnsiTheme="minorHAnsi" w:cstheme="minorHAnsi"/>
                <w:b/>
                <w:bCs/>
                <w:lang w:eastAsia="ru-RU"/>
              </w:rPr>
              <w:t>2</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42724120" w14:textId="77777777" w:rsidR="00A35958" w:rsidRPr="00F33D34" w:rsidRDefault="00A35958" w:rsidP="004E4BCF">
            <w:pPr>
              <w:jc w:val="both"/>
              <w:rPr>
                <w:rFonts w:asciiTheme="minorHAnsi" w:hAnsiTheme="minorHAnsi" w:cstheme="minorHAnsi"/>
                <w:b/>
                <w:bCs/>
              </w:rPr>
            </w:pPr>
            <w:r w:rsidRPr="00F33D34">
              <w:rPr>
                <w:rFonts w:asciiTheme="minorHAnsi" w:hAnsiTheme="minorHAnsi" w:cstheme="minorHAnsi"/>
                <w:b/>
                <w:bCs/>
              </w:rPr>
              <w:t>Delivery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946F6"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service</w:t>
            </w:r>
          </w:p>
        </w:tc>
        <w:tc>
          <w:tcPr>
            <w:tcW w:w="1275" w:type="dxa"/>
            <w:tcBorders>
              <w:top w:val="single" w:sz="4" w:space="0" w:color="auto"/>
              <w:left w:val="single" w:sz="4" w:space="0" w:color="auto"/>
              <w:bottom w:val="single" w:sz="4" w:space="0" w:color="auto"/>
              <w:right w:val="single" w:sz="4" w:space="0" w:color="auto"/>
            </w:tcBorders>
          </w:tcPr>
          <w:p w14:paraId="14641925"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5F2568BF" w14:textId="77777777" w:rsidR="00A35958" w:rsidRPr="0047057C" w:rsidRDefault="00A35958" w:rsidP="004E4BCF">
            <w:pPr>
              <w:jc w:val="center"/>
              <w:rPr>
                <w:rFonts w:asciiTheme="minorHAnsi" w:hAnsiTheme="minorHAnsi" w:cstheme="minorHAnsi"/>
                <w:lang w:val="en-GB" w:eastAsia="ru-RU"/>
              </w:rPr>
            </w:pPr>
          </w:p>
        </w:tc>
      </w:tr>
      <w:tr w:rsidR="00A35958" w:rsidRPr="005B223F" w14:paraId="486B6BB1"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3ECFE" w14:textId="77777777" w:rsidR="00A35958" w:rsidRDefault="00A35958" w:rsidP="004E4BCF">
            <w:pPr>
              <w:jc w:val="center"/>
              <w:rPr>
                <w:rFonts w:asciiTheme="minorHAnsi" w:hAnsiTheme="minorHAnsi" w:cstheme="minorHAnsi"/>
                <w:b/>
                <w:bCs/>
                <w:lang w:eastAsia="ru-RU"/>
              </w:rPr>
            </w:pPr>
            <w:r>
              <w:rPr>
                <w:rFonts w:asciiTheme="minorHAnsi" w:hAnsiTheme="minorHAnsi" w:cstheme="minorHAnsi"/>
                <w:b/>
                <w:bCs/>
                <w:lang w:eastAsia="ru-RU"/>
              </w:rPr>
              <w:t>3</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1F078F90" w14:textId="77777777" w:rsidR="00A35958" w:rsidRPr="00F33D34" w:rsidRDefault="00A35958" w:rsidP="004E4BCF">
            <w:pPr>
              <w:jc w:val="both"/>
              <w:rPr>
                <w:rFonts w:asciiTheme="minorHAnsi" w:hAnsiTheme="minorHAnsi" w:cstheme="minorHAnsi"/>
                <w:b/>
                <w:bCs/>
              </w:rPr>
            </w:pPr>
            <w:r w:rsidRPr="00F33D34">
              <w:rPr>
                <w:rFonts w:asciiTheme="minorHAnsi" w:hAnsiTheme="minorHAnsi" w:cstheme="minorHAnsi"/>
                <w:b/>
                <w:bCs/>
              </w:rPr>
              <w:t>Execution of works related to agreement of installation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1B3F23"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service</w:t>
            </w:r>
          </w:p>
        </w:tc>
        <w:tc>
          <w:tcPr>
            <w:tcW w:w="1275" w:type="dxa"/>
            <w:tcBorders>
              <w:top w:val="single" w:sz="4" w:space="0" w:color="auto"/>
              <w:left w:val="single" w:sz="4" w:space="0" w:color="auto"/>
              <w:bottom w:val="single" w:sz="4" w:space="0" w:color="auto"/>
              <w:right w:val="single" w:sz="4" w:space="0" w:color="auto"/>
            </w:tcBorders>
          </w:tcPr>
          <w:p w14:paraId="3051E18E"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5046D522" w14:textId="77777777" w:rsidR="00A35958" w:rsidRPr="0047057C" w:rsidRDefault="00A35958" w:rsidP="004E4BCF">
            <w:pPr>
              <w:jc w:val="center"/>
              <w:rPr>
                <w:rFonts w:asciiTheme="minorHAnsi" w:hAnsiTheme="minorHAnsi" w:cstheme="minorHAnsi"/>
                <w:lang w:val="en-GB" w:eastAsia="ru-RU"/>
              </w:rPr>
            </w:pPr>
          </w:p>
        </w:tc>
      </w:tr>
      <w:tr w:rsidR="00A35958" w:rsidRPr="005B223F" w14:paraId="6DDC6A9C"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F462F" w14:textId="77777777" w:rsidR="00A35958" w:rsidRDefault="00A35958" w:rsidP="004E4BCF">
            <w:pPr>
              <w:jc w:val="center"/>
              <w:rPr>
                <w:rFonts w:asciiTheme="minorHAnsi" w:hAnsiTheme="minorHAnsi" w:cstheme="minorHAnsi"/>
                <w:b/>
                <w:bCs/>
                <w:lang w:eastAsia="ru-RU"/>
              </w:rPr>
            </w:pPr>
            <w:r>
              <w:rPr>
                <w:rFonts w:asciiTheme="minorHAnsi" w:hAnsiTheme="minorHAnsi" w:cstheme="minorHAnsi"/>
                <w:b/>
                <w:bCs/>
                <w:lang w:eastAsia="ru-RU"/>
              </w:rPr>
              <w:t>4</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51044D98" w14:textId="77777777" w:rsidR="00A35958" w:rsidRPr="00F33D34" w:rsidRDefault="00A35958" w:rsidP="004E4BCF">
            <w:pPr>
              <w:jc w:val="both"/>
              <w:rPr>
                <w:rFonts w:asciiTheme="minorHAnsi" w:hAnsiTheme="minorHAnsi" w:cstheme="minorHAnsi"/>
                <w:b/>
                <w:bCs/>
              </w:rPr>
            </w:pPr>
            <w:r w:rsidRPr="00F33D34">
              <w:rPr>
                <w:rFonts w:asciiTheme="minorHAnsi" w:hAnsiTheme="minorHAnsi" w:cstheme="minorHAnsi"/>
                <w:b/>
                <w:bCs/>
              </w:rPr>
              <w:t>Execution of works related installation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195DD"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service</w:t>
            </w:r>
          </w:p>
        </w:tc>
        <w:tc>
          <w:tcPr>
            <w:tcW w:w="1275" w:type="dxa"/>
            <w:tcBorders>
              <w:top w:val="single" w:sz="4" w:space="0" w:color="auto"/>
              <w:left w:val="single" w:sz="4" w:space="0" w:color="auto"/>
              <w:bottom w:val="single" w:sz="4" w:space="0" w:color="auto"/>
              <w:right w:val="single" w:sz="4" w:space="0" w:color="auto"/>
            </w:tcBorders>
          </w:tcPr>
          <w:p w14:paraId="7C7F0A5C"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30BD6BC6" w14:textId="77777777" w:rsidR="00A35958" w:rsidRPr="0047057C" w:rsidRDefault="00A35958" w:rsidP="004E4BCF">
            <w:pPr>
              <w:jc w:val="center"/>
              <w:rPr>
                <w:rFonts w:asciiTheme="minorHAnsi" w:hAnsiTheme="minorHAnsi" w:cstheme="minorHAnsi"/>
                <w:lang w:val="en-GB" w:eastAsia="ru-RU"/>
              </w:rPr>
            </w:pPr>
          </w:p>
        </w:tc>
      </w:tr>
      <w:tr w:rsidR="00A35958" w:rsidRPr="005B223F" w14:paraId="2B742F43"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2E127" w14:textId="77777777" w:rsidR="00A35958" w:rsidRDefault="00A35958" w:rsidP="004E4BCF">
            <w:pPr>
              <w:jc w:val="center"/>
              <w:rPr>
                <w:rFonts w:asciiTheme="minorHAnsi" w:hAnsiTheme="minorHAnsi" w:cstheme="minorHAnsi"/>
                <w:b/>
                <w:bCs/>
                <w:lang w:eastAsia="ru-RU"/>
              </w:rPr>
            </w:pPr>
            <w:r>
              <w:rPr>
                <w:rFonts w:asciiTheme="minorHAnsi" w:hAnsiTheme="minorHAnsi" w:cstheme="minorHAnsi"/>
                <w:b/>
                <w:bCs/>
                <w:lang w:eastAsia="ru-RU"/>
              </w:rPr>
              <w:t>5</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6FB46005" w14:textId="77777777" w:rsidR="00A35958" w:rsidRPr="00F33D34" w:rsidRDefault="00A35958" w:rsidP="004E4BCF">
            <w:pPr>
              <w:jc w:val="both"/>
              <w:rPr>
                <w:rFonts w:asciiTheme="minorHAnsi" w:hAnsiTheme="minorHAnsi" w:cstheme="minorHAnsi"/>
                <w:b/>
                <w:bCs/>
              </w:rPr>
            </w:pPr>
            <w:r w:rsidRPr="00F33D34">
              <w:rPr>
                <w:rFonts w:asciiTheme="minorHAnsi" w:hAnsiTheme="minorHAnsi" w:cstheme="minorHAnsi"/>
                <w:b/>
                <w:bCs/>
              </w:rPr>
              <w:t>Execution of works related to commissioning and startup</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48B43"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1 service</w:t>
            </w:r>
          </w:p>
        </w:tc>
        <w:tc>
          <w:tcPr>
            <w:tcW w:w="1275" w:type="dxa"/>
            <w:tcBorders>
              <w:top w:val="single" w:sz="4" w:space="0" w:color="auto"/>
              <w:left w:val="single" w:sz="4" w:space="0" w:color="auto"/>
              <w:bottom w:val="single" w:sz="4" w:space="0" w:color="auto"/>
              <w:right w:val="single" w:sz="4" w:space="0" w:color="auto"/>
            </w:tcBorders>
          </w:tcPr>
          <w:p w14:paraId="75EF7575"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E7A0DE6" w14:textId="77777777" w:rsidR="00A35958" w:rsidRPr="0047057C" w:rsidRDefault="00A35958" w:rsidP="004E4BCF">
            <w:pPr>
              <w:jc w:val="center"/>
              <w:rPr>
                <w:rFonts w:asciiTheme="minorHAnsi" w:hAnsiTheme="minorHAnsi" w:cstheme="minorHAnsi"/>
                <w:lang w:val="en-GB" w:eastAsia="ru-RU"/>
              </w:rPr>
            </w:pPr>
          </w:p>
        </w:tc>
      </w:tr>
      <w:tr w:rsidR="00A35958" w:rsidRPr="005B223F" w14:paraId="695AAB02" w14:textId="77777777" w:rsidTr="004E4BCF">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45D6D0" w14:textId="77777777" w:rsidR="00A35958" w:rsidRDefault="00A35958" w:rsidP="004E4BCF">
            <w:pPr>
              <w:jc w:val="center"/>
              <w:rPr>
                <w:rFonts w:asciiTheme="minorHAnsi" w:hAnsiTheme="minorHAnsi" w:cstheme="minorHAnsi"/>
                <w:b/>
                <w:bCs/>
                <w:lang w:eastAsia="ru-RU"/>
              </w:rPr>
            </w:pPr>
            <w:r>
              <w:rPr>
                <w:rFonts w:asciiTheme="minorHAnsi" w:hAnsiTheme="minorHAnsi" w:cstheme="minorHAnsi"/>
                <w:b/>
                <w:bCs/>
                <w:lang w:eastAsia="ru-RU"/>
              </w:rPr>
              <w:t>6</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14:paraId="494EA940" w14:textId="77777777" w:rsidR="00A35958" w:rsidRPr="00F33D34" w:rsidRDefault="00A35958" w:rsidP="004E4BCF">
            <w:pPr>
              <w:jc w:val="both"/>
              <w:rPr>
                <w:rFonts w:asciiTheme="minorHAnsi" w:hAnsiTheme="minorHAnsi" w:cstheme="minorHAnsi"/>
                <w:b/>
                <w:bCs/>
              </w:rPr>
            </w:pPr>
            <w:r w:rsidRPr="00F33D34">
              <w:rPr>
                <w:rFonts w:asciiTheme="minorHAnsi" w:hAnsiTheme="minorHAnsi" w:cstheme="minorHAnsi"/>
                <w:b/>
                <w:bCs/>
              </w:rPr>
              <w:t>Other expenses (if appear)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FE539" w14:textId="77777777" w:rsidR="00A35958" w:rsidRPr="0047057C" w:rsidRDefault="00A35958" w:rsidP="004E4BCF">
            <w:pPr>
              <w:jc w:val="center"/>
              <w:rPr>
                <w:rFonts w:asciiTheme="minorHAnsi" w:hAnsiTheme="minorHAnsi" w:cstheme="minorHAnsi"/>
                <w:lang w:val="en-GB" w:eastAsia="ru-RU"/>
              </w:rPr>
            </w:pPr>
            <w:r>
              <w:rPr>
                <w:rFonts w:asciiTheme="minorHAnsi" w:hAnsiTheme="minorHAnsi" w:cstheme="minorHAnsi"/>
                <w:lang w:val="en-GB" w:eastAsia="ru-RU"/>
              </w:rPr>
              <w:t>..</w:t>
            </w:r>
          </w:p>
        </w:tc>
        <w:tc>
          <w:tcPr>
            <w:tcW w:w="1275" w:type="dxa"/>
            <w:tcBorders>
              <w:top w:val="single" w:sz="4" w:space="0" w:color="auto"/>
              <w:left w:val="single" w:sz="4" w:space="0" w:color="auto"/>
              <w:bottom w:val="single" w:sz="4" w:space="0" w:color="auto"/>
              <w:right w:val="single" w:sz="4" w:space="0" w:color="auto"/>
            </w:tcBorders>
          </w:tcPr>
          <w:p w14:paraId="01C9A7E8" w14:textId="77777777" w:rsidR="00A35958" w:rsidRPr="0047057C" w:rsidRDefault="00A35958" w:rsidP="004E4BCF">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303B2DD9" w14:textId="77777777" w:rsidR="00A35958" w:rsidRPr="0047057C" w:rsidRDefault="00A35958" w:rsidP="004E4BCF">
            <w:pPr>
              <w:jc w:val="center"/>
              <w:rPr>
                <w:rFonts w:asciiTheme="minorHAnsi" w:hAnsiTheme="minorHAnsi" w:cstheme="minorHAnsi"/>
                <w:lang w:val="en-GB" w:eastAsia="ru-RU"/>
              </w:rPr>
            </w:pPr>
          </w:p>
        </w:tc>
      </w:tr>
      <w:tr w:rsidR="00A35958" w:rsidRPr="0047057C" w14:paraId="48453C20" w14:textId="77777777" w:rsidTr="004E4BCF">
        <w:tc>
          <w:tcPr>
            <w:tcW w:w="84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5F6004" w14:textId="77777777" w:rsidR="00A35958" w:rsidRPr="0047057C" w:rsidRDefault="00A35958" w:rsidP="004E4BCF">
            <w:pPr>
              <w:jc w:val="right"/>
              <w:rPr>
                <w:rFonts w:asciiTheme="minorHAnsi" w:hAnsiTheme="minorHAnsi" w:cstheme="minorHAnsi"/>
                <w:lang w:val="en-GB" w:eastAsia="ru-RU"/>
              </w:rPr>
            </w:pPr>
            <w:r w:rsidRPr="0047057C">
              <w:rPr>
                <w:rFonts w:asciiTheme="minorHAnsi" w:hAnsiTheme="minorHAnsi" w:cstheme="minorHAnsi"/>
                <w:lang w:val="en-GB" w:eastAsia="ru-RU"/>
              </w:rPr>
              <w:t xml:space="preserve">Total, without VAT, </w:t>
            </w:r>
            <w:r w:rsidRPr="008C620A">
              <w:rPr>
                <w:rFonts w:asciiTheme="minorHAnsi" w:hAnsiTheme="minorHAnsi" w:cstheme="minorHAnsi"/>
                <w:color w:val="FF0000"/>
                <w:lang w:val="en-GB" w:eastAsia="ru-RU"/>
              </w:rPr>
              <w:t>currency</w:t>
            </w:r>
          </w:p>
        </w:tc>
        <w:tc>
          <w:tcPr>
            <w:tcW w:w="945" w:type="dxa"/>
            <w:tcBorders>
              <w:top w:val="single" w:sz="4" w:space="0" w:color="auto"/>
              <w:left w:val="single" w:sz="4" w:space="0" w:color="auto"/>
              <w:bottom w:val="single" w:sz="4" w:space="0" w:color="auto"/>
              <w:right w:val="single" w:sz="4" w:space="0" w:color="auto"/>
            </w:tcBorders>
          </w:tcPr>
          <w:p w14:paraId="23F34FB3" w14:textId="77777777" w:rsidR="00A35958" w:rsidRPr="0047057C" w:rsidRDefault="00A35958" w:rsidP="004E4BCF">
            <w:pPr>
              <w:jc w:val="center"/>
              <w:rPr>
                <w:rFonts w:asciiTheme="minorHAnsi" w:hAnsiTheme="minorHAnsi" w:cstheme="minorHAnsi"/>
                <w:lang w:val="en-GB" w:eastAsia="ru-RU"/>
              </w:rPr>
            </w:pPr>
          </w:p>
        </w:tc>
      </w:tr>
    </w:tbl>
    <w:p w14:paraId="23207703" w14:textId="77777777" w:rsidR="00A35958" w:rsidRPr="00CC7CA6" w:rsidRDefault="00A35958" w:rsidP="00A35958">
      <w:pPr>
        <w:ind w:right="630"/>
        <w:jc w:val="both"/>
        <w:rPr>
          <w:rFonts w:asciiTheme="minorHAnsi" w:hAnsiTheme="minorHAnsi" w:cstheme="minorHAnsi"/>
          <w:b/>
          <w:snapToGrid w:val="0"/>
          <w:sz w:val="22"/>
          <w:szCs w:val="22"/>
          <w:u w:val="single"/>
          <w:lang w:val="ru-RU"/>
        </w:rPr>
      </w:pPr>
    </w:p>
    <w:p w14:paraId="2F826A55" w14:textId="77777777" w:rsidR="00A35958" w:rsidRPr="00625BFF" w:rsidRDefault="00A35958" w:rsidP="00A35958">
      <w:pPr>
        <w:rPr>
          <w:rFonts w:asciiTheme="minorHAnsi" w:hAnsiTheme="minorHAnsi" w:cstheme="minorHAnsi"/>
          <w:b/>
          <w:sz w:val="22"/>
          <w:szCs w:val="22"/>
          <w:u w:val="single"/>
        </w:rPr>
      </w:pPr>
      <w:r w:rsidRPr="00625BFF">
        <w:rPr>
          <w:rFonts w:asciiTheme="minorHAnsi" w:hAnsiTheme="minorHAnsi" w:cstheme="minorHAnsi"/>
          <w:b/>
          <w:sz w:val="22"/>
          <w:szCs w:val="22"/>
          <w:u w:val="single"/>
        </w:rPr>
        <w:t xml:space="preserve">TABLE 4: Offer to Comply with Other Conditions and Related Requirements </w:t>
      </w:r>
    </w:p>
    <w:p w14:paraId="39361A38" w14:textId="77777777" w:rsidR="00A35958" w:rsidRPr="00625BFF" w:rsidRDefault="00A35958" w:rsidP="00A35958">
      <w:pPr>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1276"/>
        <w:gridCol w:w="1276"/>
        <w:gridCol w:w="1540"/>
      </w:tblGrid>
      <w:tr w:rsidR="00A35958" w:rsidRPr="00C90CB1" w14:paraId="5104382B" w14:textId="77777777" w:rsidTr="004E4BCF">
        <w:trPr>
          <w:trHeight w:val="383"/>
          <w:jc w:val="center"/>
        </w:trPr>
        <w:tc>
          <w:tcPr>
            <w:tcW w:w="5358" w:type="dxa"/>
            <w:vMerge w:val="restart"/>
            <w:vAlign w:val="center"/>
          </w:tcPr>
          <w:p w14:paraId="6B9899ED" w14:textId="77777777" w:rsidR="00A35958" w:rsidRPr="00834647" w:rsidRDefault="00A35958" w:rsidP="004E4BCF">
            <w:pPr>
              <w:ind w:firstLine="720"/>
              <w:rPr>
                <w:rFonts w:asciiTheme="minorHAnsi" w:hAnsiTheme="minorHAnsi" w:cstheme="minorHAnsi"/>
                <w:b/>
                <w:sz w:val="22"/>
                <w:szCs w:val="22"/>
              </w:rPr>
            </w:pPr>
          </w:p>
          <w:p w14:paraId="58561328" w14:textId="77777777" w:rsidR="00A35958" w:rsidRPr="00834647" w:rsidRDefault="00A35958" w:rsidP="004E4BCF">
            <w:pPr>
              <w:rPr>
                <w:rFonts w:asciiTheme="minorHAnsi" w:hAnsiTheme="minorHAnsi" w:cstheme="minorHAnsi"/>
                <w:b/>
                <w:sz w:val="22"/>
                <w:szCs w:val="22"/>
              </w:rPr>
            </w:pPr>
            <w:r w:rsidRPr="00834647">
              <w:rPr>
                <w:rFonts w:asciiTheme="minorHAnsi" w:hAnsiTheme="minorHAnsi" w:cstheme="minorHAnsi"/>
                <w:b/>
                <w:sz w:val="22"/>
                <w:szCs w:val="22"/>
              </w:rPr>
              <w:t>Other Information pertaining to our Quotation are as follows:</w:t>
            </w:r>
          </w:p>
        </w:tc>
        <w:tc>
          <w:tcPr>
            <w:tcW w:w="4092" w:type="dxa"/>
            <w:gridSpan w:val="3"/>
            <w:vAlign w:val="center"/>
          </w:tcPr>
          <w:p w14:paraId="7929BB52" w14:textId="77777777" w:rsidR="00A35958" w:rsidRPr="00834647" w:rsidRDefault="00A35958" w:rsidP="004E4BCF">
            <w:pPr>
              <w:jc w:val="center"/>
              <w:rPr>
                <w:rFonts w:asciiTheme="minorHAnsi" w:hAnsiTheme="minorHAnsi" w:cstheme="minorHAnsi"/>
                <w:b/>
                <w:sz w:val="22"/>
                <w:szCs w:val="22"/>
              </w:rPr>
            </w:pPr>
            <w:r w:rsidRPr="00834647">
              <w:rPr>
                <w:rFonts w:asciiTheme="minorHAnsi" w:hAnsiTheme="minorHAnsi" w:cstheme="minorHAnsi"/>
                <w:b/>
                <w:sz w:val="22"/>
                <w:szCs w:val="22"/>
              </w:rPr>
              <w:t>Your Responses</w:t>
            </w:r>
          </w:p>
        </w:tc>
      </w:tr>
      <w:tr w:rsidR="00A35958" w:rsidRPr="00C90CB1" w14:paraId="165E602F" w14:textId="77777777" w:rsidTr="004E4BCF">
        <w:trPr>
          <w:trHeight w:val="382"/>
          <w:jc w:val="center"/>
        </w:trPr>
        <w:tc>
          <w:tcPr>
            <w:tcW w:w="5358" w:type="dxa"/>
            <w:vMerge/>
            <w:vAlign w:val="center"/>
          </w:tcPr>
          <w:p w14:paraId="29EB9B5F" w14:textId="77777777" w:rsidR="00A35958" w:rsidRPr="00834647" w:rsidRDefault="00A35958" w:rsidP="004E4BCF">
            <w:pPr>
              <w:ind w:firstLine="720"/>
              <w:rPr>
                <w:rFonts w:asciiTheme="minorHAnsi" w:hAnsiTheme="minorHAnsi" w:cstheme="minorHAnsi"/>
                <w:b/>
                <w:sz w:val="22"/>
                <w:szCs w:val="22"/>
              </w:rPr>
            </w:pPr>
          </w:p>
        </w:tc>
        <w:tc>
          <w:tcPr>
            <w:tcW w:w="1276" w:type="dxa"/>
            <w:vAlign w:val="center"/>
          </w:tcPr>
          <w:p w14:paraId="4EB44581" w14:textId="77777777" w:rsidR="00A35958" w:rsidRPr="00834647" w:rsidRDefault="00A35958" w:rsidP="004E4BCF">
            <w:pPr>
              <w:jc w:val="center"/>
              <w:rPr>
                <w:rFonts w:asciiTheme="minorHAnsi" w:hAnsiTheme="minorHAnsi" w:cstheme="minorHAnsi"/>
                <w:b/>
                <w:i/>
                <w:sz w:val="22"/>
                <w:szCs w:val="22"/>
              </w:rPr>
            </w:pPr>
            <w:r w:rsidRPr="00834647">
              <w:rPr>
                <w:rFonts w:asciiTheme="minorHAnsi" w:hAnsiTheme="minorHAnsi" w:cstheme="minorHAnsi"/>
                <w:b/>
                <w:i/>
                <w:sz w:val="22"/>
                <w:szCs w:val="22"/>
              </w:rPr>
              <w:t>Yes, we will comply</w:t>
            </w:r>
          </w:p>
        </w:tc>
        <w:tc>
          <w:tcPr>
            <w:tcW w:w="1276" w:type="dxa"/>
            <w:vAlign w:val="center"/>
          </w:tcPr>
          <w:p w14:paraId="74DB5654" w14:textId="77777777" w:rsidR="00A35958" w:rsidRPr="00834647" w:rsidRDefault="00A35958" w:rsidP="004E4BCF">
            <w:pPr>
              <w:jc w:val="center"/>
              <w:rPr>
                <w:rFonts w:asciiTheme="minorHAnsi" w:hAnsiTheme="minorHAnsi" w:cstheme="minorHAnsi"/>
                <w:b/>
                <w:i/>
                <w:sz w:val="22"/>
                <w:szCs w:val="22"/>
              </w:rPr>
            </w:pPr>
            <w:r w:rsidRPr="00834647">
              <w:rPr>
                <w:rFonts w:asciiTheme="minorHAnsi" w:hAnsiTheme="minorHAnsi" w:cstheme="minorHAnsi"/>
                <w:b/>
                <w:i/>
                <w:sz w:val="22"/>
                <w:szCs w:val="22"/>
              </w:rPr>
              <w:t>No, we cannot comply</w:t>
            </w:r>
          </w:p>
        </w:tc>
        <w:tc>
          <w:tcPr>
            <w:tcW w:w="1540" w:type="dxa"/>
            <w:vAlign w:val="center"/>
          </w:tcPr>
          <w:p w14:paraId="1D8BC702" w14:textId="77777777" w:rsidR="00A35958" w:rsidRPr="00834647" w:rsidRDefault="00A35958" w:rsidP="004E4BCF">
            <w:pPr>
              <w:jc w:val="center"/>
              <w:rPr>
                <w:rFonts w:asciiTheme="minorHAnsi" w:hAnsiTheme="minorHAnsi" w:cstheme="minorHAnsi"/>
                <w:b/>
                <w:i/>
                <w:sz w:val="22"/>
                <w:szCs w:val="22"/>
              </w:rPr>
            </w:pPr>
            <w:r w:rsidRPr="00834647">
              <w:rPr>
                <w:rFonts w:asciiTheme="minorHAnsi" w:hAnsiTheme="minorHAnsi" w:cstheme="minorHAnsi"/>
                <w:b/>
                <w:i/>
                <w:sz w:val="22"/>
                <w:szCs w:val="22"/>
              </w:rPr>
              <w:t>If you cannot comply, pls. indicate alternative (counter) proposal</w:t>
            </w:r>
          </w:p>
        </w:tc>
      </w:tr>
      <w:tr w:rsidR="00A35958" w:rsidRPr="00C90CB1" w14:paraId="5312F206" w14:textId="77777777" w:rsidTr="004E4BCF">
        <w:trPr>
          <w:trHeight w:val="332"/>
          <w:jc w:val="center"/>
        </w:trPr>
        <w:tc>
          <w:tcPr>
            <w:tcW w:w="5358" w:type="dxa"/>
            <w:tcBorders>
              <w:right w:val="nil"/>
            </w:tcBorders>
          </w:tcPr>
          <w:p w14:paraId="3D9CB75A"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Delivery time (</w:t>
            </w:r>
            <w:r>
              <w:rPr>
                <w:rFonts w:asciiTheme="minorHAnsi" w:hAnsiTheme="minorHAnsi" w:cstheme="minorHAnsi"/>
                <w:color w:val="000000"/>
                <w:lang w:eastAsia="ru-RU"/>
              </w:rPr>
              <w:t>within</w:t>
            </w:r>
            <w:r w:rsidRPr="004A7756">
              <w:rPr>
                <w:rFonts w:asciiTheme="minorHAnsi" w:hAnsiTheme="minorHAnsi" w:cstheme="minorHAnsi"/>
                <w:color w:val="000000"/>
                <w:lang w:eastAsia="ru-RU"/>
              </w:rPr>
              <w:t xml:space="preserve"> </w:t>
            </w:r>
            <w:r>
              <w:rPr>
                <w:rFonts w:asciiTheme="minorHAnsi" w:hAnsiTheme="minorHAnsi" w:cstheme="minorHAnsi"/>
                <w:color w:val="000000"/>
                <w:lang w:eastAsia="ru-RU"/>
              </w:rPr>
              <w:t>6</w:t>
            </w:r>
            <w:r w:rsidRPr="004A7756">
              <w:rPr>
                <w:rFonts w:asciiTheme="minorHAnsi" w:hAnsiTheme="minorHAnsi" w:cstheme="minorHAnsi"/>
                <w:color w:val="000000"/>
                <w:lang w:eastAsia="ru-RU"/>
              </w:rPr>
              <w:t xml:space="preserve">0 </w:t>
            </w:r>
            <w:r>
              <w:rPr>
                <w:rFonts w:asciiTheme="minorHAnsi" w:hAnsiTheme="minorHAnsi" w:cstheme="minorHAnsi"/>
                <w:color w:val="000000"/>
                <w:lang w:eastAsia="ru-RU"/>
              </w:rPr>
              <w:t xml:space="preserve">calendar </w:t>
            </w:r>
            <w:r w:rsidRPr="004A7756">
              <w:rPr>
                <w:rFonts w:asciiTheme="minorHAnsi" w:hAnsiTheme="minorHAnsi" w:cstheme="minorHAnsi"/>
                <w:color w:val="000000"/>
                <w:lang w:eastAsia="ru-RU"/>
              </w:rPr>
              <w:t>days from the contract signing date</w:t>
            </w:r>
            <w:r w:rsidRPr="00C90CB1">
              <w:rPr>
                <w:rFonts w:asciiTheme="minorHAnsi" w:hAnsiTheme="minorHAnsi" w:cstheme="minorHAnsi"/>
                <w:bCs/>
              </w:rPr>
              <w:t>)</w:t>
            </w:r>
          </w:p>
        </w:tc>
        <w:tc>
          <w:tcPr>
            <w:tcW w:w="1276" w:type="dxa"/>
            <w:tcBorders>
              <w:left w:val="single" w:sz="4" w:space="0" w:color="auto"/>
              <w:bottom w:val="single" w:sz="4" w:space="0" w:color="auto"/>
            </w:tcBorders>
          </w:tcPr>
          <w:p w14:paraId="4032CE17"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78190C63"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73FD2F78" w14:textId="77777777" w:rsidR="00A35958" w:rsidRPr="00C90CB1" w:rsidRDefault="00A35958" w:rsidP="004E4BCF">
            <w:pPr>
              <w:jc w:val="right"/>
              <w:rPr>
                <w:rFonts w:asciiTheme="minorHAnsi" w:hAnsiTheme="minorHAnsi" w:cstheme="minorHAnsi"/>
              </w:rPr>
            </w:pPr>
          </w:p>
        </w:tc>
      </w:tr>
      <w:tr w:rsidR="00A35958" w:rsidRPr="00C90CB1" w14:paraId="0CC2F32A" w14:textId="77777777" w:rsidTr="004E4BCF">
        <w:trPr>
          <w:trHeight w:val="332"/>
          <w:jc w:val="center"/>
        </w:trPr>
        <w:tc>
          <w:tcPr>
            <w:tcW w:w="5358" w:type="dxa"/>
            <w:tcBorders>
              <w:right w:val="nil"/>
            </w:tcBorders>
          </w:tcPr>
          <w:p w14:paraId="18DBAB85"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Technical compliance with the Specification</w:t>
            </w:r>
          </w:p>
        </w:tc>
        <w:tc>
          <w:tcPr>
            <w:tcW w:w="1276" w:type="dxa"/>
            <w:tcBorders>
              <w:left w:val="single" w:sz="4" w:space="0" w:color="auto"/>
              <w:bottom w:val="single" w:sz="4" w:space="0" w:color="auto"/>
            </w:tcBorders>
          </w:tcPr>
          <w:p w14:paraId="3E4FD0E7"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170E019E"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0F60B9C2" w14:textId="77777777" w:rsidR="00A35958" w:rsidRPr="00C90CB1" w:rsidRDefault="00A35958" w:rsidP="004E4BCF">
            <w:pPr>
              <w:jc w:val="right"/>
              <w:rPr>
                <w:rFonts w:asciiTheme="minorHAnsi" w:hAnsiTheme="minorHAnsi" w:cstheme="minorHAnsi"/>
              </w:rPr>
            </w:pPr>
          </w:p>
        </w:tc>
      </w:tr>
      <w:tr w:rsidR="00A35958" w:rsidRPr="00C90CB1" w14:paraId="7A765616" w14:textId="77777777" w:rsidTr="004E4BCF">
        <w:trPr>
          <w:trHeight w:val="332"/>
          <w:jc w:val="center"/>
        </w:trPr>
        <w:tc>
          <w:tcPr>
            <w:tcW w:w="5358" w:type="dxa"/>
            <w:tcBorders>
              <w:right w:val="nil"/>
            </w:tcBorders>
          </w:tcPr>
          <w:p w14:paraId="2DF741C4"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The supplier shall deliver all required equipment the address, mentioned at Annex No. 1</w:t>
            </w:r>
          </w:p>
        </w:tc>
        <w:tc>
          <w:tcPr>
            <w:tcW w:w="1276" w:type="dxa"/>
            <w:tcBorders>
              <w:left w:val="single" w:sz="4" w:space="0" w:color="auto"/>
              <w:bottom w:val="single" w:sz="4" w:space="0" w:color="auto"/>
            </w:tcBorders>
          </w:tcPr>
          <w:p w14:paraId="01A2B5D4"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5A262D47"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05A3DD88" w14:textId="77777777" w:rsidR="00A35958" w:rsidRPr="00C90CB1" w:rsidRDefault="00A35958" w:rsidP="004E4BCF">
            <w:pPr>
              <w:jc w:val="right"/>
              <w:rPr>
                <w:rFonts w:asciiTheme="minorHAnsi" w:hAnsiTheme="minorHAnsi" w:cstheme="minorHAnsi"/>
              </w:rPr>
            </w:pPr>
          </w:p>
        </w:tc>
      </w:tr>
      <w:tr w:rsidR="00A35958" w:rsidRPr="00C90CB1" w14:paraId="788C495D" w14:textId="77777777" w:rsidTr="004E4BCF">
        <w:trPr>
          <w:trHeight w:val="332"/>
          <w:jc w:val="center"/>
        </w:trPr>
        <w:tc>
          <w:tcPr>
            <w:tcW w:w="5358" w:type="dxa"/>
            <w:tcBorders>
              <w:bottom w:val="single" w:sz="4" w:space="0" w:color="auto"/>
              <w:right w:val="nil"/>
            </w:tcBorders>
          </w:tcPr>
          <w:p w14:paraId="28D1863A"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The product meets the required quality standards</w:t>
            </w:r>
          </w:p>
        </w:tc>
        <w:tc>
          <w:tcPr>
            <w:tcW w:w="1276" w:type="dxa"/>
            <w:tcBorders>
              <w:left w:val="single" w:sz="4" w:space="0" w:color="auto"/>
              <w:bottom w:val="single" w:sz="4" w:space="0" w:color="auto"/>
            </w:tcBorders>
          </w:tcPr>
          <w:p w14:paraId="091718D8"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5620CBAB"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4332379D" w14:textId="77777777" w:rsidR="00A35958" w:rsidRPr="00C90CB1" w:rsidRDefault="00A35958" w:rsidP="004E4BCF">
            <w:pPr>
              <w:jc w:val="right"/>
              <w:rPr>
                <w:rFonts w:asciiTheme="minorHAnsi" w:hAnsiTheme="minorHAnsi" w:cstheme="minorHAnsi"/>
              </w:rPr>
            </w:pPr>
          </w:p>
        </w:tc>
      </w:tr>
      <w:tr w:rsidR="00A35958" w:rsidRPr="00C90CB1" w14:paraId="05A745B2" w14:textId="77777777" w:rsidTr="004E4BCF">
        <w:trPr>
          <w:trHeight w:val="332"/>
          <w:jc w:val="center"/>
        </w:trPr>
        <w:tc>
          <w:tcPr>
            <w:tcW w:w="5358" w:type="dxa"/>
            <w:tcBorders>
              <w:bottom w:val="single" w:sz="4" w:space="0" w:color="auto"/>
              <w:right w:val="nil"/>
            </w:tcBorders>
          </w:tcPr>
          <w:p w14:paraId="38E771FE"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lastRenderedPageBreak/>
              <w:t xml:space="preserve">The product meets the required </w:t>
            </w:r>
            <w:r>
              <w:rPr>
                <w:rFonts w:asciiTheme="minorHAnsi" w:hAnsiTheme="minorHAnsi" w:cstheme="minorHAnsi"/>
                <w:bCs/>
              </w:rPr>
              <w:t>ecological</w:t>
            </w:r>
            <w:r w:rsidRPr="00C90CB1">
              <w:rPr>
                <w:rFonts w:asciiTheme="minorHAnsi" w:hAnsiTheme="minorHAnsi" w:cstheme="minorHAnsi"/>
                <w:bCs/>
              </w:rPr>
              <w:t xml:space="preserve"> standards</w:t>
            </w:r>
          </w:p>
        </w:tc>
        <w:tc>
          <w:tcPr>
            <w:tcW w:w="1276" w:type="dxa"/>
            <w:tcBorders>
              <w:left w:val="single" w:sz="4" w:space="0" w:color="auto"/>
              <w:bottom w:val="single" w:sz="4" w:space="0" w:color="auto"/>
            </w:tcBorders>
          </w:tcPr>
          <w:p w14:paraId="220CE4D5"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63B384C3"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78F90E52" w14:textId="77777777" w:rsidR="00A35958" w:rsidRPr="00C90CB1" w:rsidRDefault="00A35958" w:rsidP="004E4BCF">
            <w:pPr>
              <w:jc w:val="right"/>
              <w:rPr>
                <w:rFonts w:asciiTheme="minorHAnsi" w:hAnsiTheme="minorHAnsi" w:cstheme="minorHAnsi"/>
              </w:rPr>
            </w:pPr>
          </w:p>
        </w:tc>
      </w:tr>
      <w:tr w:rsidR="00A35958" w:rsidRPr="00C90CB1" w14:paraId="58C972C6" w14:textId="77777777" w:rsidTr="004E4BCF">
        <w:trPr>
          <w:trHeight w:val="332"/>
          <w:jc w:val="center"/>
        </w:trPr>
        <w:tc>
          <w:tcPr>
            <w:tcW w:w="5358" w:type="dxa"/>
            <w:tcBorders>
              <w:bottom w:val="single" w:sz="4" w:space="0" w:color="auto"/>
              <w:right w:val="nil"/>
            </w:tcBorders>
          </w:tcPr>
          <w:p w14:paraId="7D297256"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product meets the required </w:t>
            </w:r>
            <w:r>
              <w:rPr>
                <w:rFonts w:asciiTheme="minorHAnsi" w:hAnsiTheme="minorHAnsi" w:cstheme="minorHAnsi"/>
                <w:bCs/>
              </w:rPr>
              <w:t>certification requirements in Ukraine</w:t>
            </w:r>
          </w:p>
        </w:tc>
        <w:tc>
          <w:tcPr>
            <w:tcW w:w="1276" w:type="dxa"/>
            <w:tcBorders>
              <w:left w:val="single" w:sz="4" w:space="0" w:color="auto"/>
              <w:bottom w:val="single" w:sz="4" w:space="0" w:color="auto"/>
            </w:tcBorders>
          </w:tcPr>
          <w:p w14:paraId="3A1441AE"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3628948A"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4DD7544A" w14:textId="77777777" w:rsidR="00A35958" w:rsidRPr="00C90CB1" w:rsidRDefault="00A35958" w:rsidP="004E4BCF">
            <w:pPr>
              <w:jc w:val="right"/>
              <w:rPr>
                <w:rFonts w:asciiTheme="minorHAnsi" w:hAnsiTheme="minorHAnsi" w:cstheme="minorHAnsi"/>
              </w:rPr>
            </w:pPr>
          </w:p>
        </w:tc>
      </w:tr>
      <w:tr w:rsidR="00A35958" w:rsidRPr="00C90CB1" w14:paraId="75F014B5" w14:textId="77777777" w:rsidTr="004E4BCF">
        <w:trPr>
          <w:trHeight w:val="332"/>
          <w:jc w:val="center"/>
        </w:trPr>
        <w:tc>
          <w:tcPr>
            <w:tcW w:w="5358" w:type="dxa"/>
            <w:tcBorders>
              <w:bottom w:val="single" w:sz="4" w:space="0" w:color="auto"/>
              <w:right w:val="nil"/>
            </w:tcBorders>
          </w:tcPr>
          <w:p w14:paraId="4344F23E"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product meets the required </w:t>
            </w:r>
            <w:r>
              <w:rPr>
                <w:rFonts w:asciiTheme="minorHAnsi" w:hAnsiTheme="minorHAnsi" w:cstheme="minorHAnsi"/>
                <w:bCs/>
              </w:rPr>
              <w:t>year of manufacture</w:t>
            </w:r>
          </w:p>
        </w:tc>
        <w:tc>
          <w:tcPr>
            <w:tcW w:w="1276" w:type="dxa"/>
            <w:tcBorders>
              <w:left w:val="single" w:sz="4" w:space="0" w:color="auto"/>
              <w:bottom w:val="single" w:sz="4" w:space="0" w:color="auto"/>
            </w:tcBorders>
          </w:tcPr>
          <w:p w14:paraId="470E05F8"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0007E5F2"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4A0D2924" w14:textId="77777777" w:rsidR="00A35958" w:rsidRPr="00C90CB1" w:rsidRDefault="00A35958" w:rsidP="004E4BCF">
            <w:pPr>
              <w:jc w:val="right"/>
              <w:rPr>
                <w:rFonts w:asciiTheme="minorHAnsi" w:hAnsiTheme="minorHAnsi" w:cstheme="minorHAnsi"/>
              </w:rPr>
            </w:pPr>
          </w:p>
        </w:tc>
      </w:tr>
      <w:tr w:rsidR="00A35958" w:rsidRPr="00C90CB1" w14:paraId="4C5628EA" w14:textId="77777777" w:rsidTr="004E4BCF">
        <w:trPr>
          <w:trHeight w:val="332"/>
          <w:jc w:val="center"/>
        </w:trPr>
        <w:tc>
          <w:tcPr>
            <w:tcW w:w="5358" w:type="dxa"/>
            <w:tcBorders>
              <w:bottom w:val="single" w:sz="4" w:space="0" w:color="auto"/>
              <w:right w:val="nil"/>
            </w:tcBorders>
          </w:tcPr>
          <w:p w14:paraId="165747F0"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w:t>
            </w:r>
            <w:r>
              <w:rPr>
                <w:rFonts w:asciiTheme="minorHAnsi" w:hAnsiTheme="minorHAnsi" w:cstheme="minorHAnsi"/>
                <w:bCs/>
              </w:rPr>
              <w:t xml:space="preserve">Proposal meets requirements related to </w:t>
            </w:r>
            <w:r>
              <w:rPr>
                <w:rFonts w:asciiTheme="minorHAnsi" w:hAnsiTheme="minorHAnsi" w:cstheme="minorHAnsi"/>
              </w:rPr>
              <w:t>personnel</w:t>
            </w:r>
          </w:p>
        </w:tc>
        <w:tc>
          <w:tcPr>
            <w:tcW w:w="1276" w:type="dxa"/>
            <w:tcBorders>
              <w:left w:val="single" w:sz="4" w:space="0" w:color="auto"/>
              <w:bottom w:val="single" w:sz="4" w:space="0" w:color="auto"/>
            </w:tcBorders>
          </w:tcPr>
          <w:p w14:paraId="2D6F701F"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272D1600"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07B1D572" w14:textId="77777777" w:rsidR="00A35958" w:rsidRPr="00C90CB1" w:rsidRDefault="00A35958" w:rsidP="004E4BCF">
            <w:pPr>
              <w:jc w:val="right"/>
              <w:rPr>
                <w:rFonts w:asciiTheme="minorHAnsi" w:hAnsiTheme="minorHAnsi" w:cstheme="minorHAnsi"/>
              </w:rPr>
            </w:pPr>
          </w:p>
        </w:tc>
      </w:tr>
      <w:tr w:rsidR="00A35958" w:rsidRPr="00C90CB1" w14:paraId="7FADA72B" w14:textId="77777777" w:rsidTr="004E4BCF">
        <w:trPr>
          <w:trHeight w:val="332"/>
          <w:jc w:val="center"/>
        </w:trPr>
        <w:tc>
          <w:tcPr>
            <w:tcW w:w="5358" w:type="dxa"/>
            <w:tcBorders>
              <w:bottom w:val="single" w:sz="4" w:space="0" w:color="auto"/>
              <w:right w:val="nil"/>
            </w:tcBorders>
          </w:tcPr>
          <w:p w14:paraId="206C832F"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w:t>
            </w:r>
            <w:r>
              <w:rPr>
                <w:rFonts w:asciiTheme="minorHAnsi" w:hAnsiTheme="minorHAnsi" w:cstheme="minorHAnsi"/>
                <w:bCs/>
              </w:rPr>
              <w:t>Proposal meets requirements related to</w:t>
            </w:r>
            <w:r w:rsidRPr="004A7756">
              <w:rPr>
                <w:rFonts w:asciiTheme="minorHAnsi" w:hAnsiTheme="minorHAnsi" w:cstheme="minorHAnsi"/>
              </w:rPr>
              <w:t xml:space="preserve"> agreement of installation of the Goods as per Specification (including Project)</w:t>
            </w:r>
          </w:p>
        </w:tc>
        <w:tc>
          <w:tcPr>
            <w:tcW w:w="1276" w:type="dxa"/>
            <w:tcBorders>
              <w:left w:val="single" w:sz="4" w:space="0" w:color="auto"/>
              <w:bottom w:val="single" w:sz="4" w:space="0" w:color="auto"/>
            </w:tcBorders>
          </w:tcPr>
          <w:p w14:paraId="7DF1644F"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30A21A6B"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55DC4E1E" w14:textId="77777777" w:rsidR="00A35958" w:rsidRPr="00C90CB1" w:rsidRDefault="00A35958" w:rsidP="004E4BCF">
            <w:pPr>
              <w:jc w:val="right"/>
              <w:rPr>
                <w:rFonts w:asciiTheme="minorHAnsi" w:hAnsiTheme="minorHAnsi" w:cstheme="minorHAnsi"/>
              </w:rPr>
            </w:pPr>
          </w:p>
        </w:tc>
      </w:tr>
      <w:tr w:rsidR="00A35958" w:rsidRPr="00C90CB1" w14:paraId="51E370A1" w14:textId="77777777" w:rsidTr="004E4BCF">
        <w:trPr>
          <w:trHeight w:val="332"/>
          <w:jc w:val="center"/>
        </w:trPr>
        <w:tc>
          <w:tcPr>
            <w:tcW w:w="5358" w:type="dxa"/>
            <w:tcBorders>
              <w:bottom w:val="single" w:sz="4" w:space="0" w:color="auto"/>
              <w:right w:val="nil"/>
            </w:tcBorders>
          </w:tcPr>
          <w:p w14:paraId="43F30765"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w:t>
            </w:r>
            <w:r>
              <w:rPr>
                <w:rFonts w:asciiTheme="minorHAnsi" w:hAnsiTheme="minorHAnsi" w:cstheme="minorHAnsi"/>
                <w:bCs/>
              </w:rPr>
              <w:t>Proposal meets requirements related to</w:t>
            </w:r>
            <w:r w:rsidRPr="004A7756">
              <w:rPr>
                <w:rFonts w:asciiTheme="minorHAnsi" w:hAnsiTheme="minorHAnsi" w:cstheme="minorHAnsi"/>
              </w:rPr>
              <w:t xml:space="preserve"> installation</w:t>
            </w:r>
            <w:r>
              <w:rPr>
                <w:rFonts w:asciiTheme="minorHAnsi" w:hAnsiTheme="minorHAnsi" w:cstheme="minorHAnsi"/>
              </w:rPr>
              <w:t xml:space="preserve">, </w:t>
            </w:r>
            <w:r w:rsidRPr="004A7756">
              <w:rPr>
                <w:rFonts w:asciiTheme="minorHAnsi" w:hAnsiTheme="minorHAnsi" w:cstheme="minorHAnsi"/>
              </w:rPr>
              <w:t>commissioning and startup</w:t>
            </w:r>
          </w:p>
        </w:tc>
        <w:tc>
          <w:tcPr>
            <w:tcW w:w="1276" w:type="dxa"/>
            <w:tcBorders>
              <w:left w:val="single" w:sz="4" w:space="0" w:color="auto"/>
              <w:bottom w:val="single" w:sz="4" w:space="0" w:color="auto"/>
            </w:tcBorders>
          </w:tcPr>
          <w:p w14:paraId="5D6F8163"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19C388AF"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7D5F739E" w14:textId="77777777" w:rsidR="00A35958" w:rsidRPr="00C90CB1" w:rsidRDefault="00A35958" w:rsidP="004E4BCF">
            <w:pPr>
              <w:jc w:val="right"/>
              <w:rPr>
                <w:rFonts w:asciiTheme="minorHAnsi" w:hAnsiTheme="minorHAnsi" w:cstheme="minorHAnsi"/>
              </w:rPr>
            </w:pPr>
          </w:p>
        </w:tc>
      </w:tr>
      <w:tr w:rsidR="00A35958" w:rsidRPr="00C90CB1" w14:paraId="2151D446" w14:textId="77777777" w:rsidTr="004E4BCF">
        <w:trPr>
          <w:trHeight w:val="332"/>
          <w:jc w:val="center"/>
        </w:trPr>
        <w:tc>
          <w:tcPr>
            <w:tcW w:w="5358" w:type="dxa"/>
            <w:tcBorders>
              <w:bottom w:val="single" w:sz="4" w:space="0" w:color="auto"/>
              <w:right w:val="nil"/>
            </w:tcBorders>
          </w:tcPr>
          <w:p w14:paraId="1D64B0A0"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w:t>
            </w:r>
            <w:r>
              <w:rPr>
                <w:rFonts w:asciiTheme="minorHAnsi" w:hAnsiTheme="minorHAnsi" w:cstheme="minorHAnsi"/>
                <w:bCs/>
              </w:rPr>
              <w:t>Proposal meets requirements related to</w:t>
            </w:r>
            <w:r w:rsidRPr="004A7756">
              <w:rPr>
                <w:rFonts w:asciiTheme="minorHAnsi" w:hAnsiTheme="minorHAnsi" w:cstheme="minorHAnsi"/>
              </w:rPr>
              <w:t xml:space="preserve"> works and services related to maintenance</w:t>
            </w:r>
          </w:p>
        </w:tc>
        <w:tc>
          <w:tcPr>
            <w:tcW w:w="1276" w:type="dxa"/>
            <w:tcBorders>
              <w:left w:val="single" w:sz="4" w:space="0" w:color="auto"/>
              <w:bottom w:val="single" w:sz="4" w:space="0" w:color="auto"/>
            </w:tcBorders>
          </w:tcPr>
          <w:p w14:paraId="3AD89F53"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23650BA5"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767C8045" w14:textId="77777777" w:rsidR="00A35958" w:rsidRPr="00C90CB1" w:rsidRDefault="00A35958" w:rsidP="004E4BCF">
            <w:pPr>
              <w:jc w:val="right"/>
              <w:rPr>
                <w:rFonts w:asciiTheme="minorHAnsi" w:hAnsiTheme="minorHAnsi" w:cstheme="minorHAnsi"/>
              </w:rPr>
            </w:pPr>
          </w:p>
        </w:tc>
      </w:tr>
      <w:tr w:rsidR="00A35958" w:rsidRPr="00C90CB1" w14:paraId="5CC34EFF" w14:textId="77777777" w:rsidTr="004E4BCF">
        <w:trPr>
          <w:trHeight w:val="332"/>
          <w:jc w:val="center"/>
        </w:trPr>
        <w:tc>
          <w:tcPr>
            <w:tcW w:w="5358" w:type="dxa"/>
            <w:tcBorders>
              <w:bottom w:val="single" w:sz="4" w:space="0" w:color="auto"/>
              <w:right w:val="nil"/>
            </w:tcBorders>
          </w:tcPr>
          <w:p w14:paraId="5B4948FC"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The </w:t>
            </w:r>
            <w:r>
              <w:rPr>
                <w:rFonts w:asciiTheme="minorHAnsi" w:hAnsiTheme="minorHAnsi" w:cstheme="minorHAnsi"/>
                <w:bCs/>
              </w:rPr>
              <w:t xml:space="preserve">Proposal meets requirements related to </w:t>
            </w:r>
            <w:r w:rsidRPr="004A7756">
              <w:rPr>
                <w:rFonts w:asciiTheme="minorHAnsi" w:hAnsiTheme="minorHAnsi" w:cstheme="minorHAnsi"/>
              </w:rPr>
              <w:t>Service level (reaction)</w:t>
            </w:r>
            <w:r>
              <w:rPr>
                <w:rFonts w:asciiTheme="minorHAnsi" w:hAnsiTheme="minorHAnsi" w:cstheme="minorHAnsi"/>
              </w:rPr>
              <w:t xml:space="preserve"> time</w:t>
            </w:r>
          </w:p>
        </w:tc>
        <w:tc>
          <w:tcPr>
            <w:tcW w:w="1276" w:type="dxa"/>
            <w:tcBorders>
              <w:left w:val="single" w:sz="4" w:space="0" w:color="auto"/>
              <w:bottom w:val="single" w:sz="4" w:space="0" w:color="auto"/>
            </w:tcBorders>
          </w:tcPr>
          <w:p w14:paraId="2581D74C" w14:textId="77777777" w:rsidR="00A35958" w:rsidRPr="00C90CB1" w:rsidRDefault="00A35958" w:rsidP="004E4BCF">
            <w:pPr>
              <w:jc w:val="right"/>
              <w:rPr>
                <w:rFonts w:asciiTheme="minorHAnsi" w:hAnsiTheme="minorHAnsi" w:cstheme="minorHAnsi"/>
              </w:rPr>
            </w:pPr>
          </w:p>
        </w:tc>
        <w:tc>
          <w:tcPr>
            <w:tcW w:w="1276" w:type="dxa"/>
            <w:tcBorders>
              <w:left w:val="single" w:sz="4" w:space="0" w:color="auto"/>
              <w:bottom w:val="single" w:sz="4" w:space="0" w:color="auto"/>
            </w:tcBorders>
          </w:tcPr>
          <w:p w14:paraId="012D39BB" w14:textId="77777777" w:rsidR="00A35958" w:rsidRPr="00C90CB1" w:rsidRDefault="00A35958" w:rsidP="004E4BCF">
            <w:pPr>
              <w:jc w:val="right"/>
              <w:rPr>
                <w:rFonts w:asciiTheme="minorHAnsi" w:hAnsiTheme="minorHAnsi" w:cstheme="minorHAnsi"/>
              </w:rPr>
            </w:pPr>
          </w:p>
        </w:tc>
        <w:tc>
          <w:tcPr>
            <w:tcW w:w="1540" w:type="dxa"/>
            <w:tcBorders>
              <w:left w:val="single" w:sz="4" w:space="0" w:color="auto"/>
              <w:bottom w:val="single" w:sz="4" w:space="0" w:color="auto"/>
            </w:tcBorders>
          </w:tcPr>
          <w:p w14:paraId="3F0C7A79" w14:textId="77777777" w:rsidR="00A35958" w:rsidRPr="00C90CB1" w:rsidRDefault="00A35958" w:rsidP="004E4BCF">
            <w:pPr>
              <w:jc w:val="right"/>
              <w:rPr>
                <w:rFonts w:asciiTheme="minorHAnsi" w:hAnsiTheme="minorHAnsi" w:cstheme="minorHAnsi"/>
              </w:rPr>
            </w:pPr>
          </w:p>
        </w:tc>
      </w:tr>
      <w:tr w:rsidR="00A35958" w:rsidRPr="00C90CB1" w14:paraId="5479B0D3" w14:textId="77777777" w:rsidTr="004E4BCF">
        <w:trPr>
          <w:trHeight w:val="332"/>
          <w:jc w:val="center"/>
        </w:trPr>
        <w:tc>
          <w:tcPr>
            <w:tcW w:w="5358" w:type="dxa"/>
            <w:tcBorders>
              <w:top w:val="single" w:sz="4" w:space="0" w:color="auto"/>
              <w:left w:val="single" w:sz="4" w:space="0" w:color="auto"/>
              <w:bottom w:val="dotted" w:sz="4" w:space="0" w:color="auto"/>
              <w:right w:val="nil"/>
            </w:tcBorders>
          </w:tcPr>
          <w:p w14:paraId="4BBA662D"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Warranty and after sales requirement:</w:t>
            </w:r>
          </w:p>
        </w:tc>
        <w:tc>
          <w:tcPr>
            <w:tcW w:w="1276" w:type="dxa"/>
            <w:tcBorders>
              <w:top w:val="single" w:sz="4" w:space="0" w:color="auto"/>
              <w:left w:val="single" w:sz="4" w:space="0" w:color="auto"/>
              <w:bottom w:val="dotted" w:sz="4" w:space="0" w:color="auto"/>
            </w:tcBorders>
          </w:tcPr>
          <w:p w14:paraId="48EEA882" w14:textId="77777777" w:rsidR="00A35958" w:rsidRPr="00C90CB1" w:rsidRDefault="00A35958" w:rsidP="004E4BCF">
            <w:pPr>
              <w:jc w:val="right"/>
              <w:rPr>
                <w:rFonts w:asciiTheme="minorHAnsi" w:hAnsiTheme="minorHAnsi" w:cstheme="minorHAnsi"/>
              </w:rPr>
            </w:pPr>
          </w:p>
        </w:tc>
        <w:tc>
          <w:tcPr>
            <w:tcW w:w="1276" w:type="dxa"/>
            <w:tcBorders>
              <w:top w:val="single" w:sz="4" w:space="0" w:color="auto"/>
              <w:left w:val="single" w:sz="4" w:space="0" w:color="auto"/>
              <w:bottom w:val="dotted" w:sz="4" w:space="0" w:color="auto"/>
            </w:tcBorders>
          </w:tcPr>
          <w:p w14:paraId="06C36D1B" w14:textId="77777777" w:rsidR="00A35958" w:rsidRPr="00C90CB1" w:rsidRDefault="00A35958" w:rsidP="004E4BCF">
            <w:pPr>
              <w:jc w:val="right"/>
              <w:rPr>
                <w:rFonts w:asciiTheme="minorHAnsi" w:hAnsiTheme="minorHAnsi" w:cstheme="minorHAnsi"/>
              </w:rPr>
            </w:pPr>
          </w:p>
        </w:tc>
        <w:tc>
          <w:tcPr>
            <w:tcW w:w="1540" w:type="dxa"/>
            <w:tcBorders>
              <w:top w:val="single" w:sz="4" w:space="0" w:color="auto"/>
              <w:left w:val="single" w:sz="4" w:space="0" w:color="auto"/>
              <w:bottom w:val="dotted" w:sz="4" w:space="0" w:color="auto"/>
              <w:right w:val="single" w:sz="4" w:space="0" w:color="auto"/>
            </w:tcBorders>
          </w:tcPr>
          <w:p w14:paraId="123D4B2D" w14:textId="77777777" w:rsidR="00A35958" w:rsidRPr="00C90CB1" w:rsidRDefault="00A35958" w:rsidP="004E4BCF">
            <w:pPr>
              <w:jc w:val="right"/>
              <w:rPr>
                <w:rFonts w:asciiTheme="minorHAnsi" w:hAnsiTheme="minorHAnsi" w:cstheme="minorHAnsi"/>
              </w:rPr>
            </w:pPr>
          </w:p>
        </w:tc>
      </w:tr>
      <w:tr w:rsidR="00A35958" w:rsidRPr="00C90CB1" w14:paraId="32499C58" w14:textId="77777777" w:rsidTr="004E4BCF">
        <w:trPr>
          <w:trHeight w:val="332"/>
          <w:jc w:val="center"/>
        </w:trPr>
        <w:tc>
          <w:tcPr>
            <w:tcW w:w="5358" w:type="dxa"/>
            <w:tcBorders>
              <w:top w:val="dotted" w:sz="4" w:space="0" w:color="auto"/>
              <w:left w:val="single" w:sz="4" w:space="0" w:color="auto"/>
              <w:bottom w:val="dotted" w:sz="4" w:space="0" w:color="auto"/>
              <w:right w:val="dotted" w:sz="4" w:space="0" w:color="auto"/>
            </w:tcBorders>
          </w:tcPr>
          <w:p w14:paraId="5B816053"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a) </w:t>
            </w:r>
            <w:r w:rsidRPr="00C90CB1">
              <w:rPr>
                <w:rFonts w:asciiTheme="minorHAnsi" w:hAnsiTheme="minorHAnsi" w:cstheme="minorHAnsi"/>
              </w:rPr>
              <w:t xml:space="preserve">Warranty and After-Sales Requirements: Not less than </w:t>
            </w:r>
            <w:r w:rsidRPr="00CC7CA6">
              <w:rPr>
                <w:rFonts w:asciiTheme="minorHAnsi" w:hAnsiTheme="minorHAnsi" w:cstheme="minorHAnsi"/>
              </w:rPr>
              <w:t xml:space="preserve">24 </w:t>
            </w:r>
            <w:r>
              <w:rPr>
                <w:rFonts w:asciiTheme="minorHAnsi" w:hAnsiTheme="minorHAnsi" w:cstheme="minorHAnsi"/>
              </w:rPr>
              <w:t>months</w:t>
            </w:r>
            <w:r w:rsidRPr="00CC7CA6">
              <w:rPr>
                <w:rFonts w:asciiTheme="minorHAnsi" w:hAnsiTheme="minorHAnsi" w:cstheme="minorHAnsi"/>
              </w:rPr>
              <w:t xml:space="preserve"> </w:t>
            </w:r>
            <w:r w:rsidRPr="00C90CB1">
              <w:rPr>
                <w:rFonts w:asciiTheme="minorHAnsi" w:hAnsiTheme="minorHAnsi" w:cstheme="minorHAnsi"/>
              </w:rPr>
              <w:t>of full official manufacturer warranty</w:t>
            </w:r>
            <w:r>
              <w:rPr>
                <w:rFonts w:asciiTheme="minorHAnsi" w:hAnsiTheme="minorHAnsi" w:cstheme="minorHAnsi"/>
              </w:rPr>
              <w:t xml:space="preserve">, actin from the date of </w:t>
            </w:r>
            <w:r w:rsidRPr="004A7756">
              <w:rPr>
                <w:rFonts w:asciiTheme="minorHAnsi" w:hAnsiTheme="minorHAnsi" w:cstheme="minorHAnsi"/>
              </w:rPr>
              <w:t>commissioning and startup</w:t>
            </w:r>
          </w:p>
        </w:tc>
        <w:tc>
          <w:tcPr>
            <w:tcW w:w="1276" w:type="dxa"/>
            <w:tcBorders>
              <w:top w:val="dotted" w:sz="4" w:space="0" w:color="auto"/>
              <w:left w:val="dotted" w:sz="4" w:space="0" w:color="auto"/>
              <w:bottom w:val="dotted" w:sz="4" w:space="0" w:color="auto"/>
              <w:right w:val="dotted" w:sz="4" w:space="0" w:color="auto"/>
            </w:tcBorders>
          </w:tcPr>
          <w:p w14:paraId="0D59298C" w14:textId="77777777" w:rsidR="00A35958" w:rsidRPr="00C90CB1" w:rsidRDefault="00A35958" w:rsidP="004E4BCF">
            <w:pPr>
              <w:jc w:val="right"/>
              <w:rPr>
                <w:rFonts w:asciiTheme="minorHAnsi" w:hAnsiTheme="minorHAnsi" w:cstheme="minorHAnsi"/>
              </w:rPr>
            </w:pPr>
          </w:p>
        </w:tc>
        <w:tc>
          <w:tcPr>
            <w:tcW w:w="1276" w:type="dxa"/>
            <w:tcBorders>
              <w:top w:val="dotted" w:sz="4" w:space="0" w:color="auto"/>
              <w:left w:val="dotted" w:sz="4" w:space="0" w:color="auto"/>
              <w:bottom w:val="dotted" w:sz="4" w:space="0" w:color="auto"/>
              <w:right w:val="dotted" w:sz="4" w:space="0" w:color="auto"/>
            </w:tcBorders>
          </w:tcPr>
          <w:p w14:paraId="309B87B9" w14:textId="77777777" w:rsidR="00A35958" w:rsidRPr="00C90CB1" w:rsidRDefault="00A35958" w:rsidP="004E4BCF">
            <w:pPr>
              <w:jc w:val="right"/>
              <w:rPr>
                <w:rFonts w:asciiTheme="minorHAnsi" w:hAnsiTheme="minorHAnsi" w:cstheme="minorHAnsi"/>
              </w:rPr>
            </w:pPr>
          </w:p>
        </w:tc>
        <w:tc>
          <w:tcPr>
            <w:tcW w:w="1540" w:type="dxa"/>
            <w:tcBorders>
              <w:top w:val="dotted" w:sz="4" w:space="0" w:color="auto"/>
              <w:left w:val="dotted" w:sz="4" w:space="0" w:color="auto"/>
              <w:bottom w:val="dotted" w:sz="4" w:space="0" w:color="auto"/>
              <w:right w:val="single" w:sz="4" w:space="0" w:color="auto"/>
            </w:tcBorders>
          </w:tcPr>
          <w:p w14:paraId="59B28FF5" w14:textId="77777777" w:rsidR="00A35958" w:rsidRPr="00C90CB1" w:rsidRDefault="00A35958" w:rsidP="004E4BCF">
            <w:pPr>
              <w:jc w:val="right"/>
              <w:rPr>
                <w:rFonts w:asciiTheme="minorHAnsi" w:hAnsiTheme="minorHAnsi" w:cstheme="minorHAnsi"/>
              </w:rPr>
            </w:pPr>
          </w:p>
        </w:tc>
      </w:tr>
      <w:tr w:rsidR="00A35958" w:rsidRPr="00C90CB1" w14:paraId="57AD1A61" w14:textId="77777777" w:rsidTr="004E4BCF">
        <w:trPr>
          <w:trHeight w:val="332"/>
          <w:jc w:val="center"/>
        </w:trPr>
        <w:tc>
          <w:tcPr>
            <w:tcW w:w="5358" w:type="dxa"/>
            <w:tcBorders>
              <w:top w:val="dotted" w:sz="4" w:space="0" w:color="auto"/>
              <w:left w:val="single" w:sz="4" w:space="0" w:color="auto"/>
              <w:bottom w:val="single" w:sz="4" w:space="0" w:color="auto"/>
              <w:right w:val="dotted" w:sz="4" w:space="0" w:color="auto"/>
            </w:tcBorders>
          </w:tcPr>
          <w:p w14:paraId="4CFFBCDA"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rPr>
              <w:t>b) Availability of warranty service in Ukraine</w:t>
            </w:r>
          </w:p>
        </w:tc>
        <w:tc>
          <w:tcPr>
            <w:tcW w:w="1276" w:type="dxa"/>
            <w:tcBorders>
              <w:top w:val="dotted" w:sz="4" w:space="0" w:color="auto"/>
              <w:left w:val="dotted" w:sz="4" w:space="0" w:color="auto"/>
              <w:bottom w:val="single" w:sz="4" w:space="0" w:color="auto"/>
              <w:right w:val="dotted" w:sz="4" w:space="0" w:color="auto"/>
            </w:tcBorders>
          </w:tcPr>
          <w:p w14:paraId="09FCCBB8" w14:textId="77777777" w:rsidR="00A35958" w:rsidRPr="00C90CB1" w:rsidRDefault="00A35958" w:rsidP="004E4BCF">
            <w:pPr>
              <w:jc w:val="right"/>
              <w:rPr>
                <w:rFonts w:asciiTheme="minorHAnsi" w:hAnsiTheme="minorHAnsi" w:cstheme="minorHAnsi"/>
              </w:rPr>
            </w:pPr>
          </w:p>
        </w:tc>
        <w:tc>
          <w:tcPr>
            <w:tcW w:w="1276" w:type="dxa"/>
            <w:tcBorders>
              <w:top w:val="dotted" w:sz="4" w:space="0" w:color="auto"/>
              <w:left w:val="dotted" w:sz="4" w:space="0" w:color="auto"/>
              <w:bottom w:val="single" w:sz="4" w:space="0" w:color="auto"/>
              <w:right w:val="dotted" w:sz="4" w:space="0" w:color="auto"/>
            </w:tcBorders>
          </w:tcPr>
          <w:p w14:paraId="42200120" w14:textId="77777777" w:rsidR="00A35958" w:rsidRPr="00C90CB1" w:rsidRDefault="00A35958" w:rsidP="004E4BCF">
            <w:pPr>
              <w:jc w:val="right"/>
              <w:rPr>
                <w:rFonts w:asciiTheme="minorHAnsi" w:hAnsiTheme="minorHAnsi" w:cstheme="minorHAnsi"/>
              </w:rPr>
            </w:pPr>
          </w:p>
        </w:tc>
        <w:tc>
          <w:tcPr>
            <w:tcW w:w="1540" w:type="dxa"/>
            <w:tcBorders>
              <w:top w:val="dotted" w:sz="4" w:space="0" w:color="auto"/>
              <w:left w:val="dotted" w:sz="4" w:space="0" w:color="auto"/>
              <w:bottom w:val="single" w:sz="4" w:space="0" w:color="auto"/>
              <w:right w:val="single" w:sz="4" w:space="0" w:color="auto"/>
            </w:tcBorders>
          </w:tcPr>
          <w:p w14:paraId="60D7F3B4" w14:textId="77777777" w:rsidR="00A35958" w:rsidRPr="00C90CB1" w:rsidRDefault="00A35958" w:rsidP="004E4BCF">
            <w:pPr>
              <w:jc w:val="right"/>
              <w:rPr>
                <w:rFonts w:asciiTheme="minorHAnsi" w:hAnsiTheme="minorHAnsi" w:cstheme="minorHAnsi"/>
              </w:rPr>
            </w:pPr>
          </w:p>
        </w:tc>
      </w:tr>
      <w:tr w:rsidR="00A35958" w:rsidRPr="00C90CB1" w14:paraId="07C71771" w14:textId="77777777" w:rsidTr="004E4BCF">
        <w:trPr>
          <w:trHeight w:val="332"/>
          <w:jc w:val="center"/>
        </w:trPr>
        <w:tc>
          <w:tcPr>
            <w:tcW w:w="5358" w:type="dxa"/>
            <w:tcBorders>
              <w:top w:val="dotted" w:sz="4" w:space="0" w:color="auto"/>
              <w:left w:val="single" w:sz="4" w:space="0" w:color="auto"/>
              <w:bottom w:val="single" w:sz="4" w:space="0" w:color="auto"/>
              <w:right w:val="dotted" w:sz="4" w:space="0" w:color="auto"/>
            </w:tcBorders>
          </w:tcPr>
          <w:p w14:paraId="26D9DAD9" w14:textId="77777777" w:rsidR="00A35958" w:rsidRPr="00C90CB1" w:rsidRDefault="00A35958" w:rsidP="004E4BCF">
            <w:pPr>
              <w:jc w:val="both"/>
              <w:rPr>
                <w:rFonts w:asciiTheme="minorHAnsi" w:hAnsiTheme="minorHAnsi" w:cstheme="minorHAnsi"/>
              </w:rPr>
            </w:pPr>
            <w:r>
              <w:rPr>
                <w:rFonts w:asciiTheme="minorHAnsi" w:hAnsiTheme="minorHAnsi" w:cstheme="minorHAnsi"/>
              </w:rPr>
              <w:t>c) Availability of the warehouse with spare parts for proposed generator, for provision of quick warranty / after-warranty services</w:t>
            </w:r>
          </w:p>
        </w:tc>
        <w:tc>
          <w:tcPr>
            <w:tcW w:w="1276" w:type="dxa"/>
            <w:tcBorders>
              <w:top w:val="dotted" w:sz="4" w:space="0" w:color="auto"/>
              <w:left w:val="dotted" w:sz="4" w:space="0" w:color="auto"/>
              <w:bottom w:val="single" w:sz="4" w:space="0" w:color="auto"/>
              <w:right w:val="dotted" w:sz="4" w:space="0" w:color="auto"/>
            </w:tcBorders>
          </w:tcPr>
          <w:p w14:paraId="0EAD87FC" w14:textId="77777777" w:rsidR="00A35958" w:rsidRPr="00C90CB1" w:rsidRDefault="00A35958" w:rsidP="004E4BCF">
            <w:pPr>
              <w:jc w:val="right"/>
              <w:rPr>
                <w:rFonts w:asciiTheme="minorHAnsi" w:hAnsiTheme="minorHAnsi" w:cstheme="minorHAnsi"/>
              </w:rPr>
            </w:pPr>
          </w:p>
        </w:tc>
        <w:tc>
          <w:tcPr>
            <w:tcW w:w="1276" w:type="dxa"/>
            <w:tcBorders>
              <w:top w:val="dotted" w:sz="4" w:space="0" w:color="auto"/>
              <w:left w:val="dotted" w:sz="4" w:space="0" w:color="auto"/>
              <w:bottom w:val="single" w:sz="4" w:space="0" w:color="auto"/>
              <w:right w:val="dotted" w:sz="4" w:space="0" w:color="auto"/>
            </w:tcBorders>
          </w:tcPr>
          <w:p w14:paraId="32467729" w14:textId="77777777" w:rsidR="00A35958" w:rsidRPr="00C90CB1" w:rsidRDefault="00A35958" w:rsidP="004E4BCF">
            <w:pPr>
              <w:jc w:val="right"/>
              <w:rPr>
                <w:rFonts w:asciiTheme="minorHAnsi" w:hAnsiTheme="minorHAnsi" w:cstheme="minorHAnsi"/>
              </w:rPr>
            </w:pPr>
          </w:p>
        </w:tc>
        <w:tc>
          <w:tcPr>
            <w:tcW w:w="1540" w:type="dxa"/>
            <w:tcBorders>
              <w:top w:val="dotted" w:sz="4" w:space="0" w:color="auto"/>
              <w:left w:val="dotted" w:sz="4" w:space="0" w:color="auto"/>
              <w:bottom w:val="single" w:sz="4" w:space="0" w:color="auto"/>
              <w:right w:val="single" w:sz="4" w:space="0" w:color="auto"/>
            </w:tcBorders>
          </w:tcPr>
          <w:p w14:paraId="5456249A" w14:textId="77777777" w:rsidR="00A35958" w:rsidRPr="00C90CB1" w:rsidRDefault="00A35958" w:rsidP="004E4BCF">
            <w:pPr>
              <w:jc w:val="right"/>
              <w:rPr>
                <w:rFonts w:asciiTheme="minorHAnsi" w:hAnsiTheme="minorHAnsi" w:cstheme="minorHAnsi"/>
              </w:rPr>
            </w:pPr>
          </w:p>
        </w:tc>
      </w:tr>
      <w:tr w:rsidR="00A35958" w:rsidRPr="00C90CB1" w14:paraId="0D8493D5" w14:textId="77777777" w:rsidTr="004E4BCF">
        <w:trPr>
          <w:trHeight w:val="305"/>
          <w:jc w:val="center"/>
        </w:trPr>
        <w:tc>
          <w:tcPr>
            <w:tcW w:w="5358" w:type="dxa"/>
            <w:tcBorders>
              <w:top w:val="single" w:sz="4" w:space="0" w:color="auto"/>
              <w:right w:val="nil"/>
            </w:tcBorders>
          </w:tcPr>
          <w:p w14:paraId="7BDB0850"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Validity of Quotation (min. 60 days)</w:t>
            </w:r>
          </w:p>
        </w:tc>
        <w:tc>
          <w:tcPr>
            <w:tcW w:w="1276" w:type="dxa"/>
            <w:tcBorders>
              <w:top w:val="single" w:sz="4" w:space="0" w:color="auto"/>
              <w:left w:val="single" w:sz="4" w:space="0" w:color="auto"/>
              <w:bottom w:val="single" w:sz="4" w:space="0" w:color="auto"/>
            </w:tcBorders>
          </w:tcPr>
          <w:p w14:paraId="1CDAE318" w14:textId="77777777" w:rsidR="00A35958" w:rsidRPr="00C90CB1" w:rsidRDefault="00A35958" w:rsidP="004E4BCF">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tcBorders>
          </w:tcPr>
          <w:p w14:paraId="1446D747" w14:textId="77777777" w:rsidR="00A35958" w:rsidRPr="00C90CB1" w:rsidRDefault="00A35958" w:rsidP="004E4BCF">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tcBorders>
          </w:tcPr>
          <w:p w14:paraId="7CBD842C" w14:textId="77777777" w:rsidR="00A35958" w:rsidRPr="00C90CB1" w:rsidRDefault="00A35958" w:rsidP="004E4BCF">
            <w:pPr>
              <w:jc w:val="right"/>
              <w:rPr>
                <w:rFonts w:asciiTheme="minorHAnsi" w:hAnsiTheme="minorHAnsi" w:cstheme="minorHAnsi"/>
              </w:rPr>
            </w:pPr>
          </w:p>
        </w:tc>
      </w:tr>
      <w:tr w:rsidR="00A35958" w:rsidRPr="00C90CB1" w14:paraId="10047D45" w14:textId="77777777" w:rsidTr="004E4BCF">
        <w:trPr>
          <w:trHeight w:val="305"/>
          <w:jc w:val="center"/>
        </w:trPr>
        <w:tc>
          <w:tcPr>
            <w:tcW w:w="5358" w:type="dxa"/>
            <w:tcBorders>
              <w:right w:val="nil"/>
            </w:tcBorders>
          </w:tcPr>
          <w:p w14:paraId="322811FF"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 xml:space="preserve">All Provisions of the UNDP General Terms and Conditions. </w:t>
            </w:r>
            <w:hyperlink r:id="rId7" w:history="1">
              <w:r w:rsidRPr="00C90CB1">
                <w:rPr>
                  <w:rStyle w:val="Hyperlink"/>
                  <w:rFonts w:asciiTheme="minorHAnsi" w:hAnsiTheme="minorHAnsi" w:cstheme="minorHAnsi"/>
                </w:rPr>
                <w:t>https://www.undp.org/content/undp/en/home/procurement/business/how-we-buy.html</w:t>
              </w:r>
            </w:hyperlink>
          </w:p>
        </w:tc>
        <w:tc>
          <w:tcPr>
            <w:tcW w:w="1276" w:type="dxa"/>
            <w:tcBorders>
              <w:top w:val="single" w:sz="4" w:space="0" w:color="auto"/>
              <w:left w:val="single" w:sz="4" w:space="0" w:color="auto"/>
              <w:bottom w:val="single" w:sz="4" w:space="0" w:color="auto"/>
            </w:tcBorders>
          </w:tcPr>
          <w:p w14:paraId="46471F48" w14:textId="77777777" w:rsidR="00A35958" w:rsidRPr="00C90CB1" w:rsidRDefault="00A35958" w:rsidP="004E4BCF">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tcBorders>
          </w:tcPr>
          <w:p w14:paraId="3187D71D" w14:textId="77777777" w:rsidR="00A35958" w:rsidRPr="00C90CB1" w:rsidRDefault="00A35958" w:rsidP="004E4BCF">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tcBorders>
          </w:tcPr>
          <w:p w14:paraId="435431BA" w14:textId="77777777" w:rsidR="00A35958" w:rsidRPr="00C90CB1" w:rsidRDefault="00A35958" w:rsidP="004E4BCF">
            <w:pPr>
              <w:jc w:val="right"/>
              <w:rPr>
                <w:rFonts w:asciiTheme="minorHAnsi" w:hAnsiTheme="minorHAnsi" w:cstheme="minorHAnsi"/>
              </w:rPr>
            </w:pPr>
          </w:p>
        </w:tc>
      </w:tr>
      <w:tr w:rsidR="00A35958" w:rsidRPr="00C90CB1" w14:paraId="07E39DA1" w14:textId="77777777" w:rsidTr="004E4BCF">
        <w:trPr>
          <w:trHeight w:val="305"/>
          <w:jc w:val="center"/>
        </w:trPr>
        <w:tc>
          <w:tcPr>
            <w:tcW w:w="5358" w:type="dxa"/>
            <w:tcBorders>
              <w:right w:val="nil"/>
            </w:tcBorders>
          </w:tcPr>
          <w:p w14:paraId="17468B99" w14:textId="77777777" w:rsidR="00A35958" w:rsidRPr="00C90CB1" w:rsidRDefault="00A35958" w:rsidP="004E4BCF">
            <w:pPr>
              <w:jc w:val="both"/>
              <w:rPr>
                <w:rFonts w:asciiTheme="minorHAnsi" w:hAnsiTheme="minorHAnsi" w:cstheme="minorHAnsi"/>
                <w:bCs/>
              </w:rPr>
            </w:pPr>
            <w:r w:rsidRPr="00C90CB1">
              <w:rPr>
                <w:rFonts w:asciiTheme="minorHAnsi" w:hAnsiTheme="minorHAnsi" w:cstheme="minorHAnsi"/>
                <w:bCs/>
              </w:rPr>
              <w:t>Other requirements (if appear)</w:t>
            </w:r>
          </w:p>
        </w:tc>
        <w:tc>
          <w:tcPr>
            <w:tcW w:w="1276" w:type="dxa"/>
            <w:tcBorders>
              <w:top w:val="single" w:sz="4" w:space="0" w:color="auto"/>
              <w:left w:val="single" w:sz="4" w:space="0" w:color="auto"/>
              <w:bottom w:val="single" w:sz="4" w:space="0" w:color="auto"/>
            </w:tcBorders>
          </w:tcPr>
          <w:p w14:paraId="086623A8" w14:textId="77777777" w:rsidR="00A35958" w:rsidRPr="00C90CB1" w:rsidRDefault="00A35958" w:rsidP="004E4BCF">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tcBorders>
          </w:tcPr>
          <w:p w14:paraId="5172AAEA" w14:textId="77777777" w:rsidR="00A35958" w:rsidRPr="00C90CB1" w:rsidRDefault="00A35958" w:rsidP="004E4BCF">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tcBorders>
          </w:tcPr>
          <w:p w14:paraId="3713A667" w14:textId="77777777" w:rsidR="00A35958" w:rsidRPr="00C90CB1" w:rsidRDefault="00A35958" w:rsidP="004E4BCF">
            <w:pPr>
              <w:jc w:val="right"/>
              <w:rPr>
                <w:rFonts w:asciiTheme="minorHAnsi" w:hAnsiTheme="minorHAnsi" w:cstheme="minorHAnsi"/>
              </w:rPr>
            </w:pPr>
          </w:p>
        </w:tc>
      </w:tr>
    </w:tbl>
    <w:p w14:paraId="4222E5A8" w14:textId="77777777" w:rsidR="00A35958" w:rsidRPr="00625BFF" w:rsidRDefault="00A35958" w:rsidP="00A35958">
      <w:pPr>
        <w:rPr>
          <w:rFonts w:asciiTheme="minorHAnsi" w:hAnsiTheme="minorHAnsi" w:cstheme="minorHAnsi"/>
          <w:sz w:val="22"/>
          <w:szCs w:val="22"/>
        </w:rPr>
      </w:pPr>
    </w:p>
    <w:p w14:paraId="4FD13266" w14:textId="77777777" w:rsidR="00A35958" w:rsidRPr="00625BFF" w:rsidRDefault="00A35958" w:rsidP="00A35958">
      <w:pPr>
        <w:ind w:firstLine="720"/>
        <w:jc w:val="both"/>
        <w:rPr>
          <w:rFonts w:asciiTheme="minorHAnsi" w:hAnsiTheme="minorHAnsi" w:cstheme="minorHAnsi"/>
          <w:sz w:val="22"/>
          <w:szCs w:val="22"/>
        </w:rPr>
      </w:pPr>
    </w:p>
    <w:p w14:paraId="27876120" w14:textId="77777777" w:rsidR="00A35958" w:rsidRPr="00625BFF" w:rsidRDefault="00A35958" w:rsidP="00A35958">
      <w:pPr>
        <w:ind w:firstLine="720"/>
        <w:jc w:val="both"/>
        <w:rPr>
          <w:rFonts w:asciiTheme="minorHAnsi" w:hAnsiTheme="minorHAnsi" w:cstheme="minorHAnsi"/>
          <w:sz w:val="22"/>
          <w:szCs w:val="22"/>
        </w:rPr>
      </w:pPr>
      <w:r w:rsidRPr="00625BFF">
        <w:rPr>
          <w:rFonts w:asciiTheme="minorHAnsi" w:hAnsiTheme="minorHAnsi" w:cstheme="minorHAnsi"/>
          <w:sz w:val="22"/>
          <w:szCs w:val="22"/>
        </w:rPr>
        <w:t>All other information that we have not provided automatically implies our full compliance with the requirements, terms and conditions of the RFQ.</w:t>
      </w:r>
    </w:p>
    <w:p w14:paraId="0FA5DBF3" w14:textId="77777777" w:rsidR="00A35958" w:rsidRPr="00625BFF" w:rsidRDefault="00A35958" w:rsidP="00A35958">
      <w:pPr>
        <w:rPr>
          <w:rFonts w:asciiTheme="minorHAnsi" w:hAnsiTheme="minorHAnsi" w:cstheme="minorHAnsi"/>
          <w:sz w:val="22"/>
          <w:szCs w:val="22"/>
        </w:rPr>
      </w:pPr>
    </w:p>
    <w:p w14:paraId="68F3AC27" w14:textId="77777777" w:rsidR="00A35958" w:rsidRPr="00625BFF" w:rsidRDefault="00A35958" w:rsidP="00A35958">
      <w:pPr>
        <w:ind w:left="3960"/>
        <w:rPr>
          <w:rFonts w:asciiTheme="minorHAnsi" w:hAnsiTheme="minorHAnsi" w:cstheme="minorHAnsi"/>
          <w:i/>
          <w:sz w:val="22"/>
          <w:szCs w:val="22"/>
        </w:rPr>
      </w:pPr>
      <w:r w:rsidRPr="00625BFF">
        <w:rPr>
          <w:rFonts w:asciiTheme="minorHAnsi" w:hAnsiTheme="minorHAnsi" w:cstheme="minorHAnsi"/>
          <w:i/>
          <w:sz w:val="22"/>
          <w:szCs w:val="22"/>
        </w:rPr>
        <w:t>[Name and Signature of the Supplier’s Authorized Person]</w:t>
      </w:r>
    </w:p>
    <w:p w14:paraId="67203AD1" w14:textId="77777777" w:rsidR="00A35958" w:rsidRPr="00625BFF" w:rsidRDefault="00A35958" w:rsidP="00A35958">
      <w:pPr>
        <w:ind w:left="3960"/>
        <w:rPr>
          <w:rFonts w:asciiTheme="minorHAnsi" w:hAnsiTheme="minorHAnsi" w:cstheme="minorHAnsi"/>
          <w:i/>
          <w:sz w:val="22"/>
          <w:szCs w:val="22"/>
        </w:rPr>
      </w:pPr>
      <w:r w:rsidRPr="00625BFF">
        <w:rPr>
          <w:rFonts w:asciiTheme="minorHAnsi" w:hAnsiTheme="minorHAnsi" w:cstheme="minorHAnsi"/>
          <w:i/>
          <w:sz w:val="22"/>
          <w:szCs w:val="22"/>
        </w:rPr>
        <w:t>[Designation]</w:t>
      </w:r>
    </w:p>
    <w:p w14:paraId="5A7D5E48" w14:textId="77777777" w:rsidR="00A35958" w:rsidRPr="00625BFF" w:rsidRDefault="00A35958" w:rsidP="00A35958">
      <w:pPr>
        <w:ind w:left="3960"/>
        <w:rPr>
          <w:rFonts w:asciiTheme="minorHAnsi" w:hAnsiTheme="minorHAnsi" w:cstheme="minorHAnsi"/>
          <w:i/>
          <w:sz w:val="22"/>
          <w:szCs w:val="22"/>
        </w:rPr>
      </w:pPr>
      <w:r w:rsidRPr="00625BFF">
        <w:rPr>
          <w:rFonts w:asciiTheme="minorHAnsi" w:hAnsiTheme="minorHAnsi" w:cstheme="minorHAnsi"/>
          <w:i/>
          <w:sz w:val="22"/>
          <w:szCs w:val="22"/>
        </w:rPr>
        <w:t>[Date]</w:t>
      </w:r>
    </w:p>
    <w:p w14:paraId="1696E1C0" w14:textId="77777777" w:rsidR="00A35958" w:rsidRPr="00625BFF" w:rsidRDefault="00A35958" w:rsidP="00A35958">
      <w:pPr>
        <w:tabs>
          <w:tab w:val="left" w:pos="-720"/>
        </w:tabs>
        <w:suppressAutoHyphens/>
        <w:jc w:val="both"/>
        <w:rPr>
          <w:rFonts w:asciiTheme="minorHAnsi" w:hAnsiTheme="minorHAnsi" w:cstheme="minorHAnsi"/>
          <w:spacing w:val="-3"/>
          <w:sz w:val="22"/>
          <w:szCs w:val="22"/>
        </w:rPr>
      </w:pPr>
    </w:p>
    <w:p w14:paraId="355F4450" w14:textId="77777777" w:rsidR="00A35958" w:rsidRPr="00BB05F4" w:rsidRDefault="00A35958" w:rsidP="00A35958">
      <w:pPr>
        <w:jc w:val="right"/>
        <w:rPr>
          <w:rFonts w:asciiTheme="minorHAnsi" w:hAnsiTheme="minorHAnsi" w:cstheme="minorHAnsi"/>
          <w:b/>
          <w:spacing w:val="-3"/>
          <w:sz w:val="22"/>
          <w:szCs w:val="22"/>
        </w:rPr>
      </w:pPr>
      <w:r w:rsidRPr="00625BFF">
        <w:rPr>
          <w:rFonts w:asciiTheme="minorHAnsi" w:hAnsiTheme="minorHAnsi" w:cstheme="minorHAnsi"/>
          <w:b/>
          <w:i/>
          <w:sz w:val="22"/>
          <w:szCs w:val="22"/>
        </w:rPr>
        <w:br w:type="page"/>
      </w:r>
    </w:p>
    <w:p w14:paraId="22CC886E" w14:textId="77777777" w:rsidR="00A35958" w:rsidRPr="00625BFF" w:rsidRDefault="00A35958" w:rsidP="00A35958">
      <w:pPr>
        <w:jc w:val="right"/>
        <w:rPr>
          <w:rFonts w:asciiTheme="minorHAnsi" w:hAnsiTheme="minorHAnsi" w:cstheme="minorHAnsi"/>
          <w:b/>
          <w:spacing w:val="-3"/>
          <w:sz w:val="22"/>
          <w:szCs w:val="22"/>
        </w:rPr>
      </w:pPr>
      <w:r w:rsidRPr="00625BFF">
        <w:rPr>
          <w:rFonts w:asciiTheme="minorHAnsi" w:hAnsiTheme="minorHAnsi" w:cstheme="minorHAnsi"/>
          <w:b/>
          <w:spacing w:val="-3"/>
          <w:sz w:val="22"/>
          <w:szCs w:val="22"/>
        </w:rPr>
        <w:lastRenderedPageBreak/>
        <w:t>Annex 3</w:t>
      </w:r>
    </w:p>
    <w:p w14:paraId="1B9AB5DC" w14:textId="77777777" w:rsidR="00A35958" w:rsidRPr="00625BFF" w:rsidRDefault="00A35958" w:rsidP="00A35958">
      <w:pPr>
        <w:rPr>
          <w:rFonts w:asciiTheme="minorHAnsi" w:hAnsiTheme="minorHAnsi" w:cstheme="minorHAnsi"/>
          <w:sz w:val="22"/>
          <w:szCs w:val="22"/>
          <w:lang w:val="en-GB"/>
        </w:rPr>
      </w:pPr>
    </w:p>
    <w:tbl>
      <w:tblPr>
        <w:tblStyle w:val="TableGrid"/>
        <w:tblW w:w="10529" w:type="dxa"/>
        <w:tblInd w:w="-289" w:type="dxa"/>
        <w:tblLook w:val="04A0" w:firstRow="1" w:lastRow="0" w:firstColumn="1" w:lastColumn="0" w:noHBand="0" w:noVBand="1"/>
      </w:tblPr>
      <w:tblGrid>
        <w:gridCol w:w="2632"/>
        <w:gridCol w:w="2632"/>
        <w:gridCol w:w="2632"/>
        <w:gridCol w:w="2633"/>
      </w:tblGrid>
      <w:tr w:rsidR="00A35958" w:rsidRPr="00695465" w14:paraId="169B43FC" w14:textId="77777777" w:rsidTr="004E4BCF">
        <w:tc>
          <w:tcPr>
            <w:tcW w:w="5264" w:type="dxa"/>
            <w:gridSpan w:val="2"/>
          </w:tcPr>
          <w:p w14:paraId="193F80DB" w14:textId="77777777" w:rsidR="00A35958" w:rsidRPr="00695465" w:rsidRDefault="00A35958" w:rsidP="004E4BCF">
            <w:pPr>
              <w:pStyle w:val="Header"/>
              <w:jc w:val="right"/>
              <w:rPr>
                <w:rFonts w:asciiTheme="minorHAnsi" w:hAnsiTheme="minorHAnsi" w:cstheme="minorHAnsi"/>
                <w:b/>
                <w:bCs/>
                <w:lang w:val="uk-UA"/>
              </w:rPr>
            </w:pPr>
            <w:r w:rsidRPr="00695465">
              <w:rPr>
                <w:rFonts w:asciiTheme="minorHAnsi" w:hAnsiTheme="minorHAnsi" w:cstheme="minorHAnsi"/>
                <w:noProof/>
                <w:lang w:val="uk-UA"/>
              </w:rPr>
              <w:drawing>
                <wp:inline distT="0" distB="0" distL="0" distR="0" wp14:anchorId="3D98AA55" wp14:editId="24CB6682">
                  <wp:extent cx="767080" cy="146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inline>
              </w:drawing>
            </w:r>
          </w:p>
          <w:p w14:paraId="343F136C" w14:textId="77777777" w:rsidR="00A35958" w:rsidRPr="00695465" w:rsidRDefault="00A35958" w:rsidP="004E4BCF">
            <w:pPr>
              <w:pStyle w:val="Header"/>
              <w:jc w:val="center"/>
              <w:rPr>
                <w:rFonts w:asciiTheme="minorHAnsi" w:hAnsiTheme="minorHAnsi" w:cstheme="minorHAnsi"/>
                <w:b/>
                <w:lang w:val="uk-UA"/>
              </w:rPr>
            </w:pPr>
            <w:r w:rsidRPr="00695465">
              <w:rPr>
                <w:rFonts w:asciiTheme="minorHAnsi" w:hAnsiTheme="minorHAnsi" w:cstheme="minorHAnsi"/>
                <w:b/>
                <w:bCs/>
                <w:lang w:val="uk-UA"/>
              </w:rPr>
              <w:t>Договір на надання Товарів та/або Послуг</w:t>
            </w:r>
          </w:p>
          <w:p w14:paraId="72D8E31C" w14:textId="77777777" w:rsidR="00A35958" w:rsidRPr="00695465" w:rsidRDefault="00A35958" w:rsidP="004E4BCF">
            <w:pPr>
              <w:tabs>
                <w:tab w:val="center" w:pos="4680"/>
              </w:tabs>
              <w:suppressAutoHyphens/>
              <w:jc w:val="center"/>
              <w:rPr>
                <w:rFonts w:asciiTheme="minorHAnsi" w:hAnsiTheme="minorHAnsi" w:cstheme="minorHAnsi"/>
                <w:lang w:val="ru-RU"/>
              </w:rPr>
            </w:pPr>
            <w:r w:rsidRPr="00695465">
              <w:rPr>
                <w:rFonts w:asciiTheme="minorHAnsi" w:hAnsiTheme="minorHAnsi" w:cstheme="minorHAnsi"/>
                <w:b/>
                <w:bCs/>
                <w:lang w:val="uk-UA"/>
              </w:rPr>
              <w:t xml:space="preserve">між Програмою розвитку Організації Об'єднаних Націй та </w:t>
            </w:r>
            <w:r w:rsidRPr="00695465">
              <w:rPr>
                <w:rFonts w:asciiTheme="minorHAnsi" w:hAnsiTheme="minorHAnsi" w:cstheme="minorHAnsi"/>
                <w:b/>
                <w:lang w:val="ru-RU"/>
              </w:rPr>
              <w:t>____________________</w:t>
            </w:r>
          </w:p>
        </w:tc>
        <w:tc>
          <w:tcPr>
            <w:tcW w:w="5265" w:type="dxa"/>
            <w:gridSpan w:val="2"/>
          </w:tcPr>
          <w:p w14:paraId="058D90F4" w14:textId="77777777" w:rsidR="00A35958" w:rsidRPr="00695465" w:rsidRDefault="00A35958" w:rsidP="004E4BCF">
            <w:pPr>
              <w:pStyle w:val="Header"/>
              <w:jc w:val="right"/>
              <w:rPr>
                <w:rFonts w:asciiTheme="minorHAnsi" w:hAnsiTheme="minorHAnsi" w:cstheme="minorHAnsi"/>
                <w:b/>
                <w:bCs/>
              </w:rPr>
            </w:pPr>
            <w:r w:rsidRPr="00695465">
              <w:rPr>
                <w:rFonts w:asciiTheme="minorHAnsi" w:hAnsiTheme="minorHAnsi" w:cstheme="minorHAnsi"/>
                <w:noProof/>
              </w:rPr>
              <w:drawing>
                <wp:inline distT="0" distB="0" distL="0" distR="0" wp14:anchorId="2A2844B9" wp14:editId="65E12939">
                  <wp:extent cx="767080" cy="146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inline>
              </w:drawing>
            </w:r>
          </w:p>
          <w:p w14:paraId="22FE83C9" w14:textId="77777777" w:rsidR="00A35958" w:rsidRPr="00695465" w:rsidRDefault="00A35958" w:rsidP="004E4BCF">
            <w:pPr>
              <w:pStyle w:val="Header"/>
              <w:jc w:val="center"/>
              <w:rPr>
                <w:rFonts w:asciiTheme="minorHAnsi" w:hAnsiTheme="minorHAnsi" w:cstheme="minorHAnsi"/>
                <w:b/>
                <w:bCs/>
              </w:rPr>
            </w:pPr>
            <w:r w:rsidRPr="00695465">
              <w:rPr>
                <w:rFonts w:asciiTheme="minorHAnsi" w:hAnsiTheme="minorHAnsi" w:cstheme="minorHAnsi"/>
                <w:b/>
                <w:bCs/>
              </w:rPr>
              <w:t>Contract for Goods and/or Services</w:t>
            </w:r>
          </w:p>
          <w:p w14:paraId="191270C4" w14:textId="77777777" w:rsidR="00A35958" w:rsidRPr="00695465" w:rsidRDefault="00A35958" w:rsidP="004E4BCF">
            <w:pPr>
              <w:pStyle w:val="Header"/>
              <w:jc w:val="center"/>
              <w:rPr>
                <w:rFonts w:asciiTheme="minorHAnsi" w:hAnsiTheme="minorHAnsi" w:cstheme="minorHAnsi"/>
                <w:b/>
                <w:bCs/>
              </w:rPr>
            </w:pPr>
            <w:r w:rsidRPr="00695465">
              <w:rPr>
                <w:rFonts w:asciiTheme="minorHAnsi" w:hAnsiTheme="minorHAnsi" w:cstheme="minorHAnsi"/>
                <w:b/>
                <w:bCs/>
              </w:rPr>
              <w:t>Between the United Nations Development Programme and _____________________</w:t>
            </w:r>
          </w:p>
          <w:p w14:paraId="737CD243" w14:textId="77777777" w:rsidR="00A35958" w:rsidRPr="00695465" w:rsidRDefault="00A35958" w:rsidP="004E4BCF">
            <w:pPr>
              <w:rPr>
                <w:rFonts w:asciiTheme="minorHAnsi" w:hAnsiTheme="minorHAnsi" w:cstheme="minorHAnsi"/>
              </w:rPr>
            </w:pPr>
          </w:p>
        </w:tc>
      </w:tr>
      <w:tr w:rsidR="00A35958" w:rsidRPr="00695465" w14:paraId="577F1149" w14:textId="77777777" w:rsidTr="004E4BCF">
        <w:tc>
          <w:tcPr>
            <w:tcW w:w="5264" w:type="dxa"/>
            <w:gridSpan w:val="2"/>
          </w:tcPr>
          <w:p w14:paraId="5D8BE6E6"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b/>
                <w:bCs/>
                <w:lang w:val="uk-UA"/>
              </w:rPr>
              <w:t>1. Країна, у якій будуть постачатись Товари та/або надаватись Послуги</w:t>
            </w:r>
            <w:r w:rsidRPr="00695465">
              <w:rPr>
                <w:rFonts w:asciiTheme="minorHAnsi" w:hAnsiTheme="minorHAnsi" w:cstheme="minorHAnsi"/>
                <w:lang w:val="uk-UA"/>
              </w:rPr>
              <w:t xml:space="preserve">: </w:t>
            </w:r>
            <w:r>
              <w:rPr>
                <w:rFonts w:asciiTheme="minorHAnsi" w:hAnsiTheme="minorHAnsi" w:cstheme="minorHAnsi"/>
                <w:lang w:val="uk-UA"/>
              </w:rPr>
              <w:t>Україна</w:t>
            </w:r>
          </w:p>
        </w:tc>
        <w:tc>
          <w:tcPr>
            <w:tcW w:w="5265" w:type="dxa"/>
            <w:gridSpan w:val="2"/>
          </w:tcPr>
          <w:p w14:paraId="5B25E2EA"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1.</w:t>
            </w:r>
            <w:r w:rsidRPr="00695465">
              <w:rPr>
                <w:rFonts w:asciiTheme="minorHAnsi" w:hAnsiTheme="minorHAnsi" w:cstheme="minorHAnsi"/>
                <w:b/>
                <w:spacing w:val="-3"/>
              </w:rPr>
              <w:t xml:space="preserve"> Country Where Goods Will be Delivered and/or Services Will be Provided</w:t>
            </w:r>
            <w:r w:rsidRPr="00695465">
              <w:rPr>
                <w:rFonts w:asciiTheme="minorHAnsi" w:hAnsiTheme="minorHAnsi" w:cstheme="minorHAnsi"/>
                <w:spacing w:val="-3"/>
              </w:rPr>
              <w:t>:Ukraine</w:t>
            </w:r>
          </w:p>
        </w:tc>
      </w:tr>
      <w:tr w:rsidR="00A35958" w:rsidRPr="00695465" w14:paraId="2B5C6B14" w14:textId="77777777" w:rsidTr="004E4BCF">
        <w:tc>
          <w:tcPr>
            <w:tcW w:w="5264" w:type="dxa"/>
            <w:gridSpan w:val="2"/>
          </w:tcPr>
          <w:p w14:paraId="40C6F509" w14:textId="77777777" w:rsidR="00A35958" w:rsidRPr="00695465" w:rsidRDefault="00A35958" w:rsidP="004E4BCF">
            <w:pPr>
              <w:tabs>
                <w:tab w:val="left" w:pos="-720"/>
                <w:tab w:val="left" w:pos="720"/>
                <w:tab w:val="left" w:pos="1080"/>
              </w:tabs>
              <w:suppressAutoHyphens/>
              <w:ind w:right="32"/>
              <w:jc w:val="both"/>
              <w:rPr>
                <w:rFonts w:asciiTheme="minorHAnsi" w:hAnsiTheme="minorHAnsi" w:cstheme="minorHAnsi"/>
                <w:b/>
                <w:spacing w:val="-3"/>
                <w:lang w:val="uk-UA"/>
              </w:rPr>
            </w:pPr>
            <w:r w:rsidRPr="00695465">
              <w:rPr>
                <w:rFonts w:asciiTheme="minorHAnsi" w:hAnsiTheme="minorHAnsi" w:cstheme="minorHAnsi"/>
                <w:lang w:val="uk-UA"/>
              </w:rPr>
              <w:t xml:space="preserve">2.  </w:t>
            </w:r>
            <w:r w:rsidRPr="00695465">
              <w:rPr>
                <w:rFonts w:asciiTheme="minorHAnsi" w:hAnsiTheme="minorHAnsi" w:cstheme="minorHAnsi"/>
                <w:b/>
                <w:bCs/>
                <w:lang w:val="uk-UA"/>
              </w:rPr>
              <w:t xml:space="preserve">ПРООН </w:t>
            </w:r>
            <w:r w:rsidRPr="00695465">
              <w:rPr>
                <w:rFonts w:asciiTheme="minorHAnsi" w:hAnsiTheme="minorHAnsi" w:cstheme="minorHAnsi"/>
                <w:lang w:val="uk-UA"/>
              </w:rPr>
              <w:t>[  ]</w:t>
            </w:r>
            <w:r w:rsidRPr="00695465">
              <w:rPr>
                <w:rFonts w:asciiTheme="minorHAnsi" w:hAnsiTheme="minorHAnsi" w:cstheme="minorHAnsi"/>
                <w:b/>
                <w:bCs/>
                <w:lang w:val="uk-UA"/>
              </w:rPr>
              <w:t xml:space="preserve">  </w:t>
            </w:r>
            <w:r w:rsidRPr="00695465">
              <w:rPr>
                <w:rFonts w:asciiTheme="minorHAnsi" w:hAnsiTheme="minorHAnsi" w:cstheme="minorHAnsi"/>
                <w:lang w:val="uk-UA"/>
              </w:rPr>
              <w:t>Запит цін</w:t>
            </w:r>
            <w:r w:rsidRPr="00695465">
              <w:rPr>
                <w:rFonts w:asciiTheme="minorHAnsi" w:hAnsiTheme="minorHAnsi" w:cstheme="minorHAnsi"/>
                <w:b/>
                <w:bCs/>
                <w:lang w:val="uk-UA"/>
              </w:rPr>
              <w:t xml:space="preserve">  </w:t>
            </w:r>
            <w:r w:rsidRPr="00695465">
              <w:rPr>
                <w:rFonts w:asciiTheme="minorHAnsi" w:hAnsiTheme="minorHAnsi" w:cstheme="minorHAnsi"/>
                <w:lang w:val="uk-UA"/>
              </w:rPr>
              <w:t>[Х]</w:t>
            </w:r>
            <w:r w:rsidRPr="00695465">
              <w:rPr>
                <w:rFonts w:asciiTheme="minorHAnsi" w:hAnsiTheme="minorHAnsi" w:cstheme="minorHAnsi"/>
                <w:b/>
                <w:bCs/>
                <w:lang w:val="uk-UA"/>
              </w:rPr>
              <w:t xml:space="preserve"> </w:t>
            </w:r>
            <w:r w:rsidRPr="00695465">
              <w:rPr>
                <w:rFonts w:asciiTheme="minorHAnsi" w:hAnsiTheme="minorHAnsi" w:cstheme="minorHAnsi"/>
                <w:lang w:val="uk-UA"/>
              </w:rPr>
              <w:t>Запит пропозиції</w:t>
            </w:r>
            <w:r w:rsidRPr="00695465">
              <w:rPr>
                <w:rFonts w:asciiTheme="minorHAnsi" w:hAnsiTheme="minorHAnsi" w:cstheme="minorHAnsi"/>
                <w:b/>
                <w:bCs/>
                <w:lang w:val="uk-UA"/>
              </w:rPr>
              <w:t xml:space="preserve">   </w:t>
            </w:r>
            <w:r w:rsidRPr="00695465">
              <w:rPr>
                <w:rFonts w:asciiTheme="minorHAnsi" w:hAnsiTheme="minorHAnsi" w:cstheme="minorHAnsi"/>
                <w:lang w:val="uk-UA"/>
              </w:rPr>
              <w:t>[  ]</w:t>
            </w:r>
            <w:r w:rsidRPr="00695465">
              <w:rPr>
                <w:rFonts w:asciiTheme="minorHAnsi" w:hAnsiTheme="minorHAnsi" w:cstheme="minorHAnsi"/>
                <w:b/>
                <w:bCs/>
                <w:lang w:val="uk-UA"/>
              </w:rPr>
              <w:t xml:space="preserve"> </w:t>
            </w:r>
            <w:r w:rsidRPr="00695465">
              <w:rPr>
                <w:rFonts w:asciiTheme="minorHAnsi" w:hAnsiTheme="minorHAnsi" w:cstheme="minorHAnsi"/>
                <w:lang w:val="uk-UA"/>
              </w:rPr>
              <w:t>Запрошення на участь у конкурсі  [  ] укладення прямих договорів</w:t>
            </w:r>
          </w:p>
          <w:p w14:paraId="2BB33A1B"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 xml:space="preserve">     Номер та дата: </w:t>
            </w:r>
          </w:p>
        </w:tc>
        <w:tc>
          <w:tcPr>
            <w:tcW w:w="5265" w:type="dxa"/>
            <w:gridSpan w:val="2"/>
          </w:tcPr>
          <w:p w14:paraId="15C8DD80"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b/>
                <w:spacing w:val="-3"/>
              </w:rPr>
            </w:pPr>
            <w:r w:rsidRPr="00695465">
              <w:rPr>
                <w:rFonts w:asciiTheme="minorHAnsi" w:hAnsiTheme="minorHAnsi" w:cstheme="minorHAnsi"/>
                <w:spacing w:val="-3"/>
              </w:rPr>
              <w:t xml:space="preserve">2.  </w:t>
            </w:r>
            <w:r w:rsidRPr="00695465">
              <w:rPr>
                <w:rFonts w:asciiTheme="minorHAnsi" w:hAnsiTheme="minorHAnsi" w:cstheme="minorHAnsi"/>
                <w:b/>
                <w:spacing w:val="-3"/>
              </w:rPr>
              <w:t xml:space="preserve">UNDP </w:t>
            </w:r>
            <w:r w:rsidRPr="00695465">
              <w:rPr>
                <w:rFonts w:asciiTheme="minorHAnsi" w:hAnsiTheme="minorHAnsi" w:cstheme="minorHAnsi"/>
                <w:spacing w:val="-3"/>
              </w:rPr>
              <w:t>[  ]</w:t>
            </w:r>
            <w:r w:rsidRPr="00695465">
              <w:rPr>
                <w:rFonts w:asciiTheme="minorHAnsi" w:hAnsiTheme="minorHAnsi" w:cstheme="minorHAnsi"/>
                <w:b/>
                <w:spacing w:val="-3"/>
              </w:rPr>
              <w:t xml:space="preserve">  </w:t>
            </w:r>
            <w:r w:rsidRPr="00695465">
              <w:rPr>
                <w:rFonts w:asciiTheme="minorHAnsi" w:hAnsiTheme="minorHAnsi" w:cstheme="minorHAnsi"/>
                <w:spacing w:val="-3"/>
              </w:rPr>
              <w:t>Request for Quotation</w:t>
            </w:r>
            <w:r w:rsidRPr="00695465">
              <w:rPr>
                <w:rFonts w:asciiTheme="minorHAnsi" w:hAnsiTheme="minorHAnsi" w:cstheme="minorHAnsi"/>
                <w:b/>
                <w:spacing w:val="-3"/>
              </w:rPr>
              <w:t xml:space="preserve">  </w:t>
            </w:r>
            <w:r w:rsidRPr="00695465">
              <w:rPr>
                <w:rFonts w:asciiTheme="minorHAnsi" w:hAnsiTheme="minorHAnsi" w:cstheme="minorHAnsi"/>
                <w:spacing w:val="-3"/>
              </w:rPr>
              <w:t>[X ]</w:t>
            </w:r>
            <w:r w:rsidRPr="00695465">
              <w:rPr>
                <w:rFonts w:asciiTheme="minorHAnsi" w:hAnsiTheme="minorHAnsi" w:cstheme="minorHAnsi"/>
                <w:b/>
                <w:spacing w:val="-3"/>
              </w:rPr>
              <w:t xml:space="preserve"> </w:t>
            </w:r>
            <w:r w:rsidRPr="00695465">
              <w:rPr>
                <w:rFonts w:asciiTheme="minorHAnsi" w:hAnsiTheme="minorHAnsi" w:cstheme="minorHAnsi"/>
                <w:spacing w:val="-3"/>
              </w:rPr>
              <w:t>Request for Proposal</w:t>
            </w:r>
            <w:r w:rsidRPr="00695465">
              <w:rPr>
                <w:rFonts w:asciiTheme="minorHAnsi" w:hAnsiTheme="minorHAnsi" w:cstheme="minorHAnsi"/>
                <w:b/>
                <w:spacing w:val="-3"/>
              </w:rPr>
              <w:t xml:space="preserve">   </w:t>
            </w:r>
            <w:r w:rsidRPr="00695465">
              <w:rPr>
                <w:rFonts w:asciiTheme="minorHAnsi" w:hAnsiTheme="minorHAnsi" w:cstheme="minorHAnsi"/>
                <w:spacing w:val="-3"/>
              </w:rPr>
              <w:t>[  ]</w:t>
            </w:r>
            <w:r w:rsidRPr="00695465">
              <w:rPr>
                <w:rFonts w:asciiTheme="minorHAnsi" w:hAnsiTheme="minorHAnsi" w:cstheme="minorHAnsi"/>
                <w:b/>
                <w:spacing w:val="-3"/>
              </w:rPr>
              <w:t xml:space="preserve"> </w:t>
            </w:r>
            <w:r w:rsidRPr="00695465">
              <w:rPr>
                <w:rFonts w:asciiTheme="minorHAnsi" w:hAnsiTheme="minorHAnsi" w:cstheme="minorHAnsi"/>
                <w:spacing w:val="-3"/>
              </w:rPr>
              <w:t>Invitation to Bid  [  ] direct contracting</w:t>
            </w:r>
          </w:p>
          <w:p w14:paraId="55E63A1C"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t xml:space="preserve"> </w:t>
            </w:r>
          </w:p>
          <w:p w14:paraId="7C50305D"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 xml:space="preserve">    Number and Date: </w:t>
            </w:r>
          </w:p>
        </w:tc>
      </w:tr>
      <w:tr w:rsidR="00A35958" w:rsidRPr="00695465" w14:paraId="29E48B71" w14:textId="77777777" w:rsidTr="004E4BCF">
        <w:tc>
          <w:tcPr>
            <w:tcW w:w="5264" w:type="dxa"/>
            <w:gridSpan w:val="2"/>
          </w:tcPr>
          <w:p w14:paraId="1384AB85"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3.</w:t>
            </w:r>
            <w:r w:rsidRPr="00695465">
              <w:rPr>
                <w:rFonts w:asciiTheme="minorHAnsi" w:hAnsiTheme="minorHAnsi" w:cstheme="minorHAnsi"/>
                <w:b/>
                <w:bCs/>
                <w:lang w:val="uk-UA"/>
              </w:rPr>
              <w:t xml:space="preserve">  Посилання на номер договору (напр., номер присудження договору):</w:t>
            </w:r>
            <w:r w:rsidRPr="00695465">
              <w:rPr>
                <w:rFonts w:asciiTheme="minorHAnsi" w:hAnsiTheme="minorHAnsi" w:cstheme="minorHAnsi"/>
                <w:lang w:val="uk-UA"/>
              </w:rPr>
              <w:t xml:space="preserve"> </w:t>
            </w:r>
          </w:p>
        </w:tc>
        <w:tc>
          <w:tcPr>
            <w:tcW w:w="5265" w:type="dxa"/>
            <w:gridSpan w:val="2"/>
          </w:tcPr>
          <w:p w14:paraId="63B4CB35"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3.</w:t>
            </w:r>
            <w:r w:rsidRPr="00695465">
              <w:rPr>
                <w:rFonts w:asciiTheme="minorHAnsi" w:hAnsiTheme="minorHAnsi" w:cstheme="minorHAnsi"/>
                <w:b/>
                <w:spacing w:val="-3"/>
              </w:rPr>
              <w:t xml:space="preserve">  Contract Reference (e.g. Contract Award Number)</w:t>
            </w:r>
            <w:r w:rsidRPr="00695465">
              <w:rPr>
                <w:rFonts w:asciiTheme="minorHAnsi" w:hAnsiTheme="minorHAnsi" w:cstheme="minorHAnsi"/>
                <w:spacing w:val="-3"/>
              </w:rPr>
              <w:t xml:space="preserve">:  </w:t>
            </w:r>
          </w:p>
        </w:tc>
      </w:tr>
      <w:tr w:rsidR="00A35958" w:rsidRPr="00695465" w14:paraId="60AC51B8" w14:textId="77777777" w:rsidTr="004E4BCF">
        <w:tc>
          <w:tcPr>
            <w:tcW w:w="5264" w:type="dxa"/>
            <w:gridSpan w:val="2"/>
          </w:tcPr>
          <w:p w14:paraId="3FC64A10"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 xml:space="preserve">4.  </w:t>
            </w:r>
            <w:r w:rsidRPr="00695465">
              <w:rPr>
                <w:rFonts w:asciiTheme="minorHAnsi" w:hAnsiTheme="minorHAnsi" w:cstheme="minorHAnsi"/>
                <w:b/>
                <w:bCs/>
                <w:lang w:val="uk-UA"/>
              </w:rPr>
              <w:t>Довгострокова угода</w:t>
            </w:r>
            <w:r w:rsidRPr="00695465">
              <w:rPr>
                <w:rFonts w:asciiTheme="minorHAnsi" w:hAnsiTheme="minorHAnsi" w:cstheme="minorHAnsi"/>
                <w:lang w:val="uk-UA"/>
              </w:rPr>
              <w:t>: Ні</w:t>
            </w:r>
          </w:p>
        </w:tc>
        <w:tc>
          <w:tcPr>
            <w:tcW w:w="5265" w:type="dxa"/>
            <w:gridSpan w:val="2"/>
          </w:tcPr>
          <w:p w14:paraId="351423C0"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 xml:space="preserve">4.  </w:t>
            </w:r>
            <w:r w:rsidRPr="00695465">
              <w:rPr>
                <w:rFonts w:asciiTheme="minorHAnsi" w:hAnsiTheme="minorHAnsi" w:cstheme="minorHAnsi"/>
                <w:b/>
                <w:spacing w:val="-3"/>
              </w:rPr>
              <w:t>Long Term Agreement</w:t>
            </w:r>
            <w:r w:rsidRPr="00695465">
              <w:rPr>
                <w:rFonts w:asciiTheme="minorHAnsi" w:hAnsiTheme="minorHAnsi" w:cstheme="minorHAnsi"/>
                <w:spacing w:val="-3"/>
              </w:rPr>
              <w:t>:  No</w:t>
            </w:r>
          </w:p>
        </w:tc>
      </w:tr>
      <w:tr w:rsidR="00A35958" w:rsidRPr="00695465" w14:paraId="7945875E" w14:textId="77777777" w:rsidTr="004E4BCF">
        <w:tc>
          <w:tcPr>
            <w:tcW w:w="5264" w:type="dxa"/>
            <w:gridSpan w:val="2"/>
          </w:tcPr>
          <w:p w14:paraId="4DC7D8EF"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5.</w:t>
            </w:r>
            <w:r w:rsidRPr="00695465">
              <w:rPr>
                <w:rFonts w:asciiTheme="minorHAnsi" w:hAnsiTheme="minorHAnsi" w:cstheme="minorHAnsi"/>
                <w:b/>
                <w:bCs/>
                <w:lang w:val="uk-UA"/>
              </w:rPr>
              <w:t xml:space="preserve">  Предмет Договору</w:t>
            </w:r>
            <w:r w:rsidRPr="00695465">
              <w:rPr>
                <w:rFonts w:asciiTheme="minorHAnsi" w:hAnsiTheme="minorHAnsi" w:cstheme="minorHAnsi"/>
                <w:lang w:val="uk-UA"/>
              </w:rPr>
              <w:t xml:space="preserve">:  [ </w:t>
            </w:r>
            <w:r>
              <w:rPr>
                <w:rFonts w:asciiTheme="minorHAnsi" w:hAnsiTheme="minorHAnsi" w:cstheme="minorHAnsi"/>
              </w:rPr>
              <w:t>X</w:t>
            </w:r>
            <w:r w:rsidRPr="00BB2917">
              <w:rPr>
                <w:rFonts w:asciiTheme="minorHAnsi" w:hAnsiTheme="minorHAnsi" w:cstheme="minorHAnsi"/>
                <w:lang w:val="ru-RU"/>
              </w:rPr>
              <w:t xml:space="preserve"> </w:t>
            </w:r>
            <w:r w:rsidRPr="00695465">
              <w:rPr>
                <w:rFonts w:asciiTheme="minorHAnsi" w:hAnsiTheme="minorHAnsi" w:cstheme="minorHAnsi"/>
                <w:lang w:val="uk-UA"/>
              </w:rPr>
              <w:t xml:space="preserve"> ] товари              [ ] послуги            [  ] товари </w:t>
            </w:r>
            <w:r w:rsidRPr="00695465">
              <w:rPr>
                <w:rFonts w:asciiTheme="minorHAnsi" w:hAnsiTheme="minorHAnsi" w:cstheme="minorHAnsi"/>
                <w:i/>
                <w:iCs/>
                <w:lang w:val="uk-UA"/>
              </w:rPr>
              <w:t>та</w:t>
            </w:r>
            <w:r w:rsidRPr="00695465">
              <w:rPr>
                <w:rFonts w:asciiTheme="minorHAnsi" w:hAnsiTheme="minorHAnsi" w:cstheme="minorHAnsi"/>
                <w:lang w:val="uk-UA"/>
              </w:rPr>
              <w:t xml:space="preserve"> послуги</w:t>
            </w:r>
          </w:p>
        </w:tc>
        <w:tc>
          <w:tcPr>
            <w:tcW w:w="5265" w:type="dxa"/>
            <w:gridSpan w:val="2"/>
          </w:tcPr>
          <w:p w14:paraId="06DA218B"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5.</w:t>
            </w:r>
            <w:r w:rsidRPr="00695465">
              <w:rPr>
                <w:rFonts w:asciiTheme="minorHAnsi" w:hAnsiTheme="minorHAnsi" w:cstheme="minorHAnsi"/>
                <w:b/>
                <w:spacing w:val="-3"/>
              </w:rPr>
              <w:t xml:space="preserve">  Subject Matter of the Contract</w:t>
            </w:r>
            <w:r w:rsidRPr="00695465">
              <w:rPr>
                <w:rFonts w:asciiTheme="minorHAnsi" w:hAnsiTheme="minorHAnsi" w:cstheme="minorHAnsi"/>
                <w:spacing w:val="-3"/>
              </w:rPr>
              <w:t xml:space="preserve">: [ </w:t>
            </w:r>
            <w:r>
              <w:rPr>
                <w:rFonts w:asciiTheme="minorHAnsi" w:hAnsiTheme="minorHAnsi" w:cstheme="minorHAnsi"/>
                <w:spacing w:val="-3"/>
              </w:rPr>
              <w:t>X</w:t>
            </w:r>
            <w:r w:rsidRPr="00695465">
              <w:rPr>
                <w:rFonts w:asciiTheme="minorHAnsi" w:hAnsiTheme="minorHAnsi" w:cstheme="minorHAnsi"/>
                <w:spacing w:val="-3"/>
              </w:rPr>
              <w:t xml:space="preserve"> ] goods            [] services            [  ] goods </w:t>
            </w:r>
            <w:r w:rsidRPr="00695465">
              <w:rPr>
                <w:rFonts w:asciiTheme="minorHAnsi" w:hAnsiTheme="minorHAnsi" w:cstheme="minorHAnsi"/>
                <w:i/>
                <w:spacing w:val="-3"/>
              </w:rPr>
              <w:t>and</w:t>
            </w:r>
            <w:r w:rsidRPr="00695465">
              <w:rPr>
                <w:rFonts w:asciiTheme="minorHAnsi" w:hAnsiTheme="minorHAnsi" w:cstheme="minorHAnsi"/>
                <w:spacing w:val="-3"/>
              </w:rPr>
              <w:t xml:space="preserve"> services</w:t>
            </w:r>
          </w:p>
        </w:tc>
      </w:tr>
      <w:tr w:rsidR="00A35958" w:rsidRPr="00695465" w14:paraId="333622C5" w14:textId="77777777" w:rsidTr="004E4BCF">
        <w:tc>
          <w:tcPr>
            <w:tcW w:w="5264" w:type="dxa"/>
            <w:gridSpan w:val="2"/>
          </w:tcPr>
          <w:p w14:paraId="7B6711FD"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6</w:t>
            </w:r>
            <w:r w:rsidRPr="00695465">
              <w:rPr>
                <w:rFonts w:asciiTheme="minorHAnsi" w:hAnsiTheme="minorHAnsi" w:cstheme="minorHAnsi"/>
                <w:spacing w:val="-3"/>
                <w:lang w:val="uk-UA"/>
              </w:rPr>
              <w:t xml:space="preserve">.  </w:t>
            </w:r>
            <w:r w:rsidRPr="00695465">
              <w:rPr>
                <w:rFonts w:asciiTheme="minorHAnsi" w:hAnsiTheme="minorHAnsi" w:cstheme="minorHAnsi"/>
                <w:b/>
                <w:spacing w:val="-3"/>
                <w:lang w:val="uk-UA"/>
              </w:rPr>
              <w:t>Тип Послуг:</w:t>
            </w:r>
            <w:r w:rsidRPr="00695465">
              <w:rPr>
                <w:rFonts w:asciiTheme="minorHAnsi" w:hAnsiTheme="minorHAnsi" w:cstheme="minorHAnsi"/>
                <w:spacing w:val="-3"/>
                <w:lang w:val="uk-UA"/>
              </w:rPr>
              <w:t xml:space="preserve">  </w:t>
            </w:r>
          </w:p>
        </w:tc>
        <w:tc>
          <w:tcPr>
            <w:tcW w:w="5265" w:type="dxa"/>
            <w:gridSpan w:val="2"/>
          </w:tcPr>
          <w:p w14:paraId="3C2A0608"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 xml:space="preserve">6.  </w:t>
            </w:r>
            <w:r w:rsidRPr="00695465">
              <w:rPr>
                <w:rFonts w:asciiTheme="minorHAnsi" w:hAnsiTheme="minorHAnsi" w:cstheme="minorHAnsi"/>
                <w:b/>
                <w:spacing w:val="-3"/>
              </w:rPr>
              <w:t>Type of Services:</w:t>
            </w:r>
            <w:r w:rsidRPr="00695465">
              <w:rPr>
                <w:rFonts w:asciiTheme="minorHAnsi" w:hAnsiTheme="minorHAnsi" w:cstheme="minorHAnsi"/>
                <w:spacing w:val="-3"/>
              </w:rPr>
              <w:t xml:space="preserve"> </w:t>
            </w:r>
            <w:r w:rsidRPr="00695465">
              <w:rPr>
                <w:rStyle w:val="EndnoteReference"/>
                <w:rFonts w:asciiTheme="minorHAnsi" w:hAnsiTheme="minorHAnsi" w:cstheme="minorHAnsi"/>
                <w:spacing w:val="-3"/>
              </w:rPr>
              <w:t xml:space="preserve"> </w:t>
            </w:r>
          </w:p>
        </w:tc>
      </w:tr>
      <w:tr w:rsidR="00A35958" w:rsidRPr="00695465" w14:paraId="06B2F9D9" w14:textId="77777777" w:rsidTr="004E4BCF">
        <w:tc>
          <w:tcPr>
            <w:tcW w:w="2632" w:type="dxa"/>
          </w:tcPr>
          <w:p w14:paraId="3EE0AC71"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 xml:space="preserve">7.  </w:t>
            </w:r>
            <w:r w:rsidRPr="00695465">
              <w:rPr>
                <w:rFonts w:asciiTheme="minorHAnsi" w:hAnsiTheme="minorHAnsi" w:cstheme="minorHAnsi"/>
                <w:b/>
                <w:bCs/>
                <w:lang w:val="uk-UA"/>
              </w:rPr>
              <w:t>Дата початку Договору</w:t>
            </w:r>
            <w:r w:rsidRPr="00695465">
              <w:rPr>
                <w:rFonts w:asciiTheme="minorHAnsi" w:hAnsiTheme="minorHAnsi" w:cstheme="minorHAnsi"/>
                <w:lang w:val="uk-UA"/>
              </w:rPr>
              <w:t xml:space="preserve">:  </w:t>
            </w:r>
          </w:p>
        </w:tc>
        <w:tc>
          <w:tcPr>
            <w:tcW w:w="2632" w:type="dxa"/>
          </w:tcPr>
          <w:p w14:paraId="4C4452D3" w14:textId="77777777" w:rsidR="00A35958" w:rsidRPr="00695465" w:rsidRDefault="00A35958" w:rsidP="004E4BCF">
            <w:pPr>
              <w:rPr>
                <w:rFonts w:asciiTheme="minorHAnsi" w:hAnsiTheme="minorHAnsi" w:cstheme="minorHAnsi"/>
                <w:lang w:val="uk-UA"/>
              </w:rPr>
            </w:pPr>
            <w:r w:rsidRPr="00695465">
              <w:rPr>
                <w:rFonts w:asciiTheme="minorHAnsi" w:hAnsiTheme="minorHAnsi" w:cstheme="minorHAnsi"/>
                <w:lang w:val="uk-UA"/>
              </w:rPr>
              <w:t xml:space="preserve">8.  </w:t>
            </w:r>
            <w:r w:rsidRPr="00695465">
              <w:rPr>
                <w:rFonts w:asciiTheme="minorHAnsi" w:hAnsiTheme="minorHAnsi" w:cstheme="minorHAnsi"/>
                <w:b/>
                <w:bCs/>
                <w:lang w:val="uk-UA"/>
              </w:rPr>
              <w:t>Дата завершення Договору</w:t>
            </w:r>
            <w:r w:rsidRPr="00695465">
              <w:rPr>
                <w:rFonts w:asciiTheme="minorHAnsi" w:hAnsiTheme="minorHAnsi" w:cstheme="minorHAnsi"/>
                <w:lang w:val="uk-UA"/>
              </w:rPr>
              <w:t xml:space="preserve">: </w:t>
            </w:r>
          </w:p>
        </w:tc>
        <w:tc>
          <w:tcPr>
            <w:tcW w:w="2632" w:type="dxa"/>
          </w:tcPr>
          <w:p w14:paraId="742A5871"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 xml:space="preserve">7.  </w:t>
            </w:r>
            <w:r w:rsidRPr="00695465">
              <w:rPr>
                <w:rFonts w:asciiTheme="minorHAnsi" w:hAnsiTheme="minorHAnsi" w:cstheme="minorHAnsi"/>
                <w:b/>
                <w:spacing w:val="-3"/>
              </w:rPr>
              <w:t>Contract Starting Date</w:t>
            </w:r>
            <w:r w:rsidRPr="00695465">
              <w:rPr>
                <w:rFonts w:asciiTheme="minorHAnsi" w:hAnsiTheme="minorHAnsi" w:cstheme="minorHAnsi"/>
                <w:spacing w:val="-3"/>
              </w:rPr>
              <w:t xml:space="preserve">:  </w:t>
            </w:r>
          </w:p>
        </w:tc>
        <w:tc>
          <w:tcPr>
            <w:tcW w:w="2633" w:type="dxa"/>
          </w:tcPr>
          <w:p w14:paraId="178FE78E" w14:textId="77777777" w:rsidR="00A35958" w:rsidRPr="00695465" w:rsidRDefault="00A35958" w:rsidP="004E4BCF">
            <w:pPr>
              <w:rPr>
                <w:rFonts w:asciiTheme="minorHAnsi" w:hAnsiTheme="minorHAnsi" w:cstheme="minorHAnsi"/>
              </w:rPr>
            </w:pPr>
            <w:r w:rsidRPr="00695465">
              <w:rPr>
                <w:rFonts w:asciiTheme="minorHAnsi" w:hAnsiTheme="minorHAnsi" w:cstheme="minorHAnsi"/>
                <w:spacing w:val="-3"/>
              </w:rPr>
              <w:t xml:space="preserve">8.  </w:t>
            </w:r>
            <w:r w:rsidRPr="00695465">
              <w:rPr>
                <w:rFonts w:asciiTheme="minorHAnsi" w:hAnsiTheme="minorHAnsi" w:cstheme="minorHAnsi"/>
                <w:b/>
                <w:spacing w:val="-3"/>
              </w:rPr>
              <w:t>Contract Ending Date</w:t>
            </w:r>
            <w:r w:rsidRPr="00695465">
              <w:rPr>
                <w:rFonts w:asciiTheme="minorHAnsi" w:hAnsiTheme="minorHAnsi" w:cstheme="minorHAnsi"/>
                <w:spacing w:val="-3"/>
              </w:rPr>
              <w:t xml:space="preserve">: </w:t>
            </w:r>
          </w:p>
        </w:tc>
      </w:tr>
      <w:tr w:rsidR="00A35958" w:rsidRPr="00695465" w14:paraId="0A43B11F" w14:textId="77777777" w:rsidTr="004E4BCF">
        <w:tc>
          <w:tcPr>
            <w:tcW w:w="5264" w:type="dxa"/>
            <w:gridSpan w:val="2"/>
          </w:tcPr>
          <w:p w14:paraId="1B27A358" w14:textId="77777777" w:rsidR="00A35958" w:rsidRPr="00695465" w:rsidRDefault="00A35958" w:rsidP="004E4BCF">
            <w:pPr>
              <w:tabs>
                <w:tab w:val="left" w:pos="-720"/>
                <w:tab w:val="left" w:pos="720"/>
                <w:tab w:val="left" w:pos="1080"/>
              </w:tabs>
              <w:suppressAutoHyphens/>
              <w:ind w:right="32"/>
              <w:jc w:val="both"/>
              <w:rPr>
                <w:rFonts w:asciiTheme="minorHAnsi" w:hAnsiTheme="minorHAnsi" w:cstheme="minorHAnsi"/>
                <w:spacing w:val="-3"/>
                <w:lang w:val="uk-UA"/>
              </w:rPr>
            </w:pPr>
            <w:r w:rsidRPr="00695465">
              <w:rPr>
                <w:rFonts w:asciiTheme="minorHAnsi" w:hAnsiTheme="minorHAnsi" w:cstheme="minorHAnsi"/>
                <w:lang w:val="uk-UA"/>
              </w:rPr>
              <w:t xml:space="preserve">9.  </w:t>
            </w:r>
            <w:r w:rsidRPr="00695465">
              <w:rPr>
                <w:rFonts w:asciiTheme="minorHAnsi" w:hAnsiTheme="minorHAnsi" w:cstheme="minorHAnsi"/>
                <w:b/>
                <w:bCs/>
                <w:lang w:val="uk-UA"/>
              </w:rPr>
              <w:t>Загальна сума Договору</w:t>
            </w:r>
            <w:r w:rsidRPr="00695465">
              <w:rPr>
                <w:rFonts w:asciiTheme="minorHAnsi" w:hAnsiTheme="minorHAnsi" w:cstheme="minorHAnsi"/>
                <w:lang w:val="uk-UA"/>
              </w:rPr>
              <w:t xml:space="preserve">:  </w:t>
            </w:r>
          </w:p>
          <w:p w14:paraId="5AB23292" w14:textId="77777777" w:rsidR="00A35958" w:rsidRPr="00695465" w:rsidRDefault="00A35958" w:rsidP="004E4BCF">
            <w:pPr>
              <w:rPr>
                <w:rFonts w:asciiTheme="minorHAnsi" w:hAnsiTheme="minorHAnsi" w:cstheme="minorHAnsi"/>
                <w:vertAlign w:val="superscript"/>
                <w:lang w:val="uk-UA"/>
              </w:rPr>
            </w:pPr>
            <w:r w:rsidRPr="00695465">
              <w:rPr>
                <w:rFonts w:asciiTheme="minorHAnsi" w:hAnsiTheme="minorHAnsi" w:cstheme="minorHAnsi"/>
                <w:lang w:val="uk-UA"/>
              </w:rPr>
              <w:t xml:space="preserve">9a.  </w:t>
            </w:r>
            <w:r w:rsidRPr="00695465">
              <w:rPr>
                <w:rFonts w:asciiTheme="minorHAnsi" w:hAnsiTheme="minorHAnsi" w:cstheme="minorHAnsi"/>
                <w:b/>
                <w:bCs/>
                <w:lang w:val="uk-UA"/>
              </w:rPr>
              <w:t>Передплата</w:t>
            </w:r>
            <w:r w:rsidRPr="00695465">
              <w:rPr>
                <w:rFonts w:asciiTheme="minorHAnsi" w:hAnsiTheme="minorHAnsi" w:cstheme="minorHAnsi"/>
                <w:lang w:val="uk-UA"/>
              </w:rPr>
              <w:t xml:space="preserve">:  </w:t>
            </w:r>
            <w:r w:rsidRPr="00695465">
              <w:rPr>
                <w:rFonts w:asciiTheme="minorHAnsi" w:hAnsiTheme="minorHAnsi" w:cstheme="minorHAnsi"/>
                <w:color w:val="000000"/>
                <w:lang w:val="uk-UA"/>
              </w:rPr>
              <w:t>Не застосовується</w:t>
            </w:r>
          </w:p>
        </w:tc>
        <w:tc>
          <w:tcPr>
            <w:tcW w:w="5265" w:type="dxa"/>
            <w:gridSpan w:val="2"/>
          </w:tcPr>
          <w:p w14:paraId="014AEF72"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t xml:space="preserve">9.  </w:t>
            </w:r>
            <w:r w:rsidRPr="00695465">
              <w:rPr>
                <w:rFonts w:asciiTheme="minorHAnsi" w:hAnsiTheme="minorHAnsi" w:cstheme="minorHAnsi"/>
                <w:b/>
                <w:spacing w:val="-3"/>
              </w:rPr>
              <w:t>Total Contract Amount</w:t>
            </w:r>
            <w:r w:rsidRPr="00695465">
              <w:rPr>
                <w:rFonts w:asciiTheme="minorHAnsi" w:hAnsiTheme="minorHAnsi" w:cstheme="minorHAnsi"/>
                <w:spacing w:val="-3"/>
              </w:rPr>
              <w:t xml:space="preserve">:  </w:t>
            </w:r>
          </w:p>
          <w:p w14:paraId="32D0AB2D" w14:textId="77777777" w:rsidR="00A35958" w:rsidRPr="00695465" w:rsidRDefault="00A35958" w:rsidP="004E4BCF">
            <w:pPr>
              <w:rPr>
                <w:rFonts w:asciiTheme="minorHAnsi" w:hAnsiTheme="minorHAnsi" w:cstheme="minorHAnsi"/>
                <w:vertAlign w:val="superscript"/>
              </w:rPr>
            </w:pPr>
            <w:r w:rsidRPr="00695465">
              <w:rPr>
                <w:rFonts w:asciiTheme="minorHAnsi" w:hAnsiTheme="minorHAnsi" w:cstheme="minorHAnsi"/>
                <w:spacing w:val="-3"/>
              </w:rPr>
              <w:t xml:space="preserve">9a.  </w:t>
            </w:r>
            <w:r w:rsidRPr="00695465">
              <w:rPr>
                <w:rFonts w:asciiTheme="minorHAnsi" w:hAnsiTheme="minorHAnsi" w:cstheme="minorHAnsi"/>
                <w:b/>
                <w:spacing w:val="-3"/>
              </w:rPr>
              <w:t>Advance Payment</w:t>
            </w:r>
            <w:r w:rsidRPr="00695465">
              <w:rPr>
                <w:rFonts w:asciiTheme="minorHAnsi" w:hAnsiTheme="minorHAnsi" w:cstheme="minorHAnsi"/>
                <w:spacing w:val="-3"/>
              </w:rPr>
              <w:t xml:space="preserve">:  </w:t>
            </w:r>
            <w:r w:rsidRPr="00695465">
              <w:rPr>
                <w:rFonts w:asciiTheme="minorHAnsi" w:hAnsiTheme="minorHAnsi" w:cstheme="minorHAnsi"/>
                <w:color w:val="000000"/>
                <w:spacing w:val="-3"/>
              </w:rPr>
              <w:t>Not applicable</w:t>
            </w:r>
          </w:p>
        </w:tc>
      </w:tr>
      <w:tr w:rsidR="00A35958" w:rsidRPr="00695465" w14:paraId="5EA0FE7E" w14:textId="77777777" w:rsidTr="004E4BCF">
        <w:tc>
          <w:tcPr>
            <w:tcW w:w="5264" w:type="dxa"/>
            <w:gridSpan w:val="2"/>
          </w:tcPr>
          <w:p w14:paraId="61EEB416" w14:textId="77777777" w:rsidR="00A35958" w:rsidRPr="00695465" w:rsidRDefault="00A35958" w:rsidP="004E4BCF">
            <w:pPr>
              <w:tabs>
                <w:tab w:val="left" w:pos="-720"/>
                <w:tab w:val="left" w:pos="720"/>
                <w:tab w:val="left" w:pos="1080"/>
              </w:tabs>
              <w:suppressAutoHyphens/>
              <w:ind w:right="32"/>
              <w:jc w:val="both"/>
              <w:rPr>
                <w:rFonts w:asciiTheme="minorHAnsi" w:hAnsiTheme="minorHAnsi" w:cstheme="minorHAnsi"/>
                <w:spacing w:val="-3"/>
                <w:lang w:val="uk-UA"/>
              </w:rPr>
            </w:pPr>
            <w:r w:rsidRPr="00695465">
              <w:rPr>
                <w:rFonts w:asciiTheme="minorHAnsi" w:hAnsiTheme="minorHAnsi" w:cstheme="minorHAnsi"/>
                <w:lang w:val="uk-UA"/>
              </w:rPr>
              <w:t xml:space="preserve">10.  </w:t>
            </w:r>
            <w:r w:rsidRPr="00695465">
              <w:rPr>
                <w:rFonts w:asciiTheme="minorHAnsi" w:hAnsiTheme="minorHAnsi" w:cstheme="minorHAnsi"/>
                <w:b/>
                <w:bCs/>
                <w:lang w:val="uk-UA"/>
              </w:rPr>
              <w:t>Загальна вартість Товарів та/або Послуг:</w:t>
            </w:r>
            <w:r w:rsidRPr="00695465">
              <w:rPr>
                <w:rFonts w:asciiTheme="minorHAnsi" w:hAnsiTheme="minorHAnsi" w:cstheme="minorHAnsi"/>
                <w:lang w:val="uk-UA"/>
              </w:rPr>
              <w:t xml:space="preserve"> </w:t>
            </w:r>
          </w:p>
          <w:p w14:paraId="1D7F8C92" w14:textId="77777777" w:rsidR="00A35958" w:rsidRPr="00695465" w:rsidRDefault="00A35958" w:rsidP="004E4BCF">
            <w:pPr>
              <w:tabs>
                <w:tab w:val="left" w:pos="-720"/>
                <w:tab w:val="left" w:pos="720"/>
                <w:tab w:val="left" w:pos="1080"/>
              </w:tabs>
              <w:suppressAutoHyphens/>
              <w:ind w:right="32"/>
              <w:jc w:val="both"/>
              <w:rPr>
                <w:rFonts w:asciiTheme="minorHAnsi" w:hAnsiTheme="minorHAnsi" w:cstheme="minorHAnsi"/>
                <w:spacing w:val="-3"/>
                <w:lang w:val="uk-UA"/>
              </w:rPr>
            </w:pPr>
            <w:r w:rsidRPr="00695465">
              <w:rPr>
                <w:rFonts w:asciiTheme="minorHAnsi" w:hAnsiTheme="minorHAnsi" w:cstheme="minorHAnsi"/>
                <w:lang w:val="uk-UA"/>
              </w:rPr>
              <w:t xml:space="preserve">  [  ] </w:t>
            </w:r>
            <w:r w:rsidRPr="00695465">
              <w:rPr>
                <w:rFonts w:asciiTheme="minorHAnsi" w:hAnsiTheme="minorHAnsi" w:cstheme="minorHAnsi"/>
                <w:b/>
                <w:bCs/>
                <w:lang w:val="uk-UA"/>
              </w:rPr>
              <w:t>менше 50 000 дол. США  (лише Послуги)</w:t>
            </w:r>
            <w:r w:rsidRPr="00695465">
              <w:rPr>
                <w:rFonts w:asciiTheme="minorHAnsi" w:hAnsiTheme="minorHAnsi" w:cstheme="minorHAnsi"/>
                <w:lang w:val="uk-UA"/>
              </w:rPr>
              <w:t xml:space="preserve"> – застосовуються Загальні умови ПРООН для базових (незначних) договорів</w:t>
            </w:r>
          </w:p>
          <w:p w14:paraId="41406D4B" w14:textId="77777777" w:rsidR="00A35958" w:rsidRPr="00695465" w:rsidRDefault="00A35958" w:rsidP="004E4BCF">
            <w:pPr>
              <w:tabs>
                <w:tab w:val="left" w:pos="-720"/>
                <w:tab w:val="left" w:pos="720"/>
                <w:tab w:val="left" w:pos="1080"/>
              </w:tabs>
              <w:suppressAutoHyphens/>
              <w:ind w:right="32"/>
              <w:jc w:val="both"/>
              <w:rPr>
                <w:rFonts w:asciiTheme="minorHAnsi" w:hAnsiTheme="minorHAnsi" w:cstheme="minorHAnsi"/>
                <w:spacing w:val="-3"/>
                <w:lang w:val="uk-UA"/>
              </w:rPr>
            </w:pPr>
            <w:r w:rsidRPr="00695465">
              <w:rPr>
                <w:rFonts w:asciiTheme="minorHAnsi" w:hAnsiTheme="minorHAnsi" w:cstheme="minorHAnsi"/>
                <w:lang w:val="uk-UA"/>
              </w:rPr>
              <w:t xml:space="preserve">  [  ] </w:t>
            </w:r>
            <w:r w:rsidRPr="00695465">
              <w:rPr>
                <w:rFonts w:asciiTheme="minorHAnsi" w:hAnsiTheme="minorHAnsi" w:cstheme="minorHAnsi"/>
                <w:b/>
                <w:bCs/>
                <w:lang w:val="uk-UA"/>
              </w:rPr>
              <w:t>менше 50 000 дол. США  (Товари</w:t>
            </w:r>
            <w:r w:rsidRPr="00695465">
              <w:rPr>
                <w:rFonts w:asciiTheme="minorHAnsi" w:hAnsiTheme="minorHAnsi" w:cstheme="minorHAnsi"/>
                <w:b/>
                <w:bCs/>
                <w:color w:val="FF0000"/>
                <w:lang w:val="uk-UA"/>
              </w:rPr>
              <w:t xml:space="preserve"> </w:t>
            </w:r>
            <w:r w:rsidRPr="00695465">
              <w:rPr>
                <w:rFonts w:asciiTheme="minorHAnsi" w:hAnsiTheme="minorHAnsi" w:cstheme="minorHAnsi"/>
                <w:b/>
                <w:bCs/>
                <w:i/>
                <w:iCs/>
                <w:lang w:val="uk-UA"/>
              </w:rPr>
              <w:t>або</w:t>
            </w:r>
            <w:r w:rsidRPr="00695465">
              <w:rPr>
                <w:rFonts w:asciiTheme="minorHAnsi" w:hAnsiTheme="minorHAnsi" w:cstheme="minorHAnsi"/>
                <w:b/>
                <w:bCs/>
                <w:lang w:val="uk-UA"/>
              </w:rPr>
              <w:t xml:space="preserve"> Товари та Послуги)</w:t>
            </w:r>
            <w:r w:rsidRPr="00695465">
              <w:rPr>
                <w:rFonts w:asciiTheme="minorHAnsi" w:hAnsiTheme="minorHAnsi" w:cstheme="minorHAnsi"/>
                <w:lang w:val="uk-UA"/>
              </w:rPr>
              <w:t xml:space="preserve"> – застосовуються Загальні умови ПРООН для договорів</w:t>
            </w:r>
          </w:p>
          <w:p w14:paraId="5FADAF2F" w14:textId="77777777" w:rsidR="00A35958" w:rsidRPr="00695465" w:rsidRDefault="00A35958" w:rsidP="004E4BCF">
            <w:pPr>
              <w:rPr>
                <w:rFonts w:asciiTheme="minorHAnsi" w:hAnsiTheme="minorHAnsi" w:cstheme="minorHAnsi"/>
                <w:vertAlign w:val="superscript"/>
                <w:lang w:val="uk-UA"/>
              </w:rPr>
            </w:pPr>
            <w:r w:rsidRPr="00695465">
              <w:rPr>
                <w:rFonts w:asciiTheme="minorHAnsi" w:hAnsiTheme="minorHAnsi" w:cstheme="minorHAnsi"/>
                <w:lang w:val="uk-UA"/>
              </w:rPr>
              <w:t xml:space="preserve">  [</w:t>
            </w:r>
            <w:r w:rsidRPr="00695465">
              <w:rPr>
                <w:rFonts w:asciiTheme="minorHAnsi" w:hAnsiTheme="minorHAnsi" w:cstheme="minorHAnsi"/>
                <w:lang w:val="ru-RU"/>
              </w:rPr>
              <w:t xml:space="preserve">  </w:t>
            </w:r>
            <w:r w:rsidRPr="00695465">
              <w:rPr>
                <w:rFonts w:asciiTheme="minorHAnsi" w:hAnsiTheme="minorHAnsi" w:cstheme="minorHAnsi"/>
                <w:lang w:val="uk-UA"/>
              </w:rPr>
              <w:t xml:space="preserve">] </w:t>
            </w:r>
            <w:r w:rsidRPr="00695465">
              <w:rPr>
                <w:rFonts w:asciiTheme="minorHAnsi" w:hAnsiTheme="minorHAnsi" w:cstheme="minorHAnsi"/>
                <w:b/>
                <w:bCs/>
                <w:lang w:val="uk-UA"/>
              </w:rPr>
              <w:t xml:space="preserve">50 000 дол. США або більше  (Товари </w:t>
            </w:r>
            <w:r w:rsidRPr="00695465">
              <w:rPr>
                <w:rFonts w:asciiTheme="minorHAnsi" w:hAnsiTheme="minorHAnsi" w:cstheme="minorHAnsi"/>
                <w:b/>
                <w:bCs/>
                <w:i/>
                <w:iCs/>
                <w:lang w:val="uk-UA"/>
              </w:rPr>
              <w:t>та/або</w:t>
            </w:r>
            <w:r w:rsidRPr="00695465">
              <w:rPr>
                <w:rFonts w:asciiTheme="minorHAnsi" w:hAnsiTheme="minorHAnsi" w:cstheme="minorHAnsi"/>
                <w:b/>
                <w:bCs/>
                <w:lang w:val="uk-UA"/>
              </w:rPr>
              <w:t xml:space="preserve"> Послуги)</w:t>
            </w:r>
            <w:r w:rsidRPr="00695465">
              <w:rPr>
                <w:rFonts w:asciiTheme="minorHAnsi" w:hAnsiTheme="minorHAnsi" w:cstheme="minorHAnsi"/>
                <w:lang w:val="uk-UA"/>
              </w:rPr>
              <w:t xml:space="preserve"> – застосовуються Загальні умови ПРООН для договорів</w:t>
            </w:r>
          </w:p>
        </w:tc>
        <w:tc>
          <w:tcPr>
            <w:tcW w:w="5265" w:type="dxa"/>
            <w:gridSpan w:val="2"/>
          </w:tcPr>
          <w:p w14:paraId="25268F38"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t xml:space="preserve">10.  </w:t>
            </w:r>
            <w:r w:rsidRPr="00695465">
              <w:rPr>
                <w:rFonts w:asciiTheme="minorHAnsi" w:hAnsiTheme="minorHAnsi" w:cstheme="minorHAnsi"/>
                <w:b/>
                <w:spacing w:val="-3"/>
              </w:rPr>
              <w:t>Total Value of Goods and/or Services</w:t>
            </w:r>
            <w:r w:rsidRPr="00695465">
              <w:rPr>
                <w:rFonts w:asciiTheme="minorHAnsi" w:hAnsiTheme="minorHAnsi" w:cstheme="minorHAnsi"/>
                <w:spacing w:val="-3"/>
              </w:rPr>
              <w:t xml:space="preserve">: </w:t>
            </w:r>
          </w:p>
          <w:p w14:paraId="53511575"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t xml:space="preserve">  [ ] </w:t>
            </w:r>
            <w:r w:rsidRPr="00695465">
              <w:rPr>
                <w:rFonts w:asciiTheme="minorHAnsi" w:hAnsiTheme="minorHAnsi" w:cstheme="minorHAnsi"/>
                <w:b/>
                <w:spacing w:val="-3"/>
              </w:rPr>
              <w:t>below US$50,000  (Services only)</w:t>
            </w:r>
            <w:r w:rsidRPr="00695465">
              <w:rPr>
                <w:rFonts w:asciiTheme="minorHAnsi" w:hAnsiTheme="minorHAnsi" w:cstheme="minorHAnsi"/>
                <w:spacing w:val="-3"/>
              </w:rPr>
              <w:t xml:space="preserve"> – UNDP General Terms and Conditions for Institutional (de minimis) Contracts apply</w:t>
            </w:r>
          </w:p>
          <w:p w14:paraId="68B11998"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t xml:space="preserve">  [  ] </w:t>
            </w:r>
            <w:r w:rsidRPr="00695465">
              <w:rPr>
                <w:rFonts w:asciiTheme="minorHAnsi" w:hAnsiTheme="minorHAnsi" w:cstheme="minorHAnsi"/>
                <w:b/>
                <w:spacing w:val="-3"/>
              </w:rPr>
              <w:t>below US$50,000  (Goods</w:t>
            </w:r>
            <w:r w:rsidRPr="00695465">
              <w:rPr>
                <w:rFonts w:asciiTheme="minorHAnsi" w:hAnsiTheme="minorHAnsi" w:cstheme="minorHAnsi"/>
                <w:b/>
                <w:color w:val="FF0000"/>
                <w:spacing w:val="-3"/>
              </w:rPr>
              <w:t xml:space="preserve"> </w:t>
            </w:r>
            <w:r w:rsidRPr="00695465">
              <w:rPr>
                <w:rFonts w:asciiTheme="minorHAnsi" w:hAnsiTheme="minorHAnsi" w:cstheme="minorHAnsi"/>
                <w:b/>
                <w:i/>
                <w:spacing w:val="-3"/>
              </w:rPr>
              <w:t>or</w:t>
            </w:r>
            <w:r w:rsidRPr="00695465">
              <w:rPr>
                <w:rFonts w:asciiTheme="minorHAnsi" w:hAnsiTheme="minorHAnsi" w:cstheme="minorHAnsi"/>
                <w:b/>
                <w:spacing w:val="-3"/>
              </w:rPr>
              <w:t xml:space="preserve"> Goods and Services)</w:t>
            </w:r>
            <w:r w:rsidRPr="00695465">
              <w:rPr>
                <w:rFonts w:asciiTheme="minorHAnsi" w:hAnsiTheme="minorHAnsi" w:cstheme="minorHAnsi"/>
                <w:b/>
                <w:i/>
                <w:spacing w:val="-3"/>
              </w:rPr>
              <w:t xml:space="preserve"> </w:t>
            </w:r>
            <w:r w:rsidRPr="00695465">
              <w:rPr>
                <w:rFonts w:asciiTheme="minorHAnsi" w:hAnsiTheme="minorHAnsi" w:cstheme="minorHAnsi"/>
                <w:i/>
                <w:spacing w:val="-3"/>
              </w:rPr>
              <w:t xml:space="preserve">– </w:t>
            </w:r>
            <w:r w:rsidRPr="00695465">
              <w:rPr>
                <w:rFonts w:asciiTheme="minorHAnsi" w:hAnsiTheme="minorHAnsi" w:cstheme="minorHAnsi"/>
                <w:spacing w:val="-3"/>
              </w:rPr>
              <w:t>UNDP General Terms and Conditions for Contracts apply</w:t>
            </w:r>
          </w:p>
          <w:p w14:paraId="6D2FD23A" w14:textId="77777777" w:rsidR="00A35958" w:rsidRPr="00695465" w:rsidRDefault="00A35958" w:rsidP="004E4BCF">
            <w:pPr>
              <w:rPr>
                <w:rFonts w:asciiTheme="minorHAnsi" w:hAnsiTheme="minorHAnsi" w:cstheme="minorHAnsi"/>
                <w:vertAlign w:val="superscript"/>
              </w:rPr>
            </w:pPr>
            <w:r w:rsidRPr="00695465">
              <w:rPr>
                <w:rFonts w:asciiTheme="minorHAnsi" w:hAnsiTheme="minorHAnsi" w:cstheme="minorHAnsi"/>
                <w:spacing w:val="-3"/>
              </w:rPr>
              <w:t xml:space="preserve">  [  ] </w:t>
            </w:r>
            <w:r w:rsidRPr="00695465">
              <w:rPr>
                <w:rFonts w:asciiTheme="minorHAnsi" w:hAnsiTheme="minorHAnsi" w:cstheme="minorHAnsi"/>
                <w:b/>
                <w:spacing w:val="-3"/>
              </w:rPr>
              <w:t>equal to or</w:t>
            </w:r>
            <w:r w:rsidRPr="00695465">
              <w:rPr>
                <w:rFonts w:asciiTheme="minorHAnsi" w:hAnsiTheme="minorHAnsi" w:cstheme="minorHAnsi"/>
                <w:spacing w:val="-3"/>
              </w:rPr>
              <w:t xml:space="preserve"> </w:t>
            </w:r>
            <w:r w:rsidRPr="00695465">
              <w:rPr>
                <w:rFonts w:asciiTheme="minorHAnsi" w:hAnsiTheme="minorHAnsi" w:cstheme="minorHAnsi"/>
                <w:b/>
                <w:spacing w:val="-3"/>
              </w:rPr>
              <w:t xml:space="preserve">above US$50,000 (Goods </w:t>
            </w:r>
            <w:r w:rsidRPr="00695465">
              <w:rPr>
                <w:rFonts w:asciiTheme="minorHAnsi" w:hAnsiTheme="minorHAnsi" w:cstheme="minorHAnsi"/>
                <w:b/>
                <w:i/>
                <w:spacing w:val="-3"/>
              </w:rPr>
              <w:t>and/or</w:t>
            </w:r>
            <w:r w:rsidRPr="00695465">
              <w:rPr>
                <w:rFonts w:asciiTheme="minorHAnsi" w:hAnsiTheme="minorHAnsi" w:cstheme="minorHAnsi"/>
                <w:b/>
                <w:spacing w:val="-3"/>
              </w:rPr>
              <w:t xml:space="preserve"> Services)</w:t>
            </w:r>
            <w:r w:rsidRPr="00695465">
              <w:rPr>
                <w:rFonts w:asciiTheme="minorHAnsi" w:hAnsiTheme="minorHAnsi" w:cstheme="minorHAnsi"/>
                <w:spacing w:val="-3"/>
              </w:rPr>
              <w:t xml:space="preserve"> </w:t>
            </w:r>
            <w:r w:rsidRPr="00695465">
              <w:rPr>
                <w:rFonts w:asciiTheme="minorHAnsi" w:hAnsiTheme="minorHAnsi" w:cstheme="minorHAnsi"/>
                <w:i/>
                <w:spacing w:val="-3"/>
              </w:rPr>
              <w:t xml:space="preserve">– </w:t>
            </w:r>
            <w:r w:rsidRPr="00695465">
              <w:rPr>
                <w:rFonts w:asciiTheme="minorHAnsi" w:hAnsiTheme="minorHAnsi" w:cstheme="minorHAnsi"/>
                <w:spacing w:val="-3"/>
              </w:rPr>
              <w:t>UNDP General Terms and Conditions for Contracts apply</w:t>
            </w:r>
          </w:p>
        </w:tc>
      </w:tr>
      <w:tr w:rsidR="00A35958" w:rsidRPr="00695465" w14:paraId="40B12078" w14:textId="77777777" w:rsidTr="004E4BCF">
        <w:tc>
          <w:tcPr>
            <w:tcW w:w="5264" w:type="dxa"/>
            <w:gridSpan w:val="2"/>
          </w:tcPr>
          <w:p w14:paraId="615018B0" w14:textId="77777777" w:rsidR="00A35958" w:rsidRPr="00695465" w:rsidRDefault="00A35958" w:rsidP="004E4BCF">
            <w:pPr>
              <w:rPr>
                <w:rFonts w:asciiTheme="minorHAnsi" w:hAnsiTheme="minorHAnsi" w:cstheme="minorHAnsi"/>
                <w:vertAlign w:val="superscript"/>
                <w:lang w:val="uk-UA"/>
              </w:rPr>
            </w:pPr>
            <w:r w:rsidRPr="00695465">
              <w:rPr>
                <w:rFonts w:asciiTheme="minorHAnsi" w:hAnsiTheme="minorHAnsi" w:cstheme="minorHAnsi"/>
                <w:lang w:val="uk-UA"/>
              </w:rPr>
              <w:t xml:space="preserve">11.  </w:t>
            </w:r>
            <w:r w:rsidRPr="00695465">
              <w:rPr>
                <w:rFonts w:asciiTheme="minorHAnsi" w:hAnsiTheme="minorHAnsi" w:cstheme="minorHAnsi"/>
                <w:b/>
                <w:bCs/>
                <w:lang w:val="uk-UA"/>
              </w:rPr>
              <w:t>Метод оплати:</w:t>
            </w:r>
            <w:r w:rsidRPr="00695465">
              <w:rPr>
                <w:rFonts w:asciiTheme="minorHAnsi" w:hAnsiTheme="minorHAnsi" w:cstheme="minorHAnsi"/>
                <w:lang w:val="uk-UA"/>
              </w:rPr>
              <w:t xml:space="preserve">  [ Х] тверда (фіксована) ціна    [  ] відшкодування витрат  </w:t>
            </w:r>
          </w:p>
        </w:tc>
        <w:tc>
          <w:tcPr>
            <w:tcW w:w="5265" w:type="dxa"/>
            <w:gridSpan w:val="2"/>
          </w:tcPr>
          <w:p w14:paraId="58D00DE0" w14:textId="77777777" w:rsidR="00A35958" w:rsidRPr="00695465" w:rsidRDefault="00A35958" w:rsidP="004E4BCF">
            <w:pPr>
              <w:rPr>
                <w:rFonts w:asciiTheme="minorHAnsi" w:hAnsiTheme="minorHAnsi" w:cstheme="minorHAnsi"/>
                <w:vertAlign w:val="superscript"/>
              </w:rPr>
            </w:pPr>
            <w:r w:rsidRPr="00695465">
              <w:rPr>
                <w:rFonts w:asciiTheme="minorHAnsi" w:hAnsiTheme="minorHAnsi" w:cstheme="minorHAnsi"/>
                <w:spacing w:val="-3"/>
              </w:rPr>
              <w:t xml:space="preserve">11.  </w:t>
            </w:r>
            <w:r w:rsidRPr="00695465">
              <w:rPr>
                <w:rFonts w:asciiTheme="minorHAnsi" w:hAnsiTheme="minorHAnsi" w:cstheme="minorHAnsi"/>
                <w:b/>
                <w:spacing w:val="-3"/>
              </w:rPr>
              <w:t>Payment Method:</w:t>
            </w:r>
            <w:r w:rsidRPr="00695465">
              <w:rPr>
                <w:rFonts w:asciiTheme="minorHAnsi" w:hAnsiTheme="minorHAnsi" w:cstheme="minorHAnsi"/>
                <w:spacing w:val="-3"/>
              </w:rPr>
              <w:t xml:space="preserve"> [X] fixed price    [  ] cost reimbursement</w:t>
            </w:r>
          </w:p>
        </w:tc>
      </w:tr>
      <w:tr w:rsidR="00A35958" w:rsidRPr="00695465" w14:paraId="48618E57" w14:textId="77777777" w:rsidTr="004E4BCF">
        <w:tc>
          <w:tcPr>
            <w:tcW w:w="5264" w:type="dxa"/>
            <w:gridSpan w:val="2"/>
          </w:tcPr>
          <w:p w14:paraId="66376A1E" w14:textId="77777777" w:rsidR="00A35958" w:rsidRPr="00695465" w:rsidRDefault="00A35958" w:rsidP="004E4BCF">
            <w:pPr>
              <w:tabs>
                <w:tab w:val="left" w:pos="-720"/>
                <w:tab w:val="left" w:pos="2189"/>
              </w:tabs>
              <w:suppressAutoHyphens/>
              <w:ind w:right="32"/>
              <w:jc w:val="both"/>
              <w:rPr>
                <w:rFonts w:asciiTheme="minorHAnsi" w:hAnsiTheme="minorHAnsi" w:cstheme="minorHAnsi"/>
                <w:vertAlign w:val="superscript"/>
                <w:lang w:val="uk-UA"/>
              </w:rPr>
            </w:pPr>
            <w:r w:rsidRPr="00695465">
              <w:rPr>
                <w:rFonts w:asciiTheme="minorHAnsi" w:hAnsiTheme="minorHAnsi" w:cstheme="minorHAnsi"/>
                <w:lang w:val="uk-UA"/>
              </w:rPr>
              <w:t xml:space="preserve">12.  </w:t>
            </w:r>
            <w:r w:rsidRPr="00695465">
              <w:rPr>
                <w:rFonts w:asciiTheme="minorHAnsi" w:hAnsiTheme="minorHAnsi" w:cstheme="minorHAnsi"/>
                <w:b/>
                <w:bCs/>
                <w:lang w:val="uk-UA"/>
              </w:rPr>
              <w:t>Назва(Ім'я) Підрядника</w:t>
            </w:r>
            <w:r w:rsidRPr="00695465">
              <w:rPr>
                <w:rFonts w:asciiTheme="minorHAnsi" w:hAnsiTheme="minorHAnsi" w:cstheme="minorHAnsi"/>
                <w:lang w:val="uk-UA"/>
              </w:rPr>
              <w:t>:</w:t>
            </w:r>
          </w:p>
          <w:p w14:paraId="76EEE885" w14:textId="77777777" w:rsidR="00A35958" w:rsidRPr="00695465" w:rsidRDefault="00A35958" w:rsidP="004E4BCF">
            <w:pPr>
              <w:rPr>
                <w:rFonts w:asciiTheme="minorHAnsi" w:hAnsiTheme="minorHAnsi" w:cstheme="minorHAnsi"/>
                <w:vertAlign w:val="superscript"/>
                <w:lang w:val="uk-UA"/>
              </w:rPr>
            </w:pPr>
          </w:p>
        </w:tc>
        <w:tc>
          <w:tcPr>
            <w:tcW w:w="5265" w:type="dxa"/>
            <w:gridSpan w:val="2"/>
          </w:tcPr>
          <w:p w14:paraId="465B3E89" w14:textId="77777777" w:rsidR="00A35958" w:rsidRPr="00695465" w:rsidRDefault="00A35958" w:rsidP="004E4BCF">
            <w:pPr>
              <w:tabs>
                <w:tab w:val="left" w:pos="-720"/>
                <w:tab w:val="left" w:pos="2189"/>
              </w:tabs>
              <w:suppressAutoHyphens/>
              <w:jc w:val="both"/>
              <w:rPr>
                <w:rFonts w:asciiTheme="minorHAnsi" w:hAnsiTheme="minorHAnsi" w:cstheme="minorHAnsi"/>
                <w:spacing w:val="-3"/>
              </w:rPr>
            </w:pPr>
            <w:r w:rsidRPr="00695465">
              <w:rPr>
                <w:rFonts w:asciiTheme="minorHAnsi" w:hAnsiTheme="minorHAnsi" w:cstheme="minorHAnsi"/>
                <w:spacing w:val="-3"/>
              </w:rPr>
              <w:t xml:space="preserve">12.  </w:t>
            </w:r>
            <w:r w:rsidRPr="00695465">
              <w:rPr>
                <w:rFonts w:asciiTheme="minorHAnsi" w:hAnsiTheme="minorHAnsi" w:cstheme="minorHAnsi"/>
                <w:b/>
                <w:spacing w:val="-3"/>
              </w:rPr>
              <w:t>Contractor’s Name</w:t>
            </w:r>
            <w:r w:rsidRPr="00695465">
              <w:rPr>
                <w:rFonts w:asciiTheme="minorHAnsi" w:hAnsiTheme="minorHAnsi" w:cstheme="minorHAnsi"/>
                <w:spacing w:val="-3"/>
              </w:rPr>
              <w:t>:</w:t>
            </w:r>
          </w:p>
          <w:p w14:paraId="357AF04D" w14:textId="77777777" w:rsidR="00A35958" w:rsidRPr="00695465" w:rsidRDefault="00A35958" w:rsidP="004E4BCF">
            <w:pPr>
              <w:rPr>
                <w:rFonts w:asciiTheme="minorHAnsi" w:hAnsiTheme="minorHAnsi" w:cstheme="minorHAnsi"/>
                <w:vertAlign w:val="superscript"/>
              </w:rPr>
            </w:pPr>
          </w:p>
        </w:tc>
      </w:tr>
      <w:tr w:rsidR="00A35958" w:rsidRPr="00695465" w14:paraId="46AF9A43" w14:textId="77777777" w:rsidTr="004E4BCF">
        <w:tc>
          <w:tcPr>
            <w:tcW w:w="5264" w:type="dxa"/>
            <w:gridSpan w:val="2"/>
          </w:tcPr>
          <w:p w14:paraId="619E8DAC" w14:textId="77777777" w:rsidR="00A35958" w:rsidRPr="00695465" w:rsidRDefault="00A35958" w:rsidP="004E4BCF">
            <w:pPr>
              <w:pStyle w:val="Default"/>
              <w:ind w:right="32"/>
              <w:rPr>
                <w:rFonts w:asciiTheme="minorHAnsi" w:hAnsiTheme="minorHAnsi" w:cstheme="minorHAnsi"/>
                <w:sz w:val="20"/>
                <w:szCs w:val="20"/>
                <w:lang w:val="uk-UA"/>
              </w:rPr>
            </w:pPr>
            <w:r w:rsidRPr="00695465">
              <w:rPr>
                <w:rFonts w:asciiTheme="minorHAnsi" w:hAnsiTheme="minorHAnsi" w:cstheme="minorHAnsi"/>
                <w:sz w:val="20"/>
                <w:szCs w:val="20"/>
                <w:lang w:val="uk-UA"/>
              </w:rPr>
              <w:t xml:space="preserve">13.  </w:t>
            </w:r>
            <w:r w:rsidRPr="00695465">
              <w:rPr>
                <w:rFonts w:asciiTheme="minorHAnsi" w:hAnsiTheme="minorHAnsi" w:cstheme="minorHAnsi"/>
                <w:b/>
                <w:bCs/>
                <w:sz w:val="20"/>
                <w:szCs w:val="20"/>
                <w:lang w:val="uk-UA"/>
              </w:rPr>
              <w:t>Ім'я контактної особи Підрядника</w:t>
            </w:r>
            <w:r w:rsidRPr="00695465">
              <w:rPr>
                <w:rFonts w:asciiTheme="minorHAnsi" w:hAnsiTheme="minorHAnsi" w:cstheme="minorHAnsi"/>
                <w:sz w:val="20"/>
                <w:szCs w:val="20"/>
                <w:lang w:val="uk-UA"/>
              </w:rPr>
              <w:t xml:space="preserve">:  </w:t>
            </w:r>
          </w:p>
          <w:p w14:paraId="1AADF92C" w14:textId="77777777" w:rsidR="00A35958" w:rsidRPr="00695465" w:rsidRDefault="00A35958" w:rsidP="004E4BCF">
            <w:pPr>
              <w:pStyle w:val="Default"/>
              <w:ind w:right="32"/>
              <w:rPr>
                <w:rFonts w:asciiTheme="minorHAnsi" w:hAnsiTheme="minorHAnsi" w:cstheme="minorHAnsi"/>
                <w:sz w:val="20"/>
                <w:szCs w:val="20"/>
                <w:lang w:val="uk-UA"/>
              </w:rPr>
            </w:pPr>
          </w:p>
          <w:p w14:paraId="1F3CBFDD"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lang w:val="uk-UA"/>
              </w:rPr>
            </w:pPr>
            <w:r w:rsidRPr="00695465">
              <w:rPr>
                <w:rFonts w:asciiTheme="minorHAnsi" w:hAnsiTheme="minorHAnsi" w:cstheme="minorHAnsi"/>
                <w:spacing w:val="-3"/>
                <w:lang w:val="uk-UA"/>
              </w:rPr>
              <w:t xml:space="preserve">Посада: керівник </w:t>
            </w:r>
          </w:p>
          <w:p w14:paraId="78994192"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lang w:val="uk-UA"/>
              </w:rPr>
            </w:pPr>
            <w:r w:rsidRPr="00695465">
              <w:rPr>
                <w:rFonts w:asciiTheme="minorHAnsi" w:hAnsiTheme="minorHAnsi" w:cstheme="minorHAnsi"/>
                <w:spacing w:val="-3"/>
                <w:lang w:val="uk-UA"/>
              </w:rPr>
              <w:t xml:space="preserve">Адреса: </w:t>
            </w:r>
          </w:p>
          <w:p w14:paraId="2A757866"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lang w:val="ru-RU"/>
              </w:rPr>
            </w:pPr>
            <w:r w:rsidRPr="00695465">
              <w:rPr>
                <w:rFonts w:asciiTheme="minorHAnsi" w:hAnsiTheme="minorHAnsi" w:cstheme="minorHAnsi"/>
                <w:spacing w:val="-3"/>
                <w:lang w:val="uk-UA"/>
              </w:rPr>
              <w:t>Номер телефону</w:t>
            </w:r>
            <w:r w:rsidRPr="00695465">
              <w:rPr>
                <w:rFonts w:asciiTheme="minorHAnsi" w:hAnsiTheme="minorHAnsi" w:cstheme="minorHAnsi"/>
                <w:spacing w:val="-3"/>
                <w:lang w:val="ru-RU"/>
              </w:rPr>
              <w:t>:</w:t>
            </w:r>
          </w:p>
          <w:p w14:paraId="7798AC5B"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lang w:val="uk-UA"/>
              </w:rPr>
            </w:pPr>
            <w:r w:rsidRPr="00695465">
              <w:rPr>
                <w:rFonts w:asciiTheme="minorHAnsi" w:hAnsiTheme="minorHAnsi" w:cstheme="minorHAnsi"/>
                <w:spacing w:val="-3"/>
                <w:lang w:val="uk-UA"/>
              </w:rPr>
              <w:t xml:space="preserve">Факс: </w:t>
            </w:r>
          </w:p>
          <w:p w14:paraId="37190DF4" w14:textId="77777777" w:rsidR="00A35958" w:rsidRPr="00695465" w:rsidRDefault="00A35958" w:rsidP="004E4BCF">
            <w:pPr>
              <w:tabs>
                <w:tab w:val="left" w:pos="-720"/>
                <w:tab w:val="left" w:pos="720"/>
                <w:tab w:val="left" w:pos="1080"/>
              </w:tabs>
              <w:suppressAutoHyphens/>
              <w:rPr>
                <w:rFonts w:asciiTheme="minorHAnsi" w:hAnsiTheme="minorHAnsi" w:cstheme="minorHAnsi"/>
                <w:vertAlign w:val="superscript"/>
                <w:lang w:val="uk-UA"/>
              </w:rPr>
            </w:pPr>
            <w:r w:rsidRPr="00695465">
              <w:rPr>
                <w:rFonts w:asciiTheme="minorHAnsi" w:hAnsiTheme="minorHAnsi" w:cstheme="minorHAnsi"/>
                <w:spacing w:val="-3"/>
                <w:lang w:val="uk-UA"/>
              </w:rPr>
              <w:t>Email:</w:t>
            </w:r>
            <w:r w:rsidRPr="00695465">
              <w:rPr>
                <w:rFonts w:asciiTheme="minorHAnsi" w:hAnsiTheme="minorHAnsi" w:cstheme="minorHAnsi"/>
                <w:lang w:val="uk-UA"/>
              </w:rPr>
              <w:t xml:space="preserve"> </w:t>
            </w:r>
          </w:p>
        </w:tc>
        <w:tc>
          <w:tcPr>
            <w:tcW w:w="5265" w:type="dxa"/>
            <w:gridSpan w:val="2"/>
          </w:tcPr>
          <w:p w14:paraId="57391CE3"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rPr>
            </w:pPr>
            <w:r w:rsidRPr="00695465">
              <w:rPr>
                <w:rFonts w:asciiTheme="minorHAnsi" w:hAnsiTheme="minorHAnsi" w:cstheme="minorHAnsi"/>
                <w:spacing w:val="-3"/>
              </w:rPr>
              <w:t xml:space="preserve">13.  </w:t>
            </w:r>
            <w:r w:rsidRPr="00695465">
              <w:rPr>
                <w:rFonts w:asciiTheme="minorHAnsi" w:hAnsiTheme="minorHAnsi" w:cstheme="minorHAnsi"/>
                <w:b/>
                <w:spacing w:val="-3"/>
              </w:rPr>
              <w:t>Contractor’s Contact Person’s Name</w:t>
            </w:r>
            <w:r w:rsidRPr="00695465">
              <w:rPr>
                <w:rFonts w:asciiTheme="minorHAnsi" w:hAnsiTheme="minorHAnsi" w:cstheme="minorHAnsi"/>
                <w:spacing w:val="-3"/>
              </w:rPr>
              <w:t>:</w:t>
            </w:r>
          </w:p>
          <w:p w14:paraId="451602BC"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rPr>
            </w:pPr>
          </w:p>
          <w:p w14:paraId="7873D111" w14:textId="77777777" w:rsidR="00A35958" w:rsidRPr="00695465" w:rsidRDefault="00A35958" w:rsidP="004E4BCF">
            <w:pPr>
              <w:tabs>
                <w:tab w:val="left" w:pos="-720"/>
                <w:tab w:val="left" w:pos="720"/>
                <w:tab w:val="left" w:pos="1080"/>
              </w:tabs>
              <w:suppressAutoHyphens/>
              <w:rPr>
                <w:rFonts w:asciiTheme="minorHAnsi" w:hAnsiTheme="minorHAnsi" w:cstheme="minorHAnsi"/>
                <w:spacing w:val="-3"/>
              </w:rPr>
            </w:pPr>
            <w:r w:rsidRPr="00695465">
              <w:rPr>
                <w:rFonts w:asciiTheme="minorHAnsi" w:hAnsiTheme="minorHAnsi" w:cstheme="minorHAnsi"/>
                <w:spacing w:val="-3"/>
              </w:rPr>
              <w:t>Title</w:t>
            </w:r>
          </w:p>
          <w:p w14:paraId="0E28732A" w14:textId="77777777" w:rsidR="00A35958" w:rsidRPr="00695465" w:rsidRDefault="00A35958" w:rsidP="004E4BCF">
            <w:pPr>
              <w:tabs>
                <w:tab w:val="left" w:pos="-720"/>
              </w:tabs>
              <w:suppressAutoHyphens/>
              <w:rPr>
                <w:rFonts w:asciiTheme="minorHAnsi" w:hAnsiTheme="minorHAnsi" w:cstheme="minorHAnsi"/>
              </w:rPr>
            </w:pPr>
            <w:r w:rsidRPr="00695465">
              <w:rPr>
                <w:rFonts w:asciiTheme="minorHAnsi" w:hAnsiTheme="minorHAnsi" w:cstheme="minorHAnsi"/>
                <w:spacing w:val="-3"/>
              </w:rPr>
              <w:t>Address:</w:t>
            </w:r>
            <w:r w:rsidRPr="00695465">
              <w:rPr>
                <w:rFonts w:asciiTheme="minorHAnsi" w:hAnsiTheme="minorHAnsi" w:cstheme="minorHAnsi"/>
              </w:rPr>
              <w:t xml:space="preserve"> </w:t>
            </w:r>
          </w:p>
          <w:p w14:paraId="40D6BAA5" w14:textId="77777777" w:rsidR="00A35958" w:rsidRPr="00695465" w:rsidRDefault="00A35958" w:rsidP="004E4BCF">
            <w:pPr>
              <w:tabs>
                <w:tab w:val="left" w:pos="-720"/>
              </w:tabs>
              <w:suppressAutoHyphens/>
              <w:rPr>
                <w:rFonts w:asciiTheme="minorHAnsi" w:hAnsiTheme="minorHAnsi" w:cstheme="minorHAnsi"/>
              </w:rPr>
            </w:pPr>
            <w:r w:rsidRPr="00695465">
              <w:rPr>
                <w:rFonts w:asciiTheme="minorHAnsi" w:hAnsiTheme="minorHAnsi" w:cstheme="minorHAnsi"/>
                <w:spacing w:val="-3"/>
              </w:rPr>
              <w:t xml:space="preserve">Telephone number: </w:t>
            </w:r>
          </w:p>
          <w:p w14:paraId="08C3221D" w14:textId="77777777" w:rsidR="00A35958" w:rsidRPr="00695465" w:rsidRDefault="00A35958" w:rsidP="004E4BCF">
            <w:pPr>
              <w:tabs>
                <w:tab w:val="left" w:pos="-720"/>
                <w:tab w:val="left" w:pos="720"/>
                <w:tab w:val="left" w:pos="1080"/>
              </w:tabs>
              <w:suppressAutoHyphens/>
              <w:rPr>
                <w:rFonts w:asciiTheme="minorHAnsi" w:hAnsiTheme="minorHAnsi" w:cstheme="minorHAnsi"/>
              </w:rPr>
            </w:pPr>
            <w:r w:rsidRPr="00695465">
              <w:rPr>
                <w:rFonts w:asciiTheme="minorHAnsi" w:hAnsiTheme="minorHAnsi" w:cstheme="minorHAnsi"/>
                <w:spacing w:val="-3"/>
              </w:rPr>
              <w:t xml:space="preserve">Fax: </w:t>
            </w:r>
          </w:p>
          <w:p w14:paraId="410061AA" w14:textId="77777777" w:rsidR="00A35958" w:rsidRPr="00695465" w:rsidRDefault="00A35958" w:rsidP="004E4BCF">
            <w:pPr>
              <w:rPr>
                <w:rFonts w:asciiTheme="minorHAnsi" w:hAnsiTheme="minorHAnsi" w:cstheme="minorHAnsi"/>
                <w:vertAlign w:val="superscript"/>
              </w:rPr>
            </w:pPr>
            <w:r w:rsidRPr="00695465">
              <w:rPr>
                <w:rFonts w:asciiTheme="minorHAnsi" w:hAnsiTheme="minorHAnsi" w:cstheme="minorHAnsi"/>
                <w:spacing w:val="-3"/>
              </w:rPr>
              <w:t>Email:</w:t>
            </w:r>
            <w:r w:rsidRPr="00695465">
              <w:rPr>
                <w:rFonts w:asciiTheme="minorHAnsi" w:hAnsiTheme="minorHAnsi" w:cstheme="minorHAnsi"/>
              </w:rPr>
              <w:t xml:space="preserve"> </w:t>
            </w:r>
          </w:p>
        </w:tc>
      </w:tr>
      <w:tr w:rsidR="00A35958" w:rsidRPr="00695465" w14:paraId="776D5EFF" w14:textId="77777777" w:rsidTr="004E4BCF">
        <w:tc>
          <w:tcPr>
            <w:tcW w:w="5264" w:type="dxa"/>
            <w:gridSpan w:val="2"/>
          </w:tcPr>
          <w:p w14:paraId="59BDDE92" w14:textId="77777777" w:rsidR="00A35958" w:rsidRPr="00695465" w:rsidRDefault="00A35958" w:rsidP="004E4BCF">
            <w:pPr>
              <w:ind w:right="32"/>
              <w:rPr>
                <w:rFonts w:asciiTheme="minorHAnsi" w:hAnsiTheme="minorHAnsi" w:cstheme="minorHAnsi"/>
                <w:b/>
                <w:color w:val="000000"/>
                <w:spacing w:val="-3"/>
                <w:lang w:val="uk-UA"/>
              </w:rPr>
            </w:pPr>
            <w:r w:rsidRPr="00695465">
              <w:rPr>
                <w:rFonts w:asciiTheme="minorHAnsi" w:hAnsiTheme="minorHAnsi" w:cstheme="minorHAnsi"/>
                <w:b/>
                <w:color w:val="000000"/>
                <w:spacing w:val="-3"/>
                <w:lang w:val="uk-UA"/>
              </w:rPr>
              <w:t xml:space="preserve">14.  </w:t>
            </w:r>
            <w:r w:rsidRPr="00695465">
              <w:rPr>
                <w:rFonts w:asciiTheme="minorHAnsi" w:hAnsiTheme="minorHAnsi" w:cstheme="minorHAnsi"/>
                <w:b/>
                <w:bCs/>
                <w:color w:val="000000"/>
                <w:spacing w:val="-3"/>
                <w:lang w:val="uk-UA"/>
              </w:rPr>
              <w:t>Ім'я контактної особи ПРООН</w:t>
            </w:r>
            <w:r w:rsidRPr="00695465">
              <w:rPr>
                <w:rFonts w:asciiTheme="minorHAnsi" w:hAnsiTheme="minorHAnsi" w:cstheme="minorHAnsi"/>
                <w:b/>
                <w:color w:val="000000"/>
                <w:spacing w:val="-3"/>
                <w:lang w:val="uk-UA"/>
              </w:rPr>
              <w:t xml:space="preserve">: </w:t>
            </w:r>
          </w:p>
          <w:p w14:paraId="641065E5" w14:textId="77777777" w:rsidR="00A35958" w:rsidRPr="00695465" w:rsidRDefault="00A35958" w:rsidP="004E4BCF">
            <w:pPr>
              <w:ind w:right="32"/>
              <w:rPr>
                <w:rFonts w:asciiTheme="minorHAnsi" w:hAnsiTheme="minorHAnsi" w:cstheme="minorHAnsi"/>
                <w:color w:val="000000"/>
                <w:spacing w:val="-3"/>
                <w:lang w:val="uk-UA"/>
              </w:rPr>
            </w:pPr>
          </w:p>
          <w:p w14:paraId="642200BE" w14:textId="77777777" w:rsidR="00A35958" w:rsidRPr="00695465" w:rsidRDefault="00A35958" w:rsidP="004E4BCF">
            <w:pPr>
              <w:ind w:right="32"/>
              <w:rPr>
                <w:rFonts w:asciiTheme="minorHAnsi" w:hAnsiTheme="minorHAnsi" w:cstheme="minorHAnsi"/>
                <w:color w:val="000000"/>
                <w:spacing w:val="-3"/>
                <w:lang w:val="uk-UA"/>
              </w:rPr>
            </w:pPr>
            <w:r w:rsidRPr="00695465">
              <w:rPr>
                <w:rFonts w:asciiTheme="minorHAnsi" w:hAnsiTheme="minorHAnsi" w:cstheme="minorHAnsi"/>
                <w:color w:val="000000"/>
                <w:spacing w:val="-3"/>
                <w:lang w:val="uk-UA"/>
              </w:rPr>
              <w:t xml:space="preserve">Посада: </w:t>
            </w:r>
          </w:p>
          <w:p w14:paraId="07837136" w14:textId="77777777" w:rsidR="00A35958" w:rsidRPr="00695465" w:rsidRDefault="00A35958" w:rsidP="004E4BCF">
            <w:pPr>
              <w:ind w:right="32"/>
              <w:rPr>
                <w:rFonts w:asciiTheme="minorHAnsi" w:hAnsiTheme="minorHAnsi" w:cstheme="minorHAnsi"/>
                <w:color w:val="000000"/>
                <w:spacing w:val="-3"/>
                <w:lang w:val="uk-UA"/>
              </w:rPr>
            </w:pPr>
            <w:r w:rsidRPr="00695465">
              <w:rPr>
                <w:rFonts w:asciiTheme="minorHAnsi" w:hAnsiTheme="minorHAnsi" w:cstheme="minorHAnsi"/>
                <w:color w:val="000000"/>
                <w:spacing w:val="-3"/>
                <w:lang w:val="uk-UA"/>
              </w:rPr>
              <w:t xml:space="preserve">Адреса: </w:t>
            </w:r>
          </w:p>
          <w:p w14:paraId="589AE594" w14:textId="77777777" w:rsidR="00A35958" w:rsidRPr="00695465" w:rsidRDefault="00A35958" w:rsidP="004E4BCF">
            <w:pPr>
              <w:ind w:right="32"/>
              <w:rPr>
                <w:rFonts w:asciiTheme="minorHAnsi" w:hAnsiTheme="minorHAnsi" w:cstheme="minorHAnsi"/>
                <w:color w:val="000000"/>
                <w:spacing w:val="-3"/>
                <w:lang w:val="uk-UA"/>
              </w:rPr>
            </w:pPr>
            <w:r w:rsidRPr="00695465">
              <w:rPr>
                <w:rFonts w:asciiTheme="minorHAnsi" w:hAnsiTheme="minorHAnsi" w:cstheme="minorHAnsi"/>
                <w:color w:val="000000"/>
                <w:spacing w:val="-3"/>
                <w:lang w:val="uk-UA"/>
              </w:rPr>
              <w:t xml:space="preserve">Тел.: </w:t>
            </w:r>
          </w:p>
          <w:p w14:paraId="49664B1D" w14:textId="77777777" w:rsidR="00A35958" w:rsidRPr="00695465" w:rsidRDefault="00A35958" w:rsidP="004E4BCF">
            <w:pPr>
              <w:rPr>
                <w:rFonts w:asciiTheme="minorHAnsi" w:hAnsiTheme="minorHAnsi" w:cstheme="minorHAnsi"/>
                <w:vertAlign w:val="superscript"/>
                <w:lang w:val="uk-UA"/>
              </w:rPr>
            </w:pPr>
            <w:r w:rsidRPr="00695465">
              <w:rPr>
                <w:rFonts w:asciiTheme="minorHAnsi" w:hAnsiTheme="minorHAnsi" w:cstheme="minorHAnsi"/>
                <w:color w:val="000000"/>
                <w:spacing w:val="-3"/>
                <w:lang w:val="uk-UA"/>
              </w:rPr>
              <w:t xml:space="preserve">Email: </w:t>
            </w:r>
          </w:p>
        </w:tc>
        <w:tc>
          <w:tcPr>
            <w:tcW w:w="5265" w:type="dxa"/>
            <w:gridSpan w:val="2"/>
          </w:tcPr>
          <w:p w14:paraId="745C6409"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t xml:space="preserve">14.  </w:t>
            </w:r>
            <w:r w:rsidRPr="00695465">
              <w:rPr>
                <w:rFonts w:asciiTheme="minorHAnsi" w:hAnsiTheme="minorHAnsi" w:cstheme="minorHAnsi"/>
                <w:b/>
                <w:spacing w:val="-3"/>
              </w:rPr>
              <w:t>UNDP Contact Person’s Name</w:t>
            </w:r>
            <w:r w:rsidRPr="00695465">
              <w:rPr>
                <w:rFonts w:asciiTheme="minorHAnsi" w:hAnsiTheme="minorHAnsi" w:cstheme="minorHAnsi"/>
                <w:spacing w:val="-3"/>
              </w:rPr>
              <w:t xml:space="preserve">: </w:t>
            </w:r>
          </w:p>
          <w:p w14:paraId="17769892"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color w:val="000000"/>
                <w:spacing w:val="-3"/>
              </w:rPr>
            </w:pPr>
            <w:r w:rsidRPr="00695465">
              <w:rPr>
                <w:rFonts w:asciiTheme="minorHAnsi" w:hAnsiTheme="minorHAnsi" w:cstheme="minorHAnsi"/>
                <w:color w:val="000000"/>
                <w:spacing w:val="-3"/>
              </w:rPr>
              <w:t xml:space="preserve"> </w:t>
            </w:r>
          </w:p>
          <w:p w14:paraId="3BC7D0B6"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color w:val="000000"/>
                <w:spacing w:val="-3"/>
              </w:rPr>
            </w:pPr>
            <w:r w:rsidRPr="00695465">
              <w:rPr>
                <w:rFonts w:asciiTheme="minorHAnsi" w:hAnsiTheme="minorHAnsi" w:cstheme="minorHAnsi"/>
                <w:color w:val="000000"/>
                <w:spacing w:val="-3"/>
              </w:rPr>
              <w:t xml:space="preserve">Title: </w:t>
            </w:r>
          </w:p>
          <w:p w14:paraId="7B9EAE61"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color w:val="000000"/>
                <w:spacing w:val="-3"/>
              </w:rPr>
            </w:pPr>
            <w:r w:rsidRPr="00695465">
              <w:rPr>
                <w:rFonts w:asciiTheme="minorHAnsi" w:hAnsiTheme="minorHAnsi" w:cstheme="minorHAnsi"/>
                <w:color w:val="000000"/>
                <w:spacing w:val="-3"/>
              </w:rPr>
              <w:t xml:space="preserve">Address: </w:t>
            </w:r>
          </w:p>
          <w:p w14:paraId="1194BE65"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color w:val="000000"/>
                <w:spacing w:val="-3"/>
              </w:rPr>
            </w:pPr>
            <w:r w:rsidRPr="00695465">
              <w:rPr>
                <w:rFonts w:asciiTheme="minorHAnsi" w:hAnsiTheme="minorHAnsi" w:cstheme="minorHAnsi"/>
                <w:color w:val="000000"/>
                <w:spacing w:val="-3"/>
              </w:rPr>
              <w:t xml:space="preserve">Telephone number </w:t>
            </w:r>
          </w:p>
          <w:p w14:paraId="1258E59C" w14:textId="77777777" w:rsidR="00A35958" w:rsidRPr="00695465" w:rsidRDefault="00A35958" w:rsidP="004E4BCF">
            <w:pPr>
              <w:rPr>
                <w:rFonts w:asciiTheme="minorHAnsi" w:hAnsiTheme="minorHAnsi" w:cstheme="minorHAnsi"/>
                <w:vertAlign w:val="superscript"/>
              </w:rPr>
            </w:pPr>
            <w:r w:rsidRPr="00695465">
              <w:rPr>
                <w:rFonts w:asciiTheme="minorHAnsi" w:hAnsiTheme="minorHAnsi" w:cstheme="minorHAnsi"/>
                <w:color w:val="000000"/>
                <w:spacing w:val="-3"/>
              </w:rPr>
              <w:t xml:space="preserve">Email: </w:t>
            </w:r>
          </w:p>
        </w:tc>
      </w:tr>
      <w:tr w:rsidR="00A35958" w:rsidRPr="00695465" w14:paraId="72FF8A32" w14:textId="77777777" w:rsidTr="004E4BCF">
        <w:tc>
          <w:tcPr>
            <w:tcW w:w="5264" w:type="dxa"/>
            <w:gridSpan w:val="2"/>
          </w:tcPr>
          <w:p w14:paraId="39E247DC" w14:textId="77777777" w:rsidR="00A35958" w:rsidRPr="00695465" w:rsidRDefault="00A35958" w:rsidP="004E4BCF">
            <w:pPr>
              <w:tabs>
                <w:tab w:val="left" w:pos="-720"/>
                <w:tab w:val="left" w:pos="720"/>
                <w:tab w:val="left" w:pos="1080"/>
              </w:tabs>
              <w:suppressAutoHyphens/>
              <w:ind w:right="32"/>
              <w:jc w:val="both"/>
              <w:rPr>
                <w:rFonts w:asciiTheme="minorHAnsi" w:hAnsiTheme="minorHAnsi" w:cstheme="minorHAnsi"/>
                <w:spacing w:val="-3"/>
                <w:lang w:val="uk-UA"/>
              </w:rPr>
            </w:pPr>
            <w:r w:rsidRPr="00695465">
              <w:rPr>
                <w:rFonts w:asciiTheme="minorHAnsi" w:hAnsiTheme="minorHAnsi" w:cstheme="minorHAnsi"/>
                <w:lang w:val="uk-UA"/>
              </w:rPr>
              <w:t xml:space="preserve">15.  </w:t>
            </w:r>
            <w:r w:rsidRPr="00695465">
              <w:rPr>
                <w:rFonts w:asciiTheme="minorHAnsi" w:hAnsiTheme="minorHAnsi" w:cstheme="minorHAnsi"/>
                <w:b/>
                <w:bCs/>
                <w:lang w:val="uk-UA"/>
              </w:rPr>
              <w:t>Банківський рахунок Підрядника, на який будуть перераховуватись платежі:</w:t>
            </w:r>
          </w:p>
          <w:p w14:paraId="38EB9A10" w14:textId="77777777" w:rsidR="00A35958" w:rsidRPr="00695465" w:rsidRDefault="00A35958" w:rsidP="004E4BCF">
            <w:pPr>
              <w:pStyle w:val="WP9BodyText"/>
              <w:widowControl/>
              <w:ind w:right="32"/>
              <w:rPr>
                <w:rFonts w:asciiTheme="minorHAnsi" w:hAnsiTheme="minorHAnsi" w:cstheme="minorHAnsi"/>
                <w:lang w:val="uk-UA"/>
              </w:rPr>
            </w:pPr>
            <w:r w:rsidRPr="00695465">
              <w:rPr>
                <w:rFonts w:asciiTheme="minorHAnsi" w:hAnsiTheme="minorHAnsi" w:cstheme="minorHAnsi"/>
                <w:lang w:val="uk-UA"/>
              </w:rPr>
              <w:t xml:space="preserve">Отримувач: </w:t>
            </w:r>
          </w:p>
          <w:p w14:paraId="41823B2B" w14:textId="77777777" w:rsidR="00A35958" w:rsidRPr="00695465" w:rsidRDefault="00A35958" w:rsidP="004E4BCF">
            <w:pPr>
              <w:pStyle w:val="WP9BodyText"/>
              <w:widowControl/>
              <w:ind w:right="32"/>
              <w:rPr>
                <w:rFonts w:asciiTheme="minorHAnsi" w:hAnsiTheme="minorHAnsi" w:cstheme="minorHAnsi"/>
                <w:lang w:val="uk-UA"/>
              </w:rPr>
            </w:pPr>
            <w:r w:rsidRPr="00695465">
              <w:rPr>
                <w:rFonts w:asciiTheme="minorHAnsi" w:hAnsiTheme="minorHAnsi" w:cstheme="minorHAnsi"/>
                <w:lang w:val="uk-UA"/>
              </w:rPr>
              <w:lastRenderedPageBreak/>
              <w:t>Назва рахунку:</w:t>
            </w:r>
          </w:p>
          <w:p w14:paraId="3C24B4EA" w14:textId="77777777" w:rsidR="00A35958" w:rsidRPr="00695465" w:rsidRDefault="00A35958" w:rsidP="004E4BCF">
            <w:pPr>
              <w:pStyle w:val="WP9BodyText"/>
              <w:widowControl/>
              <w:ind w:right="32"/>
              <w:rPr>
                <w:rFonts w:asciiTheme="minorHAnsi" w:hAnsiTheme="minorHAnsi" w:cstheme="minorHAnsi"/>
                <w:lang w:val="uk-UA"/>
              </w:rPr>
            </w:pPr>
            <w:r w:rsidRPr="00695465">
              <w:rPr>
                <w:rFonts w:asciiTheme="minorHAnsi" w:hAnsiTheme="minorHAnsi" w:cstheme="minorHAnsi"/>
                <w:lang w:val="uk-UA"/>
              </w:rPr>
              <w:t xml:space="preserve">Номер рахунку: </w:t>
            </w:r>
          </w:p>
          <w:p w14:paraId="673D5C1B" w14:textId="77777777" w:rsidR="00A35958" w:rsidRPr="00695465" w:rsidRDefault="00A35958" w:rsidP="004E4BCF">
            <w:pPr>
              <w:pStyle w:val="WP9BodyText"/>
              <w:widowControl/>
              <w:ind w:right="32"/>
              <w:rPr>
                <w:rFonts w:asciiTheme="minorHAnsi" w:hAnsiTheme="minorHAnsi" w:cstheme="minorHAnsi"/>
                <w:lang w:val="uk-UA"/>
              </w:rPr>
            </w:pPr>
            <w:r w:rsidRPr="00695465">
              <w:rPr>
                <w:rFonts w:asciiTheme="minorHAnsi" w:hAnsiTheme="minorHAnsi" w:cstheme="minorHAnsi"/>
                <w:lang w:val="uk-UA"/>
              </w:rPr>
              <w:t xml:space="preserve">Назва банку: </w:t>
            </w:r>
          </w:p>
          <w:p w14:paraId="3803759D" w14:textId="77777777" w:rsidR="00A35958" w:rsidRPr="00695465" w:rsidRDefault="00A35958" w:rsidP="004E4BCF">
            <w:pPr>
              <w:pStyle w:val="WP9BodyText"/>
              <w:widowControl/>
              <w:ind w:right="32"/>
              <w:rPr>
                <w:rFonts w:asciiTheme="minorHAnsi" w:hAnsiTheme="minorHAnsi" w:cstheme="minorHAnsi"/>
                <w:lang w:val="uk-UA"/>
              </w:rPr>
            </w:pPr>
            <w:r w:rsidRPr="00695465">
              <w:rPr>
                <w:rFonts w:asciiTheme="minorHAnsi" w:hAnsiTheme="minorHAnsi" w:cstheme="minorHAnsi"/>
                <w:lang w:val="uk-UA"/>
              </w:rPr>
              <w:t xml:space="preserve">МФО </w:t>
            </w:r>
          </w:p>
          <w:p w14:paraId="77C3E0E6" w14:textId="77777777" w:rsidR="00A35958" w:rsidRPr="00695465" w:rsidRDefault="00A35958" w:rsidP="004E4BCF">
            <w:pPr>
              <w:rPr>
                <w:rFonts w:asciiTheme="minorHAnsi" w:hAnsiTheme="minorHAnsi" w:cstheme="minorHAnsi"/>
                <w:vertAlign w:val="superscript"/>
                <w:lang w:val="uk-UA"/>
              </w:rPr>
            </w:pPr>
            <w:r w:rsidRPr="00695465">
              <w:rPr>
                <w:rFonts w:asciiTheme="minorHAnsi" w:hAnsiTheme="minorHAnsi" w:cstheme="minorHAnsi"/>
                <w:lang w:val="uk-UA"/>
              </w:rPr>
              <w:t xml:space="preserve">ЄДРПОУ </w:t>
            </w:r>
          </w:p>
        </w:tc>
        <w:tc>
          <w:tcPr>
            <w:tcW w:w="5265" w:type="dxa"/>
            <w:gridSpan w:val="2"/>
          </w:tcPr>
          <w:p w14:paraId="3097C1BB" w14:textId="77777777" w:rsidR="00A35958" w:rsidRPr="00695465" w:rsidRDefault="00A35958" w:rsidP="004E4BCF">
            <w:pPr>
              <w:tabs>
                <w:tab w:val="left" w:pos="-720"/>
                <w:tab w:val="left" w:pos="720"/>
                <w:tab w:val="left" w:pos="1080"/>
              </w:tabs>
              <w:suppressAutoHyphens/>
              <w:jc w:val="both"/>
              <w:rPr>
                <w:rFonts w:asciiTheme="minorHAnsi" w:hAnsiTheme="minorHAnsi" w:cstheme="minorHAnsi"/>
                <w:spacing w:val="-3"/>
              </w:rPr>
            </w:pPr>
            <w:r w:rsidRPr="00695465">
              <w:rPr>
                <w:rFonts w:asciiTheme="minorHAnsi" w:hAnsiTheme="minorHAnsi" w:cstheme="minorHAnsi"/>
                <w:spacing w:val="-3"/>
              </w:rPr>
              <w:lastRenderedPageBreak/>
              <w:t xml:space="preserve">15.  </w:t>
            </w:r>
            <w:r w:rsidRPr="00695465">
              <w:rPr>
                <w:rFonts w:asciiTheme="minorHAnsi" w:hAnsiTheme="minorHAnsi" w:cstheme="minorHAnsi"/>
                <w:b/>
                <w:spacing w:val="-3"/>
              </w:rPr>
              <w:t>Contractor’s Bank Account to which payments will be transferred</w:t>
            </w:r>
            <w:r w:rsidRPr="00695465">
              <w:rPr>
                <w:rFonts w:asciiTheme="minorHAnsi" w:hAnsiTheme="minorHAnsi" w:cstheme="minorHAnsi"/>
                <w:spacing w:val="-3"/>
              </w:rPr>
              <w:t>:</w:t>
            </w:r>
          </w:p>
          <w:p w14:paraId="48EFE53F" w14:textId="77777777" w:rsidR="00A35958" w:rsidRPr="00695465" w:rsidRDefault="00A35958" w:rsidP="004E4BCF">
            <w:pPr>
              <w:pStyle w:val="WP9BodyText"/>
              <w:widowControl/>
              <w:rPr>
                <w:rFonts w:asciiTheme="minorHAnsi" w:hAnsiTheme="minorHAnsi" w:cstheme="minorHAnsi"/>
              </w:rPr>
            </w:pPr>
            <w:r w:rsidRPr="00695465">
              <w:rPr>
                <w:rFonts w:asciiTheme="minorHAnsi" w:hAnsiTheme="minorHAnsi" w:cstheme="minorHAnsi"/>
              </w:rPr>
              <w:t xml:space="preserve">Beneficiary: </w:t>
            </w:r>
          </w:p>
          <w:p w14:paraId="363A7236" w14:textId="77777777" w:rsidR="00A35958" w:rsidRPr="00695465" w:rsidRDefault="00A35958" w:rsidP="004E4BCF">
            <w:pPr>
              <w:pStyle w:val="WP9BodyText"/>
              <w:widowControl/>
              <w:rPr>
                <w:rFonts w:asciiTheme="minorHAnsi" w:hAnsiTheme="minorHAnsi" w:cstheme="minorHAnsi"/>
              </w:rPr>
            </w:pPr>
            <w:r w:rsidRPr="00695465">
              <w:rPr>
                <w:rFonts w:asciiTheme="minorHAnsi" w:hAnsiTheme="minorHAnsi" w:cstheme="minorHAnsi"/>
              </w:rPr>
              <w:lastRenderedPageBreak/>
              <w:t>Account name:</w:t>
            </w:r>
          </w:p>
          <w:p w14:paraId="7B3C50AA" w14:textId="77777777" w:rsidR="00A35958" w:rsidRPr="00695465" w:rsidRDefault="00A35958" w:rsidP="004E4BCF">
            <w:pPr>
              <w:pStyle w:val="WP9BodyText"/>
              <w:widowControl/>
              <w:rPr>
                <w:rFonts w:asciiTheme="minorHAnsi" w:hAnsiTheme="minorHAnsi" w:cstheme="minorHAnsi"/>
              </w:rPr>
            </w:pPr>
            <w:r w:rsidRPr="00695465">
              <w:rPr>
                <w:rFonts w:asciiTheme="minorHAnsi" w:hAnsiTheme="minorHAnsi" w:cstheme="minorHAnsi"/>
              </w:rPr>
              <w:t>Account number:</w:t>
            </w:r>
          </w:p>
          <w:p w14:paraId="53EF7BCC" w14:textId="77777777" w:rsidR="00A35958" w:rsidRPr="00695465" w:rsidRDefault="00A35958" w:rsidP="004E4BCF">
            <w:pPr>
              <w:pStyle w:val="WP9BodyText"/>
              <w:widowControl/>
              <w:rPr>
                <w:rFonts w:asciiTheme="minorHAnsi" w:hAnsiTheme="minorHAnsi" w:cstheme="minorHAnsi"/>
              </w:rPr>
            </w:pPr>
            <w:r w:rsidRPr="00695465">
              <w:rPr>
                <w:rFonts w:asciiTheme="minorHAnsi" w:hAnsiTheme="minorHAnsi" w:cstheme="minorHAnsi"/>
              </w:rPr>
              <w:t xml:space="preserve">Bank name: </w:t>
            </w:r>
          </w:p>
          <w:p w14:paraId="256D2CA2" w14:textId="77777777" w:rsidR="00A35958" w:rsidRPr="00695465" w:rsidRDefault="00A35958" w:rsidP="004E4BCF">
            <w:pPr>
              <w:ind w:right="59"/>
              <w:jc w:val="both"/>
              <w:rPr>
                <w:rFonts w:asciiTheme="minorHAnsi" w:hAnsiTheme="minorHAnsi" w:cstheme="minorHAnsi"/>
              </w:rPr>
            </w:pPr>
            <w:r w:rsidRPr="00695465">
              <w:rPr>
                <w:rFonts w:asciiTheme="minorHAnsi" w:hAnsiTheme="minorHAnsi" w:cstheme="minorHAnsi"/>
              </w:rPr>
              <w:t xml:space="preserve">Bank address: </w:t>
            </w:r>
          </w:p>
          <w:p w14:paraId="68560F6D" w14:textId="77777777" w:rsidR="00A35958" w:rsidRPr="00695465" w:rsidRDefault="00A35958" w:rsidP="004E4BCF">
            <w:pPr>
              <w:ind w:right="59"/>
              <w:jc w:val="both"/>
              <w:rPr>
                <w:rFonts w:asciiTheme="minorHAnsi" w:hAnsiTheme="minorHAnsi" w:cstheme="minorHAnsi"/>
              </w:rPr>
            </w:pPr>
            <w:r w:rsidRPr="00695465">
              <w:rPr>
                <w:rFonts w:asciiTheme="minorHAnsi" w:hAnsiTheme="minorHAnsi" w:cstheme="minorHAnsi"/>
              </w:rPr>
              <w:t xml:space="preserve">MFO </w:t>
            </w:r>
          </w:p>
          <w:p w14:paraId="489ABADD" w14:textId="77777777" w:rsidR="00A35958" w:rsidRPr="00695465" w:rsidRDefault="00A35958" w:rsidP="004E4BCF">
            <w:pPr>
              <w:rPr>
                <w:rFonts w:asciiTheme="minorHAnsi" w:hAnsiTheme="minorHAnsi" w:cstheme="minorHAnsi"/>
                <w:vertAlign w:val="superscript"/>
              </w:rPr>
            </w:pPr>
            <w:r w:rsidRPr="00695465">
              <w:rPr>
                <w:rFonts w:asciiTheme="minorHAnsi" w:hAnsiTheme="minorHAnsi" w:cstheme="minorHAnsi"/>
              </w:rPr>
              <w:t xml:space="preserve">EDRPOU </w:t>
            </w:r>
          </w:p>
        </w:tc>
      </w:tr>
      <w:tr w:rsidR="00A35958" w:rsidRPr="00695465" w14:paraId="45442937" w14:textId="77777777" w:rsidTr="004E4BCF">
        <w:tc>
          <w:tcPr>
            <w:tcW w:w="5264" w:type="dxa"/>
            <w:gridSpan w:val="2"/>
          </w:tcPr>
          <w:p w14:paraId="50659F2B" w14:textId="77777777" w:rsidR="00A35958" w:rsidRPr="00695465" w:rsidRDefault="00A35958" w:rsidP="004E4BCF">
            <w:pPr>
              <w:tabs>
                <w:tab w:val="left" w:pos="-720"/>
                <w:tab w:val="left" w:pos="0"/>
                <w:tab w:val="left" w:pos="709"/>
              </w:tabs>
              <w:suppressAutoHyphens/>
              <w:jc w:val="both"/>
              <w:rPr>
                <w:rFonts w:asciiTheme="minorHAnsi" w:hAnsiTheme="minorHAnsi" w:cstheme="minorHAnsi"/>
                <w:lang w:val="uk-UA"/>
              </w:rPr>
            </w:pPr>
            <w:r w:rsidRPr="00695465">
              <w:rPr>
                <w:rFonts w:asciiTheme="minorHAnsi" w:hAnsiTheme="minorHAnsi" w:cstheme="minorHAnsi"/>
                <w:lang w:val="uk-UA"/>
              </w:rPr>
              <w:lastRenderedPageBreak/>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659809F6" w14:textId="77777777" w:rsidR="00A35958" w:rsidRPr="00695465" w:rsidRDefault="00A35958" w:rsidP="004E4BCF">
            <w:pPr>
              <w:tabs>
                <w:tab w:val="left" w:pos="-720"/>
                <w:tab w:val="left" w:pos="0"/>
                <w:tab w:val="left" w:pos="709"/>
              </w:tabs>
              <w:suppressAutoHyphens/>
              <w:jc w:val="both"/>
              <w:rPr>
                <w:rFonts w:asciiTheme="minorHAnsi" w:hAnsiTheme="minorHAnsi" w:cstheme="minorHAnsi"/>
                <w:spacing w:val="-3"/>
                <w:lang w:val="uk-UA"/>
              </w:rPr>
            </w:pPr>
          </w:p>
          <w:p w14:paraId="14C31E4D" w14:textId="77777777" w:rsidR="00A35958" w:rsidRPr="00695465" w:rsidRDefault="00A35958" w:rsidP="004E4BCF">
            <w:pPr>
              <w:numPr>
                <w:ilvl w:val="0"/>
                <w:numId w:val="2"/>
              </w:numPr>
              <w:tabs>
                <w:tab w:val="left" w:pos="-720"/>
                <w:tab w:val="left" w:pos="0"/>
                <w:tab w:val="left" w:pos="720"/>
              </w:tabs>
              <w:suppressAutoHyphens/>
              <w:ind w:left="720" w:hanging="360"/>
              <w:jc w:val="both"/>
              <w:rPr>
                <w:rFonts w:asciiTheme="minorHAnsi" w:hAnsiTheme="minorHAnsi" w:cstheme="minorHAnsi"/>
                <w:spacing w:val="-3"/>
                <w:lang w:val="uk-UA"/>
              </w:rPr>
            </w:pPr>
            <w:r w:rsidRPr="00695465">
              <w:rPr>
                <w:rFonts w:asciiTheme="minorHAnsi" w:hAnsiTheme="minorHAnsi" w:cstheme="minorHAnsi"/>
                <w:lang w:val="uk-UA"/>
              </w:rPr>
              <w:t>Дана лицьова сторінка («Лицьова сторінка»).</w:t>
            </w:r>
          </w:p>
          <w:p w14:paraId="1C6E3416" w14:textId="77777777" w:rsidR="00A35958" w:rsidRPr="00695465" w:rsidRDefault="00A35958" w:rsidP="004E4BCF">
            <w:pPr>
              <w:numPr>
                <w:ilvl w:val="0"/>
                <w:numId w:val="2"/>
              </w:numPr>
              <w:tabs>
                <w:tab w:val="left" w:pos="-720"/>
                <w:tab w:val="left" w:pos="0"/>
                <w:tab w:val="left" w:pos="709"/>
              </w:tabs>
              <w:suppressAutoHyphens/>
              <w:ind w:left="720" w:hanging="360"/>
              <w:jc w:val="both"/>
              <w:rPr>
                <w:rFonts w:asciiTheme="minorHAnsi" w:hAnsiTheme="minorHAnsi" w:cstheme="minorHAnsi"/>
                <w:spacing w:val="-3"/>
                <w:lang w:val="uk-UA"/>
              </w:rPr>
            </w:pPr>
            <w:r w:rsidRPr="00695465">
              <w:rPr>
                <w:rFonts w:asciiTheme="minorHAnsi" w:hAnsiTheme="minorHAnsi" w:cstheme="minorHAnsi"/>
                <w:lang w:val="uk-UA"/>
              </w:rPr>
              <w:t>Загальні умови ПРООН для договорів – Додаток 1</w:t>
            </w:r>
          </w:p>
          <w:p w14:paraId="4AD0E7BD" w14:textId="77777777" w:rsidR="00A35958" w:rsidRPr="00695465" w:rsidRDefault="00A35958" w:rsidP="004E4BCF">
            <w:pPr>
              <w:tabs>
                <w:tab w:val="left" w:pos="-720"/>
                <w:tab w:val="left" w:pos="0"/>
                <w:tab w:val="left" w:pos="709"/>
              </w:tabs>
              <w:suppressAutoHyphens/>
              <w:ind w:left="720"/>
              <w:jc w:val="both"/>
              <w:rPr>
                <w:rFonts w:asciiTheme="minorHAnsi" w:hAnsiTheme="minorHAnsi" w:cstheme="minorHAnsi"/>
                <w:spacing w:val="-3"/>
                <w:lang w:val="uk-UA"/>
              </w:rPr>
            </w:pPr>
          </w:p>
          <w:p w14:paraId="4B571CE5" w14:textId="77777777" w:rsidR="00A35958" w:rsidRPr="00695465" w:rsidRDefault="00A35958" w:rsidP="004E4BCF">
            <w:pPr>
              <w:numPr>
                <w:ilvl w:val="0"/>
                <w:numId w:val="2"/>
              </w:numPr>
              <w:tabs>
                <w:tab w:val="left" w:pos="-720"/>
                <w:tab w:val="left" w:pos="0"/>
                <w:tab w:val="left" w:pos="709"/>
              </w:tabs>
              <w:suppressAutoHyphens/>
              <w:ind w:left="720" w:hanging="360"/>
              <w:jc w:val="both"/>
              <w:rPr>
                <w:rFonts w:asciiTheme="minorHAnsi" w:hAnsiTheme="minorHAnsi" w:cstheme="minorHAnsi"/>
                <w:spacing w:val="-3"/>
                <w:lang w:val="uk-UA"/>
              </w:rPr>
            </w:pPr>
            <w:r w:rsidRPr="00695465">
              <w:rPr>
                <w:rFonts w:asciiTheme="minorHAnsi" w:hAnsiTheme="minorHAnsi" w:cstheme="minorHAnsi"/>
                <w:lang w:val="uk-UA"/>
              </w:rPr>
              <w:t>Технічне завдання (ТЗ)  - Додаток 2</w:t>
            </w:r>
          </w:p>
          <w:p w14:paraId="67FC51DC" w14:textId="77777777" w:rsidR="00A35958" w:rsidRPr="00695465" w:rsidRDefault="00A35958" w:rsidP="004E4BCF">
            <w:pPr>
              <w:numPr>
                <w:ilvl w:val="0"/>
                <w:numId w:val="2"/>
              </w:numPr>
              <w:tabs>
                <w:tab w:val="left" w:pos="-720"/>
                <w:tab w:val="left" w:pos="0"/>
                <w:tab w:val="left" w:pos="709"/>
              </w:tabs>
              <w:suppressAutoHyphens/>
              <w:ind w:left="720" w:hanging="360"/>
              <w:jc w:val="both"/>
              <w:rPr>
                <w:rFonts w:asciiTheme="minorHAnsi" w:hAnsiTheme="minorHAnsi" w:cstheme="minorHAnsi"/>
                <w:spacing w:val="-3"/>
                <w:lang w:val="uk-UA"/>
              </w:rPr>
            </w:pPr>
            <w:r w:rsidRPr="00695465">
              <w:rPr>
                <w:rFonts w:asciiTheme="minorHAnsi" w:hAnsiTheme="minorHAnsi" w:cstheme="minorHAnsi"/>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55DD4880" w14:textId="77777777" w:rsidR="00A35958" w:rsidRPr="00695465" w:rsidRDefault="00A35958" w:rsidP="004E4BCF">
            <w:pPr>
              <w:numPr>
                <w:ilvl w:val="0"/>
                <w:numId w:val="2"/>
              </w:numPr>
              <w:tabs>
                <w:tab w:val="left" w:pos="-720"/>
                <w:tab w:val="left" w:pos="0"/>
                <w:tab w:val="left" w:pos="720"/>
              </w:tabs>
              <w:suppressAutoHyphens/>
              <w:ind w:left="720" w:hanging="360"/>
              <w:jc w:val="both"/>
              <w:rPr>
                <w:rFonts w:asciiTheme="minorHAnsi" w:hAnsiTheme="minorHAnsi" w:cstheme="minorHAnsi"/>
                <w:spacing w:val="-3"/>
                <w:lang w:val="uk-UA"/>
              </w:rPr>
            </w:pPr>
            <w:r w:rsidRPr="00695465">
              <w:rPr>
                <w:rFonts w:asciiTheme="minorHAnsi" w:hAnsiTheme="minorHAnsi" w:cstheme="minorHAnsi"/>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25333FB4" w14:textId="77777777" w:rsidR="00A35958" w:rsidRPr="00695465" w:rsidRDefault="00A35958" w:rsidP="004E4BCF">
            <w:pPr>
              <w:numPr>
                <w:ilvl w:val="0"/>
                <w:numId w:val="2"/>
              </w:numPr>
              <w:tabs>
                <w:tab w:val="left" w:pos="-720"/>
                <w:tab w:val="left" w:pos="0"/>
                <w:tab w:val="left" w:pos="720"/>
              </w:tabs>
              <w:suppressAutoHyphens/>
              <w:ind w:left="720" w:hanging="360"/>
              <w:jc w:val="both"/>
              <w:rPr>
                <w:rFonts w:asciiTheme="minorHAnsi" w:hAnsiTheme="minorHAnsi" w:cstheme="minorHAnsi"/>
                <w:lang w:val="uk-UA"/>
              </w:rPr>
            </w:pPr>
            <w:r w:rsidRPr="00695465">
              <w:rPr>
                <w:rFonts w:asciiTheme="minorHAnsi" w:hAnsiTheme="minorHAnsi" w:cstheme="minorHAnsi"/>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3A1F90C4" w14:textId="77777777" w:rsidR="00A35958" w:rsidRPr="00695465" w:rsidRDefault="00A35958" w:rsidP="004E4BCF">
            <w:pPr>
              <w:tabs>
                <w:tab w:val="left" w:pos="-720"/>
                <w:tab w:val="left" w:pos="0"/>
                <w:tab w:val="left" w:pos="720"/>
              </w:tabs>
              <w:suppressAutoHyphens/>
              <w:ind w:left="720"/>
              <w:jc w:val="both"/>
              <w:rPr>
                <w:rFonts w:asciiTheme="minorHAnsi" w:hAnsiTheme="minorHAnsi" w:cstheme="minorHAnsi"/>
                <w:lang w:val="uk-UA"/>
              </w:rPr>
            </w:pPr>
          </w:p>
          <w:p w14:paraId="680187C4"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lang w:val="uk-UA"/>
              </w:rPr>
            </w:pPr>
            <w:r w:rsidRPr="00695465">
              <w:rPr>
                <w:rFonts w:asciiTheme="minorHAnsi" w:hAnsiTheme="minorHAnsi" w:cstheme="minorHAnsi"/>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1DC25EDE"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lang w:val="uk-UA"/>
              </w:rPr>
            </w:pPr>
            <w:r w:rsidRPr="00695465">
              <w:rPr>
                <w:rFonts w:asciiTheme="minorHAnsi" w:hAnsiTheme="minorHAnsi" w:cstheme="minorHAnsi"/>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44BE3D5F"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b/>
                <w:spacing w:val="-3"/>
                <w:lang w:val="ru-RU"/>
              </w:rPr>
            </w:pPr>
          </w:p>
          <w:p w14:paraId="51452D5E" w14:textId="77777777" w:rsidR="00A35958" w:rsidRPr="00695465" w:rsidRDefault="00A35958" w:rsidP="004E4BCF">
            <w:pPr>
              <w:rPr>
                <w:rFonts w:asciiTheme="minorHAnsi" w:hAnsiTheme="minorHAnsi" w:cstheme="minorHAnsi"/>
                <w:vertAlign w:val="superscript"/>
                <w:lang w:val="uk-UA"/>
              </w:rPr>
            </w:pPr>
            <w:r w:rsidRPr="00695465">
              <w:rPr>
                <w:rFonts w:asciiTheme="minorHAnsi" w:hAnsiTheme="minorHAnsi" w:cstheme="minorHAnsi"/>
                <w:b/>
                <w:bCs/>
                <w:lang w:val="uk-UA"/>
              </w:rPr>
              <w:t>НА ПОСВІДЧЕННЯ ЧОГО,</w:t>
            </w:r>
            <w:r w:rsidRPr="00695465">
              <w:rPr>
                <w:rFonts w:asciiTheme="minorHAnsi" w:hAnsiTheme="minorHAnsi" w:cstheme="minorHAnsi"/>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65EA5067" w14:textId="77777777" w:rsidR="00A35958" w:rsidRPr="00695465" w:rsidRDefault="00A35958" w:rsidP="004E4BCF">
            <w:pPr>
              <w:tabs>
                <w:tab w:val="left" w:pos="-720"/>
                <w:tab w:val="left" w:pos="0"/>
                <w:tab w:val="left" w:pos="709"/>
              </w:tabs>
              <w:suppressAutoHyphens/>
              <w:jc w:val="both"/>
              <w:rPr>
                <w:rFonts w:asciiTheme="minorHAnsi" w:hAnsiTheme="minorHAnsi" w:cstheme="minorHAnsi"/>
              </w:rPr>
            </w:pPr>
            <w:r w:rsidRPr="00695465">
              <w:rPr>
                <w:rFonts w:asciiTheme="minorHAnsi" w:hAnsiTheme="minorHAnsi" w:cstheme="minorHAnsi"/>
              </w:rPr>
              <w:t>This Contract consists of the following documents, which in case of conflict shall take precedence over one another in the following order:</w:t>
            </w:r>
          </w:p>
          <w:p w14:paraId="691B76C7" w14:textId="77777777" w:rsidR="00A35958" w:rsidRPr="00695465" w:rsidRDefault="00A35958" w:rsidP="004E4BCF">
            <w:pPr>
              <w:tabs>
                <w:tab w:val="left" w:pos="-720"/>
                <w:tab w:val="left" w:pos="0"/>
                <w:tab w:val="left" w:pos="709"/>
              </w:tabs>
              <w:suppressAutoHyphens/>
              <w:jc w:val="both"/>
              <w:rPr>
                <w:rFonts w:asciiTheme="minorHAnsi" w:hAnsiTheme="minorHAnsi" w:cstheme="minorHAnsi"/>
              </w:rPr>
            </w:pPr>
          </w:p>
          <w:p w14:paraId="5DA897B1" w14:textId="77777777" w:rsidR="00A35958" w:rsidRPr="00695465" w:rsidRDefault="00A35958" w:rsidP="004E4BCF">
            <w:pPr>
              <w:numPr>
                <w:ilvl w:val="0"/>
                <w:numId w:val="3"/>
              </w:numPr>
              <w:tabs>
                <w:tab w:val="left" w:pos="-720"/>
                <w:tab w:val="left" w:pos="0"/>
                <w:tab w:val="left" w:pos="720"/>
              </w:tabs>
              <w:suppressAutoHyphens/>
              <w:jc w:val="both"/>
              <w:rPr>
                <w:rFonts w:asciiTheme="minorHAnsi" w:hAnsiTheme="minorHAnsi" w:cstheme="minorHAnsi"/>
              </w:rPr>
            </w:pPr>
            <w:r w:rsidRPr="00695465">
              <w:rPr>
                <w:rFonts w:asciiTheme="minorHAnsi" w:hAnsiTheme="minorHAnsi" w:cstheme="minorHAnsi"/>
              </w:rPr>
              <w:t>This face sheet (“Face Sheet”).</w:t>
            </w:r>
          </w:p>
          <w:p w14:paraId="27D0549E" w14:textId="77777777" w:rsidR="00A35958" w:rsidRPr="00695465" w:rsidRDefault="00A35958" w:rsidP="004E4BCF">
            <w:pPr>
              <w:numPr>
                <w:ilvl w:val="0"/>
                <w:numId w:val="3"/>
              </w:numPr>
              <w:tabs>
                <w:tab w:val="left" w:pos="-720"/>
                <w:tab w:val="left" w:pos="0"/>
                <w:tab w:val="left" w:pos="709"/>
              </w:tabs>
              <w:suppressAutoHyphens/>
              <w:ind w:left="720" w:hanging="360"/>
              <w:jc w:val="both"/>
              <w:rPr>
                <w:rFonts w:asciiTheme="minorHAnsi" w:hAnsiTheme="minorHAnsi" w:cstheme="minorHAnsi"/>
              </w:rPr>
            </w:pPr>
            <w:r w:rsidRPr="00695465">
              <w:rPr>
                <w:rFonts w:asciiTheme="minorHAnsi" w:hAnsiTheme="minorHAnsi" w:cstheme="minorHAnsi"/>
              </w:rPr>
              <w:t>UNDP General Terms and Conditions for Contracts – Annex 1</w:t>
            </w:r>
          </w:p>
          <w:p w14:paraId="7E4AF9C7" w14:textId="77777777" w:rsidR="00A35958" w:rsidRPr="00695465" w:rsidRDefault="00A35958" w:rsidP="004E4BCF">
            <w:pPr>
              <w:numPr>
                <w:ilvl w:val="0"/>
                <w:numId w:val="3"/>
              </w:numPr>
              <w:tabs>
                <w:tab w:val="left" w:pos="-720"/>
                <w:tab w:val="left" w:pos="0"/>
                <w:tab w:val="left" w:pos="709"/>
              </w:tabs>
              <w:suppressAutoHyphens/>
              <w:ind w:left="720" w:hanging="360"/>
              <w:jc w:val="both"/>
              <w:rPr>
                <w:rFonts w:asciiTheme="minorHAnsi" w:hAnsiTheme="minorHAnsi" w:cstheme="minorHAnsi"/>
              </w:rPr>
            </w:pPr>
            <w:r w:rsidRPr="00695465">
              <w:rPr>
                <w:rFonts w:asciiTheme="minorHAnsi" w:hAnsiTheme="minorHAnsi" w:cstheme="minorHAnsi"/>
              </w:rPr>
              <w:t>Terms of Reference (TOR) – Annex 2</w:t>
            </w:r>
          </w:p>
          <w:p w14:paraId="1D5D32F8" w14:textId="77777777" w:rsidR="00A35958" w:rsidRPr="00695465" w:rsidRDefault="00A35958" w:rsidP="004E4BCF">
            <w:pPr>
              <w:numPr>
                <w:ilvl w:val="0"/>
                <w:numId w:val="3"/>
              </w:numPr>
              <w:tabs>
                <w:tab w:val="left" w:pos="-720"/>
                <w:tab w:val="left" w:pos="0"/>
                <w:tab w:val="left" w:pos="709"/>
              </w:tabs>
              <w:suppressAutoHyphens/>
              <w:ind w:left="720" w:hanging="360"/>
              <w:jc w:val="both"/>
              <w:rPr>
                <w:rFonts w:asciiTheme="minorHAnsi" w:hAnsiTheme="minorHAnsi" w:cstheme="minorHAnsi"/>
              </w:rPr>
            </w:pPr>
            <w:r w:rsidRPr="00695465">
              <w:rPr>
                <w:rFonts w:asciiTheme="minorHAnsi" w:hAnsiTheme="minorHAnsi" w:cstheme="minorHAnsi"/>
              </w:rPr>
              <w:t>Schedule of Services provision, incorporating the description of services, deliverables and performance targets, time frames, schedule of payments, and total contract amount – Annex 3</w:t>
            </w:r>
          </w:p>
          <w:p w14:paraId="1B790852" w14:textId="77777777" w:rsidR="00A35958" w:rsidRPr="00695465" w:rsidRDefault="00A35958" w:rsidP="004E4BCF">
            <w:pPr>
              <w:numPr>
                <w:ilvl w:val="0"/>
                <w:numId w:val="3"/>
              </w:numPr>
              <w:tabs>
                <w:tab w:val="left" w:pos="-720"/>
                <w:tab w:val="left" w:pos="0"/>
                <w:tab w:val="left" w:pos="720"/>
              </w:tabs>
              <w:suppressAutoHyphens/>
              <w:ind w:left="720" w:hanging="360"/>
              <w:jc w:val="both"/>
              <w:rPr>
                <w:rFonts w:asciiTheme="minorHAnsi" w:hAnsiTheme="minorHAnsi" w:cstheme="minorHAnsi"/>
              </w:rPr>
            </w:pPr>
            <w:r w:rsidRPr="00695465">
              <w:rPr>
                <w:rFonts w:asciiTheme="minorHAnsi" w:hAnsiTheme="minorHAnsi" w:cstheme="minorHAnsi"/>
              </w:rPr>
              <w:t>The Contractor’s Technical Proposal and Financial Proposal, dated ______________; these documents not attached hereto but known to and in the possession of the Parties, and forming an integral part of this Contract.</w:t>
            </w:r>
          </w:p>
          <w:p w14:paraId="0D40FC6C" w14:textId="77777777" w:rsidR="00A35958" w:rsidRPr="00695465" w:rsidRDefault="00A35958" w:rsidP="004E4BCF">
            <w:pPr>
              <w:numPr>
                <w:ilvl w:val="0"/>
                <w:numId w:val="3"/>
              </w:numPr>
              <w:tabs>
                <w:tab w:val="left" w:pos="-720"/>
                <w:tab w:val="left" w:pos="0"/>
                <w:tab w:val="left" w:pos="720"/>
              </w:tabs>
              <w:suppressAutoHyphens/>
              <w:ind w:left="720" w:hanging="360"/>
              <w:jc w:val="both"/>
              <w:rPr>
                <w:rFonts w:asciiTheme="minorHAnsi" w:hAnsiTheme="minorHAnsi" w:cstheme="minorHAnsi"/>
              </w:rPr>
            </w:pPr>
            <w:r w:rsidRPr="00695465">
              <w:rPr>
                <w:rFonts w:asciiTheme="minorHAnsi" w:hAnsiTheme="minorHAnsi" w:cstheme="minorHAnsi"/>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11206B6B" w14:textId="77777777" w:rsidR="00A35958" w:rsidRPr="00695465" w:rsidRDefault="00A35958" w:rsidP="004E4BCF">
            <w:pPr>
              <w:tabs>
                <w:tab w:val="left" w:pos="-720"/>
                <w:tab w:val="left" w:pos="0"/>
                <w:tab w:val="left" w:pos="720"/>
              </w:tabs>
              <w:suppressAutoHyphens/>
              <w:ind w:left="720"/>
              <w:jc w:val="both"/>
              <w:rPr>
                <w:rFonts w:asciiTheme="minorHAnsi" w:hAnsiTheme="minorHAnsi" w:cstheme="minorHAnsi"/>
                <w:lang w:val="uk-UA"/>
              </w:rPr>
            </w:pPr>
          </w:p>
          <w:p w14:paraId="23C5937B" w14:textId="77777777" w:rsidR="00A35958" w:rsidRPr="00695465" w:rsidRDefault="00A35958" w:rsidP="004E4BCF">
            <w:pPr>
              <w:tabs>
                <w:tab w:val="left" w:pos="-720"/>
                <w:tab w:val="left" w:pos="0"/>
                <w:tab w:val="left" w:pos="720"/>
              </w:tabs>
              <w:suppressAutoHyphens/>
              <w:ind w:left="720"/>
              <w:jc w:val="both"/>
              <w:rPr>
                <w:rFonts w:asciiTheme="minorHAnsi" w:hAnsiTheme="minorHAnsi" w:cstheme="minorHAnsi"/>
                <w:lang w:val="uk-UA"/>
              </w:rPr>
            </w:pPr>
          </w:p>
          <w:p w14:paraId="6DB7A495"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rPr>
            </w:pPr>
            <w:r w:rsidRPr="00695465">
              <w:rPr>
                <w:rFonts w:asciiTheme="minorHAnsi" w:hAnsiTheme="minorHAnsi" w:cstheme="minorHAnsi"/>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3931CC3C"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rPr>
            </w:pPr>
          </w:p>
          <w:p w14:paraId="4674E70C"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rPr>
            </w:pPr>
          </w:p>
          <w:p w14:paraId="0DD09B9E"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rPr>
            </w:pPr>
            <w:r w:rsidRPr="00695465">
              <w:rPr>
                <w:rFonts w:asciiTheme="minorHAnsi" w:hAnsiTheme="minorHAnsi" w:cstheme="minorHAnsi"/>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16EEB13A"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rPr>
            </w:pPr>
          </w:p>
          <w:p w14:paraId="5E11B3B8"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b/>
              </w:rPr>
            </w:pPr>
          </w:p>
          <w:p w14:paraId="682875C7" w14:textId="77777777" w:rsidR="00A35958" w:rsidRPr="00695465" w:rsidRDefault="00A35958" w:rsidP="004E4BCF">
            <w:pPr>
              <w:tabs>
                <w:tab w:val="left" w:pos="-720"/>
                <w:tab w:val="left" w:pos="720"/>
                <w:tab w:val="left" w:pos="1260"/>
              </w:tabs>
              <w:suppressAutoHyphens/>
              <w:jc w:val="both"/>
              <w:rPr>
                <w:rFonts w:asciiTheme="minorHAnsi" w:hAnsiTheme="minorHAnsi" w:cstheme="minorHAnsi"/>
              </w:rPr>
            </w:pPr>
            <w:r w:rsidRPr="00695465">
              <w:rPr>
                <w:rFonts w:asciiTheme="minorHAnsi" w:hAnsiTheme="minorHAnsi" w:cstheme="minorHAnsi"/>
                <w:b/>
              </w:rPr>
              <w:t>IN WITNESS WHEREOF</w:t>
            </w:r>
            <w:r w:rsidRPr="00695465">
              <w:rPr>
                <w:rFonts w:asciiTheme="minorHAnsi" w:hAnsiTheme="minorHAnsi" w:cstheme="minorHAnsi"/>
              </w:rPr>
              <w:t>, the undersigned, being duly authorized thereto, have on behalf of the Parties hereto signed this Contract at the place and on the day set forth below.</w:t>
            </w:r>
          </w:p>
          <w:p w14:paraId="733B4E9F" w14:textId="77777777" w:rsidR="00A35958" w:rsidRPr="00695465" w:rsidRDefault="00A35958" w:rsidP="004E4BCF">
            <w:pPr>
              <w:rPr>
                <w:rFonts w:asciiTheme="minorHAnsi" w:hAnsiTheme="minorHAnsi" w:cstheme="minorHAnsi"/>
              </w:rPr>
            </w:pPr>
          </w:p>
        </w:tc>
      </w:tr>
      <w:tr w:rsidR="00A35958" w:rsidRPr="00695465" w14:paraId="692B4D49" w14:textId="77777777" w:rsidTr="004E4BCF">
        <w:tc>
          <w:tcPr>
            <w:tcW w:w="5264" w:type="dxa"/>
            <w:gridSpan w:val="2"/>
          </w:tcPr>
          <w:p w14:paraId="62EDFBC5" w14:textId="77777777" w:rsidR="00A35958" w:rsidRPr="00695465" w:rsidRDefault="00A35958" w:rsidP="004E4BCF">
            <w:pPr>
              <w:rPr>
                <w:rFonts w:asciiTheme="minorHAnsi" w:hAnsiTheme="minorHAnsi" w:cstheme="minorHAnsi"/>
                <w:b/>
                <w:bCs/>
              </w:rPr>
            </w:pPr>
            <w:r w:rsidRPr="00695465">
              <w:rPr>
                <w:rFonts w:asciiTheme="minorHAnsi" w:hAnsiTheme="minorHAnsi" w:cstheme="minorHAnsi"/>
                <w:b/>
                <w:bCs/>
              </w:rPr>
              <w:t>Від імені Підрядника / For the Contractor</w:t>
            </w:r>
          </w:p>
        </w:tc>
        <w:tc>
          <w:tcPr>
            <w:tcW w:w="5265" w:type="dxa"/>
            <w:gridSpan w:val="2"/>
          </w:tcPr>
          <w:p w14:paraId="5EE097C5" w14:textId="77777777" w:rsidR="00A35958" w:rsidRPr="00695465" w:rsidRDefault="00A35958" w:rsidP="004E4BCF">
            <w:pPr>
              <w:rPr>
                <w:rFonts w:asciiTheme="minorHAnsi" w:hAnsiTheme="minorHAnsi" w:cstheme="minorHAnsi"/>
                <w:b/>
                <w:bCs/>
              </w:rPr>
            </w:pPr>
            <w:r w:rsidRPr="00695465">
              <w:rPr>
                <w:rFonts w:asciiTheme="minorHAnsi" w:hAnsiTheme="minorHAnsi" w:cstheme="minorHAnsi"/>
                <w:b/>
                <w:bCs/>
              </w:rPr>
              <w:t>Від імені ПРООН / For UNDP</w:t>
            </w:r>
          </w:p>
        </w:tc>
      </w:tr>
      <w:tr w:rsidR="00A35958" w:rsidRPr="00695465" w14:paraId="7F36B272" w14:textId="77777777" w:rsidTr="004E4BCF">
        <w:tc>
          <w:tcPr>
            <w:tcW w:w="2632" w:type="dxa"/>
          </w:tcPr>
          <w:p w14:paraId="3D40D8DD"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Підпис / Signature:</w:t>
            </w:r>
          </w:p>
        </w:tc>
        <w:tc>
          <w:tcPr>
            <w:tcW w:w="2632" w:type="dxa"/>
          </w:tcPr>
          <w:p w14:paraId="7BCC6CF9" w14:textId="77777777" w:rsidR="00A35958" w:rsidRPr="00695465" w:rsidRDefault="00A35958" w:rsidP="004E4BCF">
            <w:pPr>
              <w:rPr>
                <w:rFonts w:asciiTheme="minorHAnsi" w:hAnsiTheme="minorHAnsi" w:cstheme="minorHAnsi"/>
                <w:b/>
                <w:bCs/>
              </w:rPr>
            </w:pPr>
          </w:p>
          <w:p w14:paraId="6C7D92BA" w14:textId="77777777" w:rsidR="00A35958" w:rsidRPr="00695465" w:rsidRDefault="00A35958" w:rsidP="004E4BCF">
            <w:pPr>
              <w:rPr>
                <w:rFonts w:asciiTheme="minorHAnsi" w:hAnsiTheme="minorHAnsi" w:cstheme="minorHAnsi"/>
                <w:b/>
                <w:bCs/>
              </w:rPr>
            </w:pPr>
          </w:p>
        </w:tc>
        <w:tc>
          <w:tcPr>
            <w:tcW w:w="2632" w:type="dxa"/>
          </w:tcPr>
          <w:p w14:paraId="2872D698"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Підпис / Signature:</w:t>
            </w:r>
          </w:p>
        </w:tc>
        <w:tc>
          <w:tcPr>
            <w:tcW w:w="2633" w:type="dxa"/>
          </w:tcPr>
          <w:p w14:paraId="589F43C8" w14:textId="77777777" w:rsidR="00A35958" w:rsidRPr="00695465" w:rsidRDefault="00A35958" w:rsidP="004E4BCF">
            <w:pPr>
              <w:rPr>
                <w:rFonts w:asciiTheme="minorHAnsi" w:hAnsiTheme="minorHAnsi" w:cstheme="minorHAnsi"/>
                <w:b/>
                <w:bCs/>
              </w:rPr>
            </w:pPr>
          </w:p>
          <w:p w14:paraId="70F84331" w14:textId="77777777" w:rsidR="00A35958" w:rsidRPr="00695465" w:rsidRDefault="00A35958" w:rsidP="004E4BCF">
            <w:pPr>
              <w:rPr>
                <w:rFonts w:asciiTheme="minorHAnsi" w:hAnsiTheme="minorHAnsi" w:cstheme="minorHAnsi"/>
                <w:b/>
                <w:bCs/>
              </w:rPr>
            </w:pPr>
          </w:p>
        </w:tc>
      </w:tr>
      <w:tr w:rsidR="00A35958" w:rsidRPr="00695465" w14:paraId="79C52BF5" w14:textId="77777777" w:rsidTr="004E4BCF">
        <w:tc>
          <w:tcPr>
            <w:tcW w:w="2632" w:type="dxa"/>
          </w:tcPr>
          <w:p w14:paraId="7068C529"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Ім'я / Name:</w:t>
            </w:r>
          </w:p>
        </w:tc>
        <w:tc>
          <w:tcPr>
            <w:tcW w:w="2632" w:type="dxa"/>
          </w:tcPr>
          <w:p w14:paraId="7E609892" w14:textId="77777777" w:rsidR="00A35958" w:rsidRPr="00695465" w:rsidRDefault="00A35958" w:rsidP="004E4BCF">
            <w:pPr>
              <w:rPr>
                <w:rFonts w:asciiTheme="minorHAnsi" w:hAnsiTheme="minorHAnsi" w:cstheme="minorHAnsi"/>
                <w:b/>
                <w:bCs/>
              </w:rPr>
            </w:pPr>
          </w:p>
        </w:tc>
        <w:tc>
          <w:tcPr>
            <w:tcW w:w="2632" w:type="dxa"/>
          </w:tcPr>
          <w:p w14:paraId="5ACA21C8"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Ім'я / Name:</w:t>
            </w:r>
          </w:p>
        </w:tc>
        <w:tc>
          <w:tcPr>
            <w:tcW w:w="2633" w:type="dxa"/>
          </w:tcPr>
          <w:p w14:paraId="177EE288" w14:textId="77777777" w:rsidR="00A35958" w:rsidRPr="00695465" w:rsidRDefault="00A35958" w:rsidP="004E4BCF">
            <w:pPr>
              <w:rPr>
                <w:rFonts w:asciiTheme="minorHAnsi" w:hAnsiTheme="minorHAnsi" w:cstheme="minorHAnsi"/>
                <w:b/>
                <w:bCs/>
              </w:rPr>
            </w:pPr>
          </w:p>
        </w:tc>
      </w:tr>
      <w:tr w:rsidR="00A35958" w:rsidRPr="00695465" w14:paraId="22AA7329" w14:textId="77777777" w:rsidTr="004E4BCF">
        <w:tc>
          <w:tcPr>
            <w:tcW w:w="2632" w:type="dxa"/>
          </w:tcPr>
          <w:p w14:paraId="1C344AD2"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Посада / Title:</w:t>
            </w:r>
          </w:p>
        </w:tc>
        <w:tc>
          <w:tcPr>
            <w:tcW w:w="2632" w:type="dxa"/>
          </w:tcPr>
          <w:p w14:paraId="1D2714A9" w14:textId="77777777" w:rsidR="00A35958" w:rsidRPr="00695465" w:rsidRDefault="00A35958" w:rsidP="004E4BCF">
            <w:pPr>
              <w:rPr>
                <w:rFonts w:asciiTheme="minorHAnsi" w:hAnsiTheme="minorHAnsi" w:cstheme="minorHAnsi"/>
                <w:b/>
                <w:bCs/>
              </w:rPr>
            </w:pPr>
          </w:p>
        </w:tc>
        <w:tc>
          <w:tcPr>
            <w:tcW w:w="2632" w:type="dxa"/>
          </w:tcPr>
          <w:p w14:paraId="7F505DF9"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Посада / Title:</w:t>
            </w:r>
          </w:p>
        </w:tc>
        <w:tc>
          <w:tcPr>
            <w:tcW w:w="2633" w:type="dxa"/>
          </w:tcPr>
          <w:p w14:paraId="49321DB5" w14:textId="77777777" w:rsidR="00A35958" w:rsidRPr="00695465" w:rsidRDefault="00A35958" w:rsidP="004E4BCF">
            <w:pPr>
              <w:rPr>
                <w:rFonts w:asciiTheme="minorHAnsi" w:hAnsiTheme="minorHAnsi" w:cstheme="minorHAnsi"/>
                <w:b/>
                <w:bCs/>
              </w:rPr>
            </w:pPr>
          </w:p>
        </w:tc>
      </w:tr>
      <w:tr w:rsidR="00A35958" w:rsidRPr="00695465" w14:paraId="6CE9F15F" w14:textId="77777777" w:rsidTr="004E4BCF">
        <w:tc>
          <w:tcPr>
            <w:tcW w:w="2632" w:type="dxa"/>
          </w:tcPr>
          <w:p w14:paraId="0010AD89"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Дата / Date:</w:t>
            </w:r>
          </w:p>
        </w:tc>
        <w:tc>
          <w:tcPr>
            <w:tcW w:w="2632" w:type="dxa"/>
          </w:tcPr>
          <w:p w14:paraId="1ADE18BE" w14:textId="77777777" w:rsidR="00A35958" w:rsidRPr="00695465" w:rsidRDefault="00A35958" w:rsidP="004E4BCF">
            <w:pPr>
              <w:rPr>
                <w:rFonts w:asciiTheme="minorHAnsi" w:hAnsiTheme="minorHAnsi" w:cstheme="minorHAnsi"/>
                <w:b/>
                <w:bCs/>
              </w:rPr>
            </w:pPr>
          </w:p>
          <w:p w14:paraId="5567FECD" w14:textId="77777777" w:rsidR="00A35958" w:rsidRPr="00695465" w:rsidRDefault="00A35958" w:rsidP="004E4BCF">
            <w:pPr>
              <w:rPr>
                <w:rFonts w:asciiTheme="minorHAnsi" w:hAnsiTheme="minorHAnsi" w:cstheme="minorHAnsi"/>
                <w:b/>
                <w:bCs/>
              </w:rPr>
            </w:pPr>
          </w:p>
        </w:tc>
        <w:tc>
          <w:tcPr>
            <w:tcW w:w="2632" w:type="dxa"/>
          </w:tcPr>
          <w:p w14:paraId="11A6D46B" w14:textId="77777777" w:rsidR="00A35958" w:rsidRPr="00695465" w:rsidRDefault="00A35958" w:rsidP="004E4BCF">
            <w:pPr>
              <w:rPr>
                <w:rFonts w:asciiTheme="minorHAnsi" w:hAnsiTheme="minorHAnsi" w:cstheme="minorHAnsi"/>
                <w:bCs/>
              </w:rPr>
            </w:pPr>
            <w:r w:rsidRPr="00695465">
              <w:rPr>
                <w:rFonts w:asciiTheme="minorHAnsi" w:hAnsiTheme="minorHAnsi" w:cstheme="minorHAnsi"/>
                <w:bCs/>
              </w:rPr>
              <w:t>Дата / Date:</w:t>
            </w:r>
          </w:p>
        </w:tc>
        <w:tc>
          <w:tcPr>
            <w:tcW w:w="2633" w:type="dxa"/>
          </w:tcPr>
          <w:p w14:paraId="482FCD76" w14:textId="77777777" w:rsidR="00A35958" w:rsidRPr="00695465" w:rsidRDefault="00A35958" w:rsidP="004E4BCF">
            <w:pPr>
              <w:rPr>
                <w:rFonts w:asciiTheme="minorHAnsi" w:hAnsiTheme="minorHAnsi" w:cstheme="minorHAnsi"/>
                <w:b/>
                <w:bCs/>
              </w:rPr>
            </w:pPr>
          </w:p>
        </w:tc>
      </w:tr>
    </w:tbl>
    <w:p w14:paraId="65DDAA9E" w14:textId="77777777" w:rsidR="00A35958" w:rsidRDefault="00A35958" w:rsidP="00A35958">
      <w:pPr>
        <w:jc w:val="right"/>
        <w:rPr>
          <w:rFonts w:asciiTheme="minorHAnsi" w:hAnsiTheme="minorHAnsi" w:cstheme="minorHAnsi"/>
          <w:b/>
          <w:spacing w:val="-3"/>
          <w:sz w:val="22"/>
          <w:szCs w:val="22"/>
        </w:rPr>
      </w:pPr>
    </w:p>
    <w:p w14:paraId="03E758D4" w14:textId="77777777" w:rsidR="00A35958" w:rsidRDefault="00A35958" w:rsidP="00A35958">
      <w:pPr>
        <w:jc w:val="right"/>
        <w:rPr>
          <w:rFonts w:asciiTheme="minorHAnsi" w:hAnsiTheme="minorHAnsi" w:cstheme="minorHAnsi"/>
          <w:b/>
          <w:spacing w:val="-3"/>
          <w:sz w:val="22"/>
          <w:szCs w:val="22"/>
        </w:rPr>
      </w:pPr>
    </w:p>
    <w:p w14:paraId="5D475FEE" w14:textId="77777777" w:rsidR="00A35958" w:rsidRDefault="00A35958" w:rsidP="00A35958">
      <w:pPr>
        <w:jc w:val="right"/>
        <w:rPr>
          <w:rFonts w:asciiTheme="minorHAnsi" w:hAnsiTheme="minorHAnsi" w:cstheme="minorHAnsi"/>
          <w:b/>
          <w:spacing w:val="-3"/>
          <w:sz w:val="22"/>
          <w:szCs w:val="22"/>
        </w:rPr>
      </w:pPr>
    </w:p>
    <w:p w14:paraId="16382007" w14:textId="77777777" w:rsidR="00A35958" w:rsidRDefault="00A35958" w:rsidP="00A35958">
      <w:pPr>
        <w:jc w:val="right"/>
        <w:rPr>
          <w:rFonts w:asciiTheme="minorHAnsi" w:hAnsiTheme="minorHAnsi" w:cstheme="minorHAnsi"/>
          <w:b/>
          <w:spacing w:val="-3"/>
          <w:sz w:val="22"/>
          <w:szCs w:val="22"/>
        </w:rPr>
      </w:pPr>
    </w:p>
    <w:p w14:paraId="02317BF9" w14:textId="77777777" w:rsidR="00A35958" w:rsidRDefault="00A35958" w:rsidP="00A35958">
      <w:pPr>
        <w:jc w:val="right"/>
        <w:rPr>
          <w:rFonts w:asciiTheme="minorHAnsi" w:hAnsiTheme="minorHAnsi" w:cstheme="minorHAnsi"/>
          <w:b/>
          <w:spacing w:val="-3"/>
          <w:sz w:val="22"/>
          <w:szCs w:val="22"/>
        </w:rPr>
      </w:pPr>
    </w:p>
    <w:p w14:paraId="3F6DA140" w14:textId="77777777" w:rsidR="00A35958" w:rsidRDefault="00A35958" w:rsidP="00A35958">
      <w:pPr>
        <w:jc w:val="right"/>
        <w:rPr>
          <w:rFonts w:asciiTheme="minorHAnsi" w:hAnsiTheme="minorHAnsi" w:cstheme="minorHAnsi"/>
          <w:b/>
          <w:spacing w:val="-3"/>
          <w:sz w:val="22"/>
          <w:szCs w:val="22"/>
        </w:rPr>
      </w:pPr>
    </w:p>
    <w:p w14:paraId="6BCFEB04" w14:textId="77777777" w:rsidR="00A35958" w:rsidRDefault="00A35958" w:rsidP="00A35958">
      <w:pPr>
        <w:tabs>
          <w:tab w:val="center" w:pos="4904"/>
        </w:tabs>
        <w:suppressAutoHyphens/>
        <w:ind w:left="450"/>
        <w:jc w:val="center"/>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t>Annex 4</w:t>
      </w:r>
    </w:p>
    <w:p w14:paraId="2277F656" w14:textId="77777777" w:rsidR="00A35958" w:rsidRPr="00DD615D" w:rsidRDefault="00A35958" w:rsidP="00A35958">
      <w:pPr>
        <w:tabs>
          <w:tab w:val="center" w:pos="4904"/>
        </w:tabs>
        <w:suppressAutoHyphens/>
        <w:ind w:left="450"/>
        <w:jc w:val="center"/>
        <w:rPr>
          <w:rFonts w:asciiTheme="minorHAnsi" w:hAnsiTheme="minorHAnsi" w:cstheme="minorHAnsi"/>
          <w:b/>
          <w:spacing w:val="-3"/>
          <w:sz w:val="22"/>
          <w:szCs w:val="22"/>
          <w:lang w:val="ru-RU"/>
        </w:rPr>
      </w:pPr>
    </w:p>
    <w:p w14:paraId="6F31FAB6" w14:textId="77777777" w:rsidR="00A35958" w:rsidRPr="00DD61E0" w:rsidRDefault="00A35958" w:rsidP="00A35958">
      <w:pPr>
        <w:tabs>
          <w:tab w:val="center" w:pos="4904"/>
        </w:tabs>
        <w:suppressAutoHyphens/>
        <w:ind w:left="450"/>
        <w:jc w:val="center"/>
        <w:rPr>
          <w:rFonts w:asciiTheme="minorHAnsi" w:hAnsiTheme="minorHAnsi" w:cstheme="minorHAnsi"/>
          <w:b/>
          <w:spacing w:val="-3"/>
          <w:sz w:val="22"/>
          <w:szCs w:val="22"/>
        </w:rPr>
      </w:pPr>
      <w:r w:rsidRPr="00DD61E0">
        <w:rPr>
          <w:rFonts w:asciiTheme="minorHAnsi" w:hAnsiTheme="minorHAnsi" w:cstheme="minorHAnsi"/>
          <w:b/>
          <w:spacing w:val="-3"/>
          <w:sz w:val="22"/>
          <w:szCs w:val="22"/>
        </w:rPr>
        <w:t xml:space="preserve">UNDP General Conditions for Contracts / Загальні умови ПРООН для договорів </w:t>
      </w:r>
    </w:p>
    <w:p w14:paraId="6B6BFE2B" w14:textId="77777777" w:rsidR="00A35958" w:rsidRPr="00DD61E0" w:rsidRDefault="00A35958" w:rsidP="00A35958">
      <w:pPr>
        <w:tabs>
          <w:tab w:val="center" w:pos="4904"/>
        </w:tabs>
        <w:suppressAutoHyphens/>
        <w:ind w:left="450"/>
        <w:jc w:val="center"/>
        <w:rPr>
          <w:rFonts w:asciiTheme="minorHAnsi" w:hAnsiTheme="minorHAnsi" w:cstheme="minorHAnsi"/>
          <w:b/>
          <w:spacing w:val="-3"/>
          <w:sz w:val="22"/>
          <w:szCs w:val="22"/>
        </w:rPr>
      </w:pPr>
    </w:p>
    <w:tbl>
      <w:tblPr>
        <w:tblStyle w:val="TableGrid"/>
        <w:tblW w:w="10529" w:type="dxa"/>
        <w:tblInd w:w="-289" w:type="dxa"/>
        <w:tblLayout w:type="fixed"/>
        <w:tblLook w:val="04A0" w:firstRow="1" w:lastRow="0" w:firstColumn="1" w:lastColumn="0" w:noHBand="0" w:noVBand="1"/>
      </w:tblPr>
      <w:tblGrid>
        <w:gridCol w:w="5264"/>
        <w:gridCol w:w="5265"/>
      </w:tblGrid>
      <w:tr w:rsidR="00A35958" w:rsidRPr="00D63954" w14:paraId="48271F85" w14:textId="77777777" w:rsidTr="004E4BCF">
        <w:tc>
          <w:tcPr>
            <w:tcW w:w="5264" w:type="dxa"/>
          </w:tcPr>
          <w:p w14:paraId="2902A0BF" w14:textId="77777777" w:rsidR="00A35958" w:rsidRPr="00031842" w:rsidRDefault="00A35958" w:rsidP="004E4BCF">
            <w:pPr>
              <w:rPr>
                <w:rFonts w:ascii="Myriad Pro" w:hAnsi="Myriad Pro"/>
                <w:b/>
                <w:bCs/>
                <w:sz w:val="18"/>
                <w:szCs w:val="18"/>
                <w:lang w:val="ru-RU"/>
              </w:rPr>
            </w:pPr>
            <w:r w:rsidRPr="00031842">
              <w:rPr>
                <w:rFonts w:ascii="Myriad Pro" w:hAnsi="Myriad Pro"/>
                <w:b/>
                <w:bCs/>
                <w:sz w:val="18"/>
                <w:szCs w:val="18"/>
                <w:lang w:val="ru-RU"/>
              </w:rPr>
              <w:t>Програма розвитку Організації Об’єднаних Націй</w:t>
            </w:r>
            <w:r w:rsidRPr="00031842">
              <w:rPr>
                <w:rFonts w:ascii="Myriad Pro" w:hAnsi="Myriad Pro"/>
                <w:b/>
                <w:bCs/>
                <w:sz w:val="18"/>
                <w:szCs w:val="18"/>
                <w:lang w:val="ru-RU"/>
              </w:rPr>
              <w:tab/>
              <w:t xml:space="preserve"> </w:t>
            </w:r>
          </w:p>
          <w:p w14:paraId="64DD933B" w14:textId="77777777" w:rsidR="00A35958" w:rsidRPr="00031842" w:rsidRDefault="00A35958" w:rsidP="004E4BCF">
            <w:pPr>
              <w:rPr>
                <w:rFonts w:ascii="Myriad Pro" w:hAnsi="Myriad Pro"/>
                <w:b/>
                <w:bCs/>
                <w:sz w:val="18"/>
                <w:szCs w:val="18"/>
                <w:lang w:val="ru-RU"/>
              </w:rPr>
            </w:pPr>
          </w:p>
          <w:p w14:paraId="23662217" w14:textId="77777777" w:rsidR="00A35958" w:rsidRPr="00031842" w:rsidRDefault="00A35958" w:rsidP="004E4BCF">
            <w:pPr>
              <w:rPr>
                <w:rFonts w:ascii="Myriad Pro" w:hAnsi="Myriad Pro"/>
                <w:b/>
                <w:bCs/>
                <w:sz w:val="18"/>
                <w:szCs w:val="18"/>
                <w:lang w:val="ru-RU"/>
              </w:rPr>
            </w:pPr>
            <w:r w:rsidRPr="00031842">
              <w:rPr>
                <w:rFonts w:ascii="Myriad Pro" w:hAnsi="Myriad Pro"/>
                <w:b/>
                <w:bCs/>
                <w:sz w:val="18"/>
                <w:szCs w:val="18"/>
                <w:lang w:val="ru-RU"/>
              </w:rPr>
              <w:t>ЗАГАЛЬНІ УМОВИ ДЛЯ ДОГОВОРІВ</w:t>
            </w:r>
          </w:p>
          <w:p w14:paraId="20369629" w14:textId="77777777" w:rsidR="00A35958" w:rsidRPr="00D63954" w:rsidRDefault="00A35958" w:rsidP="004E4BCF">
            <w:pPr>
              <w:rPr>
                <w:rFonts w:ascii="Myriad Pro" w:hAnsi="Myriad Pro"/>
                <w:sz w:val="18"/>
                <w:szCs w:val="18"/>
                <w:lang w:val="ru-RU"/>
              </w:rPr>
            </w:pPr>
          </w:p>
          <w:p w14:paraId="692B7982" w14:textId="77777777" w:rsidR="00A35958" w:rsidRPr="00D63954" w:rsidRDefault="00A35958" w:rsidP="004E4BCF">
            <w:pPr>
              <w:rPr>
                <w:rFonts w:ascii="Myriad Pro" w:hAnsi="Myriad Pro"/>
                <w:sz w:val="18"/>
                <w:szCs w:val="18"/>
                <w:lang w:val="ru-RU"/>
              </w:rPr>
            </w:pPr>
          </w:p>
          <w:p w14:paraId="43E16F8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Цей Договір укладено між Програмою розвитку Організації Об'єднаних Націй, допоміжним органом Організації Об'єднаних Націй, заснованим Генеральною асамблеєю Організації Об'єднаних Націй (далі - «ПРООН»), з однієї сторони, та компанією/підприємством або організацією, зазначеною на Лицьовій сторінці цього Договору (далі - «Підрядник»), з іншої сторони.</w:t>
            </w:r>
          </w:p>
          <w:p w14:paraId="3A807F2F" w14:textId="77777777" w:rsidR="00A35958" w:rsidRPr="00D63954" w:rsidRDefault="00A35958" w:rsidP="004E4BCF">
            <w:pPr>
              <w:rPr>
                <w:rFonts w:ascii="Myriad Pro" w:hAnsi="Myriad Pro"/>
                <w:sz w:val="18"/>
                <w:szCs w:val="18"/>
                <w:lang w:val="ru-RU"/>
              </w:rPr>
            </w:pPr>
          </w:p>
          <w:p w14:paraId="6E9C128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w:t>
            </w:r>
            <w:r w:rsidRPr="00D63954">
              <w:rPr>
                <w:rFonts w:ascii="Myriad Pro" w:hAnsi="Myriad Pro"/>
                <w:sz w:val="18"/>
                <w:szCs w:val="18"/>
                <w:lang w:val="ru-RU"/>
              </w:rPr>
              <w:tab/>
              <w:t xml:space="preserve">ПРАВОВИЙ СТАТУС СТОРІН: ПРООН та Підрядник далі іменуються як «Сторона» або, спільно «Сторони» за даним Договором, та: </w:t>
            </w:r>
          </w:p>
          <w:p w14:paraId="74809B5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w:t>
            </w:r>
            <w:r w:rsidRPr="00D63954">
              <w:rPr>
                <w:rFonts w:ascii="Myriad Pro" w:hAnsi="Myriad Pro"/>
                <w:sz w:val="18"/>
                <w:szCs w:val="18"/>
                <w:lang w:val="ru-RU"/>
              </w:rPr>
              <w:tab/>
              <w:t>У відповідності, серед іншого, Статуту Організації Об'єднаних Націй та Конвенції про Привілеї та Імунітети Організації Об'єднаних Націй, Організація Об'єднаних Націй, включаючи її допоміжні органи, має повну правосуб'єктність та користується такими привілеями та імунітетами, які необхідні для незалежної реалізації її цілей.</w:t>
            </w:r>
          </w:p>
          <w:p w14:paraId="04D3421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w:t>
            </w:r>
            <w:r w:rsidRPr="00D63954">
              <w:rPr>
                <w:rFonts w:ascii="Myriad Pro" w:hAnsi="Myriad Pro"/>
                <w:sz w:val="18"/>
                <w:szCs w:val="18"/>
                <w:lang w:val="ru-RU"/>
              </w:rPr>
              <w:tab/>
              <w:t>Підрядник повинен мати правовий статус незалежного підрядника по відношенню до ПРООН і ніщо з того, що викладено у Договорі або має до нього відношення, не може вважатись встановленням або створенням між Сторонами взаємовідносин на рівні роботодавця і робітника або принципала і агента. Посадові особи, представники, співробітники або субпідрядники кожної з Сторін не повинні у всіх відношеннях вважатись співробітниками або агентами іншої сторони, при цьому кожна Сторона буде нести особисту відповідальність за усі претензії, що витікають з або пов'язані із наймом таких фізичних або юридичних осіб.</w:t>
            </w:r>
          </w:p>
          <w:p w14:paraId="379AB00A" w14:textId="77777777" w:rsidR="00A35958" w:rsidRPr="00D63954" w:rsidRDefault="00A35958" w:rsidP="004E4BCF">
            <w:pPr>
              <w:rPr>
                <w:rFonts w:ascii="Myriad Pro" w:hAnsi="Myriad Pro"/>
                <w:sz w:val="18"/>
                <w:szCs w:val="18"/>
                <w:lang w:val="ru-RU"/>
              </w:rPr>
            </w:pPr>
          </w:p>
          <w:p w14:paraId="4460410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w:t>
            </w:r>
            <w:r w:rsidRPr="00D63954">
              <w:rPr>
                <w:rFonts w:ascii="Myriad Pro" w:hAnsi="Myriad Pro"/>
                <w:sz w:val="18"/>
                <w:szCs w:val="18"/>
                <w:lang w:val="ru-RU"/>
              </w:rPr>
              <w:tab/>
              <w:t>ОБОВ'ЯЗКИ ПІДРЯДНИКА:</w:t>
            </w:r>
          </w:p>
          <w:p w14:paraId="3BAAA73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2.1</w:t>
            </w:r>
            <w:r w:rsidRPr="00D63954">
              <w:rPr>
                <w:rFonts w:ascii="Myriad Pro" w:hAnsi="Myriad Pro"/>
                <w:sz w:val="18"/>
                <w:szCs w:val="18"/>
                <w:lang w:val="ru-RU"/>
              </w:rPr>
              <w:tab/>
              <w:t>Підрядник повинен надати товари, зазначені у Технічному завданні на Товари (далі - «Товари»), та/або надати послуги, зазначені у Технічному завданні та Графіку платежів (далі - «Послуги»), з належною відповідальністю та ефективністю, а також у відповідності до цього Договору. Підрядник також повинен надати усю технічну та адміністративну підтримку, яка необхідна для забезпечення своєчасного та задовільного надання Товарів та/або Послуг.</w:t>
            </w:r>
          </w:p>
          <w:p w14:paraId="1CDED43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2.2</w:t>
            </w:r>
            <w:r w:rsidRPr="00D63954">
              <w:rPr>
                <w:rFonts w:ascii="Myriad Pro" w:hAnsi="Myriad Pro"/>
                <w:sz w:val="18"/>
                <w:szCs w:val="18"/>
                <w:lang w:val="ru-RU"/>
              </w:rPr>
              <w:tab/>
              <w:t xml:space="preserve">У тих випадках, коли Договір передбачає купівлю Товарів, Підрядник надає ПРООН письмовий доказ доставки Товарів. Такий доказ доставки повинен, щонайменше, включати рахунок, сертифікат/свідоцтво відповідності, а також інші товаросупроводжувальні документи, які можуть бути вказані у Технічному завданні на Товари.  </w:t>
            </w:r>
          </w:p>
          <w:p w14:paraId="2B80CC0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2.3</w:t>
            </w:r>
            <w:r w:rsidRPr="00D63954">
              <w:rPr>
                <w:rFonts w:ascii="Myriad Pro" w:hAnsi="Myriad Pro"/>
                <w:sz w:val="18"/>
                <w:szCs w:val="18"/>
                <w:lang w:val="ru-RU"/>
              </w:rPr>
              <w:tab/>
              <w:t xml:space="preserve">Підрядник засвідчує та гарантує достовірність усієї інформації або відомостей, які він надає ПРООН для цілей укладення цього Договору, а також якість вихідних результатів та звітів, передбачених </w:t>
            </w:r>
            <w:r w:rsidRPr="00D63954">
              <w:rPr>
                <w:rFonts w:ascii="Myriad Pro" w:hAnsi="Myriad Pro"/>
                <w:sz w:val="18"/>
                <w:szCs w:val="18"/>
                <w:lang w:val="uk-UA"/>
              </w:rPr>
              <w:t>цим</w:t>
            </w:r>
            <w:r w:rsidRPr="00D63954">
              <w:rPr>
                <w:rFonts w:ascii="Myriad Pro" w:hAnsi="Myriad Pro"/>
                <w:sz w:val="18"/>
                <w:szCs w:val="18"/>
                <w:lang w:val="ru-RU"/>
              </w:rPr>
              <w:t xml:space="preserve"> Договором, з дотриманням найвищих галузевих та професійних стандартів.</w:t>
            </w:r>
          </w:p>
          <w:p w14:paraId="0720E8C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2.4</w:t>
            </w:r>
            <w:r w:rsidRPr="00D63954">
              <w:rPr>
                <w:rFonts w:ascii="Myriad Pro" w:hAnsi="Myriad Pro"/>
                <w:sz w:val="18"/>
                <w:szCs w:val="18"/>
                <w:lang w:val="ru-RU"/>
              </w:rPr>
              <w:tab/>
              <w:t>Усі строки, вказані у цьому Договорі, вважаються суттєво важливими для здійснення постачання Товарів та/або надання Послуг.</w:t>
            </w:r>
          </w:p>
          <w:p w14:paraId="148F4D9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w:t>
            </w:r>
            <w:r w:rsidRPr="00D63954">
              <w:rPr>
                <w:rFonts w:ascii="Myriad Pro" w:hAnsi="Myriad Pro"/>
                <w:sz w:val="18"/>
                <w:szCs w:val="18"/>
                <w:lang w:val="ru-RU"/>
              </w:rPr>
              <w:tab/>
              <w:t>ДОВГОСТРОКОВА УГОДА: Якщо ПРООН залучає Підрядника на основі довгострокової угоди («ДСУ»), що вказана на Лицьовій сторінці цього Договору, застосовуються наступні умови:</w:t>
            </w:r>
          </w:p>
          <w:p w14:paraId="58A0B39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w:t>
            </w:r>
            <w:r w:rsidRPr="00D63954">
              <w:rPr>
                <w:rFonts w:ascii="Myriad Pro" w:hAnsi="Myriad Pro"/>
                <w:sz w:val="18"/>
                <w:szCs w:val="18"/>
                <w:lang w:val="ru-RU"/>
              </w:rPr>
              <w:tab/>
              <w:t>ПРООН не надає жодних гарантій щодо замовлення будь-якої кількості Товарів та/або Послуг протягом терміну дії ДГУ.</w:t>
            </w:r>
          </w:p>
          <w:p w14:paraId="2817370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3.2</w:t>
            </w:r>
            <w:r w:rsidRPr="00D63954">
              <w:rPr>
                <w:rFonts w:ascii="Myriad Pro" w:hAnsi="Myriad Pro"/>
                <w:sz w:val="18"/>
                <w:szCs w:val="18"/>
                <w:lang w:val="ru-RU"/>
              </w:rPr>
              <w:tab/>
              <w:t>Будь-який структурний підрозділ ПРООН, включаючи, серед іншого, Штаб-квартиру, Національний офіс або Регіональний центр, а також будь-яка організація структури ООН, може отримувати вигоду від угоди про надання послуг і замовляти у Підрядника Товари та/або Послуги за цим Договором.</w:t>
            </w:r>
          </w:p>
          <w:p w14:paraId="1DA6A25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3.3</w:t>
            </w:r>
            <w:r w:rsidRPr="00D63954">
              <w:rPr>
                <w:rFonts w:ascii="Myriad Pro" w:hAnsi="Myriad Pro"/>
                <w:sz w:val="18"/>
                <w:szCs w:val="18"/>
                <w:lang w:val="ru-RU"/>
              </w:rPr>
              <w:tab/>
              <w:t>Підрядник зобов'язується надати Послуги та/або поставити Товари на умовах та у терміни, що визначені ПРООН і вказані у Замовленні на купівлю, яке регулюється положеннями та умовами цього Договору. Для уникнення сумнівів, ПРООН не набуває жодних правових зобов'язань по відношенню до Підрядника до факту та моменту випуску Замовлення на купівлю.</w:t>
            </w:r>
          </w:p>
          <w:p w14:paraId="1CAFCB0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3.4</w:t>
            </w:r>
            <w:r w:rsidRPr="00D63954">
              <w:rPr>
                <w:rFonts w:ascii="Myriad Pro" w:hAnsi="Myriad Pro"/>
                <w:sz w:val="18"/>
                <w:szCs w:val="18"/>
                <w:lang w:val="ru-RU"/>
              </w:rPr>
              <w:tab/>
              <w:t>Товари та/або Послуги повинні надаватись за Цінами зі знижкою, що додаються до цього Договору. Ціни залишатимуться дійсними протягом 3 років з Початкової дати, вказаної на Лицьовій сторінці цього Договору.</w:t>
            </w:r>
          </w:p>
          <w:p w14:paraId="1F0CFEC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3.5</w:t>
            </w:r>
            <w:r w:rsidRPr="00D63954">
              <w:rPr>
                <w:rFonts w:ascii="Myriad Pro" w:hAnsi="Myriad Pro"/>
                <w:sz w:val="18"/>
                <w:szCs w:val="18"/>
                <w:lang w:val="ru-RU"/>
              </w:rPr>
              <w:tab/>
              <w:t>У разі будь-яких вигідних технічних змін та/або зменшення цін на Товари та/або Послуги протягом дії угоди про надання послуг, Підрядник повинен негайно повідомити ПРООН про це. ПРООН, в свою чергу, оцінює вплив будь-якої такої події і може направити запит на внесення змін до угоди про надання послуг.</w:t>
            </w:r>
          </w:p>
          <w:p w14:paraId="5096B7F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3.6</w:t>
            </w:r>
            <w:r w:rsidRPr="00D63954">
              <w:rPr>
                <w:rFonts w:ascii="Myriad Pro" w:hAnsi="Myriad Pro"/>
                <w:sz w:val="18"/>
                <w:szCs w:val="18"/>
                <w:lang w:val="ru-RU"/>
              </w:rPr>
              <w:tab/>
              <w:t>Підрядник повинен кожні півроку направляти ПРООН звіт про поставлені Товари та/або надані Послуги, якщо інше не передбачено Договором. Усі звіти повинні надсилатись Контактній особі ПРООН, яка вказана на Лицьовій сторінці цього Договору, а також у структурний підрозділ ПРООН, який зробив Замовлення на Товари та/або Послуги протягом звітного періоду.</w:t>
            </w:r>
          </w:p>
          <w:p w14:paraId="411D386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3.7</w:t>
            </w:r>
            <w:r w:rsidRPr="00D63954">
              <w:rPr>
                <w:rFonts w:ascii="Myriad Pro" w:hAnsi="Myriad Pro"/>
                <w:sz w:val="18"/>
                <w:szCs w:val="18"/>
                <w:lang w:val="ru-RU"/>
              </w:rPr>
              <w:tab/>
              <w:t>Довгострокова угода залишається чинною протягом максимального періоду 2 років і може бути подовжена ПРООН ще на один рік за взаємною згодою Сторін.</w:t>
            </w:r>
          </w:p>
          <w:p w14:paraId="1908C86B" w14:textId="77777777" w:rsidR="00A35958" w:rsidRPr="00D63954" w:rsidRDefault="00A35958" w:rsidP="004E4BCF">
            <w:pPr>
              <w:rPr>
                <w:rFonts w:ascii="Myriad Pro" w:hAnsi="Myriad Pro"/>
                <w:sz w:val="18"/>
                <w:szCs w:val="18"/>
                <w:lang w:val="ru-RU"/>
              </w:rPr>
            </w:pPr>
          </w:p>
          <w:p w14:paraId="00FD68E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w:t>
            </w:r>
            <w:r w:rsidRPr="00D63954">
              <w:rPr>
                <w:rFonts w:ascii="Myriad Pro" w:hAnsi="Myriad Pro"/>
                <w:sz w:val="18"/>
                <w:szCs w:val="18"/>
                <w:lang w:val="ru-RU"/>
              </w:rPr>
              <w:tab/>
              <w:t>ЦІНА ТА ОПЛАТА:</w:t>
            </w:r>
          </w:p>
          <w:p w14:paraId="14AED41E" w14:textId="77777777" w:rsidR="00A35958" w:rsidRPr="00D63954" w:rsidRDefault="00A35958" w:rsidP="004E4BCF">
            <w:pPr>
              <w:rPr>
                <w:rFonts w:ascii="Myriad Pro" w:hAnsi="Myriad Pro"/>
                <w:sz w:val="18"/>
                <w:szCs w:val="18"/>
                <w:lang w:val="ru-RU"/>
              </w:rPr>
            </w:pPr>
          </w:p>
          <w:p w14:paraId="120C471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4.1</w:t>
            </w:r>
            <w:r w:rsidRPr="00D63954">
              <w:rPr>
                <w:rFonts w:ascii="Myriad Pro" w:hAnsi="Myriad Pro"/>
                <w:sz w:val="18"/>
                <w:szCs w:val="18"/>
                <w:lang w:val="ru-RU"/>
              </w:rPr>
              <w:tab/>
              <w:t>ТВЕРДА (ФІКСОВАНА) ЦІНА: Якщо у відповідності до Лицьової сторінки цього Договору у якості способу оплати вибрана Фіксована ціна, то ПРООН, у якості повного розрахунку за вичерпне і задовільне надання Товарів та/або Послуг, повинна сплатити Підряднику фіксовану суму, зазначену на Лицьовій сторінці цього Договору.</w:t>
            </w:r>
          </w:p>
          <w:p w14:paraId="7C0FE13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4.1.1</w:t>
            </w:r>
            <w:r w:rsidRPr="00D63954">
              <w:rPr>
                <w:rFonts w:ascii="Myriad Pro" w:hAnsi="Myriad Pro"/>
                <w:sz w:val="18"/>
                <w:szCs w:val="18"/>
                <w:lang w:val="ru-RU"/>
              </w:rPr>
              <w:tab/>
              <w:t>Зазначена на Лицьовій сторінці цього Договору сума не підлягає будь-яким коригуванням або перегляду у зв'язку з валютними коливаннями або коливаннями цін, чи у зв'язку з фактичними витратами, які Підрядник поніс при виконанні Договору.</w:t>
            </w:r>
          </w:p>
          <w:p w14:paraId="083F980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4.1.2</w:t>
            </w:r>
            <w:r w:rsidRPr="00D63954">
              <w:rPr>
                <w:rFonts w:ascii="Myriad Pro" w:hAnsi="Myriad Pro"/>
                <w:sz w:val="18"/>
                <w:szCs w:val="18"/>
                <w:lang w:val="ru-RU"/>
              </w:rPr>
              <w:tab/>
              <w:t xml:space="preserve">ПРООН здійснює платежі Підряднику у таких сумах та за таким графіком, що визначені у Технічному завданні та Графіку платежів, після завершення Підрядником відповідної одиниці (одиниць) постачання та після прийняття ПРООН оригінальних рахунків, надісланих Підрядником Контактній особі ПРООН, зазначеній на </w:t>
            </w:r>
            <w:r w:rsidRPr="00D63954">
              <w:rPr>
                <w:rFonts w:ascii="Myriad Pro" w:hAnsi="Myriad Pro"/>
                <w:sz w:val="18"/>
                <w:szCs w:val="18"/>
                <w:lang w:val="ru-RU"/>
              </w:rPr>
              <w:lastRenderedPageBreak/>
              <w:t xml:space="preserve">Лицьовій сторінці цього Договору, разом із усією іншою супроводжувальною документацією, яку може вимагати ПРООН: </w:t>
            </w:r>
          </w:p>
          <w:p w14:paraId="0AB7A6F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4.1.3</w:t>
            </w:r>
            <w:r w:rsidRPr="00D63954">
              <w:rPr>
                <w:rFonts w:ascii="Myriad Pro" w:hAnsi="Myriad Pro"/>
                <w:sz w:val="18"/>
                <w:szCs w:val="18"/>
                <w:lang w:val="ru-RU"/>
              </w:rPr>
              <w:tab/>
              <w:t>В рахунках повинні зазначатись завершені одиниці постачання та відповідні суми, що мають бути сплачені.</w:t>
            </w:r>
          </w:p>
          <w:p w14:paraId="428C756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4.1.4</w:t>
            </w:r>
            <w:r w:rsidRPr="00D63954">
              <w:rPr>
                <w:rFonts w:ascii="Myriad Pro" w:hAnsi="Myriad Pro"/>
                <w:sz w:val="18"/>
                <w:szCs w:val="18"/>
                <w:lang w:val="ru-RU"/>
              </w:rPr>
              <w:tab/>
              <w:t>Платежі, вчинені ПРООН Підряднику, не звільняють Підрядника від його зобов'язань за цим Договором і не можуть вважатись прийняттям ПРООН Товарів та/або Послуг, які постачає/надає Підрядник.</w:t>
            </w:r>
          </w:p>
          <w:p w14:paraId="21816C1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4.2</w:t>
            </w:r>
            <w:r w:rsidRPr="00D63954">
              <w:rPr>
                <w:rFonts w:ascii="Myriad Pro" w:hAnsi="Myriad Pro"/>
                <w:sz w:val="18"/>
                <w:szCs w:val="18"/>
                <w:lang w:val="ru-RU"/>
              </w:rPr>
              <w:tab/>
              <w:t>ВІДШКОДУВАННЯ ВИТРАТ: Якщо у відповідності до Лицьової сторінки цього Договору у якості способу оплати вибрано варіант Відшкодування витрат, то ПРООН, у якості повного розрахунку за вичерпне і задовільне надання Товарів та/або Послуг, повинна сплатити Підряднику суму, яка не перевищую загальну суму, зазначену на Лицьовій сторінці цього Договору.</w:t>
            </w:r>
          </w:p>
          <w:p w14:paraId="7D1D004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4.2.1</w:t>
            </w:r>
            <w:r w:rsidRPr="00D63954">
              <w:rPr>
                <w:rFonts w:ascii="Myriad Pro" w:hAnsi="Myriad Pro"/>
                <w:sz w:val="18"/>
                <w:szCs w:val="18"/>
                <w:lang w:val="ru-RU"/>
              </w:rPr>
              <w:tab/>
              <w:t>Зазначена сума є максимальною загальною сумою відшкодування витрат за цим Договором. Деталізація витрат, що викладена у зазначеній на Лицьовій сторінці цього Договору Фінансовій пропозиції, повинна вказувати максимальний розмір кожної категорії витрат, які підлягають відшкодуванню за цим Договором. Підрядник у своїх рахунках або фінансових звітах (в залежності від того, що вимагає ПРООН) повинен вказати суму фактичних відшкодовуваних витрат, які він поніс при постачанні Товарів та/або наданні Послуг.</w:t>
            </w:r>
          </w:p>
          <w:p w14:paraId="5CA1888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4.2.2</w:t>
            </w:r>
            <w:r w:rsidRPr="00D63954">
              <w:rPr>
                <w:rFonts w:ascii="Myriad Pro" w:hAnsi="Myriad Pro"/>
                <w:sz w:val="18"/>
                <w:szCs w:val="18"/>
                <w:lang w:val="ru-RU"/>
              </w:rPr>
              <w:tab/>
              <w:t>Підрядник не може, без попереднього письмового дозволу Контактної особи ПРООН, надавати Послуги та/або постачати Товари або обладнання, матеріали та інші товарно-матеріальні цінності (ТМЦ), які можуть призвести до виникнення витрат, розмір яких перевищує суму, вказану на Лицьовій сторінці цього Договору, або максимальний розмір кожної категорії витрат, зазначений у деталізації витрат у Фінансовій пропозиції.</w:t>
            </w:r>
          </w:p>
          <w:p w14:paraId="3BFF74F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4.2.3</w:t>
            </w:r>
            <w:r w:rsidRPr="00D63954">
              <w:rPr>
                <w:rFonts w:ascii="Myriad Pro" w:hAnsi="Myriad Pro"/>
                <w:sz w:val="18"/>
                <w:szCs w:val="18"/>
                <w:lang w:val="ru-RU"/>
              </w:rPr>
              <w:tab/>
              <w:t>Підрядник повинен надіслати оригінальні рахунки або фінансові звіти (в залежності від того, що вимагає ПРООН) стосовно Товарів, наданих у відповідності до Технічного завдання на Товари, та Послуг, наданих у відповідності до графіку, викладеного у Технічному завданні та Графіку платежів. В таких рахунках або фінансових звітах повинна зазначатись завершена одиниця(-і) постачання та відповідна сума(-а), що підлягає оплаті. Такі рахунки або фінансові звіти необхідно направляти Контактній особі ПРООН разом з усією іншою супроводжувальною документацією стосовно фактично понесених витрат, яка вимагається у відповідності до Фінансової пропозиції або яку може потребувати ПРООН.</w:t>
            </w:r>
          </w:p>
          <w:p w14:paraId="5236097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4.2.4</w:t>
            </w:r>
            <w:r w:rsidRPr="00D63954">
              <w:rPr>
                <w:rFonts w:ascii="Myriad Pro" w:hAnsi="Myriad Pro"/>
                <w:sz w:val="18"/>
                <w:szCs w:val="18"/>
                <w:lang w:val="ru-RU"/>
              </w:rPr>
              <w:tab/>
              <w:t>ПРООН здійснює платежі на користь Підрядника після завершення Підрядником відповідної одиниці (одиниць) постачання, вказаної у оригінальних рахунках або фінансових звітах (в залежності від того, що вимагає ПРООН), та після прийняття ПРООН таких рахунків або фінансових звітів. Такі платежі регулюються певними умовами відшкодування, які визначені у деталізації витрат, що міститься у Фінансовій пропозиції.</w:t>
            </w:r>
          </w:p>
          <w:p w14:paraId="7E169BE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4.2.5</w:t>
            </w:r>
            <w:r w:rsidRPr="00D63954">
              <w:rPr>
                <w:rFonts w:ascii="Myriad Pro" w:hAnsi="Myriad Pro"/>
                <w:sz w:val="18"/>
                <w:szCs w:val="18"/>
                <w:lang w:val="ru-RU"/>
              </w:rPr>
              <w:tab/>
              <w:t>Платежі, вчинені ПРООН Підряднику, не звільняють Підрядника від його зобов'язань за цим Договором і не можуть вважатись прийняттям ПРООН Товарів та/або Послуг, які постачає/надає Підрядник.</w:t>
            </w:r>
          </w:p>
          <w:p w14:paraId="44680685" w14:textId="77777777" w:rsidR="00A35958" w:rsidRPr="00D63954" w:rsidRDefault="00A35958" w:rsidP="004E4BCF">
            <w:pPr>
              <w:rPr>
                <w:rFonts w:ascii="Myriad Pro" w:hAnsi="Myriad Pro"/>
                <w:sz w:val="18"/>
                <w:szCs w:val="18"/>
                <w:lang w:val="ru-RU"/>
              </w:rPr>
            </w:pPr>
          </w:p>
          <w:p w14:paraId="65CF043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5.</w:t>
            </w:r>
            <w:r w:rsidRPr="00D63954">
              <w:rPr>
                <w:rFonts w:ascii="Myriad Pro" w:hAnsi="Myriad Pro"/>
                <w:sz w:val="18"/>
                <w:szCs w:val="18"/>
                <w:lang w:val="ru-RU"/>
              </w:rPr>
              <w:tab/>
              <w:t>ПЕРЕДПЛАТА:</w:t>
            </w:r>
          </w:p>
          <w:p w14:paraId="51E295E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5.1</w:t>
            </w:r>
            <w:r w:rsidRPr="00D63954">
              <w:rPr>
                <w:rFonts w:ascii="Myriad Pro" w:hAnsi="Myriad Pro"/>
                <w:sz w:val="18"/>
                <w:szCs w:val="18"/>
                <w:lang w:val="ru-RU"/>
              </w:rPr>
              <w:tab/>
              <w:t xml:space="preserve">Якщо, у відповідності до Лицьової сторінки цього Договору, Підряднику належить передплата (авансовий платіж), Підрядник повинен надати оригінальний рахунок </w:t>
            </w:r>
            <w:r w:rsidRPr="00D63954">
              <w:rPr>
                <w:rFonts w:ascii="Myriad Pro" w:hAnsi="Myriad Pro"/>
                <w:sz w:val="18"/>
                <w:szCs w:val="18"/>
                <w:lang w:val="ru-RU"/>
              </w:rPr>
              <w:lastRenderedPageBreak/>
              <w:t>на суму такого авансового платежу після підпису цього Договору Сторонами.</w:t>
            </w:r>
          </w:p>
          <w:p w14:paraId="7C9D1DB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5.2</w:t>
            </w:r>
            <w:r w:rsidRPr="00D63954">
              <w:rPr>
                <w:rFonts w:ascii="Myriad Pro" w:hAnsi="Myriad Pro"/>
                <w:sz w:val="18"/>
                <w:szCs w:val="18"/>
                <w:lang w:val="ru-RU"/>
              </w:rPr>
              <w:tab/>
              <w:t>Якщо авансовий платіж складає 20 або більше відсотків загальної вартості договору, або становить 30 тис. дол. США або більше, і повинен бути здійснений ПРООН після підпису Договору Сторонами, умовою для здійснення такого платежу буде отримання і приймання ПРООН банківської гарантії або підтвердженого банком чеку на повну суму авансового платежу, які дійсні протягом усього періоду дії Договору і оформлені за формою, прийнятною для ПРООН.</w:t>
            </w:r>
          </w:p>
          <w:p w14:paraId="328A3081" w14:textId="77777777" w:rsidR="00A35958" w:rsidRPr="00D63954" w:rsidRDefault="00A35958" w:rsidP="004E4BCF">
            <w:pPr>
              <w:rPr>
                <w:rFonts w:ascii="Myriad Pro" w:hAnsi="Myriad Pro"/>
                <w:sz w:val="18"/>
                <w:szCs w:val="18"/>
                <w:lang w:val="ru-RU"/>
              </w:rPr>
            </w:pPr>
          </w:p>
          <w:p w14:paraId="7A7386B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6.</w:t>
            </w:r>
            <w:r w:rsidRPr="00D63954">
              <w:rPr>
                <w:rFonts w:ascii="Myriad Pro" w:hAnsi="Myriad Pro"/>
                <w:sz w:val="18"/>
                <w:szCs w:val="18"/>
                <w:lang w:val="ru-RU"/>
              </w:rPr>
              <w:tab/>
              <w:t>НАДАННЯ РАХУНКІВ ТА ЗВІТІВ:</w:t>
            </w:r>
          </w:p>
          <w:p w14:paraId="3D045A7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6.1</w:t>
            </w:r>
            <w:r w:rsidRPr="00D63954">
              <w:rPr>
                <w:rFonts w:ascii="Myriad Pro" w:hAnsi="Myriad Pro"/>
                <w:sz w:val="18"/>
                <w:szCs w:val="18"/>
                <w:lang w:val="ru-RU"/>
              </w:rPr>
              <w:tab/>
              <w:t>Усі оригінальні рахунки, фінансові та інші звіти, і супровідні документи, які необхідні у відповідності до цього Договору, повинні надсилатись Підрядником Контактній особі ПРООН поштою. На прохання Підрядника та у разі схвалення ПРООН рахунки та фінансові звіти можуть надсилатись ПРООН факсимільним зв'язком або електронною поштою.</w:t>
            </w:r>
          </w:p>
          <w:p w14:paraId="6B0EAF5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6.2</w:t>
            </w:r>
            <w:r w:rsidRPr="00D63954">
              <w:rPr>
                <w:rFonts w:ascii="Myriad Pro" w:hAnsi="Myriad Pro"/>
                <w:sz w:val="18"/>
                <w:szCs w:val="18"/>
                <w:lang w:val="ru-RU"/>
              </w:rPr>
              <w:tab/>
              <w:t>Усі звіти та рахунки Підрядник повинен направляти Контактній особі ПРООН, що зазначена на Лицьовій сторінці цього Договору.</w:t>
            </w:r>
          </w:p>
          <w:p w14:paraId="2D6973F9" w14:textId="77777777" w:rsidR="00A35958" w:rsidRPr="00D63954" w:rsidRDefault="00A35958" w:rsidP="004E4BCF">
            <w:pPr>
              <w:rPr>
                <w:rFonts w:ascii="Myriad Pro" w:hAnsi="Myriad Pro"/>
                <w:sz w:val="18"/>
                <w:szCs w:val="18"/>
                <w:lang w:val="ru-RU"/>
              </w:rPr>
            </w:pPr>
          </w:p>
          <w:p w14:paraId="4192E98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7.</w:t>
            </w:r>
            <w:r w:rsidRPr="00D63954">
              <w:rPr>
                <w:rFonts w:ascii="Myriad Pro" w:hAnsi="Myriad Pro"/>
                <w:sz w:val="18"/>
                <w:szCs w:val="18"/>
                <w:lang w:val="ru-RU"/>
              </w:rPr>
              <w:tab/>
              <w:t>ТЕРМІН ТА СПОСІБ ОПЛАТИ:</w:t>
            </w:r>
          </w:p>
          <w:p w14:paraId="3C14CFB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7.1</w:t>
            </w:r>
            <w:r w:rsidRPr="00D63954">
              <w:rPr>
                <w:rFonts w:ascii="Myriad Pro" w:hAnsi="Myriad Pro"/>
                <w:sz w:val="18"/>
                <w:szCs w:val="18"/>
                <w:lang w:val="ru-RU"/>
              </w:rPr>
              <w:tab/>
              <w:t>Рахунки повинні оплачуватись протягом 30 (тридцяти) днів з моменту їх прийняття ПРООН. ПРООН буде робити все можливе для прийняття оригінального рахунку або для інформування Підрядника про його неприйняття протягом розумного проміжку часу після отримання такого рахунку.</w:t>
            </w:r>
          </w:p>
          <w:p w14:paraId="057218E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7.2</w:t>
            </w:r>
            <w:r w:rsidRPr="00D63954">
              <w:rPr>
                <w:rFonts w:ascii="Myriad Pro" w:hAnsi="Myriad Pro"/>
                <w:sz w:val="18"/>
                <w:szCs w:val="18"/>
                <w:lang w:val="ru-RU"/>
              </w:rPr>
              <w:tab/>
              <w:t>Якщо повинні надаватись Послуги, то, на додаток до рахунку, Підрядник має надати ПРООН звіт, у якому детально описуються Послуги, що надавались за Договором протягом періоду часу, охопленого кожним звітом.</w:t>
            </w:r>
          </w:p>
          <w:p w14:paraId="0532BD0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w:t>
            </w:r>
            <w:r w:rsidRPr="00D63954">
              <w:rPr>
                <w:rFonts w:ascii="Myriad Pro" w:hAnsi="Myriad Pro"/>
                <w:sz w:val="18"/>
                <w:szCs w:val="18"/>
                <w:lang w:val="ru-RU"/>
              </w:rPr>
              <w:tab/>
              <w:t>ВІДПОВІДАЛЬНІСТЬ ЗА СПІВРОБІТНИКІВ:  У тих випадках, коли Договір передбачає надання ПРООН Послуг посадовими особами, співробітниками, агентами, службовцями, субпідрядниками та іншими представниками Підрядника (разом - «персонал Підрядника»), застосовуються наступні положення:</w:t>
            </w:r>
          </w:p>
          <w:p w14:paraId="0689635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8.1</w:t>
            </w:r>
            <w:r w:rsidRPr="00D63954">
              <w:rPr>
                <w:rFonts w:ascii="Myriad Pro" w:hAnsi="Myriad Pro"/>
                <w:sz w:val="18"/>
                <w:szCs w:val="18"/>
                <w:lang w:val="ru-RU"/>
              </w:rPr>
              <w:tab/>
              <w:t>Підрядник відповідає та приймає на себе усі ризики та відповідальність, що пов'язані з його персоналом та майном.</w:t>
            </w:r>
          </w:p>
          <w:p w14:paraId="5FB5FA1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8.2</w:t>
            </w:r>
            <w:r w:rsidRPr="00D63954">
              <w:rPr>
                <w:rFonts w:ascii="Myriad Pro" w:hAnsi="Myriad Pro"/>
                <w:sz w:val="18"/>
                <w:szCs w:val="18"/>
                <w:lang w:val="ru-RU"/>
              </w:rPr>
              <w:tab/>
              <w:t>Підрядник відповідає за професійну та технічну компетентність свого персоналу, якому він доручає виконувати роботи за Договором, і буде обирати надійних та компетентних осіб, які здатні ефективно виконувати зобов'язання за Договором і які при виконанні таких зобов'язань дотримуються місцевого законодавства та правил і відповідають високим стандартам морально-етичної поведінки.</w:t>
            </w:r>
          </w:p>
          <w:p w14:paraId="6348489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8.3</w:t>
            </w:r>
            <w:r w:rsidRPr="00D63954">
              <w:rPr>
                <w:rFonts w:ascii="Myriad Pro" w:hAnsi="Myriad Pro"/>
                <w:sz w:val="18"/>
                <w:szCs w:val="18"/>
                <w:lang w:val="ru-RU"/>
              </w:rPr>
              <w:tab/>
              <w:t>Такий персонал Підрядника має бути кваліфікованим з професійної точки зору і, у разі необхідності роботи з посадовими особами або персоналом ПРООН, має бути здатним робити це ефективно. Кваліфікація будь-якого персоналу, якому Підрядник може доручити або запропонувати виконання будь-яких зобов'язань за Договором, повинна бути не гіршою, або кращою, ніж кваліфікація будь-якого персоналу, запропонованого Підрядником з самого початку.</w:t>
            </w:r>
          </w:p>
          <w:p w14:paraId="67162CA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8.4</w:t>
            </w:r>
            <w:r w:rsidRPr="00D63954">
              <w:rPr>
                <w:rFonts w:ascii="Myriad Pro" w:hAnsi="Myriad Pro"/>
                <w:sz w:val="18"/>
                <w:szCs w:val="18"/>
                <w:lang w:val="ru-RU"/>
              </w:rPr>
              <w:tab/>
              <w:t>На вибір та на виключний розсуд ПРООН:</w:t>
            </w:r>
          </w:p>
          <w:p w14:paraId="58BB4A3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8.4.1</w:t>
            </w:r>
            <w:r w:rsidRPr="00D63954">
              <w:rPr>
                <w:rFonts w:ascii="Myriad Pro" w:hAnsi="Myriad Pro"/>
                <w:sz w:val="18"/>
                <w:szCs w:val="18"/>
                <w:lang w:val="ru-RU"/>
              </w:rPr>
              <w:tab/>
              <w:t>ПРООН має право перевіряти кваліфікацію персоналу, запропонованого Підрядником (напр. резюме), до початку виконання таким персоналом будь-яких обов'язків за Договором;</w:t>
            </w:r>
          </w:p>
          <w:p w14:paraId="241C355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8.4.2</w:t>
            </w:r>
            <w:r w:rsidRPr="00D63954">
              <w:rPr>
                <w:rFonts w:ascii="Myriad Pro" w:hAnsi="Myriad Pro"/>
                <w:sz w:val="18"/>
                <w:szCs w:val="18"/>
                <w:lang w:val="ru-RU"/>
              </w:rPr>
              <w:tab/>
              <w:t>кваліфікований персонал або посадові особи ПРООН мають право проводити співбесіди з будь-яким персоналом, запропонованим Підрядником для виконання обов'язків за Договором, до початку виконання таким персоналом будь-яких обов'язків за Договором; та</w:t>
            </w:r>
          </w:p>
          <w:p w14:paraId="69373E5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8.4.3</w:t>
            </w:r>
            <w:r w:rsidRPr="00D63954">
              <w:rPr>
                <w:rFonts w:ascii="Myriad Pro" w:hAnsi="Myriad Pro"/>
                <w:sz w:val="18"/>
                <w:szCs w:val="18"/>
                <w:lang w:val="ru-RU"/>
              </w:rPr>
              <w:tab/>
              <w:t>у випадках, коли у відповідності до Статті 8.4.1 або 8.4.2 вище ПРООН перевірила кваліфікацію такого персоналу Підрядника, ПРООН має право обґрунтовано відхилити будь-який такий персонал.</w:t>
            </w:r>
          </w:p>
          <w:p w14:paraId="07608E5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8.5</w:t>
            </w:r>
            <w:r w:rsidRPr="00D63954">
              <w:rPr>
                <w:rFonts w:ascii="Myriad Pro" w:hAnsi="Myriad Pro"/>
                <w:sz w:val="18"/>
                <w:szCs w:val="18"/>
                <w:lang w:val="ru-RU"/>
              </w:rPr>
              <w:tab/>
              <w:t>Вимоги, наведені у Договорі стосовно кількості або кваліфікації персоналу Підрядника, можуть змінюватись в ході виконання Договору. Будь-які такі зміни повинні вноситись лише після направлення письмового повідомлення про запропоновані зміни та після письмового узгодження Сторонами таких змін, при цьому застосовуються наступні положення:</w:t>
            </w:r>
          </w:p>
          <w:p w14:paraId="1E41728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8.5.1</w:t>
            </w:r>
            <w:r w:rsidRPr="00D63954">
              <w:rPr>
                <w:rFonts w:ascii="Myriad Pro" w:hAnsi="Myriad Pro"/>
                <w:sz w:val="18"/>
                <w:szCs w:val="18"/>
                <w:lang w:val="ru-RU"/>
              </w:rPr>
              <w:tab/>
              <w:t xml:space="preserve">ПРООН має право у будь-який час попросити у письмовому вигляді відкликати або замінити будь-кого з персоналу Підрядника, а Підрядник у такому разі не повинен необґрунтовано відхиляти таке прохання. </w:t>
            </w:r>
          </w:p>
          <w:p w14:paraId="4FD467F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8.5.2</w:t>
            </w:r>
            <w:r w:rsidRPr="00D63954">
              <w:rPr>
                <w:rFonts w:ascii="Myriad Pro" w:hAnsi="Myriad Pro"/>
                <w:sz w:val="18"/>
                <w:szCs w:val="18"/>
                <w:lang w:val="ru-RU"/>
              </w:rPr>
              <w:tab/>
              <w:t>Ніхто з персоналу Підрядника, якому доручено виконувати обов'язки за Договором, не може бути відкликаний або замінений без попередньої письмової згоди ПРООН, при цьому ПРООН не може необґрунтовано затримувати з наданням такої згоди.</w:t>
            </w:r>
          </w:p>
          <w:p w14:paraId="22A6037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8.5.3</w:t>
            </w:r>
            <w:r w:rsidRPr="00D63954">
              <w:rPr>
                <w:rFonts w:ascii="Myriad Pro" w:hAnsi="Myriad Pro"/>
                <w:sz w:val="18"/>
                <w:szCs w:val="18"/>
                <w:lang w:val="ru-RU"/>
              </w:rPr>
              <w:tab/>
              <w:t>Відкликання або заміна персоналу Підрядника повинна здійснюватися якомога швидше і таким чином, щоб це не мало негативних наслідків на виконання зобов'язань за Договором.8.5.4</w:t>
            </w:r>
            <w:r w:rsidRPr="00D63954">
              <w:rPr>
                <w:rFonts w:ascii="Myriad Pro" w:hAnsi="Myriad Pro"/>
                <w:sz w:val="18"/>
                <w:szCs w:val="18"/>
                <w:lang w:val="ru-RU"/>
              </w:rPr>
              <w:tab/>
              <w:t>Усі витрати, пов'язані з відкликанням або заміною персоналу Підрядника, у будь-якому разі несе виключно Підрядник.</w:t>
            </w:r>
          </w:p>
          <w:p w14:paraId="55DED82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8.5.5</w:t>
            </w:r>
            <w:r w:rsidRPr="00D63954">
              <w:rPr>
                <w:rFonts w:ascii="Myriad Pro" w:hAnsi="Myriad Pro"/>
                <w:sz w:val="18"/>
                <w:szCs w:val="18"/>
                <w:lang w:val="ru-RU"/>
              </w:rPr>
              <w:tab/>
              <w:t>Жодне прохання ПРООН відкликати або замінити персонал Підрядника не повинне вважатись припиненням, повним або частковим, дії Договору, при цьому ПРООН не несе жодної відповідальності по відношенню до такого відкликаного або заміненого персоналу.</w:t>
            </w:r>
          </w:p>
          <w:p w14:paraId="6117ECD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8.5.6</w:t>
            </w:r>
            <w:r w:rsidRPr="00D63954">
              <w:rPr>
                <w:rFonts w:ascii="Myriad Pro" w:hAnsi="Myriad Pro"/>
                <w:sz w:val="18"/>
                <w:szCs w:val="18"/>
                <w:lang w:val="ru-RU"/>
              </w:rPr>
              <w:tab/>
              <w:t>Якщо прохання відкликати або замінити персонал Підрядника не ґрунтується на невиконанні або неспроможності виконання Підрядником своїх зобов'язань за Договором, неналежному виконанні обов'язків персоналом, або на неспроможності такого персоналу коректно працювати з посадовими особами та персоналом ПРООН, у такому разі, внаслідок такого прохання відкликати або замінити персонал Підрядника, Підрядник не буде нести відповідальності за будь-які затримки при виконанні ним своїх зобов'язань за Договором, які, головним чином, стали результатом відкликання або заміни такого персоналу.</w:t>
            </w:r>
          </w:p>
          <w:p w14:paraId="6DE51026" w14:textId="77777777" w:rsidR="00A35958" w:rsidRPr="00D63954" w:rsidRDefault="00A35958" w:rsidP="004E4BCF">
            <w:pPr>
              <w:rPr>
                <w:rFonts w:ascii="Myriad Pro" w:hAnsi="Myriad Pro"/>
                <w:sz w:val="18"/>
                <w:szCs w:val="18"/>
                <w:lang w:val="ru-RU"/>
              </w:rPr>
            </w:pPr>
          </w:p>
          <w:p w14:paraId="07A9762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8.6</w:t>
            </w:r>
            <w:r w:rsidRPr="00D63954">
              <w:rPr>
                <w:rFonts w:ascii="Myriad Pro" w:hAnsi="Myriad Pro"/>
                <w:sz w:val="18"/>
                <w:szCs w:val="18"/>
                <w:lang w:val="ru-RU"/>
              </w:rPr>
              <w:tab/>
              <w:t>Ніщо у викладених вище Статтях 8.3, 8.4 та 8.5 не вважається таким, що створює для ПРООН будь-які зобов'язання по відношенню до персоналу Підрядника, якому доручено виконання робіт за Договором, при цьому виключну відповідальність за такий персонал буде продовжувати нести Підрядник.</w:t>
            </w:r>
          </w:p>
          <w:p w14:paraId="0B272CE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8.7</w:t>
            </w:r>
            <w:r w:rsidRPr="00D63954">
              <w:rPr>
                <w:rFonts w:ascii="Myriad Pro" w:hAnsi="Myriad Pro"/>
                <w:sz w:val="18"/>
                <w:szCs w:val="18"/>
                <w:lang w:val="ru-RU"/>
              </w:rPr>
              <w:tab/>
              <w:t>Підрядник відповідає за те, що увесь персонал, якому Підрядник доручив виконання будь-яких зобов'язань за Договором і який може мати доступ до будь-яких приміщень чи іншого майна ПРООН, повинен:</w:t>
            </w:r>
          </w:p>
          <w:p w14:paraId="78F29F9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8.7.1</w:t>
            </w:r>
            <w:r w:rsidRPr="00D63954">
              <w:rPr>
                <w:rFonts w:ascii="Myriad Pro" w:hAnsi="Myriad Pro"/>
                <w:sz w:val="18"/>
                <w:szCs w:val="18"/>
                <w:lang w:val="ru-RU"/>
              </w:rPr>
              <w:tab/>
              <w:t>пройти перевірку на благонадійність або відповідати вимогам такої перевірки, про які ПРООН повідомила Підрядника, включаючи, серед іншого, перевірку на наявність попередніх судимостей;</w:t>
            </w:r>
          </w:p>
          <w:p w14:paraId="0EE13F7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8.7.2</w:t>
            </w:r>
            <w:r w:rsidRPr="00D63954">
              <w:rPr>
                <w:rFonts w:ascii="Myriad Pro" w:hAnsi="Myriad Pro"/>
                <w:sz w:val="18"/>
                <w:szCs w:val="18"/>
                <w:lang w:val="ru-RU"/>
              </w:rPr>
              <w:tab/>
              <w:t>при перебуванні на території приміщень або майна ПРООН пред'являти такі ідентифікаційні документи, які можуть бути схвалені та надані посадовими особами служби безпеки ПРООН, при цьому у разі відкликання або заміни будь-якого персоналу, або при припиненні або завершенні дії Договору, такий персонал повинен повернути ПРООН усі такі ідентифікаційні документи для їх анулювання.</w:t>
            </w:r>
          </w:p>
          <w:p w14:paraId="724DA44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8.8</w:t>
            </w:r>
            <w:r w:rsidRPr="00D63954">
              <w:rPr>
                <w:rFonts w:ascii="Myriad Pro" w:hAnsi="Myriad Pro"/>
                <w:sz w:val="18"/>
                <w:szCs w:val="18"/>
                <w:lang w:val="ru-RU"/>
              </w:rPr>
              <w:tab/>
              <w:t>Протягом 1 (одного) робочого дня з моменту отримання інформації про те, що правоохоронні органи звинуватили будь-кого з персоналу Підрядника, у якого є доступ до будь-яких приміщень ПРООН, у вчиненні правопорушення, крім незначних порушень правил дорожнього руху, Підрядник повинен у письмовому вигляді повідомити ПРООН про відомі на той момент подробиці обвинувачення, а також продовжувати інформувати ПРООН про усі суттєві зміни у вирішенні таких обвинувачень.</w:t>
            </w:r>
          </w:p>
          <w:p w14:paraId="27A534E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8.9</w:t>
            </w:r>
            <w:r w:rsidRPr="00D63954">
              <w:rPr>
                <w:rFonts w:ascii="Myriad Pro" w:hAnsi="Myriad Pro"/>
                <w:sz w:val="18"/>
                <w:szCs w:val="18"/>
                <w:lang w:val="ru-RU"/>
              </w:rPr>
              <w:tab/>
              <w:t>Уся діяльність Підрядника, в тому числі зберігання обладнання, матеріалів, ТМЦ та запчастин, на території приміщень або майна ПРООН повинна обмежуватись узгодженими або дозволеними ПРООН ділянками. Персонал Підрядника не повинен заходити або перетинати будь-які ділянки на території приміщень або майна ПРООН, а також не повинен зберігати або утилізувати будь-яке своє обладнання або матеріали на таких ділянках, без відповідного дозволу ПРООН.</w:t>
            </w:r>
          </w:p>
          <w:p w14:paraId="07EA6EF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8.10</w:t>
            </w:r>
            <w:r w:rsidRPr="00D63954">
              <w:rPr>
                <w:rFonts w:ascii="Myriad Pro" w:hAnsi="Myriad Pro"/>
                <w:sz w:val="18"/>
                <w:szCs w:val="18"/>
                <w:lang w:val="ru-RU"/>
              </w:rPr>
              <w:tab/>
              <w:t>Підрядник повинен (і) розробити та ввести в дію відповідний план безпеки із врахуванням безпекової обстановки у країні надання Послуг; та</w:t>
            </w:r>
          </w:p>
          <w:p w14:paraId="47B08BD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(іі) прийняти на себе усі ризики та відповідальність у зв'язку з безпекою Підрядника та з повною реалізацією плану безпеки.</w:t>
            </w:r>
          </w:p>
          <w:p w14:paraId="5AF0BBB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8.11</w:t>
            </w:r>
            <w:r w:rsidRPr="00D63954">
              <w:rPr>
                <w:rFonts w:ascii="Myriad Pro" w:hAnsi="Myriad Pro"/>
                <w:sz w:val="18"/>
                <w:szCs w:val="18"/>
                <w:lang w:val="ru-RU"/>
              </w:rPr>
              <w:tab/>
              <w:t>ПРООН залишає за собою право перевіряти наявність такого плану та пропонувати зміни до нього у разі необхідності. Відсутність відповідного плану безпеки, що вимагається за цим документом, а також його невиконання буде вважатись порушенням умов цього договору. Незважаючи на вищевказане, Підрядник буде продовжувати нести відповідальність за безпеку свого персоналу та майна ПРООН, яке знаходиться у нього на зберіганні, відповідно до пункту 8.10 вище.</w:t>
            </w:r>
          </w:p>
          <w:p w14:paraId="605D95A5" w14:textId="77777777" w:rsidR="00A35958" w:rsidRPr="00D63954" w:rsidRDefault="00A35958" w:rsidP="004E4BCF">
            <w:pPr>
              <w:rPr>
                <w:rFonts w:ascii="Myriad Pro" w:hAnsi="Myriad Pro"/>
                <w:sz w:val="18"/>
                <w:szCs w:val="18"/>
                <w:lang w:val="ru-RU"/>
              </w:rPr>
            </w:pPr>
          </w:p>
          <w:p w14:paraId="0142D00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9.</w:t>
            </w:r>
            <w:r w:rsidRPr="00D63954">
              <w:rPr>
                <w:rFonts w:ascii="Myriad Pro" w:hAnsi="Myriad Pro"/>
                <w:sz w:val="18"/>
                <w:szCs w:val="18"/>
                <w:lang w:val="ru-RU"/>
              </w:rPr>
              <w:tab/>
              <w:t>ПЕРЕДАЧА ТА ВІДСТУПЛЕННЯ ПРАВ:</w:t>
            </w:r>
          </w:p>
          <w:p w14:paraId="7B347F4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9.1</w:t>
            </w:r>
            <w:r w:rsidRPr="00D63954">
              <w:rPr>
                <w:rFonts w:ascii="Myriad Pro" w:hAnsi="Myriad Pro"/>
                <w:sz w:val="18"/>
                <w:szCs w:val="18"/>
                <w:lang w:val="ru-RU"/>
              </w:rPr>
              <w:tab/>
              <w:t>За винятком вказаних у Статті 9.2 нижче випадків Підрядник може відступати, передавати, віддавати у заставу або будь-яким іншим чином розпоряджатись Договором, будь-якою його частиною, або будь-яким правом, претензією чи зобов'язанням за Договором лише за умови попереднього письмового дозволу ПРООН. Будь-яке таке відступлення, передача, віддання у заставу або розпоряджання Договором, будь-якою його частиною, будь-якими правами, претензіями або зобов'язаннями за ним, або будь-яка спроба такого розпоряджання, не матиме юридичної сили для ПРООН. За винятком випадків, коли це стосується певних схвалених субпідрядників, Підрядник може передавати будь-які свої зобов'язання за цим Договором лише за умови попереднього письмового дозволу ПРООН.  Будь-яка така передача або будь-яка спроба такої передачі не матиме юридичної сили для ПРООН.</w:t>
            </w:r>
          </w:p>
          <w:p w14:paraId="2802B61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9.2</w:t>
            </w:r>
            <w:r w:rsidRPr="00D63954">
              <w:rPr>
                <w:rFonts w:ascii="Myriad Pro" w:hAnsi="Myriad Pro"/>
                <w:sz w:val="18"/>
                <w:szCs w:val="18"/>
                <w:lang w:val="ru-RU"/>
              </w:rPr>
              <w:tab/>
              <w:t>Підрядник має право відступати або іншим чином передавати Договір суб'єкту-правонаступнику, який з'явився в результаті реорганізації підприємства Підрядника, за умови, що:</w:t>
            </w:r>
          </w:p>
          <w:p w14:paraId="0B1118E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9.2.1</w:t>
            </w:r>
            <w:r w:rsidRPr="00D63954">
              <w:rPr>
                <w:rFonts w:ascii="Myriad Pro" w:hAnsi="Myriad Pro"/>
                <w:sz w:val="18"/>
                <w:szCs w:val="18"/>
                <w:lang w:val="ru-RU"/>
              </w:rPr>
              <w:tab/>
              <w:t>така реорганізація не є результатом провадження з питань банкротства, ліквідації або інших подібних проваджень; та</w:t>
            </w:r>
          </w:p>
          <w:p w14:paraId="29F6244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9.2.2</w:t>
            </w:r>
            <w:r w:rsidRPr="00D63954">
              <w:rPr>
                <w:rFonts w:ascii="Myriad Pro" w:hAnsi="Myriad Pro"/>
                <w:sz w:val="18"/>
                <w:szCs w:val="18"/>
                <w:lang w:val="ru-RU"/>
              </w:rPr>
              <w:tab/>
              <w:t>така реорганізаціє виникає в результаті продажу, злиття або поглинання усіх або суттєвої частини активів або прав власності Підрядника; та</w:t>
            </w:r>
          </w:p>
          <w:p w14:paraId="62D9712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9.2.3</w:t>
            </w:r>
            <w:r w:rsidRPr="00D63954">
              <w:rPr>
                <w:rFonts w:ascii="Myriad Pro" w:hAnsi="Myriad Pro"/>
                <w:sz w:val="18"/>
                <w:szCs w:val="18"/>
                <w:lang w:val="ru-RU"/>
              </w:rPr>
              <w:tab/>
              <w:t>Підрядник невідкладно інформує ПРООН про таке відступлення або передачу за першої ж можливості; та</w:t>
            </w:r>
          </w:p>
          <w:p w14:paraId="4AD6F76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9.2.4</w:t>
            </w:r>
            <w:r w:rsidRPr="00D63954">
              <w:rPr>
                <w:rFonts w:ascii="Myriad Pro" w:hAnsi="Myriad Pro"/>
                <w:sz w:val="18"/>
                <w:szCs w:val="18"/>
                <w:lang w:val="ru-RU"/>
              </w:rPr>
              <w:tab/>
              <w:t>особа-реципієнт такого відступлення або передачі у письмовому вигляді погоджується дотримуватись умов та положень Договору, при цьому така письмова згода повинна бути невідкладно надана ПРООН одразу після такого відступлення або передачі.</w:t>
            </w:r>
          </w:p>
          <w:p w14:paraId="33DF0004" w14:textId="77777777" w:rsidR="00A35958" w:rsidRPr="00D63954" w:rsidRDefault="00A35958" w:rsidP="004E4BCF">
            <w:pPr>
              <w:rPr>
                <w:rFonts w:ascii="Myriad Pro" w:hAnsi="Myriad Pro"/>
                <w:sz w:val="18"/>
                <w:szCs w:val="18"/>
                <w:lang w:val="ru-RU"/>
              </w:rPr>
            </w:pPr>
          </w:p>
          <w:p w14:paraId="0D10771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10.</w:t>
            </w:r>
            <w:r w:rsidRPr="00D63954">
              <w:rPr>
                <w:rFonts w:ascii="Myriad Pro" w:hAnsi="Myriad Pro"/>
                <w:sz w:val="18"/>
                <w:szCs w:val="18"/>
                <w:lang w:val="ru-RU"/>
              </w:rPr>
              <w:tab/>
              <w:t>ЗАЛУЧЕННЯ СУБПІДРЯДНИКІВ: Якщо Підряднику необхідні послуги субпідрядників для виконання будь-яких зобов'язань за Договором, Підрядник повинен отримати попередню письмову згоду ПРООН. ПРООН має право, на власний розсуд, перевіряти кваліфікацію будь-яких субпідрядників та відхиляти будь-якого запропонованого субпідрядника, якого ПРООН обґрунтовано вважає некваліфікованим для виконання зобов'язань за Договором. ПРООН має право вимагати, щоб будь-який субпідрядник покинув приміщення ПРООН, без надання жодних пояснень такої вимоги. Будь-яке таке відхилення або будь-яка така вимога не повинні самі по собі давати Підряднику право вимагати будь-якої відстрочки виконання, або заявляти будь-які виправдання невиконання, будь-якого з його зобов'язань за Договором, при цьому Підрядник несе виключну відповідальність за усі послуги та зобов'язання, які надаються та виконуються його субпідрядниками. Умови будь-якого субпідряду повинні регулюватись та тлумачитись у повній відповідності до усіх положень та умов Договору.</w:t>
            </w:r>
          </w:p>
          <w:p w14:paraId="4BB66F52" w14:textId="77777777" w:rsidR="00A35958" w:rsidRPr="00D63954" w:rsidRDefault="00A35958" w:rsidP="004E4BCF">
            <w:pPr>
              <w:rPr>
                <w:rFonts w:ascii="Myriad Pro" w:hAnsi="Myriad Pro"/>
                <w:sz w:val="18"/>
                <w:szCs w:val="18"/>
                <w:lang w:val="ru-RU"/>
              </w:rPr>
            </w:pPr>
          </w:p>
          <w:p w14:paraId="30D98A3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w:t>
            </w:r>
            <w:r w:rsidRPr="00D63954">
              <w:rPr>
                <w:rFonts w:ascii="Myriad Pro" w:hAnsi="Myriad Pro"/>
                <w:sz w:val="18"/>
                <w:szCs w:val="18"/>
                <w:lang w:val="ru-RU"/>
              </w:rPr>
              <w:tab/>
              <w:t>ПРИДБАННЯ ТОВАРІВ: У разі, якщо увесь Договір або будь-яка його частина передбачає будь-яке придбання Товарів та якщо інше конкретно не вказано у ньому, до таких покупок за Договором застосовуються наступні умови:</w:t>
            </w:r>
          </w:p>
          <w:p w14:paraId="24970E6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11.1</w:t>
            </w:r>
            <w:r w:rsidRPr="00D63954">
              <w:rPr>
                <w:rFonts w:ascii="Myriad Pro" w:hAnsi="Myriad Pro"/>
                <w:sz w:val="18"/>
                <w:szCs w:val="18"/>
                <w:lang w:val="ru-RU"/>
              </w:rPr>
              <w:tab/>
              <w:t>ДОСТАВКА ТОВАРІВ: Підрядник повинен передати або надати Товари, а ПРООН повинна отримати Товари, у місці, визначеному для доставки Товарів, та у строк, визначений Договором для доставки Товарів. Підрядник повинен надати ПРООН таку товаросупровідну документацію (включаючи, серед іншого, товарно-транспортні накладні, вантажні авіанакладні, та комерційні рахунки), яка вказана у Договорі або, у інших випадках, яка зазвичай використовується у торгівлі. Усі керівництва, інструкції, зразки та інша інформація, що стосується Товарів, повинна бути виконана на англійській мові, якщо інше не передбачається Договором. Якщо Договір не передбачає іншого (включаючи, серед іншого, будь-які «Інкотермс» або подібні комерційні умови), то увесь ризик втрати, пошкодження або знищення Товарів буде нести виключно Підрядник до моменту фізичної доставки Товарів ПРООН у відповідності до умов Договору. Доставка Товарів сама по собі не вважається прийняттям Товарів ПРООН.</w:t>
            </w:r>
          </w:p>
          <w:p w14:paraId="521083B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11.2</w:t>
            </w:r>
            <w:r w:rsidRPr="00D63954">
              <w:rPr>
                <w:rFonts w:ascii="Myriad Pro" w:hAnsi="Myriad Pro"/>
                <w:sz w:val="18"/>
                <w:szCs w:val="18"/>
                <w:lang w:val="ru-RU"/>
              </w:rPr>
              <w:tab/>
              <w:t xml:space="preserve">ОГЛЯД (ПЕРЕВІРКА) ТОВАРІВ: Якщо Договір передбачає, що Товари підлягають огляду (перевірці) до їх </w:t>
            </w:r>
            <w:r w:rsidRPr="00D63954">
              <w:rPr>
                <w:rFonts w:ascii="Myriad Pro" w:hAnsi="Myriad Pro"/>
                <w:sz w:val="18"/>
                <w:szCs w:val="18"/>
                <w:lang w:val="ru-RU"/>
              </w:rPr>
              <w:lastRenderedPageBreak/>
              <w:t>доставки, Підрядник повинен повідомити ПРООН, коли Товари будуть готовими для огляду (перевірки) перед доставкою. Незважаючи на будь-який огляд (перевірку) перед доставкою, ПРООН або її компетентні агенти-інспектори можуть також перевіряти Товари після доставки для того, щоб переконатись у відповідності Товарів застосовним технічним вимогам або іншим вимогам Договору. Усі розумні можливості та підтримка, включаючи, серед іншого, доступ до креслень та виробничих даних, повинні надаватись ПРООН або її компетентним агентам-інспекторам безкоштовно. Ні проведення будь-яких перевірок Товарів, ні непроведення таких перевірок не звільняє Підрядника від будь-якої з його гарантій або від виконання ним будь-яких зобов'язань за Договором.</w:t>
            </w:r>
          </w:p>
          <w:p w14:paraId="5E9B19A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11.3</w:t>
            </w:r>
            <w:r w:rsidRPr="00D63954">
              <w:rPr>
                <w:rFonts w:ascii="Myriad Pro" w:hAnsi="Myriad Pro"/>
                <w:sz w:val="18"/>
                <w:szCs w:val="18"/>
                <w:lang w:val="ru-RU"/>
              </w:rPr>
              <w:tab/>
              <w:t>ПАКУВАННЯ ТОВАРІВ: Підрядник повинен упакувати Товари для доставки у відповідності до найвищих стандартів експортної упаковки відповідно до типу, кількості та способу транспортування Товарів. Товари необхідно пакувати та маркувати належним чином у відповідності до вказівок, наведених у Договорі, або, у інших випадках, як це зазвичай робиться у торгівлі, та у відповідності до будь-яких вимог застосовного законодавства або до вимог перевізників та виробників Товарів. На упаковці повинні бути вказані, зокрема, номер Договору або Замовлення на купівлю, уся інша ідентифікаційна інформація, надана ПРООН, а також така інша інформація, яка необхідна для коректної обробки та безпечної доставки Товарів.  Якщо інше не вказано у Договорі, Підрядник не має права на повернення пакувальних матеріалів.</w:t>
            </w:r>
          </w:p>
          <w:p w14:paraId="7F34827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11.4</w:t>
            </w:r>
            <w:r w:rsidRPr="00D63954">
              <w:rPr>
                <w:rFonts w:ascii="Myriad Pro" w:hAnsi="Myriad Pro"/>
                <w:sz w:val="18"/>
                <w:szCs w:val="18"/>
                <w:lang w:val="ru-RU"/>
              </w:rPr>
              <w:tab/>
              <w:t>ТРАНСПОРТУВАННЯ ТА ФРАХТ: Якщо Договір не передбачає іншого (включаючи, серед іншого, будь-які «Інкотермс» або подібні комерційні умови), Підрядник буде нести виключну відповідальність за проведення усієї організаційної роботи стосовно транспортування та за оплату фрахту і страхових витрат за перевезення та доставку Товарів у відповідності до вимог Договору. Підрядник повинен забезпечити своєчасне отримання ПРООН усіх необхідних транспортних документів для того, щоб ПРООН змогла прийняти доставку Товарів у відповідності до вимог Договору.</w:t>
            </w:r>
          </w:p>
          <w:p w14:paraId="1C7D3AA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w:t>
            </w:r>
            <w:r w:rsidRPr="00D63954">
              <w:rPr>
                <w:rFonts w:ascii="Myriad Pro" w:hAnsi="Myriad Pro"/>
                <w:sz w:val="18"/>
                <w:szCs w:val="18"/>
                <w:lang w:val="ru-RU"/>
              </w:rPr>
              <w:tab/>
              <w:t>ГАРАНТІЇ: Якщо інше не вказано у Договорі, то на додаток до і не обмежуючи дію будь-яких інших гарантій, засобів правового захисту та прав ПРООН, які вказані або виникають у зв'язку з Договором, Підрядник гарантує і засвідчує, що:</w:t>
            </w:r>
          </w:p>
          <w:p w14:paraId="0B3F565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11.5.1</w:t>
            </w:r>
            <w:r w:rsidRPr="00D63954">
              <w:rPr>
                <w:rFonts w:ascii="Myriad Pro" w:hAnsi="Myriad Pro"/>
                <w:sz w:val="18"/>
                <w:szCs w:val="18"/>
                <w:lang w:val="ru-RU"/>
              </w:rPr>
              <w:tab/>
              <w:t>Товари, включаючи всю упаковку та пакування, відповідають технічним умовам, є придатними для тих цілей, для яких ці Товари звичайно використовуються, та для будь-яких цілей, які чітко визначені у письмовому вигляді у Договорі, є однорідної якості і не містять будь-яких конструктивних, матеріальних та виробничих помилок та дефектів;</w:t>
            </w:r>
          </w:p>
          <w:p w14:paraId="17E0C46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11.5.2</w:t>
            </w:r>
            <w:r w:rsidRPr="00D63954">
              <w:rPr>
                <w:rFonts w:ascii="Myriad Pro" w:hAnsi="Myriad Pro"/>
                <w:sz w:val="18"/>
                <w:szCs w:val="18"/>
                <w:lang w:val="ru-RU"/>
              </w:rPr>
              <w:tab/>
              <w:t>Якщо Підрядник не є оригінальним виробником Товарів, Підрядник повинен дозволити ПРООН скористатись перевагами гарантій усіх виробників на додаток до усіх інших гарантій, надання яких вимагається Договором;</w:t>
            </w:r>
          </w:p>
          <w:p w14:paraId="24DBEAC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11.5.3</w:t>
            </w:r>
            <w:r w:rsidRPr="00D63954">
              <w:rPr>
                <w:rFonts w:ascii="Myriad Pro" w:hAnsi="Myriad Pro"/>
                <w:sz w:val="18"/>
                <w:szCs w:val="18"/>
                <w:lang w:val="ru-RU"/>
              </w:rPr>
              <w:tab/>
              <w:t>Якість, кількість та опис Товарів відповідають вимогам Договору, включаючи прибуття Товарів до місця призначення, де на них починають діяти характерні для цього місця умови;</w:t>
            </w:r>
          </w:p>
          <w:p w14:paraId="23CBA19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11.5.4</w:t>
            </w:r>
            <w:r w:rsidRPr="00D63954">
              <w:rPr>
                <w:rFonts w:ascii="Myriad Pro" w:hAnsi="Myriad Pro"/>
                <w:sz w:val="18"/>
                <w:szCs w:val="18"/>
                <w:lang w:val="ru-RU"/>
              </w:rPr>
              <w:tab/>
              <w:t xml:space="preserve">Стосовно Товарів відсутні будь-які права вимоги з боку будь-якої третьої сторони, включаючи претензії про </w:t>
            </w:r>
            <w:r w:rsidRPr="00D63954">
              <w:rPr>
                <w:rFonts w:ascii="Myriad Pro" w:hAnsi="Myriad Pro"/>
                <w:sz w:val="18"/>
                <w:szCs w:val="18"/>
                <w:lang w:val="ru-RU"/>
              </w:rPr>
              <w:lastRenderedPageBreak/>
              <w:t>порушення будь-яких прав інтелектуальної власності, включаючи, серед іншого, патенти, авторські права та комерційні таємниці;</w:t>
            </w:r>
          </w:p>
          <w:p w14:paraId="56025BD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11.5.5</w:t>
            </w:r>
            <w:r w:rsidRPr="00D63954">
              <w:rPr>
                <w:rFonts w:ascii="Myriad Pro" w:hAnsi="Myriad Pro"/>
                <w:sz w:val="18"/>
                <w:szCs w:val="18"/>
                <w:lang w:val="ru-RU"/>
              </w:rPr>
              <w:tab/>
              <w:t>Товари є новими і раніше не використовувались;</w:t>
            </w:r>
          </w:p>
          <w:p w14:paraId="338A465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11.5.6</w:t>
            </w:r>
            <w:r w:rsidRPr="00D63954">
              <w:rPr>
                <w:rFonts w:ascii="Myriad Pro" w:hAnsi="Myriad Pro"/>
                <w:sz w:val="18"/>
                <w:szCs w:val="18"/>
                <w:lang w:val="ru-RU"/>
              </w:rPr>
              <w:tab/>
              <w:t>Усі гарантії залишаються чинними після будь-якої доставки Товарів і будуть такими протягом як мінімум 1 (одного) року з моменту прийняття Товарів ПРООН у відповідності до Договору;</w:t>
            </w:r>
          </w:p>
          <w:p w14:paraId="5AB9150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11.5.7</w:t>
            </w:r>
            <w:r w:rsidRPr="00D63954">
              <w:rPr>
                <w:rFonts w:ascii="Myriad Pro" w:hAnsi="Myriad Pro"/>
                <w:sz w:val="18"/>
                <w:szCs w:val="18"/>
                <w:lang w:val="ru-RU"/>
              </w:rPr>
              <w:tab/>
              <w:t>Протягом будь-якого періоду, на протязі якого гарантії Підрядника є чинними, у разі направлення ПРООН повідомлення про невідповідність Товарів вимогам Договору Підрядник повинен невідкладно і за власні кошти усунути таку невідповідність або, у разі неспроможності зробити це, замінити дефектні Товари на Товари такої ж або вищої якості, або, за власний рахунок відкликати дефектні Товари і повністю відшкодувати ПРООН всю суму, яку ПРООН сплатила при покупці дефектних Товарів; та</w:t>
            </w:r>
          </w:p>
          <w:p w14:paraId="09697C5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11.5.8</w:t>
            </w:r>
            <w:r w:rsidRPr="00D63954">
              <w:rPr>
                <w:rFonts w:ascii="Myriad Pro" w:hAnsi="Myriad Pro"/>
                <w:sz w:val="18"/>
                <w:szCs w:val="18"/>
                <w:lang w:val="ru-RU"/>
              </w:rPr>
              <w:tab/>
              <w:t>Підрядник продовжить задовольняти потреби ПРООН у будь-яких послугах, які можуть знадобитись у зв'язку з будь-якими гарантіями Підрядника за Договором.</w:t>
            </w:r>
          </w:p>
          <w:p w14:paraId="2ED3458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11.6</w:t>
            </w:r>
            <w:r w:rsidRPr="00D63954">
              <w:rPr>
                <w:rFonts w:ascii="Myriad Pro" w:hAnsi="Myriad Pro"/>
                <w:sz w:val="18"/>
                <w:szCs w:val="18"/>
                <w:lang w:val="ru-RU"/>
              </w:rPr>
              <w:tab/>
              <w:t>ПРИЙНЯТТЯ ТОВАРІВ: ПРООН в жодному разі не повинна бути зобов'язана прийняти будь-які Товари, що не відповідають умовам або вимогам Договору. ПРООН може поставити у якості умови для прийняття Товарів вимогу успішного завершення приймальних випробувань, які можуть бути зазначені у Договорі або іншим чином узгоджені Сторонами у письмовому вигляді. ПРООН в жодному разі не повинна бути зобов'язана прийняти будь-які Товари до тих пір, поки у ПРООН не буде розумної можливості провести перевірку Товарів після їх доставки. Якщо Договором передбачено, що ПРООН має надати письмове підтвердження про приймання Товарів, Товари не будуть вважатись прийнятими до тих пір, поки ПРООН фактично не надасть такого письмового підтвердження. Ні за яких обставин факт вчинення платежу ПРООН сам по собі не буде вважатись прийняттям Товарів.</w:t>
            </w:r>
          </w:p>
          <w:p w14:paraId="7A1E5F6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11.7</w:t>
            </w:r>
            <w:r w:rsidRPr="00D63954">
              <w:rPr>
                <w:rFonts w:ascii="Myriad Pro" w:hAnsi="Myriad Pro"/>
                <w:sz w:val="18"/>
                <w:szCs w:val="18"/>
                <w:lang w:val="ru-RU"/>
              </w:rPr>
              <w:tab/>
              <w:t>ВІДХИЛЕННЯ ТОВАРІВ: Незважаючи на будь-які інші права або засоби правового захисту, що доступні ПРООН за Договором, у разі, якщо будь-які Товари є дефектними або іншим чином не відповідають технічним або іншим вимогам Договору, ПРООН, на власний вибір, може відхилити Товари або відмовитись приймати їх, а Підрядник, протягом 30 (тридцяти) днів після отримання від ПРООН повідомлення про таке відхилення Товарів або відмову від їх прийняття, повинен, на виключний вибір ПРООН:</w:t>
            </w:r>
          </w:p>
          <w:p w14:paraId="7A3E975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11.7.1</w:t>
            </w:r>
            <w:r w:rsidRPr="00D63954">
              <w:rPr>
                <w:rFonts w:ascii="Myriad Pro" w:hAnsi="Myriad Pro"/>
                <w:sz w:val="18"/>
                <w:szCs w:val="18"/>
                <w:lang w:val="ru-RU"/>
              </w:rPr>
              <w:tab/>
              <w:t>повністю повернути ПРООН вартість Товарів після їх повернення або повернути ПРООН часткову вартість Товарів після повернення їх частини; або</w:t>
            </w:r>
          </w:p>
          <w:p w14:paraId="4E416D07"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11.7.2</w:t>
            </w:r>
            <w:r w:rsidRPr="00D63954">
              <w:rPr>
                <w:rFonts w:ascii="Myriad Pro" w:hAnsi="Myriad Pro"/>
                <w:sz w:val="18"/>
                <w:szCs w:val="18"/>
                <w:lang w:val="ru-RU"/>
              </w:rPr>
              <w:tab/>
              <w:t>виправити Товари таким чином, щоб вони почали відповідати технічним або іншим вимогам Договору; або</w:t>
            </w:r>
          </w:p>
          <w:p w14:paraId="3F007FD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11.7.3</w:t>
            </w:r>
            <w:r w:rsidRPr="00D63954">
              <w:rPr>
                <w:rFonts w:ascii="Myriad Pro" w:hAnsi="Myriad Pro"/>
                <w:sz w:val="18"/>
                <w:szCs w:val="18"/>
                <w:lang w:val="ru-RU"/>
              </w:rPr>
              <w:tab/>
              <w:t>замінити Товари Товарами рівноцінної або вищої якості; та</w:t>
            </w:r>
          </w:p>
          <w:p w14:paraId="1134E380" w14:textId="77777777" w:rsidR="00A35958" w:rsidRPr="00D63954" w:rsidRDefault="00A35958" w:rsidP="004E4BCF">
            <w:pPr>
              <w:rPr>
                <w:rFonts w:ascii="Myriad Pro" w:hAnsi="Myriad Pro"/>
                <w:sz w:val="18"/>
                <w:szCs w:val="18"/>
                <w:lang w:val="ru-RU"/>
              </w:rPr>
            </w:pPr>
          </w:p>
          <w:p w14:paraId="3508662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11.7.4</w:t>
            </w:r>
            <w:r w:rsidRPr="00D63954">
              <w:rPr>
                <w:rFonts w:ascii="Myriad Pro" w:hAnsi="Myriad Pro"/>
                <w:sz w:val="18"/>
                <w:szCs w:val="18"/>
                <w:lang w:val="ru-RU"/>
              </w:rPr>
              <w:tab/>
              <w:t>оплатити усі витрати, що пов'язані з виправленням або поверненням дефектних Товарів, а також витрати на зберігання будь-яких таких дефектних Товарів та на доставку будь-яких замінних Товарів до ПРООН.</w:t>
            </w:r>
          </w:p>
          <w:p w14:paraId="1E4429B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11.8</w:t>
            </w:r>
            <w:r w:rsidRPr="00D63954">
              <w:rPr>
                <w:rFonts w:ascii="Myriad Pro" w:hAnsi="Myriad Pro"/>
                <w:sz w:val="18"/>
                <w:szCs w:val="18"/>
                <w:lang w:val="ru-RU"/>
              </w:rPr>
              <w:tab/>
              <w:t xml:space="preserve">У тому разі, коли ПРООН вирішує повернути будь-який з Товарів з причин, зазначених у Статті 11.7 вище, ПРООН може придбати Товари з іншого джерела або у іншого постачальника. На додаток до будь-яких інших прав або засобів правового захисту, доступних ПРООН за Договором, включаючи, серед іншого, право припинити </w:t>
            </w:r>
            <w:r w:rsidRPr="00D63954">
              <w:rPr>
                <w:rFonts w:ascii="Myriad Pro" w:hAnsi="Myriad Pro"/>
                <w:sz w:val="18"/>
                <w:szCs w:val="18"/>
                <w:lang w:val="ru-RU"/>
              </w:rPr>
              <w:lastRenderedPageBreak/>
              <w:t>дію Договору, Підрядник повинен нести відповідальність за будь-які додаткові витрати понад узгоджену вартість Договору, які є результатом будь-якої такої закупки, включаючи, серед іншого, витрати на участь у процедурі такої закупки, а ПРООН має право на отримання від Підрядника компенсації будь-яких розумних витрат, які ПРООН понесла у зв'язку зі зберіганням Товарів для Підрядника.</w:t>
            </w:r>
          </w:p>
          <w:p w14:paraId="3801C7E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11.9</w:t>
            </w:r>
            <w:r w:rsidRPr="00D63954">
              <w:rPr>
                <w:rFonts w:ascii="Myriad Pro" w:hAnsi="Myriad Pro"/>
                <w:sz w:val="18"/>
                <w:szCs w:val="18"/>
                <w:lang w:val="ru-RU"/>
              </w:rPr>
              <w:tab/>
              <w:t>ПРАВО ВЛАСНОСТІ: Підрядник засвідчує та гарантує, що Товари, які доставляються за Договором, не обтяжені правом власності або іншими майновими правами будь-яких третіх осіб, включаючи, серед іншого, будь-які права застави чи забезпечувальні права. Якщо інше явно не вказано у Договорі, право власності на Товари переходить від Підрядника до ПРООН після доставки Товарів та їх прийняття ПРООН у відповідності до вимог Договору.</w:t>
            </w:r>
          </w:p>
          <w:p w14:paraId="375F6C2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11.10</w:t>
            </w:r>
            <w:r w:rsidRPr="00D63954">
              <w:rPr>
                <w:rFonts w:ascii="Myriad Pro" w:hAnsi="Myriad Pro"/>
                <w:sz w:val="18"/>
                <w:szCs w:val="18"/>
                <w:lang w:val="ru-RU"/>
              </w:rPr>
              <w:tab/>
              <w:t>ЕКСПОРТНІ ЛІЦЕНЗІЇ: Підрядник несе відповідальність за отримання будь-яких експортних ліцензій по відношенню до Товарів, виробів або технологій, включаючи програмне забезпечення, що продаються, доставляються, ліцензуються або іншим чином надаються ПРООН за Договором. Підрядник повинен отримати усі такі експортні ліцензії у оперативному режимі. Відповідно до та без жодної відмови від привілеїв та імунітетів ПРООН, ПРООН повинна надавати Підряднику усю розумну підтримку, яка необхідна для отримання будь-якої такої експортної ліцензії. У тому разі, коли будь-який державний орган відмовляє, затримує або перешкоджає Підряднику отримати будь-яку таку експортну ліцензію, Підрядник повинен негайно звернутись до ПРООН з тим, щоб ПРООН змогла вжити відповідних заходів для вирішення такого питання.</w:t>
            </w:r>
          </w:p>
          <w:p w14:paraId="62C599B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w:t>
            </w:r>
            <w:r w:rsidRPr="00D63954">
              <w:rPr>
                <w:rFonts w:ascii="Myriad Pro" w:hAnsi="Myriad Pro"/>
                <w:sz w:val="18"/>
                <w:szCs w:val="18"/>
                <w:lang w:val="ru-RU"/>
              </w:rPr>
              <w:tab/>
              <w:t>ЗВІЛЬНЕННЯ ВІД ЗБИТКІВ:</w:t>
            </w:r>
          </w:p>
          <w:p w14:paraId="51A7EBF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12.1</w:t>
            </w:r>
            <w:r w:rsidRPr="00D63954">
              <w:rPr>
                <w:rFonts w:ascii="Myriad Pro" w:hAnsi="Myriad Pro"/>
                <w:sz w:val="18"/>
                <w:szCs w:val="18"/>
                <w:lang w:val="ru-RU"/>
              </w:rPr>
              <w:tab/>
              <w:t>Підрядник зобов'язаний гарантувати відшкодування збитків, убезпечити та захистити за свій рахунок ПРООН, її посадових осіб, агентів та співробітників від будь-якого роду позовів, претензій, вимог та відповідальності будь-якого роду, в тому числі судових витрат, витрат на адвокатів, платежів з відшкодування шкоди, які ґрунтуються, виникають в результаті або у зв'язку з:</w:t>
            </w:r>
          </w:p>
          <w:p w14:paraId="3214F3D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12.1.1</w:t>
            </w:r>
            <w:r w:rsidRPr="00D63954">
              <w:rPr>
                <w:rFonts w:ascii="Myriad Pro" w:hAnsi="Myriad Pro"/>
                <w:sz w:val="18"/>
                <w:szCs w:val="18"/>
                <w:lang w:val="ru-RU"/>
              </w:rPr>
              <w:tab/>
              <w:t>твердженнями або претензіями стосовно того, що використання ПРООН будь-яких запатентованих пристроїв або матеріалів, захищених авторським правом, або будь-яких інших товарів, майна або послуг, наданих або ліцензованих ПРООН у відповідності до умов Договору, частково або повністю, окремо або в поєднанні, передбачене опублікованими Підрядником технічними умовами на такі пристрої та ін., або іншим чином схвалене певним чином Підрядником, є порушенням будь-якого патенту, авторського права, товарного знаку або іншого права інтелектуальної власності будь-якої третьої сторони; або</w:t>
            </w:r>
          </w:p>
          <w:p w14:paraId="68DB826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12.1.2</w:t>
            </w:r>
            <w:r w:rsidRPr="00D63954">
              <w:rPr>
                <w:rFonts w:ascii="Myriad Pro" w:hAnsi="Myriad Pro"/>
                <w:sz w:val="18"/>
                <w:szCs w:val="18"/>
                <w:lang w:val="ru-RU"/>
              </w:rPr>
              <w:tab/>
              <w:t>будь-якими діями або упущеннями Підрядника, або будь-якого його субпідрядника, або будь-якої іншої особи прямо або опосередковано найнятої ними при виконанні Договору, що призвело до виникнення правової відповідальності перед особою, яка не є стороною Договору, включаючи, серед іншого, вимоги та зобов'язання у вигляді вимог про компенсацію працівникам.</w:t>
            </w:r>
          </w:p>
          <w:p w14:paraId="4825A61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12.2</w:t>
            </w:r>
            <w:r w:rsidRPr="00D63954">
              <w:rPr>
                <w:rFonts w:ascii="Myriad Pro" w:hAnsi="Myriad Pro"/>
                <w:sz w:val="18"/>
                <w:szCs w:val="18"/>
                <w:lang w:val="ru-RU"/>
              </w:rPr>
              <w:tab/>
              <w:t>Звільнення від збитків, викладені у Статті 12.1.1 вище, не застосовуються до наступного:</w:t>
            </w:r>
          </w:p>
          <w:p w14:paraId="6760CA6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12.2.1</w:t>
            </w:r>
            <w:r w:rsidRPr="00D63954">
              <w:rPr>
                <w:rFonts w:ascii="Myriad Pro" w:hAnsi="Myriad Pro"/>
                <w:sz w:val="18"/>
                <w:szCs w:val="18"/>
                <w:lang w:val="ru-RU"/>
              </w:rPr>
              <w:tab/>
              <w:t>Будь-яка претензія про порушення прав, що виникає в результаті дотримання Підрядником певних письмових інструкцій ПРООН щодо внесення змін в характеристики товарів, майна, обладнання або інших ТМЦ, або щодо способу виконання Договору, або які вимагають використання характеристик, що зазвичай не використовуються Підрядником; або</w:t>
            </w:r>
          </w:p>
          <w:p w14:paraId="0742487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12.2.2</w:t>
            </w:r>
            <w:r w:rsidRPr="00D63954">
              <w:rPr>
                <w:rFonts w:ascii="Myriad Pro" w:hAnsi="Myriad Pro"/>
                <w:sz w:val="18"/>
                <w:szCs w:val="18"/>
                <w:lang w:val="ru-RU"/>
              </w:rPr>
              <w:tab/>
              <w:t>Будь-яка претензія про порушення прав, що виникає в результаті доповнень або змін у будь-яких товарах, майні, матеріалах, обладнанні, інших ТМЦ або будь-яких їх компонентів, що постачаються за Договором, у тому разі, коли такі зміни зробила ПРООН або інша сторона, які діяла за дорученням ПРООН.</w:t>
            </w:r>
          </w:p>
          <w:p w14:paraId="14E2855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12.3</w:t>
            </w:r>
            <w:r w:rsidRPr="00D63954">
              <w:rPr>
                <w:rFonts w:ascii="Myriad Pro" w:hAnsi="Myriad Pro"/>
                <w:sz w:val="18"/>
                <w:szCs w:val="18"/>
                <w:lang w:val="ru-RU"/>
              </w:rPr>
              <w:tab/>
              <w:t>На додаток до викладених у даній Статті 12 зобов'язань щодо звільнення від збитків Підрядник зобов'язаний за власний рахунок захищати ПРООН та її посадових осіб, агентів та співробітників, у відповідності до цієї Статті 12, незалежно від того, призвели такі позови, претензії та вимоги до будь-яких збитків або відповідальності чи ні.</w:t>
            </w:r>
          </w:p>
          <w:p w14:paraId="51218C4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12.4</w:t>
            </w:r>
            <w:r w:rsidRPr="00D63954">
              <w:rPr>
                <w:rFonts w:ascii="Myriad Pro" w:hAnsi="Myriad Pro"/>
                <w:sz w:val="18"/>
                <w:szCs w:val="18"/>
                <w:lang w:val="ru-RU"/>
              </w:rPr>
              <w:tab/>
              <w:t>ПРООН повинна проконсультувати Підрядника щодо будь-яких таких позовів, претензій, вимог, збитків або відповідальності в межах розумного періоду часу після отримання нею фактичного повідомлення про такі події. Підрядник бере на себе всю повноту контролю над захистом за будь-яким таким позовом, претензією або вимогою та над усіма переговорами у зв'язку з їх улагодженням або вирішенням, за винятком тих випадків, які стосуються заявлення або захисту привілеїв та імунітетів ПРООН або будь-яких пов'язаних з цим питань, заявляти та захищати які має право лише ПРООН. ПРООН має право за власний рахунок та на свій розсуд обрати незалежного юридичного консультанта для представлення ПРООН у будь-яких таких позовах, претензіях або вимогах.</w:t>
            </w:r>
          </w:p>
          <w:p w14:paraId="0F106D4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12.5</w:t>
            </w:r>
            <w:r w:rsidRPr="00D63954">
              <w:rPr>
                <w:rFonts w:ascii="Myriad Pro" w:hAnsi="Myriad Pro"/>
                <w:sz w:val="18"/>
                <w:szCs w:val="18"/>
                <w:lang w:val="ru-RU"/>
              </w:rPr>
              <w:tab/>
              <w:t>У разі, коли використання ПРООН будь-яких Товарів, майна або Послуг, які надані або ліцензовані ПРООН Підрядником, цілком або окремо, у будь-якому позові або провадженні заборонено з будь-яких причин, тимчасово або постійно, або вважається таким, що порушує будь-яке патентне або авторське право, право на використання товарного знаку або будь-яке інше право інтелектуальної власності, або, у разі вирішення шляхом мирової угоди, заборонено, обмежено або іншим чином ускладнено, Підрядник за власний рахунок повинен, невідкладно, вчинити будь-що з наступного:</w:t>
            </w:r>
          </w:p>
          <w:p w14:paraId="043DB1B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12.5.1</w:t>
            </w:r>
            <w:r w:rsidRPr="00D63954">
              <w:rPr>
                <w:rFonts w:ascii="Myriad Pro" w:hAnsi="Myriad Pro"/>
                <w:sz w:val="18"/>
                <w:szCs w:val="18"/>
                <w:lang w:val="ru-RU"/>
              </w:rPr>
              <w:tab/>
              <w:t>придбати для ПРООН необмежене право на продовження використання таких Товарів та Послуг, наданих ПРООН;</w:t>
            </w:r>
          </w:p>
          <w:p w14:paraId="4DD84AD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12.5.2</w:t>
            </w:r>
            <w:r w:rsidRPr="00D63954">
              <w:rPr>
                <w:rFonts w:ascii="Myriad Pro" w:hAnsi="Myriad Pro"/>
                <w:sz w:val="18"/>
                <w:szCs w:val="18"/>
                <w:lang w:val="ru-RU"/>
              </w:rPr>
              <w:tab/>
              <w:t>повністю або частково замінити або змінити Товари та/або Послуги, надані ПРООН, на еквівалентні або кращі Товари та/або Послуги або їх частину, що не порушують такі права; або</w:t>
            </w:r>
          </w:p>
          <w:p w14:paraId="7DBB25B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12.5.3</w:t>
            </w:r>
            <w:r w:rsidRPr="00D63954">
              <w:rPr>
                <w:rFonts w:ascii="Myriad Pro" w:hAnsi="Myriad Pro"/>
                <w:sz w:val="18"/>
                <w:szCs w:val="18"/>
                <w:lang w:val="ru-RU"/>
              </w:rPr>
              <w:tab/>
              <w:t>повернути ПРООН повну вартість, сплачену ПРООН за право на володіння або використання таких Товарів, майна, Послуг або їх частини.</w:t>
            </w:r>
          </w:p>
          <w:p w14:paraId="0FA3C07E" w14:textId="77777777" w:rsidR="00A35958" w:rsidRPr="00D63954" w:rsidRDefault="00A35958" w:rsidP="004E4BCF">
            <w:pPr>
              <w:rPr>
                <w:rFonts w:ascii="Myriad Pro" w:hAnsi="Myriad Pro"/>
                <w:sz w:val="18"/>
                <w:szCs w:val="18"/>
                <w:lang w:val="ru-RU"/>
              </w:rPr>
            </w:pPr>
          </w:p>
          <w:p w14:paraId="181C6CE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w:t>
            </w:r>
            <w:r w:rsidRPr="00D63954">
              <w:rPr>
                <w:rFonts w:ascii="Myriad Pro" w:hAnsi="Myriad Pro"/>
                <w:sz w:val="18"/>
                <w:szCs w:val="18"/>
                <w:lang w:val="ru-RU"/>
              </w:rPr>
              <w:tab/>
              <w:t>СТРАХУВАННЯ ТА ВІДПОВІДАЛЬНІСТЬ:</w:t>
            </w:r>
          </w:p>
          <w:p w14:paraId="158BA10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13.1</w:t>
            </w:r>
            <w:r w:rsidRPr="00D63954">
              <w:rPr>
                <w:rFonts w:ascii="Myriad Pro" w:hAnsi="Myriad Pro"/>
                <w:sz w:val="18"/>
                <w:szCs w:val="18"/>
                <w:lang w:val="ru-RU"/>
              </w:rPr>
              <w:tab/>
              <w:t xml:space="preserve">Підрядник повинен оперативно компенсувати ПРООН будь-які збитки, знищення або пошкодження майна ПРООН, що сталося з вини персоналу Підрядника або будь-якого з його субпідрядників, або будь-якої іншої особи, прямо або опосередковано найнятої Підрядником або будь-яким з його субпідрядників в ході виконання Договору. </w:t>
            </w:r>
          </w:p>
          <w:p w14:paraId="28AE719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13.2</w:t>
            </w:r>
            <w:r w:rsidRPr="00D63954">
              <w:rPr>
                <w:rFonts w:ascii="Myriad Pro" w:hAnsi="Myriad Pro"/>
                <w:sz w:val="18"/>
                <w:szCs w:val="18"/>
                <w:lang w:val="ru-RU"/>
              </w:rPr>
              <w:tab/>
              <w:t>Якщо інше не вказано у Договорі, то до початку виконання будь-яких інших зобов'язань за Договором і у відповідності до будь-яких обмежень, зазначених у Договорі, Підрядник повинен забезпечити на період дії Договору, а також на період подовження його терміну дії, а також на будь-який обґрунтовано необхідний для вирішення питання збитків період після будь-якого припинення дії Договору:</w:t>
            </w:r>
          </w:p>
          <w:p w14:paraId="4747E5E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13.2.1</w:t>
            </w:r>
            <w:r w:rsidRPr="00D63954">
              <w:rPr>
                <w:rFonts w:ascii="Myriad Pro" w:hAnsi="Myriad Pro"/>
                <w:sz w:val="18"/>
                <w:szCs w:val="18"/>
                <w:lang w:val="ru-RU"/>
              </w:rPr>
              <w:tab/>
              <w:t>страхування від усіх ризиків по відношенню до майна Підрядника та будь-якого обладнання, що використовується для виконання Договору;</w:t>
            </w:r>
          </w:p>
          <w:p w14:paraId="2C4C808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13.2.2</w:t>
            </w:r>
            <w:r w:rsidRPr="00D63954">
              <w:rPr>
                <w:rFonts w:ascii="Myriad Pro" w:hAnsi="Myriad Pro"/>
                <w:sz w:val="18"/>
                <w:szCs w:val="18"/>
                <w:lang w:val="ru-RU"/>
              </w:rPr>
              <w:tab/>
              <w:t>страхування компенсації працівникам або його еквівалент, або страхування відповідальності роботодавця або його еквівалент, по відношенню до персоналу Підрядника, при цьому таке страхування має бути достатнім для покриття усіх позовів стосовно травм, загибелі та втрати працездатності або покриття будь-яких інших компенсацій, які необхідно виплатити за законом, у зв'язку з виконанням Договору;</w:t>
            </w:r>
          </w:p>
          <w:p w14:paraId="0DEC77B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13.2.3</w:t>
            </w:r>
            <w:r w:rsidRPr="00D63954">
              <w:rPr>
                <w:rFonts w:ascii="Myriad Pro" w:hAnsi="Myriad Pro"/>
                <w:sz w:val="18"/>
                <w:szCs w:val="18"/>
                <w:lang w:val="ru-RU"/>
              </w:rPr>
              <w:tab/>
              <w:t>страхування відповідальності відповідного розміру для покриття усіх позовів, в тому числі позовів стосовно загибелі та тілесних травм, відповідальності за якість випускаємої продукції, відповідальності підрядника у разі тілесних пошкоджень або шкоди третім особам внаслідок завершених робіт, особистої шкоди та шкоди, спричиненої при рекламуванні, які виникають в результаті або у зв'язку з виконанням Підрядником своїх обов'язків за Договором, включаючи, серед іншого, відповідальність, що виникає в результаті або у зв'язку з діями або бездіяльністю Підрядника, його персоналу, агентів або запрошених постачальників, чи з використанням під час виконання Договору будь-яких транспортних засобів, човнів, повітряних суден чи інших транспортних засобів та обладнання, незалежно від того, належать вони Підряднику чи ні; та</w:t>
            </w:r>
          </w:p>
          <w:p w14:paraId="43B88C4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13.2.4</w:t>
            </w:r>
            <w:r w:rsidRPr="00D63954">
              <w:rPr>
                <w:rFonts w:ascii="Myriad Pro" w:hAnsi="Myriad Pro"/>
                <w:sz w:val="18"/>
                <w:szCs w:val="18"/>
                <w:lang w:val="ru-RU"/>
              </w:rPr>
              <w:tab/>
              <w:t>таке інше страхування, яке ПРООН та Підрядник можуть узгодити у письмовому вигляді.</w:t>
            </w:r>
          </w:p>
          <w:p w14:paraId="19EB5F5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13.3</w:t>
            </w:r>
            <w:r w:rsidRPr="00D63954">
              <w:rPr>
                <w:rFonts w:ascii="Myriad Pro" w:hAnsi="Myriad Pro"/>
                <w:sz w:val="18"/>
                <w:szCs w:val="18"/>
                <w:lang w:val="ru-RU"/>
              </w:rPr>
              <w:tab/>
              <w:t>Поліси страхування відповідальності Підрядника повинні також покривати субпідрядників та усі витрати на захист і включати стандартне положення про «взаємну відповідальність сторін».</w:t>
            </w:r>
          </w:p>
          <w:p w14:paraId="75B609C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13.4</w:t>
            </w:r>
            <w:r w:rsidRPr="00D63954">
              <w:rPr>
                <w:rFonts w:ascii="Myriad Pro" w:hAnsi="Myriad Pro"/>
                <w:sz w:val="18"/>
                <w:szCs w:val="18"/>
                <w:lang w:val="ru-RU"/>
              </w:rPr>
              <w:tab/>
              <w:t>Підрядник усвідомлює та погоджується, що ПРООН не приймає на себе відповідальність за забезпечення покриття страхування життя, здоров'я, страхування від нещасних випадків, страхування під час подорожей або будь-якого іншого страхового покриття, що може бути необхідним або бажаним по відношенню до будь-якого персоналу, який виконує роботи та надає послуги Підряднику у зв'язку з Договором.</w:t>
            </w:r>
          </w:p>
          <w:p w14:paraId="63A25B27"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13.5</w:t>
            </w:r>
            <w:r w:rsidRPr="00D63954">
              <w:rPr>
                <w:rFonts w:ascii="Myriad Pro" w:hAnsi="Myriad Pro"/>
                <w:sz w:val="18"/>
                <w:szCs w:val="18"/>
                <w:lang w:val="ru-RU"/>
              </w:rPr>
              <w:tab/>
              <w:t xml:space="preserve">За винятком страхування компенсації працівників або будь-якої програми самострахування, забезпечених Підрядником та схвалених ПРООН на власний розсуд для цілей виконання вимог Підрядника щодо забезпечення страхування за Договором, страхові поліси, необхідні за Договором, повинні містити наступне:  </w:t>
            </w:r>
          </w:p>
          <w:p w14:paraId="668FE02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13.5.1</w:t>
            </w:r>
            <w:r w:rsidRPr="00D63954">
              <w:rPr>
                <w:rFonts w:ascii="Myriad Pro" w:hAnsi="Myriad Pro"/>
                <w:sz w:val="18"/>
                <w:szCs w:val="18"/>
                <w:lang w:val="ru-RU"/>
              </w:rPr>
              <w:tab/>
              <w:t>іменувати ПРООН додатковою застрахованою особою у відповідності до полісів страхування відповідальності, включаючи, у разі необхідності, у якості окремого індосаменту за полісом;</w:t>
            </w:r>
          </w:p>
          <w:p w14:paraId="3898059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13.5.2</w:t>
            </w:r>
            <w:r w:rsidRPr="00D63954">
              <w:rPr>
                <w:rFonts w:ascii="Myriad Pro" w:hAnsi="Myriad Pro"/>
                <w:sz w:val="18"/>
                <w:szCs w:val="18"/>
                <w:lang w:val="ru-RU"/>
              </w:rPr>
              <w:tab/>
              <w:t>включати відмову від суброгаційних прав страховика Підрядника відносно ПРООН;</w:t>
            </w:r>
          </w:p>
          <w:p w14:paraId="3B1BA3F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13.5.3</w:t>
            </w:r>
            <w:r w:rsidRPr="00D63954">
              <w:rPr>
                <w:rFonts w:ascii="Myriad Pro" w:hAnsi="Myriad Pro"/>
                <w:sz w:val="18"/>
                <w:szCs w:val="18"/>
                <w:lang w:val="ru-RU"/>
              </w:rPr>
              <w:tab/>
              <w:t xml:space="preserve">передбачати, що ПРООН повинна отримати від страховика Підрядника письмове повідомлення не пізніше </w:t>
            </w:r>
            <w:r w:rsidRPr="00D63954">
              <w:rPr>
                <w:rFonts w:ascii="Myriad Pro" w:hAnsi="Myriad Pro"/>
                <w:sz w:val="18"/>
                <w:szCs w:val="18"/>
                <w:lang w:val="ru-RU"/>
              </w:rPr>
              <w:lastRenderedPageBreak/>
              <w:t>ніж за 30 (тридцять) днів до ануляції або суттєвої зміни покриття; та</w:t>
            </w:r>
          </w:p>
          <w:p w14:paraId="2E6DE4F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13.5.4</w:t>
            </w:r>
            <w:r w:rsidRPr="00D63954">
              <w:rPr>
                <w:rFonts w:ascii="Myriad Pro" w:hAnsi="Myriad Pro"/>
                <w:sz w:val="18"/>
                <w:szCs w:val="18"/>
                <w:lang w:val="ru-RU"/>
              </w:rPr>
              <w:tab/>
              <w:t>включати положення стосовно відповіді, на первинній та безвнесковій основі, по відношенню до будь-якого іншого страхування, що може бути доступне для ПРООН.</w:t>
            </w:r>
          </w:p>
          <w:p w14:paraId="48F6A8D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13.6</w:t>
            </w:r>
            <w:r w:rsidRPr="00D63954">
              <w:rPr>
                <w:rFonts w:ascii="Myriad Pro" w:hAnsi="Myriad Pro"/>
                <w:sz w:val="18"/>
                <w:szCs w:val="18"/>
                <w:lang w:val="ru-RU"/>
              </w:rPr>
              <w:tab/>
              <w:t>Підрядник відповідає за фінансування усіх сум в межах будь-якого мінімуму, що не підлягає страхуванню, або франшизи.</w:t>
            </w:r>
          </w:p>
          <w:p w14:paraId="39B7D4F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13.7</w:t>
            </w:r>
            <w:r w:rsidRPr="00D63954">
              <w:rPr>
                <w:rFonts w:ascii="Myriad Pro" w:hAnsi="Myriad Pro"/>
                <w:sz w:val="18"/>
                <w:szCs w:val="18"/>
                <w:lang w:val="ru-RU"/>
              </w:rPr>
              <w:tab/>
              <w:t>За винятком будь-якої програми самострахування, забезпеченої Підрядником та схваленої ПРООН для цілей виконання вимог Підрядника щодо забезпечення страхування за Договором, Підрядник повинен організувати та підтримувати страхування за Договором у респектабельних страхових компаніях, які мають благополучне фінансове становище і які прийнятні для ПРООН. До початку будь-яких зобов'язань за Договором Підрядник повинен надати ПРООН підтвердження, оформлене у вигляді страхового свідоцтва або за іншої формою, яку може обґрунтовано вимагати ПРООН, того, що Підрядник організував страхування у відповідності до вимог Договору. ПРООН залишає за собою право отримати, направивши Підряднику відповідний письмовий запит, будь-які страхові поліси чи описи програм страхування, які Підрядник повинен забезпечити у відповідності до Договору. Незалежно від положень Статті 13.5.3 вище, Підрядник повинен негайно повідомляти ПРООН про будь-яке анулювання або суттєву зміну страхового покриття, необхідного за Договором.</w:t>
            </w:r>
          </w:p>
          <w:p w14:paraId="5C70C1B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13.8</w:t>
            </w:r>
            <w:r w:rsidRPr="00D63954">
              <w:rPr>
                <w:rFonts w:ascii="Myriad Pro" w:hAnsi="Myriad Pro"/>
                <w:sz w:val="18"/>
                <w:szCs w:val="18"/>
                <w:lang w:val="ru-RU"/>
              </w:rPr>
              <w:tab/>
              <w:t>Підрядник усвідомлює та погоджується, що ні вимога організації та забезпечення страхування в порядку, встановленому Договором, ні сума будь-якої страховки, включаючи, серед іншого, будь-яку франшизу або мінімум, що не підлягає страхуванню, у зв'язку з цим, в жодному разі не будуть обмежувати відповідальність Підрядника, що виникає в результаті або у зв'язку з Договором.</w:t>
            </w:r>
          </w:p>
          <w:p w14:paraId="6CC3A094" w14:textId="77777777" w:rsidR="00A35958" w:rsidRPr="00D63954" w:rsidRDefault="00A35958" w:rsidP="004E4BCF">
            <w:pPr>
              <w:rPr>
                <w:rFonts w:ascii="Myriad Pro" w:hAnsi="Myriad Pro"/>
                <w:sz w:val="18"/>
                <w:szCs w:val="18"/>
                <w:lang w:val="ru-RU"/>
              </w:rPr>
            </w:pPr>
          </w:p>
          <w:p w14:paraId="27F4429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14.</w:t>
            </w:r>
            <w:r w:rsidRPr="00D63954">
              <w:rPr>
                <w:rFonts w:ascii="Myriad Pro" w:hAnsi="Myriad Pro"/>
                <w:sz w:val="18"/>
                <w:szCs w:val="18"/>
                <w:lang w:val="ru-RU"/>
              </w:rPr>
              <w:tab/>
              <w:t>ОБТЯЖЕННЯ ТА ПРАВА УТРИМАННЯ: Підрядник не повинен допускати подання будь-якою особою позовної заяви або ведення справи за позовом у будь-якому державному закладі чи ПРООН стосовно утримання під заставою, арешту або іншого обтяження поточних або майбутніх виплат Підряднику за виконану роботу або за товари чи матеріали, надані в рамках Договору, або в силу іншої претензії або вимоги по відношенню до Підрядника або ПРООН.</w:t>
            </w:r>
          </w:p>
          <w:p w14:paraId="60AB087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15.</w:t>
            </w:r>
            <w:r w:rsidRPr="00D63954">
              <w:rPr>
                <w:rFonts w:ascii="Myriad Pro" w:hAnsi="Myriad Pro"/>
                <w:sz w:val="18"/>
                <w:szCs w:val="18"/>
                <w:lang w:val="ru-RU"/>
              </w:rPr>
              <w:tab/>
              <w:t>ОБЛАДНАННЯ, ЩО НАДАЄТЬСЯ ПРООН ПІДРЯДНИКУ: Право власності на будь-яке обладнання та ТМЦ, які ПРООН може надавати Підряднику для виконання будь-яких зобов'язань за Договором, залишаються у ПРООН, при цьому усе таке обладнання підлягає поверненню ПРООН після завершення Договору або коли воно більше не потрібне Підряднику. При поверненні ПРООН, таке обладнання має бути у тому ж стані, у якому воно перебувало на момент надання Підряднику із врахуванням звичайного зносу, а Підрядник буде відповідати за відшкодування ПРООН будь-якої шкоди, пошкодження або погіршення характеристик обладнання понад звичайний знос.</w:t>
            </w:r>
          </w:p>
          <w:p w14:paraId="1C71DD16" w14:textId="77777777" w:rsidR="00A35958" w:rsidRPr="00D63954" w:rsidRDefault="00A35958" w:rsidP="004E4BCF">
            <w:pPr>
              <w:rPr>
                <w:rFonts w:ascii="Myriad Pro" w:hAnsi="Myriad Pro"/>
                <w:sz w:val="18"/>
                <w:szCs w:val="18"/>
                <w:lang w:val="ru-RU"/>
              </w:rPr>
            </w:pPr>
          </w:p>
          <w:p w14:paraId="573B4C8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16.</w:t>
            </w:r>
            <w:r w:rsidRPr="00D63954">
              <w:rPr>
                <w:rFonts w:ascii="Myriad Pro" w:hAnsi="Myriad Pro"/>
                <w:sz w:val="18"/>
                <w:szCs w:val="18"/>
                <w:lang w:val="ru-RU"/>
              </w:rPr>
              <w:tab/>
              <w:t>АВТОРСЬКІ, ПАТЕНТНІ ТА ІНШІ МАЙНОВІ ПРАВА:</w:t>
            </w:r>
          </w:p>
          <w:p w14:paraId="18F32E4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16.1</w:t>
            </w:r>
            <w:r w:rsidRPr="00D63954">
              <w:rPr>
                <w:rFonts w:ascii="Myriad Pro" w:hAnsi="Myriad Pro"/>
                <w:sz w:val="18"/>
                <w:szCs w:val="18"/>
                <w:lang w:val="ru-RU"/>
              </w:rPr>
              <w:tab/>
              <w:t xml:space="preserve">Якщо інше чітко не визначено у письмовому вигляді у Договорі, ПРООН зберігає за собою право на інтелектуальну власність та інші майнові права у повному </w:t>
            </w:r>
            <w:r w:rsidRPr="00D63954">
              <w:rPr>
                <w:rFonts w:ascii="Myriad Pro" w:hAnsi="Myriad Pro"/>
                <w:sz w:val="18"/>
                <w:szCs w:val="18"/>
                <w:lang w:val="ru-RU"/>
              </w:rPr>
              <w:lastRenderedPageBreak/>
              <w:t>обсязі, включаючи, серед іншого, патенти, авторські права та товарні знаки щодо продуктів, процесів, винаходів, ідей, «ноу-хау» або документації та інших матеріалів, створених або розроблених Підрядником для ПРООН в рамках Договору, і які безпосередньо зв'язані або створені, підготовлені, зібрані внаслідок або в процесі виконання Договору.  Підрядник усвідомлює та погоджується, що такі продукти, документи та інші матеріали є частиною робіт, виконаних по найму для ПРООН.</w:t>
            </w:r>
          </w:p>
          <w:p w14:paraId="4443613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16.2</w:t>
            </w:r>
            <w:r w:rsidRPr="00D63954">
              <w:rPr>
                <w:rFonts w:ascii="Myriad Pro" w:hAnsi="Myriad Pro"/>
                <w:sz w:val="18"/>
                <w:szCs w:val="18"/>
                <w:lang w:val="ru-RU"/>
              </w:rPr>
              <w:tab/>
              <w:t xml:space="preserve"> Тим не менш, якщо така інтелектуальна власність або інші майнові права складаються з інтелектуальної власності або інших майнових прав Підрядника, які (і) існували до моменту виконання Підрядником своїх обов'язків за Договором, або (іі) які Підрядник може створити або отримати, або які були створені чи отримані незалежно від виконання Підрядником свої обов'язків за Договором, то ПРООН не буде претендувати на право власності на них, а Підрядник надасть ПРООН безстрокову ліцензію на використання такої інтелектуальної власності або інших майнових прав виключно для цілей та у відповідності до вимог Договору. </w:t>
            </w:r>
          </w:p>
          <w:p w14:paraId="67F450E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16.3</w:t>
            </w:r>
            <w:r w:rsidRPr="00D63954">
              <w:rPr>
                <w:rFonts w:ascii="Myriad Pro" w:hAnsi="Myriad Pro"/>
                <w:sz w:val="18"/>
                <w:szCs w:val="18"/>
                <w:lang w:val="ru-RU"/>
              </w:rPr>
              <w:tab/>
              <w:t xml:space="preserve">На вимогу ПРООН, Підрядник вживає усіх необхідних заходів, оформлює усі необхідні документи та в цілому надає підтримку у забезпеченні таких майнових прав та їх передачі ПРООН у відповідності до вимог чинного законодавства та Договору. </w:t>
            </w:r>
          </w:p>
          <w:p w14:paraId="22D02E9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16.4</w:t>
            </w:r>
            <w:r w:rsidRPr="00D63954">
              <w:rPr>
                <w:rFonts w:ascii="Myriad Pro" w:hAnsi="Myriad Pro"/>
                <w:sz w:val="18"/>
                <w:szCs w:val="18"/>
                <w:lang w:val="ru-RU"/>
              </w:rPr>
              <w:tab/>
              <w:t>У відповідності до вищевикладених положень усі карти, креслення, фотографії, плани, звіти, кошториси, рекомендації, документи та інші відомості, складені або отримані Підрядником в рамках Договору, є власністю ПРООН, повинні бути надані для використання та перевірки ПРООН у розумні строки та в розумному місці, є конфіденційною інформацією і повинні передаватись лише уповноваженим посадовим особам ПРООН після завершення робіт в рамках Договору.</w:t>
            </w:r>
          </w:p>
          <w:p w14:paraId="2798490C" w14:textId="77777777" w:rsidR="00A35958" w:rsidRPr="00D63954" w:rsidRDefault="00A35958" w:rsidP="004E4BCF">
            <w:pPr>
              <w:rPr>
                <w:rFonts w:ascii="Myriad Pro" w:hAnsi="Myriad Pro"/>
                <w:sz w:val="18"/>
                <w:szCs w:val="18"/>
                <w:lang w:val="ru-RU"/>
              </w:rPr>
            </w:pPr>
          </w:p>
          <w:p w14:paraId="1837244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17.</w:t>
            </w:r>
            <w:r w:rsidRPr="00D63954">
              <w:rPr>
                <w:rFonts w:ascii="Myriad Pro" w:hAnsi="Myriad Pro"/>
                <w:sz w:val="18"/>
                <w:szCs w:val="18"/>
                <w:lang w:val="ru-RU"/>
              </w:rPr>
              <w:tab/>
              <w:t>ПУБЛІЧНІСТЬ ТА ВИКОРИСТАННЯ НАЗВИ, ЕМБЛЕМИ АБО ОФІЦІЙНОЇ ПЕЧАТКИ ПРООН АБО ОРГАНІЗАЦІЇ ОБ'ЄДНАНИХ НАЦІЙ: Підрядник не може рекламувати або іншим чином розголошувати для цілей комерційної вигоди або ділової репутації свої договірні відносини з ПРООН; Підрядник також не повинен будь-яким способом використовувати назву, герб або офіційну печатку ПРООН або ООН, або будь-яке скорочення назви ПРООН чи ООН, у зв'язку зі своєю діяльністю або з інших причин без попереднього письмового дозволу ПРООН.</w:t>
            </w:r>
          </w:p>
          <w:p w14:paraId="1678A11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w:t>
            </w:r>
            <w:r w:rsidRPr="00D63954">
              <w:rPr>
                <w:rFonts w:ascii="Myriad Pro" w:hAnsi="Myriad Pro"/>
                <w:sz w:val="18"/>
                <w:szCs w:val="18"/>
                <w:lang w:val="ru-RU"/>
              </w:rPr>
              <w:tab/>
              <w:t>КОНФІДЕНЦІЙНІСТЬ ДОКУМЕНТІВ ТА ІНФОРМАЦІЇ: Інформація та дані, які вважаються власністю будь-якої із Сторін, або які передаються або розголошуються однією Стороною («Розголошуюча сторона») іншій Стороні («Отримуюча сторона») в ході виконання Договору, та які позначаються як конфіденційні («Інформація»), повинні зберігатись такою Стороною у конфіденційності, при цьому робота з такою інформацією проводиться наступним чином:</w:t>
            </w:r>
          </w:p>
          <w:p w14:paraId="2CC910F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18.1</w:t>
            </w:r>
            <w:r w:rsidRPr="00D63954">
              <w:rPr>
                <w:rFonts w:ascii="Myriad Pro" w:hAnsi="Myriad Pro"/>
                <w:sz w:val="18"/>
                <w:szCs w:val="18"/>
                <w:lang w:val="ru-RU"/>
              </w:rPr>
              <w:tab/>
              <w:t>Отримуюча сторона повинна:</w:t>
            </w:r>
          </w:p>
          <w:p w14:paraId="389D18F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18.1.1</w:t>
            </w:r>
            <w:r w:rsidRPr="00D63954">
              <w:rPr>
                <w:rFonts w:ascii="Myriad Pro" w:hAnsi="Myriad Pro"/>
                <w:sz w:val="18"/>
                <w:szCs w:val="18"/>
                <w:lang w:val="ru-RU"/>
              </w:rPr>
              <w:tab/>
              <w:t>виявляти таку ж обережність та розсудливість для запобігання розкриття, публікації або поширення Інформації Розголошуючої сторони, яку вона виявляє по відношенню до подібної власної Інформації, яку вона не бажає розкривати, публікувати або поширювати; та</w:t>
            </w:r>
          </w:p>
          <w:p w14:paraId="7DD2B26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18.1.2</w:t>
            </w:r>
            <w:r w:rsidRPr="00D63954">
              <w:rPr>
                <w:rFonts w:ascii="Myriad Pro" w:hAnsi="Myriad Pro"/>
                <w:sz w:val="18"/>
                <w:szCs w:val="18"/>
                <w:lang w:val="ru-RU"/>
              </w:rPr>
              <w:tab/>
              <w:t>використовувати Інформацію Розголошуючої сторони виключно для тих цілей, для яких таку інформацію було розкрито.</w:t>
            </w:r>
          </w:p>
          <w:p w14:paraId="17125BD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18.2</w:t>
            </w:r>
            <w:r w:rsidRPr="00D63954">
              <w:rPr>
                <w:rFonts w:ascii="Myriad Pro" w:hAnsi="Myriad Pro"/>
                <w:sz w:val="18"/>
                <w:szCs w:val="18"/>
                <w:lang w:val="ru-RU"/>
              </w:rPr>
              <w:tab/>
              <w:t>За умови наявності у Отримуючої сторони письмової угоди з наступними фізичними або юридичними особами, що вимагає від них ставитись до Інформації як до конфіденційної у відповідності до Договору та цієї Статті 18, Отримуюча сторона може розкривати Інформацію:</w:t>
            </w:r>
          </w:p>
          <w:p w14:paraId="3659A22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18.2.1</w:t>
            </w:r>
            <w:r w:rsidRPr="00D63954">
              <w:rPr>
                <w:rFonts w:ascii="Myriad Pro" w:hAnsi="Myriad Pro"/>
                <w:sz w:val="18"/>
                <w:szCs w:val="18"/>
                <w:lang w:val="ru-RU"/>
              </w:rPr>
              <w:tab/>
              <w:t>будь-якій іншій стороні за попередньою письмовою згодою Розголошуючої сторони; та</w:t>
            </w:r>
          </w:p>
          <w:p w14:paraId="27AF106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18.2.2</w:t>
            </w:r>
            <w:r w:rsidRPr="00D63954">
              <w:rPr>
                <w:rFonts w:ascii="Myriad Pro" w:hAnsi="Myriad Pro"/>
                <w:sz w:val="18"/>
                <w:szCs w:val="18"/>
                <w:lang w:val="ru-RU"/>
              </w:rPr>
              <w:tab/>
              <w:t>співробітникам, посадовим особам, представникам та агентам Отримуючої сторони, яким потрібно знати таку Інформацію для цілей виконання своїх обов'язків за Договором, а також співробітникам, посадовим особам, представникам та агентам будь-якої юридичної особи, яка підконтрольна Отримуючій стороні або яка контролює Отримуючу сторону, або з якою Отримуюча сторона знаходиться під спільним управлінням, котрим потрібно знати таку Інформацію для цілей виконання своїх обов'язків за Договором за умови, що для таких цілей підконтрольна юридична особа означає:</w:t>
            </w:r>
          </w:p>
          <w:p w14:paraId="021535E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18.2.2.1</w:t>
            </w:r>
            <w:r w:rsidRPr="00D63954">
              <w:rPr>
                <w:rFonts w:ascii="Myriad Pro" w:hAnsi="Myriad Pro"/>
                <w:sz w:val="18"/>
                <w:szCs w:val="18"/>
                <w:lang w:val="ru-RU"/>
              </w:rPr>
              <w:tab/>
              <w:t>корпоративну юридичну особу, більше 50% (п’ятдесяти відсотків) голосуючих акцій якої знаходяться у власності або іншим чином підконтрольні, прямо чи опосередковано, Стороні; або</w:t>
            </w:r>
          </w:p>
          <w:p w14:paraId="02C0D94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18.2.2.2</w:t>
            </w:r>
            <w:r w:rsidRPr="00D63954">
              <w:rPr>
                <w:rFonts w:ascii="Myriad Pro" w:hAnsi="Myriad Pro"/>
                <w:sz w:val="18"/>
                <w:szCs w:val="18"/>
                <w:lang w:val="ru-RU"/>
              </w:rPr>
              <w:tab/>
              <w:t xml:space="preserve">будь-яку юридичну особу, ефективне адміністративне управління якою здійснює Сторона; або </w:t>
            </w:r>
          </w:p>
          <w:p w14:paraId="3B5B1DE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18.2.2.3</w:t>
            </w:r>
            <w:r w:rsidRPr="00D63954">
              <w:rPr>
                <w:rFonts w:ascii="Myriad Pro" w:hAnsi="Myriad Pro"/>
                <w:sz w:val="18"/>
                <w:szCs w:val="18"/>
                <w:lang w:val="ru-RU"/>
              </w:rPr>
              <w:tab/>
              <w:t>у разі ООН, головний або допоміжний орган ООН, заснований у відповідності до Статуту Організації об'єднаних націй.</w:t>
            </w:r>
          </w:p>
          <w:p w14:paraId="31980E5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18.3</w:t>
            </w:r>
            <w:r w:rsidRPr="00D63954">
              <w:rPr>
                <w:rFonts w:ascii="Myriad Pro" w:hAnsi="Myriad Pro"/>
                <w:sz w:val="18"/>
                <w:szCs w:val="18"/>
                <w:lang w:val="ru-RU"/>
              </w:rPr>
              <w:tab/>
              <w:t>У відповідності до привілеїв та імунітетів ООН і не виключаючи їх, Підрядник може розкрити Інформацію у обсязі, що вимагається законодавством, за умови, що Підрядник направить ПРООН попередній письмовий запит на розкриття Інформації з тим, щоб надати ПРООН розумну можливість вжити захисних або таких інших заходів, які можуть бути відповідними перед будь-яким розкриттям такої інформації.</w:t>
            </w:r>
          </w:p>
          <w:p w14:paraId="316B24D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18.4</w:t>
            </w:r>
            <w:r w:rsidRPr="00D63954">
              <w:rPr>
                <w:rFonts w:ascii="Myriad Pro" w:hAnsi="Myriad Pro"/>
                <w:sz w:val="18"/>
                <w:szCs w:val="18"/>
                <w:lang w:val="ru-RU"/>
              </w:rPr>
              <w:tab/>
              <w:t xml:space="preserve">ПРООН може розкривати Інформацію у обсязі, необхідному у відповідності до Статуту ООН, або до резолюцій чи регламентів Генеральної Асамблеї, або у відповідності до правил, які оприлюднюються у відповідності до них. </w:t>
            </w:r>
          </w:p>
          <w:p w14:paraId="7670B13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18.5</w:t>
            </w:r>
            <w:r w:rsidRPr="00D63954">
              <w:rPr>
                <w:rFonts w:ascii="Myriad Pro" w:hAnsi="Myriad Pro"/>
                <w:sz w:val="18"/>
                <w:szCs w:val="18"/>
                <w:lang w:val="ru-RU"/>
              </w:rPr>
              <w:tab/>
              <w:t>Отримуюча сторона не повинна стикатися з перешкодами при розкритті Інформації, яку Отримуюча сторона отримала від третіх сторін без будь-яких обмежень, яку Розголошуюча сторона розкрила третій стороні без будь-яких зобов'язань в частині конфіденційності, яка вже була відома Отримуючій стороні раніше, або яку Отримуюча сторона могла отримати повністю незалежно від розкриття, яке описується тут.</w:t>
            </w:r>
          </w:p>
          <w:p w14:paraId="5C4B101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18.6</w:t>
            </w:r>
            <w:r w:rsidRPr="00D63954">
              <w:rPr>
                <w:rFonts w:ascii="Myriad Pro" w:hAnsi="Myriad Pro"/>
                <w:sz w:val="18"/>
                <w:szCs w:val="18"/>
                <w:lang w:val="ru-RU"/>
              </w:rPr>
              <w:tab/>
              <w:t>Ці зобов'язання та обмеження в сфері конфіденційності інформації будуть чинними протягом терміну дії Договору, включаючи будь-яке подовження його терміну дії, а також будуть залишатися чинними і після будь-якого роду припинення дії Договору.</w:t>
            </w:r>
          </w:p>
          <w:p w14:paraId="46B4903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19.</w:t>
            </w:r>
            <w:r w:rsidRPr="00D63954">
              <w:rPr>
                <w:rFonts w:ascii="Myriad Pro" w:hAnsi="Myriad Pro"/>
                <w:sz w:val="18"/>
                <w:szCs w:val="18"/>
                <w:lang w:val="ru-RU"/>
              </w:rPr>
              <w:tab/>
              <w:t>ФОРС-МАЖОР; ІНШІ ЗМІНИ УМОВ:</w:t>
            </w:r>
          </w:p>
          <w:p w14:paraId="180DED6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19.1</w:t>
            </w:r>
            <w:r w:rsidRPr="00D63954">
              <w:rPr>
                <w:rFonts w:ascii="Myriad Pro" w:hAnsi="Myriad Pro"/>
                <w:sz w:val="18"/>
                <w:szCs w:val="18"/>
                <w:lang w:val="ru-RU"/>
              </w:rPr>
              <w:tab/>
              <w:t xml:space="preserve">У разі виникнення та у максимально короткий час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w:t>
            </w:r>
            <w:r w:rsidRPr="00D63954">
              <w:rPr>
                <w:rFonts w:ascii="Myriad Pro" w:hAnsi="Myriad Pro"/>
                <w:sz w:val="18"/>
                <w:szCs w:val="18"/>
                <w:lang w:val="ru-RU"/>
              </w:rPr>
              <w:lastRenderedPageBreak/>
              <w:t>може перешкоджати виконанню постраждалою Стороною Договору. Не пізніше ніж через 15 (п'ятнадцять) днів після подання повідомлення про форс-мажорні обставини 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форс-мажорні обставини, 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14:paraId="6959EE5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19.2</w:t>
            </w:r>
            <w:r w:rsidRPr="00D63954">
              <w:rPr>
                <w:rFonts w:ascii="Myriad Pro" w:hAnsi="Myriad Pro"/>
                <w:sz w:val="18"/>
                <w:szCs w:val="18"/>
                <w:lang w:val="ru-RU"/>
              </w:rPr>
              <w:tab/>
              <w:t>Якщо з причини форс-мажорних обставин Підрядник буде неспроможним повністю або частково виконувати свої обов'язки та зобов'язання за Договором, то ПРООН матиме право призупинити або розірвати Договір на тих же умовах, що передбачені Статтею 20 «Порядок розірвання Договору», з тією різницею, що термін надання повідомлення складе 7 (сім) днів замість 30 (тридцяти).  У будь-якому разі ПРООН зможе визнати Підрядника таким, що на постійній основі неспроможний виконувати свої зобов'язання за Договором, якщо Підрядник неспроможний їх виконувати повністю або частково з причини форс-мажорних обставин протягом періоду понад 90 (дев'яносто) днів.</w:t>
            </w:r>
          </w:p>
          <w:p w14:paraId="3A1A9DC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19.3</w:t>
            </w:r>
            <w:r w:rsidRPr="00D63954">
              <w:rPr>
                <w:rFonts w:ascii="Myriad Pro" w:hAnsi="Myriad Pro"/>
                <w:sz w:val="18"/>
                <w:szCs w:val="18"/>
                <w:lang w:val="ru-RU"/>
              </w:rPr>
              <w:tab/>
              <w:t>Під форс-мажорними обставинами у даній статті розуміються непередбачені та непереборні стихійні лиха, війна (оголошена і неоголошена), вторгнення, революція, повстання, терористичні акти або інші обставини подібного характеру або сили, за умови, що такі обставини виникли з причин, які Підрядник не міг контролювати, а також не з вини або недбалості Підрядника.  Підрядник усвідомлює та погоджується з тим, що по відношенню до будь-яких зобов'язань за Договором, які Підрядник повинен виконувати в регіонах, у яких ПРООН приймає участь, готується приймати участь або закінчує приймати участь в будь-яких миротворчих, гуманітарних або подібних операціях, будь-які затримки або невиконання таких зобов'язань в результаті або у зв'язку з важкими умовами в таких регіонах або будь-якими проявами громадянського хвилювання у таких регіонах не буде само по собі відноситись до форс-мажорних обставин в рамках Договору.</w:t>
            </w:r>
          </w:p>
          <w:p w14:paraId="2A24EC3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w:t>
            </w:r>
            <w:r w:rsidRPr="00D63954">
              <w:rPr>
                <w:rFonts w:ascii="Myriad Pro" w:hAnsi="Myriad Pro"/>
                <w:sz w:val="18"/>
                <w:szCs w:val="18"/>
                <w:lang w:val="ru-RU"/>
              </w:rPr>
              <w:tab/>
              <w:t>ПОРЯДОК РОЗІРВАННЯ ДОГОВОРУ:</w:t>
            </w:r>
          </w:p>
          <w:p w14:paraId="6587920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20.1</w:t>
            </w:r>
            <w:r w:rsidRPr="00D63954">
              <w:rPr>
                <w:rFonts w:ascii="Myriad Pro" w:hAnsi="Myriad Pro"/>
                <w:sz w:val="18"/>
                <w:szCs w:val="18"/>
                <w:lang w:val="ru-RU"/>
              </w:rPr>
              <w:tab/>
              <w:t>Будь-яка із Сторін може розірвати Договір з поважних причин повністю або частково, направивши іншій Стороні відповідне письмове повідомлення за 30 (тридцять) днів до передбачуваної дати розірвання Договору. Початок процедур примирення або арбітражу у відповідності до Статті 23 «Врегулювання спорів» не повинен розглядатись у якості «причини» для розірвання або, у іншому випадку, само по собі являтись розірванням Договору.</w:t>
            </w:r>
          </w:p>
          <w:p w14:paraId="1CFB489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20.2</w:t>
            </w:r>
            <w:r w:rsidRPr="00D63954">
              <w:rPr>
                <w:rFonts w:ascii="Myriad Pro" w:hAnsi="Myriad Pro"/>
                <w:sz w:val="18"/>
                <w:szCs w:val="18"/>
                <w:lang w:val="ru-RU"/>
              </w:rPr>
              <w:tab/>
              <w:t>ПРООН має право розірвати Договір у будь-який час, направивши Підряднику письмове повідомлення, у будь-якому випадку, коли повноваження ПРООН стосовно виконання Договору або  фінансування ПРООН за Договором скорочуються чи припиняються повністю або частково. Крім того, якщо інше не передбачено Договором, ПРООН може розірвати Договір без пояснення причин, направивши Підряднику попереднє письмове повідомлення за 60 (шістдесят) днів до розірвання.</w:t>
            </w:r>
          </w:p>
          <w:p w14:paraId="6F1D1F2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20.3</w:t>
            </w:r>
            <w:r w:rsidRPr="00D63954">
              <w:rPr>
                <w:rFonts w:ascii="Myriad Pro" w:hAnsi="Myriad Pro"/>
                <w:sz w:val="18"/>
                <w:szCs w:val="18"/>
                <w:lang w:val="ru-RU"/>
              </w:rPr>
              <w:tab/>
              <w:t xml:space="preserve">У випадку розірвання Договору та після отримання повідомлення про розірвання з ініціативи ПРООН, Підрядник повинен, якщо інше не передбачено ПРООН у повідомленні про розірвання або у іншому письмовому вигляді: </w:t>
            </w:r>
          </w:p>
          <w:p w14:paraId="4B40E18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20.3.1</w:t>
            </w:r>
            <w:r w:rsidRPr="00D63954">
              <w:rPr>
                <w:rFonts w:ascii="Myriad Pro" w:hAnsi="Myriad Pro"/>
                <w:sz w:val="18"/>
                <w:szCs w:val="18"/>
                <w:lang w:val="ru-RU"/>
              </w:rPr>
              <w:tab/>
              <w:t xml:space="preserve">вжити негайних заходів для негайного та належного завершення виконання зобов'язань за Договором, при цьому якомога більше скоротивши витрати; </w:t>
            </w:r>
          </w:p>
          <w:p w14:paraId="1318C11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20.3.2</w:t>
            </w:r>
            <w:r w:rsidRPr="00D63954">
              <w:rPr>
                <w:rFonts w:ascii="Myriad Pro" w:hAnsi="Myriad Pro"/>
                <w:sz w:val="18"/>
                <w:szCs w:val="18"/>
                <w:lang w:val="ru-RU"/>
              </w:rPr>
              <w:tab/>
              <w:t xml:space="preserve">утриматись від прийняття на себе будь-яких інших додаткових зобов'язань за Договором з дати отримання такого повідомлення; </w:t>
            </w:r>
          </w:p>
          <w:p w14:paraId="37B4B9B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20.3.3</w:t>
            </w:r>
            <w:r w:rsidRPr="00D63954">
              <w:rPr>
                <w:rFonts w:ascii="Myriad Pro" w:hAnsi="Myriad Pro"/>
                <w:sz w:val="18"/>
                <w:szCs w:val="18"/>
                <w:lang w:val="ru-RU"/>
              </w:rPr>
              <w:tab/>
              <w:t>не укладати подальших субпідрядних угод або не розміщувати замовлень на матеріали, послуги або засоби за винятком тих, які ПРООН та Підрядник визначили, шляхом узгодження у письмовому вигляді, необхідними для завершення будь-якої частини Договору, якої не торкнулось розірвання;</w:t>
            </w:r>
          </w:p>
          <w:p w14:paraId="2B4689D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20.3.4</w:t>
            </w:r>
            <w:r w:rsidRPr="00D63954">
              <w:rPr>
                <w:rFonts w:ascii="Myriad Pro" w:hAnsi="Myriad Pro"/>
                <w:sz w:val="18"/>
                <w:szCs w:val="18"/>
                <w:lang w:val="ru-RU"/>
              </w:rPr>
              <w:tab/>
              <w:t>розірвати усі субпідрядні угоди або замовлення у тій частині, в якій вони пов'язані з частиною розірваного Договору;</w:t>
            </w:r>
          </w:p>
          <w:p w14:paraId="4C21B79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20.3.5</w:t>
            </w:r>
            <w:r w:rsidRPr="00D63954">
              <w:rPr>
                <w:rFonts w:ascii="Myriad Pro" w:hAnsi="Myriad Pro"/>
                <w:sz w:val="18"/>
                <w:szCs w:val="18"/>
                <w:lang w:val="ru-RU"/>
              </w:rPr>
              <w:tab/>
              <w:t>передати право власності і здати ПРООН готові чи неготові елементи, незавершені роботи, завершені роботи, ТМЦ та інші матеріалі виготовлені або придбані за тією частиною Договору, дія якої припиняється;</w:t>
            </w:r>
          </w:p>
          <w:p w14:paraId="448D238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20.3.6</w:t>
            </w:r>
            <w:r w:rsidRPr="00D63954">
              <w:rPr>
                <w:rFonts w:ascii="Myriad Pro" w:hAnsi="Myriad Pro"/>
                <w:sz w:val="18"/>
                <w:szCs w:val="18"/>
                <w:lang w:val="ru-RU"/>
              </w:rPr>
              <w:tab/>
              <w:t>здати усі завершені або частково завершені плани, креслення, інформацію та інше майно, яке у разі повного виконання Договору мало б бути передане ПРООН у відповідності до Договору;</w:t>
            </w:r>
          </w:p>
          <w:p w14:paraId="7599B02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20.3.7</w:t>
            </w:r>
            <w:r w:rsidRPr="00D63954">
              <w:rPr>
                <w:rFonts w:ascii="Myriad Pro" w:hAnsi="Myriad Pro"/>
                <w:sz w:val="18"/>
                <w:szCs w:val="18"/>
                <w:lang w:val="ru-RU"/>
              </w:rPr>
              <w:tab/>
              <w:t>завершити виконання робіт, яких не торкнулось розірвання Договору; та</w:t>
            </w:r>
          </w:p>
          <w:p w14:paraId="240904B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20.3.8</w:t>
            </w:r>
            <w:r w:rsidRPr="00D63954">
              <w:rPr>
                <w:rFonts w:ascii="Myriad Pro" w:hAnsi="Myriad Pro"/>
                <w:sz w:val="18"/>
                <w:szCs w:val="18"/>
                <w:lang w:val="ru-RU"/>
              </w:rPr>
              <w:tab/>
              <w:t>виконати будь-які інші необхідні дії, або виконати письмові вказівки ПРООН щодо мінімізації втрат та щодо захисту та збереженню будь-якого матеріального або нематеріального майна, що має відношення до Договору та перебуває у власності Підрядника, і яке представляє інтерес для ПРООН або можна обґрунтовано допустити, що буде представляти інтерес для ПРООН.</w:t>
            </w:r>
          </w:p>
          <w:p w14:paraId="0906D44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20.4</w:t>
            </w:r>
            <w:r w:rsidRPr="00D63954">
              <w:rPr>
                <w:rFonts w:ascii="Myriad Pro" w:hAnsi="Myriad Pro"/>
                <w:sz w:val="18"/>
                <w:szCs w:val="18"/>
                <w:lang w:val="ru-RU"/>
              </w:rPr>
              <w:tab/>
              <w:t>У разі розірвання Договору, ПРООН має право отримати від Підрядника розумні письмові обліки стосовно усіх зобов'язань, які були виконані або виконуються у відповідності до Договору. Крім того ПРООН буде нести відповідальність перед Підрядником за оплату лише тих Товарів та/або Послуг, які були задовільним чином надані ПРООН у відповідності до вимог Договору, і лише тоді, коли такі Товари чи Послуги були замовлені або надані до моменту отримання Підрядником від ПРООН повідомлення про розірвання Договору або до моменту направлення Підрядником повідомлення про розірвання Договору ПРООН.</w:t>
            </w:r>
          </w:p>
          <w:p w14:paraId="660940B6"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20.5</w:t>
            </w:r>
            <w:r w:rsidRPr="00D63954">
              <w:rPr>
                <w:rFonts w:ascii="Myriad Pro" w:hAnsi="Myriad Pro"/>
                <w:sz w:val="18"/>
                <w:szCs w:val="18"/>
                <w:lang w:val="ru-RU"/>
              </w:rPr>
              <w:tab/>
              <w:t>ПРООН має право, на додаток до усіх інших прав або засобів правового захисту, які їй доступні, розірвати Договір негайно у наступному разі:</w:t>
            </w:r>
          </w:p>
          <w:p w14:paraId="0C047F6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20.5.1</w:t>
            </w:r>
            <w:r w:rsidRPr="00D63954">
              <w:rPr>
                <w:rFonts w:ascii="Myriad Pro" w:hAnsi="Myriad Pro"/>
                <w:sz w:val="18"/>
                <w:szCs w:val="18"/>
                <w:lang w:val="ru-RU"/>
              </w:rPr>
              <w:tab/>
              <w:t xml:space="preserve">у разі оголошення Підрядника банкротом, його ліквідації або визнання неплатоспроможним, або у разі, коли Підрядник подає клопотання про призупинення виплати або про призупинення виконання рішення стосовно будь-якого зобов'язання оплати або погашення заборгованості, або подає клопотання про визнання його неплатоспроможним, </w:t>
            </w:r>
          </w:p>
          <w:p w14:paraId="2399555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20.5.2</w:t>
            </w:r>
            <w:r w:rsidRPr="00D63954">
              <w:rPr>
                <w:rFonts w:ascii="Myriad Pro" w:hAnsi="Myriad Pro"/>
                <w:sz w:val="18"/>
                <w:szCs w:val="18"/>
                <w:lang w:val="ru-RU"/>
              </w:rPr>
              <w:tab/>
              <w:t>у разі отримання Підрядником дозволу на призупинення виплати або на призупинення виконання рішення на виплату заборгованості, або у разі визнання Підрядника неплатоспроможним;</w:t>
            </w:r>
          </w:p>
          <w:p w14:paraId="4C6C7F5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20.5.3</w:t>
            </w:r>
            <w:r w:rsidRPr="00D63954">
              <w:rPr>
                <w:rFonts w:ascii="Myriad Pro" w:hAnsi="Myriad Pro"/>
                <w:sz w:val="18"/>
                <w:szCs w:val="18"/>
                <w:lang w:val="ru-RU"/>
              </w:rPr>
              <w:tab/>
              <w:t xml:space="preserve">у разі передачі Підрядником майна або права на користь одного або більше його кредиторів, </w:t>
            </w:r>
          </w:p>
          <w:p w14:paraId="795D188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20.5.4</w:t>
            </w:r>
            <w:r w:rsidRPr="00D63954">
              <w:rPr>
                <w:rFonts w:ascii="Myriad Pro" w:hAnsi="Myriad Pro"/>
                <w:sz w:val="18"/>
                <w:szCs w:val="18"/>
                <w:lang w:val="ru-RU"/>
              </w:rPr>
              <w:tab/>
              <w:t xml:space="preserve">у разі призначення Адміністратора для управління майном Підрядника у зв'язку з визнанням Підрядника неплатоспроможним; </w:t>
            </w:r>
          </w:p>
          <w:p w14:paraId="03838FB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20.5.5</w:t>
            </w:r>
            <w:r w:rsidRPr="00D63954">
              <w:rPr>
                <w:rFonts w:ascii="Myriad Pro" w:hAnsi="Myriad Pro"/>
                <w:sz w:val="18"/>
                <w:szCs w:val="18"/>
                <w:lang w:val="ru-RU"/>
              </w:rPr>
              <w:tab/>
              <w:t>коли Підрядник пропонує мирову угоду замість банкротства або зовнішнього управління; або</w:t>
            </w:r>
          </w:p>
          <w:p w14:paraId="692C7B9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20.5.6</w:t>
            </w:r>
            <w:r w:rsidRPr="00D63954">
              <w:rPr>
                <w:rFonts w:ascii="Myriad Pro" w:hAnsi="Myriad Pro"/>
                <w:sz w:val="18"/>
                <w:szCs w:val="18"/>
                <w:lang w:val="ru-RU"/>
              </w:rPr>
              <w:tab/>
              <w:t>якщо ПРООН обґрунтовано вважає, що у фінансовому становищі Підрядника сталась суттєва несприятлива зміна, яка може суттєво вплинути на спроможність виконання Підрядником будь-яких з своїх зобов'язань за Договором.</w:t>
            </w:r>
          </w:p>
          <w:p w14:paraId="6A8E97E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20.6</w:t>
            </w:r>
            <w:r w:rsidRPr="00D63954">
              <w:rPr>
                <w:rFonts w:ascii="Myriad Pro" w:hAnsi="Myriad Pro"/>
                <w:sz w:val="18"/>
                <w:szCs w:val="18"/>
                <w:lang w:val="ru-RU"/>
              </w:rPr>
              <w:tab/>
              <w:t>Крім тих випадків, коли це заборонено законодавством, Підрядник зобов'язаний відшкодувати ПРООН усі збитки та витрати, включаючи, серед іншого, усі витрати, що ПРООН несе у зв'язку з правовими та неправовими провадженнями, у результаті будь-якої із зазначених у Статті 20.5 вище подій, та в результаті розірвання Договору, навіть якщо Підрядника визнано банкротом, неплатоспроможним, або якщо він отримав дозвіл на призупинення виплати або виконання рішення про виплату заборгованості. Підрядник повинен негайно інформувати ПРООН про виникнення будь-якої із зазначених у Статті 20.5 вище подій, і повинен надавати ПРООН усю інформацію, яка стосується такої події або подій.</w:t>
            </w:r>
          </w:p>
          <w:p w14:paraId="7B66C51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20.7</w:t>
            </w:r>
            <w:r w:rsidRPr="00D63954">
              <w:rPr>
                <w:rFonts w:ascii="Myriad Pro" w:hAnsi="Myriad Pro"/>
                <w:sz w:val="18"/>
                <w:szCs w:val="18"/>
                <w:lang w:val="ru-RU"/>
              </w:rPr>
              <w:tab/>
              <w:t>Положення Статті 20 не можуть завдавати шкоди будь-яким іншим правам або засобам правового захисту, які доступні ПРООН за цим Договором або за іншими документами.</w:t>
            </w:r>
          </w:p>
          <w:p w14:paraId="30A428CC" w14:textId="77777777" w:rsidR="00A35958" w:rsidRPr="00D63954" w:rsidRDefault="00A35958" w:rsidP="004E4BCF">
            <w:pPr>
              <w:rPr>
                <w:rFonts w:ascii="Myriad Pro" w:hAnsi="Myriad Pro"/>
                <w:sz w:val="18"/>
                <w:szCs w:val="18"/>
                <w:lang w:val="ru-RU"/>
              </w:rPr>
            </w:pPr>
          </w:p>
          <w:p w14:paraId="24BDF65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21.</w:t>
            </w:r>
            <w:r w:rsidRPr="00D63954">
              <w:rPr>
                <w:rFonts w:ascii="Myriad Pro" w:hAnsi="Myriad Pro"/>
                <w:sz w:val="18"/>
                <w:szCs w:val="18"/>
                <w:lang w:val="ru-RU"/>
              </w:rPr>
              <w:tab/>
              <w:t>ЗБЕРЕЖЕННЯ ПРАВ: Нереалізація будь-якою із Сторін будь-якого з прав, що доступні такій стороні у відповідності до Договору або іншим чином, в жодному разі не буде вважатись відмовою іншої Сторони від будь-якого такого права або засобу правового захисту, які пов'язані з цим, і не буде звільняти Сторони від виконання ними будь-яких своїх зобов'язань за Договором.</w:t>
            </w:r>
          </w:p>
          <w:p w14:paraId="26A07ED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22.</w:t>
            </w:r>
            <w:r w:rsidRPr="00D63954">
              <w:rPr>
                <w:rFonts w:ascii="Myriad Pro" w:hAnsi="Myriad Pro"/>
                <w:sz w:val="18"/>
                <w:szCs w:val="18"/>
                <w:lang w:val="ru-RU"/>
              </w:rPr>
              <w:tab/>
              <w:t>НЕВИКЛЮЧНИЙ ХАРАКТЕР: Якщо інше не вказано у Договорі, ПРООН не має зобов'язань щодо придбання будь-яких мінімальних обсягів товарів або послуг у Підрядника, при цьому ПРООН не обмежується у своєму праві отримувати товари або послуги того ж роду, якості та у тому ж обсязі, що зазначені у Договорі, від будь-яких інших джерел або постачальників у будь-який час.</w:t>
            </w:r>
          </w:p>
          <w:p w14:paraId="762DBA2A" w14:textId="77777777" w:rsidR="00A35958" w:rsidRPr="00D63954" w:rsidRDefault="00A35958" w:rsidP="004E4BCF">
            <w:pPr>
              <w:rPr>
                <w:rFonts w:ascii="Myriad Pro" w:hAnsi="Myriad Pro"/>
                <w:sz w:val="18"/>
                <w:szCs w:val="18"/>
                <w:lang w:val="ru-RU"/>
              </w:rPr>
            </w:pPr>
          </w:p>
          <w:p w14:paraId="534BDDD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23.</w:t>
            </w:r>
            <w:r w:rsidRPr="00D63954">
              <w:rPr>
                <w:rFonts w:ascii="Myriad Pro" w:hAnsi="Myriad Pro"/>
                <w:sz w:val="18"/>
                <w:szCs w:val="18"/>
                <w:lang w:val="ru-RU"/>
              </w:rPr>
              <w:tab/>
              <w:t>ПОРЯДОК ВРЕГУЛЮВАННЯ СПОРІВ:</w:t>
            </w:r>
          </w:p>
          <w:p w14:paraId="208A28E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23.1</w:t>
            </w:r>
            <w:r w:rsidRPr="00D63954">
              <w:rPr>
                <w:rFonts w:ascii="Myriad Pro" w:hAnsi="Myriad Pro"/>
                <w:sz w:val="18"/>
                <w:szCs w:val="18"/>
                <w:lang w:val="ru-RU"/>
              </w:rPr>
              <w:tab/>
              <w:t>ПОЗАСУДОВЕ ВРЕГУЛЮВАННЯ: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 Якщо Сторони бажають досягти позасудового врегулювання у формі процедури примирення, то така процедура повинна бути оформлена у відповідності до Правил щодо процедур примирення Комісії ООН з права міжнародної торгівлі («ЮНСІТРАЛ») або у відповідності до будь-яких інших процедур за письмовою угодою Сторін.</w:t>
            </w:r>
          </w:p>
          <w:p w14:paraId="6F4F9DF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23.2</w:t>
            </w:r>
            <w:r w:rsidRPr="00D63954">
              <w:rPr>
                <w:rFonts w:ascii="Myriad Pro" w:hAnsi="Myriad Pro"/>
                <w:sz w:val="18"/>
                <w:szCs w:val="18"/>
                <w:lang w:val="ru-RU"/>
              </w:rPr>
              <w:tab/>
              <w:t xml:space="preserve">АРБІТРАЖ: Будь-які спори, протиріччя або претензії між Сторонами, які виникають у зв'язку з Договором або його порушенням, розірванням чи втратою ним юридичної сили і не врегульовані у позасудовому порядку у відповідності до Статті 23.1 вище протягом 60 (шістдесяти) днів після отримання однією із Сторін письмової вимоги </w:t>
            </w:r>
            <w:r w:rsidRPr="00D63954">
              <w:rPr>
                <w:rFonts w:ascii="Myriad Pro" w:hAnsi="Myriad Pro"/>
                <w:sz w:val="18"/>
                <w:szCs w:val="18"/>
                <w:lang w:val="ru-RU"/>
              </w:rPr>
              <w:lastRenderedPageBreak/>
              <w:t>Іншої сторони щодо мирового вирішення спору, повинні передаватись будь-якою із Сторін до арбітражу у відповідності до Арбітражного регламенту ЮНІСІТРАЛ (Комісія ООН з права міжнародної торгівлі). Рішення арбітражного суду ґрунтуються на загальних принципах міжнародного комерційного права. Арбітражний суд повинен мати повноваження віддавати розпорядження про повернення або знищення товарів, будь-якого матеріального та нематеріального майна або будь-якої конфіденційної інформації, наданої у рамках Договору, віддавати розпорядження про розірвання Договору, а також розпорядження про застосування будь-яких інших захисних заходів по відношенню до товарів, послуг або іншого матеріального чи нематеріального майна, або будь-якої конфіденційної інформації, наданої у рамках Договору, у повній відповідності до повноважень арбітражного суду згідно Статті 26 («Забезпечувальні заходи») та Статті 34 (Форма та юридична сила арбітражного рішення») Арбітражного регламенту ЮНІСІТРАЛ. Арбітражний суд не має права присуджувати будь-які збитки. Більше того, якщо інше прямо не передбачено у Договорі, арбітражний суд не має повноважень нараховувати відсотки понад Лондонської міжбанківської ставки пропозиції («</w:t>
            </w:r>
            <w:r w:rsidRPr="00D63954">
              <w:rPr>
                <w:rFonts w:ascii="Myriad Pro" w:hAnsi="Myriad Pro"/>
                <w:sz w:val="18"/>
                <w:szCs w:val="18"/>
              </w:rPr>
              <w:t>LIBOR</w:t>
            </w:r>
            <w:r w:rsidRPr="00D63954">
              <w:rPr>
                <w:rFonts w:ascii="Myriad Pro" w:hAnsi="Myriad Pro"/>
                <w:sz w:val="18"/>
                <w:szCs w:val="18"/>
                <w:lang w:val="ru-RU"/>
              </w:rPr>
              <w:t>») і будь-які такі відсотки повинні бути лише простими відсотками. Сторони зобов'язані виконувати будь-яке рішення арбітражного суду, винесене в результаті такого арбітражного провадження, і вважати його заключним рішенням по відношенню до будь-яких таких спорів, протирічь чи претензій.</w:t>
            </w:r>
          </w:p>
          <w:p w14:paraId="5C6C4FE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24.</w:t>
            </w:r>
            <w:r w:rsidRPr="00D63954">
              <w:rPr>
                <w:rFonts w:ascii="Myriad Pro" w:hAnsi="Myriad Pro"/>
                <w:sz w:val="18"/>
                <w:szCs w:val="18"/>
                <w:lang w:val="ru-RU"/>
              </w:rPr>
              <w:tab/>
              <w:t>ПРИВІЛЕЇ ТА ІМУНІТЕТИ: Усі привілеї та імунітети Організації Об'єднаних Націй, в тому числі її допоміжних органів, залишаються в силі, і жодні положення Договору не вважаються такими, що передбачають пряму або непряму відмову від таких привілеїв та імунітетів.</w:t>
            </w:r>
          </w:p>
          <w:p w14:paraId="4242CAF4" w14:textId="77777777" w:rsidR="00A35958" w:rsidRPr="00D63954" w:rsidRDefault="00A35958" w:rsidP="004E4BCF">
            <w:pPr>
              <w:rPr>
                <w:rFonts w:ascii="Myriad Pro" w:hAnsi="Myriad Pro"/>
                <w:sz w:val="18"/>
                <w:szCs w:val="18"/>
                <w:lang w:val="ru-RU"/>
              </w:rPr>
            </w:pPr>
          </w:p>
          <w:p w14:paraId="1770D1A7"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25.</w:t>
            </w:r>
            <w:r w:rsidRPr="00D63954">
              <w:rPr>
                <w:rFonts w:ascii="Myriad Pro" w:hAnsi="Myriad Pro"/>
                <w:sz w:val="18"/>
                <w:szCs w:val="18"/>
                <w:lang w:val="ru-RU"/>
              </w:rPr>
              <w:tab/>
              <w:t>ЗВІЛЬНЕННЯ ВІД ОПОДАТКУВАННЯ:</w:t>
            </w:r>
          </w:p>
          <w:p w14:paraId="5E27B36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25.1</w:t>
            </w:r>
            <w:r w:rsidRPr="00D63954">
              <w:rPr>
                <w:rFonts w:ascii="Myriad Pro" w:hAnsi="Myriad Pro"/>
                <w:sz w:val="18"/>
                <w:szCs w:val="18"/>
                <w:lang w:val="ru-RU"/>
              </w:rPr>
              <w:tab/>
              <w:t>У Статті ІІ, Розділ 7 Конвенції про привілеї та імунітети Організації Об'єднаних Націй зазначається, що серед іншого, Організація Об'єднаних Націй, включаючи її допоміжні органи, звільняється від усіх прямих податків, крім оплати за користування комунальними послугами, звільняється від сплати митних зборів та зборів подібного роду по відношенню до експортованих або імпортованих предметів, призначених для її офіціального використання. У випадку, коли будь-який державний орган відмовляється визнати факт звільнення Організації Об'єднаних Націй від таких податків, мита або зборів, Підрядник зобов'язаний невідкладно проконсультуватись із ПРООН з метою визначення взаємоприйнятної процедури.</w:t>
            </w:r>
          </w:p>
          <w:p w14:paraId="341B72E8"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25.2</w:t>
            </w:r>
            <w:r w:rsidRPr="00D63954">
              <w:rPr>
                <w:rFonts w:ascii="Myriad Pro" w:hAnsi="Myriad Pro"/>
                <w:sz w:val="18"/>
                <w:szCs w:val="18"/>
                <w:lang w:val="ru-RU"/>
              </w:rPr>
              <w:tab/>
              <w:t>Відповідно, Підрядчик уповноважує ПРООН відраховувати з рахунків Підрядника будь-які суми, які становлять такі податки, мита або збори, за винятком тих випадків, коли Підрядник проконсультувався з ПРООН до сплати зазначених сум і ПРООН, у кожному конкретному випадку, уповноважила Підрядника сплатити такі податки, мита та збори під письмовим протестом. У такому разі Підрядник повинен надати ПРООН письмове підтвердження того, що оплата таких податків, мит або зборів була здійснена і належним чином схвалена, а ПРООН має відшкодувати Підряднику усі такі податки, мита або збори, які були схвалені ПРООН і сплачені Підрядником під письмовим протестом.</w:t>
            </w:r>
          </w:p>
          <w:p w14:paraId="1C13EFFF" w14:textId="77777777" w:rsidR="00A35958" w:rsidRPr="00D63954" w:rsidRDefault="00A35958" w:rsidP="004E4BCF">
            <w:pPr>
              <w:rPr>
                <w:rFonts w:ascii="Myriad Pro" w:hAnsi="Myriad Pro"/>
                <w:sz w:val="18"/>
                <w:szCs w:val="18"/>
                <w:lang w:val="ru-RU"/>
              </w:rPr>
            </w:pPr>
          </w:p>
          <w:p w14:paraId="43EAC89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26.</w:t>
            </w:r>
            <w:r w:rsidRPr="00D63954">
              <w:rPr>
                <w:rFonts w:ascii="Myriad Pro" w:hAnsi="Myriad Pro"/>
                <w:sz w:val="18"/>
                <w:szCs w:val="18"/>
                <w:lang w:val="ru-RU"/>
              </w:rPr>
              <w:tab/>
              <w:t>ПОРЯДОК ВНЕСЕННЯ ЗМІН:</w:t>
            </w:r>
          </w:p>
          <w:p w14:paraId="211D9F6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26.1</w:t>
            </w:r>
            <w:r w:rsidRPr="00D63954">
              <w:rPr>
                <w:rFonts w:ascii="Myriad Pro" w:hAnsi="Myriad Pro"/>
                <w:sz w:val="18"/>
                <w:szCs w:val="18"/>
                <w:lang w:val="ru-RU"/>
              </w:rPr>
              <w:tab/>
              <w:t>Будь-які зміни або доповнення до Договору є чинними та мають юридичну силу по відношенню до ПРООН лише в тому разі, коли оформлені у письмовому вигляді належним чином уповноваженими представниками Сторін.</w:t>
            </w:r>
          </w:p>
          <w:p w14:paraId="0879BAE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26.2</w:t>
            </w:r>
            <w:r w:rsidRPr="00D63954">
              <w:rPr>
                <w:rFonts w:ascii="Myriad Pro" w:hAnsi="Myriad Pro"/>
                <w:sz w:val="18"/>
                <w:szCs w:val="18"/>
                <w:lang w:val="ru-RU"/>
              </w:rPr>
              <w:tab/>
              <w:t>У разі подовження дії Договору на додатковий період у відповідності до його умов, до такого подовження Договору застосовуються ті ж самі умови, що викладені у Договорі, за винятком тих випадків, коли Сторони домовились про інше у відповідності до зміни або доповнення, оформлених у відповідності до Статті 26.1 вище.</w:t>
            </w:r>
          </w:p>
          <w:p w14:paraId="4104843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26.3</w:t>
            </w:r>
            <w:r w:rsidRPr="00D63954">
              <w:rPr>
                <w:rFonts w:ascii="Myriad Pro" w:hAnsi="Myriad Pro"/>
                <w:sz w:val="18"/>
                <w:szCs w:val="18"/>
                <w:lang w:val="ru-RU"/>
              </w:rPr>
              <w:tab/>
              <w:t xml:space="preserve">Умови будь-яких додаткових угод, ліцензій або інших видів домовленостей стосовно будь-яких Товарів або Послуг, що надаються в рамках Договору, будуть чинними та будуть виконуватись ПРООН, або будуть вважатись згодою ПРООН, лише в тому разі, коли вони оформлені у вигляді чинної зміни або доповнення, які внесені у відповідності до Статті 26.1 вище. </w:t>
            </w:r>
          </w:p>
          <w:p w14:paraId="655015D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27.</w:t>
            </w:r>
            <w:r w:rsidRPr="00D63954">
              <w:rPr>
                <w:rFonts w:ascii="Myriad Pro" w:hAnsi="Myriad Pro"/>
                <w:sz w:val="18"/>
                <w:szCs w:val="18"/>
                <w:lang w:val="ru-RU"/>
              </w:rPr>
              <w:tab/>
              <w:t>АУДИТ ТА РОЗСЛІДУВАННЯ:</w:t>
            </w:r>
          </w:p>
          <w:p w14:paraId="4C62518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27.1</w:t>
            </w:r>
            <w:r w:rsidRPr="00D63954">
              <w:rPr>
                <w:rFonts w:ascii="Myriad Pro" w:hAnsi="Myriad Pro"/>
                <w:sz w:val="18"/>
                <w:szCs w:val="18"/>
                <w:lang w:val="ru-RU"/>
              </w:rPr>
              <w:tab/>
              <w:t xml:space="preserve">Кожний рахунок, що оплачується ПРООН, підлягає аудиту після його оплати; такий аудит проводиться внутрішніми або зовнішніми аудиторами ПРООН або іншими уповноваженими та кваліфікованими представниками ПРООН у будь-який час протягом  терміну дії Договору і протягом 3 (трьох) років з моменту завершення або дострокового розірвання Договору.  </w:t>
            </w:r>
          </w:p>
          <w:p w14:paraId="72DEE7B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27.2</w:t>
            </w:r>
            <w:r w:rsidRPr="00D63954">
              <w:rPr>
                <w:rFonts w:ascii="Myriad Pro" w:hAnsi="Myriad Pro"/>
                <w:sz w:val="18"/>
                <w:szCs w:val="18"/>
                <w:lang w:val="ru-RU"/>
              </w:rPr>
              <w:tab/>
              <w:t>ПРООН має право, у будь-який час протягом  терміну дії Договору і протягом 3 (трьох) років з моменту завершення або дострокового розірвання Договору, проводити розслідування щодо будь-якого аспекту Договору або його укладення, зобов'язань, які виконуються в рамках Договору, та діяльності Підрядника, які в цілому пов'язана з виконанням Договору.</w:t>
            </w:r>
          </w:p>
          <w:p w14:paraId="6C6BFD04"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27.3</w:t>
            </w:r>
            <w:r w:rsidRPr="00D63954">
              <w:rPr>
                <w:rFonts w:ascii="Myriad Pro" w:hAnsi="Myriad Pro"/>
                <w:sz w:val="18"/>
                <w:szCs w:val="18"/>
                <w:lang w:val="ru-RU"/>
              </w:rPr>
              <w:tab/>
              <w:t>Підрядник повинен надавати ПРООН повну і своєчасну підтримку щодо проведення таких перевірок, аудитів або розслідувань. Така підтримка повинна включати, серед іншого, особисту явку співробітників Підрядника та надання Підрядником відповідної документації для таких цілей у розумні строки і на розумних умовах, а також надання ПРООН доступу до приміщень Підрядника у розумні строки та на розумних умовах, і, у зв'язку з цим, також забезпечення доступу ПРООН до персоналу та відповідної документації Підрядника. Підрядник повинен зобов'язати своїх агентів, включаючи, серед іншого, юристів, бухгалтерів або інших радників чи консультантів, надавати розумну підтримку у проведенні будь-яких перевірок, аудитів або розслідувань, які проводить ПРООН в рамках цього Договору.</w:t>
            </w:r>
          </w:p>
          <w:p w14:paraId="05D682C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27.4</w:t>
            </w:r>
            <w:r w:rsidRPr="00D63954">
              <w:rPr>
                <w:rFonts w:ascii="Myriad Pro" w:hAnsi="Myriad Pro"/>
                <w:sz w:val="18"/>
                <w:szCs w:val="18"/>
                <w:lang w:val="ru-RU"/>
              </w:rPr>
              <w:tab/>
              <w:t>ПРООН матиме право на відшкодування Підрядником будь-яких сум, які в ході аудиту або розслідування будуть визнані сумами, які сплачені у порушення умов та положень Договору. Підрядник також визнає та погоджується з тим, що у певних передбачених випадках донори ПРООН, чиє фінансування є джерелом, повністю або частково, фінансування закупівлі Товарів та/або Послуг, що є предметом цього Договору, матимуть право регресної вимоги від Підрядника повернення будь-яких грошових коштів, які, на думку ПРООН, використовувались у порушення або не для цілей цього Договору.</w:t>
            </w:r>
          </w:p>
          <w:p w14:paraId="1164F886" w14:textId="77777777" w:rsidR="00A35958" w:rsidRPr="00D63954" w:rsidRDefault="00A35958" w:rsidP="004E4BCF">
            <w:pPr>
              <w:rPr>
                <w:rFonts w:ascii="Myriad Pro" w:hAnsi="Myriad Pro"/>
                <w:sz w:val="18"/>
                <w:szCs w:val="18"/>
                <w:lang w:val="ru-RU"/>
              </w:rPr>
            </w:pPr>
          </w:p>
          <w:p w14:paraId="699EDE6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28.</w:t>
            </w:r>
            <w:r w:rsidRPr="00D63954">
              <w:rPr>
                <w:rFonts w:ascii="Myriad Pro" w:hAnsi="Myriad Pro"/>
                <w:sz w:val="18"/>
                <w:szCs w:val="18"/>
                <w:lang w:val="ru-RU"/>
              </w:rPr>
              <w:tab/>
              <w:t>СТРОКИ ДАВНОСТІ:</w:t>
            </w:r>
          </w:p>
          <w:p w14:paraId="0EC8132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lastRenderedPageBreak/>
              <w:t>28.1</w:t>
            </w:r>
            <w:r w:rsidRPr="00D63954">
              <w:rPr>
                <w:rFonts w:ascii="Myriad Pro" w:hAnsi="Myriad Pro"/>
                <w:sz w:val="18"/>
                <w:szCs w:val="18"/>
                <w:lang w:val="ru-RU"/>
              </w:rPr>
              <w:tab/>
              <w:t>За винятком будь-яких зобов'язань щодо відшкодування збитків у відповідності до Статті 12 вище, або якщо інше не передбачено Договором, будь-які арбітражні процедури у відповідності до Статті 23.2 вище, що витікають з Договору, повинні бути розпочаті протягом 3 (трьох) років з моменту виникнення підстав для такої дії.</w:t>
            </w:r>
          </w:p>
          <w:p w14:paraId="2C9490CC"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28.2</w:t>
            </w:r>
            <w:r w:rsidRPr="00D63954">
              <w:rPr>
                <w:rFonts w:ascii="Myriad Pro" w:hAnsi="Myriad Pro"/>
                <w:sz w:val="18"/>
                <w:szCs w:val="18"/>
                <w:lang w:val="ru-RU"/>
              </w:rPr>
              <w:tab/>
              <w:t xml:space="preserve">Сторони також визнають і погоджуються з тим, що для цих цілей моментом виникнення підстав для дій буде вважатись момент фактичного виникнення порушення, а у разі прихованих порушень – момент, коли постраждала Сторона дізналась або повинна була дізнатись про усі елементи підстави для вживання заходів, або у разі порушення гарантії при наданні пропозицій щодо постачання, за винятком тих випадків, коли гарантія поширюється на майбутнє функціонування товарів, будь-яких процесів чи систем, і порушення може бути виявлене лише через певний час, коли такі товари, інші процеси чи системи будуть готовими до функціонування у відповідності до вимог Договору. </w:t>
            </w:r>
          </w:p>
          <w:p w14:paraId="5A83A7B7"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29.</w:t>
            </w:r>
            <w:r w:rsidRPr="00D63954">
              <w:rPr>
                <w:rFonts w:ascii="Myriad Pro" w:hAnsi="Myriad Pro"/>
                <w:sz w:val="18"/>
                <w:szCs w:val="18"/>
                <w:lang w:val="ru-RU"/>
              </w:rPr>
              <w:tab/>
              <w:t>СУТТЄВІ УМОВИ: Підрядник визнає та погоджується з тим, що кожне з положень, викладених у Статтях 30-36 цього Договору, представляє собою суттєву умову Договору, і що будь-яке порушення будь-якого з цих положень надає ПРООН право негайно розірвати Договір або будь-яку іншу угоду, укладену з ПРООН, шляхом направлення Підряднику відповідного повідомлення, при цьому ПРООН не буде нести жодної відповідальності за витрати, пов'язані з таким розірванням Договору, або будь-які інші витрати. Крім цього, жодне положення чи умова цього Договору не може обмежувати право ПРООН посилатись на будь-яке передбачуване порушення вказаних суттєвих умов як на підставу для звернення до відповідних національних органів для вжиття відповідних правових заходів.</w:t>
            </w:r>
          </w:p>
          <w:p w14:paraId="07C60DDF"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30.</w:t>
            </w:r>
            <w:r w:rsidRPr="00D63954">
              <w:rPr>
                <w:rFonts w:ascii="Myriad Pro" w:hAnsi="Myriad Pro"/>
                <w:sz w:val="18"/>
                <w:szCs w:val="18"/>
                <w:lang w:val="ru-RU"/>
              </w:rPr>
              <w:tab/>
              <w:t>ДЖЕРЕЛО ІНСТРУКЦІЙ: Підрядник не має права звертатись за інструкціями або отримувати інструкції, у зв'язку з виконанням своїх зобов'язань за Договором, від будь-яких повноважних осіб або організацій поза межами ПРООН. У тому випадку, коли будь-яка повноважна особа або організація поза межами ПРООН намагається надати будь-які інструкції або накласти будь-які обмеження стосовно виконання Підрядником зобов'язань за Договором, Підрядник повинен негайно повідомити про це ПРООН і надати усю розумну допомогу та підтримку, що може знадобитись ПРООН. Підрядник повинен утримуватись від будь-яких дій по відношенню до виконання своїх зобов'язань за Договором, які можуть негативно вплинути на інтереси ПРООН або ООН, і виконувати взяті на себе зобов'язання за Договором з повним врахуванням інтересів ПРООН.</w:t>
            </w:r>
          </w:p>
          <w:p w14:paraId="540ED730"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w:t>
            </w:r>
            <w:r w:rsidRPr="00D63954">
              <w:rPr>
                <w:rFonts w:ascii="Myriad Pro" w:hAnsi="Myriad Pro"/>
                <w:sz w:val="18"/>
                <w:szCs w:val="18"/>
                <w:lang w:val="ru-RU"/>
              </w:rPr>
              <w:tab/>
              <w:t xml:space="preserve"> НОРМИ ПОВЕДІНКИ: Підрядник гарантує, що він не пропонував і не буде пропонувати прямих або непрямих вигод, що витікають або пов'язані з виконанням або укладенням Договору, будь-якому представнику, посадовій особі, співробітнику або іншому агенту ПРООН. Підрядник зобов'язується дотримуватись усіх законів, наказів, правил та норм, які стосуються виконання його зобов'язань за Договором.  Крім того, при виконанні Договору Підрядник повинен дотримуватись стандартів поведінки, визначених у Бюлетені Генерального Секретаря </w:t>
            </w:r>
            <w:r w:rsidRPr="00D63954">
              <w:rPr>
                <w:rFonts w:ascii="Myriad Pro" w:hAnsi="Myriad Pro"/>
                <w:sz w:val="18"/>
                <w:szCs w:val="18"/>
              </w:rPr>
              <w:t>ST</w:t>
            </w:r>
            <w:r w:rsidRPr="00D63954">
              <w:rPr>
                <w:rFonts w:ascii="Myriad Pro" w:hAnsi="Myriad Pro"/>
                <w:sz w:val="18"/>
                <w:szCs w:val="18"/>
                <w:lang w:val="ru-RU"/>
              </w:rPr>
              <w:t>/</w:t>
            </w:r>
            <w:r w:rsidRPr="00D63954">
              <w:rPr>
                <w:rFonts w:ascii="Myriad Pro" w:hAnsi="Myriad Pro"/>
                <w:sz w:val="18"/>
                <w:szCs w:val="18"/>
              </w:rPr>
              <w:t>SGB</w:t>
            </w:r>
            <w:r w:rsidRPr="00D63954">
              <w:rPr>
                <w:rFonts w:ascii="Myriad Pro" w:hAnsi="Myriad Pro"/>
                <w:sz w:val="18"/>
                <w:szCs w:val="18"/>
                <w:lang w:val="ru-RU"/>
              </w:rPr>
              <w:t xml:space="preserve">/2002/9 «Положення про статус, основні права та обов'язки посадових осіб, які не є співробітниками Секретаріату, та членів експертних місій» від 18 червня 2002 р., а також </w:t>
            </w:r>
            <w:r w:rsidRPr="00D63954">
              <w:rPr>
                <w:rFonts w:ascii="Myriad Pro" w:hAnsi="Myriad Pro"/>
                <w:sz w:val="18"/>
                <w:szCs w:val="18"/>
              </w:rPr>
              <w:t>ST</w:t>
            </w:r>
            <w:r w:rsidRPr="00D63954">
              <w:rPr>
                <w:rFonts w:ascii="Myriad Pro" w:hAnsi="Myriad Pro"/>
                <w:sz w:val="18"/>
                <w:szCs w:val="18"/>
                <w:lang w:val="ru-RU"/>
              </w:rPr>
              <w:t>/</w:t>
            </w:r>
            <w:r w:rsidRPr="00D63954">
              <w:rPr>
                <w:rFonts w:ascii="Myriad Pro" w:hAnsi="Myriad Pro"/>
                <w:sz w:val="18"/>
                <w:szCs w:val="18"/>
              </w:rPr>
              <w:t>SGB</w:t>
            </w:r>
            <w:r w:rsidRPr="00D63954">
              <w:rPr>
                <w:rFonts w:ascii="Myriad Pro" w:hAnsi="Myriad Pro"/>
                <w:sz w:val="18"/>
                <w:szCs w:val="18"/>
                <w:lang w:val="ru-RU"/>
              </w:rPr>
              <w:t xml:space="preserve">/2006/15 «Обмеження, які діють після припинення </w:t>
            </w:r>
            <w:r w:rsidRPr="00D63954">
              <w:rPr>
                <w:rFonts w:ascii="Myriad Pro" w:hAnsi="Myriad Pro"/>
                <w:sz w:val="18"/>
                <w:szCs w:val="18"/>
                <w:lang w:val="ru-RU"/>
              </w:rPr>
              <w:lastRenderedPageBreak/>
              <w:t>працевлаштування» від 27 грудня 2006 р., а також дотримуватись і керуватись вимогами наступних документів у редакціях, чинних на момент підпису Договору:</w:t>
            </w:r>
          </w:p>
          <w:p w14:paraId="58622899"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31.1</w:t>
            </w:r>
            <w:r w:rsidRPr="00D63954">
              <w:rPr>
                <w:rFonts w:ascii="Myriad Pro" w:hAnsi="Myriad Pro"/>
                <w:sz w:val="18"/>
                <w:szCs w:val="18"/>
                <w:lang w:val="ru-RU"/>
              </w:rPr>
              <w:tab/>
              <w:t>Кодекс поведінки постачальника ООН;</w:t>
            </w:r>
          </w:p>
          <w:p w14:paraId="48BC5F7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31.2</w:t>
            </w:r>
            <w:r w:rsidRPr="00D63954">
              <w:rPr>
                <w:rFonts w:ascii="Myriad Pro" w:hAnsi="Myriad Pro"/>
                <w:sz w:val="18"/>
                <w:szCs w:val="18"/>
                <w:lang w:val="ru-RU"/>
              </w:rPr>
              <w:tab/>
              <w:t>Політика ПРООН щодо шахрайства та інших проявів корупції («Політика ПРООН щодо боротьби з шахрайством»);</w:t>
            </w:r>
          </w:p>
          <w:p w14:paraId="7DA6D83A"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31.3</w:t>
            </w:r>
            <w:r w:rsidRPr="00D63954">
              <w:rPr>
                <w:rFonts w:ascii="Myriad Pro" w:hAnsi="Myriad Pro"/>
                <w:sz w:val="18"/>
                <w:szCs w:val="18"/>
                <w:lang w:val="ru-RU"/>
              </w:rPr>
              <w:tab/>
              <w:t>Регламенти проведення розслідувань, оприлюднені Офісом ПРООН з аудиту та розслідування («ОАР»);</w:t>
            </w:r>
          </w:p>
          <w:p w14:paraId="04C22947"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31.4</w:t>
            </w:r>
            <w:r w:rsidRPr="00D63954">
              <w:rPr>
                <w:rFonts w:ascii="Myriad Pro" w:hAnsi="Myriad Pro"/>
                <w:sz w:val="18"/>
                <w:szCs w:val="18"/>
                <w:lang w:val="ru-RU"/>
              </w:rPr>
              <w:tab/>
              <w:t>Соціальні та екологічні стандарти ПРООН («СЕС»), включаючи відповідний Механізм забезпечення відповідальності;</w:t>
            </w:r>
          </w:p>
          <w:p w14:paraId="27B6342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31.5</w:t>
            </w:r>
            <w:r w:rsidRPr="00D63954">
              <w:rPr>
                <w:rFonts w:ascii="Myriad Pro" w:hAnsi="Myriad Pro"/>
                <w:sz w:val="18"/>
                <w:szCs w:val="18"/>
                <w:lang w:val="ru-RU"/>
              </w:rPr>
              <w:tab/>
              <w:t>Політика щодо санкцій до постачальників ПРООН; та</w:t>
            </w:r>
          </w:p>
          <w:p w14:paraId="13FC82B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31.6</w:t>
            </w:r>
            <w:r w:rsidRPr="00D63954">
              <w:rPr>
                <w:rFonts w:ascii="Myriad Pro" w:hAnsi="Myriad Pro"/>
                <w:sz w:val="18"/>
                <w:szCs w:val="18"/>
                <w:lang w:val="ru-RU"/>
              </w:rPr>
              <w:tab/>
              <w:t>Усі Директиви ПРООН щодо безпеки.</w:t>
            </w:r>
          </w:p>
          <w:p w14:paraId="592F23D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 xml:space="preserve">Підрядник визнає та погоджується з тим, що він прочитав і ознайомився з вимогами вказаних вище документів, які доступні у мережі Інтернет за адресою </w:t>
            </w:r>
            <w:r w:rsidRPr="00D63954">
              <w:rPr>
                <w:rFonts w:ascii="Myriad Pro" w:hAnsi="Myriad Pro"/>
                <w:sz w:val="18"/>
                <w:szCs w:val="18"/>
              </w:rPr>
              <w:t>www</w:t>
            </w:r>
            <w:r w:rsidRPr="00D63954">
              <w:rPr>
                <w:rFonts w:ascii="Myriad Pro" w:hAnsi="Myriad Pro"/>
                <w:sz w:val="18"/>
                <w:szCs w:val="18"/>
                <w:lang w:val="ru-RU"/>
              </w:rPr>
              <w:t>.</w:t>
            </w:r>
            <w:r w:rsidRPr="00D63954">
              <w:rPr>
                <w:rFonts w:ascii="Myriad Pro" w:hAnsi="Myriad Pro"/>
                <w:sz w:val="18"/>
                <w:szCs w:val="18"/>
              </w:rPr>
              <w:t>undp</w:t>
            </w:r>
            <w:r w:rsidRPr="00D63954">
              <w:rPr>
                <w:rFonts w:ascii="Myriad Pro" w:hAnsi="Myriad Pro"/>
                <w:sz w:val="18"/>
                <w:szCs w:val="18"/>
                <w:lang w:val="ru-RU"/>
              </w:rPr>
              <w:t>.</w:t>
            </w:r>
            <w:r w:rsidRPr="00D63954">
              <w:rPr>
                <w:rFonts w:ascii="Myriad Pro" w:hAnsi="Myriad Pro"/>
                <w:sz w:val="18"/>
                <w:szCs w:val="18"/>
              </w:rPr>
              <w:t>org</w:t>
            </w:r>
            <w:r w:rsidRPr="00D63954">
              <w:rPr>
                <w:rFonts w:ascii="Myriad Pro" w:hAnsi="Myriad Pro"/>
                <w:sz w:val="18"/>
                <w:szCs w:val="18"/>
                <w:lang w:val="ru-RU"/>
              </w:rPr>
              <w:t xml:space="preserve"> або </w:t>
            </w:r>
            <w:r w:rsidRPr="00D63954">
              <w:rPr>
                <w:rFonts w:ascii="Myriad Pro" w:hAnsi="Myriad Pro"/>
                <w:sz w:val="18"/>
                <w:szCs w:val="18"/>
              </w:rPr>
              <w:t>http</w:t>
            </w:r>
            <w:r w:rsidRPr="00D63954">
              <w:rPr>
                <w:rFonts w:ascii="Myriad Pro" w:hAnsi="Myriad Pro"/>
                <w:sz w:val="18"/>
                <w:szCs w:val="18"/>
                <w:lang w:val="ru-RU"/>
              </w:rPr>
              <w:t>://</w:t>
            </w:r>
            <w:r w:rsidRPr="00D63954">
              <w:rPr>
                <w:rFonts w:ascii="Myriad Pro" w:hAnsi="Myriad Pro"/>
                <w:sz w:val="18"/>
                <w:szCs w:val="18"/>
              </w:rPr>
              <w:t>www</w:t>
            </w:r>
            <w:r w:rsidRPr="00D63954">
              <w:rPr>
                <w:rFonts w:ascii="Myriad Pro" w:hAnsi="Myriad Pro"/>
                <w:sz w:val="18"/>
                <w:szCs w:val="18"/>
                <w:lang w:val="ru-RU"/>
              </w:rPr>
              <w:t>.</w:t>
            </w:r>
            <w:r w:rsidRPr="00D63954">
              <w:rPr>
                <w:rFonts w:ascii="Myriad Pro" w:hAnsi="Myriad Pro"/>
                <w:sz w:val="18"/>
                <w:szCs w:val="18"/>
              </w:rPr>
              <w:t>undp</w:t>
            </w:r>
            <w:r w:rsidRPr="00D63954">
              <w:rPr>
                <w:rFonts w:ascii="Myriad Pro" w:hAnsi="Myriad Pro"/>
                <w:sz w:val="18"/>
                <w:szCs w:val="18"/>
                <w:lang w:val="ru-RU"/>
              </w:rPr>
              <w:t>.</w:t>
            </w:r>
            <w:r w:rsidRPr="00D63954">
              <w:rPr>
                <w:rFonts w:ascii="Myriad Pro" w:hAnsi="Myriad Pro"/>
                <w:sz w:val="18"/>
                <w:szCs w:val="18"/>
              </w:rPr>
              <w:t>org</w:t>
            </w:r>
            <w:r w:rsidRPr="00D63954">
              <w:rPr>
                <w:rFonts w:ascii="Myriad Pro" w:hAnsi="Myriad Pro"/>
                <w:sz w:val="18"/>
                <w:szCs w:val="18"/>
                <w:lang w:val="ru-RU"/>
              </w:rPr>
              <w:t>/</w:t>
            </w:r>
            <w:r w:rsidRPr="00D63954">
              <w:rPr>
                <w:rFonts w:ascii="Myriad Pro" w:hAnsi="Myriad Pro"/>
                <w:sz w:val="18"/>
                <w:szCs w:val="18"/>
              </w:rPr>
              <w:t>content</w:t>
            </w:r>
            <w:r w:rsidRPr="00D63954">
              <w:rPr>
                <w:rFonts w:ascii="Myriad Pro" w:hAnsi="Myriad Pro"/>
                <w:sz w:val="18"/>
                <w:szCs w:val="18"/>
                <w:lang w:val="ru-RU"/>
              </w:rPr>
              <w:t>/</w:t>
            </w:r>
            <w:r w:rsidRPr="00D63954">
              <w:rPr>
                <w:rFonts w:ascii="Myriad Pro" w:hAnsi="Myriad Pro"/>
                <w:sz w:val="18"/>
                <w:szCs w:val="18"/>
              </w:rPr>
              <w:t>undp</w:t>
            </w:r>
            <w:r w:rsidRPr="00D63954">
              <w:rPr>
                <w:rFonts w:ascii="Myriad Pro" w:hAnsi="Myriad Pro"/>
                <w:sz w:val="18"/>
                <w:szCs w:val="18"/>
                <w:lang w:val="ru-RU"/>
              </w:rPr>
              <w:t>/</w:t>
            </w:r>
            <w:r w:rsidRPr="00D63954">
              <w:rPr>
                <w:rFonts w:ascii="Myriad Pro" w:hAnsi="Myriad Pro"/>
                <w:sz w:val="18"/>
                <w:szCs w:val="18"/>
              </w:rPr>
              <w:t>en</w:t>
            </w:r>
            <w:r w:rsidRPr="00D63954">
              <w:rPr>
                <w:rFonts w:ascii="Myriad Pro" w:hAnsi="Myriad Pro"/>
                <w:sz w:val="18"/>
                <w:szCs w:val="18"/>
                <w:lang w:val="ru-RU"/>
              </w:rPr>
              <w:t>/</w:t>
            </w:r>
            <w:r w:rsidRPr="00D63954">
              <w:rPr>
                <w:rFonts w:ascii="Myriad Pro" w:hAnsi="Myriad Pro"/>
                <w:sz w:val="18"/>
                <w:szCs w:val="18"/>
              </w:rPr>
              <w:t>home</w:t>
            </w:r>
            <w:r w:rsidRPr="00D63954">
              <w:rPr>
                <w:rFonts w:ascii="Myriad Pro" w:hAnsi="Myriad Pro"/>
                <w:sz w:val="18"/>
                <w:szCs w:val="18"/>
                <w:lang w:val="ru-RU"/>
              </w:rPr>
              <w:t>/</w:t>
            </w:r>
            <w:r w:rsidRPr="00D63954">
              <w:rPr>
                <w:rFonts w:ascii="Myriad Pro" w:hAnsi="Myriad Pro"/>
                <w:sz w:val="18"/>
                <w:szCs w:val="18"/>
              </w:rPr>
              <w:t>operations</w:t>
            </w:r>
            <w:r w:rsidRPr="00D63954">
              <w:rPr>
                <w:rFonts w:ascii="Myriad Pro" w:hAnsi="Myriad Pro"/>
                <w:sz w:val="18"/>
                <w:szCs w:val="18"/>
                <w:lang w:val="ru-RU"/>
              </w:rPr>
              <w:t>/</w:t>
            </w:r>
            <w:r w:rsidRPr="00D63954">
              <w:rPr>
                <w:rFonts w:ascii="Myriad Pro" w:hAnsi="Myriad Pro"/>
                <w:sz w:val="18"/>
                <w:szCs w:val="18"/>
              </w:rPr>
              <w:t>procurement</w:t>
            </w:r>
            <w:r w:rsidRPr="00D63954">
              <w:rPr>
                <w:rFonts w:ascii="Myriad Pro" w:hAnsi="Myriad Pro"/>
                <w:sz w:val="18"/>
                <w:szCs w:val="18"/>
                <w:lang w:val="ru-RU"/>
              </w:rPr>
              <w:t>/</w:t>
            </w:r>
            <w:r w:rsidRPr="00D63954">
              <w:rPr>
                <w:rFonts w:ascii="Myriad Pro" w:hAnsi="Myriad Pro"/>
                <w:sz w:val="18"/>
                <w:szCs w:val="18"/>
              </w:rPr>
              <w:t>business</w:t>
            </w:r>
            <w:r w:rsidRPr="00D63954">
              <w:rPr>
                <w:rFonts w:ascii="Myriad Pro" w:hAnsi="Myriad Pro"/>
                <w:sz w:val="18"/>
                <w:szCs w:val="18"/>
                <w:lang w:val="ru-RU"/>
              </w:rPr>
              <w:t>/. Даючи таку згоду, Підрядник засвідчує та гарантує, що він відповідає вимогам вищезазначених документів і що він буде відповідати таким вимогам протягом усього терміну дії цього Договору.</w:t>
            </w:r>
          </w:p>
          <w:p w14:paraId="007F7B0E" w14:textId="77777777" w:rsidR="00A35958" w:rsidRPr="00D63954" w:rsidRDefault="00A35958" w:rsidP="004E4BCF">
            <w:pPr>
              <w:rPr>
                <w:rFonts w:ascii="Myriad Pro" w:hAnsi="Myriad Pro"/>
                <w:sz w:val="18"/>
                <w:szCs w:val="18"/>
                <w:lang w:val="ru-RU"/>
              </w:rPr>
            </w:pPr>
          </w:p>
          <w:p w14:paraId="35A06A2E"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32.</w:t>
            </w:r>
            <w:r w:rsidRPr="00D63954">
              <w:rPr>
                <w:rFonts w:ascii="Myriad Pro" w:hAnsi="Myriad Pro"/>
                <w:sz w:val="18"/>
                <w:szCs w:val="18"/>
                <w:lang w:val="ru-RU"/>
              </w:rPr>
              <w:tab/>
              <w:t>ДОТРИМАННЯ ЗАКОНОДАВСТВА: Підрядник зобов'язується дотримуватись усіх законів, наказів, правил та норм, які стосуються виконання його зобов’язань за Договором.  Крім того, Підрядник повинен дотримуватись усіх зобов'язань та вимог щодо його реєстрації у якості кваліфікованого постачальника товарів або послуг для ПРООН, які викладені у відповідних регламентах щодо реєстрації у якості постачальника ПРООН.</w:t>
            </w:r>
          </w:p>
          <w:p w14:paraId="661632FD"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33.</w:t>
            </w:r>
            <w:r w:rsidRPr="00D63954">
              <w:rPr>
                <w:rFonts w:ascii="Myriad Pro" w:hAnsi="Myriad Pro"/>
                <w:sz w:val="18"/>
                <w:szCs w:val="18"/>
                <w:lang w:val="ru-RU"/>
              </w:rPr>
              <w:tab/>
              <w:t>ДИТЯЧА ПРАЦЯ: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діяльність, яка несумісна з правами, викладеними у Конвенції про права дітей, у тому числі зі Статтею 32 Конвенції, яка, серед іншого, передбачає, щоб діти були захищені від виконання роботи, яка може бути небезпечною або перешкоджати їх освіті та вихованню, або бути шкідливою для здоров'я або фізичного, розумового, духовного, морально-етичного або соціального розвитку дітей.</w:t>
            </w:r>
          </w:p>
          <w:p w14:paraId="7CAEF5C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34.</w:t>
            </w:r>
            <w:r w:rsidRPr="00D63954">
              <w:rPr>
                <w:rFonts w:ascii="Myriad Pro" w:hAnsi="Myriad Pro"/>
                <w:sz w:val="18"/>
                <w:szCs w:val="18"/>
                <w:lang w:val="ru-RU"/>
              </w:rPr>
              <w:tab/>
              <w:t>МІНИ: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діяльності з продажу чи виробництва протипіхотних мін або компонентів, які використовуються при виробництві таких мін.</w:t>
            </w:r>
          </w:p>
          <w:p w14:paraId="5F174295" w14:textId="77777777" w:rsidR="00A35958" w:rsidRPr="00D63954" w:rsidRDefault="00A35958" w:rsidP="004E4BCF">
            <w:pPr>
              <w:rPr>
                <w:rFonts w:ascii="Myriad Pro" w:hAnsi="Myriad Pro"/>
                <w:sz w:val="18"/>
                <w:szCs w:val="18"/>
                <w:lang w:val="ru-RU"/>
              </w:rPr>
            </w:pPr>
          </w:p>
          <w:p w14:paraId="1A623B01"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35.</w:t>
            </w:r>
            <w:r w:rsidRPr="00D63954">
              <w:rPr>
                <w:rFonts w:ascii="Myriad Pro" w:hAnsi="Myriad Pro"/>
                <w:sz w:val="18"/>
                <w:szCs w:val="18"/>
                <w:lang w:val="ru-RU"/>
              </w:rPr>
              <w:tab/>
              <w:t>СЕКСУАЛЬНА ЕКСПЛУАТАЦІЯ:</w:t>
            </w:r>
          </w:p>
          <w:p w14:paraId="457E45EB"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35.1</w:t>
            </w:r>
            <w:r w:rsidRPr="00D63954">
              <w:rPr>
                <w:rFonts w:ascii="Myriad Pro" w:hAnsi="Myriad Pro"/>
                <w:sz w:val="18"/>
                <w:szCs w:val="18"/>
                <w:lang w:val="ru-RU"/>
              </w:rPr>
              <w:tab/>
              <w:t xml:space="preserve">В ході виконання Договору Підрядник повинен дотримуватись стандартів поведінки, які викладені у Бюлетені Генерального Секретаря </w:t>
            </w:r>
            <w:r w:rsidRPr="00D63954">
              <w:rPr>
                <w:rFonts w:ascii="Myriad Pro" w:hAnsi="Myriad Pro"/>
                <w:sz w:val="18"/>
                <w:szCs w:val="18"/>
              </w:rPr>
              <w:t>ST</w:t>
            </w:r>
            <w:r w:rsidRPr="00D63954">
              <w:rPr>
                <w:rFonts w:ascii="Myriad Pro" w:hAnsi="Myriad Pro"/>
                <w:sz w:val="18"/>
                <w:szCs w:val="18"/>
                <w:lang w:val="ru-RU"/>
              </w:rPr>
              <w:t>/</w:t>
            </w:r>
            <w:r w:rsidRPr="00D63954">
              <w:rPr>
                <w:rFonts w:ascii="Myriad Pro" w:hAnsi="Myriad Pro"/>
                <w:sz w:val="18"/>
                <w:szCs w:val="18"/>
              </w:rPr>
              <w:t>SGB</w:t>
            </w:r>
            <w:r w:rsidRPr="00D63954">
              <w:rPr>
                <w:rFonts w:ascii="Myriad Pro" w:hAnsi="Myriad Pro"/>
                <w:sz w:val="18"/>
                <w:szCs w:val="18"/>
                <w:lang w:val="ru-RU"/>
              </w:rPr>
              <w:t>/2003/13 «Спеціальні заходи щодо захисту від сексуальної експлуатації та сексуального насильства» від 9 жовтня 2003 року. Зокрема, Підрядник зобов'язується не виконувати будь-яких дій, що представляють собою сексуальну експлуатацію або сексуальне насильство, як це визначено у цьому бюлетені.</w:t>
            </w:r>
          </w:p>
          <w:p w14:paraId="184D16D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35.2</w:t>
            </w:r>
            <w:r w:rsidRPr="00D63954">
              <w:rPr>
                <w:rFonts w:ascii="Myriad Pro" w:hAnsi="Myriad Pro"/>
                <w:sz w:val="18"/>
                <w:szCs w:val="18"/>
                <w:lang w:val="ru-RU"/>
              </w:rPr>
              <w:tab/>
              <w:t xml:space="preserve">Підрядник повинен вжити усіх відповідних заходів для попередження сексуальної експлуатації або насильства з боку свої працівників або будь-яких інших осіб, які можуть бути залучені Підрядником для надання будь-яких послуг в </w:t>
            </w:r>
            <w:r w:rsidRPr="00D63954">
              <w:rPr>
                <w:rFonts w:ascii="Myriad Pro" w:hAnsi="Myriad Pro"/>
                <w:sz w:val="18"/>
                <w:szCs w:val="18"/>
                <w:lang w:val="ru-RU"/>
              </w:rPr>
              <w:lastRenderedPageBreak/>
              <w:t>рамках Договору. Для таких цілей, сексуальні дії по відношенню до будь-якої особи, що не досягла віку вісімнадцяти років, незалежно від положень законів, що посилаються на згоду такої особи, вважаються сексуальною експлуатацією та насильством по відношенню до такої особи. Крім того, Підрядник повинен не допускати зі свого боку і вживати усіх необхідних заходів, щоб заборонити своїм співробітникам чи іншим особам, які він залучив для виконання робіт або надання послуг, отримувати послуги чи вчиняти дії сексуального характеру у обмін на гроші, товари, послуги або інші цінності, або бути залученими до сексуальних дій, які експлуатують або принижують гідність будь-яких осіб.</w:t>
            </w:r>
          </w:p>
          <w:p w14:paraId="607156F2"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35.3</w:t>
            </w:r>
            <w:r w:rsidRPr="00D63954">
              <w:rPr>
                <w:rFonts w:ascii="Myriad Pro" w:hAnsi="Myriad Pro"/>
                <w:sz w:val="18"/>
                <w:szCs w:val="18"/>
                <w:lang w:val="ru-RU"/>
              </w:rPr>
              <w:tab/>
              <w:t>ПРООН не застосовує вищевикладені норми щодо вікових обмежень у випадках, якщо співробітники Підрядника або інші особи, що можуть бути залучені ним до надання будь-яких послуг за Договором, перебувають у шлюбі з особами молодше вісімнадцяти років, з якими вчинена дія сексуального характеру, а також у тих випадках, коли цей шлюб визнано дійсним у відповідності до законів країни, громадянином якої є співробітник Підрядника або така інша особа, яка може бути залучена Підрядником до виконання будь-яких послуг в рамках Договору.</w:t>
            </w:r>
          </w:p>
          <w:p w14:paraId="772167E3"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36.</w:t>
            </w:r>
            <w:r w:rsidRPr="00D63954">
              <w:rPr>
                <w:rFonts w:ascii="Myriad Pro" w:hAnsi="Myriad Pro"/>
                <w:sz w:val="18"/>
                <w:szCs w:val="18"/>
                <w:lang w:val="ru-RU"/>
              </w:rPr>
              <w:tab/>
              <w:t xml:space="preserve">БОРОТЬБА З ТЕРОРИЗМОМ: Підрядник погоджується докладати усіх розумних зусиль для забезпечення того, що жодні з грошових коштів ПРООН, отриманих в рамках Договору, не будуть використовуватись для надання допомоги фізичним або юридичним особам, пов'язаним з тероризмом, і що особи, які отримують будь-які суми, що надаються ПРООН за Договором, не внесені до списку осіб, який ведеться Комітетом Ради Безпеки, що заснований Резолюцією 1927(1999). </w:t>
            </w:r>
          </w:p>
          <w:p w14:paraId="579B77D5" w14:textId="77777777" w:rsidR="00A35958" w:rsidRPr="00D63954" w:rsidRDefault="00A35958" w:rsidP="004E4BCF">
            <w:pPr>
              <w:rPr>
                <w:rFonts w:ascii="Myriad Pro" w:hAnsi="Myriad Pro"/>
                <w:sz w:val="18"/>
                <w:szCs w:val="18"/>
                <w:lang w:val="ru-RU"/>
              </w:rPr>
            </w:pPr>
            <w:r w:rsidRPr="00D63954">
              <w:rPr>
                <w:rFonts w:ascii="Myriad Pro" w:hAnsi="Myriad Pro"/>
                <w:sz w:val="18"/>
                <w:szCs w:val="18"/>
                <w:lang w:val="ru-RU"/>
              </w:rPr>
              <w:t xml:space="preserve">Сам список можна знайти за адресою: </w:t>
            </w:r>
            <w:r w:rsidRPr="00D63954">
              <w:rPr>
                <w:rFonts w:ascii="Myriad Pro" w:hAnsi="Myriad Pro"/>
                <w:sz w:val="18"/>
                <w:szCs w:val="18"/>
              </w:rPr>
              <w:t>https</w:t>
            </w:r>
            <w:r w:rsidRPr="00D63954">
              <w:rPr>
                <w:rFonts w:ascii="Myriad Pro" w:hAnsi="Myriad Pro"/>
                <w:sz w:val="18"/>
                <w:szCs w:val="18"/>
                <w:lang w:val="ru-RU"/>
              </w:rPr>
              <w:t>://</w:t>
            </w:r>
            <w:r w:rsidRPr="00D63954">
              <w:rPr>
                <w:rFonts w:ascii="Myriad Pro" w:hAnsi="Myriad Pro"/>
                <w:sz w:val="18"/>
                <w:szCs w:val="18"/>
              </w:rPr>
              <w:t>www</w:t>
            </w:r>
            <w:r w:rsidRPr="00D63954">
              <w:rPr>
                <w:rFonts w:ascii="Myriad Pro" w:hAnsi="Myriad Pro"/>
                <w:sz w:val="18"/>
                <w:szCs w:val="18"/>
                <w:lang w:val="ru-RU"/>
              </w:rPr>
              <w:t>.</w:t>
            </w:r>
            <w:r w:rsidRPr="00D63954">
              <w:rPr>
                <w:rFonts w:ascii="Myriad Pro" w:hAnsi="Myriad Pro"/>
                <w:sz w:val="18"/>
                <w:szCs w:val="18"/>
              </w:rPr>
              <w:t>un</w:t>
            </w:r>
            <w:r w:rsidRPr="00D63954">
              <w:rPr>
                <w:rFonts w:ascii="Myriad Pro" w:hAnsi="Myriad Pro"/>
                <w:sz w:val="18"/>
                <w:szCs w:val="18"/>
                <w:lang w:val="ru-RU"/>
              </w:rPr>
              <w:t>.</w:t>
            </w:r>
            <w:r w:rsidRPr="00D63954">
              <w:rPr>
                <w:rFonts w:ascii="Myriad Pro" w:hAnsi="Myriad Pro"/>
                <w:sz w:val="18"/>
                <w:szCs w:val="18"/>
              </w:rPr>
              <w:t>org</w:t>
            </w:r>
            <w:r w:rsidRPr="00D63954">
              <w:rPr>
                <w:rFonts w:ascii="Myriad Pro" w:hAnsi="Myriad Pro"/>
                <w:sz w:val="18"/>
                <w:szCs w:val="18"/>
                <w:lang w:val="ru-RU"/>
              </w:rPr>
              <w:t>/</w:t>
            </w:r>
            <w:r w:rsidRPr="00D63954">
              <w:rPr>
                <w:rFonts w:ascii="Myriad Pro" w:hAnsi="Myriad Pro"/>
                <w:sz w:val="18"/>
                <w:szCs w:val="18"/>
              </w:rPr>
              <w:t>sc</w:t>
            </w:r>
            <w:r w:rsidRPr="00D63954">
              <w:rPr>
                <w:rFonts w:ascii="Myriad Pro" w:hAnsi="Myriad Pro"/>
                <w:sz w:val="18"/>
                <w:szCs w:val="18"/>
                <w:lang w:val="ru-RU"/>
              </w:rPr>
              <w:t>/</w:t>
            </w:r>
            <w:r w:rsidRPr="00D63954">
              <w:rPr>
                <w:rFonts w:ascii="Myriad Pro" w:hAnsi="Myriad Pro"/>
                <w:sz w:val="18"/>
                <w:szCs w:val="18"/>
              </w:rPr>
              <w:t>suborg</w:t>
            </w:r>
            <w:r w:rsidRPr="00D63954">
              <w:rPr>
                <w:rFonts w:ascii="Myriad Pro" w:hAnsi="Myriad Pro"/>
                <w:sz w:val="18"/>
                <w:szCs w:val="18"/>
                <w:lang w:val="ru-RU"/>
              </w:rPr>
              <w:t>/</w:t>
            </w:r>
            <w:r w:rsidRPr="00D63954">
              <w:rPr>
                <w:rFonts w:ascii="Myriad Pro" w:hAnsi="Myriad Pro"/>
                <w:sz w:val="18"/>
                <w:szCs w:val="18"/>
              </w:rPr>
              <w:t>en</w:t>
            </w:r>
            <w:r w:rsidRPr="00D63954">
              <w:rPr>
                <w:rFonts w:ascii="Myriad Pro" w:hAnsi="Myriad Pro"/>
                <w:sz w:val="18"/>
                <w:szCs w:val="18"/>
                <w:lang w:val="ru-RU"/>
              </w:rPr>
              <w:t>/</w:t>
            </w:r>
            <w:r w:rsidRPr="00D63954">
              <w:rPr>
                <w:rFonts w:ascii="Myriad Pro" w:hAnsi="Myriad Pro"/>
                <w:sz w:val="18"/>
                <w:szCs w:val="18"/>
              </w:rPr>
              <w:t>sanctions</w:t>
            </w:r>
            <w:r w:rsidRPr="00D63954">
              <w:rPr>
                <w:rFonts w:ascii="Myriad Pro" w:hAnsi="Myriad Pro"/>
                <w:sz w:val="18"/>
                <w:szCs w:val="18"/>
                <w:lang w:val="ru-RU"/>
              </w:rPr>
              <w:t>/1267/</w:t>
            </w:r>
            <w:r w:rsidRPr="00D63954">
              <w:rPr>
                <w:rFonts w:ascii="Myriad Pro" w:hAnsi="Myriad Pro"/>
                <w:sz w:val="18"/>
                <w:szCs w:val="18"/>
              </w:rPr>
              <w:t>aq</w:t>
            </w:r>
            <w:r w:rsidRPr="00D63954">
              <w:rPr>
                <w:rFonts w:ascii="Myriad Pro" w:hAnsi="Myriad Pro"/>
                <w:sz w:val="18"/>
                <w:szCs w:val="18"/>
                <w:lang w:val="ru-RU"/>
              </w:rPr>
              <w:t>_</w:t>
            </w:r>
            <w:r w:rsidRPr="00D63954">
              <w:rPr>
                <w:rFonts w:ascii="Myriad Pro" w:hAnsi="Myriad Pro"/>
                <w:sz w:val="18"/>
                <w:szCs w:val="18"/>
              </w:rPr>
              <w:t>sanctions</w:t>
            </w:r>
            <w:r w:rsidRPr="00D63954">
              <w:rPr>
                <w:rFonts w:ascii="Myriad Pro" w:hAnsi="Myriad Pro"/>
                <w:sz w:val="18"/>
                <w:szCs w:val="18"/>
                <w:lang w:val="ru-RU"/>
              </w:rPr>
              <w:t>_</w:t>
            </w:r>
            <w:r w:rsidRPr="00D63954">
              <w:rPr>
                <w:rFonts w:ascii="Myriad Pro" w:hAnsi="Myriad Pro"/>
                <w:sz w:val="18"/>
                <w:szCs w:val="18"/>
              </w:rPr>
              <w:t>list</w:t>
            </w:r>
            <w:r w:rsidRPr="00D63954">
              <w:rPr>
                <w:rFonts w:ascii="Myriad Pro" w:hAnsi="Myriad Pro"/>
                <w:sz w:val="18"/>
                <w:szCs w:val="18"/>
                <w:lang w:val="ru-RU"/>
              </w:rPr>
              <w:t>. Це положення необхідно включати у всі договори або угоди субпідряду, які укладаються в рамках Договору.</w:t>
            </w:r>
          </w:p>
        </w:tc>
        <w:tc>
          <w:tcPr>
            <w:tcW w:w="5265" w:type="dxa"/>
          </w:tcPr>
          <w:p w14:paraId="025116B3" w14:textId="77777777" w:rsidR="00A35958" w:rsidRPr="00031842" w:rsidRDefault="00A35958" w:rsidP="004E4BCF">
            <w:pPr>
              <w:rPr>
                <w:rFonts w:ascii="Myriad Pro" w:hAnsi="Myriad Pro"/>
                <w:b/>
                <w:bCs/>
                <w:sz w:val="18"/>
                <w:szCs w:val="18"/>
              </w:rPr>
            </w:pPr>
            <w:r w:rsidRPr="00031842">
              <w:rPr>
                <w:rFonts w:ascii="Myriad Pro" w:hAnsi="Myriad Pro"/>
                <w:b/>
                <w:bCs/>
                <w:sz w:val="18"/>
                <w:szCs w:val="18"/>
              </w:rPr>
              <w:lastRenderedPageBreak/>
              <w:t>United Naions Development Programme</w:t>
            </w:r>
          </w:p>
          <w:p w14:paraId="7BE08F37" w14:textId="77777777" w:rsidR="00A35958" w:rsidRPr="00031842" w:rsidRDefault="00A35958" w:rsidP="004E4BCF">
            <w:pPr>
              <w:rPr>
                <w:rFonts w:ascii="Myriad Pro" w:hAnsi="Myriad Pro"/>
                <w:b/>
                <w:bCs/>
                <w:sz w:val="18"/>
                <w:szCs w:val="18"/>
              </w:rPr>
            </w:pPr>
          </w:p>
          <w:p w14:paraId="70E3280B" w14:textId="77777777" w:rsidR="00A35958" w:rsidRPr="00031842" w:rsidRDefault="00A35958" w:rsidP="004E4BCF">
            <w:pPr>
              <w:rPr>
                <w:rFonts w:ascii="Myriad Pro" w:hAnsi="Myriad Pro"/>
                <w:b/>
                <w:bCs/>
                <w:sz w:val="18"/>
                <w:szCs w:val="18"/>
              </w:rPr>
            </w:pPr>
            <w:r w:rsidRPr="00031842">
              <w:rPr>
                <w:rFonts w:ascii="Myriad Pro" w:hAnsi="Myriad Pro"/>
                <w:b/>
                <w:bCs/>
                <w:sz w:val="18"/>
                <w:szCs w:val="18"/>
              </w:rPr>
              <w:t xml:space="preserve">GENERAL TERMS AND CONDITIONS FOR </w:t>
            </w:r>
          </w:p>
          <w:p w14:paraId="55841087" w14:textId="77777777" w:rsidR="00A35958" w:rsidRPr="00031842" w:rsidRDefault="00A35958" w:rsidP="004E4BCF">
            <w:pPr>
              <w:rPr>
                <w:rFonts w:ascii="Myriad Pro" w:hAnsi="Myriad Pro"/>
                <w:b/>
                <w:bCs/>
                <w:sz w:val="18"/>
                <w:szCs w:val="18"/>
              </w:rPr>
            </w:pPr>
            <w:r w:rsidRPr="00031842">
              <w:rPr>
                <w:rFonts w:ascii="Myriad Pro" w:hAnsi="Myriad Pro"/>
                <w:b/>
                <w:bCs/>
                <w:sz w:val="18"/>
                <w:szCs w:val="18"/>
              </w:rPr>
              <w:t>CONTRACTS</w:t>
            </w:r>
          </w:p>
          <w:p w14:paraId="467ADF7D" w14:textId="77777777" w:rsidR="00A35958" w:rsidRPr="00D63954" w:rsidRDefault="00A35958" w:rsidP="004E4BCF">
            <w:pPr>
              <w:rPr>
                <w:rFonts w:ascii="Myriad Pro" w:hAnsi="Myriad Pro"/>
                <w:sz w:val="18"/>
                <w:szCs w:val="18"/>
              </w:rPr>
            </w:pPr>
          </w:p>
          <w:p w14:paraId="72DC8D15" w14:textId="77777777" w:rsidR="00A35958" w:rsidRPr="00D63954" w:rsidRDefault="00A35958" w:rsidP="004E4BCF">
            <w:pPr>
              <w:rPr>
                <w:rFonts w:ascii="Myriad Pro" w:hAnsi="Myriad Pro"/>
                <w:sz w:val="18"/>
                <w:szCs w:val="18"/>
              </w:rPr>
            </w:pPr>
            <w:r w:rsidRPr="00D63954">
              <w:rPr>
                <w:rFonts w:ascii="Myriad Pro" w:hAnsi="Myriad Pro"/>
                <w:sz w:val="18"/>
                <w:szCs w:val="18"/>
              </w:rP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w:t>
            </w:r>
          </w:p>
          <w:p w14:paraId="121D5432" w14:textId="77777777" w:rsidR="00A35958" w:rsidRPr="00D63954" w:rsidRDefault="00A35958" w:rsidP="004E4BCF">
            <w:pPr>
              <w:rPr>
                <w:rFonts w:ascii="Myriad Pro" w:hAnsi="Myriad Pro"/>
                <w:sz w:val="18"/>
                <w:szCs w:val="18"/>
              </w:rPr>
            </w:pPr>
          </w:p>
          <w:p w14:paraId="0A33B57E" w14:textId="77777777" w:rsidR="00A35958" w:rsidRPr="00D63954" w:rsidRDefault="00A35958" w:rsidP="004E4BCF">
            <w:pPr>
              <w:rPr>
                <w:rFonts w:ascii="Myriad Pro" w:hAnsi="Myriad Pro"/>
                <w:sz w:val="18"/>
                <w:szCs w:val="18"/>
              </w:rPr>
            </w:pPr>
          </w:p>
          <w:p w14:paraId="7CC66681" w14:textId="77777777" w:rsidR="00A35958" w:rsidRPr="00D63954" w:rsidRDefault="00A35958" w:rsidP="004E4BCF">
            <w:pPr>
              <w:rPr>
                <w:rFonts w:ascii="Myriad Pro" w:hAnsi="Myriad Pro"/>
                <w:sz w:val="18"/>
                <w:szCs w:val="18"/>
              </w:rPr>
            </w:pPr>
            <w:r w:rsidRPr="00D63954">
              <w:rPr>
                <w:rFonts w:ascii="Myriad Pro" w:hAnsi="Myriad Pro"/>
                <w:sz w:val="18"/>
                <w:szCs w:val="18"/>
              </w:rPr>
              <w:t>1.LEGAL STATUS OF THE PARTIES: UNDP and the Contractor shall be referred to as a “Party” or, collectively, “Parties” hereunder, and:</w:t>
            </w:r>
          </w:p>
          <w:p w14:paraId="62576ADB" w14:textId="77777777" w:rsidR="00A35958" w:rsidRPr="00D63954" w:rsidRDefault="00A35958" w:rsidP="004E4BCF">
            <w:pPr>
              <w:rPr>
                <w:rFonts w:ascii="Myriad Pro" w:hAnsi="Myriad Pro"/>
                <w:sz w:val="18"/>
                <w:szCs w:val="18"/>
              </w:rPr>
            </w:pPr>
          </w:p>
          <w:p w14:paraId="4EAB4779" w14:textId="77777777" w:rsidR="00A35958" w:rsidRPr="00D63954" w:rsidRDefault="00A35958" w:rsidP="004E4BCF">
            <w:pPr>
              <w:rPr>
                <w:rFonts w:ascii="Myriad Pro" w:hAnsi="Myriad Pro"/>
                <w:sz w:val="18"/>
                <w:szCs w:val="18"/>
              </w:rPr>
            </w:pPr>
            <w:r w:rsidRPr="00D63954">
              <w:rPr>
                <w:rFonts w:ascii="Myriad Pro" w:hAnsi="Myriad Pro"/>
                <w:sz w:val="18"/>
                <w:szCs w:val="18"/>
              </w:rPr>
              <w:t>1.1Pursuant,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1BE1C6B9" w14:textId="77777777" w:rsidR="00A35958" w:rsidRPr="00D63954" w:rsidRDefault="00A35958" w:rsidP="004E4BCF">
            <w:pPr>
              <w:rPr>
                <w:rFonts w:ascii="Myriad Pro" w:hAnsi="Myriad Pro"/>
                <w:sz w:val="18"/>
                <w:szCs w:val="18"/>
              </w:rPr>
            </w:pPr>
          </w:p>
          <w:p w14:paraId="3F9171E9" w14:textId="77777777" w:rsidR="00A35958" w:rsidRPr="00D63954" w:rsidRDefault="00A35958" w:rsidP="004E4BCF">
            <w:pPr>
              <w:rPr>
                <w:rFonts w:ascii="Myriad Pro" w:hAnsi="Myriad Pro"/>
                <w:sz w:val="18"/>
                <w:szCs w:val="18"/>
              </w:rPr>
            </w:pPr>
            <w:r w:rsidRPr="00D63954">
              <w:rPr>
                <w:rFonts w:ascii="Myriad Pro" w:hAnsi="Myriad Pro"/>
                <w:sz w:val="18"/>
                <w:szCs w:val="18"/>
              </w:rPr>
              <w:t>1.2 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p w14:paraId="49CBD528" w14:textId="77777777" w:rsidR="00A35958" w:rsidRPr="00D63954" w:rsidRDefault="00A35958" w:rsidP="004E4BCF">
            <w:pPr>
              <w:rPr>
                <w:rFonts w:ascii="Myriad Pro" w:hAnsi="Myriad Pro"/>
                <w:sz w:val="18"/>
                <w:szCs w:val="18"/>
              </w:rPr>
            </w:pPr>
          </w:p>
          <w:p w14:paraId="2BBD2D62" w14:textId="77777777" w:rsidR="00A35958" w:rsidRPr="00D63954" w:rsidRDefault="00A35958" w:rsidP="004E4BCF">
            <w:pPr>
              <w:rPr>
                <w:rFonts w:ascii="Myriad Pro" w:hAnsi="Myriad Pro"/>
                <w:sz w:val="18"/>
                <w:szCs w:val="18"/>
              </w:rPr>
            </w:pPr>
          </w:p>
          <w:p w14:paraId="1382D7E1" w14:textId="77777777" w:rsidR="00A35958" w:rsidRPr="00D63954" w:rsidRDefault="00A35958" w:rsidP="004E4BCF">
            <w:pPr>
              <w:rPr>
                <w:rFonts w:ascii="Myriad Pro" w:hAnsi="Myriad Pro"/>
                <w:sz w:val="18"/>
                <w:szCs w:val="18"/>
              </w:rPr>
            </w:pPr>
          </w:p>
          <w:p w14:paraId="1DA08CF6" w14:textId="77777777" w:rsidR="00A35958" w:rsidRPr="00D63954" w:rsidRDefault="00A35958" w:rsidP="004E4BCF">
            <w:pPr>
              <w:rPr>
                <w:rFonts w:ascii="Myriad Pro" w:hAnsi="Myriad Pro"/>
                <w:sz w:val="18"/>
                <w:szCs w:val="18"/>
              </w:rPr>
            </w:pPr>
            <w:r w:rsidRPr="00D63954">
              <w:rPr>
                <w:rFonts w:ascii="Myriad Pro" w:hAnsi="Myriad Pro"/>
                <w:sz w:val="18"/>
                <w:szCs w:val="18"/>
              </w:rPr>
              <w:t>2.OBLIGATIONS OF THE CONTRACTOR:</w:t>
            </w:r>
          </w:p>
          <w:p w14:paraId="334C7204" w14:textId="77777777" w:rsidR="00A35958" w:rsidRPr="00D63954" w:rsidRDefault="00A35958" w:rsidP="004E4BCF">
            <w:pPr>
              <w:rPr>
                <w:rFonts w:ascii="Myriad Pro" w:hAnsi="Myriad Pro"/>
                <w:sz w:val="18"/>
                <w:szCs w:val="18"/>
              </w:rPr>
            </w:pPr>
            <w:r w:rsidRPr="00D63954">
              <w:rPr>
                <w:rFonts w:ascii="Myriad Pro" w:hAnsi="Myriad Pro"/>
                <w:sz w:val="18"/>
                <w:szCs w:val="18"/>
              </w:rPr>
              <w:t>2.1 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p>
          <w:p w14:paraId="16BEC338" w14:textId="77777777" w:rsidR="00A35958" w:rsidRPr="00D63954" w:rsidRDefault="00A35958" w:rsidP="004E4BCF">
            <w:pPr>
              <w:rPr>
                <w:rFonts w:ascii="Myriad Pro" w:hAnsi="Myriad Pro"/>
                <w:sz w:val="18"/>
                <w:szCs w:val="18"/>
              </w:rPr>
            </w:pPr>
            <w:r w:rsidRPr="00D63954">
              <w:rPr>
                <w:rFonts w:ascii="Myriad Pro" w:hAnsi="Myriad Pro"/>
                <w:sz w:val="18"/>
                <w:szCs w:val="18"/>
              </w:rPr>
              <w:t>2.2 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w:t>
            </w:r>
          </w:p>
          <w:p w14:paraId="2F5404ED"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2.3 The Contractor represents and warrants the accuracy of any information or data provided to UNDP for the purpose of entering into this Contract, as well as the quality of the deliverables and reports foreseen under this Contract, in </w:t>
            </w:r>
            <w:r w:rsidRPr="00D63954">
              <w:rPr>
                <w:rFonts w:ascii="Myriad Pro" w:hAnsi="Myriad Pro"/>
                <w:sz w:val="18"/>
                <w:szCs w:val="18"/>
              </w:rPr>
              <w:lastRenderedPageBreak/>
              <w:t>accordance with the highest industry and professional standards.</w:t>
            </w:r>
          </w:p>
          <w:p w14:paraId="454DB9CF" w14:textId="77777777" w:rsidR="00A35958" w:rsidRPr="00D63954" w:rsidRDefault="00A35958" w:rsidP="004E4BCF">
            <w:pPr>
              <w:rPr>
                <w:rFonts w:ascii="Myriad Pro" w:hAnsi="Myriad Pro"/>
                <w:sz w:val="18"/>
                <w:szCs w:val="18"/>
              </w:rPr>
            </w:pPr>
            <w:r w:rsidRPr="00D63954">
              <w:rPr>
                <w:rFonts w:ascii="Myriad Pro" w:hAnsi="Myriad Pro"/>
                <w:sz w:val="18"/>
                <w:szCs w:val="18"/>
              </w:rPr>
              <w:t>2.4 All time limits contained in this Contract shall be deemed to be of the essence in respect of the performance of the delivery of the Goods and/or the provision of the Services.</w:t>
            </w:r>
          </w:p>
          <w:p w14:paraId="51DE1F80" w14:textId="77777777" w:rsidR="00A35958" w:rsidRPr="00D63954" w:rsidRDefault="00A35958" w:rsidP="004E4BCF">
            <w:pPr>
              <w:rPr>
                <w:rFonts w:ascii="Myriad Pro" w:hAnsi="Myriad Pro"/>
                <w:sz w:val="18"/>
                <w:szCs w:val="18"/>
              </w:rPr>
            </w:pPr>
            <w:r w:rsidRPr="00D63954">
              <w:rPr>
                <w:rFonts w:ascii="Myriad Pro" w:hAnsi="Myriad Pro"/>
                <w:sz w:val="18"/>
                <w:szCs w:val="18"/>
              </w:rPr>
              <w:t>3 . LONG TERM AGREEMENT: If the Contractor is engaged by UNDP on the basis of a long-term agreement (“LTA”) as indicated in the Face Sheet of this Contract, the following conditions shall apply:</w:t>
            </w:r>
          </w:p>
          <w:p w14:paraId="516B6184" w14:textId="77777777" w:rsidR="00A35958" w:rsidRPr="00D63954" w:rsidRDefault="00A35958" w:rsidP="004E4BCF">
            <w:pPr>
              <w:rPr>
                <w:rFonts w:ascii="Myriad Pro" w:hAnsi="Myriad Pro"/>
                <w:sz w:val="18"/>
                <w:szCs w:val="18"/>
              </w:rPr>
            </w:pPr>
            <w:r w:rsidRPr="00D63954">
              <w:rPr>
                <w:rFonts w:ascii="Myriad Pro" w:hAnsi="Myriad Pro"/>
                <w:sz w:val="18"/>
                <w:szCs w:val="18"/>
              </w:rPr>
              <w:t>3.1 UNDP does not warrant that any quantity of Goods and/or Services shall be ordered during the term of the LTA.</w:t>
            </w:r>
          </w:p>
          <w:p w14:paraId="1F88F400" w14:textId="77777777" w:rsidR="00A35958" w:rsidRPr="00D63954" w:rsidRDefault="00A35958" w:rsidP="004E4BCF">
            <w:pPr>
              <w:rPr>
                <w:rFonts w:ascii="Myriad Pro" w:hAnsi="Myriad Pro"/>
                <w:sz w:val="18"/>
                <w:szCs w:val="18"/>
              </w:rPr>
            </w:pPr>
          </w:p>
          <w:p w14:paraId="64055ED1" w14:textId="77777777" w:rsidR="00A35958" w:rsidRPr="00D63954" w:rsidRDefault="00A35958" w:rsidP="004E4BCF">
            <w:pPr>
              <w:rPr>
                <w:rFonts w:ascii="Myriad Pro" w:hAnsi="Myriad Pro"/>
                <w:sz w:val="18"/>
                <w:szCs w:val="18"/>
              </w:rPr>
            </w:pPr>
            <w:r w:rsidRPr="00D63954">
              <w:rPr>
                <w:rFonts w:ascii="Myriad Pro" w:hAnsi="Myriad Pro"/>
                <w:sz w:val="18"/>
                <w:szCs w:val="18"/>
              </w:rPr>
              <w:t>3.2 Any UNDP business unit, including, but not limited to, a Headquarters unit, a Country Office or a Regional Centre, as well as any United Nations entity, may benefit from the retainer and order Goods and/or Services from the Contractor hereunder.</w:t>
            </w:r>
          </w:p>
          <w:p w14:paraId="3D136852" w14:textId="77777777" w:rsidR="00A35958" w:rsidRPr="00D63954" w:rsidRDefault="00A35958" w:rsidP="004E4BCF">
            <w:pPr>
              <w:rPr>
                <w:rFonts w:ascii="Myriad Pro" w:hAnsi="Myriad Pro"/>
                <w:sz w:val="18"/>
                <w:szCs w:val="18"/>
              </w:rPr>
            </w:pPr>
            <w:r w:rsidRPr="00D63954">
              <w:rPr>
                <w:rFonts w:ascii="Myriad Pro" w:hAnsi="Myriad Pro"/>
                <w:sz w:val="18"/>
                <w:szCs w:val="18"/>
              </w:rPr>
              <w:t>3.3 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w:t>
            </w:r>
          </w:p>
          <w:p w14:paraId="2C95D6F3" w14:textId="77777777" w:rsidR="00A35958" w:rsidRPr="00D63954" w:rsidRDefault="00A35958" w:rsidP="004E4BCF">
            <w:pPr>
              <w:rPr>
                <w:rFonts w:ascii="Myriad Pro" w:hAnsi="Myriad Pro"/>
                <w:sz w:val="18"/>
                <w:szCs w:val="18"/>
              </w:rPr>
            </w:pPr>
          </w:p>
          <w:p w14:paraId="0B63F4DC" w14:textId="77777777" w:rsidR="00A35958" w:rsidRPr="00D63954" w:rsidRDefault="00A35958" w:rsidP="004E4BCF">
            <w:pPr>
              <w:rPr>
                <w:rFonts w:ascii="Myriad Pro" w:hAnsi="Myriad Pro"/>
                <w:sz w:val="18"/>
                <w:szCs w:val="18"/>
              </w:rPr>
            </w:pPr>
            <w:r w:rsidRPr="00D63954">
              <w:rPr>
                <w:rFonts w:ascii="Myriad Pro" w:hAnsi="Myriad Pro"/>
                <w:sz w:val="18"/>
                <w:szCs w:val="18"/>
              </w:rPr>
              <w:t>3.4 The Goods and/or Services shall be at the Discount Prices annexed hereto. The prices shall remain in effect for a period of three years from the Starting Date stated in the Face Sheet of this Contract.</w:t>
            </w:r>
          </w:p>
          <w:p w14:paraId="14B54177" w14:textId="77777777" w:rsidR="00A35958" w:rsidRPr="00D63954" w:rsidRDefault="00A35958" w:rsidP="004E4BCF">
            <w:pPr>
              <w:rPr>
                <w:rFonts w:ascii="Myriad Pro" w:hAnsi="Myriad Pro"/>
                <w:sz w:val="18"/>
                <w:szCs w:val="18"/>
              </w:rPr>
            </w:pPr>
            <w:r w:rsidRPr="00D63954">
              <w:rPr>
                <w:rFonts w:ascii="Myriad Pro" w:hAnsi="Myriad Pro"/>
                <w:sz w:val="18"/>
                <w:szCs w:val="18"/>
              </w:rPr>
              <w:t>3.5 In the event of any advantageous technical changes and/or downward pricing of the Goods and/or Services during the term of the retainer, the Contractor shall notify UNDP immediately. UNDP shall consider the impact of any such event and may request an amendment to the retainer.</w:t>
            </w:r>
          </w:p>
          <w:p w14:paraId="089D25C9" w14:textId="77777777" w:rsidR="00A35958" w:rsidRPr="00D63954" w:rsidRDefault="00A35958" w:rsidP="004E4BCF">
            <w:pPr>
              <w:rPr>
                <w:rFonts w:ascii="Myriad Pro" w:hAnsi="Myriad Pro"/>
                <w:sz w:val="18"/>
                <w:szCs w:val="18"/>
              </w:rPr>
            </w:pPr>
            <w:r w:rsidRPr="00D63954">
              <w:rPr>
                <w:rFonts w:ascii="Myriad Pro" w:hAnsi="Myriad Pro"/>
                <w:sz w:val="18"/>
                <w:szCs w:val="18"/>
              </w:rPr>
              <w:t>3.6 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w:t>
            </w:r>
          </w:p>
          <w:p w14:paraId="0FBF424D" w14:textId="77777777" w:rsidR="00A35958" w:rsidRPr="00D63954" w:rsidRDefault="00A35958" w:rsidP="004E4BCF">
            <w:pPr>
              <w:rPr>
                <w:rFonts w:ascii="Myriad Pro" w:hAnsi="Myriad Pro"/>
                <w:sz w:val="18"/>
                <w:szCs w:val="18"/>
              </w:rPr>
            </w:pPr>
            <w:r w:rsidRPr="00D63954">
              <w:rPr>
                <w:rFonts w:ascii="Myriad Pro" w:hAnsi="Myriad Pro"/>
                <w:sz w:val="18"/>
                <w:szCs w:val="18"/>
              </w:rPr>
              <w:t>3.7 The LTA shall remain in force for the maximum period of two years and may be extended by UNDP for one additional year by mutual agreement of the Parties.</w:t>
            </w:r>
          </w:p>
          <w:p w14:paraId="375F32E1" w14:textId="77777777" w:rsidR="00A35958" w:rsidRPr="00D63954" w:rsidRDefault="00A35958" w:rsidP="004E4BCF">
            <w:pPr>
              <w:rPr>
                <w:rFonts w:ascii="Myriad Pro" w:hAnsi="Myriad Pro"/>
                <w:sz w:val="18"/>
                <w:szCs w:val="18"/>
              </w:rPr>
            </w:pPr>
          </w:p>
          <w:p w14:paraId="5A2FB056" w14:textId="77777777" w:rsidR="00A35958" w:rsidRPr="00D63954" w:rsidRDefault="00A35958" w:rsidP="004E4BCF">
            <w:pPr>
              <w:rPr>
                <w:rFonts w:ascii="Myriad Pro" w:hAnsi="Myriad Pro"/>
                <w:sz w:val="18"/>
                <w:szCs w:val="18"/>
              </w:rPr>
            </w:pPr>
            <w:r w:rsidRPr="00D63954">
              <w:rPr>
                <w:rFonts w:ascii="Myriad Pro" w:hAnsi="Myriad Pro"/>
                <w:sz w:val="18"/>
                <w:szCs w:val="18"/>
              </w:rPr>
              <w:t>4.PRICE AND PAYMENT:</w:t>
            </w:r>
          </w:p>
          <w:p w14:paraId="728CC1D5" w14:textId="77777777" w:rsidR="00A35958" w:rsidRPr="00D63954" w:rsidRDefault="00A35958" w:rsidP="004E4BCF">
            <w:pPr>
              <w:rPr>
                <w:rFonts w:ascii="Myriad Pro" w:hAnsi="Myriad Pro"/>
                <w:sz w:val="18"/>
                <w:szCs w:val="18"/>
              </w:rPr>
            </w:pPr>
          </w:p>
          <w:p w14:paraId="1CF50C7B" w14:textId="77777777" w:rsidR="00A35958" w:rsidRPr="00D63954" w:rsidRDefault="00A35958" w:rsidP="004E4BCF">
            <w:pPr>
              <w:rPr>
                <w:rFonts w:ascii="Myriad Pro" w:hAnsi="Myriad Pro"/>
                <w:sz w:val="18"/>
                <w:szCs w:val="18"/>
              </w:rPr>
            </w:pPr>
            <w:r w:rsidRPr="00D63954">
              <w:rPr>
                <w:rFonts w:ascii="Myriad Pro" w:hAnsi="Myriad Pro"/>
                <w:sz w:val="18"/>
                <w:szCs w:val="18"/>
              </w:rPr>
              <w:t>4.1 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p>
          <w:p w14:paraId="7FEC8726" w14:textId="77777777" w:rsidR="00A35958" w:rsidRPr="00D63954" w:rsidRDefault="00A35958" w:rsidP="004E4BCF">
            <w:pPr>
              <w:rPr>
                <w:rFonts w:ascii="Myriad Pro" w:hAnsi="Myriad Pro"/>
                <w:sz w:val="18"/>
                <w:szCs w:val="18"/>
              </w:rPr>
            </w:pPr>
            <w:r w:rsidRPr="00D63954">
              <w:rPr>
                <w:rFonts w:ascii="Myriad Pro" w:hAnsi="Myriad Pro"/>
                <w:sz w:val="18"/>
                <w:szCs w:val="18"/>
              </w:rPr>
              <w:t>4.1.1 The amount stated in the Face Sheet of this Contract is not subject to any adjustment or revision because of price or currency fluctuations, or the actual costs incurred by the Contractor in the performance of the Contract.</w:t>
            </w:r>
          </w:p>
          <w:p w14:paraId="3009AD0C"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t>
            </w:r>
            <w:r w:rsidRPr="00D63954">
              <w:rPr>
                <w:rFonts w:ascii="Myriad Pro" w:hAnsi="Myriad Pro"/>
                <w:sz w:val="18"/>
                <w:szCs w:val="18"/>
              </w:rPr>
              <w:lastRenderedPageBreak/>
              <w:t>with whatever supporting documentation that may be required by UNDP:</w:t>
            </w:r>
          </w:p>
          <w:p w14:paraId="7E408317" w14:textId="77777777" w:rsidR="00A35958" w:rsidRPr="00D63954" w:rsidRDefault="00A35958" w:rsidP="004E4BCF">
            <w:pPr>
              <w:rPr>
                <w:rFonts w:ascii="Myriad Pro" w:hAnsi="Myriad Pro"/>
                <w:sz w:val="18"/>
                <w:szCs w:val="18"/>
              </w:rPr>
            </w:pPr>
            <w:r w:rsidRPr="00D63954">
              <w:rPr>
                <w:rFonts w:ascii="Myriad Pro" w:hAnsi="Myriad Pro"/>
                <w:sz w:val="18"/>
                <w:szCs w:val="18"/>
              </w:rPr>
              <w:t>4.1.3Invoices shall indicate a deliverable completed and the corresponding amount payable.</w:t>
            </w:r>
          </w:p>
          <w:p w14:paraId="0BF2127A" w14:textId="77777777" w:rsidR="00A35958" w:rsidRPr="00D63954" w:rsidRDefault="00A35958" w:rsidP="004E4BCF">
            <w:pPr>
              <w:rPr>
                <w:rFonts w:ascii="Myriad Pro" w:hAnsi="Myriad Pro"/>
                <w:sz w:val="18"/>
                <w:szCs w:val="18"/>
              </w:rPr>
            </w:pPr>
            <w:r w:rsidRPr="00D63954">
              <w:rPr>
                <w:rFonts w:ascii="Myriad Pro" w:hAnsi="Myriad Pro"/>
                <w:sz w:val="18"/>
                <w:szCs w:val="18"/>
              </w:rPr>
              <w:t>4.1.4 Payments effected by UNDP to the Contractor shall be deemed neither to relieve the Contractor of its obligations under this Contract nor as acceptance by UNDP of the Contractor’s delivery of the Goods and/or provision of the Services.</w:t>
            </w:r>
          </w:p>
          <w:p w14:paraId="60BB9561" w14:textId="77777777" w:rsidR="00A35958" w:rsidRPr="00D63954" w:rsidRDefault="00A35958" w:rsidP="004E4BCF">
            <w:pPr>
              <w:rPr>
                <w:rFonts w:ascii="Myriad Pro" w:hAnsi="Myriad Pro"/>
                <w:sz w:val="18"/>
                <w:szCs w:val="18"/>
              </w:rPr>
            </w:pPr>
            <w:r w:rsidRPr="00D63954">
              <w:rPr>
                <w:rFonts w:ascii="Myriad Pro" w:hAnsi="Myriad Pro"/>
                <w:sz w:val="18"/>
                <w:szCs w:val="18"/>
              </w:rPr>
              <w:t>4.2 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w:t>
            </w:r>
          </w:p>
          <w:p w14:paraId="175E99E2" w14:textId="77777777" w:rsidR="00A35958" w:rsidRPr="00D63954" w:rsidRDefault="00A35958" w:rsidP="004E4BCF">
            <w:pPr>
              <w:rPr>
                <w:rFonts w:ascii="Myriad Pro" w:hAnsi="Myriad Pro"/>
                <w:sz w:val="18"/>
                <w:szCs w:val="18"/>
              </w:rPr>
            </w:pPr>
            <w:r w:rsidRPr="00D63954">
              <w:rPr>
                <w:rFonts w:ascii="Myriad Pro" w:hAnsi="Myriad Pro"/>
                <w:sz w:val="18"/>
                <w:szCs w:val="18"/>
              </w:rPr>
              <w:t>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23423F4E" w14:textId="77777777" w:rsidR="00A35958" w:rsidRPr="00D63954" w:rsidRDefault="00A35958" w:rsidP="004E4BCF">
            <w:pPr>
              <w:rPr>
                <w:rFonts w:ascii="Myriad Pro" w:hAnsi="Myriad Pro"/>
                <w:sz w:val="18"/>
                <w:szCs w:val="18"/>
              </w:rPr>
            </w:pPr>
          </w:p>
          <w:p w14:paraId="3F8362C3" w14:textId="77777777" w:rsidR="00A35958" w:rsidRPr="00D63954" w:rsidRDefault="00A35958" w:rsidP="004E4BCF">
            <w:pPr>
              <w:rPr>
                <w:rFonts w:ascii="Myriad Pro" w:hAnsi="Myriad Pro"/>
                <w:sz w:val="18"/>
                <w:szCs w:val="18"/>
              </w:rPr>
            </w:pPr>
            <w:r w:rsidRPr="00D63954">
              <w:rPr>
                <w:rFonts w:ascii="Myriad Pro" w:hAnsi="Myriad Pro"/>
                <w:sz w:val="18"/>
                <w:szCs w:val="18"/>
              </w:rPr>
              <w:t>4.2.2 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2E709AFF" w14:textId="77777777" w:rsidR="00A35958" w:rsidRPr="00D63954" w:rsidRDefault="00A35958" w:rsidP="004E4BCF">
            <w:pPr>
              <w:rPr>
                <w:rFonts w:ascii="Myriad Pro" w:hAnsi="Myriad Pro"/>
                <w:sz w:val="18"/>
                <w:szCs w:val="18"/>
              </w:rPr>
            </w:pPr>
          </w:p>
          <w:p w14:paraId="30F6FF68" w14:textId="77777777" w:rsidR="00A35958" w:rsidRPr="00D63954" w:rsidRDefault="00A35958" w:rsidP="004E4BCF">
            <w:pPr>
              <w:rPr>
                <w:rFonts w:ascii="Myriad Pro" w:hAnsi="Myriad Pro"/>
                <w:sz w:val="18"/>
                <w:szCs w:val="18"/>
              </w:rPr>
            </w:pPr>
            <w:r w:rsidRPr="00D63954">
              <w:rPr>
                <w:rFonts w:ascii="Myriad Pro" w:hAnsi="Myriad Pro"/>
                <w:sz w:val="18"/>
                <w:szCs w:val="18"/>
              </w:rPr>
              <w:t>4.2.3 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w:t>
            </w:r>
          </w:p>
          <w:p w14:paraId="0EB0F94C" w14:textId="77777777" w:rsidR="00A35958" w:rsidRPr="00D63954" w:rsidRDefault="00A35958" w:rsidP="004E4BCF">
            <w:pPr>
              <w:rPr>
                <w:rFonts w:ascii="Myriad Pro" w:hAnsi="Myriad Pro"/>
                <w:sz w:val="18"/>
                <w:szCs w:val="18"/>
              </w:rPr>
            </w:pPr>
          </w:p>
          <w:p w14:paraId="36589B26" w14:textId="77777777" w:rsidR="00A35958" w:rsidRPr="00D63954" w:rsidRDefault="00A35958" w:rsidP="004E4BCF">
            <w:pPr>
              <w:rPr>
                <w:rFonts w:ascii="Myriad Pro" w:hAnsi="Myriad Pro"/>
                <w:sz w:val="18"/>
                <w:szCs w:val="18"/>
              </w:rPr>
            </w:pPr>
          </w:p>
          <w:p w14:paraId="0044BFAC" w14:textId="77777777" w:rsidR="00A35958" w:rsidRPr="00D63954" w:rsidRDefault="00A35958" w:rsidP="004E4BCF">
            <w:pPr>
              <w:rPr>
                <w:rFonts w:ascii="Myriad Pro" w:hAnsi="Myriad Pro"/>
                <w:sz w:val="18"/>
                <w:szCs w:val="18"/>
              </w:rPr>
            </w:pPr>
            <w:r w:rsidRPr="00D63954">
              <w:rPr>
                <w:rFonts w:ascii="Myriad Pro" w:hAnsi="Myriad Pro"/>
                <w:sz w:val="18"/>
                <w:szCs w:val="18"/>
              </w:rPr>
              <w:t>4.2.4 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6879EC2B" w14:textId="77777777" w:rsidR="00A35958" w:rsidRPr="00D63954" w:rsidRDefault="00A35958" w:rsidP="004E4BCF">
            <w:pPr>
              <w:rPr>
                <w:rFonts w:ascii="Myriad Pro" w:hAnsi="Myriad Pro"/>
                <w:sz w:val="18"/>
                <w:szCs w:val="18"/>
              </w:rPr>
            </w:pPr>
          </w:p>
          <w:p w14:paraId="286620CA" w14:textId="77777777" w:rsidR="00A35958" w:rsidRPr="00D63954" w:rsidRDefault="00A35958" w:rsidP="004E4BCF">
            <w:pPr>
              <w:rPr>
                <w:rFonts w:ascii="Myriad Pro" w:hAnsi="Myriad Pro"/>
                <w:sz w:val="18"/>
                <w:szCs w:val="18"/>
              </w:rPr>
            </w:pPr>
            <w:r w:rsidRPr="00D63954">
              <w:rPr>
                <w:rFonts w:ascii="Myriad Pro" w:hAnsi="Myriad Pro"/>
                <w:sz w:val="18"/>
                <w:szCs w:val="18"/>
              </w:rPr>
              <w:t>4.2.5 Payments effected by UNDP to the Contractor shall be deemed neither to relieve the Contractor of its obligations under this Contract nor as acceptance by UNDP of the Contractor’s delivery of the Goods and/or performance of the Services.</w:t>
            </w:r>
          </w:p>
          <w:p w14:paraId="7104AE36" w14:textId="77777777" w:rsidR="00A35958" w:rsidRPr="00D63954" w:rsidRDefault="00A35958" w:rsidP="004E4BCF">
            <w:pPr>
              <w:rPr>
                <w:rFonts w:ascii="Myriad Pro" w:hAnsi="Myriad Pro"/>
                <w:sz w:val="18"/>
                <w:szCs w:val="18"/>
              </w:rPr>
            </w:pPr>
            <w:r w:rsidRPr="00D63954">
              <w:rPr>
                <w:rFonts w:ascii="Myriad Pro" w:hAnsi="Myriad Pro"/>
                <w:sz w:val="18"/>
                <w:szCs w:val="18"/>
              </w:rPr>
              <w:t>5. ADVANCE PAYMENT:</w:t>
            </w:r>
          </w:p>
          <w:p w14:paraId="5B9C3CBC"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5.1If an advance payment is due to the Contractor pursuant to the Face Sheet of this Contract, the Contractor shall submit an </w:t>
            </w:r>
            <w:r w:rsidRPr="00D63954">
              <w:rPr>
                <w:rFonts w:ascii="Myriad Pro" w:hAnsi="Myriad Pro"/>
                <w:sz w:val="18"/>
                <w:szCs w:val="18"/>
              </w:rPr>
              <w:lastRenderedPageBreak/>
              <w:t>original invoice for the amount of that advance payment upon signature of this Contract by the Parties.</w:t>
            </w:r>
          </w:p>
          <w:p w14:paraId="13D2E086" w14:textId="77777777" w:rsidR="00A35958" w:rsidRPr="00D63954" w:rsidRDefault="00A35958" w:rsidP="004E4BCF">
            <w:pPr>
              <w:rPr>
                <w:rFonts w:ascii="Myriad Pro" w:hAnsi="Myriad Pro"/>
                <w:sz w:val="18"/>
                <w:szCs w:val="18"/>
              </w:rPr>
            </w:pPr>
          </w:p>
          <w:p w14:paraId="1BFC418F" w14:textId="77777777" w:rsidR="00A35958" w:rsidRPr="00D63954" w:rsidRDefault="00A35958" w:rsidP="004E4BCF">
            <w:pPr>
              <w:rPr>
                <w:rFonts w:ascii="Myriad Pro" w:hAnsi="Myriad Pro"/>
                <w:sz w:val="18"/>
                <w:szCs w:val="18"/>
              </w:rPr>
            </w:pPr>
            <w:r w:rsidRPr="00D63954">
              <w:rPr>
                <w:rFonts w:ascii="Myriad Pro" w:hAnsi="Myriad Pro"/>
                <w:sz w:val="18"/>
                <w:szCs w:val="18"/>
              </w:rPr>
              <w:t>5.2If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p w14:paraId="376BCC5D" w14:textId="77777777" w:rsidR="00A35958" w:rsidRPr="00D63954" w:rsidRDefault="00A35958" w:rsidP="004E4BCF">
            <w:pPr>
              <w:rPr>
                <w:rFonts w:ascii="Myriad Pro" w:hAnsi="Myriad Pro"/>
                <w:sz w:val="18"/>
                <w:szCs w:val="18"/>
              </w:rPr>
            </w:pPr>
          </w:p>
          <w:p w14:paraId="3D8BD537" w14:textId="77777777" w:rsidR="00A35958" w:rsidRPr="00D63954" w:rsidRDefault="00A35958" w:rsidP="004E4BCF">
            <w:pPr>
              <w:rPr>
                <w:rFonts w:ascii="Myriad Pro" w:hAnsi="Myriad Pro"/>
                <w:sz w:val="18"/>
                <w:szCs w:val="18"/>
              </w:rPr>
            </w:pPr>
          </w:p>
          <w:p w14:paraId="387F791F" w14:textId="77777777" w:rsidR="00A35958" w:rsidRPr="00D63954" w:rsidRDefault="00A35958" w:rsidP="004E4BCF">
            <w:pPr>
              <w:rPr>
                <w:rFonts w:ascii="Myriad Pro" w:hAnsi="Myriad Pro"/>
                <w:sz w:val="18"/>
                <w:szCs w:val="18"/>
              </w:rPr>
            </w:pPr>
          </w:p>
          <w:p w14:paraId="0D566172" w14:textId="77777777" w:rsidR="00A35958" w:rsidRPr="00D63954" w:rsidRDefault="00A35958" w:rsidP="004E4BCF">
            <w:pPr>
              <w:rPr>
                <w:rFonts w:ascii="Myriad Pro" w:hAnsi="Myriad Pro"/>
                <w:sz w:val="18"/>
                <w:szCs w:val="18"/>
              </w:rPr>
            </w:pPr>
            <w:r w:rsidRPr="00D63954">
              <w:rPr>
                <w:rFonts w:ascii="Myriad Pro" w:hAnsi="Myriad Pro"/>
                <w:sz w:val="18"/>
                <w:szCs w:val="18"/>
              </w:rPr>
              <w:t>6. SUBMISSION OF INVOICES AND REPORTS:</w:t>
            </w:r>
          </w:p>
          <w:p w14:paraId="45E51B52" w14:textId="77777777" w:rsidR="00A35958" w:rsidRPr="00D63954" w:rsidRDefault="00A35958" w:rsidP="004E4BCF">
            <w:pPr>
              <w:rPr>
                <w:rFonts w:ascii="Myriad Pro" w:hAnsi="Myriad Pro"/>
                <w:sz w:val="18"/>
                <w:szCs w:val="18"/>
              </w:rPr>
            </w:pPr>
            <w:r w:rsidRPr="00D63954">
              <w:rPr>
                <w:rFonts w:ascii="Myriad Pro" w:hAnsi="Myriad Pro"/>
                <w:sz w:val="18"/>
                <w:szCs w:val="18"/>
              </w:rPr>
              <w:t>6.1 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w:t>
            </w:r>
          </w:p>
          <w:p w14:paraId="0155E884" w14:textId="77777777" w:rsidR="00A35958" w:rsidRPr="00D63954" w:rsidRDefault="00A35958" w:rsidP="004E4BCF">
            <w:pPr>
              <w:rPr>
                <w:rFonts w:ascii="Myriad Pro" w:hAnsi="Myriad Pro"/>
                <w:sz w:val="18"/>
                <w:szCs w:val="18"/>
              </w:rPr>
            </w:pPr>
            <w:r w:rsidRPr="00D63954">
              <w:rPr>
                <w:rFonts w:ascii="Myriad Pro" w:hAnsi="Myriad Pro"/>
                <w:sz w:val="18"/>
                <w:szCs w:val="18"/>
              </w:rPr>
              <w:t>6.2All reports and invoices shall be submitted by the Contractor to the UNDP Contact Person specified in the Face Sheet of this Contract.</w:t>
            </w:r>
          </w:p>
          <w:p w14:paraId="57C5CD9E" w14:textId="77777777" w:rsidR="00A35958" w:rsidRPr="00D63954" w:rsidRDefault="00A35958" w:rsidP="004E4BCF">
            <w:pPr>
              <w:rPr>
                <w:rFonts w:ascii="Myriad Pro" w:hAnsi="Myriad Pro"/>
                <w:sz w:val="18"/>
                <w:szCs w:val="18"/>
              </w:rPr>
            </w:pPr>
          </w:p>
          <w:p w14:paraId="5A6E130B" w14:textId="77777777" w:rsidR="00A35958" w:rsidRPr="00D63954" w:rsidRDefault="00A35958" w:rsidP="004E4BCF">
            <w:pPr>
              <w:rPr>
                <w:rFonts w:ascii="Myriad Pro" w:hAnsi="Myriad Pro"/>
                <w:sz w:val="18"/>
                <w:szCs w:val="18"/>
              </w:rPr>
            </w:pPr>
          </w:p>
          <w:p w14:paraId="4BDD80D6" w14:textId="77777777" w:rsidR="00A35958" w:rsidRPr="00D63954" w:rsidRDefault="00A35958" w:rsidP="004E4BCF">
            <w:pPr>
              <w:rPr>
                <w:rFonts w:ascii="Myriad Pro" w:hAnsi="Myriad Pro"/>
                <w:sz w:val="18"/>
                <w:szCs w:val="18"/>
              </w:rPr>
            </w:pPr>
            <w:r w:rsidRPr="00D63954">
              <w:rPr>
                <w:rFonts w:ascii="Myriad Pro" w:hAnsi="Myriad Pro"/>
                <w:sz w:val="18"/>
                <w:szCs w:val="18"/>
              </w:rPr>
              <w:t>7. TIME AND MANNER OF PAYMENT:</w:t>
            </w:r>
          </w:p>
          <w:p w14:paraId="0BA4648B" w14:textId="77777777" w:rsidR="00A35958" w:rsidRPr="00D63954" w:rsidRDefault="00A35958" w:rsidP="004E4BCF">
            <w:pPr>
              <w:rPr>
                <w:rFonts w:ascii="Myriad Pro" w:hAnsi="Myriad Pro"/>
                <w:sz w:val="18"/>
                <w:szCs w:val="18"/>
              </w:rPr>
            </w:pPr>
            <w:r w:rsidRPr="00D63954">
              <w:rPr>
                <w:rFonts w:ascii="Myriad Pro" w:hAnsi="Myriad Pro"/>
                <w:sz w:val="18"/>
                <w:szCs w:val="18"/>
              </w:rPr>
              <w:t>7.1 Invoices shall be paid within thirty (30) days of the date of their acceptance by UNDP. UNDP shall make every effort to accept an original invoice or advise the Contractor of its non-acceptance within a reasonable time from receipt.</w:t>
            </w:r>
          </w:p>
          <w:p w14:paraId="3CB1D0F5" w14:textId="77777777" w:rsidR="00A35958" w:rsidRPr="00D63954" w:rsidRDefault="00A35958" w:rsidP="004E4BCF">
            <w:pPr>
              <w:rPr>
                <w:rFonts w:ascii="Myriad Pro" w:hAnsi="Myriad Pro"/>
                <w:sz w:val="18"/>
                <w:szCs w:val="18"/>
              </w:rPr>
            </w:pPr>
            <w:r w:rsidRPr="00D63954">
              <w:rPr>
                <w:rFonts w:ascii="Myriad Pro" w:hAnsi="Myriad Pro"/>
                <w:sz w:val="18"/>
                <w:szCs w:val="18"/>
              </w:rPr>
              <w:t>7.2 Where the Services are to be provided, in addition to an invoice, the Contractor shall submit to UNDP a report, describing in detail the Services provided under the Contract during the period of time covered in each report.</w:t>
            </w:r>
          </w:p>
          <w:p w14:paraId="0CAA2425" w14:textId="77777777" w:rsidR="00A35958" w:rsidRPr="00D63954" w:rsidRDefault="00A35958" w:rsidP="004E4BCF">
            <w:pPr>
              <w:rPr>
                <w:rFonts w:ascii="Myriad Pro" w:hAnsi="Myriad Pro"/>
                <w:sz w:val="18"/>
                <w:szCs w:val="18"/>
              </w:rPr>
            </w:pPr>
          </w:p>
          <w:p w14:paraId="76394A73" w14:textId="77777777" w:rsidR="00A35958" w:rsidRPr="00D63954" w:rsidRDefault="00A35958" w:rsidP="004E4BCF">
            <w:pPr>
              <w:rPr>
                <w:rFonts w:ascii="Myriad Pro" w:hAnsi="Myriad Pro"/>
                <w:sz w:val="18"/>
                <w:szCs w:val="18"/>
              </w:rPr>
            </w:pPr>
          </w:p>
          <w:p w14:paraId="0EEA01A9" w14:textId="77777777" w:rsidR="00A35958" w:rsidRPr="00D63954" w:rsidRDefault="00A35958" w:rsidP="004E4BCF">
            <w:pPr>
              <w:rPr>
                <w:rFonts w:ascii="Myriad Pro" w:hAnsi="Myriad Pro"/>
                <w:sz w:val="18"/>
                <w:szCs w:val="18"/>
              </w:rPr>
            </w:pPr>
            <w:r w:rsidRPr="00D63954">
              <w:rPr>
                <w:rFonts w:ascii="Myriad Pro" w:hAnsi="Myriad Pro"/>
                <w:sz w:val="18"/>
                <w:szCs w:val="18"/>
              </w:rPr>
              <w:t>8. RESPONSIBILITY FOR EMPLOYEES: To the extent that the Contract involves the provision of the Services to UNDP by the Contractor’s officials, employees, agents, servants, subcontractors and other representatives (collectively, the Contractor’s “personnel”), the following provisions shall apply:</w:t>
            </w:r>
          </w:p>
          <w:p w14:paraId="424E68D1" w14:textId="77777777" w:rsidR="00A35958" w:rsidRPr="00D63954" w:rsidRDefault="00A35958" w:rsidP="004E4BCF">
            <w:pPr>
              <w:rPr>
                <w:rFonts w:ascii="Myriad Pro" w:hAnsi="Myriad Pro"/>
                <w:sz w:val="18"/>
                <w:szCs w:val="18"/>
              </w:rPr>
            </w:pPr>
          </w:p>
          <w:p w14:paraId="5517EB26" w14:textId="77777777" w:rsidR="00A35958" w:rsidRPr="00D63954" w:rsidRDefault="00A35958" w:rsidP="004E4BCF">
            <w:pPr>
              <w:rPr>
                <w:rFonts w:ascii="Myriad Pro" w:hAnsi="Myriad Pro"/>
                <w:sz w:val="18"/>
                <w:szCs w:val="18"/>
              </w:rPr>
            </w:pPr>
          </w:p>
          <w:p w14:paraId="11A4E6C0" w14:textId="77777777" w:rsidR="00A35958" w:rsidRPr="00D63954" w:rsidRDefault="00A35958" w:rsidP="004E4BCF">
            <w:pPr>
              <w:rPr>
                <w:rFonts w:ascii="Myriad Pro" w:hAnsi="Myriad Pro"/>
                <w:sz w:val="18"/>
                <w:szCs w:val="18"/>
              </w:rPr>
            </w:pPr>
            <w:r w:rsidRPr="00D63954">
              <w:rPr>
                <w:rFonts w:ascii="Myriad Pro" w:hAnsi="Myriad Pro"/>
                <w:sz w:val="18"/>
                <w:szCs w:val="18"/>
              </w:rPr>
              <w:t>8.1 The Contractor is responsible for and shall assume all risk and liabilities relating to its personnel and property.</w:t>
            </w:r>
          </w:p>
          <w:p w14:paraId="7E351456" w14:textId="77777777" w:rsidR="00A35958" w:rsidRPr="00D63954" w:rsidRDefault="00A35958" w:rsidP="004E4BCF">
            <w:pPr>
              <w:rPr>
                <w:rFonts w:ascii="Myriad Pro" w:hAnsi="Myriad Pro"/>
                <w:sz w:val="18"/>
                <w:szCs w:val="18"/>
              </w:rPr>
            </w:pPr>
          </w:p>
          <w:p w14:paraId="555A171C" w14:textId="77777777" w:rsidR="00A35958" w:rsidRPr="00D63954" w:rsidRDefault="00A35958" w:rsidP="004E4BCF">
            <w:pPr>
              <w:rPr>
                <w:rFonts w:ascii="Myriad Pro" w:hAnsi="Myriad Pro"/>
                <w:sz w:val="18"/>
                <w:szCs w:val="18"/>
              </w:rPr>
            </w:pPr>
            <w:r w:rsidRPr="00D63954">
              <w:rPr>
                <w:rFonts w:ascii="Myriad Pro" w:hAnsi="Myriad Pro"/>
                <w:sz w:val="18"/>
                <w:szCs w:val="18"/>
              </w:rPr>
              <w:t>8.2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14:paraId="7C356E5A" w14:textId="77777777" w:rsidR="00A35958" w:rsidRPr="00D63954" w:rsidRDefault="00A35958" w:rsidP="004E4BCF">
            <w:pPr>
              <w:rPr>
                <w:rFonts w:ascii="Myriad Pro" w:hAnsi="Myriad Pro"/>
                <w:sz w:val="18"/>
                <w:szCs w:val="18"/>
              </w:rPr>
            </w:pPr>
          </w:p>
          <w:p w14:paraId="28D76317" w14:textId="77777777" w:rsidR="00A35958" w:rsidRPr="00D63954" w:rsidRDefault="00A35958" w:rsidP="004E4BCF">
            <w:pPr>
              <w:rPr>
                <w:rFonts w:ascii="Myriad Pro" w:hAnsi="Myriad Pro"/>
                <w:sz w:val="18"/>
                <w:szCs w:val="18"/>
              </w:rPr>
            </w:pPr>
            <w:r w:rsidRPr="00D63954">
              <w:rPr>
                <w:rFonts w:ascii="Myriad Pro" w:hAnsi="Myriad Pro"/>
                <w:sz w:val="18"/>
                <w:szCs w:val="18"/>
              </w:rPr>
              <w:t>8.3 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w:t>
            </w:r>
          </w:p>
          <w:p w14:paraId="6A012E83" w14:textId="77777777" w:rsidR="00A35958" w:rsidRPr="00D63954" w:rsidRDefault="00A35958" w:rsidP="004E4BCF">
            <w:pPr>
              <w:rPr>
                <w:rFonts w:ascii="Myriad Pro" w:hAnsi="Myriad Pro"/>
                <w:sz w:val="18"/>
                <w:szCs w:val="18"/>
              </w:rPr>
            </w:pPr>
          </w:p>
          <w:p w14:paraId="4A624A88" w14:textId="77777777" w:rsidR="00A35958" w:rsidRPr="00D63954" w:rsidRDefault="00A35958" w:rsidP="004E4BCF">
            <w:pPr>
              <w:rPr>
                <w:rFonts w:ascii="Myriad Pro" w:hAnsi="Myriad Pro"/>
                <w:sz w:val="18"/>
                <w:szCs w:val="18"/>
              </w:rPr>
            </w:pPr>
          </w:p>
          <w:p w14:paraId="37D20F4F" w14:textId="77777777" w:rsidR="00A35958" w:rsidRPr="00D63954" w:rsidRDefault="00A35958" w:rsidP="004E4BCF">
            <w:pPr>
              <w:rPr>
                <w:rFonts w:ascii="Myriad Pro" w:hAnsi="Myriad Pro"/>
                <w:sz w:val="18"/>
                <w:szCs w:val="18"/>
              </w:rPr>
            </w:pPr>
            <w:r w:rsidRPr="00D63954">
              <w:rPr>
                <w:rFonts w:ascii="Myriad Pro" w:hAnsi="Myriad Pro"/>
                <w:sz w:val="18"/>
                <w:szCs w:val="18"/>
              </w:rPr>
              <w:t>8.4 At the option of and in the sole discretion of UNDP:</w:t>
            </w:r>
          </w:p>
          <w:p w14:paraId="10A2239E" w14:textId="77777777" w:rsidR="00A35958" w:rsidRPr="00D63954" w:rsidRDefault="00A35958" w:rsidP="004E4BCF">
            <w:pPr>
              <w:rPr>
                <w:rFonts w:ascii="Myriad Pro" w:hAnsi="Myriad Pro"/>
                <w:sz w:val="18"/>
                <w:szCs w:val="18"/>
              </w:rPr>
            </w:pPr>
            <w:r w:rsidRPr="00D63954">
              <w:rPr>
                <w:rFonts w:ascii="Myriad Pro" w:hAnsi="Myriad Pro"/>
                <w:sz w:val="18"/>
                <w:szCs w:val="18"/>
              </w:rPr>
              <w:lastRenderedPageBreak/>
              <w:t>8.4.1 the qualifications of personnel proposed by the Contractor (e.g., a curriculum vitae) may be reviewed by UNDP prior to such personnel’s performing any obligations under the Contract;</w:t>
            </w:r>
          </w:p>
          <w:p w14:paraId="373D16AD" w14:textId="77777777" w:rsidR="00A35958" w:rsidRPr="00D63954" w:rsidRDefault="00A35958" w:rsidP="004E4BCF">
            <w:pPr>
              <w:rPr>
                <w:rFonts w:ascii="Myriad Pro" w:hAnsi="Myriad Pro"/>
                <w:sz w:val="18"/>
                <w:szCs w:val="18"/>
              </w:rPr>
            </w:pPr>
          </w:p>
          <w:p w14:paraId="3D9BC01E" w14:textId="77777777" w:rsidR="00A35958" w:rsidRPr="00D63954" w:rsidRDefault="00A35958" w:rsidP="004E4BCF">
            <w:pPr>
              <w:rPr>
                <w:rFonts w:ascii="Myriad Pro" w:hAnsi="Myriad Pro"/>
                <w:sz w:val="18"/>
                <w:szCs w:val="18"/>
              </w:rPr>
            </w:pPr>
            <w:r w:rsidRPr="00D63954">
              <w:rPr>
                <w:rFonts w:ascii="Myriad Pro" w:hAnsi="Myriad Pro"/>
                <w:sz w:val="18"/>
                <w:szCs w:val="18"/>
              </w:rPr>
              <w:t>8.4.2 any personnel proposed by the Contractor to perform obligations under the Contract may be interviewed by qualified staff or officials of UNDP prior to such personnel’s performing any obligations under the Contract; and,</w:t>
            </w:r>
          </w:p>
          <w:p w14:paraId="1B260D80" w14:textId="77777777" w:rsidR="00A35958" w:rsidRPr="00D63954" w:rsidRDefault="00A35958" w:rsidP="004E4BCF">
            <w:pPr>
              <w:rPr>
                <w:rFonts w:ascii="Myriad Pro" w:hAnsi="Myriad Pro"/>
                <w:sz w:val="18"/>
                <w:szCs w:val="18"/>
              </w:rPr>
            </w:pPr>
            <w:r w:rsidRPr="00D63954">
              <w:rPr>
                <w:rFonts w:ascii="Myriad Pro" w:hAnsi="Myriad Pro"/>
                <w:sz w:val="18"/>
                <w:szCs w:val="18"/>
              </w:rPr>
              <w:t>8.4.3 in cases in which, pursuant to Article 8.4.1 or 8.4.2, above, UNDP has reviewed the qualifications of such Contractor’s personnel, UNDP may reasonably refuse to accept any such personnel.</w:t>
            </w:r>
          </w:p>
          <w:p w14:paraId="1DE0AFBC" w14:textId="77777777" w:rsidR="00A35958" w:rsidRPr="00D63954" w:rsidRDefault="00A35958" w:rsidP="004E4BCF">
            <w:pPr>
              <w:rPr>
                <w:rFonts w:ascii="Myriad Pro" w:hAnsi="Myriad Pro"/>
                <w:sz w:val="18"/>
                <w:szCs w:val="18"/>
              </w:rPr>
            </w:pPr>
            <w:r w:rsidRPr="00D63954">
              <w:rPr>
                <w:rFonts w:ascii="Myriad Pro" w:hAnsi="Myriad Pro"/>
                <w:sz w:val="18"/>
                <w:szCs w:val="18"/>
              </w:rPr>
              <w:t>8.5 Requirements specified in the Contract regarding the number or qualifications of the</w:t>
            </w:r>
          </w:p>
          <w:p w14:paraId="4FC276AB" w14:textId="77777777" w:rsidR="00A35958" w:rsidRPr="00D63954" w:rsidRDefault="00A35958" w:rsidP="004E4BCF">
            <w:pPr>
              <w:rPr>
                <w:rFonts w:ascii="Myriad Pro" w:hAnsi="Myriad Pro"/>
                <w:sz w:val="18"/>
                <w:szCs w:val="18"/>
              </w:rPr>
            </w:pPr>
            <w:r w:rsidRPr="00D63954">
              <w:rPr>
                <w:rFonts w:ascii="Myriad Pro" w:hAnsi="Myriad Pro"/>
                <w:sz w:val="18"/>
                <w:szCs w:val="18"/>
              </w:rPr>
              <w:t>Contractor’s personnel may change during the course of performance of the Contract. Any such change shall be made only following written notice of such proposed change and upon written agreement between the Parties regarding such change, subject to the following:</w:t>
            </w:r>
          </w:p>
          <w:p w14:paraId="724F60E0" w14:textId="77777777" w:rsidR="00A35958" w:rsidRPr="00D63954" w:rsidRDefault="00A35958" w:rsidP="004E4BCF">
            <w:pPr>
              <w:rPr>
                <w:rFonts w:ascii="Myriad Pro" w:hAnsi="Myriad Pro"/>
                <w:sz w:val="18"/>
                <w:szCs w:val="18"/>
              </w:rPr>
            </w:pPr>
          </w:p>
          <w:p w14:paraId="6A445AA6" w14:textId="77777777" w:rsidR="00A35958" w:rsidRPr="00D63954" w:rsidRDefault="00A35958" w:rsidP="004E4BCF">
            <w:pPr>
              <w:rPr>
                <w:rFonts w:ascii="Myriad Pro" w:hAnsi="Myriad Pro"/>
                <w:sz w:val="18"/>
                <w:szCs w:val="18"/>
              </w:rPr>
            </w:pPr>
            <w:r w:rsidRPr="00D63954">
              <w:rPr>
                <w:rFonts w:ascii="Myriad Pro" w:hAnsi="Myriad Pro"/>
                <w:sz w:val="18"/>
                <w:szCs w:val="18"/>
              </w:rPr>
              <w:t>8.5.1 UNDP may, at any time, request, in writing, the withdrawal or replacement of any of the Contractor’s personnel, and such request shall not be unreasonably refused by the Contractor.</w:t>
            </w:r>
          </w:p>
          <w:p w14:paraId="5B567416" w14:textId="77777777" w:rsidR="00A35958" w:rsidRPr="00D63954" w:rsidRDefault="00A35958" w:rsidP="004E4BCF">
            <w:pPr>
              <w:rPr>
                <w:rFonts w:ascii="Myriad Pro" w:hAnsi="Myriad Pro"/>
                <w:sz w:val="18"/>
                <w:szCs w:val="18"/>
              </w:rPr>
            </w:pPr>
          </w:p>
          <w:p w14:paraId="1EB04B68" w14:textId="77777777" w:rsidR="00A35958" w:rsidRPr="00D63954" w:rsidRDefault="00A35958" w:rsidP="004E4BCF">
            <w:pPr>
              <w:rPr>
                <w:rFonts w:ascii="Myriad Pro" w:hAnsi="Myriad Pro"/>
                <w:sz w:val="18"/>
                <w:szCs w:val="18"/>
              </w:rPr>
            </w:pPr>
            <w:r w:rsidRPr="00D63954">
              <w:rPr>
                <w:rFonts w:ascii="Myriad Pro" w:hAnsi="Myriad Pro"/>
                <w:sz w:val="18"/>
                <w:szCs w:val="18"/>
              </w:rPr>
              <w:t>8.5.2 Any of the Contractor’s personnel assigned to perform obligations under the Contract shall not be withdrawn or replaced without the prior written consent of UNDP, which shall not be unreasonably withheld.</w:t>
            </w:r>
          </w:p>
          <w:p w14:paraId="6C499F55" w14:textId="77777777" w:rsidR="00A35958" w:rsidRPr="00D63954" w:rsidRDefault="00A35958" w:rsidP="004E4BCF">
            <w:pPr>
              <w:rPr>
                <w:rFonts w:ascii="Myriad Pro" w:hAnsi="Myriad Pro"/>
                <w:sz w:val="18"/>
                <w:szCs w:val="18"/>
              </w:rPr>
            </w:pPr>
          </w:p>
          <w:p w14:paraId="5F7275D1" w14:textId="77777777" w:rsidR="00A35958" w:rsidRPr="00D63954" w:rsidRDefault="00A35958" w:rsidP="004E4BCF">
            <w:pPr>
              <w:rPr>
                <w:rFonts w:ascii="Myriad Pro" w:hAnsi="Myriad Pro"/>
                <w:sz w:val="18"/>
                <w:szCs w:val="18"/>
              </w:rPr>
            </w:pPr>
            <w:r w:rsidRPr="00D63954">
              <w:rPr>
                <w:rFonts w:ascii="Myriad Pro" w:hAnsi="Myriad Pro"/>
                <w:sz w:val="18"/>
                <w:szCs w:val="18"/>
              </w:rPr>
              <w:t>8.5.3 The withdrawal or replacement of the Contractor’s personnel shall be carried out as quickly as possible and in a manner that will not adversely affect the performance of obligations under the Contract.</w:t>
            </w:r>
          </w:p>
          <w:p w14:paraId="451EA92B" w14:textId="77777777" w:rsidR="00A35958" w:rsidRPr="00D63954" w:rsidRDefault="00A35958" w:rsidP="004E4BCF">
            <w:pPr>
              <w:rPr>
                <w:rFonts w:ascii="Myriad Pro" w:hAnsi="Myriad Pro"/>
                <w:sz w:val="18"/>
                <w:szCs w:val="18"/>
              </w:rPr>
            </w:pPr>
            <w:r w:rsidRPr="00D63954">
              <w:rPr>
                <w:rFonts w:ascii="Myriad Pro" w:hAnsi="Myriad Pro"/>
                <w:sz w:val="18"/>
                <w:szCs w:val="18"/>
              </w:rPr>
              <w:t>8.5.4 All expenses related to the withdrawal or replacement of the Contractor’s personnel shall, in all cases, be borne exclusively by the Contractor.</w:t>
            </w:r>
          </w:p>
          <w:p w14:paraId="444CB315" w14:textId="77777777" w:rsidR="00A35958" w:rsidRPr="00D63954" w:rsidRDefault="00A35958" w:rsidP="004E4BCF">
            <w:pPr>
              <w:rPr>
                <w:rFonts w:ascii="Myriad Pro" w:hAnsi="Myriad Pro"/>
                <w:sz w:val="18"/>
                <w:szCs w:val="18"/>
              </w:rPr>
            </w:pPr>
            <w:r w:rsidRPr="00D63954">
              <w:rPr>
                <w:rFonts w:ascii="Myriad Pro" w:hAnsi="Myriad Pro"/>
                <w:sz w:val="18"/>
                <w:szCs w:val="18"/>
              </w:rPr>
              <w:t>8.5.5 Any request by UNDP for the withdrawal or replacement of the Contractor’s personnel shall not be considered to be a termination, in whole or in part, of the Contract, and UNDP shall not bear any liability in respect of such withdrawn or replaced personnel.</w:t>
            </w:r>
          </w:p>
          <w:p w14:paraId="4D7F0C03" w14:textId="77777777" w:rsidR="00A35958" w:rsidRPr="00D63954" w:rsidRDefault="00A35958" w:rsidP="004E4BCF">
            <w:pPr>
              <w:rPr>
                <w:rFonts w:ascii="Myriad Pro" w:hAnsi="Myriad Pro"/>
                <w:sz w:val="18"/>
                <w:szCs w:val="18"/>
              </w:rPr>
            </w:pPr>
            <w:r w:rsidRPr="00D63954">
              <w:rPr>
                <w:rFonts w:ascii="Myriad Pro" w:hAnsi="Myriad Pro"/>
                <w:sz w:val="18"/>
                <w:szCs w:val="18"/>
              </w:rPr>
              <w:t>8.5.6 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14:paraId="1DFCB1B3" w14:textId="77777777" w:rsidR="00A35958" w:rsidRPr="00D63954" w:rsidRDefault="00A35958" w:rsidP="004E4BCF">
            <w:pPr>
              <w:rPr>
                <w:rFonts w:ascii="Myriad Pro" w:hAnsi="Myriad Pro"/>
                <w:sz w:val="18"/>
                <w:szCs w:val="18"/>
              </w:rPr>
            </w:pPr>
          </w:p>
          <w:p w14:paraId="0239D501" w14:textId="77777777" w:rsidR="00A35958" w:rsidRPr="00D63954" w:rsidRDefault="00A35958" w:rsidP="004E4BCF">
            <w:pPr>
              <w:rPr>
                <w:rFonts w:ascii="Myriad Pro" w:hAnsi="Myriad Pro"/>
                <w:sz w:val="18"/>
                <w:szCs w:val="18"/>
              </w:rPr>
            </w:pPr>
          </w:p>
          <w:p w14:paraId="7FAD4AF2" w14:textId="77777777" w:rsidR="00A35958" w:rsidRPr="00D63954" w:rsidRDefault="00A35958" w:rsidP="004E4BCF">
            <w:pPr>
              <w:rPr>
                <w:rFonts w:ascii="Myriad Pro" w:hAnsi="Myriad Pro"/>
                <w:sz w:val="18"/>
                <w:szCs w:val="18"/>
              </w:rPr>
            </w:pPr>
            <w:r w:rsidRPr="00D63954">
              <w:rPr>
                <w:rFonts w:ascii="Myriad Pro" w:hAnsi="Myriad Pro"/>
                <w:sz w:val="18"/>
                <w:szCs w:val="18"/>
              </w:rPr>
              <w:t>8.6 Nothing in Articles 8.3, 8.4 and 8.5, above, shall be construed to create any obligations on the part of UNDP with respect to the Contractor’s personnel assigned to perform work under the</w:t>
            </w:r>
          </w:p>
          <w:p w14:paraId="36211FFA" w14:textId="77777777" w:rsidR="00A35958" w:rsidRPr="00D63954" w:rsidRDefault="00A35958" w:rsidP="004E4BCF">
            <w:pPr>
              <w:rPr>
                <w:rFonts w:ascii="Myriad Pro" w:hAnsi="Myriad Pro"/>
                <w:sz w:val="18"/>
                <w:szCs w:val="18"/>
              </w:rPr>
            </w:pPr>
            <w:r w:rsidRPr="00D63954">
              <w:rPr>
                <w:rFonts w:ascii="Myriad Pro" w:hAnsi="Myriad Pro"/>
                <w:sz w:val="18"/>
                <w:szCs w:val="18"/>
              </w:rPr>
              <w:t>Contract, and such personnel shall remain the sole responsibility of the Contractor.</w:t>
            </w:r>
          </w:p>
          <w:p w14:paraId="2FD4802E"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8.7 The Contractor shall be responsible for requiring that all personnel assigned by it to perform any obligations under the </w:t>
            </w:r>
            <w:r w:rsidRPr="00D63954">
              <w:rPr>
                <w:rFonts w:ascii="Myriad Pro" w:hAnsi="Myriad Pro"/>
                <w:sz w:val="18"/>
                <w:szCs w:val="18"/>
              </w:rPr>
              <w:lastRenderedPageBreak/>
              <w:t>Contract and who may have access to any premises or other property of UNDP shall:</w:t>
            </w:r>
          </w:p>
          <w:p w14:paraId="06462DB2" w14:textId="77777777" w:rsidR="00A35958" w:rsidRPr="00D63954" w:rsidRDefault="00A35958" w:rsidP="004E4BCF">
            <w:pPr>
              <w:rPr>
                <w:rFonts w:ascii="Myriad Pro" w:hAnsi="Myriad Pro"/>
                <w:sz w:val="18"/>
                <w:szCs w:val="18"/>
              </w:rPr>
            </w:pPr>
            <w:r w:rsidRPr="00D63954">
              <w:rPr>
                <w:rFonts w:ascii="Myriad Pro" w:hAnsi="Myriad Pro"/>
                <w:sz w:val="18"/>
                <w:szCs w:val="18"/>
              </w:rPr>
              <w:t>8.7.1 undergo or comply with security screening requirements made known to the Contractor by UNDP, including but not limited to, a review of any criminal history;</w:t>
            </w:r>
          </w:p>
          <w:p w14:paraId="4D53B5FE" w14:textId="77777777" w:rsidR="00A35958" w:rsidRPr="00D63954" w:rsidRDefault="00A35958" w:rsidP="004E4BCF">
            <w:pPr>
              <w:rPr>
                <w:rFonts w:ascii="Myriad Pro" w:hAnsi="Myriad Pro"/>
                <w:sz w:val="18"/>
                <w:szCs w:val="18"/>
              </w:rPr>
            </w:pPr>
          </w:p>
          <w:p w14:paraId="1F79B12F" w14:textId="77777777" w:rsidR="00A35958" w:rsidRPr="00D63954" w:rsidRDefault="00A35958" w:rsidP="004E4BCF">
            <w:pPr>
              <w:rPr>
                <w:rFonts w:ascii="Myriad Pro" w:hAnsi="Myriad Pro"/>
                <w:sz w:val="18"/>
                <w:szCs w:val="18"/>
              </w:rPr>
            </w:pPr>
            <w:r w:rsidRPr="00D63954">
              <w:rPr>
                <w:rFonts w:ascii="Myriad Pro" w:hAnsi="Myriad Pro"/>
                <w:sz w:val="18"/>
                <w:szCs w:val="18"/>
              </w:rPr>
              <w:t>8.7.2when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1A8F1EBC" w14:textId="77777777" w:rsidR="00A35958" w:rsidRPr="00D63954" w:rsidRDefault="00A35958" w:rsidP="004E4BCF">
            <w:pPr>
              <w:rPr>
                <w:rFonts w:ascii="Myriad Pro" w:hAnsi="Myriad Pro"/>
                <w:sz w:val="18"/>
                <w:szCs w:val="18"/>
              </w:rPr>
            </w:pPr>
          </w:p>
          <w:p w14:paraId="7F9AD0C9" w14:textId="77777777" w:rsidR="00A35958" w:rsidRPr="00D63954" w:rsidRDefault="00A35958" w:rsidP="004E4BCF">
            <w:pPr>
              <w:rPr>
                <w:rFonts w:ascii="Myriad Pro" w:hAnsi="Myriad Pro"/>
                <w:sz w:val="18"/>
                <w:szCs w:val="18"/>
              </w:rPr>
            </w:pPr>
          </w:p>
          <w:p w14:paraId="71489B97" w14:textId="77777777" w:rsidR="00A35958" w:rsidRPr="00D63954" w:rsidRDefault="00A35958" w:rsidP="004E4BCF">
            <w:pPr>
              <w:rPr>
                <w:rFonts w:ascii="Myriad Pro" w:hAnsi="Myriad Pro"/>
                <w:sz w:val="18"/>
                <w:szCs w:val="18"/>
              </w:rPr>
            </w:pPr>
            <w:r w:rsidRPr="00D63954">
              <w:rPr>
                <w:rFonts w:ascii="Myriad Pro" w:hAnsi="Myriad Pro"/>
                <w:sz w:val="18"/>
                <w:szCs w:val="18"/>
              </w:rPr>
              <w:t>8.8 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0985D157" w14:textId="77777777" w:rsidR="00A35958" w:rsidRPr="00D63954" w:rsidRDefault="00A35958" w:rsidP="004E4BCF">
            <w:pPr>
              <w:rPr>
                <w:rFonts w:ascii="Myriad Pro" w:hAnsi="Myriad Pro"/>
                <w:sz w:val="18"/>
                <w:szCs w:val="18"/>
              </w:rPr>
            </w:pPr>
          </w:p>
          <w:p w14:paraId="6DBCB638"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 </w:t>
            </w:r>
          </w:p>
          <w:p w14:paraId="7BA76459" w14:textId="77777777" w:rsidR="00A35958" w:rsidRPr="00D63954" w:rsidRDefault="00A35958" w:rsidP="004E4BCF">
            <w:pPr>
              <w:rPr>
                <w:rFonts w:ascii="Myriad Pro" w:hAnsi="Myriad Pro"/>
                <w:sz w:val="18"/>
                <w:szCs w:val="18"/>
              </w:rPr>
            </w:pPr>
            <w:r w:rsidRPr="00D63954">
              <w:rPr>
                <w:rFonts w:ascii="Myriad Pro" w:hAnsi="Myriad Pro"/>
                <w:sz w:val="18"/>
                <w:szCs w:val="18"/>
              </w:rPr>
              <w:t>8.9 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w:t>
            </w:r>
          </w:p>
          <w:p w14:paraId="5FC19AA6" w14:textId="77777777" w:rsidR="00A35958" w:rsidRPr="00D63954" w:rsidRDefault="00A35958" w:rsidP="004E4BCF">
            <w:pPr>
              <w:rPr>
                <w:rFonts w:ascii="Myriad Pro" w:hAnsi="Myriad Pro"/>
                <w:sz w:val="18"/>
                <w:szCs w:val="18"/>
              </w:rPr>
            </w:pPr>
            <w:r w:rsidRPr="00D63954">
              <w:rPr>
                <w:rFonts w:ascii="Myriad Pro" w:hAnsi="Myriad Pro"/>
                <w:sz w:val="18"/>
                <w:szCs w:val="18"/>
              </w:rPr>
              <w:t>8.10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w:t>
            </w:r>
          </w:p>
          <w:p w14:paraId="2156B6F0" w14:textId="77777777" w:rsidR="00A35958" w:rsidRPr="00D63954" w:rsidRDefault="00A35958" w:rsidP="004E4BCF">
            <w:pPr>
              <w:rPr>
                <w:rFonts w:ascii="Myriad Pro" w:hAnsi="Myriad Pro"/>
                <w:sz w:val="18"/>
                <w:szCs w:val="18"/>
              </w:rPr>
            </w:pPr>
            <w:r w:rsidRPr="00D63954">
              <w:rPr>
                <w:rFonts w:ascii="Myriad Pro" w:hAnsi="Myriad Pro"/>
                <w:sz w:val="18"/>
                <w:szCs w:val="18"/>
              </w:rPr>
              <w:t>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w:t>
            </w:r>
          </w:p>
          <w:p w14:paraId="16B4C67E" w14:textId="77777777" w:rsidR="00A35958" w:rsidRPr="00D63954" w:rsidRDefault="00A35958" w:rsidP="004E4BCF">
            <w:pPr>
              <w:rPr>
                <w:rFonts w:ascii="Myriad Pro" w:hAnsi="Myriad Pro"/>
                <w:sz w:val="18"/>
                <w:szCs w:val="18"/>
              </w:rPr>
            </w:pPr>
            <w:r w:rsidRPr="00D63954">
              <w:rPr>
                <w:rFonts w:ascii="Myriad Pro" w:hAnsi="Myriad Pro"/>
                <w:sz w:val="18"/>
                <w:szCs w:val="18"/>
              </w:rPr>
              <w:t>Contractor shall remain solely responsible for the security of its personnel and for UNDP’s property in its custody as set forth in paragraph 8.10 above.</w:t>
            </w:r>
          </w:p>
          <w:p w14:paraId="302F972E" w14:textId="77777777" w:rsidR="00A35958" w:rsidRPr="00D63954" w:rsidRDefault="00A35958" w:rsidP="004E4BCF">
            <w:pPr>
              <w:rPr>
                <w:rFonts w:ascii="Myriad Pro" w:hAnsi="Myriad Pro"/>
                <w:sz w:val="18"/>
                <w:szCs w:val="18"/>
              </w:rPr>
            </w:pPr>
          </w:p>
          <w:p w14:paraId="2CC79D86" w14:textId="77777777" w:rsidR="00A35958" w:rsidRPr="00D63954" w:rsidRDefault="00A35958" w:rsidP="004E4BCF">
            <w:pPr>
              <w:rPr>
                <w:rFonts w:ascii="Myriad Pro" w:hAnsi="Myriad Pro"/>
                <w:sz w:val="18"/>
                <w:szCs w:val="18"/>
              </w:rPr>
            </w:pPr>
          </w:p>
          <w:p w14:paraId="00F2E10B" w14:textId="77777777" w:rsidR="00A35958" w:rsidRPr="00D63954" w:rsidRDefault="00A35958" w:rsidP="004E4BCF">
            <w:pPr>
              <w:rPr>
                <w:rFonts w:ascii="Myriad Pro" w:hAnsi="Myriad Pro"/>
                <w:sz w:val="18"/>
                <w:szCs w:val="18"/>
              </w:rPr>
            </w:pPr>
            <w:r w:rsidRPr="00D63954">
              <w:rPr>
                <w:rFonts w:ascii="Myriad Pro" w:hAnsi="Myriad Pro"/>
                <w:sz w:val="18"/>
                <w:szCs w:val="18"/>
              </w:rPr>
              <w:t>9.ASSIGNMENT:</w:t>
            </w:r>
          </w:p>
          <w:p w14:paraId="00B021CA" w14:textId="77777777" w:rsidR="00A35958" w:rsidRPr="00D63954" w:rsidRDefault="00A35958" w:rsidP="004E4BCF">
            <w:pPr>
              <w:rPr>
                <w:rFonts w:ascii="Myriad Pro" w:hAnsi="Myriad Pro"/>
                <w:sz w:val="18"/>
                <w:szCs w:val="18"/>
              </w:rPr>
            </w:pPr>
            <w:r w:rsidRPr="00D63954">
              <w:rPr>
                <w:rFonts w:ascii="Myriad Pro" w:hAnsi="Myriad Pro"/>
                <w:sz w:val="18"/>
                <w:szCs w:val="18"/>
              </w:rPr>
              <w:t>9.1 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000CFE1B" w14:textId="77777777" w:rsidR="00A35958" w:rsidRPr="00D63954" w:rsidRDefault="00A35958" w:rsidP="004E4BCF">
            <w:pPr>
              <w:rPr>
                <w:rFonts w:ascii="Myriad Pro" w:hAnsi="Myriad Pro"/>
                <w:sz w:val="18"/>
                <w:szCs w:val="18"/>
              </w:rPr>
            </w:pPr>
          </w:p>
          <w:p w14:paraId="0D7D07DF" w14:textId="77777777" w:rsidR="00A35958" w:rsidRPr="00D63954" w:rsidRDefault="00A35958" w:rsidP="004E4BCF">
            <w:pPr>
              <w:rPr>
                <w:rFonts w:ascii="Myriad Pro" w:hAnsi="Myriad Pro"/>
                <w:sz w:val="18"/>
                <w:szCs w:val="18"/>
              </w:rPr>
            </w:pPr>
          </w:p>
          <w:p w14:paraId="10A3A7BD" w14:textId="77777777" w:rsidR="00A35958" w:rsidRPr="00D63954" w:rsidRDefault="00A35958" w:rsidP="004E4BCF">
            <w:pPr>
              <w:rPr>
                <w:rFonts w:ascii="Myriad Pro" w:hAnsi="Myriad Pro"/>
                <w:sz w:val="18"/>
                <w:szCs w:val="18"/>
              </w:rPr>
            </w:pPr>
          </w:p>
          <w:p w14:paraId="7166B7C4" w14:textId="77777777" w:rsidR="00A35958" w:rsidRPr="00D63954" w:rsidRDefault="00A35958" w:rsidP="004E4BCF">
            <w:pPr>
              <w:rPr>
                <w:rFonts w:ascii="Myriad Pro" w:hAnsi="Myriad Pro"/>
                <w:sz w:val="18"/>
                <w:szCs w:val="18"/>
              </w:rPr>
            </w:pPr>
          </w:p>
          <w:p w14:paraId="0CA4C1F2" w14:textId="77777777" w:rsidR="00A35958" w:rsidRPr="00D63954" w:rsidRDefault="00A35958" w:rsidP="004E4BCF">
            <w:pPr>
              <w:rPr>
                <w:rFonts w:ascii="Myriad Pro" w:hAnsi="Myriad Pro"/>
                <w:sz w:val="18"/>
                <w:szCs w:val="18"/>
              </w:rPr>
            </w:pPr>
          </w:p>
          <w:p w14:paraId="27B113CB" w14:textId="77777777" w:rsidR="00A35958" w:rsidRPr="00D63954" w:rsidRDefault="00A35958" w:rsidP="004E4BCF">
            <w:pPr>
              <w:rPr>
                <w:rFonts w:ascii="Myriad Pro" w:hAnsi="Myriad Pro"/>
                <w:sz w:val="18"/>
                <w:szCs w:val="18"/>
              </w:rPr>
            </w:pPr>
            <w:r w:rsidRPr="00D63954">
              <w:rPr>
                <w:rFonts w:ascii="Myriad Pro" w:hAnsi="Myriad Pro"/>
                <w:sz w:val="18"/>
                <w:szCs w:val="18"/>
              </w:rPr>
              <w:t>9.2 The Contractor may assign or otherwise transfer the Contract to the surviving entity resulting from a reorganization of the Contractor’s operations, provided that:</w:t>
            </w:r>
          </w:p>
          <w:p w14:paraId="4F511309" w14:textId="77777777" w:rsidR="00A35958" w:rsidRPr="00D63954" w:rsidRDefault="00A35958" w:rsidP="004E4BCF">
            <w:pPr>
              <w:rPr>
                <w:rFonts w:ascii="Myriad Pro" w:hAnsi="Myriad Pro"/>
                <w:sz w:val="18"/>
                <w:szCs w:val="18"/>
              </w:rPr>
            </w:pPr>
          </w:p>
          <w:p w14:paraId="74541443" w14:textId="77777777" w:rsidR="00A35958" w:rsidRPr="00D63954" w:rsidRDefault="00A35958" w:rsidP="004E4BCF">
            <w:pPr>
              <w:rPr>
                <w:rFonts w:ascii="Myriad Pro" w:hAnsi="Myriad Pro"/>
                <w:sz w:val="18"/>
                <w:szCs w:val="18"/>
              </w:rPr>
            </w:pPr>
            <w:r w:rsidRPr="00D63954">
              <w:rPr>
                <w:rFonts w:ascii="Myriad Pro" w:hAnsi="Myriad Pro"/>
                <w:sz w:val="18"/>
                <w:szCs w:val="18"/>
              </w:rPr>
              <w:t>9.2.1 such reorganization is not the result of any bankruptcy, receivership or other similar proceedings; and,</w:t>
            </w:r>
          </w:p>
          <w:p w14:paraId="589A3FEE" w14:textId="77777777" w:rsidR="00A35958" w:rsidRPr="00D63954" w:rsidRDefault="00A35958" w:rsidP="004E4BCF">
            <w:pPr>
              <w:rPr>
                <w:rFonts w:ascii="Myriad Pro" w:hAnsi="Myriad Pro"/>
                <w:sz w:val="18"/>
                <w:szCs w:val="18"/>
              </w:rPr>
            </w:pPr>
          </w:p>
          <w:p w14:paraId="30937563" w14:textId="77777777" w:rsidR="00A35958" w:rsidRPr="00D63954" w:rsidRDefault="00A35958" w:rsidP="004E4BCF">
            <w:pPr>
              <w:rPr>
                <w:rFonts w:ascii="Myriad Pro" w:hAnsi="Myriad Pro"/>
                <w:sz w:val="18"/>
                <w:szCs w:val="18"/>
              </w:rPr>
            </w:pPr>
            <w:r w:rsidRPr="00D63954">
              <w:rPr>
                <w:rFonts w:ascii="Myriad Pro" w:hAnsi="Myriad Pro"/>
                <w:sz w:val="18"/>
                <w:szCs w:val="18"/>
              </w:rPr>
              <w:t>9.2.2 such reorganization arises from a sale, merger, or acquisition of all or substantially all of the Contractor’s assets or ownership interests; and,</w:t>
            </w:r>
          </w:p>
          <w:p w14:paraId="240B2E55" w14:textId="77777777" w:rsidR="00A35958" w:rsidRPr="00D63954" w:rsidRDefault="00A35958" w:rsidP="004E4BCF">
            <w:pPr>
              <w:rPr>
                <w:rFonts w:ascii="Myriad Pro" w:hAnsi="Myriad Pro"/>
                <w:sz w:val="18"/>
                <w:szCs w:val="18"/>
              </w:rPr>
            </w:pPr>
            <w:r w:rsidRPr="00D63954">
              <w:rPr>
                <w:rFonts w:ascii="Myriad Pro" w:hAnsi="Myriad Pro"/>
                <w:sz w:val="18"/>
                <w:szCs w:val="18"/>
              </w:rPr>
              <w:t>9.2.3 the Contractor promptly notifies UNDP about such assignment or transfer at the earliest opportunity; and,</w:t>
            </w:r>
          </w:p>
          <w:p w14:paraId="5BFD44C6" w14:textId="77777777" w:rsidR="00A35958" w:rsidRPr="00D63954" w:rsidRDefault="00A35958" w:rsidP="004E4BCF">
            <w:pPr>
              <w:rPr>
                <w:rFonts w:ascii="Myriad Pro" w:hAnsi="Myriad Pro"/>
                <w:sz w:val="18"/>
                <w:szCs w:val="18"/>
              </w:rPr>
            </w:pPr>
            <w:r w:rsidRPr="00D63954">
              <w:rPr>
                <w:rFonts w:ascii="Myriad Pro" w:hAnsi="Myriad Pro"/>
                <w:sz w:val="18"/>
                <w:szCs w:val="18"/>
              </w:rPr>
              <w:t>9.2.4 the assignee or transferee agrees in writing to be bound by all of the terms and conditions of the Contract, and such writing is promptly provided to UNDP following the assignment or transfer.</w:t>
            </w:r>
          </w:p>
          <w:p w14:paraId="1E444E3A" w14:textId="77777777" w:rsidR="00A35958" w:rsidRPr="00D63954" w:rsidRDefault="00A35958" w:rsidP="004E4BCF">
            <w:pPr>
              <w:rPr>
                <w:rFonts w:ascii="Myriad Pro" w:hAnsi="Myriad Pro"/>
                <w:sz w:val="18"/>
                <w:szCs w:val="18"/>
              </w:rPr>
            </w:pPr>
          </w:p>
          <w:p w14:paraId="3D79C8EF" w14:textId="77777777" w:rsidR="00A35958" w:rsidRPr="00D63954" w:rsidRDefault="00A35958" w:rsidP="004E4BCF">
            <w:pPr>
              <w:rPr>
                <w:rFonts w:ascii="Myriad Pro" w:hAnsi="Myriad Pro"/>
                <w:sz w:val="18"/>
                <w:szCs w:val="18"/>
              </w:rPr>
            </w:pPr>
            <w:r w:rsidRPr="00D63954">
              <w:rPr>
                <w:rFonts w:ascii="Myriad Pro" w:hAnsi="Myriad Pro"/>
                <w:sz w:val="18"/>
                <w:szCs w:val="18"/>
              </w:rPr>
              <w:t>10.SUBCONTRACTING: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w:t>
            </w:r>
          </w:p>
          <w:p w14:paraId="041E45B4" w14:textId="77777777" w:rsidR="00A35958" w:rsidRPr="00D63954" w:rsidRDefault="00A35958" w:rsidP="004E4BCF">
            <w:pPr>
              <w:rPr>
                <w:rFonts w:ascii="Myriad Pro" w:hAnsi="Myriad Pro"/>
                <w:sz w:val="18"/>
                <w:szCs w:val="18"/>
              </w:rPr>
            </w:pPr>
            <w:r w:rsidRPr="00D63954">
              <w:rPr>
                <w:rFonts w:ascii="Myriad Pro" w:hAnsi="Myriad Pro"/>
                <w:sz w:val="18"/>
                <w:szCs w:val="18"/>
              </w:rPr>
              <w:t>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1864CBCE" w14:textId="77777777" w:rsidR="00A35958" w:rsidRPr="00D63954" w:rsidRDefault="00A35958" w:rsidP="004E4BCF">
            <w:pPr>
              <w:rPr>
                <w:rFonts w:ascii="Myriad Pro" w:hAnsi="Myriad Pro"/>
                <w:sz w:val="18"/>
                <w:szCs w:val="18"/>
              </w:rPr>
            </w:pPr>
          </w:p>
          <w:p w14:paraId="6DEB6743" w14:textId="77777777" w:rsidR="00A35958" w:rsidRPr="00D63954" w:rsidRDefault="00A35958" w:rsidP="004E4BCF">
            <w:pPr>
              <w:rPr>
                <w:rFonts w:ascii="Myriad Pro" w:hAnsi="Myriad Pro"/>
                <w:sz w:val="18"/>
                <w:szCs w:val="18"/>
              </w:rPr>
            </w:pPr>
          </w:p>
          <w:p w14:paraId="7AE575D7" w14:textId="77777777" w:rsidR="00A35958" w:rsidRPr="00D63954" w:rsidRDefault="00A35958" w:rsidP="004E4BCF">
            <w:pPr>
              <w:rPr>
                <w:rFonts w:ascii="Myriad Pro" w:hAnsi="Myriad Pro"/>
                <w:sz w:val="18"/>
                <w:szCs w:val="18"/>
              </w:rPr>
            </w:pPr>
          </w:p>
          <w:p w14:paraId="4FE6A6BA" w14:textId="77777777" w:rsidR="00A35958" w:rsidRPr="00D63954" w:rsidRDefault="00A35958" w:rsidP="004E4BCF">
            <w:pPr>
              <w:rPr>
                <w:rFonts w:ascii="Myriad Pro" w:hAnsi="Myriad Pro"/>
                <w:sz w:val="18"/>
                <w:szCs w:val="18"/>
              </w:rPr>
            </w:pPr>
            <w:r w:rsidRPr="00D63954">
              <w:rPr>
                <w:rFonts w:ascii="Myriad Pro" w:hAnsi="Myriad Pro"/>
                <w:sz w:val="18"/>
                <w:szCs w:val="18"/>
              </w:rPr>
              <w:t>11.PURCHASE OF GOODS: To the extent that the Contract involves any purchase of the Goods, whether in whole or in part, and unless specifically stated otherwise in the Contract, the following conditions shall apply to such purchases under the Contract:</w:t>
            </w:r>
          </w:p>
          <w:p w14:paraId="5E96FD84" w14:textId="77777777" w:rsidR="00A35958" w:rsidRPr="00D63954" w:rsidRDefault="00A35958" w:rsidP="004E4BCF">
            <w:pPr>
              <w:rPr>
                <w:rFonts w:ascii="Myriad Pro" w:hAnsi="Myriad Pro"/>
                <w:sz w:val="18"/>
                <w:szCs w:val="18"/>
              </w:rPr>
            </w:pPr>
            <w:r w:rsidRPr="00D63954">
              <w:rPr>
                <w:rFonts w:ascii="Myriad Pro" w:hAnsi="Myriad Pro"/>
                <w:sz w:val="18"/>
                <w:szCs w:val="18"/>
              </w:rPr>
              <w:t>11.1 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Contract(including, but not limited to, in any “INCOTERM” or similar trade term), the entire risk of loss,</w:t>
            </w:r>
          </w:p>
          <w:p w14:paraId="6188A9E3" w14:textId="77777777" w:rsidR="00A35958" w:rsidRPr="00D63954" w:rsidRDefault="00A35958" w:rsidP="004E4BCF">
            <w:pPr>
              <w:rPr>
                <w:rFonts w:ascii="Myriad Pro" w:hAnsi="Myriad Pro"/>
                <w:sz w:val="18"/>
                <w:szCs w:val="18"/>
              </w:rPr>
            </w:pPr>
            <w:r w:rsidRPr="00D63954">
              <w:rPr>
                <w:rFonts w:ascii="Myriad Pro" w:hAnsi="Myriad Pro"/>
                <w:sz w:val="18"/>
                <w:szCs w:val="18"/>
              </w:rPr>
              <w:t>damage to, or destruction of the Goods shall be borne exclusively by the Contractor until physical delivery of the Goods to UNDP in accordance with the terms of the Contract. Delivery of the Goods shall not be deemed in itself as constituting acceptance of the Goods by UNDP.</w:t>
            </w:r>
          </w:p>
          <w:p w14:paraId="52EA49BF" w14:textId="77777777" w:rsidR="00A35958" w:rsidRPr="00D63954" w:rsidRDefault="00A35958" w:rsidP="004E4BCF">
            <w:pPr>
              <w:rPr>
                <w:rFonts w:ascii="Myriad Pro" w:hAnsi="Myriad Pro"/>
                <w:sz w:val="18"/>
                <w:szCs w:val="18"/>
              </w:rPr>
            </w:pPr>
            <w:r w:rsidRPr="00D63954">
              <w:rPr>
                <w:rFonts w:ascii="Myriad Pro" w:hAnsi="Myriad Pro"/>
                <w:sz w:val="18"/>
                <w:szCs w:val="18"/>
              </w:rPr>
              <w:lastRenderedPageBreak/>
              <w:t>11.2 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011C0DE4" w14:textId="77777777" w:rsidR="00A35958" w:rsidRPr="00D63954" w:rsidRDefault="00A35958" w:rsidP="004E4BCF">
            <w:pPr>
              <w:rPr>
                <w:rFonts w:ascii="Myriad Pro" w:hAnsi="Myriad Pro"/>
                <w:sz w:val="18"/>
                <w:szCs w:val="18"/>
              </w:rPr>
            </w:pPr>
          </w:p>
          <w:p w14:paraId="2C4D8DB7" w14:textId="77777777" w:rsidR="00A35958" w:rsidRPr="00D63954" w:rsidRDefault="00A35958" w:rsidP="004E4BCF">
            <w:pPr>
              <w:rPr>
                <w:rFonts w:ascii="Myriad Pro" w:hAnsi="Myriad Pro"/>
                <w:sz w:val="18"/>
                <w:szCs w:val="18"/>
              </w:rPr>
            </w:pPr>
            <w:r w:rsidRPr="00D63954">
              <w:rPr>
                <w:rFonts w:ascii="Myriad Pro" w:hAnsi="Myriad Pro"/>
                <w:sz w:val="18"/>
                <w:szCs w:val="18"/>
              </w:rPr>
              <w:t>11.3 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36426D90" w14:textId="77777777" w:rsidR="00A35958" w:rsidRPr="00D63954" w:rsidRDefault="00A35958" w:rsidP="004E4BCF">
            <w:pPr>
              <w:rPr>
                <w:rFonts w:ascii="Myriad Pro" w:hAnsi="Myriad Pro"/>
                <w:sz w:val="18"/>
                <w:szCs w:val="18"/>
              </w:rPr>
            </w:pPr>
            <w:r w:rsidRPr="00D63954">
              <w:rPr>
                <w:rFonts w:ascii="Myriad Pro" w:hAnsi="Myriad Pro"/>
                <w:sz w:val="18"/>
                <w:szCs w:val="18"/>
              </w:rPr>
              <w:t>11.4 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w:t>
            </w:r>
          </w:p>
          <w:p w14:paraId="2D72089D" w14:textId="77777777" w:rsidR="00A35958" w:rsidRPr="00D63954" w:rsidRDefault="00A35958" w:rsidP="004E4BCF">
            <w:pPr>
              <w:rPr>
                <w:rFonts w:ascii="Myriad Pro" w:hAnsi="Myriad Pro"/>
                <w:sz w:val="18"/>
                <w:szCs w:val="18"/>
              </w:rPr>
            </w:pPr>
            <w:r w:rsidRPr="00D63954">
              <w:rPr>
                <w:rFonts w:ascii="Myriad Pro" w:hAnsi="Myriad Pro"/>
                <w:sz w:val="18"/>
                <w:szCs w:val="18"/>
              </w:rPr>
              <w:t>11.5 WARRANTIES: Unless otherwise specified in the Contract, in addition to and without limiting any other warranties, remedies or rights of UNDP stated in or arising under the Contract, the Contractor warrants and represents that:</w:t>
            </w:r>
          </w:p>
          <w:p w14:paraId="0AC1425C" w14:textId="77777777" w:rsidR="00A35958" w:rsidRPr="00D63954" w:rsidRDefault="00A35958" w:rsidP="004E4BCF">
            <w:pPr>
              <w:rPr>
                <w:rFonts w:ascii="Myriad Pro" w:hAnsi="Myriad Pro"/>
                <w:sz w:val="18"/>
                <w:szCs w:val="18"/>
              </w:rPr>
            </w:pPr>
            <w:r w:rsidRPr="00D63954">
              <w:rPr>
                <w:rFonts w:ascii="Myriad Pro" w:hAnsi="Myriad Pro"/>
                <w:sz w:val="18"/>
                <w:szCs w:val="18"/>
              </w:rPr>
              <w:t>11.5.1 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w:t>
            </w:r>
          </w:p>
          <w:p w14:paraId="331B764D" w14:textId="77777777" w:rsidR="00A35958" w:rsidRPr="00D63954" w:rsidRDefault="00A35958" w:rsidP="004E4BCF">
            <w:pPr>
              <w:rPr>
                <w:rFonts w:ascii="Myriad Pro" w:hAnsi="Myriad Pro"/>
                <w:sz w:val="18"/>
                <w:szCs w:val="18"/>
              </w:rPr>
            </w:pPr>
          </w:p>
          <w:p w14:paraId="3F962843" w14:textId="77777777" w:rsidR="00A35958" w:rsidRPr="00D63954" w:rsidRDefault="00A35958" w:rsidP="004E4BCF">
            <w:pPr>
              <w:rPr>
                <w:rFonts w:ascii="Myriad Pro" w:hAnsi="Myriad Pro"/>
                <w:sz w:val="18"/>
                <w:szCs w:val="18"/>
              </w:rPr>
            </w:pPr>
            <w:r w:rsidRPr="00D63954">
              <w:rPr>
                <w:rFonts w:ascii="Myriad Pro" w:hAnsi="Myriad Pro"/>
                <w:sz w:val="18"/>
                <w:szCs w:val="18"/>
              </w:rPr>
              <w:t>11.5.2 If the Contractor is not the original manufacturer of the Goods, the Contractor shall provide UNDP with the benefit of all manufacturers’ warranties in addition to any other warranties required to be provided under the Contract;</w:t>
            </w:r>
          </w:p>
          <w:p w14:paraId="7E936655" w14:textId="77777777" w:rsidR="00A35958" w:rsidRPr="00D63954" w:rsidRDefault="00A35958" w:rsidP="004E4BCF">
            <w:pPr>
              <w:rPr>
                <w:rFonts w:ascii="Myriad Pro" w:hAnsi="Myriad Pro"/>
                <w:sz w:val="18"/>
                <w:szCs w:val="18"/>
              </w:rPr>
            </w:pPr>
            <w:r w:rsidRPr="00D63954">
              <w:rPr>
                <w:rFonts w:ascii="Myriad Pro" w:hAnsi="Myriad Pro"/>
                <w:sz w:val="18"/>
                <w:szCs w:val="18"/>
              </w:rPr>
              <w:t>11.5.3 The Goods are of the quality, quantity and description required by the Contract, including when subjected to conditions prevailing in the place of final destination;</w:t>
            </w:r>
          </w:p>
          <w:p w14:paraId="77C9BC78" w14:textId="77777777" w:rsidR="00A35958" w:rsidRPr="00D63954" w:rsidRDefault="00A35958" w:rsidP="004E4BCF">
            <w:pPr>
              <w:rPr>
                <w:rFonts w:ascii="Myriad Pro" w:hAnsi="Myriad Pro"/>
                <w:sz w:val="18"/>
                <w:szCs w:val="18"/>
              </w:rPr>
            </w:pPr>
            <w:r w:rsidRPr="00D63954">
              <w:rPr>
                <w:rFonts w:ascii="Myriad Pro" w:hAnsi="Myriad Pro"/>
                <w:sz w:val="18"/>
                <w:szCs w:val="18"/>
              </w:rPr>
              <w:t>11.5.4 The Goods are free from any right of claim by any third-party, including claims of infringement of any intellectual property rights, including, but not limited to, patents, copyright and trade secrets;</w:t>
            </w:r>
          </w:p>
          <w:p w14:paraId="11502F86" w14:textId="77777777" w:rsidR="00A35958" w:rsidRPr="00D63954" w:rsidRDefault="00A35958" w:rsidP="004E4BCF">
            <w:pPr>
              <w:rPr>
                <w:rFonts w:ascii="Myriad Pro" w:hAnsi="Myriad Pro"/>
                <w:sz w:val="18"/>
                <w:szCs w:val="18"/>
              </w:rPr>
            </w:pPr>
          </w:p>
          <w:p w14:paraId="4C3BD8C2" w14:textId="77777777" w:rsidR="00A35958" w:rsidRPr="00D63954" w:rsidRDefault="00A35958" w:rsidP="004E4BCF">
            <w:pPr>
              <w:rPr>
                <w:rFonts w:ascii="Myriad Pro" w:hAnsi="Myriad Pro"/>
                <w:sz w:val="18"/>
                <w:szCs w:val="18"/>
              </w:rPr>
            </w:pPr>
          </w:p>
          <w:p w14:paraId="2EF76358" w14:textId="77777777" w:rsidR="00A35958" w:rsidRPr="00D63954" w:rsidRDefault="00A35958" w:rsidP="004E4BCF">
            <w:pPr>
              <w:rPr>
                <w:rFonts w:ascii="Myriad Pro" w:hAnsi="Myriad Pro"/>
                <w:sz w:val="18"/>
                <w:szCs w:val="18"/>
              </w:rPr>
            </w:pPr>
            <w:r w:rsidRPr="00D63954">
              <w:rPr>
                <w:rFonts w:ascii="Myriad Pro" w:hAnsi="Myriad Pro"/>
                <w:sz w:val="18"/>
                <w:szCs w:val="18"/>
              </w:rPr>
              <w:lastRenderedPageBreak/>
              <w:t>11.5.5 The Goods are new and unused;</w:t>
            </w:r>
          </w:p>
          <w:p w14:paraId="63AAEAC7" w14:textId="77777777" w:rsidR="00A35958" w:rsidRPr="00D63954" w:rsidRDefault="00A35958" w:rsidP="004E4BCF">
            <w:pPr>
              <w:rPr>
                <w:rFonts w:ascii="Myriad Pro" w:hAnsi="Myriad Pro"/>
                <w:sz w:val="18"/>
                <w:szCs w:val="18"/>
              </w:rPr>
            </w:pPr>
            <w:r w:rsidRPr="00D63954">
              <w:rPr>
                <w:rFonts w:ascii="Myriad Pro" w:hAnsi="Myriad Pro"/>
                <w:sz w:val="18"/>
                <w:szCs w:val="18"/>
              </w:rPr>
              <w:t>11.5.6 All warranties will remain fully valid following any delivery of the Goods and for a period of not less than one (1) year following acceptance of the Goods by UNDP in accordance with the Contract;</w:t>
            </w:r>
          </w:p>
          <w:p w14:paraId="2EFDBCE5" w14:textId="77777777" w:rsidR="00A35958" w:rsidRPr="00D63954" w:rsidRDefault="00A35958" w:rsidP="004E4BCF">
            <w:pPr>
              <w:rPr>
                <w:rFonts w:ascii="Myriad Pro" w:hAnsi="Myriad Pro"/>
                <w:sz w:val="18"/>
                <w:szCs w:val="18"/>
              </w:rPr>
            </w:pPr>
            <w:r w:rsidRPr="00D63954">
              <w:rPr>
                <w:rFonts w:ascii="Myriad Pro" w:hAnsi="Myriad Pro"/>
                <w:sz w:val="18"/>
                <w:szCs w:val="18"/>
              </w:rPr>
              <w:t>11.5.7 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5744668C" w14:textId="77777777" w:rsidR="00A35958" w:rsidRPr="00D63954" w:rsidRDefault="00A35958" w:rsidP="004E4BCF">
            <w:pPr>
              <w:rPr>
                <w:rFonts w:ascii="Myriad Pro" w:hAnsi="Myriad Pro"/>
                <w:sz w:val="18"/>
                <w:szCs w:val="18"/>
              </w:rPr>
            </w:pPr>
          </w:p>
          <w:p w14:paraId="761EDC07" w14:textId="77777777" w:rsidR="00A35958" w:rsidRPr="00D63954" w:rsidRDefault="00A35958" w:rsidP="004E4BCF">
            <w:pPr>
              <w:rPr>
                <w:rFonts w:ascii="Myriad Pro" w:hAnsi="Myriad Pro"/>
                <w:sz w:val="18"/>
                <w:szCs w:val="18"/>
              </w:rPr>
            </w:pPr>
            <w:r w:rsidRPr="00D63954">
              <w:rPr>
                <w:rFonts w:ascii="Myriad Pro" w:hAnsi="Myriad Pro"/>
                <w:sz w:val="18"/>
                <w:szCs w:val="18"/>
              </w:rPr>
              <w:t>11.5.8 The Contractor shall remain responsive to the needs of UNDP for any services that may be required in connection with any of the Contractor’s warranties under the Contract.</w:t>
            </w:r>
          </w:p>
          <w:p w14:paraId="18EBEA36" w14:textId="77777777" w:rsidR="00A35958" w:rsidRPr="00D63954" w:rsidRDefault="00A35958" w:rsidP="004E4BCF">
            <w:pPr>
              <w:rPr>
                <w:rFonts w:ascii="Myriad Pro" w:hAnsi="Myriad Pro"/>
                <w:sz w:val="18"/>
                <w:szCs w:val="18"/>
              </w:rPr>
            </w:pPr>
            <w:r w:rsidRPr="00D63954">
              <w:rPr>
                <w:rFonts w:ascii="Myriad Pro" w:hAnsi="Myriad Pro"/>
                <w:sz w:val="18"/>
                <w:szCs w:val="18"/>
              </w:rPr>
              <w:t>11.6 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w:t>
            </w:r>
          </w:p>
          <w:p w14:paraId="2D84E239" w14:textId="77777777" w:rsidR="00A35958" w:rsidRPr="00D63954" w:rsidRDefault="00A35958" w:rsidP="004E4BCF">
            <w:pPr>
              <w:rPr>
                <w:rFonts w:ascii="Myriad Pro" w:hAnsi="Myriad Pro"/>
                <w:sz w:val="18"/>
                <w:szCs w:val="18"/>
              </w:rPr>
            </w:pPr>
          </w:p>
          <w:p w14:paraId="5DE77EEB" w14:textId="77777777" w:rsidR="00A35958" w:rsidRPr="00D63954" w:rsidRDefault="00A35958" w:rsidP="004E4BCF">
            <w:pPr>
              <w:rPr>
                <w:rFonts w:ascii="Myriad Pro" w:hAnsi="Myriad Pro"/>
                <w:sz w:val="18"/>
                <w:szCs w:val="18"/>
              </w:rPr>
            </w:pPr>
            <w:r w:rsidRPr="00D63954">
              <w:rPr>
                <w:rFonts w:ascii="Myriad Pro" w:hAnsi="Myriad Pro"/>
                <w:sz w:val="18"/>
                <w:szCs w:val="18"/>
              </w:rPr>
              <w:t>11.7 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14FCF1E3" w14:textId="77777777" w:rsidR="00A35958" w:rsidRPr="00D63954" w:rsidRDefault="00A35958" w:rsidP="004E4BCF">
            <w:pPr>
              <w:rPr>
                <w:rFonts w:ascii="Myriad Pro" w:hAnsi="Myriad Pro"/>
                <w:sz w:val="18"/>
                <w:szCs w:val="18"/>
              </w:rPr>
            </w:pPr>
          </w:p>
          <w:p w14:paraId="46D85640" w14:textId="77777777" w:rsidR="00A35958" w:rsidRPr="00D63954" w:rsidRDefault="00A35958" w:rsidP="004E4BCF">
            <w:pPr>
              <w:rPr>
                <w:rFonts w:ascii="Myriad Pro" w:hAnsi="Myriad Pro"/>
                <w:sz w:val="18"/>
                <w:szCs w:val="18"/>
              </w:rPr>
            </w:pPr>
            <w:r w:rsidRPr="00D63954">
              <w:rPr>
                <w:rFonts w:ascii="Myriad Pro" w:hAnsi="Myriad Pro"/>
                <w:sz w:val="18"/>
                <w:szCs w:val="18"/>
              </w:rPr>
              <w:t>11.7.1 provide a full refund upon return of the Goods, or a partial refund upon a return of a portion of the Goods, by UNDP; or,</w:t>
            </w:r>
          </w:p>
          <w:p w14:paraId="7471A558" w14:textId="77777777" w:rsidR="00A35958" w:rsidRPr="00D63954" w:rsidRDefault="00A35958" w:rsidP="004E4BCF">
            <w:pPr>
              <w:rPr>
                <w:rFonts w:ascii="Myriad Pro" w:hAnsi="Myriad Pro"/>
                <w:sz w:val="18"/>
                <w:szCs w:val="18"/>
              </w:rPr>
            </w:pPr>
            <w:r w:rsidRPr="00D63954">
              <w:rPr>
                <w:rFonts w:ascii="Myriad Pro" w:hAnsi="Myriad Pro"/>
                <w:sz w:val="18"/>
                <w:szCs w:val="18"/>
              </w:rPr>
              <w:t>11.7.2 repair the Goods in a manner that would enable the Goods to conform to the specifications or other requirements of the Contract; or,</w:t>
            </w:r>
          </w:p>
          <w:p w14:paraId="46E127D7" w14:textId="77777777" w:rsidR="00A35958" w:rsidRPr="00D63954" w:rsidRDefault="00A35958" w:rsidP="004E4BCF">
            <w:pPr>
              <w:rPr>
                <w:rFonts w:ascii="Myriad Pro" w:hAnsi="Myriad Pro"/>
                <w:sz w:val="18"/>
                <w:szCs w:val="18"/>
              </w:rPr>
            </w:pPr>
            <w:r w:rsidRPr="00D63954">
              <w:rPr>
                <w:rFonts w:ascii="Myriad Pro" w:hAnsi="Myriad Pro"/>
                <w:sz w:val="18"/>
                <w:szCs w:val="18"/>
              </w:rPr>
              <w:t>11.7.3replace the Goods with Goods of equal or better quality; and,</w:t>
            </w:r>
          </w:p>
          <w:p w14:paraId="46C23B25" w14:textId="77777777" w:rsidR="00A35958" w:rsidRPr="00D63954" w:rsidRDefault="00A35958" w:rsidP="004E4BCF">
            <w:pPr>
              <w:rPr>
                <w:rFonts w:ascii="Myriad Pro" w:hAnsi="Myriad Pro"/>
                <w:sz w:val="18"/>
                <w:szCs w:val="18"/>
              </w:rPr>
            </w:pPr>
            <w:r w:rsidRPr="00D63954">
              <w:rPr>
                <w:rFonts w:ascii="Myriad Pro" w:hAnsi="Myriad Pro"/>
                <w:sz w:val="18"/>
                <w:szCs w:val="18"/>
              </w:rPr>
              <w:t>11.7.4pay all costs relating to the repair or return of the defective Goods as well as the costs relating to the storage of any such defective Goods and for the delivery of any replacement Goods to UNDP.</w:t>
            </w:r>
          </w:p>
          <w:p w14:paraId="2463E4B1" w14:textId="77777777" w:rsidR="00A35958" w:rsidRPr="00D63954" w:rsidRDefault="00A35958" w:rsidP="004E4BCF">
            <w:pPr>
              <w:rPr>
                <w:rFonts w:ascii="Myriad Pro" w:hAnsi="Myriad Pro"/>
                <w:sz w:val="18"/>
                <w:szCs w:val="18"/>
              </w:rPr>
            </w:pPr>
            <w:r w:rsidRPr="00D63954">
              <w:rPr>
                <w:rFonts w:ascii="Myriad Pro" w:hAnsi="Myriad Pro"/>
                <w:sz w:val="18"/>
                <w:szCs w:val="18"/>
              </w:rPr>
              <w:t>11.8In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27492382" w14:textId="77777777" w:rsidR="00A35958" w:rsidRPr="00D63954" w:rsidRDefault="00A35958" w:rsidP="004E4BCF">
            <w:pPr>
              <w:rPr>
                <w:rFonts w:ascii="Myriad Pro" w:hAnsi="Myriad Pro"/>
                <w:sz w:val="18"/>
                <w:szCs w:val="18"/>
              </w:rPr>
            </w:pPr>
          </w:p>
          <w:p w14:paraId="3BE3F776" w14:textId="77777777" w:rsidR="00A35958" w:rsidRPr="00D63954" w:rsidRDefault="00A35958" w:rsidP="004E4BCF">
            <w:pPr>
              <w:rPr>
                <w:rFonts w:ascii="Myriad Pro" w:hAnsi="Myriad Pro"/>
                <w:sz w:val="18"/>
                <w:szCs w:val="18"/>
              </w:rPr>
            </w:pPr>
          </w:p>
          <w:p w14:paraId="33993D6A" w14:textId="77777777" w:rsidR="00A35958" w:rsidRPr="00D63954" w:rsidRDefault="00A35958" w:rsidP="004E4BCF">
            <w:pPr>
              <w:rPr>
                <w:rFonts w:ascii="Myriad Pro" w:hAnsi="Myriad Pro"/>
                <w:sz w:val="18"/>
                <w:szCs w:val="18"/>
              </w:rPr>
            </w:pPr>
          </w:p>
          <w:p w14:paraId="18D5D34B" w14:textId="77777777" w:rsidR="00A35958" w:rsidRPr="00D63954" w:rsidRDefault="00A35958" w:rsidP="004E4BCF">
            <w:pPr>
              <w:rPr>
                <w:rFonts w:ascii="Myriad Pro" w:hAnsi="Myriad Pro"/>
                <w:sz w:val="18"/>
                <w:szCs w:val="18"/>
              </w:rPr>
            </w:pPr>
            <w:r w:rsidRPr="00D63954">
              <w:rPr>
                <w:rFonts w:ascii="Myriad Pro" w:hAnsi="Myriad Pro"/>
                <w:sz w:val="18"/>
                <w:szCs w:val="18"/>
              </w:rPr>
              <w:t>11.9 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5E17982B" w14:textId="77777777" w:rsidR="00A35958" w:rsidRPr="00D63954" w:rsidRDefault="00A35958" w:rsidP="004E4BCF">
            <w:pPr>
              <w:rPr>
                <w:rFonts w:ascii="Myriad Pro" w:hAnsi="Myriad Pro"/>
                <w:sz w:val="18"/>
                <w:szCs w:val="18"/>
              </w:rPr>
            </w:pPr>
            <w:r w:rsidRPr="00D63954">
              <w:rPr>
                <w:rFonts w:ascii="Myriad Pro" w:hAnsi="Myriad Pro"/>
                <w:sz w:val="18"/>
                <w:szCs w:val="18"/>
              </w:rPr>
              <w:t>11.10 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p>
          <w:p w14:paraId="4A35A51A" w14:textId="77777777" w:rsidR="00A35958" w:rsidRPr="00D63954" w:rsidRDefault="00A35958" w:rsidP="004E4BCF">
            <w:pPr>
              <w:rPr>
                <w:rFonts w:ascii="Myriad Pro" w:hAnsi="Myriad Pro"/>
                <w:sz w:val="18"/>
                <w:szCs w:val="18"/>
              </w:rPr>
            </w:pPr>
          </w:p>
          <w:p w14:paraId="070BBD7A" w14:textId="77777777" w:rsidR="00A35958" w:rsidRPr="00D63954" w:rsidRDefault="00A35958" w:rsidP="004E4BCF">
            <w:pPr>
              <w:rPr>
                <w:rFonts w:ascii="Myriad Pro" w:hAnsi="Myriad Pro"/>
                <w:sz w:val="18"/>
                <w:szCs w:val="18"/>
              </w:rPr>
            </w:pPr>
          </w:p>
          <w:p w14:paraId="68709B6E" w14:textId="77777777" w:rsidR="00A35958" w:rsidRPr="00D63954" w:rsidRDefault="00A35958" w:rsidP="004E4BCF">
            <w:pPr>
              <w:rPr>
                <w:rFonts w:ascii="Myriad Pro" w:hAnsi="Myriad Pro"/>
                <w:sz w:val="18"/>
                <w:szCs w:val="18"/>
              </w:rPr>
            </w:pPr>
          </w:p>
          <w:p w14:paraId="4307A7F2" w14:textId="77777777" w:rsidR="00A35958" w:rsidRPr="00D63954" w:rsidRDefault="00A35958" w:rsidP="004E4BCF">
            <w:pPr>
              <w:rPr>
                <w:rFonts w:ascii="Myriad Pro" w:hAnsi="Myriad Pro"/>
                <w:sz w:val="18"/>
                <w:szCs w:val="18"/>
              </w:rPr>
            </w:pPr>
          </w:p>
          <w:p w14:paraId="17C2D8B7" w14:textId="77777777" w:rsidR="00A35958" w:rsidRPr="00D63954" w:rsidRDefault="00A35958" w:rsidP="004E4BCF">
            <w:pPr>
              <w:rPr>
                <w:rFonts w:ascii="Myriad Pro" w:hAnsi="Myriad Pro"/>
                <w:sz w:val="18"/>
                <w:szCs w:val="18"/>
              </w:rPr>
            </w:pPr>
          </w:p>
          <w:p w14:paraId="2900AA3E" w14:textId="77777777" w:rsidR="00A35958" w:rsidRPr="00D63954" w:rsidRDefault="00A35958" w:rsidP="004E4BCF">
            <w:pPr>
              <w:rPr>
                <w:rFonts w:ascii="Myriad Pro" w:hAnsi="Myriad Pro"/>
                <w:sz w:val="18"/>
                <w:szCs w:val="18"/>
              </w:rPr>
            </w:pPr>
          </w:p>
          <w:p w14:paraId="198FC41F" w14:textId="77777777" w:rsidR="00A35958" w:rsidRPr="00D63954" w:rsidRDefault="00A35958" w:rsidP="004E4BCF">
            <w:pPr>
              <w:rPr>
                <w:rFonts w:ascii="Myriad Pro" w:hAnsi="Myriad Pro"/>
                <w:sz w:val="18"/>
                <w:szCs w:val="18"/>
              </w:rPr>
            </w:pPr>
            <w:r w:rsidRPr="00D63954">
              <w:rPr>
                <w:rFonts w:ascii="Myriad Pro" w:hAnsi="Myriad Pro"/>
                <w:sz w:val="18"/>
                <w:szCs w:val="18"/>
              </w:rPr>
              <w:t>12.INDEMNIFICATION:</w:t>
            </w:r>
          </w:p>
          <w:p w14:paraId="3B63AA8F" w14:textId="77777777" w:rsidR="00A35958" w:rsidRPr="00D63954" w:rsidRDefault="00A35958" w:rsidP="004E4BCF">
            <w:pPr>
              <w:rPr>
                <w:rFonts w:ascii="Myriad Pro" w:hAnsi="Myriad Pro"/>
                <w:sz w:val="18"/>
                <w:szCs w:val="18"/>
              </w:rPr>
            </w:pPr>
            <w:r w:rsidRPr="00D63954">
              <w:rPr>
                <w:rFonts w:ascii="Myriad Pro" w:hAnsi="Myriad Pro"/>
                <w:sz w:val="18"/>
                <w:szCs w:val="18"/>
              </w:rPr>
              <w:t>12.1The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79930CDB" w14:textId="77777777" w:rsidR="00A35958" w:rsidRPr="00D63954" w:rsidRDefault="00A35958" w:rsidP="004E4BCF">
            <w:pPr>
              <w:rPr>
                <w:rFonts w:ascii="Myriad Pro" w:hAnsi="Myriad Pro"/>
                <w:sz w:val="18"/>
                <w:szCs w:val="18"/>
              </w:rPr>
            </w:pPr>
          </w:p>
          <w:p w14:paraId="196136C1" w14:textId="77777777" w:rsidR="00A35958" w:rsidRPr="00D63954" w:rsidRDefault="00A35958" w:rsidP="004E4BCF">
            <w:pPr>
              <w:rPr>
                <w:rFonts w:ascii="Myriad Pro" w:hAnsi="Myriad Pro"/>
                <w:sz w:val="18"/>
                <w:szCs w:val="18"/>
              </w:rPr>
            </w:pPr>
            <w:r w:rsidRPr="00D63954">
              <w:rPr>
                <w:rFonts w:ascii="Myriad Pro" w:hAnsi="Myriad Pro"/>
                <w:sz w:val="18"/>
                <w:szCs w:val="18"/>
              </w:rPr>
              <w:t>12.1.1 allegations or claims that the possession of or use by UNDP of any patented device, any copyrighted material, or any other goods, property or services provided or licensed to UNDP under the terms of the Contract, in whole or in part, separately or in a combination contemplated by the</w:t>
            </w:r>
          </w:p>
          <w:p w14:paraId="417E5411" w14:textId="77777777" w:rsidR="00A35958" w:rsidRPr="00D63954" w:rsidRDefault="00A35958" w:rsidP="004E4BCF">
            <w:pPr>
              <w:rPr>
                <w:rFonts w:ascii="Myriad Pro" w:hAnsi="Myriad Pro"/>
                <w:sz w:val="18"/>
                <w:szCs w:val="18"/>
              </w:rPr>
            </w:pPr>
            <w:r w:rsidRPr="00D63954">
              <w:rPr>
                <w:rFonts w:ascii="Myriad Pro" w:hAnsi="Myriad Pro"/>
                <w:sz w:val="18"/>
                <w:szCs w:val="18"/>
              </w:rPr>
              <w:t>Contractor’s published specifications therefor, or otherwise specifically approved by the Contractor, constitutes an infringement of any patent, copyright, trademark, or other intellectual property right of any third party; or,</w:t>
            </w:r>
          </w:p>
          <w:p w14:paraId="266BF4BB" w14:textId="77777777" w:rsidR="00A35958" w:rsidRPr="00D63954" w:rsidRDefault="00A35958" w:rsidP="004E4BCF">
            <w:pPr>
              <w:rPr>
                <w:rFonts w:ascii="Myriad Pro" w:hAnsi="Myriad Pro"/>
                <w:sz w:val="18"/>
                <w:szCs w:val="18"/>
              </w:rPr>
            </w:pPr>
            <w:r w:rsidRPr="00D63954">
              <w:rPr>
                <w:rFonts w:ascii="Myriad Pro" w:hAnsi="Myriad Pro"/>
                <w:sz w:val="18"/>
                <w:szCs w:val="18"/>
              </w:rPr>
              <w:t>12.1.2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16987AA2" w14:textId="77777777" w:rsidR="00A35958" w:rsidRPr="00D63954" w:rsidRDefault="00A35958" w:rsidP="004E4BCF">
            <w:pPr>
              <w:rPr>
                <w:rFonts w:ascii="Myriad Pro" w:hAnsi="Myriad Pro"/>
                <w:sz w:val="18"/>
                <w:szCs w:val="18"/>
              </w:rPr>
            </w:pPr>
          </w:p>
          <w:p w14:paraId="72A56460" w14:textId="77777777" w:rsidR="00A35958" w:rsidRPr="00D63954" w:rsidRDefault="00A35958" w:rsidP="004E4BCF">
            <w:pPr>
              <w:rPr>
                <w:rFonts w:ascii="Myriad Pro" w:hAnsi="Myriad Pro"/>
                <w:sz w:val="18"/>
                <w:szCs w:val="18"/>
              </w:rPr>
            </w:pPr>
            <w:r w:rsidRPr="00D63954">
              <w:rPr>
                <w:rFonts w:ascii="Myriad Pro" w:hAnsi="Myriad Pro"/>
                <w:sz w:val="18"/>
                <w:szCs w:val="18"/>
              </w:rPr>
              <w:t>12.2 The indemnity set forth in Article 12.1.1, above, shall not apply to:</w:t>
            </w:r>
          </w:p>
          <w:p w14:paraId="4E08BAAC" w14:textId="77777777" w:rsidR="00A35958" w:rsidRPr="00D63954" w:rsidRDefault="00A35958" w:rsidP="004E4BCF">
            <w:pPr>
              <w:rPr>
                <w:rFonts w:ascii="Myriad Pro" w:hAnsi="Myriad Pro"/>
                <w:sz w:val="18"/>
                <w:szCs w:val="18"/>
              </w:rPr>
            </w:pPr>
            <w:r w:rsidRPr="00D63954">
              <w:rPr>
                <w:rFonts w:ascii="Myriad Pro" w:hAnsi="Myriad Pro"/>
                <w:sz w:val="18"/>
                <w:szCs w:val="18"/>
              </w:rPr>
              <w:t>12.2.1 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w:t>
            </w:r>
          </w:p>
          <w:p w14:paraId="3FEE45CE" w14:textId="77777777" w:rsidR="00A35958" w:rsidRPr="00D63954" w:rsidRDefault="00A35958" w:rsidP="004E4BCF">
            <w:pPr>
              <w:rPr>
                <w:rFonts w:ascii="Myriad Pro" w:hAnsi="Myriad Pro"/>
                <w:sz w:val="18"/>
                <w:szCs w:val="18"/>
              </w:rPr>
            </w:pPr>
          </w:p>
          <w:p w14:paraId="32F8CA33" w14:textId="77777777" w:rsidR="00A35958" w:rsidRPr="00D63954" w:rsidRDefault="00A35958" w:rsidP="004E4BCF">
            <w:pPr>
              <w:rPr>
                <w:rFonts w:ascii="Myriad Pro" w:hAnsi="Myriad Pro"/>
                <w:sz w:val="18"/>
                <w:szCs w:val="18"/>
              </w:rPr>
            </w:pPr>
            <w:r w:rsidRPr="00D63954">
              <w:rPr>
                <w:rFonts w:ascii="Myriad Pro" w:hAnsi="Myriad Pro"/>
                <w:sz w:val="18"/>
                <w:szCs w:val="18"/>
              </w:rPr>
              <w:lastRenderedPageBreak/>
              <w:t>12.2.2 A claim of infringement resulting from additions to or changes in any goods, property, materials equipment, supplies or any components thereof furnished under the Contract if UNDP or another party acting under the direction of UNDP made such changes.</w:t>
            </w:r>
          </w:p>
          <w:p w14:paraId="0D71E29E" w14:textId="77777777" w:rsidR="00A35958" w:rsidRPr="00D63954" w:rsidRDefault="00A35958" w:rsidP="004E4BCF">
            <w:pPr>
              <w:rPr>
                <w:rFonts w:ascii="Myriad Pro" w:hAnsi="Myriad Pro"/>
                <w:sz w:val="18"/>
                <w:szCs w:val="18"/>
              </w:rPr>
            </w:pPr>
          </w:p>
          <w:p w14:paraId="650F83F0" w14:textId="77777777" w:rsidR="00A35958" w:rsidRPr="00D63954" w:rsidRDefault="00A35958" w:rsidP="004E4BCF">
            <w:pPr>
              <w:rPr>
                <w:rFonts w:ascii="Myriad Pro" w:hAnsi="Myriad Pro"/>
                <w:sz w:val="18"/>
                <w:szCs w:val="18"/>
              </w:rPr>
            </w:pPr>
            <w:r w:rsidRPr="00D63954">
              <w:rPr>
                <w:rFonts w:ascii="Myriad Pro" w:hAnsi="Myriad Pro"/>
                <w:sz w:val="18"/>
                <w:szCs w:val="18"/>
              </w:rPr>
              <w:t>12.3 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w:t>
            </w:r>
          </w:p>
          <w:p w14:paraId="1F458567" w14:textId="77777777" w:rsidR="00A35958" w:rsidRPr="00D63954" w:rsidRDefault="00A35958" w:rsidP="004E4BCF">
            <w:pPr>
              <w:rPr>
                <w:rFonts w:ascii="Myriad Pro" w:hAnsi="Myriad Pro"/>
                <w:sz w:val="18"/>
                <w:szCs w:val="18"/>
              </w:rPr>
            </w:pPr>
            <w:r w:rsidRPr="00D63954">
              <w:rPr>
                <w:rFonts w:ascii="Myriad Pro" w:hAnsi="Myriad Pro"/>
                <w:sz w:val="18"/>
                <w:szCs w:val="18"/>
              </w:rPr>
              <w:t>12.4 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491B7385" w14:textId="77777777" w:rsidR="00A35958" w:rsidRPr="00D63954" w:rsidRDefault="00A35958" w:rsidP="004E4BCF">
            <w:pPr>
              <w:rPr>
                <w:rFonts w:ascii="Myriad Pro" w:hAnsi="Myriad Pro"/>
                <w:sz w:val="18"/>
                <w:szCs w:val="18"/>
              </w:rPr>
            </w:pPr>
          </w:p>
          <w:p w14:paraId="3D2B8A83" w14:textId="77777777" w:rsidR="00A35958" w:rsidRPr="00D63954" w:rsidRDefault="00A35958" w:rsidP="004E4BCF">
            <w:pPr>
              <w:rPr>
                <w:rFonts w:ascii="Myriad Pro" w:hAnsi="Myriad Pro"/>
                <w:sz w:val="18"/>
                <w:szCs w:val="18"/>
              </w:rPr>
            </w:pPr>
          </w:p>
          <w:p w14:paraId="4A6D8B39" w14:textId="77777777" w:rsidR="00A35958" w:rsidRPr="00D63954" w:rsidRDefault="00A35958" w:rsidP="004E4BCF">
            <w:pPr>
              <w:rPr>
                <w:rFonts w:ascii="Myriad Pro" w:hAnsi="Myriad Pro"/>
                <w:sz w:val="18"/>
                <w:szCs w:val="18"/>
              </w:rPr>
            </w:pPr>
            <w:r w:rsidRPr="00D63954">
              <w:rPr>
                <w:rFonts w:ascii="Myriad Pro" w:hAnsi="Myriad Pro"/>
                <w:sz w:val="18"/>
                <w:szCs w:val="18"/>
              </w:rPr>
              <w:t>12.5 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6782D60F" w14:textId="77777777" w:rsidR="00A35958" w:rsidRPr="00D63954" w:rsidRDefault="00A35958" w:rsidP="004E4BCF">
            <w:pPr>
              <w:rPr>
                <w:rFonts w:ascii="Myriad Pro" w:hAnsi="Myriad Pro"/>
                <w:sz w:val="18"/>
                <w:szCs w:val="18"/>
              </w:rPr>
            </w:pPr>
          </w:p>
          <w:p w14:paraId="215ADAD0" w14:textId="77777777" w:rsidR="00A35958" w:rsidRPr="00D63954" w:rsidRDefault="00A35958" w:rsidP="004E4BCF">
            <w:pPr>
              <w:rPr>
                <w:rFonts w:ascii="Myriad Pro" w:hAnsi="Myriad Pro"/>
                <w:sz w:val="18"/>
                <w:szCs w:val="18"/>
              </w:rPr>
            </w:pPr>
          </w:p>
          <w:p w14:paraId="35891D7A" w14:textId="77777777" w:rsidR="00A35958" w:rsidRPr="00D63954" w:rsidRDefault="00A35958" w:rsidP="004E4BCF">
            <w:pPr>
              <w:rPr>
                <w:rFonts w:ascii="Myriad Pro" w:hAnsi="Myriad Pro"/>
                <w:sz w:val="18"/>
                <w:szCs w:val="18"/>
              </w:rPr>
            </w:pPr>
            <w:r w:rsidRPr="00D63954">
              <w:rPr>
                <w:rFonts w:ascii="Myriad Pro" w:hAnsi="Myriad Pro"/>
                <w:sz w:val="18"/>
                <w:szCs w:val="18"/>
              </w:rPr>
              <w:t>12.5.1 procure for UNDP the unrestricted right to continue using such Goods or Services provided to UNDP;</w:t>
            </w:r>
          </w:p>
          <w:p w14:paraId="683CA8D6" w14:textId="77777777" w:rsidR="00A35958" w:rsidRPr="00D63954" w:rsidRDefault="00A35958" w:rsidP="004E4BCF">
            <w:pPr>
              <w:rPr>
                <w:rFonts w:ascii="Myriad Pro" w:hAnsi="Myriad Pro"/>
                <w:sz w:val="18"/>
                <w:szCs w:val="18"/>
              </w:rPr>
            </w:pPr>
            <w:r w:rsidRPr="00D63954">
              <w:rPr>
                <w:rFonts w:ascii="Myriad Pro" w:hAnsi="Myriad Pro"/>
                <w:sz w:val="18"/>
                <w:szCs w:val="18"/>
              </w:rPr>
              <w:t>12.5.2 replace or modify the Goods and/or or Services provided to UNDP, or part thereof, with the equivalent or better Goods and/or Services, or part thereof, that is non-infringing; or,</w:t>
            </w:r>
          </w:p>
          <w:p w14:paraId="7A25F992" w14:textId="77777777" w:rsidR="00A35958" w:rsidRPr="00D63954" w:rsidRDefault="00A35958" w:rsidP="004E4BCF">
            <w:pPr>
              <w:rPr>
                <w:rFonts w:ascii="Myriad Pro" w:hAnsi="Myriad Pro"/>
                <w:sz w:val="18"/>
                <w:szCs w:val="18"/>
              </w:rPr>
            </w:pPr>
            <w:r w:rsidRPr="00D63954">
              <w:rPr>
                <w:rFonts w:ascii="Myriad Pro" w:hAnsi="Myriad Pro"/>
                <w:sz w:val="18"/>
                <w:szCs w:val="18"/>
              </w:rPr>
              <w:t>12.5.3 refund to UNDP the full price paid by UNDP for the right to have or use such Goods, property or Services, or part thereof.</w:t>
            </w:r>
          </w:p>
          <w:p w14:paraId="1DE46275" w14:textId="77777777" w:rsidR="00A35958" w:rsidRPr="00D63954" w:rsidRDefault="00A35958" w:rsidP="004E4BCF">
            <w:pPr>
              <w:rPr>
                <w:rFonts w:ascii="Myriad Pro" w:hAnsi="Myriad Pro"/>
                <w:sz w:val="18"/>
                <w:szCs w:val="18"/>
              </w:rPr>
            </w:pPr>
          </w:p>
          <w:p w14:paraId="5DA1E543" w14:textId="77777777" w:rsidR="00A35958" w:rsidRPr="00D63954" w:rsidRDefault="00A35958" w:rsidP="004E4BCF">
            <w:pPr>
              <w:rPr>
                <w:rFonts w:ascii="Myriad Pro" w:hAnsi="Myriad Pro"/>
                <w:sz w:val="18"/>
                <w:szCs w:val="18"/>
              </w:rPr>
            </w:pPr>
          </w:p>
          <w:p w14:paraId="26E5357A" w14:textId="77777777" w:rsidR="00A35958" w:rsidRPr="00D63954" w:rsidRDefault="00A35958" w:rsidP="004E4BCF">
            <w:pPr>
              <w:rPr>
                <w:rFonts w:ascii="Myriad Pro" w:hAnsi="Myriad Pro"/>
                <w:sz w:val="18"/>
                <w:szCs w:val="18"/>
              </w:rPr>
            </w:pPr>
          </w:p>
          <w:p w14:paraId="42413FA5" w14:textId="77777777" w:rsidR="00A35958" w:rsidRPr="00D63954" w:rsidRDefault="00A35958" w:rsidP="004E4BCF">
            <w:pPr>
              <w:rPr>
                <w:rFonts w:ascii="Myriad Pro" w:hAnsi="Myriad Pro"/>
                <w:sz w:val="18"/>
                <w:szCs w:val="18"/>
              </w:rPr>
            </w:pPr>
          </w:p>
          <w:p w14:paraId="5C336ADE" w14:textId="77777777" w:rsidR="00A35958" w:rsidRPr="00D63954" w:rsidRDefault="00A35958" w:rsidP="004E4BCF">
            <w:pPr>
              <w:rPr>
                <w:rFonts w:ascii="Myriad Pro" w:hAnsi="Myriad Pro"/>
                <w:sz w:val="18"/>
                <w:szCs w:val="18"/>
              </w:rPr>
            </w:pPr>
            <w:r w:rsidRPr="00D63954">
              <w:rPr>
                <w:rFonts w:ascii="Myriad Pro" w:hAnsi="Myriad Pro"/>
                <w:sz w:val="18"/>
                <w:szCs w:val="18"/>
              </w:rPr>
              <w:t>13.INSURANCE AND LIABILITY:</w:t>
            </w:r>
          </w:p>
          <w:p w14:paraId="3B979CE4" w14:textId="77777777" w:rsidR="00A35958" w:rsidRPr="00D63954" w:rsidRDefault="00A35958" w:rsidP="004E4BCF">
            <w:pPr>
              <w:rPr>
                <w:rFonts w:ascii="Myriad Pro" w:hAnsi="Myriad Pro"/>
                <w:sz w:val="18"/>
                <w:szCs w:val="18"/>
              </w:rPr>
            </w:pPr>
            <w:r w:rsidRPr="00D63954">
              <w:rPr>
                <w:rFonts w:ascii="Myriad Pro" w:hAnsi="Myriad Pro"/>
                <w:sz w:val="18"/>
                <w:szCs w:val="18"/>
              </w:rPr>
              <w:t>13.1 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426AB34A" w14:textId="77777777" w:rsidR="00A35958" w:rsidRPr="00D63954" w:rsidRDefault="00A35958" w:rsidP="004E4BCF">
            <w:pPr>
              <w:rPr>
                <w:rFonts w:ascii="Myriad Pro" w:hAnsi="Myriad Pro"/>
                <w:sz w:val="18"/>
                <w:szCs w:val="18"/>
              </w:rPr>
            </w:pPr>
          </w:p>
          <w:p w14:paraId="126CFD45" w14:textId="77777777" w:rsidR="00A35958" w:rsidRPr="00D63954" w:rsidRDefault="00A35958" w:rsidP="004E4BCF">
            <w:pPr>
              <w:rPr>
                <w:rFonts w:ascii="Myriad Pro" w:hAnsi="Myriad Pro"/>
                <w:sz w:val="18"/>
                <w:szCs w:val="18"/>
              </w:rPr>
            </w:pPr>
            <w:r w:rsidRPr="00D63954">
              <w:rPr>
                <w:rFonts w:ascii="Myriad Pro" w:hAnsi="Myriad Pro"/>
                <w:sz w:val="18"/>
                <w:szCs w:val="18"/>
              </w:rPr>
              <w:t>13.2 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7A3CFC4E" w14:textId="77777777" w:rsidR="00A35958" w:rsidRPr="00D63954" w:rsidRDefault="00A35958" w:rsidP="004E4BCF">
            <w:pPr>
              <w:rPr>
                <w:rFonts w:ascii="Myriad Pro" w:hAnsi="Myriad Pro"/>
                <w:sz w:val="18"/>
                <w:szCs w:val="18"/>
              </w:rPr>
            </w:pPr>
            <w:r w:rsidRPr="00D63954">
              <w:rPr>
                <w:rFonts w:ascii="Myriad Pro" w:hAnsi="Myriad Pro"/>
                <w:sz w:val="18"/>
                <w:szCs w:val="18"/>
              </w:rPr>
              <w:t>13.2.1 insurance against all risks in respect of its property and any equipment used for the performance of the Contract;</w:t>
            </w:r>
          </w:p>
          <w:p w14:paraId="10A83E0A" w14:textId="77777777" w:rsidR="00A35958" w:rsidRPr="00D63954" w:rsidRDefault="00A35958" w:rsidP="004E4BCF">
            <w:pPr>
              <w:rPr>
                <w:rFonts w:ascii="Myriad Pro" w:hAnsi="Myriad Pro"/>
                <w:sz w:val="18"/>
                <w:szCs w:val="18"/>
              </w:rPr>
            </w:pPr>
          </w:p>
          <w:p w14:paraId="2160C94C" w14:textId="77777777" w:rsidR="00A35958" w:rsidRPr="00D63954" w:rsidRDefault="00A35958" w:rsidP="004E4BCF">
            <w:pPr>
              <w:rPr>
                <w:rFonts w:ascii="Myriad Pro" w:hAnsi="Myriad Pro"/>
                <w:sz w:val="18"/>
                <w:szCs w:val="18"/>
              </w:rPr>
            </w:pPr>
            <w:r w:rsidRPr="00D63954">
              <w:rPr>
                <w:rFonts w:ascii="Myriad Pro" w:hAnsi="Myriad Pro"/>
                <w:sz w:val="18"/>
                <w:szCs w:val="18"/>
              </w:rPr>
              <w:t>13.2.2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p>
          <w:p w14:paraId="19171CE9" w14:textId="77777777" w:rsidR="00A35958" w:rsidRPr="00D63954" w:rsidRDefault="00A35958" w:rsidP="004E4BCF">
            <w:pPr>
              <w:rPr>
                <w:rFonts w:ascii="Myriad Pro" w:hAnsi="Myriad Pro"/>
                <w:sz w:val="18"/>
                <w:szCs w:val="18"/>
              </w:rPr>
            </w:pPr>
          </w:p>
          <w:p w14:paraId="26BCE83E" w14:textId="77777777" w:rsidR="00A35958" w:rsidRPr="00D63954" w:rsidRDefault="00A35958" w:rsidP="004E4BCF">
            <w:pPr>
              <w:rPr>
                <w:rFonts w:ascii="Myriad Pro" w:hAnsi="Myriad Pro"/>
                <w:sz w:val="18"/>
                <w:szCs w:val="18"/>
              </w:rPr>
            </w:pPr>
          </w:p>
          <w:p w14:paraId="382664F2" w14:textId="77777777" w:rsidR="00A35958" w:rsidRPr="00D63954" w:rsidRDefault="00A35958" w:rsidP="004E4BCF">
            <w:pPr>
              <w:rPr>
                <w:rFonts w:ascii="Myriad Pro" w:hAnsi="Myriad Pro"/>
                <w:sz w:val="18"/>
                <w:szCs w:val="18"/>
              </w:rPr>
            </w:pPr>
            <w:r w:rsidRPr="00D63954">
              <w:rPr>
                <w:rFonts w:ascii="Myriad Pro" w:hAnsi="Myriad Pro"/>
                <w:sz w:val="18"/>
                <w:szCs w:val="18"/>
              </w:rPr>
              <w:t>13.2.3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w:t>
            </w:r>
          </w:p>
          <w:p w14:paraId="33FB6A43" w14:textId="77777777" w:rsidR="00A35958" w:rsidRPr="00D63954" w:rsidRDefault="00A35958" w:rsidP="004E4BCF">
            <w:pPr>
              <w:rPr>
                <w:rFonts w:ascii="Myriad Pro" w:hAnsi="Myriad Pro"/>
                <w:sz w:val="18"/>
                <w:szCs w:val="18"/>
              </w:rPr>
            </w:pPr>
          </w:p>
          <w:p w14:paraId="4F2857B8" w14:textId="77777777" w:rsidR="00A35958" w:rsidRPr="00D63954" w:rsidRDefault="00A35958" w:rsidP="004E4BCF">
            <w:pPr>
              <w:rPr>
                <w:rFonts w:ascii="Myriad Pro" w:hAnsi="Myriad Pro"/>
                <w:sz w:val="18"/>
                <w:szCs w:val="18"/>
              </w:rPr>
            </w:pPr>
          </w:p>
          <w:p w14:paraId="59B9FD57" w14:textId="77777777" w:rsidR="00A35958" w:rsidRPr="00D63954" w:rsidRDefault="00A35958" w:rsidP="004E4BCF">
            <w:pPr>
              <w:rPr>
                <w:rFonts w:ascii="Myriad Pro" w:hAnsi="Myriad Pro"/>
                <w:sz w:val="18"/>
                <w:szCs w:val="18"/>
              </w:rPr>
            </w:pPr>
          </w:p>
          <w:p w14:paraId="4F38E818" w14:textId="77777777" w:rsidR="00A35958" w:rsidRPr="00D63954" w:rsidRDefault="00A35958" w:rsidP="004E4BCF">
            <w:pPr>
              <w:rPr>
                <w:rFonts w:ascii="Myriad Pro" w:hAnsi="Myriad Pro"/>
                <w:sz w:val="18"/>
                <w:szCs w:val="18"/>
              </w:rPr>
            </w:pPr>
          </w:p>
          <w:p w14:paraId="552CB35D" w14:textId="77777777" w:rsidR="00A35958" w:rsidRPr="00D63954" w:rsidRDefault="00A35958" w:rsidP="004E4BCF">
            <w:pPr>
              <w:rPr>
                <w:rFonts w:ascii="Myriad Pro" w:hAnsi="Myriad Pro"/>
                <w:sz w:val="18"/>
                <w:szCs w:val="18"/>
              </w:rPr>
            </w:pPr>
          </w:p>
          <w:p w14:paraId="2EE9DE0A" w14:textId="77777777" w:rsidR="00A35958" w:rsidRPr="00D63954" w:rsidRDefault="00A35958" w:rsidP="004E4BCF">
            <w:pPr>
              <w:rPr>
                <w:rFonts w:ascii="Myriad Pro" w:hAnsi="Myriad Pro"/>
                <w:sz w:val="18"/>
                <w:szCs w:val="18"/>
              </w:rPr>
            </w:pPr>
            <w:r w:rsidRPr="00D63954">
              <w:rPr>
                <w:rFonts w:ascii="Myriad Pro" w:hAnsi="Myriad Pro"/>
                <w:sz w:val="18"/>
                <w:szCs w:val="18"/>
              </w:rPr>
              <w:t>13.2.4 such other insurance as may be agreed upon in writing between UNDP and the Contractor.</w:t>
            </w:r>
          </w:p>
          <w:p w14:paraId="5CF7E4A5" w14:textId="77777777" w:rsidR="00A35958" w:rsidRPr="00D63954" w:rsidRDefault="00A35958" w:rsidP="004E4BCF">
            <w:pPr>
              <w:rPr>
                <w:rFonts w:ascii="Myriad Pro" w:hAnsi="Myriad Pro"/>
                <w:sz w:val="18"/>
                <w:szCs w:val="18"/>
              </w:rPr>
            </w:pPr>
          </w:p>
          <w:p w14:paraId="2D0B84EE" w14:textId="77777777" w:rsidR="00A35958" w:rsidRPr="00D63954" w:rsidRDefault="00A35958" w:rsidP="004E4BCF">
            <w:pPr>
              <w:rPr>
                <w:rFonts w:ascii="Myriad Pro" w:hAnsi="Myriad Pro"/>
                <w:sz w:val="18"/>
                <w:szCs w:val="18"/>
              </w:rPr>
            </w:pPr>
            <w:r w:rsidRPr="00D63954">
              <w:rPr>
                <w:rFonts w:ascii="Myriad Pro" w:hAnsi="Myriad Pro"/>
                <w:sz w:val="18"/>
                <w:szCs w:val="18"/>
              </w:rPr>
              <w:t>13.3 The Contractor’s liability policies shall also cover subcontractors and all defense costs and shall contain a standard “cross liability” clause.</w:t>
            </w:r>
          </w:p>
          <w:p w14:paraId="2DF76306" w14:textId="77777777" w:rsidR="00A35958" w:rsidRPr="00D63954" w:rsidRDefault="00A35958" w:rsidP="004E4BCF">
            <w:pPr>
              <w:rPr>
                <w:rFonts w:ascii="Myriad Pro" w:hAnsi="Myriad Pro"/>
                <w:sz w:val="18"/>
                <w:szCs w:val="18"/>
              </w:rPr>
            </w:pPr>
          </w:p>
          <w:p w14:paraId="069E9860" w14:textId="77777777" w:rsidR="00A35958" w:rsidRPr="00D63954" w:rsidRDefault="00A35958" w:rsidP="004E4BCF">
            <w:pPr>
              <w:rPr>
                <w:rFonts w:ascii="Myriad Pro" w:hAnsi="Myriad Pro"/>
                <w:sz w:val="18"/>
                <w:szCs w:val="18"/>
              </w:rPr>
            </w:pPr>
            <w:r w:rsidRPr="00D63954">
              <w:rPr>
                <w:rFonts w:ascii="Myriad Pro" w:hAnsi="Myriad Pro"/>
                <w:sz w:val="18"/>
                <w:szCs w:val="18"/>
              </w:rPr>
              <w:t>13.4 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0D486163" w14:textId="77777777" w:rsidR="00A35958" w:rsidRPr="00D63954" w:rsidRDefault="00A35958" w:rsidP="004E4BCF">
            <w:pPr>
              <w:rPr>
                <w:rFonts w:ascii="Myriad Pro" w:hAnsi="Myriad Pro"/>
                <w:sz w:val="18"/>
                <w:szCs w:val="18"/>
              </w:rPr>
            </w:pPr>
          </w:p>
          <w:p w14:paraId="2CCCC385" w14:textId="77777777" w:rsidR="00A35958" w:rsidRPr="00D63954" w:rsidRDefault="00A35958" w:rsidP="004E4BCF">
            <w:pPr>
              <w:rPr>
                <w:rFonts w:ascii="Myriad Pro" w:hAnsi="Myriad Pro"/>
                <w:sz w:val="18"/>
                <w:szCs w:val="18"/>
              </w:rPr>
            </w:pPr>
          </w:p>
          <w:p w14:paraId="467593C4" w14:textId="77777777" w:rsidR="00A35958" w:rsidRPr="00D63954" w:rsidRDefault="00A35958" w:rsidP="004E4BCF">
            <w:pPr>
              <w:rPr>
                <w:rFonts w:ascii="Myriad Pro" w:hAnsi="Myriad Pro"/>
                <w:sz w:val="18"/>
                <w:szCs w:val="18"/>
              </w:rPr>
            </w:pPr>
            <w:r w:rsidRPr="00D63954">
              <w:rPr>
                <w:rFonts w:ascii="Myriad Pro" w:hAnsi="Myriad Pro"/>
                <w:sz w:val="18"/>
                <w:szCs w:val="18"/>
              </w:rPr>
              <w:t>13.5 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27B2A6DD" w14:textId="77777777" w:rsidR="00A35958" w:rsidRPr="00D63954" w:rsidRDefault="00A35958" w:rsidP="004E4BCF">
            <w:pPr>
              <w:rPr>
                <w:rFonts w:ascii="Myriad Pro" w:hAnsi="Myriad Pro"/>
                <w:sz w:val="18"/>
                <w:szCs w:val="18"/>
              </w:rPr>
            </w:pPr>
          </w:p>
          <w:p w14:paraId="0BB82BE7" w14:textId="77777777" w:rsidR="00A35958" w:rsidRPr="00D63954" w:rsidRDefault="00A35958" w:rsidP="004E4BCF">
            <w:pPr>
              <w:rPr>
                <w:rFonts w:ascii="Myriad Pro" w:hAnsi="Myriad Pro"/>
                <w:sz w:val="18"/>
                <w:szCs w:val="18"/>
              </w:rPr>
            </w:pPr>
            <w:r w:rsidRPr="00D63954">
              <w:rPr>
                <w:rFonts w:ascii="Myriad Pro" w:hAnsi="Myriad Pro"/>
                <w:sz w:val="18"/>
                <w:szCs w:val="18"/>
              </w:rPr>
              <w:t>13.5.1 name UNDP as an additional insured under the liability policies, including, if required, as a separate endorsement under the policy;</w:t>
            </w:r>
          </w:p>
          <w:p w14:paraId="3378F890" w14:textId="77777777" w:rsidR="00A35958" w:rsidRPr="00D63954" w:rsidRDefault="00A35958" w:rsidP="004E4BCF">
            <w:pPr>
              <w:rPr>
                <w:rFonts w:ascii="Myriad Pro" w:hAnsi="Myriad Pro"/>
                <w:sz w:val="18"/>
                <w:szCs w:val="18"/>
              </w:rPr>
            </w:pPr>
          </w:p>
          <w:p w14:paraId="42E47644" w14:textId="77777777" w:rsidR="00A35958" w:rsidRPr="00D63954" w:rsidRDefault="00A35958" w:rsidP="004E4BCF">
            <w:pPr>
              <w:rPr>
                <w:rFonts w:ascii="Myriad Pro" w:hAnsi="Myriad Pro"/>
                <w:sz w:val="18"/>
                <w:szCs w:val="18"/>
              </w:rPr>
            </w:pPr>
            <w:r w:rsidRPr="00D63954">
              <w:rPr>
                <w:rFonts w:ascii="Myriad Pro" w:hAnsi="Myriad Pro"/>
                <w:sz w:val="18"/>
                <w:szCs w:val="18"/>
              </w:rPr>
              <w:t>13.5.2 include a waiver of subrogation of the Contractor’s insurance carrier’s rights against UNDP;</w:t>
            </w:r>
          </w:p>
          <w:p w14:paraId="5199F342" w14:textId="77777777" w:rsidR="00A35958" w:rsidRPr="00D63954" w:rsidRDefault="00A35958" w:rsidP="004E4BCF">
            <w:pPr>
              <w:rPr>
                <w:rFonts w:ascii="Myriad Pro" w:hAnsi="Myriad Pro"/>
                <w:sz w:val="18"/>
                <w:szCs w:val="18"/>
              </w:rPr>
            </w:pPr>
            <w:r w:rsidRPr="00D63954">
              <w:rPr>
                <w:rFonts w:ascii="Myriad Pro" w:hAnsi="Myriad Pro"/>
                <w:sz w:val="18"/>
                <w:szCs w:val="18"/>
              </w:rPr>
              <w:t>13.5.3 provide that UNDP shall receive written notice from the Contractor’s insurance carrier not less than thirty (30) days prior to any cancellation or material change of coverage; and,</w:t>
            </w:r>
          </w:p>
          <w:p w14:paraId="1A15FBAD" w14:textId="77777777" w:rsidR="00A35958" w:rsidRPr="00D63954" w:rsidRDefault="00A35958" w:rsidP="004E4BCF">
            <w:pPr>
              <w:rPr>
                <w:rFonts w:ascii="Myriad Pro" w:hAnsi="Myriad Pro"/>
                <w:sz w:val="18"/>
                <w:szCs w:val="18"/>
              </w:rPr>
            </w:pPr>
            <w:r w:rsidRPr="00D63954">
              <w:rPr>
                <w:rFonts w:ascii="Myriad Pro" w:hAnsi="Myriad Pro"/>
                <w:sz w:val="18"/>
                <w:szCs w:val="18"/>
              </w:rPr>
              <w:t>13.5.4 include a provision for response on a primary and non-contributing basis with respect to any other insurance that may be available to UNDP.</w:t>
            </w:r>
          </w:p>
          <w:p w14:paraId="5864E760" w14:textId="77777777" w:rsidR="00A35958" w:rsidRPr="00D63954" w:rsidRDefault="00A35958" w:rsidP="004E4BCF">
            <w:pPr>
              <w:rPr>
                <w:rFonts w:ascii="Myriad Pro" w:hAnsi="Myriad Pro"/>
                <w:sz w:val="18"/>
                <w:szCs w:val="18"/>
              </w:rPr>
            </w:pPr>
            <w:r w:rsidRPr="00D63954">
              <w:rPr>
                <w:rFonts w:ascii="Myriad Pro" w:hAnsi="Myriad Pro"/>
                <w:sz w:val="18"/>
                <w:szCs w:val="18"/>
              </w:rPr>
              <w:t>13.6 The Contractor shall be responsible to fund all amounts within any policy deductible or retention.</w:t>
            </w:r>
          </w:p>
          <w:p w14:paraId="320D2B50" w14:textId="77777777" w:rsidR="00A35958" w:rsidRPr="00D63954" w:rsidRDefault="00A35958" w:rsidP="004E4BCF">
            <w:pPr>
              <w:rPr>
                <w:rFonts w:ascii="Myriad Pro" w:hAnsi="Myriad Pro"/>
                <w:sz w:val="18"/>
                <w:szCs w:val="18"/>
              </w:rPr>
            </w:pPr>
            <w:r w:rsidRPr="00D63954">
              <w:rPr>
                <w:rFonts w:ascii="Myriad Pro" w:hAnsi="Myriad Pro"/>
                <w:sz w:val="18"/>
                <w:szCs w:val="18"/>
              </w:rPr>
              <w:t>13.7 Except for any self-insurance program maintained by the Contractor and approved by UNDP for purposes of fulfilling the Contractor’s requirements for maintaining insurance under the</w:t>
            </w:r>
          </w:p>
          <w:p w14:paraId="3E4362F2" w14:textId="77777777" w:rsidR="00A35958" w:rsidRPr="00D63954" w:rsidRDefault="00A35958" w:rsidP="004E4BCF">
            <w:pPr>
              <w:rPr>
                <w:rFonts w:ascii="Myriad Pro" w:hAnsi="Myriad Pro"/>
                <w:sz w:val="18"/>
                <w:szCs w:val="18"/>
              </w:rPr>
            </w:pPr>
            <w:r w:rsidRPr="00D63954">
              <w:rPr>
                <w:rFonts w:ascii="Myriad Pro" w:hAnsi="Myriad Pro"/>
                <w:sz w:val="18"/>
                <w:szCs w:val="18"/>
              </w:rPr>
              <w:lastRenderedPageBreak/>
              <w:t xml:space="preserve">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w:t>
            </w:r>
          </w:p>
          <w:p w14:paraId="3A37B14F" w14:textId="77777777" w:rsidR="00A35958" w:rsidRPr="00D63954" w:rsidRDefault="00A35958" w:rsidP="004E4BCF">
            <w:pPr>
              <w:rPr>
                <w:rFonts w:ascii="Myriad Pro" w:hAnsi="Myriad Pro"/>
                <w:sz w:val="18"/>
                <w:szCs w:val="18"/>
              </w:rPr>
            </w:pPr>
            <w:r w:rsidRPr="00D63954">
              <w:rPr>
                <w:rFonts w:ascii="Myriad Pro" w:hAnsi="Myriad Pro"/>
                <w:sz w:val="18"/>
                <w:szCs w:val="18"/>
              </w:rPr>
              <w:t>13.5.3, above, the Contractor shall promptly notify UNDP concerning any cancellation or material change of insurance coverage required under the Contract.</w:t>
            </w:r>
          </w:p>
          <w:p w14:paraId="059A03E9" w14:textId="77777777" w:rsidR="00A35958" w:rsidRPr="00D63954" w:rsidRDefault="00A35958" w:rsidP="004E4BCF">
            <w:pPr>
              <w:rPr>
                <w:rFonts w:ascii="Myriad Pro" w:hAnsi="Myriad Pro"/>
                <w:sz w:val="18"/>
                <w:szCs w:val="18"/>
              </w:rPr>
            </w:pPr>
            <w:r w:rsidRPr="00D63954">
              <w:rPr>
                <w:rFonts w:ascii="Myriad Pro" w:hAnsi="Myriad Pro"/>
                <w:sz w:val="18"/>
                <w:szCs w:val="18"/>
              </w:rPr>
              <w:t>13.8 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p w14:paraId="0094BDD1" w14:textId="77777777" w:rsidR="00A35958" w:rsidRPr="00D63954" w:rsidRDefault="00A35958" w:rsidP="004E4BCF">
            <w:pPr>
              <w:rPr>
                <w:rFonts w:ascii="Myriad Pro" w:hAnsi="Myriad Pro"/>
                <w:sz w:val="18"/>
                <w:szCs w:val="18"/>
              </w:rPr>
            </w:pPr>
          </w:p>
          <w:p w14:paraId="6542A8EE" w14:textId="77777777" w:rsidR="00A35958" w:rsidRPr="00D63954" w:rsidRDefault="00A35958" w:rsidP="004E4BCF">
            <w:pPr>
              <w:rPr>
                <w:rFonts w:ascii="Myriad Pro" w:hAnsi="Myriad Pro"/>
                <w:sz w:val="18"/>
                <w:szCs w:val="18"/>
              </w:rPr>
            </w:pPr>
            <w:r w:rsidRPr="00D63954">
              <w:rPr>
                <w:rFonts w:ascii="Myriad Pro" w:hAnsi="Myriad Pro"/>
                <w:sz w:val="18"/>
                <w:szCs w:val="18"/>
              </w:rPr>
              <w:t>14. 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p w14:paraId="4957A088" w14:textId="77777777" w:rsidR="00A35958" w:rsidRPr="00D63954" w:rsidRDefault="00A35958" w:rsidP="004E4BCF">
            <w:pPr>
              <w:rPr>
                <w:rFonts w:ascii="Myriad Pro" w:hAnsi="Myriad Pro"/>
                <w:sz w:val="18"/>
                <w:szCs w:val="18"/>
              </w:rPr>
            </w:pPr>
          </w:p>
          <w:p w14:paraId="41B66031" w14:textId="77777777" w:rsidR="00A35958" w:rsidRPr="00D63954" w:rsidRDefault="00A35958" w:rsidP="004E4BCF">
            <w:pPr>
              <w:rPr>
                <w:rFonts w:ascii="Myriad Pro" w:hAnsi="Myriad Pro"/>
                <w:sz w:val="18"/>
                <w:szCs w:val="18"/>
              </w:rPr>
            </w:pPr>
          </w:p>
          <w:p w14:paraId="0C950907" w14:textId="77777777" w:rsidR="00A35958" w:rsidRPr="00D63954" w:rsidRDefault="00A35958" w:rsidP="004E4BCF">
            <w:pPr>
              <w:rPr>
                <w:rFonts w:ascii="Myriad Pro" w:hAnsi="Myriad Pro"/>
                <w:sz w:val="18"/>
                <w:szCs w:val="18"/>
              </w:rPr>
            </w:pPr>
          </w:p>
          <w:p w14:paraId="4C88011F" w14:textId="77777777" w:rsidR="00A35958" w:rsidRPr="00D63954" w:rsidRDefault="00A35958" w:rsidP="004E4BCF">
            <w:pPr>
              <w:rPr>
                <w:rFonts w:ascii="Myriad Pro" w:hAnsi="Myriad Pro"/>
                <w:sz w:val="18"/>
                <w:szCs w:val="18"/>
              </w:rPr>
            </w:pPr>
          </w:p>
          <w:p w14:paraId="189FE937" w14:textId="77777777" w:rsidR="00A35958" w:rsidRPr="00D63954" w:rsidRDefault="00A35958" w:rsidP="004E4BCF">
            <w:pPr>
              <w:rPr>
                <w:rFonts w:ascii="Myriad Pro" w:hAnsi="Myriad Pro"/>
                <w:sz w:val="18"/>
                <w:szCs w:val="18"/>
              </w:rPr>
            </w:pPr>
            <w:r w:rsidRPr="00D63954">
              <w:rPr>
                <w:rFonts w:ascii="Myriad Pro" w:hAnsi="Myriad Pro"/>
                <w:sz w:val="18"/>
                <w:szCs w:val="18"/>
              </w:rPr>
              <w:t>15. 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p w14:paraId="49C2AC7C" w14:textId="77777777" w:rsidR="00A35958" w:rsidRPr="00D63954" w:rsidRDefault="00A35958" w:rsidP="004E4BCF">
            <w:pPr>
              <w:rPr>
                <w:rFonts w:ascii="Myriad Pro" w:hAnsi="Myriad Pro"/>
                <w:sz w:val="18"/>
                <w:szCs w:val="18"/>
              </w:rPr>
            </w:pPr>
          </w:p>
          <w:p w14:paraId="4C5FF227" w14:textId="77777777" w:rsidR="00A35958" w:rsidRPr="00D63954" w:rsidRDefault="00A35958" w:rsidP="004E4BCF">
            <w:pPr>
              <w:rPr>
                <w:rFonts w:ascii="Myriad Pro" w:hAnsi="Myriad Pro"/>
                <w:sz w:val="18"/>
                <w:szCs w:val="18"/>
              </w:rPr>
            </w:pPr>
            <w:r w:rsidRPr="00D63954">
              <w:rPr>
                <w:rFonts w:ascii="Myriad Pro" w:hAnsi="Myriad Pro"/>
                <w:sz w:val="18"/>
                <w:szCs w:val="18"/>
              </w:rPr>
              <w:t>16. COPYRIGHT, PATENTS AND OTHER PROPRIETARY RIGHTS:</w:t>
            </w:r>
          </w:p>
          <w:p w14:paraId="17D9AB98" w14:textId="77777777" w:rsidR="00A35958" w:rsidRPr="00D63954" w:rsidRDefault="00A35958" w:rsidP="004E4BCF">
            <w:pPr>
              <w:rPr>
                <w:rFonts w:ascii="Myriad Pro" w:hAnsi="Myriad Pro"/>
                <w:sz w:val="18"/>
                <w:szCs w:val="18"/>
              </w:rPr>
            </w:pPr>
            <w:r w:rsidRPr="00D63954">
              <w:rPr>
                <w:rFonts w:ascii="Myriad Pro" w:hAnsi="Myriad Pro"/>
                <w:sz w:val="18"/>
                <w:szCs w:val="18"/>
              </w:rPr>
              <w:t>16.1 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1498AF80"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16.2 To the extent that any such intellectual property or other proprietary rights consist of any intellectual property or other proprietary rights of the Contractor: (i) that pre-existed the performance by the Contractor of its obligations under the </w:t>
            </w:r>
            <w:r w:rsidRPr="00D63954">
              <w:rPr>
                <w:rFonts w:ascii="Myriad Pro" w:hAnsi="Myriad Pro"/>
                <w:sz w:val="18"/>
                <w:szCs w:val="18"/>
              </w:rPr>
              <w:lastRenderedPageBreak/>
              <w:t>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40918DB4" w14:textId="77777777" w:rsidR="00A35958" w:rsidRPr="00D63954" w:rsidRDefault="00A35958" w:rsidP="004E4BCF">
            <w:pPr>
              <w:rPr>
                <w:rFonts w:ascii="Myriad Pro" w:hAnsi="Myriad Pro"/>
                <w:sz w:val="18"/>
                <w:szCs w:val="18"/>
              </w:rPr>
            </w:pPr>
            <w:r w:rsidRPr="00D63954">
              <w:rPr>
                <w:rFonts w:ascii="Myriad Pro" w:hAnsi="Myriad Pro"/>
                <w:sz w:val="18"/>
                <w:szCs w:val="18"/>
              </w:rPr>
              <w:t>16.3 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2AF601D1" w14:textId="77777777" w:rsidR="00A35958" w:rsidRPr="00D63954" w:rsidRDefault="00A35958" w:rsidP="004E4BCF">
            <w:pPr>
              <w:rPr>
                <w:rFonts w:ascii="Myriad Pro" w:hAnsi="Myriad Pro"/>
                <w:sz w:val="18"/>
                <w:szCs w:val="18"/>
              </w:rPr>
            </w:pPr>
            <w:r w:rsidRPr="00D63954">
              <w:rPr>
                <w:rFonts w:ascii="Myriad Pro" w:hAnsi="Myriad Pro"/>
                <w:sz w:val="18"/>
                <w:szCs w:val="18"/>
              </w:rPr>
              <w:t>16.4 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3AB07715" w14:textId="77777777" w:rsidR="00A35958" w:rsidRPr="00D63954" w:rsidRDefault="00A35958" w:rsidP="004E4BCF">
            <w:pPr>
              <w:rPr>
                <w:rFonts w:ascii="Myriad Pro" w:hAnsi="Myriad Pro"/>
                <w:sz w:val="18"/>
                <w:szCs w:val="18"/>
              </w:rPr>
            </w:pPr>
          </w:p>
          <w:p w14:paraId="1ED53766" w14:textId="77777777" w:rsidR="00A35958" w:rsidRPr="00D63954" w:rsidRDefault="00A35958" w:rsidP="004E4BCF">
            <w:pPr>
              <w:rPr>
                <w:rFonts w:ascii="Myriad Pro" w:hAnsi="Myriad Pro"/>
                <w:sz w:val="18"/>
                <w:szCs w:val="18"/>
              </w:rPr>
            </w:pPr>
          </w:p>
          <w:p w14:paraId="74BB0491" w14:textId="77777777" w:rsidR="00A35958" w:rsidRPr="00D63954" w:rsidRDefault="00A35958" w:rsidP="004E4BCF">
            <w:pPr>
              <w:rPr>
                <w:rFonts w:ascii="Myriad Pro" w:hAnsi="Myriad Pro"/>
                <w:sz w:val="18"/>
                <w:szCs w:val="18"/>
              </w:rPr>
            </w:pPr>
            <w:r w:rsidRPr="00D63954">
              <w:rPr>
                <w:rFonts w:ascii="Myriad Pro" w:hAnsi="Myriad Pro"/>
                <w:sz w:val="18"/>
                <w:szCs w:val="18"/>
              </w:rPr>
              <w:t>17. 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p w14:paraId="45AB1793" w14:textId="77777777" w:rsidR="00A35958" w:rsidRPr="00D63954" w:rsidRDefault="00A35958" w:rsidP="004E4BCF">
            <w:pPr>
              <w:rPr>
                <w:rFonts w:ascii="Myriad Pro" w:hAnsi="Myriad Pro"/>
                <w:sz w:val="18"/>
                <w:szCs w:val="18"/>
              </w:rPr>
            </w:pPr>
          </w:p>
          <w:p w14:paraId="4FB447A1" w14:textId="77777777" w:rsidR="00A35958" w:rsidRPr="00D63954" w:rsidRDefault="00A35958" w:rsidP="004E4BCF">
            <w:pPr>
              <w:rPr>
                <w:rFonts w:ascii="Myriad Pro" w:hAnsi="Myriad Pro"/>
                <w:sz w:val="18"/>
                <w:szCs w:val="18"/>
              </w:rPr>
            </w:pPr>
          </w:p>
          <w:p w14:paraId="522CD489" w14:textId="77777777" w:rsidR="00A35958" w:rsidRPr="00D63954" w:rsidRDefault="00A35958" w:rsidP="004E4BCF">
            <w:pPr>
              <w:rPr>
                <w:rFonts w:ascii="Myriad Pro" w:hAnsi="Myriad Pro"/>
                <w:sz w:val="18"/>
                <w:szCs w:val="18"/>
              </w:rPr>
            </w:pPr>
            <w:r w:rsidRPr="00D63954">
              <w:rPr>
                <w:rFonts w:ascii="Myriad Pro" w:hAnsi="Myriad Pro"/>
                <w:sz w:val="18"/>
                <w:szCs w:val="18"/>
              </w:rPr>
              <w:t>18. 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1CE27EF0" w14:textId="77777777" w:rsidR="00A35958" w:rsidRPr="00D63954" w:rsidRDefault="00A35958" w:rsidP="004E4BCF">
            <w:pPr>
              <w:rPr>
                <w:rFonts w:ascii="Myriad Pro" w:hAnsi="Myriad Pro"/>
                <w:sz w:val="18"/>
                <w:szCs w:val="18"/>
              </w:rPr>
            </w:pPr>
          </w:p>
          <w:p w14:paraId="382C77A2" w14:textId="77777777" w:rsidR="00A35958" w:rsidRPr="00D63954" w:rsidRDefault="00A35958" w:rsidP="004E4BCF">
            <w:pPr>
              <w:rPr>
                <w:rFonts w:ascii="Myriad Pro" w:hAnsi="Myriad Pro"/>
                <w:sz w:val="18"/>
                <w:szCs w:val="18"/>
              </w:rPr>
            </w:pPr>
          </w:p>
          <w:p w14:paraId="1CF64F68" w14:textId="77777777" w:rsidR="00A35958" w:rsidRPr="00D63954" w:rsidRDefault="00A35958" w:rsidP="004E4BCF">
            <w:pPr>
              <w:rPr>
                <w:rFonts w:ascii="Myriad Pro" w:hAnsi="Myriad Pro"/>
                <w:sz w:val="18"/>
                <w:szCs w:val="18"/>
              </w:rPr>
            </w:pPr>
            <w:r w:rsidRPr="00D63954">
              <w:rPr>
                <w:rFonts w:ascii="Myriad Pro" w:hAnsi="Myriad Pro"/>
                <w:sz w:val="18"/>
                <w:szCs w:val="18"/>
              </w:rPr>
              <w:t>18.1 The Recipient shall:</w:t>
            </w:r>
          </w:p>
          <w:p w14:paraId="3050FC2F" w14:textId="77777777" w:rsidR="00A35958" w:rsidRPr="00D63954" w:rsidRDefault="00A35958" w:rsidP="004E4BCF">
            <w:pPr>
              <w:rPr>
                <w:rFonts w:ascii="Myriad Pro" w:hAnsi="Myriad Pro"/>
                <w:sz w:val="18"/>
                <w:szCs w:val="18"/>
              </w:rPr>
            </w:pPr>
            <w:r w:rsidRPr="00D63954">
              <w:rPr>
                <w:rFonts w:ascii="Myriad Pro" w:hAnsi="Myriad Pro"/>
                <w:sz w:val="18"/>
                <w:szCs w:val="18"/>
              </w:rPr>
              <w:t>18.1.1 use the same care and discretion to avoid disclosure, publication or dissemination of the</w:t>
            </w:r>
          </w:p>
          <w:p w14:paraId="2DE761C7" w14:textId="77777777" w:rsidR="00A35958" w:rsidRPr="00D63954" w:rsidRDefault="00A35958" w:rsidP="004E4BCF">
            <w:pPr>
              <w:rPr>
                <w:rFonts w:ascii="Myriad Pro" w:hAnsi="Myriad Pro"/>
                <w:sz w:val="18"/>
                <w:szCs w:val="18"/>
              </w:rPr>
            </w:pPr>
            <w:r w:rsidRPr="00D63954">
              <w:rPr>
                <w:rFonts w:ascii="Myriad Pro" w:hAnsi="Myriad Pro"/>
                <w:sz w:val="18"/>
                <w:szCs w:val="18"/>
              </w:rPr>
              <w:t>Discloser’s Information as it uses with its own similar Information that it does not wish to disclose, publish or disseminate; and,</w:t>
            </w:r>
          </w:p>
          <w:p w14:paraId="209EECCE" w14:textId="77777777" w:rsidR="00A35958" w:rsidRPr="00D63954" w:rsidRDefault="00A35958" w:rsidP="004E4BCF">
            <w:pPr>
              <w:rPr>
                <w:rFonts w:ascii="Myriad Pro" w:hAnsi="Myriad Pro"/>
                <w:sz w:val="18"/>
                <w:szCs w:val="18"/>
              </w:rPr>
            </w:pPr>
            <w:r w:rsidRPr="00D63954">
              <w:rPr>
                <w:rFonts w:ascii="Myriad Pro" w:hAnsi="Myriad Pro"/>
                <w:sz w:val="18"/>
                <w:szCs w:val="18"/>
              </w:rPr>
              <w:t>18.1.2 use the Discloser’s Information solely for the purpose for which it was disclosed.</w:t>
            </w:r>
          </w:p>
          <w:p w14:paraId="0BEF68B1" w14:textId="77777777" w:rsidR="00A35958" w:rsidRPr="00D63954" w:rsidRDefault="00A35958" w:rsidP="004E4BCF">
            <w:pPr>
              <w:rPr>
                <w:rFonts w:ascii="Myriad Pro" w:hAnsi="Myriad Pro"/>
                <w:sz w:val="18"/>
                <w:szCs w:val="18"/>
              </w:rPr>
            </w:pPr>
          </w:p>
          <w:p w14:paraId="7A8FF735" w14:textId="77777777" w:rsidR="00A35958" w:rsidRPr="00D63954" w:rsidRDefault="00A35958" w:rsidP="004E4BCF">
            <w:pPr>
              <w:rPr>
                <w:rFonts w:ascii="Myriad Pro" w:hAnsi="Myriad Pro"/>
                <w:sz w:val="18"/>
                <w:szCs w:val="18"/>
              </w:rPr>
            </w:pPr>
            <w:r w:rsidRPr="00D63954">
              <w:rPr>
                <w:rFonts w:ascii="Myriad Pro" w:hAnsi="Myriad Pro"/>
                <w:sz w:val="18"/>
                <w:szCs w:val="18"/>
              </w:rPr>
              <w:t>18.2 Provided that the Recipient has a written agreement with the following persons or entities requiring them to treat the Information confidential in accordance with the Contract and this Article 18, the Recipient may disclose Information to:</w:t>
            </w:r>
          </w:p>
          <w:p w14:paraId="000BB334" w14:textId="77777777" w:rsidR="00A35958" w:rsidRPr="00D63954" w:rsidRDefault="00A35958" w:rsidP="004E4BCF">
            <w:pPr>
              <w:rPr>
                <w:rFonts w:ascii="Myriad Pro" w:hAnsi="Myriad Pro"/>
                <w:sz w:val="18"/>
                <w:szCs w:val="18"/>
              </w:rPr>
            </w:pPr>
          </w:p>
          <w:p w14:paraId="5BE68A9C" w14:textId="77777777" w:rsidR="00A35958" w:rsidRPr="00D63954" w:rsidRDefault="00A35958" w:rsidP="004E4BCF">
            <w:pPr>
              <w:rPr>
                <w:rFonts w:ascii="Myriad Pro" w:hAnsi="Myriad Pro"/>
                <w:sz w:val="18"/>
                <w:szCs w:val="18"/>
              </w:rPr>
            </w:pPr>
            <w:r w:rsidRPr="00D63954">
              <w:rPr>
                <w:rFonts w:ascii="Myriad Pro" w:hAnsi="Myriad Pro"/>
                <w:sz w:val="18"/>
                <w:szCs w:val="18"/>
              </w:rPr>
              <w:t>18.2.1 any other party with the Discloser’s prior written consent; and,</w:t>
            </w:r>
          </w:p>
          <w:p w14:paraId="36606FC5"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18.2.2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w:t>
            </w:r>
            <w:r w:rsidRPr="00D63954">
              <w:rPr>
                <w:rFonts w:ascii="Myriad Pro" w:hAnsi="Myriad Pro"/>
                <w:sz w:val="18"/>
                <w:szCs w:val="18"/>
              </w:rPr>
              <w:lastRenderedPageBreak/>
              <w:t>common control, who have a need to know such Information for purposes of performing obligations under the Contract, provided that, for these purposes a controlled legal entity means:</w:t>
            </w:r>
          </w:p>
          <w:p w14:paraId="2CACABAA" w14:textId="77777777" w:rsidR="00A35958" w:rsidRPr="00D63954" w:rsidRDefault="00A35958" w:rsidP="004E4BCF">
            <w:pPr>
              <w:rPr>
                <w:rFonts w:ascii="Myriad Pro" w:hAnsi="Myriad Pro"/>
                <w:sz w:val="18"/>
                <w:szCs w:val="18"/>
              </w:rPr>
            </w:pPr>
            <w:r w:rsidRPr="00D63954">
              <w:rPr>
                <w:rFonts w:ascii="Myriad Pro" w:hAnsi="Myriad Pro"/>
                <w:sz w:val="18"/>
                <w:szCs w:val="18"/>
              </w:rPr>
              <w:t>18.2.2.1 a corporate entity in which the Party owns or otherwise controls, whether directly or indirectly, over fifty percent (50%) of voting shares thereof; or,</w:t>
            </w:r>
          </w:p>
          <w:p w14:paraId="77425D17" w14:textId="77777777" w:rsidR="00A35958" w:rsidRPr="00D63954" w:rsidRDefault="00A35958" w:rsidP="004E4BCF">
            <w:pPr>
              <w:rPr>
                <w:rFonts w:ascii="Myriad Pro" w:hAnsi="Myriad Pro"/>
                <w:sz w:val="18"/>
                <w:szCs w:val="18"/>
              </w:rPr>
            </w:pPr>
            <w:r w:rsidRPr="00D63954">
              <w:rPr>
                <w:rFonts w:ascii="Myriad Pro" w:hAnsi="Myriad Pro"/>
                <w:sz w:val="18"/>
                <w:szCs w:val="18"/>
              </w:rPr>
              <w:t>18.2.2.2 any entity over which the Party exercises effective managerial control; or,</w:t>
            </w:r>
          </w:p>
          <w:p w14:paraId="47FA2E5F" w14:textId="77777777" w:rsidR="00A35958" w:rsidRPr="00D63954" w:rsidRDefault="00A35958" w:rsidP="004E4BCF">
            <w:pPr>
              <w:rPr>
                <w:rFonts w:ascii="Myriad Pro" w:hAnsi="Myriad Pro"/>
                <w:sz w:val="18"/>
                <w:szCs w:val="18"/>
              </w:rPr>
            </w:pPr>
            <w:r w:rsidRPr="00D63954">
              <w:rPr>
                <w:rFonts w:ascii="Myriad Pro" w:hAnsi="Myriad Pro"/>
                <w:sz w:val="18"/>
                <w:szCs w:val="18"/>
              </w:rPr>
              <w:t>18.2.2.3 for the United Nations, a principal or subsidiary organ of the United Nations established in accordance with the Charter of the United Nations.</w:t>
            </w:r>
          </w:p>
          <w:p w14:paraId="63D1C575" w14:textId="77777777" w:rsidR="00A35958" w:rsidRPr="00D63954" w:rsidRDefault="00A35958" w:rsidP="004E4BCF">
            <w:pPr>
              <w:rPr>
                <w:rFonts w:ascii="Myriad Pro" w:hAnsi="Myriad Pro"/>
                <w:sz w:val="18"/>
                <w:szCs w:val="18"/>
              </w:rPr>
            </w:pPr>
            <w:r w:rsidRPr="00D63954">
              <w:rPr>
                <w:rFonts w:ascii="Myriad Pro" w:hAnsi="Myriad Pro"/>
                <w:sz w:val="18"/>
                <w:szCs w:val="18"/>
              </w:rPr>
              <w:t>18.3 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0190F645" w14:textId="77777777" w:rsidR="00A35958" w:rsidRPr="00D63954" w:rsidRDefault="00A35958" w:rsidP="004E4BCF">
            <w:pPr>
              <w:rPr>
                <w:rFonts w:ascii="Myriad Pro" w:hAnsi="Myriad Pro"/>
                <w:sz w:val="18"/>
                <w:szCs w:val="18"/>
              </w:rPr>
            </w:pPr>
            <w:r w:rsidRPr="00D63954">
              <w:rPr>
                <w:rFonts w:ascii="Myriad Pro" w:hAnsi="Myriad Pro"/>
                <w:sz w:val="18"/>
                <w:szCs w:val="18"/>
              </w:rPr>
              <w:t>18.4 UNDP may disclose Information to the extent as required pursuant to the Charter of the United Nations, or pursuant to resolutions or regulations of the General Assembly or rules promulgated thereunder.</w:t>
            </w:r>
          </w:p>
          <w:p w14:paraId="31446399" w14:textId="77777777" w:rsidR="00A35958" w:rsidRPr="00D63954" w:rsidRDefault="00A35958" w:rsidP="004E4BCF">
            <w:pPr>
              <w:rPr>
                <w:rFonts w:ascii="Myriad Pro" w:hAnsi="Myriad Pro"/>
                <w:sz w:val="18"/>
                <w:szCs w:val="18"/>
              </w:rPr>
            </w:pPr>
            <w:r w:rsidRPr="00D63954">
              <w:rPr>
                <w:rFonts w:ascii="Myriad Pro" w:hAnsi="Myriad Pro"/>
                <w:sz w:val="18"/>
                <w:szCs w:val="18"/>
              </w:rPr>
              <w:t>18.5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7ADB6B5" w14:textId="77777777" w:rsidR="00A35958" w:rsidRPr="00D63954" w:rsidRDefault="00A35958" w:rsidP="004E4BCF">
            <w:pPr>
              <w:rPr>
                <w:rFonts w:ascii="Myriad Pro" w:hAnsi="Myriad Pro"/>
                <w:sz w:val="18"/>
                <w:szCs w:val="18"/>
              </w:rPr>
            </w:pPr>
          </w:p>
          <w:p w14:paraId="4E46FFBA" w14:textId="77777777" w:rsidR="00A35958" w:rsidRPr="00D63954" w:rsidRDefault="00A35958" w:rsidP="004E4BCF">
            <w:pPr>
              <w:rPr>
                <w:rFonts w:ascii="Myriad Pro" w:hAnsi="Myriad Pro"/>
                <w:sz w:val="18"/>
                <w:szCs w:val="18"/>
              </w:rPr>
            </w:pPr>
          </w:p>
          <w:p w14:paraId="14CD6D15" w14:textId="77777777" w:rsidR="00A35958" w:rsidRPr="00D63954" w:rsidRDefault="00A35958" w:rsidP="004E4BCF">
            <w:pPr>
              <w:rPr>
                <w:rFonts w:ascii="Myriad Pro" w:hAnsi="Myriad Pro"/>
                <w:sz w:val="18"/>
                <w:szCs w:val="18"/>
              </w:rPr>
            </w:pPr>
            <w:r w:rsidRPr="00D63954">
              <w:rPr>
                <w:rFonts w:ascii="Myriad Pro" w:hAnsi="Myriad Pro"/>
                <w:sz w:val="18"/>
                <w:szCs w:val="18"/>
              </w:rPr>
              <w:t>18.6 These obligations and restrictions of confidentiality shall be effective during the term of the Contract, including any extension thereof, and, unless otherwise provided in the Contract, shall remain effective following any termination of the Contract.</w:t>
            </w:r>
          </w:p>
          <w:p w14:paraId="27DE8D01" w14:textId="77777777" w:rsidR="00A35958" w:rsidRPr="00D63954" w:rsidRDefault="00A35958" w:rsidP="004E4BCF">
            <w:pPr>
              <w:rPr>
                <w:rFonts w:ascii="Myriad Pro" w:hAnsi="Myriad Pro"/>
                <w:sz w:val="18"/>
                <w:szCs w:val="18"/>
              </w:rPr>
            </w:pPr>
            <w:r w:rsidRPr="00D63954">
              <w:rPr>
                <w:rFonts w:ascii="Myriad Pro" w:hAnsi="Myriad Pro"/>
                <w:sz w:val="18"/>
                <w:szCs w:val="18"/>
              </w:rPr>
              <w:t>19. FORCE MAJEURE; OTHER CHANGES IN CONDITIONS:</w:t>
            </w:r>
          </w:p>
          <w:p w14:paraId="1FD4390E" w14:textId="77777777" w:rsidR="00A35958" w:rsidRPr="00D63954" w:rsidRDefault="00A35958" w:rsidP="004E4BCF">
            <w:pPr>
              <w:rPr>
                <w:rFonts w:ascii="Myriad Pro" w:hAnsi="Myriad Pro"/>
                <w:sz w:val="18"/>
                <w:szCs w:val="18"/>
              </w:rPr>
            </w:pPr>
            <w:r w:rsidRPr="00D63954">
              <w:rPr>
                <w:rFonts w:ascii="Myriad Pro" w:hAnsi="Myriad Pro"/>
                <w:sz w:val="18"/>
                <w:szCs w:val="18"/>
              </w:rPr>
              <w:t>19.1 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2B9D91D3" w14:textId="77777777" w:rsidR="00A35958" w:rsidRPr="00D63954" w:rsidRDefault="00A35958" w:rsidP="004E4BCF">
            <w:pPr>
              <w:rPr>
                <w:rFonts w:ascii="Myriad Pro" w:hAnsi="Myriad Pro"/>
                <w:sz w:val="18"/>
                <w:szCs w:val="18"/>
              </w:rPr>
            </w:pPr>
          </w:p>
          <w:p w14:paraId="56F006EB" w14:textId="77777777" w:rsidR="00A35958" w:rsidRPr="00D63954" w:rsidRDefault="00A35958" w:rsidP="004E4BCF">
            <w:pPr>
              <w:rPr>
                <w:rFonts w:ascii="Myriad Pro" w:hAnsi="Myriad Pro"/>
                <w:sz w:val="18"/>
                <w:szCs w:val="18"/>
              </w:rPr>
            </w:pPr>
          </w:p>
          <w:p w14:paraId="51465936" w14:textId="77777777" w:rsidR="00A35958" w:rsidRPr="00D63954" w:rsidRDefault="00A35958" w:rsidP="004E4BCF">
            <w:pPr>
              <w:rPr>
                <w:rFonts w:ascii="Myriad Pro" w:hAnsi="Myriad Pro"/>
                <w:sz w:val="18"/>
                <w:szCs w:val="18"/>
              </w:rPr>
            </w:pPr>
          </w:p>
          <w:p w14:paraId="12D93F6B" w14:textId="77777777" w:rsidR="00A35958" w:rsidRPr="00D63954" w:rsidRDefault="00A35958" w:rsidP="004E4BCF">
            <w:pPr>
              <w:rPr>
                <w:rFonts w:ascii="Myriad Pro" w:hAnsi="Myriad Pro"/>
                <w:sz w:val="18"/>
                <w:szCs w:val="18"/>
              </w:rPr>
            </w:pPr>
          </w:p>
          <w:p w14:paraId="33629455" w14:textId="77777777" w:rsidR="00A35958" w:rsidRPr="00D63954" w:rsidRDefault="00A35958" w:rsidP="004E4BCF">
            <w:pPr>
              <w:rPr>
                <w:rFonts w:ascii="Myriad Pro" w:hAnsi="Myriad Pro"/>
                <w:sz w:val="18"/>
                <w:szCs w:val="18"/>
              </w:rPr>
            </w:pPr>
          </w:p>
          <w:p w14:paraId="67E15E03" w14:textId="77777777" w:rsidR="00A35958" w:rsidRPr="00D63954" w:rsidRDefault="00A35958" w:rsidP="004E4BCF">
            <w:pPr>
              <w:rPr>
                <w:rFonts w:ascii="Myriad Pro" w:hAnsi="Myriad Pro"/>
                <w:sz w:val="18"/>
                <w:szCs w:val="18"/>
              </w:rPr>
            </w:pPr>
          </w:p>
          <w:p w14:paraId="4BE090D3" w14:textId="77777777" w:rsidR="00A35958" w:rsidRPr="00D63954" w:rsidRDefault="00A35958" w:rsidP="004E4BCF">
            <w:pPr>
              <w:rPr>
                <w:rFonts w:ascii="Myriad Pro" w:hAnsi="Myriad Pro"/>
                <w:sz w:val="18"/>
                <w:szCs w:val="18"/>
              </w:rPr>
            </w:pPr>
          </w:p>
          <w:p w14:paraId="0120D289" w14:textId="77777777" w:rsidR="00A35958" w:rsidRPr="00D63954" w:rsidRDefault="00A35958" w:rsidP="004E4BCF">
            <w:pPr>
              <w:rPr>
                <w:rFonts w:ascii="Myriad Pro" w:hAnsi="Myriad Pro"/>
                <w:sz w:val="18"/>
                <w:szCs w:val="18"/>
              </w:rPr>
            </w:pPr>
            <w:r w:rsidRPr="00D63954">
              <w:rPr>
                <w:rFonts w:ascii="Myriad Pro" w:hAnsi="Myriad Pro"/>
                <w:sz w:val="18"/>
                <w:szCs w:val="18"/>
              </w:rPr>
              <w:t>19.2 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w:t>
            </w:r>
          </w:p>
          <w:p w14:paraId="63398A1D" w14:textId="77777777" w:rsidR="00A35958" w:rsidRPr="00D63954" w:rsidRDefault="00A35958" w:rsidP="004E4BCF">
            <w:pPr>
              <w:rPr>
                <w:rFonts w:ascii="Myriad Pro" w:hAnsi="Myriad Pro"/>
                <w:sz w:val="18"/>
                <w:szCs w:val="18"/>
              </w:rPr>
            </w:pPr>
          </w:p>
          <w:p w14:paraId="31746B28" w14:textId="77777777" w:rsidR="00A35958" w:rsidRPr="00D63954" w:rsidRDefault="00A35958" w:rsidP="004E4BCF">
            <w:pPr>
              <w:rPr>
                <w:rFonts w:ascii="Myriad Pro" w:hAnsi="Myriad Pro"/>
                <w:sz w:val="18"/>
                <w:szCs w:val="18"/>
              </w:rPr>
            </w:pPr>
            <w:r w:rsidRPr="00D63954">
              <w:rPr>
                <w:rFonts w:ascii="Myriad Pro" w:hAnsi="Myriad Pro"/>
                <w:sz w:val="18"/>
                <w:szCs w:val="18"/>
              </w:rPr>
              <w:t>19.3 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5A3F9CB2" w14:textId="77777777" w:rsidR="00A35958" w:rsidRPr="00D63954" w:rsidRDefault="00A35958" w:rsidP="004E4BCF">
            <w:pPr>
              <w:rPr>
                <w:rFonts w:ascii="Myriad Pro" w:hAnsi="Myriad Pro"/>
                <w:sz w:val="18"/>
                <w:szCs w:val="18"/>
              </w:rPr>
            </w:pPr>
          </w:p>
          <w:p w14:paraId="556B3739" w14:textId="77777777" w:rsidR="00A35958" w:rsidRPr="00D63954" w:rsidRDefault="00A35958" w:rsidP="004E4BCF">
            <w:pPr>
              <w:rPr>
                <w:rFonts w:ascii="Myriad Pro" w:hAnsi="Myriad Pro"/>
                <w:sz w:val="18"/>
                <w:szCs w:val="18"/>
              </w:rPr>
            </w:pPr>
          </w:p>
          <w:p w14:paraId="0D326864" w14:textId="77777777" w:rsidR="00A35958" w:rsidRPr="00D63954" w:rsidRDefault="00A35958" w:rsidP="004E4BCF">
            <w:pPr>
              <w:rPr>
                <w:rFonts w:ascii="Myriad Pro" w:hAnsi="Myriad Pro"/>
                <w:sz w:val="18"/>
                <w:szCs w:val="18"/>
              </w:rPr>
            </w:pPr>
          </w:p>
          <w:p w14:paraId="61DB8045" w14:textId="77777777" w:rsidR="00A35958" w:rsidRPr="00D63954" w:rsidRDefault="00A35958" w:rsidP="004E4BCF">
            <w:pPr>
              <w:rPr>
                <w:rFonts w:ascii="Myriad Pro" w:hAnsi="Myriad Pro"/>
                <w:sz w:val="18"/>
                <w:szCs w:val="18"/>
              </w:rPr>
            </w:pPr>
            <w:r w:rsidRPr="00D63954">
              <w:rPr>
                <w:rFonts w:ascii="Myriad Pro" w:hAnsi="Myriad Pro"/>
                <w:sz w:val="18"/>
                <w:szCs w:val="18"/>
              </w:rPr>
              <w:t>20. TERMINATION:</w:t>
            </w:r>
          </w:p>
          <w:p w14:paraId="3CD4BCE5" w14:textId="77777777" w:rsidR="00A35958" w:rsidRPr="00D63954" w:rsidRDefault="00A35958" w:rsidP="004E4BCF">
            <w:pPr>
              <w:rPr>
                <w:rFonts w:ascii="Myriad Pro" w:hAnsi="Myriad Pro"/>
                <w:sz w:val="18"/>
                <w:szCs w:val="18"/>
              </w:rPr>
            </w:pPr>
            <w:r w:rsidRPr="00D63954">
              <w:rPr>
                <w:rFonts w:ascii="Myriad Pro" w:hAnsi="Myriad Pro"/>
                <w:sz w:val="18"/>
                <w:szCs w:val="18"/>
              </w:rPr>
              <w:t>20.1 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w:t>
            </w:r>
          </w:p>
          <w:p w14:paraId="485F7143" w14:textId="77777777" w:rsidR="00A35958" w:rsidRPr="00D63954" w:rsidRDefault="00A35958" w:rsidP="004E4BCF">
            <w:pPr>
              <w:rPr>
                <w:rFonts w:ascii="Myriad Pro" w:hAnsi="Myriad Pro"/>
                <w:sz w:val="18"/>
                <w:szCs w:val="18"/>
              </w:rPr>
            </w:pPr>
          </w:p>
          <w:p w14:paraId="1088E98A" w14:textId="77777777" w:rsidR="00A35958" w:rsidRPr="00D63954" w:rsidRDefault="00A35958" w:rsidP="004E4BCF">
            <w:pPr>
              <w:rPr>
                <w:rFonts w:ascii="Myriad Pro" w:hAnsi="Myriad Pro"/>
                <w:sz w:val="18"/>
                <w:szCs w:val="18"/>
              </w:rPr>
            </w:pPr>
          </w:p>
          <w:p w14:paraId="6F741092" w14:textId="77777777" w:rsidR="00A35958" w:rsidRPr="00D63954" w:rsidRDefault="00A35958" w:rsidP="004E4BCF">
            <w:pPr>
              <w:rPr>
                <w:rFonts w:ascii="Myriad Pro" w:hAnsi="Myriad Pro"/>
                <w:sz w:val="18"/>
                <w:szCs w:val="18"/>
              </w:rPr>
            </w:pPr>
            <w:r w:rsidRPr="00D63954">
              <w:rPr>
                <w:rFonts w:ascii="Myriad Pro" w:hAnsi="Myriad Pro"/>
                <w:sz w:val="18"/>
                <w:szCs w:val="18"/>
              </w:rPr>
              <w:t>20.2 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52ACAF24" w14:textId="77777777" w:rsidR="00A35958" w:rsidRPr="00D63954" w:rsidRDefault="00A35958" w:rsidP="004E4BCF">
            <w:pPr>
              <w:rPr>
                <w:rFonts w:ascii="Myriad Pro" w:hAnsi="Myriad Pro"/>
                <w:sz w:val="18"/>
                <w:szCs w:val="18"/>
              </w:rPr>
            </w:pPr>
            <w:r w:rsidRPr="00D63954">
              <w:rPr>
                <w:rFonts w:ascii="Myriad Pro" w:hAnsi="Myriad Pro"/>
                <w:sz w:val="18"/>
                <w:szCs w:val="18"/>
              </w:rPr>
              <w:t>20.3 In the event of any termination of the Contract, upon receipt of notice of termination that has been issued by UNDP, the Contractor shall, except as may be directed by UNDP in the notice of termination or otherwise in writing:</w:t>
            </w:r>
          </w:p>
          <w:p w14:paraId="45C7ECE4" w14:textId="77777777" w:rsidR="00A35958" w:rsidRPr="00D63954" w:rsidRDefault="00A35958" w:rsidP="004E4BCF">
            <w:pPr>
              <w:rPr>
                <w:rFonts w:ascii="Myriad Pro" w:hAnsi="Myriad Pro"/>
                <w:sz w:val="18"/>
                <w:szCs w:val="18"/>
              </w:rPr>
            </w:pPr>
          </w:p>
          <w:p w14:paraId="21D7C77D" w14:textId="77777777" w:rsidR="00A35958" w:rsidRPr="00D63954" w:rsidRDefault="00A35958" w:rsidP="004E4BCF">
            <w:pPr>
              <w:rPr>
                <w:rFonts w:ascii="Myriad Pro" w:hAnsi="Myriad Pro"/>
                <w:sz w:val="18"/>
                <w:szCs w:val="18"/>
              </w:rPr>
            </w:pPr>
            <w:r w:rsidRPr="00D63954">
              <w:rPr>
                <w:rFonts w:ascii="Myriad Pro" w:hAnsi="Myriad Pro"/>
                <w:sz w:val="18"/>
                <w:szCs w:val="18"/>
              </w:rPr>
              <w:t>20.3.1 take immediate steps to bring the performance of any obligations under the Contract to a close in a prompt and orderly manner, and in doing so, reduce expenses to a minimum;</w:t>
            </w:r>
          </w:p>
          <w:p w14:paraId="6E0CC606" w14:textId="77777777" w:rsidR="00A35958" w:rsidRPr="00D63954" w:rsidRDefault="00A35958" w:rsidP="004E4BCF">
            <w:pPr>
              <w:rPr>
                <w:rFonts w:ascii="Myriad Pro" w:hAnsi="Myriad Pro"/>
                <w:sz w:val="18"/>
                <w:szCs w:val="18"/>
              </w:rPr>
            </w:pPr>
            <w:r w:rsidRPr="00D63954">
              <w:rPr>
                <w:rFonts w:ascii="Myriad Pro" w:hAnsi="Myriad Pro"/>
                <w:sz w:val="18"/>
                <w:szCs w:val="18"/>
              </w:rPr>
              <w:t>20.3.2refrain from undertaking any further or additional commitments under the Contract as of and following the date of receipt of such notice;</w:t>
            </w:r>
          </w:p>
          <w:p w14:paraId="7B15B62F"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20.3.3 place no further subcontracts or orders for materials, services, or facilities, except as UNDP and the Contractor agree </w:t>
            </w:r>
            <w:r w:rsidRPr="00D63954">
              <w:rPr>
                <w:rFonts w:ascii="Myriad Pro" w:hAnsi="Myriad Pro"/>
                <w:sz w:val="18"/>
                <w:szCs w:val="18"/>
              </w:rPr>
              <w:lastRenderedPageBreak/>
              <w:t>in writing are necessary to complete any portion of the Contract that is not terminated;</w:t>
            </w:r>
          </w:p>
          <w:p w14:paraId="0AFB1965" w14:textId="77777777" w:rsidR="00A35958" w:rsidRPr="00D63954" w:rsidRDefault="00A35958" w:rsidP="004E4BCF">
            <w:pPr>
              <w:rPr>
                <w:rFonts w:ascii="Myriad Pro" w:hAnsi="Myriad Pro"/>
                <w:sz w:val="18"/>
                <w:szCs w:val="18"/>
              </w:rPr>
            </w:pPr>
          </w:p>
          <w:p w14:paraId="5E09F5F5" w14:textId="77777777" w:rsidR="00A35958" w:rsidRPr="00D63954" w:rsidRDefault="00A35958" w:rsidP="004E4BCF">
            <w:pPr>
              <w:rPr>
                <w:rFonts w:ascii="Myriad Pro" w:hAnsi="Myriad Pro"/>
                <w:sz w:val="18"/>
                <w:szCs w:val="18"/>
              </w:rPr>
            </w:pPr>
          </w:p>
          <w:p w14:paraId="3F2D8FAC" w14:textId="77777777" w:rsidR="00A35958" w:rsidRPr="00D63954" w:rsidRDefault="00A35958" w:rsidP="004E4BCF">
            <w:pPr>
              <w:rPr>
                <w:rFonts w:ascii="Myriad Pro" w:hAnsi="Myriad Pro"/>
                <w:sz w:val="18"/>
                <w:szCs w:val="18"/>
              </w:rPr>
            </w:pPr>
            <w:r w:rsidRPr="00D63954">
              <w:rPr>
                <w:rFonts w:ascii="Myriad Pro" w:hAnsi="Myriad Pro"/>
                <w:sz w:val="18"/>
                <w:szCs w:val="18"/>
              </w:rPr>
              <w:t>20.3.4 terminate all subcontracts or orders to the extent they relate to the portion of the Contract terminated;</w:t>
            </w:r>
          </w:p>
          <w:p w14:paraId="51ED80E4" w14:textId="77777777" w:rsidR="00A35958" w:rsidRPr="00D63954" w:rsidRDefault="00A35958" w:rsidP="004E4BCF">
            <w:pPr>
              <w:rPr>
                <w:rFonts w:ascii="Myriad Pro" w:hAnsi="Myriad Pro"/>
                <w:sz w:val="18"/>
                <w:szCs w:val="18"/>
              </w:rPr>
            </w:pPr>
          </w:p>
          <w:p w14:paraId="1F7688A4" w14:textId="77777777" w:rsidR="00A35958" w:rsidRPr="00D63954" w:rsidRDefault="00A35958" w:rsidP="004E4BCF">
            <w:pPr>
              <w:rPr>
                <w:rFonts w:ascii="Myriad Pro" w:hAnsi="Myriad Pro"/>
                <w:sz w:val="18"/>
                <w:szCs w:val="18"/>
              </w:rPr>
            </w:pPr>
            <w:r w:rsidRPr="00D63954">
              <w:rPr>
                <w:rFonts w:ascii="Myriad Pro" w:hAnsi="Myriad Pro"/>
                <w:sz w:val="18"/>
                <w:szCs w:val="18"/>
              </w:rPr>
              <w:t>20.3.5 transfer title and deliver to UNDP the fabricated or unfabricated parts, work in process, completed work, supplies, and other material produced or acquired for the portion of the Contract terminated;</w:t>
            </w:r>
          </w:p>
          <w:p w14:paraId="2164BEF1" w14:textId="77777777" w:rsidR="00A35958" w:rsidRPr="00D63954" w:rsidRDefault="00A35958" w:rsidP="004E4BCF">
            <w:pPr>
              <w:rPr>
                <w:rFonts w:ascii="Myriad Pro" w:hAnsi="Myriad Pro"/>
                <w:sz w:val="18"/>
                <w:szCs w:val="18"/>
              </w:rPr>
            </w:pPr>
            <w:r w:rsidRPr="00D63954">
              <w:rPr>
                <w:rFonts w:ascii="Myriad Pro" w:hAnsi="Myriad Pro"/>
                <w:sz w:val="18"/>
                <w:szCs w:val="18"/>
              </w:rPr>
              <w:t>20.3.6 deliver all completed or partially completed plans, drawings, information, and other property that, if the Contract had been completed, would be required to be furnished to UNDP thereunder;</w:t>
            </w:r>
          </w:p>
          <w:p w14:paraId="30FDE258" w14:textId="77777777" w:rsidR="00A35958" w:rsidRPr="00D63954" w:rsidRDefault="00A35958" w:rsidP="004E4BCF">
            <w:pPr>
              <w:rPr>
                <w:rFonts w:ascii="Myriad Pro" w:hAnsi="Myriad Pro"/>
                <w:sz w:val="18"/>
                <w:szCs w:val="18"/>
              </w:rPr>
            </w:pPr>
          </w:p>
          <w:p w14:paraId="16E105B0" w14:textId="77777777" w:rsidR="00A35958" w:rsidRPr="00D63954" w:rsidRDefault="00A35958" w:rsidP="004E4BCF">
            <w:pPr>
              <w:rPr>
                <w:rFonts w:ascii="Myriad Pro" w:hAnsi="Myriad Pro"/>
                <w:sz w:val="18"/>
                <w:szCs w:val="18"/>
              </w:rPr>
            </w:pPr>
            <w:r w:rsidRPr="00D63954">
              <w:rPr>
                <w:rFonts w:ascii="Myriad Pro" w:hAnsi="Myriad Pro"/>
                <w:sz w:val="18"/>
                <w:szCs w:val="18"/>
              </w:rPr>
              <w:t>20.3.7 complete performance of the work not terminated; and,</w:t>
            </w:r>
          </w:p>
          <w:p w14:paraId="51A401DC" w14:textId="77777777" w:rsidR="00A35958" w:rsidRPr="00D63954" w:rsidRDefault="00A35958" w:rsidP="004E4BCF">
            <w:pPr>
              <w:rPr>
                <w:rFonts w:ascii="Myriad Pro" w:hAnsi="Myriad Pro"/>
                <w:sz w:val="18"/>
                <w:szCs w:val="18"/>
              </w:rPr>
            </w:pPr>
          </w:p>
          <w:p w14:paraId="1BE8355B" w14:textId="77777777" w:rsidR="00A35958" w:rsidRPr="00D63954" w:rsidRDefault="00A35958" w:rsidP="004E4BCF">
            <w:pPr>
              <w:rPr>
                <w:rFonts w:ascii="Myriad Pro" w:hAnsi="Myriad Pro"/>
                <w:sz w:val="18"/>
                <w:szCs w:val="18"/>
              </w:rPr>
            </w:pPr>
            <w:r w:rsidRPr="00D63954">
              <w:rPr>
                <w:rFonts w:ascii="Myriad Pro" w:hAnsi="Myriad Pro"/>
                <w:sz w:val="18"/>
                <w:szCs w:val="18"/>
              </w:rPr>
              <w:t>20.3.8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3653B522" w14:textId="77777777" w:rsidR="00A35958" w:rsidRPr="00D63954" w:rsidRDefault="00A35958" w:rsidP="004E4BCF">
            <w:pPr>
              <w:rPr>
                <w:rFonts w:ascii="Myriad Pro" w:hAnsi="Myriad Pro"/>
                <w:sz w:val="18"/>
                <w:szCs w:val="18"/>
              </w:rPr>
            </w:pPr>
          </w:p>
          <w:p w14:paraId="4458A15C" w14:textId="77777777" w:rsidR="00A35958" w:rsidRPr="00D63954" w:rsidRDefault="00A35958" w:rsidP="004E4BCF">
            <w:pPr>
              <w:rPr>
                <w:rFonts w:ascii="Myriad Pro" w:hAnsi="Myriad Pro"/>
                <w:sz w:val="18"/>
                <w:szCs w:val="18"/>
              </w:rPr>
            </w:pPr>
            <w:r w:rsidRPr="00D63954">
              <w:rPr>
                <w:rFonts w:ascii="Myriad Pro" w:hAnsi="Myriad Pro"/>
                <w:sz w:val="18"/>
                <w:szCs w:val="18"/>
              </w:rPr>
              <w:t>20.4 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17330F41" w14:textId="77777777" w:rsidR="00A35958" w:rsidRPr="00D63954" w:rsidRDefault="00A35958" w:rsidP="004E4BCF">
            <w:pPr>
              <w:rPr>
                <w:rFonts w:ascii="Myriad Pro" w:hAnsi="Myriad Pro"/>
                <w:sz w:val="18"/>
                <w:szCs w:val="18"/>
              </w:rPr>
            </w:pPr>
          </w:p>
          <w:p w14:paraId="1CDCF95F" w14:textId="77777777" w:rsidR="00A35958" w:rsidRPr="00D63954" w:rsidRDefault="00A35958" w:rsidP="004E4BCF">
            <w:pPr>
              <w:rPr>
                <w:rFonts w:ascii="Myriad Pro" w:hAnsi="Myriad Pro"/>
                <w:sz w:val="18"/>
                <w:szCs w:val="18"/>
              </w:rPr>
            </w:pPr>
            <w:r w:rsidRPr="00D63954">
              <w:rPr>
                <w:rFonts w:ascii="Myriad Pro" w:hAnsi="Myriad Pro"/>
                <w:sz w:val="18"/>
                <w:szCs w:val="18"/>
              </w:rPr>
              <w:t>20.5 UNDP may, without prejudice to any other right or remedy available to it, terminate the Contract forthwith in the event that:</w:t>
            </w:r>
          </w:p>
          <w:p w14:paraId="6457734C" w14:textId="77777777" w:rsidR="00A35958" w:rsidRPr="00D63954" w:rsidRDefault="00A35958" w:rsidP="004E4BCF">
            <w:pPr>
              <w:rPr>
                <w:rFonts w:ascii="Myriad Pro" w:hAnsi="Myriad Pro"/>
                <w:sz w:val="18"/>
                <w:szCs w:val="18"/>
              </w:rPr>
            </w:pPr>
          </w:p>
          <w:p w14:paraId="09EF16E2" w14:textId="77777777" w:rsidR="00A35958" w:rsidRPr="00D63954" w:rsidRDefault="00A35958" w:rsidP="004E4BCF">
            <w:pPr>
              <w:rPr>
                <w:rFonts w:ascii="Myriad Pro" w:hAnsi="Myriad Pro"/>
                <w:sz w:val="18"/>
                <w:szCs w:val="18"/>
              </w:rPr>
            </w:pPr>
            <w:r w:rsidRPr="00D63954">
              <w:rPr>
                <w:rFonts w:ascii="Myriad Pro" w:hAnsi="Myriad Pro"/>
                <w:sz w:val="18"/>
                <w:szCs w:val="18"/>
              </w:rPr>
              <w:t>20.5.1 the Contractor is adjudged bankrupt, or is liquidated, or becomes insolvent, or applies for a moratorium or stay on any payment or repayment obligations, or applies to be declared insolvent;</w:t>
            </w:r>
          </w:p>
          <w:p w14:paraId="344DA1A3" w14:textId="77777777" w:rsidR="00A35958" w:rsidRPr="00D63954" w:rsidRDefault="00A35958" w:rsidP="004E4BCF">
            <w:pPr>
              <w:rPr>
                <w:rFonts w:ascii="Myriad Pro" w:hAnsi="Myriad Pro"/>
                <w:sz w:val="18"/>
                <w:szCs w:val="18"/>
              </w:rPr>
            </w:pPr>
          </w:p>
          <w:p w14:paraId="213EB346" w14:textId="77777777" w:rsidR="00A35958" w:rsidRPr="00D63954" w:rsidRDefault="00A35958" w:rsidP="004E4BCF">
            <w:pPr>
              <w:rPr>
                <w:rFonts w:ascii="Myriad Pro" w:hAnsi="Myriad Pro"/>
                <w:sz w:val="18"/>
                <w:szCs w:val="18"/>
              </w:rPr>
            </w:pPr>
          </w:p>
          <w:p w14:paraId="7D703BB9" w14:textId="77777777" w:rsidR="00A35958" w:rsidRPr="00D63954" w:rsidRDefault="00A35958" w:rsidP="004E4BCF">
            <w:pPr>
              <w:rPr>
                <w:rFonts w:ascii="Myriad Pro" w:hAnsi="Myriad Pro"/>
                <w:sz w:val="18"/>
                <w:szCs w:val="18"/>
              </w:rPr>
            </w:pPr>
            <w:r w:rsidRPr="00D63954">
              <w:rPr>
                <w:rFonts w:ascii="Myriad Pro" w:hAnsi="Myriad Pro"/>
                <w:sz w:val="18"/>
                <w:szCs w:val="18"/>
              </w:rPr>
              <w:t>20.5.2 the Contractor is granted a moratorium or a stay, or is declared insolvent;</w:t>
            </w:r>
          </w:p>
          <w:p w14:paraId="55B02A5B" w14:textId="77777777" w:rsidR="00A35958" w:rsidRPr="00D63954" w:rsidRDefault="00A35958" w:rsidP="004E4BCF">
            <w:pPr>
              <w:rPr>
                <w:rFonts w:ascii="Myriad Pro" w:hAnsi="Myriad Pro"/>
                <w:sz w:val="18"/>
                <w:szCs w:val="18"/>
              </w:rPr>
            </w:pPr>
          </w:p>
          <w:p w14:paraId="6255D287" w14:textId="77777777" w:rsidR="00A35958" w:rsidRPr="00D63954" w:rsidRDefault="00A35958" w:rsidP="004E4BCF">
            <w:pPr>
              <w:rPr>
                <w:rFonts w:ascii="Myriad Pro" w:hAnsi="Myriad Pro"/>
                <w:sz w:val="18"/>
                <w:szCs w:val="18"/>
              </w:rPr>
            </w:pPr>
            <w:r w:rsidRPr="00D63954">
              <w:rPr>
                <w:rFonts w:ascii="Myriad Pro" w:hAnsi="Myriad Pro"/>
                <w:sz w:val="18"/>
                <w:szCs w:val="18"/>
              </w:rPr>
              <w:t>20.5.3 the Contractor makes an assignment for the benefit of one or more of its creditors;</w:t>
            </w:r>
          </w:p>
          <w:p w14:paraId="117A6D59" w14:textId="77777777" w:rsidR="00A35958" w:rsidRPr="00D63954" w:rsidRDefault="00A35958" w:rsidP="004E4BCF">
            <w:pPr>
              <w:rPr>
                <w:rFonts w:ascii="Myriad Pro" w:hAnsi="Myriad Pro"/>
                <w:sz w:val="18"/>
                <w:szCs w:val="18"/>
              </w:rPr>
            </w:pPr>
            <w:r w:rsidRPr="00D63954">
              <w:rPr>
                <w:rFonts w:ascii="Myriad Pro" w:hAnsi="Myriad Pro"/>
                <w:sz w:val="18"/>
                <w:szCs w:val="18"/>
              </w:rPr>
              <w:t>20.5.4 a Receiver is appointed on account of the insolvency of the Contractor;</w:t>
            </w:r>
          </w:p>
          <w:p w14:paraId="20C19CD1" w14:textId="77777777" w:rsidR="00A35958" w:rsidRPr="00D63954" w:rsidRDefault="00A35958" w:rsidP="004E4BCF">
            <w:pPr>
              <w:rPr>
                <w:rFonts w:ascii="Myriad Pro" w:hAnsi="Myriad Pro"/>
                <w:sz w:val="18"/>
                <w:szCs w:val="18"/>
              </w:rPr>
            </w:pPr>
            <w:r w:rsidRPr="00D63954">
              <w:rPr>
                <w:rFonts w:ascii="Myriad Pro" w:hAnsi="Myriad Pro"/>
                <w:sz w:val="18"/>
                <w:szCs w:val="18"/>
              </w:rPr>
              <w:t>20.5.5the Contractor offers a settlement in lieu of bankruptcy or receivership; or,</w:t>
            </w:r>
          </w:p>
          <w:p w14:paraId="3EA9BB38" w14:textId="77777777" w:rsidR="00A35958" w:rsidRPr="00D63954" w:rsidRDefault="00A35958" w:rsidP="004E4BCF">
            <w:pPr>
              <w:rPr>
                <w:rFonts w:ascii="Myriad Pro" w:hAnsi="Myriad Pro"/>
                <w:sz w:val="18"/>
                <w:szCs w:val="18"/>
              </w:rPr>
            </w:pPr>
            <w:r w:rsidRPr="00D63954">
              <w:rPr>
                <w:rFonts w:ascii="Myriad Pro" w:hAnsi="Myriad Pro"/>
                <w:sz w:val="18"/>
                <w:szCs w:val="18"/>
              </w:rPr>
              <w:t>20.5.6 UNDP reasonably determines that the Contractor has become subject to a materially adverse change in its financial condition that threatens to substantially affect the ability of the Contractor to perform any of its obligations under the Contract.</w:t>
            </w:r>
          </w:p>
          <w:p w14:paraId="10801D27" w14:textId="77777777" w:rsidR="00A35958" w:rsidRPr="00D63954" w:rsidRDefault="00A35958" w:rsidP="004E4BCF">
            <w:pPr>
              <w:rPr>
                <w:rFonts w:ascii="Myriad Pro" w:hAnsi="Myriad Pro"/>
                <w:sz w:val="18"/>
                <w:szCs w:val="18"/>
              </w:rPr>
            </w:pPr>
          </w:p>
          <w:p w14:paraId="1DEB116D"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20.6 Except as prohibited by law, the Contractor shall be bound to compensate UNDP for all damages and costs, including, but not limited to, all costs incurred by UNDP in any legal or non- </w:t>
            </w:r>
            <w:r w:rsidRPr="00D63954">
              <w:rPr>
                <w:rFonts w:ascii="Myriad Pro" w:hAnsi="Myriad Pro"/>
                <w:sz w:val="18"/>
                <w:szCs w:val="18"/>
              </w:rPr>
              <w:lastRenderedPageBreak/>
              <w:t>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w:t>
            </w:r>
          </w:p>
          <w:p w14:paraId="5E08352C" w14:textId="77777777" w:rsidR="00A35958" w:rsidRPr="00D63954" w:rsidRDefault="00A35958" w:rsidP="004E4BCF">
            <w:pPr>
              <w:rPr>
                <w:rFonts w:ascii="Myriad Pro" w:hAnsi="Myriad Pro"/>
                <w:sz w:val="18"/>
                <w:szCs w:val="18"/>
              </w:rPr>
            </w:pPr>
          </w:p>
          <w:p w14:paraId="7BECCA1F" w14:textId="77777777" w:rsidR="00A35958" w:rsidRPr="00D63954" w:rsidRDefault="00A35958" w:rsidP="004E4BCF">
            <w:pPr>
              <w:rPr>
                <w:rFonts w:ascii="Myriad Pro" w:hAnsi="Myriad Pro"/>
                <w:sz w:val="18"/>
                <w:szCs w:val="18"/>
              </w:rPr>
            </w:pPr>
            <w:r w:rsidRPr="00D63954">
              <w:rPr>
                <w:rFonts w:ascii="Myriad Pro" w:hAnsi="Myriad Pro"/>
                <w:sz w:val="18"/>
                <w:szCs w:val="18"/>
              </w:rPr>
              <w:t>20.7 The provisions of this Article 20 are without prejudice to any other rights or remedies of UNDP under the Contract or otherwise.</w:t>
            </w:r>
          </w:p>
          <w:p w14:paraId="4613121B" w14:textId="77777777" w:rsidR="00A35958" w:rsidRPr="00D63954" w:rsidRDefault="00A35958" w:rsidP="004E4BCF">
            <w:pPr>
              <w:rPr>
                <w:rFonts w:ascii="Myriad Pro" w:hAnsi="Myriad Pro"/>
                <w:sz w:val="18"/>
                <w:szCs w:val="18"/>
              </w:rPr>
            </w:pPr>
          </w:p>
          <w:p w14:paraId="64AA5F9C" w14:textId="77777777" w:rsidR="00A35958" w:rsidRPr="00D63954" w:rsidRDefault="00A35958" w:rsidP="004E4BCF">
            <w:pPr>
              <w:rPr>
                <w:rFonts w:ascii="Myriad Pro" w:hAnsi="Myriad Pro"/>
                <w:sz w:val="18"/>
                <w:szCs w:val="18"/>
              </w:rPr>
            </w:pPr>
          </w:p>
          <w:p w14:paraId="7722E0A6" w14:textId="77777777" w:rsidR="00A35958" w:rsidRPr="00D63954" w:rsidRDefault="00A35958" w:rsidP="004E4BCF">
            <w:pPr>
              <w:rPr>
                <w:rFonts w:ascii="Myriad Pro" w:hAnsi="Myriad Pro"/>
                <w:sz w:val="18"/>
                <w:szCs w:val="18"/>
              </w:rPr>
            </w:pPr>
          </w:p>
          <w:p w14:paraId="10113F9C" w14:textId="77777777" w:rsidR="00A35958" w:rsidRPr="00D63954" w:rsidRDefault="00A35958" w:rsidP="004E4BCF">
            <w:pPr>
              <w:rPr>
                <w:rFonts w:ascii="Myriad Pro" w:hAnsi="Myriad Pro"/>
                <w:sz w:val="18"/>
                <w:szCs w:val="18"/>
              </w:rPr>
            </w:pPr>
            <w:r w:rsidRPr="00D63954">
              <w:rPr>
                <w:rFonts w:ascii="Myriad Pro" w:hAnsi="Myriad Pro"/>
                <w:sz w:val="18"/>
                <w:szCs w:val="18"/>
              </w:rPr>
              <w:t>21. 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00C20E88" w14:textId="77777777" w:rsidR="00A35958" w:rsidRPr="00D63954" w:rsidRDefault="00A35958" w:rsidP="004E4BCF">
            <w:pPr>
              <w:rPr>
                <w:rFonts w:ascii="Myriad Pro" w:hAnsi="Myriad Pro"/>
                <w:sz w:val="18"/>
                <w:szCs w:val="18"/>
              </w:rPr>
            </w:pPr>
          </w:p>
          <w:p w14:paraId="2FB41621" w14:textId="77777777" w:rsidR="00A35958" w:rsidRPr="00D63954" w:rsidRDefault="00A35958" w:rsidP="004E4BCF">
            <w:pPr>
              <w:rPr>
                <w:rFonts w:ascii="Myriad Pro" w:hAnsi="Myriad Pro"/>
                <w:sz w:val="18"/>
                <w:szCs w:val="18"/>
              </w:rPr>
            </w:pPr>
            <w:r w:rsidRPr="00D63954">
              <w:rPr>
                <w:rFonts w:ascii="Myriad Pro" w:hAnsi="Myriad Pro"/>
                <w:sz w:val="18"/>
                <w:szCs w:val="18"/>
              </w:rPr>
              <w:t>22. 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p w14:paraId="2AC1B599" w14:textId="77777777" w:rsidR="00A35958" w:rsidRPr="00D63954" w:rsidRDefault="00A35958" w:rsidP="004E4BCF">
            <w:pPr>
              <w:rPr>
                <w:rFonts w:ascii="Myriad Pro" w:hAnsi="Myriad Pro"/>
                <w:sz w:val="18"/>
                <w:szCs w:val="18"/>
              </w:rPr>
            </w:pPr>
          </w:p>
          <w:p w14:paraId="64608A1B" w14:textId="77777777" w:rsidR="00A35958" w:rsidRPr="00D63954" w:rsidRDefault="00A35958" w:rsidP="004E4BCF">
            <w:pPr>
              <w:rPr>
                <w:rFonts w:ascii="Myriad Pro" w:hAnsi="Myriad Pro"/>
                <w:sz w:val="18"/>
                <w:szCs w:val="18"/>
              </w:rPr>
            </w:pPr>
          </w:p>
          <w:p w14:paraId="669F15FF" w14:textId="77777777" w:rsidR="00A35958" w:rsidRPr="00D63954" w:rsidRDefault="00A35958" w:rsidP="004E4BCF">
            <w:pPr>
              <w:rPr>
                <w:rFonts w:ascii="Myriad Pro" w:hAnsi="Myriad Pro"/>
                <w:sz w:val="18"/>
                <w:szCs w:val="18"/>
              </w:rPr>
            </w:pPr>
            <w:r w:rsidRPr="00D63954">
              <w:rPr>
                <w:rFonts w:ascii="Myriad Pro" w:hAnsi="Myriad Pro"/>
                <w:sz w:val="18"/>
                <w:szCs w:val="18"/>
              </w:rPr>
              <w:t>23. SETTLEMENT OF DISPUTES:</w:t>
            </w:r>
          </w:p>
          <w:p w14:paraId="001BB441" w14:textId="77777777" w:rsidR="00A35958" w:rsidRPr="00D63954" w:rsidRDefault="00A35958" w:rsidP="004E4BCF">
            <w:pPr>
              <w:rPr>
                <w:rFonts w:ascii="Myriad Pro" w:hAnsi="Myriad Pro"/>
                <w:sz w:val="18"/>
                <w:szCs w:val="18"/>
              </w:rPr>
            </w:pPr>
            <w:r w:rsidRPr="00D63954">
              <w:rPr>
                <w:rFonts w:ascii="Myriad Pro" w:hAnsi="Myriad Pro"/>
                <w:sz w:val="18"/>
                <w:szCs w:val="18"/>
              </w:rPr>
              <w:t>23.1 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w:t>
            </w:r>
          </w:p>
          <w:p w14:paraId="41DEC235" w14:textId="77777777" w:rsidR="00A35958" w:rsidRPr="00D63954" w:rsidRDefault="00A35958" w:rsidP="004E4BCF">
            <w:pPr>
              <w:rPr>
                <w:rFonts w:ascii="Myriad Pro" w:hAnsi="Myriad Pro"/>
                <w:sz w:val="18"/>
                <w:szCs w:val="18"/>
              </w:rPr>
            </w:pPr>
            <w:r w:rsidRPr="00D63954">
              <w:rPr>
                <w:rFonts w:ascii="Myriad Pro" w:hAnsi="Myriad Pro"/>
                <w:sz w:val="18"/>
                <w:szCs w:val="18"/>
              </w:rPr>
              <w:t>United Nations Commission on International Trade Law (“UNCITRAL”), or according to such other procedure as may be agreed between the Parties in writing.</w:t>
            </w:r>
          </w:p>
          <w:p w14:paraId="19CD459F" w14:textId="77777777" w:rsidR="00A35958" w:rsidRPr="00D63954" w:rsidRDefault="00A35958" w:rsidP="004E4BCF">
            <w:pPr>
              <w:rPr>
                <w:rFonts w:ascii="Myriad Pro" w:hAnsi="Myriad Pro"/>
                <w:sz w:val="18"/>
                <w:szCs w:val="18"/>
              </w:rPr>
            </w:pPr>
            <w:r w:rsidRPr="00D63954">
              <w:rPr>
                <w:rFonts w:ascii="Myriad Pro" w:hAnsi="Myriad Pro"/>
                <w:sz w:val="18"/>
                <w:szCs w:val="18"/>
              </w:rPr>
              <w:t>23.2 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w:t>
            </w:r>
          </w:p>
          <w:p w14:paraId="72F4A8DE"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w:t>
            </w:r>
            <w:r w:rsidRPr="00D63954">
              <w:rPr>
                <w:rFonts w:ascii="Myriad Pro" w:hAnsi="Myriad Pro"/>
                <w:sz w:val="18"/>
                <w:szCs w:val="18"/>
              </w:rPr>
              <w:lastRenderedPageBreak/>
              <w:t>(“LIBOR”) then prevailing, and any such interest shall be simple interest only. The Parties shall be bound by any arbitration award rendered as a result of such arbitration as the final adjudication of any such dispute, controversy, or claim.</w:t>
            </w:r>
          </w:p>
          <w:p w14:paraId="2EFF511F" w14:textId="77777777" w:rsidR="00A35958" w:rsidRPr="00D63954" w:rsidRDefault="00A35958" w:rsidP="004E4BCF">
            <w:pPr>
              <w:rPr>
                <w:rFonts w:ascii="Myriad Pro" w:hAnsi="Myriad Pro"/>
                <w:sz w:val="18"/>
                <w:szCs w:val="18"/>
              </w:rPr>
            </w:pPr>
          </w:p>
          <w:p w14:paraId="13D7F180" w14:textId="77777777" w:rsidR="00A35958" w:rsidRPr="00D63954" w:rsidRDefault="00A35958" w:rsidP="004E4BCF">
            <w:pPr>
              <w:rPr>
                <w:rFonts w:ascii="Myriad Pro" w:hAnsi="Myriad Pro"/>
                <w:sz w:val="18"/>
                <w:szCs w:val="18"/>
              </w:rPr>
            </w:pPr>
          </w:p>
          <w:p w14:paraId="5E5869CE" w14:textId="77777777" w:rsidR="00A35958" w:rsidRPr="00D63954" w:rsidRDefault="00A35958" w:rsidP="004E4BCF">
            <w:pPr>
              <w:rPr>
                <w:rFonts w:ascii="Myriad Pro" w:hAnsi="Myriad Pro"/>
                <w:sz w:val="18"/>
                <w:szCs w:val="18"/>
              </w:rPr>
            </w:pPr>
          </w:p>
          <w:p w14:paraId="00DFE76B" w14:textId="77777777" w:rsidR="00A35958" w:rsidRPr="00D63954" w:rsidRDefault="00A35958" w:rsidP="004E4BCF">
            <w:pPr>
              <w:rPr>
                <w:rFonts w:ascii="Myriad Pro" w:hAnsi="Myriad Pro"/>
                <w:sz w:val="18"/>
                <w:szCs w:val="18"/>
              </w:rPr>
            </w:pPr>
          </w:p>
          <w:p w14:paraId="28BDB6B5" w14:textId="77777777" w:rsidR="00A35958" w:rsidRPr="00D63954" w:rsidRDefault="00A35958" w:rsidP="004E4BCF">
            <w:pPr>
              <w:rPr>
                <w:rFonts w:ascii="Myriad Pro" w:hAnsi="Myriad Pro"/>
                <w:sz w:val="18"/>
                <w:szCs w:val="18"/>
              </w:rPr>
            </w:pPr>
          </w:p>
          <w:p w14:paraId="1117187F" w14:textId="77777777" w:rsidR="00A35958" w:rsidRPr="00D63954" w:rsidRDefault="00A35958" w:rsidP="004E4BCF">
            <w:pPr>
              <w:rPr>
                <w:rFonts w:ascii="Myriad Pro" w:hAnsi="Myriad Pro"/>
                <w:sz w:val="18"/>
                <w:szCs w:val="18"/>
              </w:rPr>
            </w:pPr>
            <w:r w:rsidRPr="00D63954">
              <w:rPr>
                <w:rFonts w:ascii="Myriad Pro" w:hAnsi="Myriad Pro"/>
                <w:sz w:val="18"/>
                <w:szCs w:val="18"/>
              </w:rPr>
              <w:t>24. PRIVILEGES AND IMMUNITIES: Nothing in or relating to the Contract shall be deemed a waiver, express or implied, of any of the privileges and immunities of the United Nations, including its subsidiary organs.</w:t>
            </w:r>
          </w:p>
          <w:p w14:paraId="3E137DD7" w14:textId="77777777" w:rsidR="00A35958" w:rsidRPr="00D63954" w:rsidRDefault="00A35958" w:rsidP="004E4BCF">
            <w:pPr>
              <w:rPr>
                <w:rFonts w:ascii="Myriad Pro" w:hAnsi="Myriad Pro"/>
                <w:sz w:val="18"/>
                <w:szCs w:val="18"/>
              </w:rPr>
            </w:pPr>
          </w:p>
          <w:p w14:paraId="0CCF7E0F" w14:textId="77777777" w:rsidR="00A35958" w:rsidRPr="00D63954" w:rsidRDefault="00A35958" w:rsidP="004E4BCF">
            <w:pPr>
              <w:rPr>
                <w:rFonts w:ascii="Myriad Pro" w:hAnsi="Myriad Pro"/>
                <w:sz w:val="18"/>
                <w:szCs w:val="18"/>
              </w:rPr>
            </w:pPr>
          </w:p>
          <w:p w14:paraId="0F23B242" w14:textId="77777777" w:rsidR="00A35958" w:rsidRPr="00D63954" w:rsidRDefault="00A35958" w:rsidP="004E4BCF">
            <w:pPr>
              <w:rPr>
                <w:rFonts w:ascii="Myriad Pro" w:hAnsi="Myriad Pro"/>
                <w:sz w:val="18"/>
                <w:szCs w:val="18"/>
              </w:rPr>
            </w:pPr>
          </w:p>
          <w:p w14:paraId="677A5947" w14:textId="77777777" w:rsidR="00A35958" w:rsidRPr="00D63954" w:rsidRDefault="00A35958" w:rsidP="004E4BCF">
            <w:pPr>
              <w:rPr>
                <w:rFonts w:ascii="Myriad Pro" w:hAnsi="Myriad Pro"/>
                <w:sz w:val="18"/>
                <w:szCs w:val="18"/>
              </w:rPr>
            </w:pPr>
            <w:r w:rsidRPr="00D63954">
              <w:rPr>
                <w:rFonts w:ascii="Myriad Pro" w:hAnsi="Myriad Pro"/>
                <w:sz w:val="18"/>
                <w:szCs w:val="18"/>
              </w:rPr>
              <w:t>25. TAX EXEMPTION:</w:t>
            </w:r>
          </w:p>
          <w:p w14:paraId="5BBFE7AF" w14:textId="77777777" w:rsidR="00A35958" w:rsidRPr="00D63954" w:rsidRDefault="00A35958" w:rsidP="004E4BCF">
            <w:pPr>
              <w:rPr>
                <w:rFonts w:ascii="Myriad Pro" w:hAnsi="Myriad Pro"/>
                <w:sz w:val="18"/>
                <w:szCs w:val="18"/>
              </w:rPr>
            </w:pPr>
            <w:r w:rsidRPr="00D63954">
              <w:rPr>
                <w:rFonts w:ascii="Myriad Pro" w:hAnsi="Myriad Pro"/>
                <w:sz w:val="18"/>
                <w:szCs w:val="18"/>
              </w:rPr>
              <w:t>25.1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6C281E2E" w14:textId="77777777" w:rsidR="00A35958" w:rsidRPr="00D63954" w:rsidRDefault="00A35958" w:rsidP="004E4BCF">
            <w:pPr>
              <w:rPr>
                <w:rFonts w:ascii="Myriad Pro" w:hAnsi="Myriad Pro"/>
                <w:sz w:val="18"/>
                <w:szCs w:val="18"/>
              </w:rPr>
            </w:pPr>
          </w:p>
          <w:p w14:paraId="5A1AC358" w14:textId="77777777" w:rsidR="00A35958" w:rsidRPr="00D63954" w:rsidRDefault="00A35958" w:rsidP="004E4BCF">
            <w:pPr>
              <w:rPr>
                <w:rFonts w:ascii="Myriad Pro" w:hAnsi="Myriad Pro"/>
                <w:sz w:val="18"/>
                <w:szCs w:val="18"/>
              </w:rPr>
            </w:pPr>
          </w:p>
          <w:p w14:paraId="4FC4F1E4" w14:textId="77777777" w:rsidR="00A35958" w:rsidRPr="00D63954" w:rsidRDefault="00A35958" w:rsidP="004E4BCF">
            <w:pPr>
              <w:rPr>
                <w:rFonts w:ascii="Myriad Pro" w:hAnsi="Myriad Pro"/>
                <w:sz w:val="18"/>
                <w:szCs w:val="18"/>
              </w:rPr>
            </w:pPr>
            <w:r w:rsidRPr="00D63954">
              <w:rPr>
                <w:rFonts w:ascii="Myriad Pro" w:hAnsi="Myriad Pro"/>
                <w:sz w:val="18"/>
                <w:szCs w:val="18"/>
              </w:rPr>
              <w:t>25.2 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w:t>
            </w:r>
          </w:p>
          <w:p w14:paraId="51809962" w14:textId="77777777" w:rsidR="00A35958" w:rsidRPr="00D63954" w:rsidRDefault="00A35958" w:rsidP="004E4BCF">
            <w:pPr>
              <w:rPr>
                <w:rFonts w:ascii="Myriad Pro" w:hAnsi="Myriad Pro"/>
                <w:sz w:val="18"/>
                <w:szCs w:val="18"/>
              </w:rPr>
            </w:pPr>
          </w:p>
          <w:p w14:paraId="4D893179" w14:textId="77777777" w:rsidR="00A35958" w:rsidRPr="00D63954" w:rsidRDefault="00A35958" w:rsidP="004E4BCF">
            <w:pPr>
              <w:rPr>
                <w:rFonts w:ascii="Myriad Pro" w:hAnsi="Myriad Pro"/>
                <w:sz w:val="18"/>
                <w:szCs w:val="18"/>
              </w:rPr>
            </w:pPr>
          </w:p>
          <w:p w14:paraId="233BC5E0" w14:textId="77777777" w:rsidR="00A35958" w:rsidRPr="00D63954" w:rsidRDefault="00A35958" w:rsidP="004E4BCF">
            <w:pPr>
              <w:rPr>
                <w:rFonts w:ascii="Myriad Pro" w:hAnsi="Myriad Pro"/>
                <w:sz w:val="18"/>
                <w:szCs w:val="18"/>
              </w:rPr>
            </w:pPr>
          </w:p>
          <w:p w14:paraId="4722F0D3" w14:textId="77777777" w:rsidR="00A35958" w:rsidRPr="00D63954" w:rsidRDefault="00A35958" w:rsidP="004E4BCF">
            <w:pPr>
              <w:rPr>
                <w:rFonts w:ascii="Myriad Pro" w:hAnsi="Myriad Pro"/>
                <w:sz w:val="18"/>
                <w:szCs w:val="18"/>
              </w:rPr>
            </w:pPr>
            <w:r w:rsidRPr="00D63954">
              <w:rPr>
                <w:rFonts w:ascii="Myriad Pro" w:hAnsi="Myriad Pro"/>
                <w:sz w:val="18"/>
                <w:szCs w:val="18"/>
              </w:rPr>
              <w:t>26. MODIFICATIONS:</w:t>
            </w:r>
          </w:p>
          <w:p w14:paraId="227DAF50" w14:textId="77777777" w:rsidR="00A35958" w:rsidRPr="00D63954" w:rsidRDefault="00A35958" w:rsidP="004E4BCF">
            <w:pPr>
              <w:rPr>
                <w:rFonts w:ascii="Myriad Pro" w:hAnsi="Myriad Pro"/>
                <w:sz w:val="18"/>
                <w:szCs w:val="18"/>
              </w:rPr>
            </w:pPr>
            <w:r w:rsidRPr="00D63954">
              <w:rPr>
                <w:rFonts w:ascii="Myriad Pro" w:hAnsi="Myriad Pro"/>
                <w:sz w:val="18"/>
                <w:szCs w:val="18"/>
              </w:rPr>
              <w:t>26.1 No modification or change in this Contract shall be valid and enforceable against UNDP unless executed in writing by the duly authorized representatives of the Parties.</w:t>
            </w:r>
          </w:p>
          <w:p w14:paraId="4ABB4FAD" w14:textId="77777777" w:rsidR="00A35958" w:rsidRPr="00D63954" w:rsidRDefault="00A35958" w:rsidP="004E4BCF">
            <w:pPr>
              <w:rPr>
                <w:rFonts w:ascii="Myriad Pro" w:hAnsi="Myriad Pro"/>
                <w:sz w:val="18"/>
                <w:szCs w:val="18"/>
              </w:rPr>
            </w:pPr>
            <w:r w:rsidRPr="00D63954">
              <w:rPr>
                <w:rFonts w:ascii="Myriad Pro" w:hAnsi="Myriad Pro"/>
                <w:sz w:val="18"/>
                <w:szCs w:val="18"/>
              </w:rPr>
              <w:t>26.2 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0EEC81DB" w14:textId="77777777" w:rsidR="00A35958" w:rsidRPr="00D63954" w:rsidRDefault="00A35958" w:rsidP="004E4BCF">
            <w:pPr>
              <w:rPr>
                <w:rFonts w:ascii="Myriad Pro" w:hAnsi="Myriad Pro"/>
                <w:sz w:val="18"/>
                <w:szCs w:val="18"/>
              </w:rPr>
            </w:pPr>
            <w:r w:rsidRPr="00D63954">
              <w:rPr>
                <w:rFonts w:ascii="Myriad Pro" w:hAnsi="Myriad Pro"/>
                <w:sz w:val="18"/>
                <w:szCs w:val="18"/>
              </w:rPr>
              <w:t>26.3 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p w14:paraId="223E7884" w14:textId="77777777" w:rsidR="00A35958" w:rsidRPr="00D63954" w:rsidRDefault="00A35958" w:rsidP="004E4BCF">
            <w:pPr>
              <w:rPr>
                <w:rFonts w:ascii="Myriad Pro" w:hAnsi="Myriad Pro"/>
                <w:sz w:val="18"/>
                <w:szCs w:val="18"/>
              </w:rPr>
            </w:pPr>
            <w:r w:rsidRPr="00D63954">
              <w:rPr>
                <w:rFonts w:ascii="Myriad Pro" w:hAnsi="Myriad Pro"/>
                <w:sz w:val="18"/>
                <w:szCs w:val="18"/>
              </w:rPr>
              <w:t>27. AUDITS AND INVESTIGATIONS:</w:t>
            </w:r>
          </w:p>
          <w:p w14:paraId="51A21E25" w14:textId="77777777" w:rsidR="00A35958" w:rsidRPr="00D63954" w:rsidRDefault="00A35958" w:rsidP="004E4BCF">
            <w:pPr>
              <w:rPr>
                <w:rFonts w:ascii="Myriad Pro" w:hAnsi="Myriad Pro"/>
                <w:sz w:val="18"/>
                <w:szCs w:val="18"/>
              </w:rPr>
            </w:pPr>
            <w:r w:rsidRPr="00D63954">
              <w:rPr>
                <w:rFonts w:ascii="Myriad Pro" w:hAnsi="Myriad Pro"/>
                <w:sz w:val="18"/>
                <w:szCs w:val="18"/>
              </w:rPr>
              <w:lastRenderedPageBreak/>
              <w:t>27.1 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536B4223" w14:textId="77777777" w:rsidR="00A35958" w:rsidRPr="00D63954" w:rsidRDefault="00A35958" w:rsidP="004E4BCF">
            <w:pPr>
              <w:rPr>
                <w:rFonts w:ascii="Myriad Pro" w:hAnsi="Myriad Pro"/>
                <w:sz w:val="18"/>
                <w:szCs w:val="18"/>
              </w:rPr>
            </w:pPr>
          </w:p>
          <w:p w14:paraId="54D52A9B" w14:textId="77777777" w:rsidR="00A35958" w:rsidRPr="00D63954" w:rsidRDefault="00A35958" w:rsidP="004E4BCF">
            <w:pPr>
              <w:rPr>
                <w:rFonts w:ascii="Myriad Pro" w:hAnsi="Myriad Pro"/>
                <w:sz w:val="18"/>
                <w:szCs w:val="18"/>
              </w:rPr>
            </w:pPr>
          </w:p>
          <w:p w14:paraId="10D059BF" w14:textId="77777777" w:rsidR="00A35958" w:rsidRPr="00D63954" w:rsidRDefault="00A35958" w:rsidP="004E4BCF">
            <w:pPr>
              <w:rPr>
                <w:rFonts w:ascii="Myriad Pro" w:hAnsi="Myriad Pro"/>
                <w:sz w:val="18"/>
                <w:szCs w:val="18"/>
              </w:rPr>
            </w:pPr>
            <w:r w:rsidRPr="00D63954">
              <w:rPr>
                <w:rFonts w:ascii="Myriad Pro" w:hAnsi="Myriad Pro"/>
                <w:sz w:val="18"/>
                <w:szCs w:val="18"/>
              </w:rPr>
              <w:t>27.2 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w:t>
            </w:r>
          </w:p>
          <w:p w14:paraId="240FBB45" w14:textId="77777777" w:rsidR="00A35958" w:rsidRPr="00D63954" w:rsidRDefault="00A35958" w:rsidP="004E4BCF">
            <w:pPr>
              <w:rPr>
                <w:rFonts w:ascii="Myriad Pro" w:hAnsi="Myriad Pro"/>
                <w:sz w:val="18"/>
                <w:szCs w:val="18"/>
              </w:rPr>
            </w:pPr>
            <w:r w:rsidRPr="00D63954">
              <w:rPr>
                <w:rFonts w:ascii="Myriad Pro" w:hAnsi="Myriad Pro"/>
                <w:sz w:val="18"/>
                <w:szCs w:val="18"/>
              </w:rPr>
              <w:t>(3) years following the expiration or prior termination of the Contract.</w:t>
            </w:r>
          </w:p>
          <w:p w14:paraId="0A901977" w14:textId="77777777" w:rsidR="00A35958" w:rsidRPr="00D63954" w:rsidRDefault="00A35958" w:rsidP="004E4BCF">
            <w:pPr>
              <w:rPr>
                <w:rFonts w:ascii="Myriad Pro" w:hAnsi="Myriad Pro"/>
                <w:sz w:val="18"/>
                <w:szCs w:val="18"/>
              </w:rPr>
            </w:pPr>
            <w:r w:rsidRPr="00D63954">
              <w:rPr>
                <w:rFonts w:ascii="Myriad Pro" w:hAnsi="Myriad Pro"/>
                <w:sz w:val="18"/>
                <w:szCs w:val="18"/>
              </w:rPr>
              <w:t>27.3 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552DA413" w14:textId="77777777" w:rsidR="00A35958" w:rsidRPr="00D63954" w:rsidRDefault="00A35958" w:rsidP="004E4BCF">
            <w:pPr>
              <w:rPr>
                <w:rFonts w:ascii="Myriad Pro" w:hAnsi="Myriad Pro"/>
                <w:sz w:val="18"/>
                <w:szCs w:val="18"/>
              </w:rPr>
            </w:pPr>
            <w:r w:rsidRPr="00D63954">
              <w:rPr>
                <w:rFonts w:ascii="Myriad Pro" w:hAnsi="Myriad Pro"/>
                <w:sz w:val="18"/>
                <w:szCs w:val="18"/>
              </w:rPr>
              <w:t>27.4 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p w14:paraId="52FC4F6F" w14:textId="77777777" w:rsidR="00A35958" w:rsidRPr="00D63954" w:rsidRDefault="00A35958" w:rsidP="004E4BCF">
            <w:pPr>
              <w:rPr>
                <w:rFonts w:ascii="Myriad Pro" w:hAnsi="Myriad Pro"/>
                <w:sz w:val="18"/>
                <w:szCs w:val="18"/>
              </w:rPr>
            </w:pPr>
            <w:r w:rsidRPr="00D63954">
              <w:rPr>
                <w:rFonts w:ascii="Myriad Pro" w:hAnsi="Myriad Pro"/>
                <w:sz w:val="18"/>
                <w:szCs w:val="18"/>
              </w:rPr>
              <w:t>28. LIMITATION ON ACTIONS:</w:t>
            </w:r>
          </w:p>
          <w:p w14:paraId="348029B2" w14:textId="77777777" w:rsidR="00A35958" w:rsidRPr="00D63954" w:rsidRDefault="00A35958" w:rsidP="004E4BCF">
            <w:pPr>
              <w:rPr>
                <w:rFonts w:ascii="Myriad Pro" w:hAnsi="Myriad Pro"/>
                <w:sz w:val="18"/>
                <w:szCs w:val="18"/>
              </w:rPr>
            </w:pPr>
            <w:r w:rsidRPr="00D63954">
              <w:rPr>
                <w:rFonts w:ascii="Myriad Pro" w:hAnsi="Myriad Pro"/>
                <w:sz w:val="18"/>
                <w:szCs w:val="18"/>
              </w:rPr>
              <w:t>28.1Except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w:t>
            </w:r>
          </w:p>
          <w:p w14:paraId="33CC595F" w14:textId="77777777" w:rsidR="00A35958" w:rsidRPr="00D63954" w:rsidRDefault="00A35958" w:rsidP="004E4BCF">
            <w:pPr>
              <w:rPr>
                <w:rFonts w:ascii="Myriad Pro" w:hAnsi="Myriad Pro"/>
                <w:sz w:val="18"/>
                <w:szCs w:val="18"/>
              </w:rPr>
            </w:pPr>
          </w:p>
          <w:p w14:paraId="418D64D5" w14:textId="77777777" w:rsidR="00A35958" w:rsidRPr="00D63954" w:rsidRDefault="00A35958" w:rsidP="004E4BCF">
            <w:pPr>
              <w:rPr>
                <w:rFonts w:ascii="Myriad Pro" w:hAnsi="Myriad Pro"/>
                <w:sz w:val="18"/>
                <w:szCs w:val="18"/>
              </w:rPr>
            </w:pPr>
            <w:r w:rsidRPr="00D63954">
              <w:rPr>
                <w:rFonts w:ascii="Myriad Pro" w:hAnsi="Myriad Pro"/>
                <w:sz w:val="18"/>
                <w:szCs w:val="18"/>
              </w:rPr>
              <w:t>28.2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6862189E" w14:textId="77777777" w:rsidR="00A35958" w:rsidRPr="00D63954" w:rsidRDefault="00A35958" w:rsidP="004E4BCF">
            <w:pPr>
              <w:rPr>
                <w:rFonts w:ascii="Myriad Pro" w:hAnsi="Myriad Pro"/>
                <w:sz w:val="18"/>
                <w:szCs w:val="18"/>
              </w:rPr>
            </w:pPr>
          </w:p>
          <w:p w14:paraId="16574C0E"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29. 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w:t>
            </w:r>
            <w:r w:rsidRPr="00D63954">
              <w:rPr>
                <w:rFonts w:ascii="Myriad Pro" w:hAnsi="Myriad Pro"/>
                <w:sz w:val="18"/>
                <w:szCs w:val="18"/>
              </w:rPr>
              <w:lastRenderedPageBreak/>
              <w:t>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p w14:paraId="2E0D62B8" w14:textId="77777777" w:rsidR="00A35958" w:rsidRPr="00D63954" w:rsidRDefault="00A35958" w:rsidP="004E4BCF">
            <w:pPr>
              <w:rPr>
                <w:rFonts w:ascii="Myriad Pro" w:hAnsi="Myriad Pro"/>
                <w:sz w:val="18"/>
                <w:szCs w:val="18"/>
              </w:rPr>
            </w:pPr>
          </w:p>
          <w:p w14:paraId="5290F812" w14:textId="77777777" w:rsidR="00A35958" w:rsidRPr="00D63954" w:rsidRDefault="00A35958" w:rsidP="004E4BCF">
            <w:pPr>
              <w:rPr>
                <w:rFonts w:ascii="Myriad Pro" w:hAnsi="Myriad Pro"/>
                <w:sz w:val="18"/>
                <w:szCs w:val="18"/>
              </w:rPr>
            </w:pPr>
          </w:p>
          <w:p w14:paraId="1E89B278" w14:textId="77777777" w:rsidR="00A35958" w:rsidRPr="00D63954" w:rsidRDefault="00A35958" w:rsidP="004E4BCF">
            <w:pPr>
              <w:rPr>
                <w:rFonts w:ascii="Myriad Pro" w:hAnsi="Myriad Pro"/>
                <w:sz w:val="18"/>
                <w:szCs w:val="18"/>
              </w:rPr>
            </w:pPr>
          </w:p>
          <w:p w14:paraId="23905699" w14:textId="77777777" w:rsidR="00A35958" w:rsidRPr="00D63954" w:rsidRDefault="00A35958" w:rsidP="004E4BCF">
            <w:pPr>
              <w:rPr>
                <w:rFonts w:ascii="Myriad Pro" w:hAnsi="Myriad Pro"/>
                <w:sz w:val="18"/>
                <w:szCs w:val="18"/>
              </w:rPr>
            </w:pPr>
            <w:r w:rsidRPr="00D63954">
              <w:rPr>
                <w:rFonts w:ascii="Myriad Pro" w:hAnsi="Myriad Pro"/>
                <w:sz w:val="18"/>
                <w:szCs w:val="18"/>
              </w:rPr>
              <w:t>30. 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7356FD7A" w14:textId="77777777" w:rsidR="00A35958" w:rsidRPr="00D63954" w:rsidRDefault="00A35958" w:rsidP="004E4BCF">
            <w:pPr>
              <w:rPr>
                <w:rFonts w:ascii="Myriad Pro" w:hAnsi="Myriad Pro"/>
                <w:sz w:val="18"/>
                <w:szCs w:val="18"/>
              </w:rPr>
            </w:pPr>
          </w:p>
          <w:p w14:paraId="6B471F9D" w14:textId="77777777" w:rsidR="00A35958" w:rsidRPr="00D63954" w:rsidRDefault="00A35958" w:rsidP="004E4BCF">
            <w:pPr>
              <w:rPr>
                <w:rFonts w:ascii="Myriad Pro" w:hAnsi="Myriad Pro"/>
                <w:sz w:val="18"/>
                <w:szCs w:val="18"/>
              </w:rPr>
            </w:pPr>
          </w:p>
          <w:p w14:paraId="2294B243" w14:textId="77777777" w:rsidR="00A35958" w:rsidRPr="00D63954" w:rsidRDefault="00A35958" w:rsidP="004E4BCF">
            <w:pPr>
              <w:rPr>
                <w:rFonts w:ascii="Myriad Pro" w:hAnsi="Myriad Pro"/>
                <w:sz w:val="18"/>
                <w:szCs w:val="18"/>
              </w:rPr>
            </w:pPr>
            <w:r w:rsidRPr="00D63954">
              <w:rPr>
                <w:rFonts w:ascii="Myriad Pro" w:hAnsi="Myriad Pro"/>
                <w:sz w:val="18"/>
                <w:szCs w:val="18"/>
              </w:rPr>
              <w:t>31. 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w:t>
            </w:r>
          </w:p>
          <w:p w14:paraId="3D87814B" w14:textId="77777777" w:rsidR="00A35958" w:rsidRPr="00D63954" w:rsidRDefault="00A35958" w:rsidP="004E4BCF">
            <w:pPr>
              <w:rPr>
                <w:rFonts w:ascii="Myriad Pro" w:hAnsi="Myriad Pro"/>
                <w:sz w:val="18"/>
                <w:szCs w:val="18"/>
              </w:rPr>
            </w:pPr>
          </w:p>
          <w:p w14:paraId="1277E2A1" w14:textId="77777777" w:rsidR="00A35958" w:rsidRPr="00D63954" w:rsidRDefault="00A35958" w:rsidP="004E4BCF">
            <w:pPr>
              <w:rPr>
                <w:rFonts w:ascii="Myriad Pro" w:hAnsi="Myriad Pro"/>
                <w:sz w:val="18"/>
                <w:szCs w:val="18"/>
              </w:rPr>
            </w:pPr>
            <w:r w:rsidRPr="00D63954">
              <w:rPr>
                <w:rFonts w:ascii="Myriad Pro" w:hAnsi="Myriad Pro"/>
                <w:sz w:val="18"/>
                <w:szCs w:val="18"/>
              </w:rPr>
              <w:t>Officials, and Expert on Mission” and ST/SGB/2006/15 of 26 December 2006 on “Post-employment restrictions”, and shall also comply with and be subject to the requirements of the following documents then in force at the time of signature of the Contract:</w:t>
            </w:r>
          </w:p>
          <w:p w14:paraId="1C3DFFCD" w14:textId="77777777" w:rsidR="00A35958" w:rsidRPr="00D63954" w:rsidRDefault="00A35958" w:rsidP="004E4BCF">
            <w:pPr>
              <w:rPr>
                <w:rFonts w:ascii="Myriad Pro" w:hAnsi="Myriad Pro"/>
                <w:sz w:val="18"/>
                <w:szCs w:val="18"/>
              </w:rPr>
            </w:pPr>
            <w:r w:rsidRPr="00D63954">
              <w:rPr>
                <w:rFonts w:ascii="Myriad Pro" w:hAnsi="Myriad Pro"/>
                <w:sz w:val="18"/>
                <w:szCs w:val="18"/>
              </w:rPr>
              <w:t>31.1 The UN Supplier Code of Conduct;</w:t>
            </w:r>
          </w:p>
          <w:p w14:paraId="118B0FA0" w14:textId="77777777" w:rsidR="00A35958" w:rsidRPr="00D63954" w:rsidRDefault="00A35958" w:rsidP="004E4BCF">
            <w:pPr>
              <w:rPr>
                <w:rFonts w:ascii="Myriad Pro" w:hAnsi="Myriad Pro"/>
                <w:sz w:val="18"/>
                <w:szCs w:val="18"/>
              </w:rPr>
            </w:pPr>
            <w:r w:rsidRPr="00D63954">
              <w:rPr>
                <w:rFonts w:ascii="Myriad Pro" w:hAnsi="Myriad Pro"/>
                <w:sz w:val="18"/>
                <w:szCs w:val="18"/>
              </w:rPr>
              <w:t>31.2 UNDP Policy on Fraud and other Corrupt Practices (“UNDP Anti-fraud Policy”);</w:t>
            </w:r>
          </w:p>
          <w:p w14:paraId="1EE330CA" w14:textId="77777777" w:rsidR="00A35958" w:rsidRPr="00D63954" w:rsidRDefault="00A35958" w:rsidP="004E4BCF">
            <w:pPr>
              <w:rPr>
                <w:rFonts w:ascii="Myriad Pro" w:hAnsi="Myriad Pro"/>
                <w:sz w:val="18"/>
                <w:szCs w:val="18"/>
              </w:rPr>
            </w:pPr>
            <w:r w:rsidRPr="00D63954">
              <w:rPr>
                <w:rFonts w:ascii="Myriad Pro" w:hAnsi="Myriad Pro"/>
                <w:sz w:val="18"/>
                <w:szCs w:val="18"/>
              </w:rPr>
              <w:t>31.3 UNDP Office of Audit and Investigations (OAI) Investigation Guidelines;</w:t>
            </w:r>
          </w:p>
          <w:p w14:paraId="0CD369B0" w14:textId="77777777" w:rsidR="00A35958" w:rsidRPr="00D63954" w:rsidRDefault="00A35958" w:rsidP="004E4BCF">
            <w:pPr>
              <w:rPr>
                <w:rFonts w:ascii="Myriad Pro" w:hAnsi="Myriad Pro"/>
                <w:sz w:val="18"/>
                <w:szCs w:val="18"/>
              </w:rPr>
            </w:pPr>
            <w:r w:rsidRPr="00D63954">
              <w:rPr>
                <w:rFonts w:ascii="Myriad Pro" w:hAnsi="Myriad Pro"/>
                <w:sz w:val="18"/>
                <w:szCs w:val="18"/>
              </w:rPr>
              <w:t>31.4 UNDP Social and Environmental Standards (SES), including the related Accountability Mechanism;</w:t>
            </w:r>
          </w:p>
          <w:p w14:paraId="258A302C" w14:textId="77777777" w:rsidR="00A35958" w:rsidRPr="00D63954" w:rsidRDefault="00A35958" w:rsidP="004E4BCF">
            <w:pPr>
              <w:rPr>
                <w:rFonts w:ascii="Myriad Pro" w:hAnsi="Myriad Pro"/>
                <w:sz w:val="18"/>
                <w:szCs w:val="18"/>
              </w:rPr>
            </w:pPr>
          </w:p>
          <w:p w14:paraId="4166DA68" w14:textId="77777777" w:rsidR="00A35958" w:rsidRPr="00D63954" w:rsidRDefault="00A35958" w:rsidP="004E4BCF">
            <w:pPr>
              <w:rPr>
                <w:rFonts w:ascii="Myriad Pro" w:hAnsi="Myriad Pro"/>
                <w:sz w:val="18"/>
                <w:szCs w:val="18"/>
              </w:rPr>
            </w:pPr>
            <w:r w:rsidRPr="00D63954">
              <w:rPr>
                <w:rFonts w:ascii="Myriad Pro" w:hAnsi="Myriad Pro"/>
                <w:sz w:val="18"/>
                <w:szCs w:val="18"/>
              </w:rPr>
              <w:t>31.5 UNDP Vendor Sanctions Policy; and</w:t>
            </w:r>
          </w:p>
          <w:p w14:paraId="21D59A21" w14:textId="77777777" w:rsidR="00A35958" w:rsidRPr="00D63954" w:rsidRDefault="00A35958" w:rsidP="004E4BCF">
            <w:pPr>
              <w:rPr>
                <w:rFonts w:ascii="Myriad Pro" w:hAnsi="Myriad Pro"/>
                <w:sz w:val="18"/>
                <w:szCs w:val="18"/>
              </w:rPr>
            </w:pPr>
            <w:r w:rsidRPr="00D63954">
              <w:rPr>
                <w:rFonts w:ascii="Myriad Pro" w:hAnsi="Myriad Pro"/>
                <w:sz w:val="18"/>
                <w:szCs w:val="18"/>
              </w:rPr>
              <w:t>31.6 All security directives issued by UNDP. 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w:t>
            </w:r>
          </w:p>
          <w:p w14:paraId="1A86AF5E" w14:textId="77777777" w:rsidR="00A35958" w:rsidRPr="00D63954" w:rsidRDefault="00A35958" w:rsidP="004E4BCF">
            <w:pPr>
              <w:rPr>
                <w:rFonts w:ascii="Myriad Pro" w:hAnsi="Myriad Pro"/>
                <w:sz w:val="18"/>
                <w:szCs w:val="18"/>
              </w:rPr>
            </w:pPr>
          </w:p>
          <w:p w14:paraId="3C0278A6" w14:textId="77777777" w:rsidR="00A35958" w:rsidRPr="00D63954" w:rsidRDefault="00A35958" w:rsidP="004E4BCF">
            <w:pPr>
              <w:rPr>
                <w:rFonts w:ascii="Myriad Pro" w:hAnsi="Myriad Pro"/>
                <w:sz w:val="18"/>
                <w:szCs w:val="18"/>
              </w:rPr>
            </w:pPr>
          </w:p>
          <w:p w14:paraId="45DB476E"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32. OBSERVANCE OF THE LAW: The Contractor shall comply with all laws, ordinances, rules, and regulations bearing upon the performance of its obligations under the Contract. In </w:t>
            </w:r>
            <w:r w:rsidRPr="00D63954">
              <w:rPr>
                <w:rFonts w:ascii="Myriad Pro" w:hAnsi="Myriad Pro"/>
                <w:sz w:val="18"/>
                <w:szCs w:val="18"/>
              </w:rPr>
              <w:lastRenderedPageBreak/>
              <w:t>addition, the Contractor shall maintain compliance with all obligations relating to its registration as a qualified vendor of goods or services to UNDP, as such obligations are set forth in UNDP vendor registration procedures.</w:t>
            </w:r>
          </w:p>
          <w:p w14:paraId="0850199C" w14:textId="77777777" w:rsidR="00A35958" w:rsidRPr="00D63954" w:rsidRDefault="00A35958" w:rsidP="004E4BCF">
            <w:pPr>
              <w:rPr>
                <w:rFonts w:ascii="Myriad Pro" w:hAnsi="Myriad Pro"/>
                <w:sz w:val="18"/>
                <w:szCs w:val="18"/>
              </w:rPr>
            </w:pPr>
            <w:r w:rsidRPr="00D63954">
              <w:rPr>
                <w:rFonts w:ascii="Myriad Pro" w:hAnsi="Myriad Pro"/>
                <w:sz w:val="18"/>
                <w:szCs w:val="18"/>
              </w:rPr>
              <w:t>33. 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3F33690" w14:textId="77777777" w:rsidR="00A35958" w:rsidRPr="00D63954" w:rsidRDefault="00A35958" w:rsidP="004E4BCF">
            <w:pPr>
              <w:rPr>
                <w:rFonts w:ascii="Myriad Pro" w:hAnsi="Myriad Pro"/>
                <w:sz w:val="18"/>
                <w:szCs w:val="18"/>
              </w:rPr>
            </w:pPr>
          </w:p>
          <w:p w14:paraId="2480F154" w14:textId="77777777" w:rsidR="00A35958" w:rsidRPr="00D63954" w:rsidRDefault="00A35958" w:rsidP="004E4BCF">
            <w:pPr>
              <w:rPr>
                <w:rFonts w:ascii="Myriad Pro" w:hAnsi="Myriad Pro"/>
                <w:sz w:val="18"/>
                <w:szCs w:val="18"/>
              </w:rPr>
            </w:pPr>
          </w:p>
          <w:p w14:paraId="01B6F425" w14:textId="77777777" w:rsidR="00A35958" w:rsidRPr="00D63954" w:rsidRDefault="00A35958" w:rsidP="004E4BCF">
            <w:pPr>
              <w:rPr>
                <w:rFonts w:ascii="Myriad Pro" w:hAnsi="Myriad Pro"/>
                <w:sz w:val="18"/>
                <w:szCs w:val="18"/>
              </w:rPr>
            </w:pPr>
            <w:r w:rsidRPr="00D63954">
              <w:rPr>
                <w:rFonts w:ascii="Myriad Pro" w:hAnsi="Myriad Pro"/>
                <w:sz w:val="18"/>
                <w:szCs w:val="18"/>
              </w:rPr>
              <w:t>34. 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62C0CDA3" w14:textId="77777777" w:rsidR="00A35958" w:rsidRPr="00D63954" w:rsidRDefault="00A35958" w:rsidP="004E4BCF">
            <w:pPr>
              <w:rPr>
                <w:rFonts w:ascii="Myriad Pro" w:hAnsi="Myriad Pro"/>
                <w:sz w:val="18"/>
                <w:szCs w:val="18"/>
              </w:rPr>
            </w:pPr>
          </w:p>
          <w:p w14:paraId="199DC7C7" w14:textId="77777777" w:rsidR="00A35958" w:rsidRPr="00D63954" w:rsidRDefault="00A35958" w:rsidP="004E4BCF">
            <w:pPr>
              <w:rPr>
                <w:rFonts w:ascii="Myriad Pro" w:hAnsi="Myriad Pro"/>
                <w:sz w:val="18"/>
                <w:szCs w:val="18"/>
              </w:rPr>
            </w:pPr>
          </w:p>
          <w:p w14:paraId="5505D470" w14:textId="77777777" w:rsidR="00A35958" w:rsidRPr="00D63954" w:rsidRDefault="00A35958" w:rsidP="004E4BCF">
            <w:pPr>
              <w:rPr>
                <w:rFonts w:ascii="Myriad Pro" w:hAnsi="Myriad Pro"/>
                <w:sz w:val="18"/>
                <w:szCs w:val="18"/>
              </w:rPr>
            </w:pPr>
            <w:r w:rsidRPr="00D63954">
              <w:rPr>
                <w:rFonts w:ascii="Myriad Pro" w:hAnsi="Myriad Pro"/>
                <w:sz w:val="18"/>
                <w:szCs w:val="18"/>
              </w:rPr>
              <w:t>35. SEXUAL EXPLOITATION:</w:t>
            </w:r>
          </w:p>
          <w:p w14:paraId="5BB3C0E6" w14:textId="77777777" w:rsidR="00A35958" w:rsidRPr="00D63954" w:rsidRDefault="00A35958" w:rsidP="004E4BCF">
            <w:pPr>
              <w:rPr>
                <w:rFonts w:ascii="Myriad Pro" w:hAnsi="Myriad Pro"/>
                <w:sz w:val="18"/>
                <w:szCs w:val="18"/>
              </w:rPr>
            </w:pPr>
            <w:r w:rsidRPr="00D63954">
              <w:rPr>
                <w:rFonts w:ascii="Myriad Pro" w:hAnsi="Myriad Pro"/>
                <w:sz w:val="18"/>
                <w:szCs w:val="18"/>
              </w:rPr>
              <w:t>35.1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19FC2D32" w14:textId="77777777" w:rsidR="00A35958" w:rsidRPr="00D63954" w:rsidRDefault="00A35958" w:rsidP="004E4BCF">
            <w:pPr>
              <w:rPr>
                <w:rFonts w:ascii="Myriad Pro" w:hAnsi="Myriad Pro"/>
                <w:sz w:val="18"/>
                <w:szCs w:val="18"/>
              </w:rPr>
            </w:pPr>
          </w:p>
          <w:p w14:paraId="7A5E9161" w14:textId="77777777" w:rsidR="00A35958" w:rsidRPr="00D63954" w:rsidRDefault="00A35958" w:rsidP="004E4BCF">
            <w:pPr>
              <w:rPr>
                <w:rFonts w:ascii="Myriad Pro" w:hAnsi="Myriad Pro"/>
                <w:sz w:val="18"/>
                <w:szCs w:val="18"/>
              </w:rPr>
            </w:pPr>
            <w:r w:rsidRPr="00D63954">
              <w:rPr>
                <w:rFonts w:ascii="Myriad Pro" w:hAnsi="Myriad Pro"/>
                <w:sz w:val="18"/>
                <w:szCs w:val="18"/>
              </w:rPr>
              <w:t>35.2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18FC3B9D" w14:textId="77777777" w:rsidR="00A35958" w:rsidRPr="00D63954" w:rsidRDefault="00A35958" w:rsidP="004E4BCF">
            <w:pPr>
              <w:rPr>
                <w:rFonts w:ascii="Myriad Pro" w:hAnsi="Myriad Pro"/>
                <w:sz w:val="18"/>
                <w:szCs w:val="18"/>
              </w:rPr>
            </w:pPr>
          </w:p>
          <w:p w14:paraId="1F87B5CD" w14:textId="77777777" w:rsidR="00A35958" w:rsidRPr="00D63954" w:rsidRDefault="00A35958" w:rsidP="004E4BCF">
            <w:pPr>
              <w:rPr>
                <w:rFonts w:ascii="Myriad Pro" w:hAnsi="Myriad Pro"/>
                <w:sz w:val="18"/>
                <w:szCs w:val="18"/>
              </w:rPr>
            </w:pPr>
          </w:p>
          <w:p w14:paraId="3456430E" w14:textId="77777777" w:rsidR="00A35958" w:rsidRPr="00D63954" w:rsidRDefault="00A35958" w:rsidP="004E4BCF">
            <w:pPr>
              <w:rPr>
                <w:rFonts w:ascii="Myriad Pro" w:hAnsi="Myriad Pro"/>
                <w:sz w:val="18"/>
                <w:szCs w:val="18"/>
              </w:rPr>
            </w:pPr>
          </w:p>
          <w:p w14:paraId="6C5731CC" w14:textId="77777777" w:rsidR="00A35958" w:rsidRPr="00D63954" w:rsidRDefault="00A35958" w:rsidP="004E4BCF">
            <w:pPr>
              <w:rPr>
                <w:rFonts w:ascii="Myriad Pro" w:hAnsi="Myriad Pro"/>
                <w:sz w:val="18"/>
                <w:szCs w:val="18"/>
              </w:rPr>
            </w:pPr>
            <w:r w:rsidRPr="00D63954">
              <w:rPr>
                <w:rFonts w:ascii="Myriad Pro" w:hAnsi="Myriad Pro"/>
                <w:sz w:val="18"/>
                <w:szCs w:val="18"/>
              </w:rPr>
              <w:t>35.3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81E4469" w14:textId="77777777" w:rsidR="00A35958" w:rsidRPr="00D63954" w:rsidRDefault="00A35958" w:rsidP="004E4BCF">
            <w:pPr>
              <w:rPr>
                <w:rFonts w:ascii="Myriad Pro" w:hAnsi="Myriad Pro"/>
                <w:sz w:val="18"/>
                <w:szCs w:val="18"/>
              </w:rPr>
            </w:pPr>
          </w:p>
          <w:p w14:paraId="6C336029" w14:textId="77777777" w:rsidR="00A35958" w:rsidRPr="00D63954" w:rsidRDefault="00A35958" w:rsidP="004E4BCF">
            <w:pPr>
              <w:rPr>
                <w:rFonts w:ascii="Myriad Pro" w:hAnsi="Myriad Pro"/>
                <w:sz w:val="18"/>
                <w:szCs w:val="18"/>
              </w:rPr>
            </w:pPr>
            <w:r w:rsidRPr="00D63954">
              <w:rPr>
                <w:rFonts w:ascii="Myriad Pro" w:hAnsi="Myriad Pro"/>
                <w:sz w:val="18"/>
                <w:szCs w:val="18"/>
              </w:rPr>
              <w:t xml:space="preserve">36. 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w:t>
            </w:r>
            <w:r w:rsidRPr="00D63954">
              <w:rPr>
                <w:rFonts w:ascii="Myriad Pro" w:hAnsi="Myriad Pro"/>
                <w:sz w:val="18"/>
                <w:szCs w:val="18"/>
              </w:rPr>
              <w:lastRenderedPageBreak/>
              <w:t xml:space="preserve">appear on the list maintained by the Security Council Committee established pursuant to Resolution 1267 (1999). </w:t>
            </w:r>
          </w:p>
          <w:p w14:paraId="09FCF3F1" w14:textId="77777777" w:rsidR="00A35958" w:rsidRPr="00D63954" w:rsidRDefault="00A35958" w:rsidP="004E4BCF">
            <w:pPr>
              <w:rPr>
                <w:rFonts w:ascii="Myriad Pro" w:hAnsi="Myriad Pro"/>
                <w:sz w:val="18"/>
                <w:szCs w:val="18"/>
              </w:rPr>
            </w:pPr>
            <w:r w:rsidRPr="00D63954">
              <w:rPr>
                <w:rFonts w:ascii="Myriad Pro" w:hAnsi="Myriad Pro"/>
                <w:sz w:val="18"/>
                <w:szCs w:val="18"/>
              </w:rPr>
              <w:t>The list can be accessed via https://www.un.org/sc/suborg/en/sanctions/1267/aq_sanctions_list. This provision must be included in all sub-contracts or sub-agreements entered into under the Contract.</w:t>
            </w:r>
          </w:p>
        </w:tc>
      </w:tr>
    </w:tbl>
    <w:p w14:paraId="1FF10949" w14:textId="77777777" w:rsidR="00A35958" w:rsidRPr="00DD61E0" w:rsidRDefault="00A35958" w:rsidP="00A35958">
      <w:pPr>
        <w:rPr>
          <w:rFonts w:asciiTheme="minorHAnsi" w:hAnsiTheme="minorHAnsi" w:cstheme="minorHAnsi"/>
          <w:spacing w:val="-3"/>
          <w:sz w:val="22"/>
          <w:szCs w:val="22"/>
        </w:rPr>
      </w:pPr>
    </w:p>
    <w:p w14:paraId="7CFDF26F" w14:textId="77777777" w:rsidR="00A35958" w:rsidRDefault="00A35958" w:rsidP="00A35958">
      <w:pPr>
        <w:spacing w:before="100" w:beforeAutospacing="1" w:after="225" w:afterAutospacing="1"/>
        <w:jc w:val="center"/>
        <w:rPr>
          <w:rFonts w:asciiTheme="minorHAnsi" w:hAnsiTheme="minorHAnsi" w:cs="Arial"/>
          <w:color w:val="333333"/>
          <w:sz w:val="22"/>
          <w:szCs w:val="22"/>
        </w:rPr>
      </w:pPr>
      <w:bookmarkStart w:id="0" w:name="_Hlk33438755"/>
    </w:p>
    <w:p w14:paraId="354A8004"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061DDE51"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42E67A21"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1EE82061"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4A2EDB4A"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029F8C9D"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3DE217A3"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25B18F53"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27D43C18" w14:textId="77777777" w:rsidR="00A35958" w:rsidRDefault="00A35958" w:rsidP="00A35958">
      <w:pPr>
        <w:spacing w:before="100" w:beforeAutospacing="1" w:after="225" w:afterAutospacing="1"/>
        <w:jc w:val="center"/>
        <w:rPr>
          <w:rFonts w:asciiTheme="minorHAnsi" w:hAnsiTheme="minorHAnsi" w:cs="Arial"/>
          <w:color w:val="333333"/>
          <w:sz w:val="22"/>
          <w:szCs w:val="22"/>
        </w:rPr>
      </w:pPr>
    </w:p>
    <w:p w14:paraId="14122F80" w14:textId="77777777" w:rsidR="00A35958" w:rsidRDefault="00A35958" w:rsidP="00A35958">
      <w:pPr>
        <w:spacing w:before="100" w:beforeAutospacing="1" w:after="225" w:afterAutospacing="1"/>
        <w:rPr>
          <w:rFonts w:asciiTheme="minorHAnsi" w:hAnsiTheme="minorHAnsi" w:cs="Arial"/>
          <w:color w:val="333333"/>
          <w:sz w:val="22"/>
          <w:szCs w:val="22"/>
        </w:rPr>
      </w:pPr>
    </w:p>
    <w:p w14:paraId="18B4FF9E" w14:textId="77777777" w:rsidR="00A35958" w:rsidRPr="00865995" w:rsidRDefault="00A35958" w:rsidP="00A35958">
      <w:pPr>
        <w:spacing w:before="100" w:beforeAutospacing="1" w:after="225" w:afterAutospacing="1"/>
        <w:jc w:val="center"/>
        <w:rPr>
          <w:rFonts w:asciiTheme="minorHAnsi" w:hAnsiTheme="minorHAnsi" w:cs="Arial"/>
          <w:color w:val="333333"/>
        </w:rPr>
      </w:pPr>
      <w:r w:rsidRPr="00865995">
        <w:rPr>
          <w:rFonts w:asciiTheme="minorHAnsi" w:hAnsiTheme="minorHAnsi" w:cs="Arial"/>
          <w:color w:val="333333"/>
        </w:rPr>
        <w:lastRenderedPageBreak/>
        <w:t>** Dear partners!</w:t>
      </w:r>
    </w:p>
    <w:p w14:paraId="72BF1A20" w14:textId="77777777" w:rsidR="00A35958" w:rsidRPr="00865995" w:rsidRDefault="00A35958" w:rsidP="00A35958">
      <w:pPr>
        <w:spacing w:before="100" w:beforeAutospacing="1" w:after="225" w:afterAutospacing="1"/>
        <w:jc w:val="both"/>
        <w:rPr>
          <w:rFonts w:asciiTheme="minorHAnsi" w:hAnsiTheme="minorHAnsi" w:cs="Arial"/>
          <w:color w:val="333333"/>
        </w:rPr>
      </w:pPr>
    </w:p>
    <w:p w14:paraId="285A33A4" w14:textId="77777777" w:rsidR="00A35958" w:rsidRPr="00865995" w:rsidRDefault="00A35958" w:rsidP="00A35958">
      <w:pPr>
        <w:spacing w:before="100" w:beforeAutospacing="1" w:after="225" w:afterAutospacing="1"/>
        <w:jc w:val="both"/>
        <w:rPr>
          <w:rFonts w:asciiTheme="minorHAnsi" w:hAnsiTheme="minorHAnsi" w:cs="Arial"/>
          <w:color w:val="333333"/>
        </w:rPr>
      </w:pPr>
      <w:r w:rsidRPr="00865995">
        <w:rPr>
          <w:rFonts w:asciiTheme="minorHAnsi" w:hAnsiTheme="minorHAnsi" w:cs="Arial"/>
          <w:color w:val="333333"/>
        </w:rPr>
        <w:t>The United Nations Office in Ukraine would like to inform you that the purchase of goods and services announced in the tender will be carried out within the project of international technical assistance.</w:t>
      </w:r>
    </w:p>
    <w:p w14:paraId="277BD15A" w14:textId="77777777" w:rsidR="00A35958" w:rsidRPr="00865995" w:rsidRDefault="00A35958" w:rsidP="00A35958">
      <w:pPr>
        <w:spacing w:before="100" w:beforeAutospacing="1" w:after="225" w:afterAutospacing="1"/>
        <w:jc w:val="both"/>
        <w:rPr>
          <w:rFonts w:asciiTheme="minorHAnsi" w:hAnsiTheme="minorHAnsi" w:cs="Arial"/>
          <w:color w:val="333333"/>
        </w:rPr>
      </w:pPr>
      <w:r w:rsidRPr="00865995">
        <w:rPr>
          <w:rFonts w:asciiTheme="minorHAnsi" w:hAnsiTheme="minorHAnsi" w:cs="Arial"/>
          <w:color w:val="333333"/>
        </w:rPr>
        <w:t>According to the provisions of the Tax Code of Ukraine (paragraph 197.11), an exemption from VAT is provided for operations that are financed through material and technical assistance.</w:t>
      </w:r>
    </w:p>
    <w:p w14:paraId="541B3B11" w14:textId="77777777" w:rsidR="00A35958" w:rsidRPr="00865995" w:rsidRDefault="00A35958" w:rsidP="00A35958">
      <w:pPr>
        <w:spacing w:before="100" w:beforeAutospacing="1" w:after="225" w:afterAutospacing="1"/>
        <w:jc w:val="both"/>
        <w:rPr>
          <w:rFonts w:asciiTheme="minorHAnsi" w:hAnsiTheme="minorHAnsi" w:cs="Arial"/>
          <w:color w:val="333333"/>
        </w:rPr>
      </w:pPr>
      <w:r w:rsidRPr="00865995">
        <w:rPr>
          <w:rFonts w:asciiTheme="minorHAnsi" w:hAnsiTheme="minorHAnsi" w:cs="Arial"/>
          <w:color w:val="333333"/>
        </w:rPr>
        <w:t>The procedure for obtaining the right to exemption from taxation for operations that are made within international technical assistance projects is regulated by the Decree of the Cabinet of Ministers of Ukraine No.153 dated February 15, 2002.</w:t>
      </w:r>
    </w:p>
    <w:p w14:paraId="33B5DF0E" w14:textId="77777777" w:rsidR="00A35958" w:rsidRPr="00865995" w:rsidRDefault="00A35958" w:rsidP="00A35958">
      <w:pPr>
        <w:spacing w:before="100" w:beforeAutospacing="1" w:after="225" w:afterAutospacing="1"/>
        <w:jc w:val="both"/>
        <w:rPr>
          <w:rFonts w:asciiTheme="minorHAnsi" w:hAnsiTheme="minorHAnsi" w:cs="Arial"/>
          <w:color w:val="333333"/>
        </w:rPr>
      </w:pPr>
      <w:r w:rsidRPr="00865995">
        <w:rPr>
          <w:rFonts w:asciiTheme="minorHAnsi" w:hAnsiTheme="minorHAnsi" w:cs="Arial"/>
          <w:color w:val="333333"/>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633AFACB" w14:textId="77777777" w:rsidR="00A35958" w:rsidRPr="00865995" w:rsidRDefault="00A35958" w:rsidP="00A35958">
      <w:pPr>
        <w:spacing w:before="100" w:beforeAutospacing="1" w:after="225" w:afterAutospacing="1"/>
        <w:jc w:val="both"/>
        <w:rPr>
          <w:rFonts w:asciiTheme="minorHAnsi" w:hAnsiTheme="minorHAnsi" w:cs="Arial"/>
          <w:color w:val="333333"/>
        </w:rPr>
      </w:pPr>
      <w:r w:rsidRPr="00865995">
        <w:rPr>
          <w:rFonts w:asciiTheme="minorHAnsi" w:hAnsiTheme="minorHAnsi" w:cs="Arial"/>
          <w:color w:val="333333"/>
        </w:rPr>
        <w:t>Based on the above stated, we request that you prepare your bid proposals / invoices for payment without VAT taking into account the provisions of the Ukrainian legislation stated in the above mentioned normative acts.</w:t>
      </w:r>
    </w:p>
    <w:p w14:paraId="68B42E5C" w14:textId="77777777" w:rsidR="00A35958" w:rsidRPr="00865995" w:rsidRDefault="00A35958" w:rsidP="00A35958">
      <w:pPr>
        <w:spacing w:before="100" w:beforeAutospacing="1" w:after="225" w:afterAutospacing="1"/>
        <w:jc w:val="both"/>
        <w:rPr>
          <w:rFonts w:asciiTheme="minorHAnsi" w:hAnsiTheme="minorHAnsi" w:cs="Arial"/>
          <w:color w:val="333333"/>
        </w:rPr>
      </w:pPr>
      <w:r w:rsidRPr="00865995">
        <w:rPr>
          <w:rFonts w:asciiTheme="minorHAnsi" w:hAnsiTheme="minorHAnsi" w:cs="Arial"/>
          <w:color w:val="333333"/>
        </w:rPr>
        <w:t>If you have any additional questions, please contact the offices of the State Fiscal Service of Ukraine at the place of registration of your company for additional advice within the Article 52 of the Tax Code of Ukraine.</w:t>
      </w:r>
    </w:p>
    <w:p w14:paraId="63637FD9" w14:textId="77777777" w:rsidR="00A35958" w:rsidRPr="007A1618" w:rsidRDefault="00A35958" w:rsidP="00A35958">
      <w:pPr>
        <w:rPr>
          <w:rFonts w:asciiTheme="minorHAnsi" w:hAnsiTheme="minorHAnsi"/>
          <w:b/>
          <w:iCs/>
        </w:rPr>
      </w:pPr>
    </w:p>
    <w:p w14:paraId="7B2C8E68" w14:textId="77777777" w:rsidR="00A35958" w:rsidRPr="007A1618" w:rsidRDefault="00A35958" w:rsidP="00A35958">
      <w:pPr>
        <w:rPr>
          <w:rFonts w:asciiTheme="minorHAnsi" w:hAnsiTheme="minorHAnsi"/>
          <w:b/>
          <w:iCs/>
        </w:rPr>
      </w:pPr>
    </w:p>
    <w:bookmarkEnd w:id="0"/>
    <w:p w14:paraId="77601F2B" w14:textId="77777777" w:rsidR="00A35958" w:rsidRPr="00625BFF" w:rsidRDefault="00A35958" w:rsidP="00A35958">
      <w:pPr>
        <w:rPr>
          <w:rFonts w:asciiTheme="minorHAnsi" w:hAnsiTheme="minorHAnsi" w:cstheme="minorHAnsi"/>
          <w:b/>
          <w:spacing w:val="-3"/>
          <w:sz w:val="22"/>
          <w:szCs w:val="22"/>
        </w:rPr>
      </w:pPr>
    </w:p>
    <w:p w14:paraId="291DE1F4" w14:textId="77777777" w:rsidR="007107B2" w:rsidRDefault="007107B2" w:rsidP="00986E73">
      <w:bookmarkStart w:id="1" w:name="_GoBack"/>
      <w:bookmarkEnd w:id="1"/>
    </w:p>
    <w:sectPr w:rsidR="007107B2" w:rsidSect="00C6689A">
      <w:footerReference w:type="even" r:id="rId9"/>
      <w:footerReference w:type="default" r:id="rId10"/>
      <w:pgSz w:w="11906" w:h="16838" w:code="9"/>
      <w:pgMar w:top="900" w:right="926" w:bottom="567" w:left="1134"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ECC7" w14:textId="77777777" w:rsidR="00D437CC" w:rsidRDefault="00D437CC" w:rsidP="00A35958">
      <w:r>
        <w:separator/>
      </w:r>
    </w:p>
  </w:endnote>
  <w:endnote w:type="continuationSeparator" w:id="0">
    <w:p w14:paraId="49152C55" w14:textId="77777777" w:rsidR="00D437CC" w:rsidRDefault="00D437CC" w:rsidP="00A3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Narrow-Bold">
    <w:altName w:val="Arial"/>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4E22" w14:textId="77777777" w:rsidR="00024AC7" w:rsidRDefault="00D43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64EC9" w14:textId="77777777" w:rsidR="00024AC7" w:rsidRDefault="00D43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CEBA" w14:textId="77777777" w:rsidR="00024AC7" w:rsidRDefault="00D437CC" w:rsidP="00020FC5">
    <w:pPr>
      <w:pStyle w:val="Footer"/>
      <w:framePr w:wrap="around" w:vAnchor="text" w:hAnchor="page" w:x="10951"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917E68" w14:textId="77777777" w:rsidR="00024AC7" w:rsidRDefault="00D437CC" w:rsidP="00FA2BB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1475" w14:textId="77777777" w:rsidR="00D437CC" w:rsidRDefault="00D437CC" w:rsidP="00A35958">
      <w:r>
        <w:separator/>
      </w:r>
    </w:p>
  </w:footnote>
  <w:footnote w:type="continuationSeparator" w:id="0">
    <w:p w14:paraId="02AF9A4E" w14:textId="77777777" w:rsidR="00D437CC" w:rsidRDefault="00D437CC" w:rsidP="00A35958">
      <w:r>
        <w:continuationSeparator/>
      </w:r>
    </w:p>
  </w:footnote>
  <w:footnote w:id="1">
    <w:p w14:paraId="09F75C82" w14:textId="77777777" w:rsidR="00A35958" w:rsidRPr="00BA0E6E" w:rsidRDefault="00A35958" w:rsidP="00A3595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71A490CF" w14:textId="77777777" w:rsidR="00A35958" w:rsidRPr="007E6019" w:rsidRDefault="00A35958" w:rsidP="00A3595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4E73"/>
    <w:multiLevelType w:val="multilevel"/>
    <w:tmpl w:val="9BB61C02"/>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634497"/>
    <w:multiLevelType w:val="hybridMultilevel"/>
    <w:tmpl w:val="02F8604E"/>
    <w:lvl w:ilvl="0" w:tplc="51DCC30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964F1"/>
    <w:multiLevelType w:val="hybridMultilevel"/>
    <w:tmpl w:val="901054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811DB"/>
    <w:multiLevelType w:val="hybridMultilevel"/>
    <w:tmpl w:val="DCC868F0"/>
    <w:lvl w:ilvl="0" w:tplc="04190001">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4071E8"/>
    <w:multiLevelType w:val="hybridMultilevel"/>
    <w:tmpl w:val="6B54D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3E2A30"/>
    <w:multiLevelType w:val="hybridMultilevel"/>
    <w:tmpl w:val="F0BA9E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B2"/>
    <w:rsid w:val="007107B2"/>
    <w:rsid w:val="00986E73"/>
    <w:rsid w:val="00A35958"/>
    <w:rsid w:val="00D4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F80"/>
  <w15:chartTrackingRefBased/>
  <w15:docId w15:val="{0E1E7BBE-BC00-4ED2-B045-66662B08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95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35958"/>
    <w:pPr>
      <w:keepNext/>
      <w:outlineLvl w:val="0"/>
    </w:pPr>
    <w:rPr>
      <w:sz w:val="32"/>
    </w:rPr>
  </w:style>
  <w:style w:type="paragraph" w:styleId="Heading2">
    <w:name w:val="heading 2"/>
    <w:basedOn w:val="Normal"/>
    <w:next w:val="Normal"/>
    <w:link w:val="Heading2Char"/>
    <w:uiPriority w:val="9"/>
    <w:semiHidden/>
    <w:unhideWhenUsed/>
    <w:qFormat/>
    <w:rsid w:val="00A35958"/>
    <w:pPr>
      <w:keepNext/>
      <w:spacing w:before="240" w:after="60" w:line="276" w:lineRule="auto"/>
      <w:outlineLvl w:val="1"/>
    </w:pPr>
    <w:rPr>
      <w:rFonts w:ascii="Cambria" w:hAnsi="Cambria"/>
      <w:b/>
      <w:bCs/>
      <w:i/>
      <w:iCs/>
      <w:sz w:val="28"/>
      <w:szCs w:val="28"/>
      <w:lang w:val="ru-RU"/>
    </w:rPr>
  </w:style>
  <w:style w:type="paragraph" w:styleId="Heading3">
    <w:name w:val="heading 3"/>
    <w:basedOn w:val="Normal"/>
    <w:next w:val="Normal"/>
    <w:link w:val="Heading3Char"/>
    <w:uiPriority w:val="9"/>
    <w:unhideWhenUsed/>
    <w:qFormat/>
    <w:rsid w:val="00A35958"/>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A35958"/>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A3595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A359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58"/>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semiHidden/>
    <w:rsid w:val="00A359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35958"/>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uiPriority w:val="9"/>
    <w:rsid w:val="00A35958"/>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A3595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A35958"/>
    <w:rPr>
      <w:rFonts w:ascii="Cambria" w:eastAsia="Times New Roman" w:hAnsi="Cambria" w:cs="Times New Roman"/>
      <w:lang w:val="en-US"/>
    </w:rPr>
  </w:style>
  <w:style w:type="paragraph" w:styleId="DocumentMap">
    <w:name w:val="Document Map"/>
    <w:basedOn w:val="Normal"/>
    <w:link w:val="DocumentMapChar"/>
    <w:semiHidden/>
    <w:rsid w:val="00A35958"/>
    <w:pPr>
      <w:shd w:val="clear" w:color="auto" w:fill="000080"/>
    </w:pPr>
    <w:rPr>
      <w:rFonts w:ascii="Tahoma" w:hAnsi="Tahoma"/>
    </w:rPr>
  </w:style>
  <w:style w:type="character" w:customStyle="1" w:styleId="DocumentMapChar">
    <w:name w:val="Document Map Char"/>
    <w:basedOn w:val="DefaultParagraphFont"/>
    <w:link w:val="DocumentMap"/>
    <w:semiHidden/>
    <w:rsid w:val="00A35958"/>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A35958"/>
    <w:pPr>
      <w:tabs>
        <w:tab w:val="center" w:pos="4320"/>
        <w:tab w:val="right" w:pos="8640"/>
      </w:tabs>
    </w:pPr>
  </w:style>
  <w:style w:type="character" w:customStyle="1" w:styleId="HeaderChar">
    <w:name w:val="Header Char"/>
    <w:basedOn w:val="DefaultParagraphFont"/>
    <w:link w:val="Header"/>
    <w:uiPriority w:val="99"/>
    <w:rsid w:val="00A3595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35958"/>
    <w:pPr>
      <w:tabs>
        <w:tab w:val="center" w:pos="4320"/>
        <w:tab w:val="right" w:pos="8640"/>
      </w:tabs>
    </w:pPr>
  </w:style>
  <w:style w:type="character" w:customStyle="1" w:styleId="FooterChar">
    <w:name w:val="Footer Char"/>
    <w:basedOn w:val="DefaultParagraphFont"/>
    <w:link w:val="Footer"/>
    <w:uiPriority w:val="99"/>
    <w:rsid w:val="00A35958"/>
    <w:rPr>
      <w:rFonts w:ascii="Times New Roman" w:eastAsia="Times New Roman" w:hAnsi="Times New Roman" w:cs="Times New Roman"/>
      <w:sz w:val="20"/>
      <w:szCs w:val="20"/>
      <w:lang w:val="en-US"/>
    </w:rPr>
  </w:style>
  <w:style w:type="character" w:styleId="PageNumber">
    <w:name w:val="page number"/>
    <w:basedOn w:val="DefaultParagraphFont"/>
    <w:semiHidden/>
    <w:rsid w:val="00A35958"/>
  </w:style>
  <w:style w:type="character" w:styleId="Hyperlink">
    <w:name w:val="Hyperlink"/>
    <w:unhideWhenUsed/>
    <w:rsid w:val="00A35958"/>
    <w:rPr>
      <w:color w:val="0000FF"/>
      <w:u w:val="single"/>
    </w:rPr>
  </w:style>
  <w:style w:type="character" w:styleId="Strong">
    <w:name w:val="Strong"/>
    <w:uiPriority w:val="22"/>
    <w:qFormat/>
    <w:rsid w:val="00A35958"/>
    <w:rPr>
      <w:b/>
      <w:bCs/>
    </w:rPr>
  </w:style>
  <w:style w:type="paragraph" w:customStyle="1" w:styleId="ColorfulList-Accent11">
    <w:name w:val="Colorful List - Accent 11"/>
    <w:basedOn w:val="Normal"/>
    <w:uiPriority w:val="34"/>
    <w:qFormat/>
    <w:rsid w:val="00A35958"/>
    <w:pPr>
      <w:ind w:left="720"/>
    </w:pPr>
    <w:rPr>
      <w:rFonts w:eastAsia="Calibri"/>
      <w:lang w:val="es-PA" w:eastAsia="es-PA"/>
    </w:rPr>
  </w:style>
  <w:style w:type="paragraph" w:styleId="BodyTextIndent">
    <w:name w:val="Body Text Indent"/>
    <w:basedOn w:val="Normal"/>
    <w:link w:val="BodyTextIndentChar"/>
    <w:semiHidden/>
    <w:unhideWhenUsed/>
    <w:rsid w:val="00A35958"/>
    <w:pPr>
      <w:snapToGrid w:val="0"/>
      <w:ind w:left="360"/>
    </w:pPr>
    <w:rPr>
      <w:sz w:val="24"/>
    </w:rPr>
  </w:style>
  <w:style w:type="character" w:customStyle="1" w:styleId="BodyTextIndentChar">
    <w:name w:val="Body Text Indent Char"/>
    <w:basedOn w:val="DefaultParagraphFont"/>
    <w:link w:val="BodyTextIndent"/>
    <w:semiHidden/>
    <w:rsid w:val="00A35958"/>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A35958"/>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A35958"/>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A35958"/>
    <w:pPr>
      <w:ind w:left="1008" w:right="-576" w:hanging="720"/>
      <w:jc w:val="both"/>
      <w:outlineLvl w:val="0"/>
    </w:pPr>
  </w:style>
  <w:style w:type="character" w:styleId="CommentReference">
    <w:name w:val="annotation reference"/>
    <w:uiPriority w:val="99"/>
    <w:unhideWhenUsed/>
    <w:rsid w:val="00A35958"/>
    <w:rPr>
      <w:sz w:val="16"/>
      <w:szCs w:val="16"/>
    </w:rPr>
  </w:style>
  <w:style w:type="paragraph" w:styleId="CommentText">
    <w:name w:val="annotation text"/>
    <w:basedOn w:val="Normal"/>
    <w:link w:val="CommentTextChar"/>
    <w:uiPriority w:val="99"/>
    <w:unhideWhenUsed/>
    <w:rsid w:val="00A35958"/>
  </w:style>
  <w:style w:type="character" w:customStyle="1" w:styleId="CommentTextChar">
    <w:name w:val="Comment Text Char"/>
    <w:basedOn w:val="DefaultParagraphFont"/>
    <w:link w:val="CommentText"/>
    <w:uiPriority w:val="99"/>
    <w:rsid w:val="00A359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5958"/>
    <w:rPr>
      <w:b/>
      <w:bCs/>
    </w:rPr>
  </w:style>
  <w:style w:type="character" w:customStyle="1" w:styleId="CommentSubjectChar">
    <w:name w:val="Comment Subject Char"/>
    <w:basedOn w:val="CommentTextChar"/>
    <w:link w:val="CommentSubject"/>
    <w:uiPriority w:val="99"/>
    <w:semiHidden/>
    <w:rsid w:val="00A3595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35958"/>
    <w:rPr>
      <w:rFonts w:ascii="Tahoma" w:hAnsi="Tahoma" w:cs="Tahoma"/>
      <w:sz w:val="16"/>
      <w:szCs w:val="16"/>
    </w:rPr>
  </w:style>
  <w:style w:type="character" w:customStyle="1" w:styleId="BalloonTextChar">
    <w:name w:val="Balloon Text Char"/>
    <w:basedOn w:val="DefaultParagraphFont"/>
    <w:link w:val="BalloonText"/>
    <w:uiPriority w:val="99"/>
    <w:semiHidden/>
    <w:rsid w:val="00A35958"/>
    <w:rPr>
      <w:rFonts w:ascii="Tahoma" w:eastAsia="Times New Roman" w:hAnsi="Tahoma" w:cs="Tahoma"/>
      <w:sz w:val="16"/>
      <w:szCs w:val="16"/>
      <w:lang w:val="en-US"/>
    </w:rPr>
  </w:style>
  <w:style w:type="paragraph" w:customStyle="1" w:styleId="BankNormal">
    <w:name w:val="BankNormal"/>
    <w:basedOn w:val="Normal"/>
    <w:rsid w:val="00A35958"/>
    <w:pPr>
      <w:spacing w:after="240"/>
    </w:pPr>
    <w:rPr>
      <w:sz w:val="24"/>
    </w:rPr>
  </w:style>
  <w:style w:type="paragraph" w:customStyle="1" w:styleId="SectionVHeader">
    <w:name w:val="Section V. Header"/>
    <w:basedOn w:val="Normal"/>
    <w:rsid w:val="00A35958"/>
    <w:pPr>
      <w:jc w:val="center"/>
    </w:pPr>
    <w:rPr>
      <w:b/>
      <w:sz w:val="36"/>
    </w:rPr>
  </w:style>
  <w:style w:type="paragraph" w:customStyle="1" w:styleId="Outline">
    <w:name w:val="Outline"/>
    <w:basedOn w:val="Normal"/>
    <w:rsid w:val="00A35958"/>
    <w:pPr>
      <w:spacing w:before="240"/>
    </w:pPr>
    <w:rPr>
      <w:kern w:val="28"/>
      <w:sz w:val="24"/>
    </w:rPr>
  </w:style>
  <w:style w:type="paragraph" w:customStyle="1" w:styleId="Outline1">
    <w:name w:val="Outline1"/>
    <w:basedOn w:val="Outline"/>
    <w:next w:val="Normal"/>
    <w:rsid w:val="00A35958"/>
    <w:pPr>
      <w:keepNext/>
      <w:tabs>
        <w:tab w:val="num" w:pos="360"/>
      </w:tabs>
      <w:ind w:left="360" w:hanging="360"/>
    </w:pPr>
  </w:style>
  <w:style w:type="paragraph" w:styleId="BodyText">
    <w:name w:val="Body Text"/>
    <w:basedOn w:val="Normal"/>
    <w:link w:val="BodyTextChar"/>
    <w:unhideWhenUsed/>
    <w:rsid w:val="00A35958"/>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rsid w:val="00A35958"/>
    <w:rPr>
      <w:rFonts w:ascii="Times New Roman" w:eastAsia="Times New Roman" w:hAnsi="Times New Roman" w:cs="Times New Roman"/>
      <w:kern w:val="28"/>
      <w:sz w:val="24"/>
      <w:szCs w:val="24"/>
      <w:lang w:val="en-US"/>
    </w:rPr>
  </w:style>
  <w:style w:type="paragraph" w:styleId="NormalWeb">
    <w:name w:val="Normal (Web)"/>
    <w:basedOn w:val="Normal"/>
    <w:uiPriority w:val="99"/>
    <w:rsid w:val="00A35958"/>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A35958"/>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A35958"/>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A35958"/>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A35958"/>
    <w:rPr>
      <w:vertAlign w:val="superscript"/>
    </w:rPr>
  </w:style>
  <w:style w:type="paragraph" w:styleId="FootnoteText">
    <w:name w:val="footnote text"/>
    <w:basedOn w:val="Normal"/>
    <w:link w:val="FootnoteTextChar"/>
    <w:semiHidden/>
    <w:unhideWhenUsed/>
    <w:rsid w:val="00A35958"/>
  </w:style>
  <w:style w:type="character" w:customStyle="1" w:styleId="FootnoteTextChar">
    <w:name w:val="Footnote Text Char"/>
    <w:basedOn w:val="DefaultParagraphFont"/>
    <w:link w:val="FootnoteText"/>
    <w:semiHidden/>
    <w:rsid w:val="00A35958"/>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
    <w:basedOn w:val="Normal"/>
    <w:link w:val="ListParagraphChar"/>
    <w:uiPriority w:val="34"/>
    <w:qFormat/>
    <w:rsid w:val="00A35958"/>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A359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5958"/>
    <w:rPr>
      <w:color w:val="800080"/>
      <w:u w:val="single"/>
    </w:rPr>
  </w:style>
  <w:style w:type="character" w:styleId="PlaceholderText">
    <w:name w:val="Placeholder Text"/>
    <w:basedOn w:val="DefaultParagraphFont"/>
    <w:uiPriority w:val="99"/>
    <w:semiHidden/>
    <w:rsid w:val="00A35958"/>
    <w:rPr>
      <w:color w:val="808080"/>
    </w:rPr>
  </w:style>
  <w:style w:type="character" w:customStyle="1" w:styleId="Style1">
    <w:name w:val="Style1"/>
    <w:basedOn w:val="DefaultParagraphFont"/>
    <w:uiPriority w:val="1"/>
    <w:rsid w:val="00A35958"/>
    <w:rPr>
      <w:color w:val="FF0000"/>
    </w:rPr>
  </w:style>
  <w:style w:type="character" w:customStyle="1" w:styleId="Style2">
    <w:name w:val="Style2"/>
    <w:basedOn w:val="DefaultParagraphFont"/>
    <w:rsid w:val="00A35958"/>
    <w:rPr>
      <w:color w:val="auto"/>
    </w:rPr>
  </w:style>
  <w:style w:type="character" w:customStyle="1" w:styleId="Style3">
    <w:name w:val="Style3"/>
    <w:basedOn w:val="DefaultParagraphFont"/>
    <w:rsid w:val="00A35958"/>
  </w:style>
  <w:style w:type="character" w:customStyle="1" w:styleId="Style4">
    <w:name w:val="Style4"/>
    <w:basedOn w:val="DefaultParagraphFont"/>
    <w:rsid w:val="00A35958"/>
  </w:style>
  <w:style w:type="character" w:customStyle="1" w:styleId="Style5">
    <w:name w:val="Style5"/>
    <w:basedOn w:val="DefaultParagraphFont"/>
    <w:rsid w:val="00A35958"/>
  </w:style>
  <w:style w:type="paragraph" w:styleId="NoSpacing">
    <w:name w:val="No Spacing"/>
    <w:qFormat/>
    <w:rsid w:val="00A35958"/>
    <w:pPr>
      <w:spacing w:after="0" w:line="240" w:lineRule="auto"/>
    </w:pPr>
    <w:rPr>
      <w:rFonts w:eastAsiaTheme="minorEastAsia"/>
      <w:lang w:val="en-US"/>
    </w:rPr>
  </w:style>
  <w:style w:type="paragraph" w:customStyle="1" w:styleId="Default">
    <w:name w:val="Default"/>
    <w:rsid w:val="00A3595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2">
    <w:name w:val="Body Text 2"/>
    <w:basedOn w:val="Normal"/>
    <w:link w:val="BodyText2Char"/>
    <w:uiPriority w:val="99"/>
    <w:unhideWhenUsed/>
    <w:rsid w:val="00A35958"/>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A35958"/>
    <w:rPr>
      <w:rFonts w:ascii="Times New Roman" w:eastAsiaTheme="minorEastAsia" w:hAnsi="Times New Roman" w:cs="Times New Roman"/>
      <w:kern w:val="28"/>
      <w:sz w:val="24"/>
      <w:szCs w:val="24"/>
      <w:lang w:val="en-US"/>
    </w:rPr>
  </w:style>
  <w:style w:type="paragraph" w:styleId="EndnoteText">
    <w:name w:val="endnote text"/>
    <w:basedOn w:val="Normal"/>
    <w:link w:val="EndnoteTextChar"/>
    <w:uiPriority w:val="99"/>
    <w:semiHidden/>
    <w:unhideWhenUsed/>
    <w:rsid w:val="00A35958"/>
  </w:style>
  <w:style w:type="character" w:customStyle="1" w:styleId="EndnoteTextChar">
    <w:name w:val="Endnote Text Char"/>
    <w:basedOn w:val="DefaultParagraphFont"/>
    <w:link w:val="EndnoteText"/>
    <w:uiPriority w:val="99"/>
    <w:semiHidden/>
    <w:rsid w:val="00A35958"/>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A35958"/>
    <w:rPr>
      <w:vertAlign w:val="superscript"/>
    </w:rPr>
  </w:style>
  <w:style w:type="paragraph" w:customStyle="1" w:styleId="WP9BodyText">
    <w:name w:val="WP9_Body Text"/>
    <w:basedOn w:val="Normal"/>
    <w:rsid w:val="00A35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Normal"/>
    <w:rsid w:val="00A35958"/>
    <w:rPr>
      <w:rFonts w:ascii="Calibri" w:eastAsiaTheme="minorHAnsi" w:hAnsi="Calibri" w:cs="Calibri"/>
      <w:sz w:val="22"/>
      <w:szCs w:val="22"/>
      <w:lang w:val="uk-UA"/>
    </w:rPr>
  </w:style>
  <w:style w:type="table" w:customStyle="1" w:styleId="TableGrid2">
    <w:name w:val="Table Grid2"/>
    <w:basedOn w:val="TableNormal"/>
    <w:next w:val="TableGrid"/>
    <w:uiPriority w:val="59"/>
    <w:rsid w:val="00A359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uiPriority w:val="34"/>
    <w:qFormat/>
    <w:locked/>
    <w:rsid w:val="00A35958"/>
    <w:rPr>
      <w:rFonts w:ascii="Times New Roman" w:eastAsia="Times New Roman" w:hAnsi="Times New Roman" w:cs="Times New Roman"/>
      <w:kern w:val="28"/>
      <w:szCs w:val="24"/>
      <w:lang w:val="en-US"/>
    </w:rPr>
  </w:style>
  <w:style w:type="character" w:customStyle="1" w:styleId="lrzxr">
    <w:name w:val="lrzxr"/>
    <w:rsid w:val="00A35958"/>
  </w:style>
  <w:style w:type="paragraph" w:customStyle="1" w:styleId="a">
    <w:name w:val="Текст в заданном формате"/>
    <w:basedOn w:val="Normal"/>
    <w:uiPriority w:val="99"/>
    <w:qFormat/>
    <w:rsid w:val="00A35958"/>
    <w:pPr>
      <w:suppressAutoHyphens/>
      <w:spacing w:after="200" w:line="276" w:lineRule="auto"/>
    </w:pPr>
    <w:rPr>
      <w:rFonts w:ascii="Calibri" w:eastAsia="Calibri" w:hAnsi="Calibri"/>
      <w:kern w:val="1"/>
      <w:sz w:val="22"/>
      <w:szCs w:val="22"/>
    </w:rPr>
  </w:style>
  <w:style w:type="character" w:styleId="UnresolvedMention">
    <w:name w:val="Unresolved Mention"/>
    <w:basedOn w:val="DefaultParagraphFont"/>
    <w:uiPriority w:val="99"/>
    <w:semiHidden/>
    <w:unhideWhenUsed/>
    <w:rsid w:val="00A35958"/>
    <w:rPr>
      <w:color w:val="605E5C"/>
      <w:shd w:val="clear" w:color="auto" w:fill="E1DFDD"/>
    </w:rPr>
  </w:style>
  <w:style w:type="character" w:customStyle="1" w:styleId="pp-characteristics-tab-product-name">
    <w:name w:val="pp-characteristics-tab-product-name"/>
    <w:basedOn w:val="DefaultParagraphFont"/>
    <w:rsid w:val="00A35958"/>
  </w:style>
  <w:style w:type="character" w:customStyle="1" w:styleId="chars-value-inner">
    <w:name w:val="chars-value-inner"/>
    <w:basedOn w:val="DefaultParagraphFont"/>
    <w:rsid w:val="00A35958"/>
  </w:style>
  <w:style w:type="character" w:customStyle="1" w:styleId="glossary-term">
    <w:name w:val="glossary-term"/>
    <w:basedOn w:val="DefaultParagraphFont"/>
    <w:rsid w:val="00A35958"/>
  </w:style>
  <w:style w:type="character" w:customStyle="1" w:styleId="glossary-icon">
    <w:name w:val="glossary-icon"/>
    <w:basedOn w:val="DefaultParagraphFont"/>
    <w:rsid w:val="00A35958"/>
  </w:style>
  <w:style w:type="character" w:customStyle="1" w:styleId="w8qarf">
    <w:name w:val="w8qarf"/>
    <w:rsid w:val="00A35958"/>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A35958"/>
  </w:style>
  <w:style w:type="character" w:customStyle="1" w:styleId="UnresolvedMention1">
    <w:name w:val="Unresolved Mention1"/>
    <w:basedOn w:val="DefaultParagraphFont"/>
    <w:uiPriority w:val="99"/>
    <w:semiHidden/>
    <w:unhideWhenUsed/>
    <w:rsid w:val="00A35958"/>
    <w:rPr>
      <w:color w:val="605E5C"/>
      <w:shd w:val="clear" w:color="auto" w:fill="E1DFDD"/>
    </w:rPr>
  </w:style>
  <w:style w:type="character" w:customStyle="1" w:styleId="WW8Num2z1">
    <w:name w:val="WW8Num2z1"/>
    <w:qFormat/>
    <w:rsid w:val="00A35958"/>
  </w:style>
  <w:style w:type="character" w:customStyle="1" w:styleId="1">
    <w:name w:val="Основной шрифт абзаца1"/>
    <w:rsid w:val="00A35958"/>
  </w:style>
  <w:style w:type="numbering" w:customStyle="1" w:styleId="10">
    <w:name w:val="Нет списка1"/>
    <w:next w:val="NoList"/>
    <w:uiPriority w:val="99"/>
    <w:semiHidden/>
    <w:unhideWhenUsed/>
    <w:rsid w:val="00A35958"/>
  </w:style>
  <w:style w:type="character" w:customStyle="1" w:styleId="fontstyle01">
    <w:name w:val="fontstyle01"/>
    <w:basedOn w:val="DefaultParagraphFont"/>
    <w:rsid w:val="00A35958"/>
    <w:rPr>
      <w:rFonts w:ascii="ArialNarrow-Bold" w:hAnsi="ArialNarrow-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ndp.org/content/undp/en/home/procurement/business/how-we-bu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22771</Words>
  <Characters>129801</Characters>
  <Application>Microsoft Office Word</Application>
  <DocSecurity>0</DocSecurity>
  <Lines>1081</Lines>
  <Paragraphs>304</Paragraphs>
  <ScaleCrop>false</ScaleCrop>
  <Company/>
  <LinksUpToDate>false</LinksUpToDate>
  <CharactersWithSpaces>152268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3</cp:revision>
  <dcterms:created xsi:type="dcterms:W3CDTF">2020-06-11T09:15:00Z</dcterms:created>
  <dcterms:modified xsi:type="dcterms:W3CDTF">2020-06-11T09:16:00Z</dcterms:modified>
</cp:coreProperties>
</file>