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71" w:rsidRDefault="00E00171" w:rsidP="00E00171">
      <w:pPr>
        <w:pStyle w:val="Titre1"/>
        <w:ind w:left="0"/>
      </w:pPr>
      <w:r>
        <w:t>Annexe 2</w:t>
      </w:r>
    </w:p>
    <w:p w:rsidR="00E00171" w:rsidRDefault="00E00171" w:rsidP="00E00171">
      <w:pPr>
        <w:pStyle w:val="Titre2"/>
        <w:spacing w:before="269"/>
        <w:ind w:right="1051"/>
      </w:pPr>
      <w:r>
        <w:t>FORMULAIRE DE SOUMISSION DE L’OFFRE DE PRIX DU FOURNISSEUR</w:t>
      </w:r>
      <w:r>
        <w:rPr>
          <w:vertAlign w:val="superscript"/>
        </w:rPr>
        <w:t>4</w:t>
      </w:r>
    </w:p>
    <w:p w:rsidR="00E00171" w:rsidRDefault="00E00171" w:rsidP="00E00171">
      <w:pPr>
        <w:spacing w:before="8"/>
        <w:ind w:left="334" w:right="1053"/>
        <w:jc w:val="center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i/>
          <w:w w:val="105"/>
          <w:sz w:val="21"/>
        </w:rPr>
        <w:t>(Le présent formulaire doit être soumis uniquement sur le papier à en-tête officiel du fournisseur</w:t>
      </w:r>
      <w:r>
        <w:rPr>
          <w:rFonts w:ascii="Calibri" w:hAnsi="Calibri"/>
          <w:b/>
          <w:i/>
          <w:w w:val="105"/>
          <w:sz w:val="21"/>
          <w:vertAlign w:val="superscript"/>
        </w:rPr>
        <w:t>5</w:t>
      </w:r>
      <w:r>
        <w:rPr>
          <w:rFonts w:ascii="Calibri" w:hAnsi="Calibri"/>
          <w:b/>
          <w:i/>
          <w:w w:val="105"/>
          <w:sz w:val="21"/>
        </w:rPr>
        <w:t>)</w:t>
      </w:r>
    </w:p>
    <w:p w:rsidR="00E00171" w:rsidRDefault="00E00171" w:rsidP="00E00171">
      <w:pPr>
        <w:pStyle w:val="Corpsdetexte"/>
        <w:spacing w:before="3"/>
        <w:rPr>
          <w:rFonts w:ascii="Calibri"/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0BDE1A" wp14:editId="6F54820E">
                <wp:simplePos x="0" y="0"/>
                <wp:positionH relativeFrom="page">
                  <wp:posOffset>895985</wp:posOffset>
                </wp:positionH>
                <wp:positionV relativeFrom="paragraph">
                  <wp:posOffset>198755</wp:posOffset>
                </wp:positionV>
                <wp:extent cx="55810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0BCA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65pt" to="51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bVHQIAAEIEAAAOAAAAZHJzL2Uyb0RvYy54bWysU8GO2yAQvVfqPyDuie2sk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:rsidR="00E00171" w:rsidRDefault="00E00171" w:rsidP="00E00171">
      <w:pPr>
        <w:pStyle w:val="Corpsdetexte"/>
        <w:spacing w:before="3"/>
        <w:rPr>
          <w:rFonts w:ascii="Calibri"/>
          <w:b/>
          <w:i/>
          <w:sz w:val="21"/>
        </w:rPr>
      </w:pPr>
    </w:p>
    <w:p w:rsidR="00E00171" w:rsidRDefault="00E00171" w:rsidP="00E00171">
      <w:pPr>
        <w:spacing w:before="106" w:line="252" w:lineRule="auto"/>
        <w:ind w:left="140" w:right="1488" w:firstLine="720"/>
        <w:jc w:val="both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Le fournisseur soussigné accepte par les présentes les conditions générales du PNUD et propose</w:t>
      </w:r>
      <w:r>
        <w:rPr>
          <w:rFonts w:ascii="Calibri" w:hAnsi="Calibri"/>
          <w:spacing w:val="-8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de</w:t>
      </w:r>
      <w:r>
        <w:rPr>
          <w:rFonts w:ascii="Calibri" w:hAnsi="Calibri"/>
          <w:spacing w:val="-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fournir</w:t>
      </w:r>
      <w:r>
        <w:rPr>
          <w:rFonts w:ascii="Calibri" w:hAnsi="Calibri"/>
          <w:spacing w:val="-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les</w:t>
      </w:r>
      <w:r>
        <w:rPr>
          <w:rFonts w:ascii="Calibri" w:hAnsi="Calibri"/>
          <w:spacing w:val="-8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articles</w:t>
      </w:r>
      <w:r>
        <w:rPr>
          <w:rFonts w:ascii="Calibri" w:hAnsi="Calibri"/>
          <w:spacing w:val="-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énumérés</w:t>
      </w:r>
      <w:r>
        <w:rPr>
          <w:rFonts w:ascii="Calibri" w:hAnsi="Calibri"/>
          <w:spacing w:val="-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ci-dessous</w:t>
      </w:r>
      <w:r>
        <w:rPr>
          <w:rFonts w:ascii="Calibri" w:hAnsi="Calibri"/>
          <w:spacing w:val="-8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conformément</w:t>
      </w:r>
      <w:r>
        <w:rPr>
          <w:rFonts w:ascii="Calibri" w:hAnsi="Calibri"/>
          <w:spacing w:val="-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aux</w:t>
      </w:r>
      <w:r>
        <w:rPr>
          <w:rFonts w:ascii="Calibri" w:hAnsi="Calibri"/>
          <w:spacing w:val="-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spécifications</w:t>
      </w:r>
      <w:r>
        <w:rPr>
          <w:rFonts w:ascii="Calibri" w:hAnsi="Calibri"/>
          <w:spacing w:val="-8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et</w:t>
      </w:r>
      <w:r>
        <w:rPr>
          <w:rFonts w:ascii="Calibri" w:hAnsi="Calibri"/>
          <w:spacing w:val="-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 xml:space="preserve">exigences du PNUD, telles qu’indiquées dans la RFQ ayant pour n° de référence : </w:t>
      </w:r>
      <w:r w:rsidRPr="00FF0B97">
        <w:rPr>
          <w:rFonts w:ascii="Calibri" w:hAnsi="Calibri"/>
          <w:w w:val="105"/>
          <w:sz w:val="21"/>
        </w:rPr>
        <w:t xml:space="preserve">RFQ </w:t>
      </w:r>
      <w:r w:rsidRPr="00FF0B97">
        <w:rPr>
          <w:rFonts w:ascii="Calibri" w:hAnsi="Calibri"/>
          <w:w w:val="105"/>
          <w:sz w:val="21"/>
          <w:shd w:val="clear" w:color="auto" w:fill="FFFF00"/>
        </w:rPr>
        <w:t>40-2020</w:t>
      </w:r>
      <w:r w:rsidRPr="00FF0B97">
        <w:rPr>
          <w:rFonts w:ascii="Calibri" w:hAnsi="Calibri"/>
          <w:spacing w:val="-8"/>
          <w:w w:val="105"/>
          <w:sz w:val="21"/>
        </w:rPr>
        <w:t xml:space="preserve"> </w:t>
      </w:r>
      <w:r w:rsidRPr="00FF0B97">
        <w:rPr>
          <w:rFonts w:ascii="Calibri" w:hAnsi="Calibri"/>
          <w:w w:val="105"/>
          <w:sz w:val="21"/>
        </w:rPr>
        <w:t>:</w:t>
      </w:r>
    </w:p>
    <w:p w:rsidR="00E00171" w:rsidRDefault="00E00171" w:rsidP="00E00171">
      <w:pPr>
        <w:pStyle w:val="Corpsdetexte"/>
        <w:spacing w:before="6"/>
        <w:rPr>
          <w:rFonts w:ascii="Calibri"/>
          <w:sz w:val="21"/>
        </w:rPr>
      </w:pPr>
    </w:p>
    <w:p w:rsidR="00E00171" w:rsidRDefault="00E00171" w:rsidP="00E00171">
      <w:pPr>
        <w:spacing w:before="1"/>
        <w:ind w:left="140"/>
        <w:rPr>
          <w:rFonts w:ascii="Calibri"/>
          <w:b/>
          <w:sz w:val="21"/>
        </w:rPr>
      </w:pPr>
      <w:r>
        <w:rPr>
          <w:rFonts w:ascii="Calibri"/>
          <w:b/>
          <w:w w:val="105"/>
          <w:sz w:val="21"/>
          <w:u w:val="single"/>
        </w:rPr>
        <w:t>TA</w:t>
      </w:r>
    </w:p>
    <w:p w:rsidR="00E00171" w:rsidRDefault="00E00171" w:rsidP="00E00171">
      <w:pPr>
        <w:pStyle w:val="Corpsdetexte"/>
        <w:spacing w:before="4"/>
        <w:rPr>
          <w:rFonts w:ascii="Calibri"/>
          <w:b/>
          <w:sz w:val="14"/>
        </w:rPr>
      </w:pPr>
    </w:p>
    <w:p w:rsidR="00E00171" w:rsidRDefault="00E00171" w:rsidP="00E00171">
      <w:pPr>
        <w:spacing w:before="106"/>
        <w:ind w:left="140"/>
        <w:rPr>
          <w:rFonts w:ascii="Calibri"/>
          <w:b/>
          <w:sz w:val="21"/>
        </w:rPr>
      </w:pPr>
      <w:r>
        <w:rPr>
          <w:rFonts w:ascii="Calibri"/>
          <w:b/>
          <w:w w:val="105"/>
          <w:sz w:val="21"/>
          <w:u w:val="single"/>
        </w:rPr>
        <w:t>BLEAU 1 : Offre de fourniture de biens conformes aux exigences</w:t>
      </w:r>
    </w:p>
    <w:p w:rsidR="00E00171" w:rsidRDefault="00E00171" w:rsidP="00E00171">
      <w:pPr>
        <w:pStyle w:val="Corpsdetexte"/>
        <w:spacing w:before="6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398"/>
        <w:gridCol w:w="1125"/>
        <w:gridCol w:w="1989"/>
        <w:gridCol w:w="993"/>
        <w:gridCol w:w="1315"/>
      </w:tblGrid>
      <w:tr w:rsidR="00E00171" w:rsidTr="0035699E">
        <w:trPr>
          <w:trHeight w:val="1074"/>
        </w:trPr>
        <w:tc>
          <w:tcPr>
            <w:tcW w:w="1166" w:type="dxa"/>
          </w:tcPr>
          <w:p w:rsidR="00E00171" w:rsidRPr="00E00171" w:rsidRDefault="00E00171" w:rsidP="0035699E">
            <w:pPr>
              <w:pStyle w:val="TableParagraph"/>
              <w:spacing w:before="6"/>
              <w:rPr>
                <w:b/>
                <w:lang w:val="fr-FR"/>
              </w:rPr>
            </w:pPr>
          </w:p>
          <w:p w:rsidR="00E00171" w:rsidRDefault="00E00171" w:rsidP="0035699E">
            <w:pPr>
              <w:pStyle w:val="TableParagraph"/>
              <w:ind w:left="185" w:right="17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N°</w:t>
            </w:r>
          </w:p>
          <w:p w:rsidR="00E00171" w:rsidRDefault="00E00171" w:rsidP="0035699E">
            <w:pPr>
              <w:pStyle w:val="TableParagraph"/>
              <w:spacing w:before="13"/>
              <w:ind w:left="185" w:right="17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d’article</w:t>
            </w:r>
            <w:proofErr w:type="spellEnd"/>
          </w:p>
        </w:tc>
        <w:tc>
          <w:tcPr>
            <w:tcW w:w="3398" w:type="dxa"/>
          </w:tcPr>
          <w:p w:rsidR="00E00171" w:rsidRDefault="00E00171" w:rsidP="0035699E">
            <w:pPr>
              <w:pStyle w:val="TableParagraph"/>
              <w:spacing w:before="6"/>
              <w:rPr>
                <w:b/>
              </w:rPr>
            </w:pPr>
          </w:p>
          <w:p w:rsidR="00E00171" w:rsidRDefault="00E00171" w:rsidP="0035699E">
            <w:pPr>
              <w:pStyle w:val="TableParagraph"/>
              <w:spacing w:line="252" w:lineRule="auto"/>
              <w:ind w:left="1455" w:hanging="113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Description/</w:t>
            </w:r>
            <w:proofErr w:type="spellStart"/>
            <w:r>
              <w:rPr>
                <w:b/>
                <w:w w:val="105"/>
                <w:sz w:val="21"/>
              </w:rPr>
              <w:t>Spécifications</w:t>
            </w:r>
            <w:proofErr w:type="spellEnd"/>
            <w:r>
              <w:rPr>
                <w:b/>
                <w:w w:val="105"/>
                <w:sz w:val="21"/>
              </w:rPr>
              <w:t xml:space="preserve"> des </w:t>
            </w:r>
            <w:proofErr w:type="spellStart"/>
            <w:r>
              <w:rPr>
                <w:b/>
                <w:w w:val="105"/>
                <w:sz w:val="21"/>
              </w:rPr>
              <w:t>biens</w:t>
            </w:r>
            <w:proofErr w:type="spellEnd"/>
          </w:p>
        </w:tc>
        <w:tc>
          <w:tcPr>
            <w:tcW w:w="1125" w:type="dxa"/>
          </w:tcPr>
          <w:p w:rsidR="00E00171" w:rsidRDefault="00E00171" w:rsidP="0035699E">
            <w:pPr>
              <w:pStyle w:val="TableParagraph"/>
              <w:spacing w:before="6"/>
              <w:rPr>
                <w:b/>
              </w:rPr>
            </w:pPr>
          </w:p>
          <w:p w:rsidR="00E00171" w:rsidRDefault="00E00171" w:rsidP="0035699E">
            <w:pPr>
              <w:pStyle w:val="TableParagraph"/>
              <w:spacing w:line="252" w:lineRule="auto"/>
              <w:ind w:left="330" w:hanging="22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Quanti</w:t>
            </w:r>
            <w:r>
              <w:rPr>
                <w:b/>
                <w:w w:val="105"/>
                <w:sz w:val="21"/>
              </w:rPr>
              <w:t>té</w:t>
            </w:r>
            <w:proofErr w:type="spellEnd"/>
          </w:p>
        </w:tc>
        <w:tc>
          <w:tcPr>
            <w:tcW w:w="1989" w:type="dxa"/>
          </w:tcPr>
          <w:p w:rsidR="00E00171" w:rsidRDefault="00E00171" w:rsidP="0035699E">
            <w:pPr>
              <w:pStyle w:val="TableParagraph"/>
              <w:spacing w:before="6"/>
              <w:rPr>
                <w:b/>
              </w:rPr>
            </w:pPr>
          </w:p>
          <w:p w:rsidR="00E00171" w:rsidRDefault="00E00171" w:rsidP="0035699E">
            <w:pPr>
              <w:pStyle w:val="TableParagraph"/>
              <w:spacing w:line="252" w:lineRule="auto"/>
              <w:ind w:left="744" w:hanging="2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Date-</w:t>
            </w:r>
            <w:proofErr w:type="spellStart"/>
            <w:r>
              <w:rPr>
                <w:b/>
                <w:w w:val="105"/>
                <w:sz w:val="21"/>
              </w:rPr>
              <w:t>limite</w:t>
            </w:r>
            <w:proofErr w:type="spellEnd"/>
            <w:r>
              <w:rPr>
                <w:b/>
                <w:w w:val="105"/>
                <w:sz w:val="21"/>
              </w:rPr>
              <w:t xml:space="preserve"> de livraison</w:t>
            </w:r>
          </w:p>
        </w:tc>
        <w:tc>
          <w:tcPr>
            <w:tcW w:w="993" w:type="dxa"/>
          </w:tcPr>
          <w:p w:rsidR="00E00171" w:rsidRDefault="00E00171" w:rsidP="0035699E">
            <w:pPr>
              <w:pStyle w:val="TableParagraph"/>
              <w:spacing w:before="6"/>
              <w:rPr>
                <w:b/>
              </w:rPr>
            </w:pPr>
          </w:p>
          <w:p w:rsidR="00E00171" w:rsidRDefault="00E00171" w:rsidP="0035699E">
            <w:pPr>
              <w:pStyle w:val="TableParagraph"/>
              <w:spacing w:line="252" w:lineRule="auto"/>
              <w:ind w:left="141" w:firstLine="1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Prix </w:t>
            </w:r>
            <w:proofErr w:type="spellStart"/>
            <w:r>
              <w:rPr>
                <w:b/>
                <w:sz w:val="21"/>
              </w:rPr>
              <w:t>unitaire</w:t>
            </w:r>
            <w:proofErr w:type="spellEnd"/>
          </w:p>
        </w:tc>
        <w:tc>
          <w:tcPr>
            <w:tcW w:w="1315" w:type="dxa"/>
          </w:tcPr>
          <w:p w:rsidR="00E00171" w:rsidRDefault="00E00171" w:rsidP="0035699E">
            <w:pPr>
              <w:pStyle w:val="TableParagraph"/>
              <w:spacing w:before="6"/>
              <w:rPr>
                <w:b/>
              </w:rPr>
            </w:pPr>
          </w:p>
          <w:p w:rsidR="00E00171" w:rsidRDefault="00E00171" w:rsidP="0035699E">
            <w:pPr>
              <w:pStyle w:val="TableParagraph"/>
              <w:spacing w:line="252" w:lineRule="auto"/>
              <w:ind w:left="197" w:firstLine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Prix total par article</w:t>
            </w:r>
          </w:p>
        </w:tc>
      </w:tr>
      <w:tr w:rsidR="00E00171" w:rsidTr="0035699E">
        <w:trPr>
          <w:trHeight w:val="470"/>
        </w:trPr>
        <w:tc>
          <w:tcPr>
            <w:tcW w:w="5689" w:type="dxa"/>
            <w:gridSpan w:val="3"/>
          </w:tcPr>
          <w:p w:rsidR="00E00171" w:rsidRDefault="00E00171" w:rsidP="0035699E">
            <w:pPr>
              <w:pStyle w:val="TableParagraph"/>
              <w:spacing w:before="124"/>
              <w:ind w:left="2041" w:right="203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PRESTATION</w:t>
            </w:r>
          </w:p>
        </w:tc>
        <w:tc>
          <w:tcPr>
            <w:tcW w:w="1989" w:type="dxa"/>
          </w:tcPr>
          <w:p w:rsidR="00E00171" w:rsidRDefault="00E00171" w:rsidP="00356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E00171" w:rsidRDefault="00E00171" w:rsidP="00356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E00171" w:rsidRDefault="00E00171" w:rsidP="00356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171" w:rsidTr="0035699E">
        <w:trPr>
          <w:trHeight w:val="777"/>
        </w:trPr>
        <w:tc>
          <w:tcPr>
            <w:tcW w:w="1166" w:type="dxa"/>
          </w:tcPr>
          <w:p w:rsidR="00E00171" w:rsidRPr="00CB71AB" w:rsidRDefault="00E00171" w:rsidP="0035699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00171" w:rsidRPr="00CB71AB" w:rsidRDefault="00E00171" w:rsidP="0035699E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</w:rPr>
            </w:pPr>
            <w:r w:rsidRPr="00CB71AB">
              <w:rPr>
                <w:rFonts w:asciiTheme="minorHAnsi" w:hAnsiTheme="minorHAnsi" w:cstheme="minorHAnsi"/>
                <w:w w:val="102"/>
              </w:rPr>
              <w:t>1</w:t>
            </w:r>
          </w:p>
        </w:tc>
        <w:tc>
          <w:tcPr>
            <w:tcW w:w="3398" w:type="dxa"/>
          </w:tcPr>
          <w:p w:rsidR="00E00171" w:rsidRPr="00FF0B97" w:rsidRDefault="00E00171" w:rsidP="0035699E">
            <w:pPr>
              <w:pStyle w:val="TableParagraph"/>
              <w:spacing w:line="252" w:lineRule="auto"/>
              <w:ind w:left="110"/>
              <w:rPr>
                <w:rFonts w:asciiTheme="minorHAnsi" w:hAnsiTheme="minorHAnsi" w:cstheme="minorHAnsi"/>
              </w:rPr>
            </w:pPr>
            <w:r w:rsidRPr="00FF0B97">
              <w:rPr>
                <w:rFonts w:asciiTheme="minorHAnsi" w:hAnsiTheme="minorHAnsi" w:cstheme="minorHAnsi"/>
              </w:rPr>
              <w:t xml:space="preserve">Conception </w:t>
            </w:r>
            <w:proofErr w:type="spellStart"/>
            <w:r w:rsidRPr="00FF0B97">
              <w:rPr>
                <w:rFonts w:asciiTheme="minorHAnsi" w:hAnsiTheme="minorHAnsi" w:cstheme="minorHAnsi"/>
              </w:rPr>
              <w:t>graphique</w:t>
            </w:r>
            <w:proofErr w:type="spellEnd"/>
          </w:p>
        </w:tc>
        <w:tc>
          <w:tcPr>
            <w:tcW w:w="1125" w:type="dxa"/>
          </w:tcPr>
          <w:p w:rsidR="00E00171" w:rsidRPr="00FF0B97" w:rsidRDefault="00E00171" w:rsidP="0035699E">
            <w:pPr>
              <w:pStyle w:val="TableParagraph"/>
              <w:ind w:left="140"/>
              <w:jc w:val="center"/>
              <w:rPr>
                <w:rFonts w:asciiTheme="minorHAnsi" w:hAnsiTheme="minorHAnsi" w:cstheme="minorHAnsi"/>
              </w:rPr>
            </w:pPr>
            <w:r w:rsidRPr="00FF0B97">
              <w:rPr>
                <w:rFonts w:asciiTheme="minorHAnsi" w:hAnsiTheme="minorHAnsi" w:cstheme="minorHAnsi"/>
                <w:w w:val="105"/>
              </w:rPr>
              <w:t>F</w:t>
            </w:r>
          </w:p>
        </w:tc>
        <w:tc>
          <w:tcPr>
            <w:tcW w:w="1989" w:type="dxa"/>
          </w:tcPr>
          <w:p w:rsidR="00E00171" w:rsidRPr="00CB71AB" w:rsidRDefault="00E00171" w:rsidP="0035699E">
            <w:pPr>
              <w:pStyle w:val="TableParagraph"/>
              <w:spacing w:line="252" w:lineRule="auto"/>
              <w:ind w:left="177" w:right="166" w:firstLine="1"/>
              <w:jc w:val="center"/>
              <w:rPr>
                <w:rFonts w:asciiTheme="minorHAnsi" w:hAnsiTheme="minorHAnsi" w:cstheme="minorHAnsi"/>
                <w:b/>
              </w:rPr>
            </w:pPr>
            <w:r w:rsidRPr="00EA30AD">
              <w:t xml:space="preserve">5 </w:t>
            </w:r>
            <w:proofErr w:type="spellStart"/>
            <w:r w:rsidRPr="00EA30AD">
              <w:t>jours</w:t>
            </w:r>
            <w:proofErr w:type="spellEnd"/>
          </w:p>
        </w:tc>
        <w:tc>
          <w:tcPr>
            <w:tcW w:w="993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  <w:p w:rsidR="00E00171" w:rsidRPr="004A286C" w:rsidRDefault="00E00171" w:rsidP="0035699E">
            <w:pPr>
              <w:pStyle w:val="TableParagraph"/>
              <w:ind w:left="117" w:right="100"/>
              <w:jc w:val="center"/>
              <w:rPr>
                <w:sz w:val="21"/>
                <w:highlight w:val="cyan"/>
              </w:rPr>
            </w:pPr>
          </w:p>
        </w:tc>
        <w:tc>
          <w:tcPr>
            <w:tcW w:w="1315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  <w:p w:rsidR="00E00171" w:rsidRPr="004A286C" w:rsidRDefault="00E00171" w:rsidP="0035699E">
            <w:pPr>
              <w:pStyle w:val="TableParagraph"/>
              <w:ind w:left="222" w:right="204"/>
              <w:jc w:val="center"/>
              <w:rPr>
                <w:sz w:val="21"/>
                <w:highlight w:val="cyan"/>
              </w:rPr>
            </w:pPr>
          </w:p>
        </w:tc>
      </w:tr>
      <w:tr w:rsidR="00E00171" w:rsidTr="0035699E">
        <w:trPr>
          <w:trHeight w:val="777"/>
        </w:trPr>
        <w:tc>
          <w:tcPr>
            <w:tcW w:w="1166" w:type="dxa"/>
          </w:tcPr>
          <w:p w:rsidR="00E00171" w:rsidRPr="00CB71AB" w:rsidRDefault="00E00171" w:rsidP="0035699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8" w:type="dxa"/>
          </w:tcPr>
          <w:p w:rsidR="00E00171" w:rsidRPr="00E00171" w:rsidRDefault="00E00171" w:rsidP="0035699E">
            <w:pPr>
              <w:pStyle w:val="TableParagraph"/>
              <w:spacing w:line="252" w:lineRule="auto"/>
              <w:ind w:left="110"/>
              <w:rPr>
                <w:rFonts w:asciiTheme="minorHAnsi" w:hAnsiTheme="minorHAnsi" w:cstheme="minorHAnsi"/>
                <w:lang w:val="fr-FR"/>
              </w:rPr>
            </w:pPr>
            <w:r w:rsidRPr="00E00171">
              <w:rPr>
                <w:rFonts w:asciiTheme="minorHAnsi" w:hAnsiTheme="minorHAnsi" w:cstheme="minorHAnsi"/>
                <w:lang w:val="fr-FR"/>
              </w:rPr>
              <w:t>Production d’une mallette de communication</w:t>
            </w:r>
          </w:p>
        </w:tc>
        <w:tc>
          <w:tcPr>
            <w:tcW w:w="1125" w:type="dxa"/>
          </w:tcPr>
          <w:p w:rsidR="00E00171" w:rsidRPr="00FF0B97" w:rsidRDefault="00E00171" w:rsidP="0035699E">
            <w:pPr>
              <w:pStyle w:val="TableParagraph"/>
              <w:ind w:left="140"/>
              <w:jc w:val="center"/>
              <w:rPr>
                <w:rFonts w:asciiTheme="minorHAnsi" w:hAnsiTheme="minorHAnsi" w:cstheme="minorHAnsi"/>
                <w:w w:val="105"/>
              </w:rPr>
            </w:pPr>
            <w:r w:rsidRPr="00FF0B97">
              <w:rPr>
                <w:rFonts w:asciiTheme="minorHAnsi" w:hAnsiTheme="minorHAnsi" w:cstheme="minorHAnsi"/>
                <w:w w:val="105"/>
              </w:rPr>
              <w:t>500</w:t>
            </w:r>
          </w:p>
        </w:tc>
        <w:tc>
          <w:tcPr>
            <w:tcW w:w="1989" w:type="dxa"/>
          </w:tcPr>
          <w:p w:rsidR="00E00171" w:rsidRPr="00EA30AD" w:rsidRDefault="00E00171" w:rsidP="0035699E">
            <w:pPr>
              <w:pStyle w:val="TableParagraph"/>
              <w:spacing w:line="252" w:lineRule="auto"/>
              <w:ind w:right="166"/>
              <w:jc w:val="center"/>
            </w:pPr>
            <w:r>
              <w:t xml:space="preserve">10 </w:t>
            </w:r>
            <w:proofErr w:type="spellStart"/>
            <w:r>
              <w:t>jours</w:t>
            </w:r>
            <w:proofErr w:type="spellEnd"/>
          </w:p>
        </w:tc>
        <w:tc>
          <w:tcPr>
            <w:tcW w:w="993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</w:tc>
        <w:tc>
          <w:tcPr>
            <w:tcW w:w="1315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</w:tc>
      </w:tr>
      <w:tr w:rsidR="00E00171" w:rsidTr="0035699E">
        <w:trPr>
          <w:trHeight w:val="765"/>
        </w:trPr>
        <w:tc>
          <w:tcPr>
            <w:tcW w:w="1166" w:type="dxa"/>
          </w:tcPr>
          <w:p w:rsidR="00E00171" w:rsidRPr="00CB71AB" w:rsidRDefault="00E00171" w:rsidP="0035699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00171" w:rsidRPr="00CB71AB" w:rsidRDefault="00E00171" w:rsidP="0035699E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</w:rPr>
            </w:pPr>
            <w:r w:rsidRPr="00CB71AB">
              <w:rPr>
                <w:rFonts w:asciiTheme="minorHAnsi" w:hAnsiTheme="minorHAnsi" w:cstheme="minorHAnsi"/>
                <w:w w:val="102"/>
              </w:rPr>
              <w:t>2</w:t>
            </w:r>
          </w:p>
        </w:tc>
        <w:tc>
          <w:tcPr>
            <w:tcW w:w="3398" w:type="dxa"/>
          </w:tcPr>
          <w:p w:rsidR="00E00171" w:rsidRPr="00FF0B97" w:rsidRDefault="00E00171" w:rsidP="0035699E">
            <w:pPr>
              <w:pStyle w:val="TableParagraph"/>
              <w:spacing w:line="252" w:lineRule="auto"/>
              <w:ind w:right="96"/>
              <w:jc w:val="both"/>
              <w:rPr>
                <w:rFonts w:asciiTheme="minorHAnsi" w:hAnsiTheme="minorHAnsi" w:cstheme="minorHAnsi"/>
              </w:rPr>
            </w:pPr>
            <w:r w:rsidRPr="00FF0B97">
              <w:rPr>
                <w:rFonts w:asciiTheme="minorHAnsi" w:hAnsiTheme="minorHAnsi" w:cstheme="minorHAnsi"/>
              </w:rPr>
              <w:t xml:space="preserve">Une brochure du </w:t>
            </w:r>
            <w:proofErr w:type="spellStart"/>
            <w:r w:rsidRPr="00FF0B97">
              <w:rPr>
                <w:rFonts w:asciiTheme="minorHAnsi" w:hAnsiTheme="minorHAnsi" w:cstheme="minorHAnsi"/>
              </w:rPr>
              <w:t>projet</w:t>
            </w:r>
            <w:proofErr w:type="spellEnd"/>
          </w:p>
        </w:tc>
        <w:tc>
          <w:tcPr>
            <w:tcW w:w="1125" w:type="dxa"/>
          </w:tcPr>
          <w:p w:rsidR="00E00171" w:rsidRPr="00FF0B97" w:rsidRDefault="00E00171" w:rsidP="0035699E">
            <w:pPr>
              <w:pStyle w:val="TableParagraph"/>
              <w:ind w:left="140"/>
              <w:jc w:val="center"/>
              <w:rPr>
                <w:rFonts w:asciiTheme="minorHAnsi" w:hAnsiTheme="minorHAnsi" w:cstheme="minorHAnsi"/>
              </w:rPr>
            </w:pPr>
            <w:r w:rsidRPr="00FF0B97">
              <w:rPr>
                <w:rFonts w:asciiTheme="minorHAnsi" w:hAnsiTheme="minorHAnsi" w:cstheme="minorHAnsi"/>
                <w:w w:val="105"/>
              </w:rPr>
              <w:t>500</w:t>
            </w:r>
          </w:p>
        </w:tc>
        <w:tc>
          <w:tcPr>
            <w:tcW w:w="1989" w:type="dxa"/>
          </w:tcPr>
          <w:p w:rsidR="00E00171" w:rsidRPr="00CB71AB" w:rsidRDefault="00E00171" w:rsidP="0035699E">
            <w:pPr>
              <w:pStyle w:val="TableParagraph"/>
              <w:spacing w:line="252" w:lineRule="auto"/>
              <w:ind w:left="177" w:right="166" w:firstLine="1"/>
              <w:jc w:val="center"/>
              <w:rPr>
                <w:rFonts w:asciiTheme="minorHAnsi" w:hAnsiTheme="minorHAnsi" w:cstheme="minorHAnsi"/>
                <w:b/>
              </w:rPr>
            </w:pPr>
            <w:r>
              <w:t>5</w:t>
            </w:r>
            <w:r w:rsidRPr="00EA30AD">
              <w:t xml:space="preserve"> </w:t>
            </w:r>
            <w:proofErr w:type="spellStart"/>
            <w:r w:rsidRPr="00EA30AD">
              <w:t>jours</w:t>
            </w:r>
            <w:proofErr w:type="spellEnd"/>
          </w:p>
        </w:tc>
        <w:tc>
          <w:tcPr>
            <w:tcW w:w="993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  <w:p w:rsidR="00E00171" w:rsidRPr="004A286C" w:rsidRDefault="00E00171" w:rsidP="0035699E">
            <w:pPr>
              <w:pStyle w:val="TableParagraph"/>
              <w:ind w:left="117" w:right="100"/>
              <w:rPr>
                <w:sz w:val="21"/>
                <w:highlight w:val="cyan"/>
              </w:rPr>
            </w:pPr>
          </w:p>
        </w:tc>
        <w:tc>
          <w:tcPr>
            <w:tcW w:w="1315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  <w:p w:rsidR="00E00171" w:rsidRPr="004A286C" w:rsidRDefault="00E00171" w:rsidP="0035699E">
            <w:pPr>
              <w:pStyle w:val="TableParagraph"/>
              <w:ind w:left="222" w:right="204"/>
              <w:jc w:val="center"/>
              <w:rPr>
                <w:sz w:val="21"/>
                <w:highlight w:val="cyan"/>
              </w:rPr>
            </w:pPr>
          </w:p>
        </w:tc>
      </w:tr>
      <w:tr w:rsidR="00E00171" w:rsidTr="0035699E">
        <w:trPr>
          <w:trHeight w:val="837"/>
        </w:trPr>
        <w:tc>
          <w:tcPr>
            <w:tcW w:w="1166" w:type="dxa"/>
          </w:tcPr>
          <w:p w:rsidR="00E00171" w:rsidRPr="00CB71AB" w:rsidRDefault="00E00171" w:rsidP="003569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E00171" w:rsidRPr="00CB71AB" w:rsidRDefault="00E00171" w:rsidP="0035699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B71A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98" w:type="dxa"/>
          </w:tcPr>
          <w:p w:rsidR="00E00171" w:rsidRPr="00E00171" w:rsidRDefault="00E00171" w:rsidP="0035699E">
            <w:pPr>
              <w:pStyle w:val="TableParagraph"/>
              <w:spacing w:line="252" w:lineRule="auto"/>
              <w:ind w:right="96"/>
              <w:jc w:val="both"/>
              <w:rPr>
                <w:rFonts w:asciiTheme="minorHAnsi" w:hAnsiTheme="minorHAnsi" w:cstheme="minorHAnsi"/>
                <w:lang w:val="fr-FR"/>
              </w:rPr>
            </w:pPr>
            <w:r w:rsidRPr="00E00171">
              <w:rPr>
                <w:rFonts w:asciiTheme="minorHAnsi" w:hAnsiTheme="minorHAnsi" w:cstheme="minorHAnsi"/>
                <w:lang w:val="fr-FR"/>
              </w:rPr>
              <w:t>Un catalogue des images de 10 pages.</w:t>
            </w:r>
          </w:p>
        </w:tc>
        <w:tc>
          <w:tcPr>
            <w:tcW w:w="1125" w:type="dxa"/>
          </w:tcPr>
          <w:p w:rsidR="00E00171" w:rsidRPr="00FF0B97" w:rsidRDefault="00E00171" w:rsidP="0035699E">
            <w:pPr>
              <w:pStyle w:val="TableParagraph"/>
              <w:ind w:left="140"/>
              <w:jc w:val="center"/>
              <w:rPr>
                <w:rFonts w:asciiTheme="minorHAnsi" w:hAnsiTheme="minorHAnsi" w:cstheme="minorHAnsi"/>
                <w:w w:val="105"/>
              </w:rPr>
            </w:pPr>
            <w:r w:rsidRPr="00FF0B97">
              <w:rPr>
                <w:rFonts w:asciiTheme="minorHAnsi" w:hAnsiTheme="minorHAnsi" w:cstheme="minorHAnsi"/>
                <w:w w:val="105"/>
              </w:rPr>
              <w:t>500</w:t>
            </w:r>
          </w:p>
        </w:tc>
        <w:tc>
          <w:tcPr>
            <w:tcW w:w="1989" w:type="dxa"/>
          </w:tcPr>
          <w:p w:rsidR="00E00171" w:rsidRPr="00CB71AB" w:rsidRDefault="00E00171" w:rsidP="0035699E">
            <w:pPr>
              <w:pStyle w:val="TableParagraph"/>
              <w:spacing w:line="252" w:lineRule="auto"/>
              <w:ind w:left="177" w:right="166" w:firstLine="1"/>
              <w:jc w:val="center"/>
              <w:rPr>
                <w:rFonts w:asciiTheme="minorHAnsi" w:hAnsiTheme="minorHAnsi" w:cstheme="minorHAnsi"/>
                <w:b/>
                <w:w w:val="105"/>
                <w:shd w:val="clear" w:color="auto" w:fill="FFFF00"/>
              </w:rPr>
            </w:pPr>
            <w:r w:rsidRPr="00EA30AD">
              <w:t xml:space="preserve">10 </w:t>
            </w:r>
            <w:proofErr w:type="spellStart"/>
            <w:r w:rsidRPr="00EA30AD">
              <w:t>jours</w:t>
            </w:r>
            <w:proofErr w:type="spellEnd"/>
          </w:p>
        </w:tc>
        <w:tc>
          <w:tcPr>
            <w:tcW w:w="993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</w:tc>
        <w:tc>
          <w:tcPr>
            <w:tcW w:w="1315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</w:tc>
      </w:tr>
      <w:tr w:rsidR="00E00171" w:rsidTr="0035699E">
        <w:trPr>
          <w:trHeight w:val="703"/>
        </w:trPr>
        <w:tc>
          <w:tcPr>
            <w:tcW w:w="1166" w:type="dxa"/>
          </w:tcPr>
          <w:p w:rsidR="00E00171" w:rsidRPr="00CB71AB" w:rsidRDefault="00E00171" w:rsidP="0035699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B71A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98" w:type="dxa"/>
          </w:tcPr>
          <w:p w:rsidR="00E00171" w:rsidRPr="00FF0B97" w:rsidRDefault="00E00171" w:rsidP="0035699E">
            <w:pPr>
              <w:pStyle w:val="TableParagraph"/>
              <w:spacing w:line="252" w:lineRule="auto"/>
              <w:ind w:right="96"/>
              <w:jc w:val="both"/>
              <w:rPr>
                <w:rFonts w:asciiTheme="minorHAnsi" w:hAnsiTheme="minorHAnsi" w:cstheme="minorHAnsi"/>
              </w:rPr>
            </w:pPr>
            <w:r w:rsidRPr="00FF0B97">
              <w:rPr>
                <w:rFonts w:asciiTheme="minorHAnsi" w:hAnsiTheme="minorHAnsi" w:cstheme="minorHAnsi"/>
              </w:rPr>
              <w:t xml:space="preserve">Une </w:t>
            </w:r>
            <w:proofErr w:type="spellStart"/>
            <w:r w:rsidRPr="00FF0B97">
              <w:rPr>
                <w:rFonts w:asciiTheme="minorHAnsi" w:hAnsiTheme="minorHAnsi" w:cstheme="minorHAnsi"/>
              </w:rPr>
              <w:t>clé</w:t>
            </w:r>
            <w:proofErr w:type="spellEnd"/>
            <w:r w:rsidRPr="00FF0B97">
              <w:rPr>
                <w:rFonts w:asciiTheme="minorHAnsi" w:hAnsiTheme="minorHAnsi" w:cstheme="minorHAnsi"/>
              </w:rPr>
              <w:t xml:space="preserve"> USB 8GO.</w:t>
            </w:r>
          </w:p>
        </w:tc>
        <w:tc>
          <w:tcPr>
            <w:tcW w:w="1125" w:type="dxa"/>
          </w:tcPr>
          <w:p w:rsidR="00E00171" w:rsidRPr="00FF0B97" w:rsidRDefault="00E00171" w:rsidP="0035699E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</w:rPr>
            </w:pPr>
            <w:r w:rsidRPr="00FF0B97">
              <w:rPr>
                <w:rFonts w:asciiTheme="minorHAnsi" w:hAnsiTheme="minorHAnsi" w:cstheme="minorHAnsi"/>
                <w:w w:val="105"/>
              </w:rPr>
              <w:t>500</w:t>
            </w:r>
          </w:p>
        </w:tc>
        <w:tc>
          <w:tcPr>
            <w:tcW w:w="1989" w:type="dxa"/>
          </w:tcPr>
          <w:p w:rsidR="00E00171" w:rsidRPr="00CB71AB" w:rsidRDefault="00E00171" w:rsidP="0035699E">
            <w:pPr>
              <w:pStyle w:val="TableParagraph"/>
              <w:spacing w:line="252" w:lineRule="auto"/>
              <w:ind w:left="177" w:right="166" w:firstLine="1"/>
              <w:jc w:val="center"/>
              <w:rPr>
                <w:rFonts w:asciiTheme="minorHAnsi" w:hAnsiTheme="minorHAnsi" w:cstheme="minorHAnsi"/>
                <w:b/>
                <w:w w:val="105"/>
                <w:shd w:val="clear" w:color="auto" w:fill="FFFF00"/>
              </w:rPr>
            </w:pPr>
            <w:r w:rsidRPr="00EA30AD">
              <w:t xml:space="preserve">2 </w:t>
            </w:r>
            <w:proofErr w:type="spellStart"/>
            <w:r w:rsidRPr="00EA30AD">
              <w:t>jours</w:t>
            </w:r>
            <w:proofErr w:type="spellEnd"/>
          </w:p>
        </w:tc>
        <w:tc>
          <w:tcPr>
            <w:tcW w:w="993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</w:tc>
        <w:tc>
          <w:tcPr>
            <w:tcW w:w="1315" w:type="dxa"/>
          </w:tcPr>
          <w:p w:rsidR="00E00171" w:rsidRPr="004A286C" w:rsidRDefault="00E00171" w:rsidP="0035699E">
            <w:pPr>
              <w:pStyle w:val="TableParagraph"/>
              <w:rPr>
                <w:b/>
                <w:highlight w:val="cyan"/>
              </w:rPr>
            </w:pPr>
          </w:p>
        </w:tc>
      </w:tr>
      <w:tr w:rsidR="00E00171" w:rsidTr="0035699E">
        <w:trPr>
          <w:trHeight w:val="805"/>
        </w:trPr>
        <w:tc>
          <w:tcPr>
            <w:tcW w:w="8671" w:type="dxa"/>
            <w:gridSpan w:val="5"/>
          </w:tcPr>
          <w:p w:rsidR="00E00171" w:rsidRPr="00E00171" w:rsidRDefault="00E00171" w:rsidP="0035699E">
            <w:pPr>
              <w:pStyle w:val="TableParagraph"/>
              <w:spacing w:before="6"/>
              <w:rPr>
                <w:b/>
                <w:lang w:val="fr-FR"/>
              </w:rPr>
            </w:pPr>
          </w:p>
          <w:p w:rsidR="00E00171" w:rsidRPr="00E00171" w:rsidRDefault="00E00171" w:rsidP="0035699E">
            <w:pPr>
              <w:pStyle w:val="TableParagraph"/>
              <w:ind w:left="4252"/>
              <w:rPr>
                <w:b/>
                <w:sz w:val="21"/>
                <w:lang w:val="fr-FR"/>
              </w:rPr>
            </w:pPr>
            <w:r w:rsidRPr="00E00171">
              <w:rPr>
                <w:b/>
                <w:w w:val="105"/>
                <w:sz w:val="21"/>
                <w:lang w:val="fr-FR"/>
              </w:rPr>
              <w:t>Offre de prix finale, totale et globale hors taxes</w:t>
            </w:r>
          </w:p>
        </w:tc>
        <w:tc>
          <w:tcPr>
            <w:tcW w:w="1315" w:type="dxa"/>
          </w:tcPr>
          <w:p w:rsidR="00E00171" w:rsidRPr="00E00171" w:rsidRDefault="00E00171" w:rsidP="0035699E">
            <w:pPr>
              <w:pStyle w:val="TableParagraph"/>
              <w:ind w:right="204"/>
              <w:rPr>
                <w:sz w:val="21"/>
                <w:lang w:val="fr-FR"/>
              </w:rPr>
            </w:pPr>
          </w:p>
        </w:tc>
      </w:tr>
    </w:tbl>
    <w:p w:rsidR="00E00171" w:rsidRDefault="00E00171" w:rsidP="00E00171">
      <w:pPr>
        <w:pStyle w:val="Corpsdetexte"/>
        <w:rPr>
          <w:rFonts w:ascii="Calibri"/>
          <w:b/>
          <w:sz w:val="26"/>
        </w:rPr>
      </w:pPr>
    </w:p>
    <w:p w:rsidR="00E00171" w:rsidRDefault="00E00171" w:rsidP="00E00171">
      <w:pPr>
        <w:pStyle w:val="Corpsdetexte"/>
        <w:spacing w:before="186" w:line="252" w:lineRule="auto"/>
        <w:ind w:left="140" w:right="649"/>
        <w:rPr>
          <w:rFonts w:ascii="Arial" w:hAnsi="Arial"/>
        </w:rPr>
      </w:pPr>
      <w:r>
        <w:rPr>
          <w:rFonts w:ascii="Arial" w:hAnsi="Arial"/>
          <w:w w:val="105"/>
        </w:rPr>
        <w:t>Arrêté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le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bordereau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des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prix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à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la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somme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(en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chiffres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et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en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lettres)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: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(HT).</w:t>
      </w:r>
    </w:p>
    <w:p w:rsidR="00E00171" w:rsidRDefault="00E00171" w:rsidP="00E00171">
      <w:pPr>
        <w:pStyle w:val="Corpsdetexte"/>
        <w:spacing w:before="2"/>
        <w:ind w:left="182"/>
        <w:rPr>
          <w:rFonts w:ascii="Arial"/>
        </w:rPr>
      </w:pPr>
      <w:r>
        <w:rPr>
          <w:rFonts w:ascii="Arial"/>
          <w:w w:val="105"/>
        </w:rPr>
        <w:t>TVA 20</w:t>
      </w:r>
      <w:proofErr w:type="gramStart"/>
      <w:r>
        <w:rPr>
          <w:rFonts w:ascii="Arial"/>
          <w:w w:val="105"/>
        </w:rPr>
        <w:t>% :;</w:t>
      </w:r>
      <w:proofErr w:type="gramEnd"/>
    </w:p>
    <w:p w:rsidR="00E00171" w:rsidRDefault="00E00171" w:rsidP="00E00171">
      <w:pPr>
        <w:pStyle w:val="Corpsdetexte"/>
        <w:rPr>
          <w:rFonts w:ascii="Arial"/>
          <w:sz w:val="21"/>
        </w:rPr>
      </w:pPr>
    </w:p>
    <w:p w:rsidR="00E00171" w:rsidRPr="00D4321C" w:rsidRDefault="00E00171" w:rsidP="00E00171">
      <w:pPr>
        <w:pStyle w:val="Corpsdetexte"/>
        <w:spacing w:before="1"/>
        <w:ind w:left="182"/>
        <w:rPr>
          <w:rFonts w:ascii="Arial"/>
        </w:rPr>
      </w:pPr>
      <w:r>
        <w:rPr>
          <w:rFonts w:ascii="Arial"/>
          <w:w w:val="105"/>
        </w:rPr>
        <w:t>Total TTC : (T.T.C)</w:t>
      </w:r>
    </w:p>
    <w:p w:rsidR="00E00171" w:rsidRDefault="00E00171" w:rsidP="00E00171">
      <w:pPr>
        <w:pStyle w:val="Corpsdetexte"/>
        <w:rPr>
          <w:rFonts w:ascii="Arial"/>
          <w:sz w:val="20"/>
        </w:rPr>
      </w:pPr>
    </w:p>
    <w:p w:rsidR="00E00171" w:rsidRDefault="00E00171" w:rsidP="00E00171">
      <w:pPr>
        <w:pStyle w:val="Corpsdetexte"/>
        <w:rPr>
          <w:rFonts w:ascii="Arial"/>
          <w:sz w:val="20"/>
        </w:rPr>
      </w:pPr>
    </w:p>
    <w:p w:rsidR="00E00171" w:rsidRDefault="00E00171" w:rsidP="00E00171">
      <w:pPr>
        <w:pStyle w:val="Corpsdetexte"/>
        <w:rPr>
          <w:rFonts w:ascii="Arial"/>
          <w:sz w:val="20"/>
        </w:rPr>
      </w:pPr>
    </w:p>
    <w:p w:rsidR="00E00171" w:rsidRDefault="00E00171" w:rsidP="00E00171">
      <w:pPr>
        <w:pStyle w:val="Corpsdetexte"/>
        <w:rPr>
          <w:rFonts w:ascii="Arial"/>
          <w:sz w:val="20"/>
        </w:rPr>
      </w:pPr>
    </w:p>
    <w:p w:rsidR="00E00171" w:rsidRDefault="00E00171" w:rsidP="00E00171">
      <w:pPr>
        <w:pStyle w:val="Corpsdetexte"/>
        <w:spacing w:before="5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0E419C" wp14:editId="75F7AE26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8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C3D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45pt" to="3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QR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00171" w:rsidRDefault="00E00171" w:rsidP="00E00171">
      <w:pPr>
        <w:spacing w:before="33" w:line="241" w:lineRule="exact"/>
        <w:ind w:left="140"/>
        <w:rPr>
          <w:i/>
          <w:sz w:val="19"/>
        </w:rPr>
      </w:pPr>
      <w:r>
        <w:rPr>
          <w:w w:val="105"/>
          <w:position w:val="9"/>
          <w:sz w:val="13"/>
        </w:rPr>
        <w:t xml:space="preserve">4 </w:t>
      </w:r>
      <w:r>
        <w:rPr>
          <w:i/>
          <w:w w:val="105"/>
          <w:sz w:val="19"/>
        </w:rPr>
        <w:t>Ceci sert de guide au fournisseur dans le cadre de la préparation de l’offre de prix et du barème de prix.</w:t>
      </w:r>
    </w:p>
    <w:p w:rsidR="00E00171" w:rsidRDefault="00E00171" w:rsidP="00E00171">
      <w:pPr>
        <w:spacing w:before="16" w:line="230" w:lineRule="exact"/>
        <w:ind w:left="140" w:right="913"/>
        <w:rPr>
          <w:i/>
          <w:sz w:val="19"/>
        </w:rPr>
      </w:pPr>
      <w:r>
        <w:rPr>
          <w:i/>
          <w:w w:val="105"/>
          <w:position w:val="9"/>
          <w:sz w:val="13"/>
        </w:rPr>
        <w:t xml:space="preserve">5 </w:t>
      </w:r>
      <w:r>
        <w:rPr>
          <w:i/>
          <w:w w:val="105"/>
          <w:sz w:val="19"/>
        </w:rPr>
        <w:t>Le papier à en-tête officiel doit indiquer les coordonnées – adresses, courrier électronique, numéros de téléphone et de fax – aux fins de vérification.</w:t>
      </w:r>
    </w:p>
    <w:p w:rsidR="00E00171" w:rsidRDefault="00E00171" w:rsidP="00E00171">
      <w:pPr>
        <w:spacing w:line="230" w:lineRule="exact"/>
        <w:rPr>
          <w:sz w:val="19"/>
        </w:rPr>
        <w:sectPr w:rsidR="00E00171">
          <w:pgSz w:w="12240" w:h="15840"/>
          <w:pgMar w:top="920" w:right="580" w:bottom="860" w:left="1300" w:header="0" w:footer="663" w:gutter="0"/>
          <w:cols w:space="720"/>
        </w:sectPr>
      </w:pPr>
    </w:p>
    <w:p w:rsidR="00E00171" w:rsidRDefault="00E00171" w:rsidP="00E00171">
      <w:pPr>
        <w:spacing w:before="77"/>
        <w:ind w:left="140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  <w:u w:val="single"/>
        </w:rPr>
        <w:lastRenderedPageBreak/>
        <w:t>TABLEAU 2 : Offre de conformité aux autres conditions et exigences connexes</w:t>
      </w:r>
    </w:p>
    <w:p w:rsidR="00E00171" w:rsidRDefault="00E00171" w:rsidP="00E00171">
      <w:pPr>
        <w:pStyle w:val="Corpsdetexte"/>
        <w:spacing w:before="6" w:after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1532"/>
        <w:gridCol w:w="1441"/>
        <w:gridCol w:w="2339"/>
      </w:tblGrid>
      <w:tr w:rsidR="00E00171" w:rsidTr="0035699E">
        <w:trPr>
          <w:trHeight w:val="537"/>
        </w:trPr>
        <w:tc>
          <w:tcPr>
            <w:tcW w:w="4138" w:type="dxa"/>
            <w:vMerge w:val="restart"/>
          </w:tcPr>
          <w:p w:rsidR="00E00171" w:rsidRPr="00E00171" w:rsidRDefault="00E00171" w:rsidP="0035699E">
            <w:pPr>
              <w:pStyle w:val="TableParagraph"/>
              <w:spacing w:before="6"/>
              <w:rPr>
                <w:b/>
                <w:lang w:val="fr-FR"/>
              </w:rPr>
            </w:pPr>
          </w:p>
          <w:p w:rsidR="00E00171" w:rsidRPr="00E00171" w:rsidRDefault="00E00171" w:rsidP="0035699E">
            <w:pPr>
              <w:pStyle w:val="TableParagraph"/>
              <w:spacing w:line="252" w:lineRule="auto"/>
              <w:ind w:left="105" w:right="122"/>
              <w:rPr>
                <w:b/>
                <w:sz w:val="21"/>
                <w:lang w:val="fr-FR"/>
              </w:rPr>
            </w:pPr>
            <w:r w:rsidRPr="00E00171">
              <w:rPr>
                <w:b/>
                <w:w w:val="105"/>
                <w:sz w:val="21"/>
                <w:lang w:val="fr-FR"/>
              </w:rPr>
              <w:t>Autres informations concernant notre offre de prix :</w:t>
            </w:r>
          </w:p>
        </w:tc>
        <w:tc>
          <w:tcPr>
            <w:tcW w:w="5312" w:type="dxa"/>
            <w:gridSpan w:val="3"/>
          </w:tcPr>
          <w:p w:rsidR="00E00171" w:rsidRDefault="00E00171" w:rsidP="0035699E">
            <w:pPr>
              <w:pStyle w:val="TableParagraph"/>
              <w:spacing w:before="6"/>
              <w:ind w:left="2026" w:right="201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Vos </w:t>
            </w:r>
            <w:proofErr w:type="spellStart"/>
            <w:r>
              <w:rPr>
                <w:b/>
                <w:w w:val="105"/>
                <w:sz w:val="21"/>
              </w:rPr>
              <w:t>réponses</w:t>
            </w:r>
            <w:proofErr w:type="spellEnd"/>
          </w:p>
        </w:tc>
      </w:tr>
      <w:tr w:rsidR="00E00171" w:rsidTr="0035699E">
        <w:trPr>
          <w:trHeight w:val="1074"/>
        </w:trPr>
        <w:tc>
          <w:tcPr>
            <w:tcW w:w="4138" w:type="dxa"/>
            <w:vMerge/>
            <w:tcBorders>
              <w:top w:val="nil"/>
            </w:tcBorders>
          </w:tcPr>
          <w:p w:rsidR="00E00171" w:rsidRDefault="00E00171" w:rsidP="0035699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:rsidR="00E00171" w:rsidRPr="00E00171" w:rsidRDefault="00E00171" w:rsidP="0035699E">
            <w:pPr>
              <w:pStyle w:val="TableParagraph"/>
              <w:spacing w:before="6" w:line="252" w:lineRule="auto"/>
              <w:ind w:left="133" w:right="121" w:hanging="1"/>
              <w:jc w:val="center"/>
              <w:rPr>
                <w:b/>
                <w:i/>
                <w:sz w:val="21"/>
                <w:lang w:val="fr-FR"/>
              </w:rPr>
            </w:pPr>
            <w:r w:rsidRPr="00E00171">
              <w:rPr>
                <w:b/>
                <w:i/>
                <w:w w:val="105"/>
                <w:sz w:val="21"/>
                <w:lang w:val="fr-FR"/>
              </w:rPr>
              <w:t xml:space="preserve">Oui, nous nous y </w:t>
            </w:r>
            <w:r w:rsidRPr="00E00171">
              <w:rPr>
                <w:b/>
                <w:i/>
                <w:sz w:val="21"/>
                <w:lang w:val="fr-FR"/>
              </w:rPr>
              <w:t>conformerons</w:t>
            </w:r>
          </w:p>
        </w:tc>
        <w:tc>
          <w:tcPr>
            <w:tcW w:w="1441" w:type="dxa"/>
          </w:tcPr>
          <w:p w:rsidR="00E00171" w:rsidRPr="00E00171" w:rsidRDefault="00E00171" w:rsidP="0035699E">
            <w:pPr>
              <w:pStyle w:val="TableParagraph"/>
              <w:spacing w:before="6" w:line="252" w:lineRule="auto"/>
              <w:ind w:left="116" w:right="113"/>
              <w:jc w:val="center"/>
              <w:rPr>
                <w:b/>
                <w:i/>
                <w:sz w:val="21"/>
                <w:lang w:val="fr-FR"/>
              </w:rPr>
            </w:pPr>
            <w:r w:rsidRPr="00E00171">
              <w:rPr>
                <w:b/>
                <w:i/>
                <w:w w:val="105"/>
                <w:sz w:val="21"/>
                <w:lang w:val="fr-FR"/>
              </w:rPr>
              <w:t>Non, nous ne pouvons nous y</w:t>
            </w:r>
          </w:p>
          <w:p w:rsidR="00E00171" w:rsidRDefault="00E00171" w:rsidP="0035699E">
            <w:pPr>
              <w:pStyle w:val="TableParagraph"/>
              <w:spacing w:line="241" w:lineRule="exact"/>
              <w:ind w:left="113" w:right="11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conformer</w:t>
            </w:r>
          </w:p>
        </w:tc>
        <w:tc>
          <w:tcPr>
            <w:tcW w:w="2339" w:type="dxa"/>
          </w:tcPr>
          <w:p w:rsidR="00E00171" w:rsidRPr="00E00171" w:rsidRDefault="00E00171" w:rsidP="0035699E">
            <w:pPr>
              <w:pStyle w:val="TableParagraph"/>
              <w:spacing w:before="6" w:line="252" w:lineRule="auto"/>
              <w:ind w:left="160" w:right="159"/>
              <w:jc w:val="center"/>
              <w:rPr>
                <w:b/>
                <w:i/>
                <w:sz w:val="21"/>
                <w:lang w:val="fr-FR"/>
              </w:rPr>
            </w:pPr>
            <w:r w:rsidRPr="00E00171">
              <w:rPr>
                <w:b/>
                <w:i/>
                <w:w w:val="105"/>
                <w:sz w:val="21"/>
                <w:lang w:val="fr-FR"/>
              </w:rPr>
              <w:t>Si vous ne pouvez pas vous y conformer, veuillez faire une</w:t>
            </w:r>
          </w:p>
          <w:p w:rsidR="00E00171" w:rsidRDefault="00E00171" w:rsidP="0035699E">
            <w:pPr>
              <w:pStyle w:val="TableParagraph"/>
              <w:spacing w:line="241" w:lineRule="exact"/>
              <w:ind w:left="159" w:right="159"/>
              <w:jc w:val="center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w w:val="105"/>
                <w:sz w:val="21"/>
              </w:rPr>
              <w:t>contre</w:t>
            </w:r>
            <w:proofErr w:type="spellEnd"/>
            <w:r>
              <w:rPr>
                <w:b/>
                <w:i/>
                <w:w w:val="105"/>
                <w:sz w:val="21"/>
              </w:rPr>
              <w:t>-proposition</w:t>
            </w:r>
          </w:p>
        </w:tc>
      </w:tr>
      <w:tr w:rsidR="00E00171" w:rsidTr="0035699E">
        <w:trPr>
          <w:trHeight w:val="330"/>
        </w:trPr>
        <w:tc>
          <w:tcPr>
            <w:tcW w:w="4138" w:type="dxa"/>
          </w:tcPr>
          <w:p w:rsidR="00E00171" w:rsidRPr="00E00171" w:rsidRDefault="00E00171" w:rsidP="0035699E">
            <w:pPr>
              <w:pStyle w:val="TableParagraph"/>
              <w:spacing w:before="6"/>
              <w:ind w:left="105"/>
              <w:rPr>
                <w:sz w:val="21"/>
                <w:lang w:val="fr-FR"/>
              </w:rPr>
            </w:pPr>
            <w:r w:rsidRPr="00E00171">
              <w:rPr>
                <w:w w:val="105"/>
                <w:sz w:val="21"/>
                <w:lang w:val="fr-FR"/>
              </w:rPr>
              <w:t>Délai de livraison selon le calendrier</w:t>
            </w:r>
          </w:p>
        </w:tc>
        <w:tc>
          <w:tcPr>
            <w:tcW w:w="1532" w:type="dxa"/>
          </w:tcPr>
          <w:p w:rsidR="00E00171" w:rsidRDefault="00E00171" w:rsidP="0035699E">
            <w:pPr>
              <w:pStyle w:val="TableParagraph"/>
              <w:spacing w:before="6"/>
              <w:ind w:left="352" w:right="3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OUI</w:t>
            </w:r>
          </w:p>
        </w:tc>
        <w:tc>
          <w:tcPr>
            <w:tcW w:w="1441" w:type="dxa"/>
          </w:tcPr>
          <w:p w:rsidR="00E00171" w:rsidRDefault="00E00171" w:rsidP="00356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 w:rsidR="00E00171" w:rsidRDefault="00E00171" w:rsidP="00356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171" w:rsidTr="0035699E">
        <w:trPr>
          <w:trHeight w:val="302"/>
        </w:trPr>
        <w:tc>
          <w:tcPr>
            <w:tcW w:w="4138" w:type="dxa"/>
          </w:tcPr>
          <w:p w:rsidR="00E00171" w:rsidRPr="00E00171" w:rsidRDefault="00E00171" w:rsidP="0035699E">
            <w:pPr>
              <w:pStyle w:val="TableParagraph"/>
              <w:spacing w:before="6"/>
              <w:ind w:left="105"/>
              <w:rPr>
                <w:sz w:val="21"/>
                <w:lang w:val="fr-FR"/>
              </w:rPr>
            </w:pPr>
            <w:r w:rsidRPr="00E00171">
              <w:rPr>
                <w:w w:val="105"/>
                <w:sz w:val="21"/>
                <w:lang w:val="fr-FR"/>
              </w:rPr>
              <w:t>Validité de l’offre de prix</w:t>
            </w:r>
          </w:p>
        </w:tc>
        <w:tc>
          <w:tcPr>
            <w:tcW w:w="1532" w:type="dxa"/>
          </w:tcPr>
          <w:p w:rsidR="00E00171" w:rsidRDefault="00E00171" w:rsidP="0035699E">
            <w:pPr>
              <w:pStyle w:val="TableParagraph"/>
              <w:spacing w:before="1" w:line="280" w:lineRule="exact"/>
              <w:ind w:left="353" w:right="3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jours</w:t>
            </w:r>
            <w:proofErr w:type="spellEnd"/>
          </w:p>
        </w:tc>
        <w:tc>
          <w:tcPr>
            <w:tcW w:w="1441" w:type="dxa"/>
          </w:tcPr>
          <w:p w:rsidR="00E00171" w:rsidRDefault="00E00171" w:rsidP="00356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 w:rsidR="00E00171" w:rsidRDefault="00E00171" w:rsidP="00356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171" w:rsidTr="0035699E">
        <w:trPr>
          <w:trHeight w:val="306"/>
        </w:trPr>
        <w:tc>
          <w:tcPr>
            <w:tcW w:w="4138" w:type="dxa"/>
          </w:tcPr>
          <w:p w:rsidR="00E00171" w:rsidRPr="00E00171" w:rsidRDefault="00E00171" w:rsidP="0035699E">
            <w:pPr>
              <w:pStyle w:val="TableParagraph"/>
              <w:spacing w:before="6"/>
              <w:ind w:left="105"/>
              <w:rPr>
                <w:sz w:val="21"/>
                <w:lang w:val="fr-FR"/>
              </w:rPr>
            </w:pPr>
            <w:r w:rsidRPr="00E00171">
              <w:rPr>
                <w:w w:val="105"/>
                <w:sz w:val="21"/>
                <w:lang w:val="fr-FR"/>
              </w:rPr>
              <w:t>Totalité des conditions générales du PNUD</w:t>
            </w:r>
          </w:p>
        </w:tc>
        <w:tc>
          <w:tcPr>
            <w:tcW w:w="1532" w:type="dxa"/>
          </w:tcPr>
          <w:p w:rsidR="00E00171" w:rsidRDefault="00E00171" w:rsidP="0035699E">
            <w:pPr>
              <w:pStyle w:val="TableParagraph"/>
              <w:spacing w:before="6"/>
              <w:ind w:left="352" w:right="3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OUI</w:t>
            </w:r>
          </w:p>
        </w:tc>
        <w:tc>
          <w:tcPr>
            <w:tcW w:w="1441" w:type="dxa"/>
          </w:tcPr>
          <w:p w:rsidR="00E00171" w:rsidRDefault="00E00171" w:rsidP="00356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 w:rsidR="00E00171" w:rsidRDefault="00E00171" w:rsidP="00356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0171" w:rsidRDefault="00E00171" w:rsidP="00E00171">
      <w:pPr>
        <w:pStyle w:val="Corpsdetexte"/>
        <w:spacing w:before="6"/>
        <w:rPr>
          <w:rFonts w:ascii="Calibri"/>
          <w:b/>
          <w:sz w:val="22"/>
        </w:rPr>
      </w:pPr>
    </w:p>
    <w:p w:rsidR="00E00171" w:rsidRDefault="00E00171" w:rsidP="00E00171">
      <w:pPr>
        <w:spacing w:line="252" w:lineRule="auto"/>
        <w:ind w:left="140" w:right="873" w:firstLine="720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Toutes les autres informations que nous n’avons pas fournies emportent automatiquement conformité pleine et entière de notre part aux exigences et conditions de la RFQ.</w:t>
      </w:r>
    </w:p>
    <w:p w:rsidR="00E00171" w:rsidRDefault="00E00171" w:rsidP="00E00171">
      <w:pPr>
        <w:pStyle w:val="Corpsdetexte"/>
        <w:rPr>
          <w:rFonts w:ascii="Calibri"/>
          <w:sz w:val="26"/>
        </w:rPr>
      </w:pPr>
    </w:p>
    <w:p w:rsidR="00E00171" w:rsidRDefault="00E00171" w:rsidP="00E00171">
      <w:pPr>
        <w:pStyle w:val="Corpsdetexte"/>
        <w:rPr>
          <w:rFonts w:ascii="Calibri"/>
          <w:sz w:val="26"/>
        </w:rPr>
      </w:pPr>
    </w:p>
    <w:p w:rsidR="00E00171" w:rsidRDefault="00E00171" w:rsidP="00E00171">
      <w:pPr>
        <w:pStyle w:val="Corpsdetexte"/>
        <w:rPr>
          <w:rFonts w:ascii="Calibri"/>
          <w:sz w:val="36"/>
        </w:rPr>
      </w:pPr>
    </w:p>
    <w:p w:rsidR="00E00171" w:rsidRDefault="00E00171" w:rsidP="00E00171">
      <w:pPr>
        <w:spacing w:before="1" w:line="252" w:lineRule="auto"/>
        <w:ind w:left="4100" w:right="3333"/>
        <w:rPr>
          <w:rFonts w:ascii="Calibri" w:hAnsi="Calibri"/>
          <w:i/>
          <w:w w:val="105"/>
          <w:sz w:val="21"/>
        </w:rPr>
      </w:pPr>
      <w:r>
        <w:rPr>
          <w:rFonts w:ascii="Calibri" w:hAnsi="Calibri"/>
          <w:i/>
          <w:w w:val="105"/>
          <w:sz w:val="21"/>
        </w:rPr>
        <w:t>[Nom du fonctionnaire habilité]</w:t>
      </w:r>
    </w:p>
    <w:p w:rsidR="00E00171" w:rsidRDefault="00E00171" w:rsidP="00E00171">
      <w:pPr>
        <w:spacing w:before="1" w:line="252" w:lineRule="auto"/>
        <w:ind w:left="4100" w:right="3333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[Fonctions]</w:t>
      </w:r>
    </w:p>
    <w:p w:rsidR="00E00171" w:rsidRDefault="00E00171" w:rsidP="00E00171">
      <w:pPr>
        <w:spacing w:line="256" w:lineRule="exact"/>
        <w:ind w:left="4100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[Date]</w:t>
      </w:r>
    </w:p>
    <w:p w:rsidR="004842E4" w:rsidRDefault="004842E4">
      <w:bookmarkStart w:id="0" w:name="_GoBack"/>
      <w:bookmarkEnd w:id="0"/>
    </w:p>
    <w:sectPr w:rsidR="0048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71"/>
    <w:rsid w:val="004842E4"/>
    <w:rsid w:val="00E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123B-FDAB-4682-B849-CD199C89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0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Titre1">
    <w:name w:val="heading 1"/>
    <w:basedOn w:val="Normal"/>
    <w:link w:val="Titre1Car"/>
    <w:uiPriority w:val="9"/>
    <w:qFormat/>
    <w:rsid w:val="00E00171"/>
    <w:pPr>
      <w:spacing w:before="81"/>
      <w:ind w:left="334" w:right="1053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styleId="Titre2">
    <w:name w:val="heading 2"/>
    <w:basedOn w:val="Normal"/>
    <w:link w:val="Titre2Car"/>
    <w:uiPriority w:val="9"/>
    <w:unhideWhenUsed/>
    <w:qFormat/>
    <w:rsid w:val="00E00171"/>
    <w:pPr>
      <w:spacing w:before="86"/>
      <w:ind w:left="334" w:right="1052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0171"/>
    <w:rPr>
      <w:rFonts w:ascii="Calibri" w:eastAsia="Calibri" w:hAnsi="Calibri" w:cs="Calibri"/>
      <w:b/>
      <w:bCs/>
      <w:sz w:val="31"/>
      <w:szCs w:val="31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E00171"/>
    <w:rPr>
      <w:rFonts w:ascii="Calibri" w:eastAsia="Calibri" w:hAnsi="Calibri" w:cs="Calibri"/>
      <w:b/>
      <w:bCs/>
      <w:sz w:val="28"/>
      <w:szCs w:val="28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E001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00171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E00171"/>
    <w:rPr>
      <w:rFonts w:ascii="Times New Roman" w:eastAsia="Times New Roman" w:hAnsi="Times New Roman" w:cs="Times New Roman"/>
      <w:sz w:val="19"/>
      <w:szCs w:val="19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E001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Annexe 2</vt:lpstr>
      <vt:lpstr>    FORMULAIRE DE SOUMISSION DE L’OFFRE DE PRIX DU FOURNISSEUR4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Bachari</dc:creator>
  <cp:keywords/>
  <dc:description/>
  <cp:lastModifiedBy>Faris Bachari</cp:lastModifiedBy>
  <cp:revision>1</cp:revision>
  <dcterms:created xsi:type="dcterms:W3CDTF">2020-07-20T01:39:00Z</dcterms:created>
  <dcterms:modified xsi:type="dcterms:W3CDTF">2020-07-20T01:40:00Z</dcterms:modified>
</cp:coreProperties>
</file>