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2D45DA9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9946A3">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Indonesia Country Office, Menara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B17E57">
      <w:pPr>
        <w:jc w:val="both"/>
        <w:rPr>
          <w:rFonts w:ascii="Arial" w:hAnsi="Arial" w:cs="Arial"/>
          <w:color w:val="000000"/>
          <w:sz w:val="20"/>
          <w:lang w:eastAsia="en-PH"/>
        </w:rPr>
      </w:pPr>
    </w:p>
    <w:p w14:paraId="3810CAFC" w14:textId="21F082FC" w:rsidR="00EB620F" w:rsidRPr="00A74797" w:rsidRDefault="008E7FBB" w:rsidP="00B17E57">
      <w:pPr>
        <w:tabs>
          <w:tab w:val="left" w:pos="1201"/>
        </w:tabs>
        <w:jc w:val="both"/>
        <w:rPr>
          <w:rFonts w:cs="Calibri"/>
          <w:b/>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B17E57" w:rsidRPr="00B17E57">
        <w:rPr>
          <w:rFonts w:ascii="Arial" w:hAnsi="Arial" w:cs="Arial"/>
          <w:b/>
          <w:sz w:val="20"/>
        </w:rPr>
        <w:t xml:space="preserve">Field Supervision Consultant (area coverage: </w:t>
      </w:r>
      <w:proofErr w:type="spellStart"/>
      <w:r w:rsidR="00B17E57" w:rsidRPr="00B17E57">
        <w:rPr>
          <w:rFonts w:ascii="Arial" w:hAnsi="Arial" w:cs="Arial"/>
          <w:b/>
          <w:sz w:val="20"/>
        </w:rPr>
        <w:t>Palu</w:t>
      </w:r>
      <w:proofErr w:type="spellEnd"/>
      <w:r w:rsidR="00B17E57" w:rsidRPr="00B17E57">
        <w:rPr>
          <w:rFonts w:ascii="Arial" w:hAnsi="Arial" w:cs="Arial"/>
          <w:b/>
          <w:sz w:val="20"/>
        </w:rPr>
        <w:t xml:space="preserve">, </w:t>
      </w:r>
      <w:proofErr w:type="spellStart"/>
      <w:r w:rsidR="00B17E57" w:rsidRPr="00B17E57">
        <w:rPr>
          <w:rFonts w:ascii="Arial" w:hAnsi="Arial" w:cs="Arial"/>
          <w:b/>
          <w:sz w:val="20"/>
        </w:rPr>
        <w:t>Donggala</w:t>
      </w:r>
      <w:proofErr w:type="spellEnd"/>
      <w:r w:rsidR="00B17E57" w:rsidRPr="00B17E57">
        <w:rPr>
          <w:rFonts w:ascii="Arial" w:hAnsi="Arial" w:cs="Arial"/>
          <w:b/>
          <w:sz w:val="20"/>
        </w:rPr>
        <w:t xml:space="preserve"> &amp; Parigi </w:t>
      </w:r>
      <w:proofErr w:type="spellStart"/>
      <w:r w:rsidR="00B17E57" w:rsidRPr="00B17E57">
        <w:rPr>
          <w:rFonts w:ascii="Arial" w:hAnsi="Arial" w:cs="Arial"/>
          <w:b/>
          <w:sz w:val="20"/>
        </w:rPr>
        <w:t>Moutong</w:t>
      </w:r>
      <w:proofErr w:type="spellEnd"/>
      <w:r w:rsidR="00B17E57" w:rsidRPr="00B17E57">
        <w:rPr>
          <w:rFonts w:ascii="Arial" w:hAnsi="Arial" w:cs="Arial"/>
          <w:b/>
          <w:sz w:val="20"/>
        </w:rPr>
        <w:t>)</w:t>
      </w:r>
      <w:r w:rsidR="008556B2">
        <w:rPr>
          <w:rFonts w:ascii="Arial" w:hAnsi="Arial" w:cs="Arial"/>
          <w:b/>
          <w:sz w:val="20"/>
        </w:rPr>
        <w:t>.</w:t>
      </w:r>
    </w:p>
    <w:p w14:paraId="08C3B175" w14:textId="10FC3F30" w:rsidR="008E7FBB"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9946A3" w14:paraId="4FBB06BB" w14:textId="77777777" w:rsidTr="00D91BA3">
        <w:trPr>
          <w:trHeight w:val="683"/>
          <w:jc w:val="center"/>
        </w:trPr>
        <w:tc>
          <w:tcPr>
            <w:tcW w:w="3780" w:type="dxa"/>
            <w:vAlign w:val="center"/>
          </w:tcPr>
          <w:p w14:paraId="095267C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60" w:type="dxa"/>
            <w:vAlign w:val="center"/>
          </w:tcPr>
          <w:p w14:paraId="396313E1" w14:textId="77777777" w:rsidR="008E7FBB" w:rsidRPr="009946A3" w:rsidRDefault="008E7FBB" w:rsidP="00D91BA3">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28FE847E" w14:textId="77777777" w:rsidR="008E7FBB" w:rsidRPr="009946A3" w:rsidRDefault="008E7FBB" w:rsidP="00D91BA3">
            <w:pPr>
              <w:ind w:right="134"/>
              <w:jc w:val="center"/>
              <w:rPr>
                <w:rFonts w:ascii="Arial" w:eastAsia="Calibri" w:hAnsi="Arial" w:cs="Arial"/>
                <w:snapToGrid w:val="0"/>
                <w:sz w:val="16"/>
                <w:szCs w:val="16"/>
              </w:rPr>
            </w:pPr>
            <w:r w:rsidRPr="009946A3">
              <w:rPr>
                <w:rFonts w:ascii="Arial" w:eastAsia="Calibri" w:hAnsi="Arial" w:cs="Arial"/>
                <w:snapToGrid w:val="0"/>
                <w:sz w:val="16"/>
                <w:szCs w:val="16"/>
              </w:rPr>
              <w:t>Indicate Currency</w:t>
            </w:r>
          </w:p>
        </w:tc>
        <w:tc>
          <w:tcPr>
            <w:tcW w:w="1350" w:type="dxa"/>
            <w:vAlign w:val="center"/>
          </w:tcPr>
          <w:p w14:paraId="472DA2E0" w14:textId="77777777" w:rsidR="008E7FBB" w:rsidRPr="009946A3" w:rsidRDefault="008E7FBB" w:rsidP="00D91BA3">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250" w:type="dxa"/>
            <w:vAlign w:val="center"/>
          </w:tcPr>
          <w:p w14:paraId="3CCE41B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8E7FBB" w:rsidRPr="009946A3" w14:paraId="64F8336E" w14:textId="77777777" w:rsidTr="00B17E57">
        <w:trPr>
          <w:trHeight w:val="332"/>
          <w:jc w:val="center"/>
        </w:trPr>
        <w:tc>
          <w:tcPr>
            <w:tcW w:w="3780" w:type="dxa"/>
          </w:tcPr>
          <w:p w14:paraId="54FE0F32" w14:textId="77777777" w:rsidR="008E7FBB" w:rsidRPr="009946A3"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60" w:type="dxa"/>
          </w:tcPr>
          <w:p w14:paraId="3199D425" w14:textId="77777777" w:rsidR="008E7FBB" w:rsidRPr="009946A3"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9946A3"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9946A3" w:rsidRDefault="008E7FBB" w:rsidP="00D91BA3">
            <w:pPr>
              <w:jc w:val="both"/>
              <w:rPr>
                <w:rFonts w:ascii="Arial" w:eastAsia="Calibri" w:hAnsi="Arial" w:cs="Arial"/>
                <w:snapToGrid w:val="0"/>
                <w:sz w:val="20"/>
              </w:rPr>
            </w:pPr>
          </w:p>
        </w:tc>
      </w:tr>
      <w:tr w:rsidR="008E7FBB" w:rsidRPr="009946A3" w14:paraId="7B5E3E51" w14:textId="77777777" w:rsidTr="009227BA">
        <w:trPr>
          <w:trHeight w:val="539"/>
          <w:jc w:val="center"/>
        </w:trPr>
        <w:tc>
          <w:tcPr>
            <w:tcW w:w="3780" w:type="dxa"/>
            <w:vAlign w:val="center"/>
          </w:tcPr>
          <w:p w14:paraId="6481ED68" w14:textId="77777777" w:rsidR="008E7FBB" w:rsidRPr="009946A3" w:rsidRDefault="008E7FBB" w:rsidP="009517C0">
            <w:pPr>
              <w:rPr>
                <w:rFonts w:ascii="Arial" w:eastAsia="Calibri" w:hAnsi="Arial" w:cs="Arial"/>
                <w:snapToGrid w:val="0"/>
                <w:sz w:val="20"/>
              </w:rPr>
            </w:pPr>
            <w:r w:rsidRPr="009946A3">
              <w:rPr>
                <w:rFonts w:ascii="Arial" w:eastAsia="Calibri" w:hAnsi="Arial" w:cs="Arial"/>
                <w:snapToGrid w:val="0"/>
                <w:sz w:val="20"/>
              </w:rPr>
              <w:t>Professional Fees</w:t>
            </w:r>
          </w:p>
        </w:tc>
        <w:tc>
          <w:tcPr>
            <w:tcW w:w="1260" w:type="dxa"/>
          </w:tcPr>
          <w:p w14:paraId="677D8E63" w14:textId="77777777" w:rsidR="008E7FBB" w:rsidRPr="009946A3" w:rsidRDefault="008E7FBB" w:rsidP="00D91BA3">
            <w:pPr>
              <w:jc w:val="both"/>
              <w:rPr>
                <w:rFonts w:ascii="Arial" w:eastAsia="Calibri" w:hAnsi="Arial" w:cs="Arial"/>
                <w:snapToGrid w:val="0"/>
                <w:sz w:val="20"/>
              </w:rPr>
            </w:pPr>
          </w:p>
        </w:tc>
        <w:tc>
          <w:tcPr>
            <w:tcW w:w="1350" w:type="dxa"/>
          </w:tcPr>
          <w:p w14:paraId="56CC6379" w14:textId="42386CB2" w:rsidR="008E7FBB" w:rsidRPr="009946A3" w:rsidRDefault="00B17E57" w:rsidP="00D91BA3">
            <w:pPr>
              <w:jc w:val="both"/>
              <w:rPr>
                <w:rFonts w:ascii="Arial" w:eastAsia="Calibri" w:hAnsi="Arial" w:cs="Arial"/>
                <w:snapToGrid w:val="0"/>
                <w:sz w:val="20"/>
              </w:rPr>
            </w:pPr>
            <w:r>
              <w:rPr>
                <w:rFonts w:ascii="Arial" w:eastAsia="Calibri" w:hAnsi="Arial" w:cs="Arial"/>
                <w:snapToGrid w:val="0"/>
                <w:sz w:val="20"/>
              </w:rPr>
              <w:t>150</w:t>
            </w:r>
            <w:r w:rsidR="008A5A92" w:rsidRPr="009946A3">
              <w:rPr>
                <w:rFonts w:ascii="Arial" w:eastAsia="Calibri" w:hAnsi="Arial" w:cs="Arial"/>
                <w:snapToGrid w:val="0"/>
                <w:sz w:val="20"/>
              </w:rPr>
              <w:t xml:space="preserve"> </w:t>
            </w:r>
            <w:r w:rsidR="002B35A5" w:rsidRPr="009946A3">
              <w:rPr>
                <w:rFonts w:ascii="Arial" w:eastAsia="Calibri" w:hAnsi="Arial" w:cs="Arial"/>
                <w:snapToGrid w:val="0"/>
                <w:sz w:val="20"/>
              </w:rPr>
              <w:t>working days</w:t>
            </w:r>
          </w:p>
        </w:tc>
        <w:tc>
          <w:tcPr>
            <w:tcW w:w="2250" w:type="dxa"/>
          </w:tcPr>
          <w:p w14:paraId="7A110E4B" w14:textId="77777777" w:rsidR="008E7FBB" w:rsidRPr="009946A3" w:rsidRDefault="008E7FBB" w:rsidP="00D91BA3">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14840C08" w14:textId="02EFB88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9946A3">
        <w:rPr>
          <w:rFonts w:ascii="Arial" w:hAnsi="Arial" w:cs="Arial"/>
          <w:b/>
          <w:snapToGrid w:val="0"/>
          <w:sz w:val="20"/>
        </w:rPr>
        <w:t>Breakdown of Cost by Deliverables*</w:t>
      </w:r>
    </w:p>
    <w:p w14:paraId="4186D175" w14:textId="0A34D9C9" w:rsidR="00FD41F1" w:rsidRDefault="00FD41F1" w:rsidP="00FD41F1">
      <w:pPr>
        <w:widowControl w:val="0"/>
        <w:overflowPunct w:val="0"/>
        <w:adjustRightInd w:val="0"/>
        <w:ind w:left="180"/>
        <w:contextualSpacing/>
        <w:rPr>
          <w:rFonts w:ascii="Arial" w:hAnsi="Arial" w:cs="Arial"/>
          <w:b/>
          <w:snapToGrid w:val="0"/>
          <w:sz w:val="20"/>
        </w:rPr>
      </w:pPr>
    </w:p>
    <w:tbl>
      <w:tblPr>
        <w:tblW w:w="90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2057"/>
        <w:gridCol w:w="2610"/>
      </w:tblGrid>
      <w:tr w:rsidR="009227BA" w14:paraId="60020A49" w14:textId="77777777" w:rsidTr="009227BA">
        <w:trPr>
          <w:trHeight w:val="1170"/>
        </w:trPr>
        <w:tc>
          <w:tcPr>
            <w:tcW w:w="4391" w:type="dxa"/>
            <w:tcBorders>
              <w:top w:val="single" w:sz="8" w:space="0" w:color="000000"/>
            </w:tcBorders>
          </w:tcPr>
          <w:p w14:paraId="75389450" w14:textId="77777777" w:rsidR="009227BA" w:rsidRDefault="009227BA" w:rsidP="00295D36">
            <w:pPr>
              <w:pStyle w:val="TableParagraph"/>
              <w:rPr>
                <w:rFonts w:ascii="Times New Roman"/>
                <w:sz w:val="18"/>
              </w:rPr>
            </w:pPr>
          </w:p>
          <w:p w14:paraId="169EB56E" w14:textId="77777777" w:rsidR="009227BA" w:rsidRDefault="009227BA" w:rsidP="00295D36">
            <w:pPr>
              <w:pStyle w:val="TableParagraph"/>
              <w:spacing w:before="8"/>
              <w:rPr>
                <w:rFonts w:ascii="Times New Roman"/>
                <w:sz w:val="16"/>
              </w:rPr>
            </w:pPr>
          </w:p>
          <w:p w14:paraId="61A2F3E2" w14:textId="77777777" w:rsidR="009227BA" w:rsidRDefault="009227BA" w:rsidP="00295D36">
            <w:pPr>
              <w:pStyle w:val="TableParagraph"/>
              <w:spacing w:before="1"/>
              <w:ind w:left="1449"/>
              <w:rPr>
                <w:rFonts w:ascii="Times New Roman"/>
                <w:b/>
                <w:sz w:val="16"/>
              </w:rPr>
            </w:pPr>
            <w:r>
              <w:rPr>
                <w:rFonts w:ascii="Times New Roman"/>
                <w:b/>
                <w:sz w:val="16"/>
              </w:rPr>
              <w:t>Deliverables/ Outputs</w:t>
            </w:r>
          </w:p>
        </w:tc>
        <w:tc>
          <w:tcPr>
            <w:tcW w:w="2057" w:type="dxa"/>
            <w:tcBorders>
              <w:top w:val="single" w:sz="8" w:space="0" w:color="000000"/>
            </w:tcBorders>
          </w:tcPr>
          <w:p w14:paraId="43730469" w14:textId="2D6CD46B" w:rsidR="009227BA" w:rsidRDefault="009227BA" w:rsidP="00295D36">
            <w:pPr>
              <w:pStyle w:val="TableParagraph"/>
              <w:spacing w:before="22" w:line="292" w:lineRule="exact"/>
              <w:ind w:left="61" w:right="54" w:firstLine="1"/>
              <w:jc w:val="center"/>
              <w:rPr>
                <w:rFonts w:ascii="Times New Roman"/>
                <w:b/>
                <w:sz w:val="16"/>
              </w:rPr>
            </w:pPr>
            <w:r>
              <w:rPr>
                <w:rFonts w:ascii="Times New Roman"/>
                <w:b/>
                <w:sz w:val="16"/>
              </w:rPr>
              <w:t>Percentage</w:t>
            </w:r>
          </w:p>
        </w:tc>
        <w:tc>
          <w:tcPr>
            <w:tcW w:w="2610" w:type="dxa"/>
            <w:tcBorders>
              <w:top w:val="single" w:sz="8" w:space="0" w:color="000000"/>
            </w:tcBorders>
          </w:tcPr>
          <w:p w14:paraId="5BFE5D1C" w14:textId="271E9280" w:rsidR="009227BA" w:rsidRDefault="009227BA" w:rsidP="00295D36">
            <w:pPr>
              <w:pStyle w:val="TableParagraph"/>
              <w:rPr>
                <w:rFonts w:ascii="Times New Roman"/>
              </w:rPr>
            </w:pPr>
            <w:r>
              <w:rPr>
                <w:rFonts w:ascii="Times New Roman"/>
              </w:rPr>
              <w:t xml:space="preserve"> Amount</w:t>
            </w:r>
          </w:p>
          <w:p w14:paraId="4846D263" w14:textId="6E59940C" w:rsidR="009227BA" w:rsidRDefault="009227BA" w:rsidP="00295D36">
            <w:pPr>
              <w:pStyle w:val="TableParagraph"/>
              <w:spacing w:line="381" w:lineRule="auto"/>
              <w:ind w:left="454" w:right="-20" w:hanging="454"/>
              <w:rPr>
                <w:rFonts w:ascii="Times New Roman"/>
                <w:b/>
                <w:sz w:val="16"/>
              </w:rPr>
            </w:pPr>
          </w:p>
        </w:tc>
      </w:tr>
      <w:tr w:rsidR="009227BA" w14:paraId="6504BFC0" w14:textId="77777777" w:rsidTr="009227BA">
        <w:trPr>
          <w:trHeight w:val="1085"/>
        </w:trPr>
        <w:tc>
          <w:tcPr>
            <w:tcW w:w="4391" w:type="dxa"/>
          </w:tcPr>
          <w:p w14:paraId="73E46D9A" w14:textId="77777777" w:rsidR="00B17E57" w:rsidRDefault="00B17E57" w:rsidP="00B17E57">
            <w:pPr>
              <w:pStyle w:val="BodyText"/>
              <w:suppressAutoHyphens/>
              <w:jc w:val="left"/>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1D4D904D"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43A5AE6B"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 xml:space="preserve">Site preparation and Field facilities of two buildings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5803C590" w14:textId="46210D8C" w:rsidR="009227BA" w:rsidRDefault="00B17E57" w:rsidP="00B17E57">
            <w:pPr>
              <w:pStyle w:val="TableParagraph"/>
              <w:spacing w:before="1"/>
              <w:ind w:left="4" w:right="-15"/>
              <w:jc w:val="both"/>
              <w:rPr>
                <w:rFonts w:ascii="Times New Roman"/>
                <w:sz w:val="16"/>
              </w:rPr>
            </w:pPr>
            <w:r>
              <w:rPr>
                <w:rFonts w:ascii="Myriad Pro" w:hAnsi="Myriad Pro"/>
                <w:lang w:val="en-GB"/>
              </w:rPr>
              <w:t>Review of implementation schedule of Schools/</w:t>
            </w:r>
            <w:proofErr w:type="spellStart"/>
            <w:r>
              <w:rPr>
                <w:rFonts w:ascii="Myriad Pro" w:hAnsi="Myriad Pro"/>
                <w:lang w:val="en-GB"/>
              </w:rPr>
              <w:t>Puskesmas</w:t>
            </w:r>
            <w:proofErr w:type="spellEnd"/>
            <w:r>
              <w:rPr>
                <w:rFonts w:ascii="Myriad Pro" w:hAnsi="Myriad Pro"/>
                <w:lang w:val="en-GB"/>
              </w:rPr>
              <w:t xml:space="preserve"> in </w:t>
            </w:r>
            <w:proofErr w:type="spellStart"/>
            <w:r>
              <w:rPr>
                <w:rFonts w:ascii="Myriad Pro" w:hAnsi="Myriad Pro"/>
                <w:lang w:val="en-GB"/>
              </w:rPr>
              <w:t>Palu</w:t>
            </w:r>
            <w:proofErr w:type="spellEnd"/>
            <w:r>
              <w:rPr>
                <w:rFonts w:ascii="Myriad Pro" w:hAnsi="Myriad Pro"/>
                <w:lang w:val="en-GB"/>
              </w:rPr>
              <w:t xml:space="preserve">, </w:t>
            </w:r>
            <w:proofErr w:type="spellStart"/>
            <w:r>
              <w:rPr>
                <w:rFonts w:ascii="Myriad Pro" w:hAnsi="Myriad Pro"/>
                <w:lang w:val="en-GB"/>
              </w:rPr>
              <w:t>Donggala</w:t>
            </w:r>
            <w:proofErr w:type="spellEnd"/>
            <w:r>
              <w:rPr>
                <w:rFonts w:ascii="Myriad Pro" w:hAnsi="Myriad Pro"/>
                <w:lang w:val="en-GB"/>
              </w:rPr>
              <w:t xml:space="preserve"> &amp; Parigi </w:t>
            </w:r>
            <w:proofErr w:type="spellStart"/>
            <w:r>
              <w:rPr>
                <w:rFonts w:ascii="Myriad Pro" w:hAnsi="Myriad Pro"/>
                <w:lang w:val="en-GB"/>
              </w:rPr>
              <w:t>Moutong</w:t>
            </w:r>
            <w:proofErr w:type="spellEnd"/>
            <w:r>
              <w:rPr>
                <w:rFonts w:ascii="Myriad Pro" w:hAnsi="Myriad Pro"/>
                <w:lang w:val="en-GB"/>
              </w:rPr>
              <w:t xml:space="preserve"> districts</w:t>
            </w:r>
          </w:p>
        </w:tc>
        <w:tc>
          <w:tcPr>
            <w:tcW w:w="2057" w:type="dxa"/>
          </w:tcPr>
          <w:p w14:paraId="02890023" w14:textId="3902FFCE" w:rsidR="009227BA" w:rsidRDefault="009227BA" w:rsidP="009227BA">
            <w:pPr>
              <w:pStyle w:val="TableParagraph"/>
              <w:ind w:right="342"/>
              <w:jc w:val="right"/>
              <w:rPr>
                <w:rFonts w:ascii="Times New Roman"/>
                <w:sz w:val="16"/>
              </w:rPr>
            </w:pPr>
            <w:bookmarkStart w:id="3" w:name="_GoBack"/>
            <w:bookmarkEnd w:id="3"/>
          </w:p>
        </w:tc>
        <w:tc>
          <w:tcPr>
            <w:tcW w:w="2610" w:type="dxa"/>
          </w:tcPr>
          <w:p w14:paraId="7EA6EDFB" w14:textId="3B85137E" w:rsidR="009227BA" w:rsidRDefault="009227BA" w:rsidP="009227BA">
            <w:pPr>
              <w:pStyle w:val="TableParagraph"/>
              <w:spacing w:line="167" w:lineRule="exact"/>
              <w:ind w:left="1"/>
              <w:rPr>
                <w:rFonts w:ascii="Times New Roman"/>
                <w:sz w:val="16"/>
              </w:rPr>
            </w:pPr>
          </w:p>
        </w:tc>
      </w:tr>
      <w:tr w:rsidR="009227BA" w14:paraId="3C3F642B" w14:textId="77777777" w:rsidTr="009227BA">
        <w:trPr>
          <w:trHeight w:val="1103"/>
        </w:trPr>
        <w:tc>
          <w:tcPr>
            <w:tcW w:w="4391" w:type="dxa"/>
          </w:tcPr>
          <w:p w14:paraId="2B23F362" w14:textId="77777777" w:rsidR="00B17E57" w:rsidRDefault="00B17E57" w:rsidP="00B17E57">
            <w:pPr>
              <w:pStyle w:val="BodyText"/>
              <w:suppressAutoHyphens/>
              <w:jc w:val="left"/>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1D3CCC3F"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407457F7"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 xml:space="preserve">Sub-structure work of two buildings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7C6D8BEF" w14:textId="4A5F78B8" w:rsidR="009227BA" w:rsidRDefault="00B17E57" w:rsidP="00B17E57">
            <w:pPr>
              <w:pStyle w:val="TableParagraph"/>
              <w:spacing w:before="1"/>
              <w:ind w:left="4"/>
              <w:rPr>
                <w:rFonts w:ascii="Times New Roman"/>
                <w:sz w:val="16"/>
              </w:rPr>
            </w:pPr>
            <w:r>
              <w:rPr>
                <w:rFonts w:ascii="Myriad Pro" w:hAnsi="Myriad Pro"/>
                <w:lang w:val="en-GB"/>
              </w:rPr>
              <w:t xml:space="preserve">Site preparation and Field facilities </w:t>
            </w:r>
            <w:r w:rsidRPr="00CD2E56">
              <w:rPr>
                <w:rFonts w:ascii="Myriad Pro" w:hAnsi="Myriad Pro"/>
                <w:lang w:val="en-GB"/>
              </w:rPr>
              <w:t>of Schools/</w:t>
            </w:r>
            <w:proofErr w:type="spellStart"/>
            <w:r w:rsidRPr="00CD2E56">
              <w:rPr>
                <w:rFonts w:ascii="Myriad Pro" w:hAnsi="Myriad Pro"/>
                <w:lang w:val="en-GB"/>
              </w:rPr>
              <w:t>Puskesmas</w:t>
            </w:r>
            <w:proofErr w:type="spellEnd"/>
            <w:r w:rsidRPr="00CD2E56">
              <w:rPr>
                <w:rFonts w:ascii="Myriad Pro" w:hAnsi="Myriad Pro"/>
                <w:lang w:val="en-GB"/>
              </w:rPr>
              <w:t xml:space="preserve"> in </w:t>
            </w:r>
            <w:proofErr w:type="spellStart"/>
            <w:r>
              <w:rPr>
                <w:rFonts w:ascii="Myriad Pro" w:hAnsi="Myriad Pro"/>
                <w:lang w:val="en-GB"/>
              </w:rPr>
              <w:t>Palu</w:t>
            </w:r>
            <w:proofErr w:type="spellEnd"/>
            <w:r>
              <w:rPr>
                <w:rFonts w:ascii="Myriad Pro" w:hAnsi="Myriad Pro"/>
                <w:lang w:val="en-GB"/>
              </w:rPr>
              <w:t xml:space="preserve">, </w:t>
            </w:r>
            <w:proofErr w:type="spellStart"/>
            <w:r>
              <w:rPr>
                <w:rFonts w:ascii="Myriad Pro" w:hAnsi="Myriad Pro"/>
                <w:lang w:val="en-GB"/>
              </w:rPr>
              <w:t>Donggala</w:t>
            </w:r>
            <w:proofErr w:type="spellEnd"/>
            <w:r>
              <w:rPr>
                <w:rFonts w:ascii="Myriad Pro" w:hAnsi="Myriad Pro"/>
                <w:lang w:val="en-GB"/>
              </w:rPr>
              <w:t xml:space="preserve"> &amp; Parigi </w:t>
            </w:r>
            <w:proofErr w:type="spellStart"/>
            <w:r>
              <w:rPr>
                <w:rFonts w:ascii="Myriad Pro" w:hAnsi="Myriad Pro"/>
                <w:lang w:val="en-GB"/>
              </w:rPr>
              <w:t>Moutong</w:t>
            </w:r>
            <w:proofErr w:type="spellEnd"/>
            <w:r>
              <w:rPr>
                <w:rFonts w:ascii="Myriad Pro" w:hAnsi="Myriad Pro"/>
                <w:lang w:val="en-GB"/>
              </w:rPr>
              <w:t xml:space="preserve"> districts</w:t>
            </w:r>
          </w:p>
        </w:tc>
        <w:tc>
          <w:tcPr>
            <w:tcW w:w="2057" w:type="dxa"/>
          </w:tcPr>
          <w:p w14:paraId="5054A642" w14:textId="2027D235" w:rsidR="009227BA" w:rsidRDefault="009227BA" w:rsidP="009227BA">
            <w:pPr>
              <w:pStyle w:val="TableParagraph"/>
              <w:ind w:right="342"/>
              <w:jc w:val="right"/>
              <w:rPr>
                <w:rFonts w:ascii="Times New Roman"/>
                <w:sz w:val="16"/>
              </w:rPr>
            </w:pPr>
          </w:p>
        </w:tc>
        <w:tc>
          <w:tcPr>
            <w:tcW w:w="2610" w:type="dxa"/>
          </w:tcPr>
          <w:p w14:paraId="0B0AE6A8" w14:textId="14C9F3AA" w:rsidR="009227BA" w:rsidRDefault="009227BA" w:rsidP="009227BA">
            <w:pPr>
              <w:pStyle w:val="TableParagraph"/>
              <w:spacing w:before="1" w:line="182" w:lineRule="exact"/>
              <w:ind w:left="1" w:right="104"/>
              <w:rPr>
                <w:rFonts w:ascii="Times New Roman"/>
                <w:sz w:val="16"/>
              </w:rPr>
            </w:pPr>
          </w:p>
        </w:tc>
      </w:tr>
      <w:tr w:rsidR="00B17E57" w14:paraId="7A9DB2CC" w14:textId="77777777" w:rsidTr="009227BA">
        <w:trPr>
          <w:trHeight w:val="1103"/>
        </w:trPr>
        <w:tc>
          <w:tcPr>
            <w:tcW w:w="4391" w:type="dxa"/>
          </w:tcPr>
          <w:p w14:paraId="0B4C93FE" w14:textId="77777777" w:rsidR="00B17E57" w:rsidRDefault="00B17E57" w:rsidP="00B17E57">
            <w:pPr>
              <w:pStyle w:val="BodyText"/>
              <w:suppressAutoHyphens/>
              <w:jc w:val="left"/>
              <w:rPr>
                <w:rFonts w:ascii="Myriad Pro" w:hAnsi="Myriad Pro"/>
                <w:szCs w:val="22"/>
              </w:rPr>
            </w:pPr>
            <w:r>
              <w:rPr>
                <w:rFonts w:ascii="Myriad Pro" w:hAnsi="Myriad Pro"/>
                <w:szCs w:val="22"/>
              </w:rPr>
              <w:t>3</w:t>
            </w:r>
            <w:r>
              <w:rPr>
                <w:rFonts w:ascii="Myriad Pro" w:hAnsi="Myriad Pro"/>
                <w:szCs w:val="22"/>
                <w:vertAlign w:val="superscript"/>
              </w:rPr>
              <w:t xml:space="preserve">rd </w:t>
            </w:r>
            <w:r>
              <w:rPr>
                <w:rFonts w:ascii="Myriad Pro" w:hAnsi="Myriad Pro"/>
                <w:szCs w:val="22"/>
              </w:rPr>
              <w:t>deliverable:</w:t>
            </w:r>
          </w:p>
          <w:p w14:paraId="13D63CA9"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22535D7D"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 xml:space="preserve">Foundation work of two buildings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3FD384D2" w14:textId="7D64E287" w:rsidR="00B17E57" w:rsidRPr="00B17E57" w:rsidRDefault="00B17E57" w:rsidP="00B17E57">
            <w:pPr>
              <w:pStyle w:val="BodyText"/>
              <w:numPr>
                <w:ilvl w:val="0"/>
                <w:numId w:val="32"/>
              </w:numPr>
              <w:suppressAutoHyphens/>
              <w:ind w:left="160" w:hanging="160"/>
              <w:jc w:val="left"/>
              <w:rPr>
                <w:rFonts w:ascii="Myriad Pro" w:hAnsi="Myriad Pro"/>
                <w:szCs w:val="22"/>
                <w:lang w:val="en-GB"/>
              </w:rPr>
            </w:pPr>
            <w:r w:rsidRPr="00B17E57">
              <w:rPr>
                <w:rFonts w:ascii="Myriad Pro" w:hAnsi="Myriad Pro"/>
                <w:lang w:val="en-GB"/>
              </w:rPr>
              <w:t xml:space="preserve">Sub-structure works of Schools in </w:t>
            </w:r>
            <w:proofErr w:type="spellStart"/>
            <w:r w:rsidRPr="00B17E57">
              <w:rPr>
                <w:rFonts w:ascii="Myriad Pro" w:hAnsi="Myriad Pro"/>
                <w:lang w:val="en-GB"/>
              </w:rPr>
              <w:t>Palu</w:t>
            </w:r>
            <w:proofErr w:type="spellEnd"/>
            <w:r w:rsidRPr="00B17E57">
              <w:rPr>
                <w:rFonts w:ascii="Myriad Pro" w:hAnsi="Myriad Pro"/>
                <w:lang w:val="en-GB"/>
              </w:rPr>
              <w:t xml:space="preserve">, </w:t>
            </w:r>
            <w:proofErr w:type="spellStart"/>
            <w:r w:rsidRPr="00B17E57">
              <w:rPr>
                <w:rFonts w:ascii="Myriad Pro" w:hAnsi="Myriad Pro"/>
                <w:lang w:val="en-GB"/>
              </w:rPr>
              <w:t>Donggala</w:t>
            </w:r>
            <w:proofErr w:type="spellEnd"/>
            <w:r w:rsidRPr="00B17E57">
              <w:rPr>
                <w:rFonts w:ascii="Myriad Pro" w:hAnsi="Myriad Pro"/>
                <w:lang w:val="en-GB"/>
              </w:rPr>
              <w:t xml:space="preserve"> &amp; Parigi </w:t>
            </w:r>
            <w:proofErr w:type="spellStart"/>
            <w:r w:rsidRPr="00B17E57">
              <w:rPr>
                <w:rFonts w:ascii="Myriad Pro" w:hAnsi="Myriad Pro"/>
                <w:lang w:val="en-GB"/>
              </w:rPr>
              <w:t>Moutong</w:t>
            </w:r>
            <w:proofErr w:type="spellEnd"/>
            <w:r w:rsidRPr="00B17E57">
              <w:rPr>
                <w:rFonts w:ascii="Myriad Pro" w:hAnsi="Myriad Pro"/>
                <w:lang w:val="en-GB"/>
              </w:rPr>
              <w:t xml:space="preserve"> districts</w:t>
            </w:r>
          </w:p>
        </w:tc>
        <w:tc>
          <w:tcPr>
            <w:tcW w:w="2057" w:type="dxa"/>
          </w:tcPr>
          <w:p w14:paraId="309B46CE" w14:textId="77777777" w:rsidR="00B17E57" w:rsidRDefault="00B17E57" w:rsidP="009227BA">
            <w:pPr>
              <w:pStyle w:val="TableParagraph"/>
              <w:ind w:right="342"/>
              <w:jc w:val="right"/>
              <w:rPr>
                <w:rFonts w:ascii="Times New Roman"/>
                <w:sz w:val="16"/>
              </w:rPr>
            </w:pPr>
          </w:p>
        </w:tc>
        <w:tc>
          <w:tcPr>
            <w:tcW w:w="2610" w:type="dxa"/>
          </w:tcPr>
          <w:p w14:paraId="4FF8107F" w14:textId="77777777" w:rsidR="00B17E57" w:rsidRDefault="00B17E57" w:rsidP="009227BA">
            <w:pPr>
              <w:pStyle w:val="TableParagraph"/>
              <w:spacing w:before="1" w:line="182" w:lineRule="exact"/>
              <w:ind w:left="1" w:right="104"/>
              <w:rPr>
                <w:rFonts w:ascii="Times New Roman"/>
                <w:sz w:val="16"/>
              </w:rPr>
            </w:pPr>
          </w:p>
        </w:tc>
      </w:tr>
      <w:tr w:rsidR="00B17E57" w14:paraId="7421FDB0" w14:textId="77777777" w:rsidTr="009227BA">
        <w:trPr>
          <w:trHeight w:val="1103"/>
        </w:trPr>
        <w:tc>
          <w:tcPr>
            <w:tcW w:w="4391" w:type="dxa"/>
          </w:tcPr>
          <w:p w14:paraId="64455F4B" w14:textId="77777777" w:rsidR="00B17E57" w:rsidRDefault="00B17E57" w:rsidP="00B17E57">
            <w:pPr>
              <w:pStyle w:val="BodyText"/>
              <w:suppressAutoHyphens/>
              <w:jc w:val="left"/>
              <w:rPr>
                <w:rFonts w:ascii="Myriad Pro" w:hAnsi="Myriad Pro"/>
                <w:szCs w:val="22"/>
              </w:rPr>
            </w:pPr>
            <w:r>
              <w:rPr>
                <w:rFonts w:ascii="Myriad Pro" w:hAnsi="Myriad Pro"/>
                <w:szCs w:val="22"/>
              </w:rPr>
              <w:t>4</w:t>
            </w:r>
            <w:r w:rsidRPr="006F3296">
              <w:rPr>
                <w:rFonts w:ascii="Myriad Pro" w:hAnsi="Myriad Pro"/>
                <w:szCs w:val="22"/>
                <w:vertAlign w:val="superscript"/>
              </w:rPr>
              <w:t>th</w:t>
            </w:r>
            <w:r>
              <w:rPr>
                <w:rFonts w:ascii="Myriad Pro" w:hAnsi="Myriad Pro"/>
                <w:szCs w:val="22"/>
              </w:rPr>
              <w:t xml:space="preserve"> deliverable:</w:t>
            </w:r>
          </w:p>
          <w:p w14:paraId="5465AA45"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01522C0D"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 xml:space="preserve">Tie beam and structural column works of two buildings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1D5F1D3F" w14:textId="455C4F11" w:rsidR="00B17E57" w:rsidRPr="00B17E57" w:rsidRDefault="00B17E57" w:rsidP="00B17E57">
            <w:pPr>
              <w:pStyle w:val="BodyText"/>
              <w:numPr>
                <w:ilvl w:val="0"/>
                <w:numId w:val="32"/>
              </w:numPr>
              <w:suppressAutoHyphens/>
              <w:ind w:left="160" w:hanging="160"/>
              <w:jc w:val="left"/>
              <w:rPr>
                <w:rFonts w:ascii="Myriad Pro" w:hAnsi="Myriad Pro"/>
                <w:szCs w:val="22"/>
                <w:lang w:val="en-GB"/>
              </w:rPr>
            </w:pPr>
            <w:r w:rsidRPr="00B17E57">
              <w:rPr>
                <w:rFonts w:ascii="Myriad Pro" w:hAnsi="Myriad Pro"/>
                <w:lang w:val="en-GB"/>
              </w:rPr>
              <w:t xml:space="preserve">Foundation works of Schools in </w:t>
            </w:r>
            <w:proofErr w:type="spellStart"/>
            <w:r w:rsidRPr="00B17E57">
              <w:rPr>
                <w:rFonts w:ascii="Myriad Pro" w:hAnsi="Myriad Pro"/>
                <w:lang w:val="en-GB"/>
              </w:rPr>
              <w:t>Palu</w:t>
            </w:r>
            <w:proofErr w:type="spellEnd"/>
            <w:r w:rsidRPr="00B17E57">
              <w:rPr>
                <w:rFonts w:ascii="Myriad Pro" w:hAnsi="Myriad Pro"/>
                <w:lang w:val="en-GB"/>
              </w:rPr>
              <w:t xml:space="preserve">, </w:t>
            </w:r>
            <w:proofErr w:type="spellStart"/>
            <w:r w:rsidRPr="00B17E57">
              <w:rPr>
                <w:rFonts w:ascii="Myriad Pro" w:hAnsi="Myriad Pro"/>
                <w:lang w:val="en-GB"/>
              </w:rPr>
              <w:t>Donggala</w:t>
            </w:r>
            <w:proofErr w:type="spellEnd"/>
            <w:r w:rsidRPr="00B17E57">
              <w:rPr>
                <w:rFonts w:ascii="Myriad Pro" w:hAnsi="Myriad Pro"/>
                <w:lang w:val="en-GB"/>
              </w:rPr>
              <w:t xml:space="preserve"> &amp; Parigi </w:t>
            </w:r>
            <w:proofErr w:type="spellStart"/>
            <w:r w:rsidRPr="00B17E57">
              <w:rPr>
                <w:rFonts w:ascii="Myriad Pro" w:hAnsi="Myriad Pro"/>
                <w:lang w:val="en-GB"/>
              </w:rPr>
              <w:t>Moutong</w:t>
            </w:r>
            <w:proofErr w:type="spellEnd"/>
            <w:r w:rsidRPr="00B17E57">
              <w:rPr>
                <w:rFonts w:ascii="Myriad Pro" w:hAnsi="Myriad Pro"/>
                <w:lang w:val="en-GB"/>
              </w:rPr>
              <w:t xml:space="preserve"> districts</w:t>
            </w:r>
          </w:p>
        </w:tc>
        <w:tc>
          <w:tcPr>
            <w:tcW w:w="2057" w:type="dxa"/>
          </w:tcPr>
          <w:p w14:paraId="64F1CA48" w14:textId="77777777" w:rsidR="00B17E57" w:rsidRDefault="00B17E57" w:rsidP="009227BA">
            <w:pPr>
              <w:pStyle w:val="TableParagraph"/>
              <w:ind w:right="342"/>
              <w:jc w:val="right"/>
              <w:rPr>
                <w:rFonts w:ascii="Times New Roman"/>
                <w:sz w:val="16"/>
              </w:rPr>
            </w:pPr>
          </w:p>
        </w:tc>
        <w:tc>
          <w:tcPr>
            <w:tcW w:w="2610" w:type="dxa"/>
          </w:tcPr>
          <w:p w14:paraId="2AEA288A" w14:textId="77777777" w:rsidR="00B17E57" w:rsidRDefault="00B17E57" w:rsidP="009227BA">
            <w:pPr>
              <w:pStyle w:val="TableParagraph"/>
              <w:spacing w:before="1" w:line="182" w:lineRule="exact"/>
              <w:ind w:left="1" w:right="104"/>
              <w:rPr>
                <w:rFonts w:ascii="Times New Roman"/>
                <w:sz w:val="16"/>
              </w:rPr>
            </w:pPr>
          </w:p>
        </w:tc>
      </w:tr>
      <w:tr w:rsidR="00B17E57" w14:paraId="53ADB6A7" w14:textId="77777777" w:rsidTr="009227BA">
        <w:trPr>
          <w:trHeight w:val="1103"/>
        </w:trPr>
        <w:tc>
          <w:tcPr>
            <w:tcW w:w="4391" w:type="dxa"/>
          </w:tcPr>
          <w:p w14:paraId="47714FE4" w14:textId="77777777" w:rsidR="00B17E57" w:rsidRDefault="00B17E57" w:rsidP="00B17E57">
            <w:pPr>
              <w:pStyle w:val="BodyText"/>
              <w:suppressAutoHyphens/>
              <w:jc w:val="left"/>
              <w:rPr>
                <w:rFonts w:ascii="Myriad Pro" w:hAnsi="Myriad Pro"/>
                <w:szCs w:val="22"/>
              </w:rPr>
            </w:pPr>
            <w:r>
              <w:rPr>
                <w:rFonts w:ascii="Myriad Pro" w:hAnsi="Myriad Pro"/>
                <w:szCs w:val="22"/>
              </w:rPr>
              <w:t>5</w:t>
            </w:r>
            <w:r w:rsidRPr="00E23678">
              <w:rPr>
                <w:rFonts w:ascii="Myriad Pro" w:hAnsi="Myriad Pro"/>
                <w:szCs w:val="22"/>
                <w:vertAlign w:val="superscript"/>
              </w:rPr>
              <w:t>th</w:t>
            </w:r>
            <w:r>
              <w:rPr>
                <w:rFonts w:ascii="Myriad Pro" w:hAnsi="Myriad Pro"/>
                <w:szCs w:val="22"/>
              </w:rPr>
              <w:t xml:space="preserve"> deliverable:</w:t>
            </w:r>
          </w:p>
          <w:p w14:paraId="6112C0A8"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42BBFCD7"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Floor beam and 2</w:t>
            </w:r>
            <w:r w:rsidRPr="00CD2E56">
              <w:rPr>
                <w:rFonts w:ascii="Myriad Pro" w:hAnsi="Myriad Pro"/>
                <w:szCs w:val="22"/>
                <w:vertAlign w:val="superscript"/>
                <w:lang w:val="en-GB"/>
              </w:rPr>
              <w:t>nd</w:t>
            </w:r>
            <w:r>
              <w:rPr>
                <w:rFonts w:ascii="Myriad Pro" w:hAnsi="Myriad Pro"/>
                <w:szCs w:val="22"/>
                <w:lang w:val="en-GB"/>
              </w:rPr>
              <w:t xml:space="preserve"> floor slab works of two building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09A5459B" w14:textId="60A2058E" w:rsidR="00B17E57" w:rsidRPr="00B17E57" w:rsidRDefault="00B17E57" w:rsidP="00B17E57">
            <w:pPr>
              <w:pStyle w:val="BodyText"/>
              <w:numPr>
                <w:ilvl w:val="0"/>
                <w:numId w:val="32"/>
              </w:numPr>
              <w:suppressAutoHyphens/>
              <w:ind w:left="160" w:hanging="160"/>
              <w:jc w:val="left"/>
              <w:rPr>
                <w:rFonts w:ascii="Myriad Pro" w:hAnsi="Myriad Pro"/>
                <w:szCs w:val="22"/>
                <w:lang w:val="en-GB"/>
              </w:rPr>
            </w:pPr>
            <w:r w:rsidRPr="00B17E57">
              <w:rPr>
                <w:rFonts w:ascii="Myriad Pro" w:hAnsi="Myriad Pro"/>
                <w:lang w:val="en-GB"/>
              </w:rPr>
              <w:t xml:space="preserve">Foundation works of </w:t>
            </w:r>
            <w:proofErr w:type="spellStart"/>
            <w:r w:rsidRPr="00B17E57">
              <w:rPr>
                <w:rFonts w:ascii="Myriad Pro" w:hAnsi="Myriad Pro"/>
                <w:lang w:val="en-GB"/>
              </w:rPr>
              <w:t>Puskesmas</w:t>
            </w:r>
            <w:proofErr w:type="spellEnd"/>
            <w:r w:rsidRPr="00B17E57">
              <w:rPr>
                <w:rFonts w:ascii="Myriad Pro" w:hAnsi="Myriad Pro"/>
                <w:lang w:val="en-GB"/>
              </w:rPr>
              <w:t xml:space="preserve"> in </w:t>
            </w:r>
            <w:proofErr w:type="spellStart"/>
            <w:r w:rsidRPr="00B17E57">
              <w:rPr>
                <w:rFonts w:ascii="Myriad Pro" w:hAnsi="Myriad Pro"/>
                <w:lang w:val="en-GB"/>
              </w:rPr>
              <w:t>Donggala</w:t>
            </w:r>
            <w:proofErr w:type="spellEnd"/>
            <w:r w:rsidRPr="00B17E57">
              <w:rPr>
                <w:rFonts w:ascii="Myriad Pro" w:hAnsi="Myriad Pro"/>
                <w:lang w:val="en-GB"/>
              </w:rPr>
              <w:t xml:space="preserve"> district</w:t>
            </w:r>
          </w:p>
        </w:tc>
        <w:tc>
          <w:tcPr>
            <w:tcW w:w="2057" w:type="dxa"/>
          </w:tcPr>
          <w:p w14:paraId="246C0FF2" w14:textId="77777777" w:rsidR="00B17E57" w:rsidRDefault="00B17E57" w:rsidP="009227BA">
            <w:pPr>
              <w:pStyle w:val="TableParagraph"/>
              <w:ind w:right="342"/>
              <w:jc w:val="right"/>
              <w:rPr>
                <w:rFonts w:ascii="Times New Roman"/>
                <w:sz w:val="16"/>
              </w:rPr>
            </w:pPr>
          </w:p>
        </w:tc>
        <w:tc>
          <w:tcPr>
            <w:tcW w:w="2610" w:type="dxa"/>
          </w:tcPr>
          <w:p w14:paraId="60AC7913" w14:textId="77777777" w:rsidR="00B17E57" w:rsidRDefault="00B17E57" w:rsidP="009227BA">
            <w:pPr>
              <w:pStyle w:val="TableParagraph"/>
              <w:spacing w:before="1" w:line="182" w:lineRule="exact"/>
              <w:ind w:left="1" w:right="104"/>
              <w:rPr>
                <w:rFonts w:ascii="Times New Roman"/>
                <w:sz w:val="16"/>
              </w:rPr>
            </w:pPr>
          </w:p>
        </w:tc>
      </w:tr>
      <w:tr w:rsidR="00B17E57" w14:paraId="0A2507DE" w14:textId="77777777" w:rsidTr="009227BA">
        <w:trPr>
          <w:trHeight w:val="1103"/>
        </w:trPr>
        <w:tc>
          <w:tcPr>
            <w:tcW w:w="4391" w:type="dxa"/>
          </w:tcPr>
          <w:p w14:paraId="080B9A5D" w14:textId="77777777" w:rsidR="00B17E57" w:rsidRDefault="00B17E57" w:rsidP="00B17E57">
            <w:pPr>
              <w:pStyle w:val="BodyText"/>
              <w:suppressAutoHyphens/>
              <w:jc w:val="left"/>
              <w:rPr>
                <w:rFonts w:ascii="Myriad Pro" w:hAnsi="Myriad Pro"/>
                <w:szCs w:val="22"/>
              </w:rPr>
            </w:pPr>
            <w:r>
              <w:rPr>
                <w:rFonts w:ascii="Myriad Pro" w:hAnsi="Myriad Pro"/>
                <w:szCs w:val="22"/>
              </w:rPr>
              <w:lastRenderedPageBreak/>
              <w:t>6</w:t>
            </w:r>
            <w:r w:rsidRPr="008A39CC">
              <w:rPr>
                <w:rFonts w:ascii="Myriad Pro" w:hAnsi="Myriad Pro"/>
                <w:szCs w:val="22"/>
                <w:vertAlign w:val="superscript"/>
              </w:rPr>
              <w:t>th</w:t>
            </w:r>
            <w:r>
              <w:rPr>
                <w:rFonts w:ascii="Myriad Pro" w:hAnsi="Myriad Pro"/>
                <w:szCs w:val="22"/>
              </w:rPr>
              <w:t xml:space="preserve"> deliverable:</w:t>
            </w:r>
          </w:p>
          <w:p w14:paraId="402D97A9" w14:textId="77777777" w:rsidR="00B17E57" w:rsidRDefault="00B17E57" w:rsidP="00B17E57">
            <w:pPr>
              <w:pStyle w:val="BodyText"/>
              <w:suppressAutoHyphens/>
              <w:jc w:val="left"/>
              <w:rPr>
                <w:rFonts w:ascii="Myriad Pro" w:hAnsi="Myriad Pro"/>
                <w:szCs w:val="22"/>
              </w:rPr>
            </w:pPr>
            <w:r>
              <w:rPr>
                <w:rFonts w:ascii="Myriad Pro" w:hAnsi="Myriad Pro"/>
                <w:szCs w:val="22"/>
              </w:rPr>
              <w:t>Approved progress report of:</w:t>
            </w:r>
          </w:p>
          <w:p w14:paraId="6D3013B5" w14:textId="77777777" w:rsidR="00B17E57" w:rsidRDefault="00B17E57" w:rsidP="00B17E57">
            <w:pPr>
              <w:pStyle w:val="BodyText"/>
              <w:numPr>
                <w:ilvl w:val="0"/>
                <w:numId w:val="32"/>
              </w:numPr>
              <w:suppressAutoHyphens/>
              <w:ind w:left="160" w:hanging="160"/>
              <w:jc w:val="left"/>
              <w:rPr>
                <w:rFonts w:ascii="Myriad Pro" w:hAnsi="Myriad Pro"/>
                <w:szCs w:val="22"/>
                <w:lang w:val="en-GB"/>
              </w:rPr>
            </w:pPr>
            <w:r>
              <w:rPr>
                <w:rFonts w:ascii="Myriad Pro" w:hAnsi="Myriad Pro"/>
                <w:szCs w:val="22"/>
                <w:lang w:val="en-GB"/>
              </w:rPr>
              <w:t>2</w:t>
            </w:r>
            <w:r w:rsidRPr="00CD2E56">
              <w:rPr>
                <w:rFonts w:ascii="Myriad Pro" w:hAnsi="Myriad Pro"/>
                <w:szCs w:val="22"/>
                <w:vertAlign w:val="superscript"/>
                <w:lang w:val="en-GB"/>
              </w:rPr>
              <w:t>nd</w:t>
            </w:r>
            <w:r>
              <w:rPr>
                <w:rFonts w:ascii="Myriad Pro" w:hAnsi="Myriad Pro"/>
                <w:szCs w:val="22"/>
                <w:lang w:val="en-GB"/>
              </w:rPr>
              <w:t xml:space="preserve"> floor structures of two building in </w:t>
            </w:r>
            <w:proofErr w:type="spellStart"/>
            <w:r>
              <w:rPr>
                <w:rFonts w:ascii="Myriad Pro" w:hAnsi="Myriad Pro"/>
                <w:szCs w:val="22"/>
                <w:lang w:val="en-GB"/>
              </w:rPr>
              <w:t>Anutapura</w:t>
            </w:r>
            <w:proofErr w:type="spellEnd"/>
            <w:r>
              <w:rPr>
                <w:rFonts w:ascii="Myriad Pro" w:hAnsi="Myriad Pro"/>
                <w:szCs w:val="22"/>
                <w:lang w:val="en-GB"/>
              </w:rPr>
              <w:t xml:space="preserve"> Hospital, </w:t>
            </w:r>
            <w:proofErr w:type="spellStart"/>
            <w:r>
              <w:rPr>
                <w:rFonts w:ascii="Myriad Pro" w:hAnsi="Myriad Pro"/>
                <w:szCs w:val="22"/>
                <w:lang w:val="en-GB"/>
              </w:rPr>
              <w:t>Palu</w:t>
            </w:r>
            <w:proofErr w:type="spellEnd"/>
          </w:p>
          <w:p w14:paraId="111DDCC1" w14:textId="6F4CB7B2" w:rsidR="00B17E57" w:rsidRPr="00B17E57" w:rsidRDefault="00B17E57" w:rsidP="00B17E57">
            <w:pPr>
              <w:pStyle w:val="BodyText"/>
              <w:numPr>
                <w:ilvl w:val="0"/>
                <w:numId w:val="32"/>
              </w:numPr>
              <w:suppressAutoHyphens/>
              <w:ind w:left="160" w:hanging="160"/>
              <w:jc w:val="left"/>
              <w:rPr>
                <w:rFonts w:ascii="Myriad Pro" w:hAnsi="Myriad Pro"/>
                <w:szCs w:val="22"/>
                <w:lang w:val="en-GB"/>
              </w:rPr>
            </w:pPr>
            <w:r w:rsidRPr="00B17E57">
              <w:rPr>
                <w:rFonts w:ascii="Myriad Pro" w:hAnsi="Myriad Pro"/>
                <w:lang w:val="en-GB"/>
              </w:rPr>
              <w:t xml:space="preserve">Tie beam and structural column works of schools in </w:t>
            </w:r>
            <w:proofErr w:type="spellStart"/>
            <w:r w:rsidRPr="00B17E57">
              <w:rPr>
                <w:rFonts w:ascii="Myriad Pro" w:hAnsi="Myriad Pro"/>
                <w:lang w:val="en-GB"/>
              </w:rPr>
              <w:t>Palu</w:t>
            </w:r>
            <w:proofErr w:type="spellEnd"/>
            <w:r w:rsidRPr="00B17E57">
              <w:rPr>
                <w:rFonts w:ascii="Myriad Pro" w:hAnsi="Myriad Pro"/>
                <w:lang w:val="en-GB"/>
              </w:rPr>
              <w:t xml:space="preserve">, </w:t>
            </w:r>
            <w:proofErr w:type="spellStart"/>
            <w:r w:rsidRPr="00B17E57">
              <w:rPr>
                <w:rFonts w:ascii="Myriad Pro" w:hAnsi="Myriad Pro"/>
                <w:lang w:val="en-GB"/>
              </w:rPr>
              <w:t>Donggala</w:t>
            </w:r>
            <w:proofErr w:type="spellEnd"/>
            <w:r w:rsidRPr="00B17E57">
              <w:rPr>
                <w:rFonts w:ascii="Myriad Pro" w:hAnsi="Myriad Pro"/>
                <w:lang w:val="en-GB"/>
              </w:rPr>
              <w:t xml:space="preserve"> &amp; Parigi </w:t>
            </w:r>
            <w:proofErr w:type="spellStart"/>
            <w:r w:rsidRPr="00B17E57">
              <w:rPr>
                <w:rFonts w:ascii="Myriad Pro" w:hAnsi="Myriad Pro"/>
                <w:lang w:val="en-GB"/>
              </w:rPr>
              <w:t>Moutong</w:t>
            </w:r>
            <w:proofErr w:type="spellEnd"/>
            <w:r w:rsidRPr="00B17E57">
              <w:rPr>
                <w:rFonts w:ascii="Myriad Pro" w:hAnsi="Myriad Pro"/>
                <w:lang w:val="en-GB"/>
              </w:rPr>
              <w:t xml:space="preserve"> districts</w:t>
            </w:r>
          </w:p>
        </w:tc>
        <w:tc>
          <w:tcPr>
            <w:tcW w:w="2057" w:type="dxa"/>
          </w:tcPr>
          <w:p w14:paraId="41AA81B3" w14:textId="77777777" w:rsidR="00B17E57" w:rsidRDefault="00B17E57" w:rsidP="009227BA">
            <w:pPr>
              <w:pStyle w:val="TableParagraph"/>
              <w:ind w:right="342"/>
              <w:jc w:val="right"/>
              <w:rPr>
                <w:rFonts w:ascii="Times New Roman"/>
                <w:sz w:val="16"/>
              </w:rPr>
            </w:pPr>
          </w:p>
        </w:tc>
        <w:tc>
          <w:tcPr>
            <w:tcW w:w="2610" w:type="dxa"/>
          </w:tcPr>
          <w:p w14:paraId="453E8299" w14:textId="77777777" w:rsidR="00B17E57" w:rsidRDefault="00B17E57" w:rsidP="009227BA">
            <w:pPr>
              <w:pStyle w:val="TableParagraph"/>
              <w:spacing w:before="1" w:line="182" w:lineRule="exact"/>
              <w:ind w:left="1" w:right="104"/>
              <w:rPr>
                <w:rFonts w:ascii="Times New Roman"/>
                <w:sz w:val="16"/>
              </w:rPr>
            </w:pPr>
          </w:p>
        </w:tc>
      </w:tr>
    </w:tbl>
    <w:p w14:paraId="35387179" w14:textId="407A3086" w:rsidR="00D00FDB" w:rsidRPr="009227BA"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sectPr w:rsidR="00D00FDB" w:rsidRPr="009227BA"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E3D2" w14:textId="77777777" w:rsidR="00781502" w:rsidRDefault="00781502" w:rsidP="008E7FBB">
      <w:r>
        <w:separator/>
      </w:r>
    </w:p>
  </w:endnote>
  <w:endnote w:type="continuationSeparator" w:id="0">
    <w:p w14:paraId="1B3E58E3" w14:textId="77777777" w:rsidR="00781502" w:rsidRDefault="00781502"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7272" w14:textId="77777777" w:rsidR="00781502" w:rsidRDefault="00781502" w:rsidP="008E7FBB">
      <w:r>
        <w:separator/>
      </w:r>
    </w:p>
  </w:footnote>
  <w:footnote w:type="continuationSeparator" w:id="0">
    <w:p w14:paraId="456F4BDC" w14:textId="77777777" w:rsidR="00781502" w:rsidRDefault="00781502"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5"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27"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7DCD7839"/>
    <w:multiLevelType w:val="hybridMultilevel"/>
    <w:tmpl w:val="AE7C418A"/>
    <w:lvl w:ilvl="0" w:tplc="63BED6CA">
      <w:start w:val="1"/>
      <w:numFmt w:val="bullet"/>
      <w:lvlText w:val="-"/>
      <w:lvlJc w:val="left"/>
      <w:pPr>
        <w:ind w:left="786" w:hanging="360"/>
      </w:pPr>
      <w:rPr>
        <w:rFonts w:ascii="Myriad Pro" w:eastAsia="Times New Roman" w:hAnsi="Myriad Pro"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29"/>
  </w:num>
  <w:num w:numId="3">
    <w:abstractNumId w:val="13"/>
  </w:num>
  <w:num w:numId="4">
    <w:abstractNumId w:val="20"/>
  </w:num>
  <w:num w:numId="5">
    <w:abstractNumId w:val="28"/>
  </w:num>
  <w:num w:numId="6">
    <w:abstractNumId w:val="17"/>
  </w:num>
  <w:num w:numId="7">
    <w:abstractNumId w:val="15"/>
  </w:num>
  <w:num w:numId="8">
    <w:abstractNumId w:val="11"/>
  </w:num>
  <w:num w:numId="9">
    <w:abstractNumId w:val="1"/>
  </w:num>
  <w:num w:numId="10">
    <w:abstractNumId w:val="0"/>
  </w:num>
  <w:num w:numId="11">
    <w:abstractNumId w:val="21"/>
  </w:num>
  <w:num w:numId="12">
    <w:abstractNumId w:val="10"/>
  </w:num>
  <w:num w:numId="13">
    <w:abstractNumId w:val="8"/>
  </w:num>
  <w:num w:numId="14">
    <w:abstractNumId w:val="9"/>
  </w:num>
  <w:num w:numId="15">
    <w:abstractNumId w:val="5"/>
  </w:num>
  <w:num w:numId="16">
    <w:abstractNumId w:val="14"/>
  </w:num>
  <w:num w:numId="17">
    <w:abstractNumId w:val="30"/>
  </w:num>
  <w:num w:numId="18">
    <w:abstractNumId w:val="27"/>
  </w:num>
  <w:num w:numId="19">
    <w:abstractNumId w:val="22"/>
  </w:num>
  <w:num w:numId="20">
    <w:abstractNumId w:val="2"/>
  </w:num>
  <w:num w:numId="21">
    <w:abstractNumId w:val="4"/>
  </w:num>
  <w:num w:numId="22">
    <w:abstractNumId w:val="25"/>
  </w:num>
  <w:num w:numId="23">
    <w:abstractNumId w:val="12"/>
  </w:num>
  <w:num w:numId="24">
    <w:abstractNumId w:val="24"/>
  </w:num>
  <w:num w:numId="25">
    <w:abstractNumId w:val="7"/>
  </w:num>
  <w:num w:numId="26">
    <w:abstractNumId w:val="26"/>
  </w:num>
  <w:num w:numId="27">
    <w:abstractNumId w:val="16"/>
  </w:num>
  <w:num w:numId="28">
    <w:abstractNumId w:val="18"/>
  </w:num>
  <w:num w:numId="29">
    <w:abstractNumId w:val="23"/>
  </w:num>
  <w:num w:numId="30">
    <w:abstractNumId w:val="19"/>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C1050"/>
    <w:rsid w:val="000C3C53"/>
    <w:rsid w:val="001038DF"/>
    <w:rsid w:val="00104B1D"/>
    <w:rsid w:val="001913DC"/>
    <w:rsid w:val="001D2A0D"/>
    <w:rsid w:val="00294AAF"/>
    <w:rsid w:val="002B35A5"/>
    <w:rsid w:val="002C1972"/>
    <w:rsid w:val="002C37CB"/>
    <w:rsid w:val="003901CD"/>
    <w:rsid w:val="003D23EB"/>
    <w:rsid w:val="003E73C9"/>
    <w:rsid w:val="00447AE4"/>
    <w:rsid w:val="0049277C"/>
    <w:rsid w:val="00561A90"/>
    <w:rsid w:val="006A45CB"/>
    <w:rsid w:val="00724407"/>
    <w:rsid w:val="00781502"/>
    <w:rsid w:val="007D794C"/>
    <w:rsid w:val="007E335B"/>
    <w:rsid w:val="008556B2"/>
    <w:rsid w:val="008A5A92"/>
    <w:rsid w:val="008B045A"/>
    <w:rsid w:val="008E7FBB"/>
    <w:rsid w:val="009227BA"/>
    <w:rsid w:val="009517C0"/>
    <w:rsid w:val="00954073"/>
    <w:rsid w:val="009946A3"/>
    <w:rsid w:val="00A557A2"/>
    <w:rsid w:val="00A74797"/>
    <w:rsid w:val="00AD51AD"/>
    <w:rsid w:val="00AD5961"/>
    <w:rsid w:val="00AE0C65"/>
    <w:rsid w:val="00AF5DF1"/>
    <w:rsid w:val="00B1265D"/>
    <w:rsid w:val="00B17E57"/>
    <w:rsid w:val="00B8016A"/>
    <w:rsid w:val="00B96847"/>
    <w:rsid w:val="00C30AEC"/>
    <w:rsid w:val="00CB30D4"/>
    <w:rsid w:val="00CF2BB7"/>
    <w:rsid w:val="00D00FDB"/>
    <w:rsid w:val="00EB620F"/>
    <w:rsid w:val="00F011AD"/>
    <w:rsid w:val="00F652CF"/>
    <w:rsid w:val="00F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uiPriority w:val="99"/>
    <w:rsid w:val="00B8016A"/>
    <w:rPr>
      <w:rFonts w:ascii="Calibri" w:eastAsiaTheme="minorEastAsia" w:hAnsi="Calibri" w:cs="Times New Roman"/>
      <w:sz w:val="20"/>
      <w:szCs w:val="20"/>
      <w:lang w:val="en-GB" w:eastAsia="en-GB"/>
    </w:rPr>
  </w:style>
  <w:style w:type="character" w:styleId="CommentReference">
    <w:name w:val="annotation reference"/>
    <w:uiPriority w:val="99"/>
    <w:unhideWhenUsed/>
    <w:rsid w:val="00B17E57"/>
    <w:rPr>
      <w:sz w:val="16"/>
      <w:szCs w:val="16"/>
    </w:rPr>
  </w:style>
  <w:style w:type="character" w:customStyle="1" w:styleId="BodyTextChar">
    <w:name w:val="Body Text Char"/>
    <w:link w:val="BodyText"/>
    <w:rsid w:val="00B17E57"/>
    <w:rPr>
      <w:rFonts w:ascii="Arial" w:eastAsia="Times New Roman" w:hAnsi="Arial" w:cs="Arial"/>
      <w:szCs w:val="24"/>
    </w:rPr>
  </w:style>
  <w:style w:type="paragraph" w:styleId="BodyText">
    <w:name w:val="Body Text"/>
    <w:basedOn w:val="Normal"/>
    <w:link w:val="BodyTextChar"/>
    <w:rsid w:val="00B17E57"/>
    <w:pPr>
      <w:jc w:val="both"/>
    </w:pPr>
    <w:rPr>
      <w:rFonts w:ascii="Arial" w:hAnsi="Arial" w:cs="Arial"/>
      <w:sz w:val="22"/>
      <w:szCs w:val="24"/>
    </w:rPr>
  </w:style>
  <w:style w:type="character" w:customStyle="1" w:styleId="BodyTextChar1">
    <w:name w:val="Body Text Char1"/>
    <w:basedOn w:val="DefaultParagraphFont"/>
    <w:uiPriority w:val="99"/>
    <w:semiHidden/>
    <w:rsid w:val="00B17E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790B-868E-499E-87D6-849A8EBEC394}">
  <ds:schemaRefs>
    <ds:schemaRef ds:uri="http://schemas.microsoft.com/sharepoint/v3/contenttype/forms"/>
  </ds:schemaRefs>
</ds:datastoreItem>
</file>

<file path=customXml/itemProps3.xml><?xml version="1.0" encoding="utf-8"?>
<ds:datastoreItem xmlns:ds="http://schemas.openxmlformats.org/officeDocument/2006/customXml" ds:itemID="{80C08C3D-05BC-4D99-B199-AB6105A4F932}">
  <ds:schemaRefs>
    <ds:schemaRef ds:uri="http://schemas.microsoft.com/office/2006/documentManagement/types"/>
    <ds:schemaRef ds:uri="http://purl.org/dc/dcmitype/"/>
    <ds:schemaRef ds:uri="http://schemas.microsoft.com/office/infopath/2007/PartnerControls"/>
    <ds:schemaRef ds:uri="4d8c2d08-ee4d-4405-bd68-44b717fd173f"/>
    <ds:schemaRef ds:uri="http://purl.org/dc/elements/1.1/"/>
    <ds:schemaRef ds:uri="http://schemas.microsoft.com/office/2006/metadata/properties"/>
    <ds:schemaRef ds:uri="73bcc551-1999-4031-b871-2abd1f621ed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Feby Utari</cp:lastModifiedBy>
  <cp:revision>2</cp:revision>
  <dcterms:created xsi:type="dcterms:W3CDTF">2020-07-27T09:46:00Z</dcterms:created>
  <dcterms:modified xsi:type="dcterms:W3CDTF">2020-07-27T09:46:00Z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