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D6F3" w14:textId="4E66171F" w:rsidR="00914C51" w:rsidRPr="005940FA" w:rsidRDefault="0073094C" w:rsidP="00825506">
      <w:pPr>
        <w:jc w:val="both"/>
        <w:rPr>
          <w:rFonts w:cstheme="minorHAnsi"/>
          <w:b/>
          <w:bCs/>
        </w:rPr>
      </w:pPr>
      <w:r>
        <w:rPr>
          <w:rFonts w:cstheme="minorHAnsi"/>
          <w:b/>
        </w:rPr>
        <w:t>RF</w:t>
      </w:r>
      <w:r w:rsidR="0049410B">
        <w:rPr>
          <w:rFonts w:cstheme="minorHAnsi"/>
          <w:b/>
        </w:rPr>
        <w:t>P</w:t>
      </w:r>
      <w:r>
        <w:rPr>
          <w:rFonts w:cstheme="minorHAnsi"/>
          <w:b/>
        </w:rPr>
        <w:t xml:space="preserve"> </w:t>
      </w:r>
      <w:r w:rsidR="00E27AD1">
        <w:rPr>
          <w:rFonts w:cstheme="minorHAnsi"/>
          <w:b/>
        </w:rPr>
        <w:t>65</w:t>
      </w:r>
      <w:r w:rsidR="00A7407F">
        <w:rPr>
          <w:rFonts w:cstheme="minorHAnsi"/>
          <w:b/>
        </w:rPr>
        <w:t>2</w:t>
      </w:r>
    </w:p>
    <w:p w14:paraId="4D1512D3" w14:textId="77777777" w:rsidR="00B4013A" w:rsidRPr="0060500C" w:rsidRDefault="00EC085D" w:rsidP="00825506">
      <w:pPr>
        <w:jc w:val="both"/>
        <w:rPr>
          <w:rFonts w:cstheme="minorHAnsi"/>
          <w:b/>
        </w:rPr>
      </w:pPr>
      <w:r w:rsidRPr="0060500C">
        <w:rPr>
          <w:rFonts w:cstheme="minorHAnsi"/>
          <w:b/>
        </w:rPr>
        <w:t>Questions and Answers</w:t>
      </w:r>
    </w:p>
    <w:p w14:paraId="3C800DBB" w14:textId="1089FA0A" w:rsidR="00EC085D" w:rsidRPr="0060500C" w:rsidRDefault="00A7407F" w:rsidP="00825506">
      <w:pPr>
        <w:jc w:val="both"/>
        <w:rPr>
          <w:rFonts w:cstheme="minorHAnsi"/>
        </w:rPr>
      </w:pPr>
      <w:r>
        <w:rPr>
          <w:rFonts w:cstheme="minorHAnsi"/>
        </w:rPr>
        <w:t>20</w:t>
      </w:r>
      <w:r w:rsidR="003F3ADF" w:rsidRPr="005F69EA">
        <w:rPr>
          <w:rFonts w:cstheme="minorHAnsi"/>
        </w:rPr>
        <w:t xml:space="preserve"> </w:t>
      </w:r>
      <w:r w:rsidR="00E27AD1">
        <w:rPr>
          <w:rFonts w:cstheme="minorHAnsi"/>
        </w:rPr>
        <w:t>July</w:t>
      </w:r>
      <w:r w:rsidR="00294B46" w:rsidRPr="005F69EA">
        <w:rPr>
          <w:rFonts w:cstheme="minorHAnsi"/>
        </w:rPr>
        <w:t xml:space="preserve"> </w:t>
      </w:r>
      <w:r w:rsidR="00D1057B" w:rsidRPr="005F69EA">
        <w:rPr>
          <w:rFonts w:cstheme="minorHAnsi"/>
        </w:rPr>
        <w:t>20</w:t>
      </w:r>
      <w:r w:rsidR="00EB24A1" w:rsidRPr="005F69EA">
        <w:rPr>
          <w:rFonts w:cstheme="minorHAnsi"/>
        </w:rPr>
        <w:t>20</w:t>
      </w:r>
    </w:p>
    <w:p w14:paraId="64D4E05C" w14:textId="610BC99D" w:rsidR="0050025E" w:rsidRPr="00EB24A1" w:rsidRDefault="00D1057B" w:rsidP="00EB24A1">
      <w:pPr>
        <w:jc w:val="both"/>
        <w:rPr>
          <w:rFonts w:cstheme="minorHAnsi"/>
        </w:rPr>
      </w:pPr>
      <w:r w:rsidRPr="0060500C">
        <w:rPr>
          <w:rFonts w:cstheme="minorHAnsi"/>
        </w:rPr>
        <w:t xml:space="preserve">Answers are provided in </w:t>
      </w:r>
      <w:r w:rsidRPr="0060500C">
        <w:rPr>
          <w:rFonts w:cstheme="minorHAnsi"/>
          <w:color w:val="FF0000"/>
        </w:rPr>
        <w:t xml:space="preserve">red </w:t>
      </w:r>
      <w:r w:rsidRPr="0060500C">
        <w:rPr>
          <w:rFonts w:cstheme="minorHAnsi"/>
        </w:rPr>
        <w:t>letters:</w:t>
      </w:r>
    </w:p>
    <w:p w14:paraId="74BD9718" w14:textId="77777777" w:rsidR="000E5324" w:rsidRDefault="000E5324" w:rsidP="000E5324">
      <w:pPr>
        <w:pStyle w:val="ListParagraph"/>
        <w:numPr>
          <w:ilvl w:val="0"/>
          <w:numId w:val="30"/>
        </w:numPr>
        <w:spacing w:before="100" w:beforeAutospacing="1" w:after="100" w:afterAutospacing="1"/>
        <w:ind w:left="360"/>
        <w:jc w:val="both"/>
        <w:rPr>
          <w:rFonts w:cstheme="minorHAnsi"/>
        </w:rPr>
      </w:pPr>
      <w:r w:rsidRPr="000E5324">
        <w:rPr>
          <w:rFonts w:cstheme="minorHAnsi"/>
        </w:rPr>
        <w:t>Considering the fact that this request is launched during the holiday season, could you please consider an extension of the deadline for submission of the offer?</w:t>
      </w:r>
      <w:r>
        <w:rPr>
          <w:rFonts w:cstheme="minorHAnsi"/>
        </w:rPr>
        <w:t xml:space="preserve"> </w:t>
      </w:r>
    </w:p>
    <w:p w14:paraId="03E6DEA1" w14:textId="2F074E8A" w:rsidR="000E5324" w:rsidRPr="000E5324" w:rsidRDefault="000E5324" w:rsidP="000E5324">
      <w:pPr>
        <w:pStyle w:val="ListParagraph"/>
        <w:spacing w:before="100" w:beforeAutospacing="1" w:after="100" w:afterAutospacing="1"/>
        <w:ind w:left="360"/>
        <w:jc w:val="both"/>
        <w:rPr>
          <w:rFonts w:cstheme="minorHAnsi"/>
        </w:rPr>
      </w:pPr>
      <w:r w:rsidRPr="000E5324">
        <w:rPr>
          <w:rFonts w:cstheme="minorHAnsi"/>
        </w:rPr>
        <w:t>Also</w:t>
      </w:r>
      <w:r>
        <w:rPr>
          <w:rFonts w:cstheme="minorHAnsi"/>
        </w:rPr>
        <w:t>,</w:t>
      </w:r>
      <w:r w:rsidRPr="000E5324">
        <w:rPr>
          <w:rFonts w:cstheme="minorHAnsi"/>
        </w:rPr>
        <w:t xml:space="preserve"> notwithstanding the extension of the deadline for submission of offers, could you consider a later delivery of the first output? According to the terms of reference of the assignment, </w:t>
      </w:r>
      <w:proofErr w:type="gramStart"/>
      <w:r w:rsidRPr="000E5324">
        <w:rPr>
          <w:rFonts w:cstheme="minorHAnsi"/>
        </w:rPr>
        <w:t>The</w:t>
      </w:r>
      <w:proofErr w:type="gramEnd"/>
      <w:r w:rsidRPr="000E5324">
        <w:rPr>
          <w:rFonts w:cstheme="minorHAnsi"/>
        </w:rPr>
        <w:t xml:space="preserve"> first output should be delivered by 21st of August, which is 7 days after the tentative start date of the project, which is a very short deadline for this kind of report on existing strategic and regulatory framework with recommendations.</w:t>
      </w:r>
    </w:p>
    <w:p w14:paraId="565767B0" w14:textId="0CE6B9E7" w:rsidR="00CF670D" w:rsidRPr="00CF670D" w:rsidRDefault="00A6473F" w:rsidP="00CF670D">
      <w:pPr>
        <w:pStyle w:val="ListParagraph"/>
        <w:spacing w:before="100" w:beforeAutospacing="1" w:after="100" w:afterAutospacing="1"/>
        <w:ind w:left="360"/>
        <w:jc w:val="both"/>
        <w:rPr>
          <w:rFonts w:cstheme="minorHAnsi"/>
          <w:color w:val="FF0000"/>
        </w:rPr>
      </w:pPr>
      <w:r>
        <w:rPr>
          <w:rFonts w:cstheme="minorHAnsi"/>
          <w:color w:val="FF0000"/>
        </w:rPr>
        <w:t>Please note</w:t>
      </w:r>
      <w:r w:rsidR="00F7112C">
        <w:rPr>
          <w:rFonts w:cstheme="minorHAnsi"/>
          <w:color w:val="FF0000"/>
        </w:rPr>
        <w:t xml:space="preserve"> that </w:t>
      </w:r>
      <w:r w:rsidR="00CF670D">
        <w:rPr>
          <w:rFonts w:cstheme="minorHAnsi"/>
          <w:color w:val="FF0000"/>
        </w:rPr>
        <w:t xml:space="preserve">deadline for submission of proposals is hereby extended until </w:t>
      </w:r>
      <w:r w:rsidR="00CF670D" w:rsidRPr="007B6A1A">
        <w:rPr>
          <w:rFonts w:cstheme="minorHAnsi"/>
          <w:b/>
          <w:bCs/>
          <w:color w:val="FF0000"/>
        </w:rPr>
        <w:t>3 August 2020 at 15:00 hours (Belgrade Time)</w:t>
      </w:r>
      <w:r w:rsidR="00CF670D">
        <w:rPr>
          <w:rFonts w:cstheme="minorHAnsi"/>
          <w:color w:val="FF0000"/>
        </w:rPr>
        <w:t xml:space="preserve">. </w:t>
      </w:r>
      <w:r w:rsidR="00CF670D" w:rsidRPr="00CF670D">
        <w:rPr>
          <w:rFonts w:cstheme="minorHAnsi"/>
          <w:color w:val="FF0000"/>
        </w:rPr>
        <w:t>Accordingly, the RFP document has been amended on page 5</w:t>
      </w:r>
      <w:r w:rsidR="00CF670D">
        <w:rPr>
          <w:rFonts w:cstheme="minorHAnsi"/>
          <w:color w:val="FF0000"/>
        </w:rPr>
        <w:t xml:space="preserve">, and shall be read </w:t>
      </w:r>
      <w:r w:rsidR="00CF670D" w:rsidRPr="00CF670D">
        <w:rPr>
          <w:rFonts w:cstheme="minorHAnsi"/>
          <w:color w:val="FF0000"/>
        </w:rPr>
        <w:t>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7848"/>
      </w:tblGrid>
      <w:tr w:rsidR="00CF670D" w:rsidRPr="00F44AE9" w14:paraId="3FD9B5DC" w14:textId="77777777" w:rsidTr="00CF670D">
        <w:tc>
          <w:tcPr>
            <w:tcW w:w="1957" w:type="dxa"/>
          </w:tcPr>
          <w:p w14:paraId="017EDD35" w14:textId="77777777" w:rsidR="00CF670D" w:rsidRPr="00CF670D" w:rsidRDefault="00CF670D" w:rsidP="008C75BF">
            <w:pPr>
              <w:rPr>
                <w:rFonts w:ascii="Calibri" w:hAnsi="Calibri" w:cs="Calibri"/>
                <w:bCs/>
              </w:rPr>
            </w:pPr>
            <w:r w:rsidRPr="00CF670D">
              <w:rPr>
                <w:rFonts w:ascii="Calibri" w:hAnsi="Calibri" w:cs="Calibri"/>
                <w:bCs/>
              </w:rPr>
              <w:t>Deadline for Submission of Proposal</w:t>
            </w:r>
          </w:p>
          <w:p w14:paraId="7AF8EC27" w14:textId="77777777" w:rsidR="00CF670D" w:rsidRPr="00CF670D" w:rsidRDefault="00CF670D" w:rsidP="008C75BF">
            <w:pPr>
              <w:rPr>
                <w:rFonts w:ascii="Calibri" w:hAnsi="Calibri" w:cs="Calibri"/>
                <w:bCs/>
              </w:rPr>
            </w:pPr>
          </w:p>
          <w:p w14:paraId="3A889353" w14:textId="77777777" w:rsidR="00CF670D" w:rsidRPr="00CF670D" w:rsidRDefault="00CF670D" w:rsidP="008C75BF">
            <w:pPr>
              <w:rPr>
                <w:rFonts w:ascii="Calibri" w:hAnsi="Calibri" w:cs="Calibri"/>
              </w:rPr>
            </w:pPr>
          </w:p>
        </w:tc>
        <w:tc>
          <w:tcPr>
            <w:tcW w:w="7848" w:type="dxa"/>
          </w:tcPr>
          <w:p w14:paraId="285FEFF3" w14:textId="779E7F5C" w:rsidR="00CF670D" w:rsidRPr="00CF670D" w:rsidRDefault="00CF670D" w:rsidP="008C75BF">
            <w:pPr>
              <w:rPr>
                <w:rFonts w:ascii="Calibri" w:hAnsi="Calibri" w:cs="Calibri"/>
                <w:b/>
                <w:color w:val="FF0000"/>
              </w:rPr>
            </w:pPr>
            <w:r w:rsidRPr="00CF670D">
              <w:rPr>
                <w:rFonts w:ascii="Calibri" w:hAnsi="Calibri" w:cs="Calibri"/>
                <w:b/>
                <w:color w:val="FF0000"/>
                <w:highlight w:val="yellow"/>
              </w:rPr>
              <w:t>3 August 2020 at 15:00 hours (Belgrade Time)</w:t>
            </w:r>
          </w:p>
          <w:p w14:paraId="23507185" w14:textId="447C8246" w:rsidR="00CF670D" w:rsidRPr="00CF670D" w:rsidRDefault="00CF670D" w:rsidP="008C75BF">
            <w:pPr>
              <w:rPr>
                <w:rFonts w:ascii="Calibri" w:hAnsi="Calibri" w:cs="Calibri"/>
                <w:iCs/>
              </w:rPr>
            </w:pPr>
            <w:r w:rsidRPr="00CF670D">
              <w:rPr>
                <w:rFonts w:ascii="Calibri" w:hAnsi="Calibri" w:cs="Calibri"/>
                <w:iCs/>
              </w:rPr>
              <w:t xml:space="preserve">All e-mail correspondence, or envelopes if transmitted by courier or regular mail to be clearly marked with the </w:t>
            </w:r>
            <w:r w:rsidRPr="00CF670D">
              <w:rPr>
                <w:rFonts w:ascii="Calibri" w:hAnsi="Calibri" w:cs="Calibri"/>
                <w:b/>
                <w:iCs/>
              </w:rPr>
              <w:t>tender number</w:t>
            </w:r>
            <w:r w:rsidRPr="00CF670D">
              <w:rPr>
                <w:rFonts w:ascii="Calibri" w:hAnsi="Calibri" w:cs="Calibri"/>
                <w:iCs/>
              </w:rPr>
              <w:t xml:space="preserve"> (see the</w:t>
            </w:r>
            <w:r w:rsidRPr="00CF670D">
              <w:rPr>
                <w:rFonts w:ascii="Calibri" w:hAnsi="Calibri" w:cs="Calibri"/>
                <w:b/>
                <w:color w:val="FF0000"/>
              </w:rPr>
              <w:t xml:space="preserve"> “REFERENCE”</w:t>
            </w:r>
            <w:r w:rsidRPr="00CF670D">
              <w:rPr>
                <w:rFonts w:ascii="Calibri" w:hAnsi="Calibri" w:cs="Calibri"/>
                <w:iCs/>
              </w:rPr>
              <w:t xml:space="preserve"> field from the 1</w:t>
            </w:r>
            <w:r w:rsidRPr="00CF670D">
              <w:rPr>
                <w:rFonts w:ascii="Calibri" w:hAnsi="Calibri" w:cs="Calibri"/>
                <w:iCs/>
                <w:vertAlign w:val="superscript"/>
              </w:rPr>
              <w:t>st</w:t>
            </w:r>
            <w:r w:rsidRPr="00CF670D">
              <w:rPr>
                <w:rFonts w:ascii="Calibri" w:hAnsi="Calibri" w:cs="Calibri"/>
                <w:iCs/>
              </w:rPr>
              <w:t xml:space="preserve"> page above).</w:t>
            </w:r>
          </w:p>
          <w:p w14:paraId="601FD275" w14:textId="77777777" w:rsidR="00CF670D" w:rsidRPr="00CF670D" w:rsidRDefault="00CF670D" w:rsidP="008C75BF">
            <w:pPr>
              <w:rPr>
                <w:rFonts w:ascii="Calibri" w:hAnsi="Calibri" w:cs="Calibri"/>
                <w:iCs/>
              </w:rPr>
            </w:pPr>
            <w:r w:rsidRPr="00CF670D">
              <w:rPr>
                <w:rFonts w:ascii="Calibri" w:hAnsi="Calibri" w:cs="Calibri"/>
                <w:iCs/>
              </w:rPr>
              <w:t>Offers received by UNDP after the above-mentioned date and time will be rejected and returned to sender unopened.</w:t>
            </w:r>
          </w:p>
        </w:tc>
      </w:tr>
    </w:tbl>
    <w:p w14:paraId="43FFBF64" w14:textId="77F53046" w:rsidR="008A2538" w:rsidRDefault="003F3FD4" w:rsidP="003F3FD4">
      <w:pPr>
        <w:pStyle w:val="ListParagraph"/>
        <w:spacing w:before="100" w:beforeAutospacing="1" w:after="100" w:afterAutospacing="1"/>
        <w:ind w:left="360"/>
        <w:jc w:val="both"/>
        <w:rPr>
          <w:rFonts w:cstheme="minorHAnsi"/>
          <w:color w:val="FF0000"/>
        </w:rPr>
      </w:pPr>
      <w:r w:rsidRPr="003F3FD4">
        <w:rPr>
          <w:rFonts w:cstheme="minorHAnsi"/>
          <w:color w:val="FF0000"/>
        </w:rPr>
        <w:t xml:space="preserve">Also, please be informed that </w:t>
      </w:r>
      <w:r w:rsidR="00542C8C">
        <w:rPr>
          <w:rFonts w:cstheme="minorHAnsi"/>
          <w:color w:val="FF0000"/>
        </w:rPr>
        <w:t xml:space="preserve">the deadline for the first deliverable (Draft report) has been extended </w:t>
      </w:r>
      <w:r w:rsidR="00F0563F">
        <w:rPr>
          <w:rFonts w:cstheme="minorHAnsi"/>
          <w:color w:val="FF0000"/>
        </w:rPr>
        <w:t>until</w:t>
      </w:r>
      <w:r w:rsidR="00542C8C">
        <w:rPr>
          <w:rFonts w:cstheme="minorHAnsi"/>
          <w:color w:val="FF0000"/>
        </w:rPr>
        <w:t xml:space="preserve"> </w:t>
      </w:r>
      <w:r w:rsidR="00542C8C" w:rsidRPr="00542C8C">
        <w:rPr>
          <w:rFonts w:cstheme="minorHAnsi"/>
          <w:b/>
          <w:bCs/>
          <w:color w:val="FF0000"/>
        </w:rPr>
        <w:t>24 August 2020</w:t>
      </w:r>
      <w:r w:rsidR="00542C8C">
        <w:rPr>
          <w:rFonts w:cstheme="minorHAnsi"/>
          <w:b/>
          <w:bCs/>
          <w:color w:val="FF0000"/>
        </w:rPr>
        <w:t>.</w:t>
      </w:r>
      <w:r w:rsidR="003A0799">
        <w:rPr>
          <w:rFonts w:cstheme="minorHAnsi"/>
          <w:b/>
          <w:bCs/>
          <w:color w:val="FF0000"/>
        </w:rPr>
        <w:t xml:space="preserve"> </w:t>
      </w:r>
      <w:r w:rsidR="003A0799" w:rsidRPr="003A0799">
        <w:rPr>
          <w:rFonts w:cstheme="minorHAnsi"/>
          <w:color w:val="FF0000"/>
        </w:rPr>
        <w:t>Therefore, the RFP document has been amended accordingly on the pages</w:t>
      </w:r>
      <w:r w:rsidR="003A0799">
        <w:rPr>
          <w:rFonts w:cstheme="minorHAnsi"/>
          <w:b/>
          <w:bCs/>
          <w:color w:val="FF0000"/>
        </w:rPr>
        <w:t xml:space="preserve"> </w:t>
      </w:r>
      <w:r w:rsidR="003A0799" w:rsidRPr="003A0799">
        <w:rPr>
          <w:rFonts w:cstheme="minorHAnsi"/>
          <w:color w:val="FF0000"/>
        </w:rPr>
        <w:t xml:space="preserve">3, 10 </w:t>
      </w:r>
      <w:r w:rsidR="003A0799">
        <w:rPr>
          <w:rFonts w:cstheme="minorHAnsi"/>
          <w:color w:val="FF0000"/>
        </w:rPr>
        <w:t>and 33.</w:t>
      </w:r>
    </w:p>
    <w:p w14:paraId="1449D356" w14:textId="6F3D3EEA" w:rsidR="00514923" w:rsidRDefault="00514923" w:rsidP="003F3FD4">
      <w:pPr>
        <w:pStyle w:val="ListParagraph"/>
        <w:spacing w:before="100" w:beforeAutospacing="1" w:after="100" w:afterAutospacing="1"/>
        <w:ind w:left="360"/>
        <w:jc w:val="both"/>
        <w:rPr>
          <w:rFonts w:cstheme="minorHAnsi"/>
          <w:color w:val="FF0000"/>
        </w:rPr>
      </w:pPr>
    </w:p>
    <w:p w14:paraId="1BA38B73" w14:textId="7CB13242" w:rsidR="00514923" w:rsidRDefault="00514923" w:rsidP="00514923">
      <w:pPr>
        <w:pStyle w:val="ListParagraph"/>
        <w:spacing w:before="100" w:beforeAutospacing="1" w:after="100" w:afterAutospacing="1"/>
        <w:ind w:left="-90"/>
        <w:jc w:val="both"/>
        <w:rPr>
          <w:rFonts w:cstheme="minorHAnsi"/>
          <w:b/>
          <w:bCs/>
        </w:rPr>
      </w:pPr>
      <w:r w:rsidRPr="00514923">
        <w:rPr>
          <w:rFonts w:cstheme="minorHAnsi"/>
          <w:b/>
          <w:bCs/>
        </w:rPr>
        <w:t xml:space="preserve">UPDATE I on </w:t>
      </w:r>
      <w:r w:rsidR="00A13272">
        <w:rPr>
          <w:rFonts w:cstheme="minorHAnsi"/>
          <w:b/>
          <w:bCs/>
        </w:rPr>
        <w:t>2</w:t>
      </w:r>
      <w:r w:rsidR="00702CA5">
        <w:rPr>
          <w:rFonts w:cstheme="minorHAnsi"/>
          <w:b/>
          <w:bCs/>
        </w:rPr>
        <w:t>4</w:t>
      </w:r>
      <w:r w:rsidR="00A13272">
        <w:rPr>
          <w:rFonts w:cstheme="minorHAnsi"/>
          <w:b/>
          <w:bCs/>
        </w:rPr>
        <w:t xml:space="preserve"> </w:t>
      </w:r>
      <w:r w:rsidRPr="00514923">
        <w:rPr>
          <w:rFonts w:cstheme="minorHAnsi"/>
          <w:b/>
          <w:bCs/>
        </w:rPr>
        <w:t>July 2020</w:t>
      </w:r>
    </w:p>
    <w:p w14:paraId="4476A76A" w14:textId="77777777" w:rsidR="00D901A8" w:rsidRDefault="00D901A8" w:rsidP="00514923">
      <w:pPr>
        <w:pStyle w:val="ListParagraph"/>
        <w:spacing w:before="100" w:beforeAutospacing="1" w:after="100" w:afterAutospacing="1"/>
        <w:ind w:left="-90"/>
        <w:jc w:val="both"/>
        <w:rPr>
          <w:rFonts w:cstheme="minorHAnsi"/>
        </w:rPr>
      </w:pPr>
    </w:p>
    <w:p w14:paraId="0791CC5D" w14:textId="2E4C6976" w:rsidR="00693D11" w:rsidRPr="00693D11" w:rsidRDefault="00693D11" w:rsidP="00514923">
      <w:pPr>
        <w:pStyle w:val="ListParagraph"/>
        <w:spacing w:before="100" w:beforeAutospacing="1" w:after="100" w:afterAutospacing="1"/>
        <w:ind w:left="-90"/>
        <w:jc w:val="both"/>
        <w:rPr>
          <w:rFonts w:cstheme="minorHAnsi"/>
        </w:rPr>
      </w:pPr>
      <w:r w:rsidRPr="00693D11">
        <w:rPr>
          <w:rFonts w:cstheme="minorHAnsi"/>
        </w:rPr>
        <w:t xml:space="preserve">Answers are provided in </w:t>
      </w:r>
      <w:r w:rsidRPr="00D901A8">
        <w:rPr>
          <w:rFonts w:cstheme="minorHAnsi"/>
          <w:color w:val="FF0000"/>
        </w:rPr>
        <w:t xml:space="preserve">red </w:t>
      </w:r>
      <w:r w:rsidRPr="00693D11">
        <w:rPr>
          <w:rFonts w:cstheme="minorHAnsi"/>
        </w:rPr>
        <w:t>letters:</w:t>
      </w:r>
    </w:p>
    <w:p w14:paraId="09FB845E" w14:textId="750D5AE9" w:rsidR="0035443E" w:rsidRPr="0035443E" w:rsidRDefault="0035443E" w:rsidP="0035443E">
      <w:pPr>
        <w:pStyle w:val="ListParagraph"/>
        <w:numPr>
          <w:ilvl w:val="0"/>
          <w:numId w:val="34"/>
        </w:numPr>
        <w:ind w:left="360"/>
        <w:jc w:val="both"/>
        <w:rPr>
          <w:rFonts w:ascii="Calibri" w:hAnsi="Calibri" w:cs="Calibri"/>
          <w:color w:val="000000"/>
          <w:kern w:val="28"/>
        </w:rPr>
      </w:pPr>
      <w:r w:rsidRPr="0035443E">
        <w:rPr>
          <w:rFonts w:ascii="Calibri" w:hAnsi="Calibri" w:cs="Calibri"/>
          <w:color w:val="000000"/>
        </w:rPr>
        <w:t xml:space="preserve">Deliverable 4. and Deliverable 5.  Comment: This is in our opinion critical deliverable. We deem that submitting an offer in which anyone promises to deliver draft of the strategic document on low carbon development in five relatively large Serbian cities whose local governments are not yet established in three months’ time would constitute professional misconduct by the offeror. Ensuring process in which vision, political commitment and citizens participation is created without even prior notice to the key permanent staff in the local structures is not feasible. The proposal to do so is against good practices in strategic planning. SECAP guidelines, for example, in the list of key elements of successful SECAP, list in the first place: </w:t>
      </w:r>
      <w:r w:rsidRPr="0035443E">
        <w:rPr>
          <w:rFonts w:ascii="Calibri" w:hAnsi="Calibri" w:cs="Calibri"/>
          <w:color w:val="000000"/>
          <w:kern w:val="28"/>
        </w:rPr>
        <w:t xml:space="preserve">Build support from stakeholders and citizen participation. </w:t>
      </w:r>
    </w:p>
    <w:p w14:paraId="1111B190" w14:textId="7E28DC64" w:rsidR="0035443E" w:rsidRDefault="0035443E" w:rsidP="0035443E">
      <w:pPr>
        <w:ind w:left="360"/>
        <w:jc w:val="both"/>
        <w:rPr>
          <w:rFonts w:ascii="Calibri" w:hAnsi="Calibri" w:cs="Calibri"/>
          <w:color w:val="000000"/>
          <w:kern w:val="28"/>
        </w:rPr>
      </w:pPr>
      <w:r>
        <w:rPr>
          <w:rFonts w:ascii="Calibri" w:hAnsi="Calibri" w:cs="Calibri"/>
          <w:color w:val="000000"/>
          <w:kern w:val="28"/>
        </w:rPr>
        <w:t>Proposal: We propose that you consider either prolonging the implementation period for at least 6 months or to re-define the deliverable to read perhaps: draft one set of possible measures that may deliver GHG emission reductions in the amount of 40% by 2030 in sectors proposed by the offeror and prepare outline of strategic document to serve as a starting point for the discussion by the local authorities and the stakeholders to take place in 2021.</w:t>
      </w:r>
    </w:p>
    <w:p w14:paraId="0949C5A3" w14:textId="083CA8E9" w:rsidR="000C5936" w:rsidRPr="002A60B7" w:rsidRDefault="0035443E" w:rsidP="000C5936">
      <w:pPr>
        <w:spacing w:before="100" w:beforeAutospacing="1" w:after="100" w:afterAutospacing="1"/>
        <w:ind w:left="360"/>
        <w:jc w:val="both"/>
        <w:rPr>
          <w:rFonts w:cstheme="minorHAnsi"/>
          <w:color w:val="FF0000"/>
        </w:rPr>
      </w:pPr>
      <w:r w:rsidRPr="008703C9">
        <w:rPr>
          <w:rFonts w:ascii="Calibri" w:hAnsi="Calibri" w:cs="Calibri"/>
          <w:color w:val="FF0000"/>
          <w:kern w:val="28"/>
        </w:rPr>
        <w:lastRenderedPageBreak/>
        <w:t xml:space="preserve">Please be informed that </w:t>
      </w:r>
      <w:r w:rsidR="000C5936" w:rsidRPr="008703C9">
        <w:rPr>
          <w:rFonts w:ascii="Calibri" w:hAnsi="Calibri" w:cs="Calibri"/>
          <w:color w:val="FF0000"/>
        </w:rPr>
        <w:t xml:space="preserve">the deadline for the deliverables </w:t>
      </w:r>
      <w:r w:rsidR="00702CA5">
        <w:rPr>
          <w:rFonts w:ascii="Calibri" w:hAnsi="Calibri" w:cs="Calibri"/>
          <w:color w:val="FF0000"/>
        </w:rPr>
        <w:t xml:space="preserve">1, 4, 5, 6, 7 and 8 </w:t>
      </w:r>
      <w:r w:rsidR="000C5936" w:rsidRPr="008703C9">
        <w:rPr>
          <w:rFonts w:ascii="Calibri" w:hAnsi="Calibri" w:cs="Calibri"/>
          <w:color w:val="FF0000"/>
        </w:rPr>
        <w:t>are changed</w:t>
      </w:r>
      <w:r w:rsidR="00702CA5">
        <w:rPr>
          <w:rFonts w:ascii="Calibri" w:hAnsi="Calibri" w:cs="Calibri"/>
          <w:color w:val="FF0000"/>
        </w:rPr>
        <w:t>.</w:t>
      </w:r>
      <w:r w:rsidR="000C5936" w:rsidRPr="008703C9">
        <w:rPr>
          <w:rFonts w:ascii="Calibri" w:hAnsi="Calibri" w:cs="Calibri"/>
          <w:color w:val="FF0000"/>
        </w:rPr>
        <w:t xml:space="preserve"> </w:t>
      </w:r>
      <w:r w:rsidR="000C5936" w:rsidRPr="002A60B7">
        <w:rPr>
          <w:rFonts w:cstheme="minorHAnsi"/>
          <w:color w:val="FF0000"/>
        </w:rPr>
        <w:t>Accordingly, the RFP document has been amended on pages 3</w:t>
      </w:r>
      <w:r w:rsidR="008E3A15" w:rsidRPr="002A60B7">
        <w:rPr>
          <w:rFonts w:cstheme="minorHAnsi"/>
          <w:color w:val="FF0000"/>
        </w:rPr>
        <w:t>,</w:t>
      </w:r>
      <w:r w:rsidR="000C5936" w:rsidRPr="002A60B7">
        <w:rPr>
          <w:rFonts w:cstheme="minorHAnsi"/>
          <w:color w:val="FF0000"/>
        </w:rPr>
        <w:t xml:space="preserve"> 4,</w:t>
      </w:r>
      <w:r w:rsidR="008E3A15" w:rsidRPr="002A60B7">
        <w:rPr>
          <w:rFonts w:cstheme="minorHAnsi"/>
          <w:color w:val="FF0000"/>
        </w:rPr>
        <w:t xml:space="preserve"> 10</w:t>
      </w:r>
      <w:r w:rsidR="002A60B7">
        <w:rPr>
          <w:rFonts w:cstheme="minorHAnsi"/>
          <w:color w:val="FF0000"/>
        </w:rPr>
        <w:t>,</w:t>
      </w:r>
      <w:r w:rsidR="00A77A3E">
        <w:rPr>
          <w:rFonts w:cstheme="minorHAnsi"/>
          <w:color w:val="FF0000"/>
        </w:rPr>
        <w:t xml:space="preserve"> 20 a</w:t>
      </w:r>
      <w:r w:rsidR="000C5936" w:rsidRPr="002A60B7">
        <w:rPr>
          <w:rFonts w:cstheme="minorHAnsi"/>
          <w:color w:val="FF0000"/>
        </w:rPr>
        <w:t>nd</w:t>
      </w:r>
      <w:r w:rsidR="00A77A3E">
        <w:rPr>
          <w:rFonts w:cstheme="minorHAnsi"/>
          <w:color w:val="FF0000"/>
        </w:rPr>
        <w:t xml:space="preserve"> 23</w:t>
      </w:r>
      <w:r w:rsidR="000C5936" w:rsidRPr="002A60B7">
        <w:rPr>
          <w:rFonts w:cstheme="minorHAnsi"/>
          <w:color w:val="FF0000"/>
        </w:rPr>
        <w:t xml:space="preserve"> shall be read as follows: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000"/>
      </w:tblGrid>
      <w:tr w:rsidR="000C5936" w:rsidRPr="00FA51E2" w14:paraId="758FE083" w14:textId="77777777" w:rsidTr="000C5936">
        <w:tc>
          <w:tcPr>
            <w:tcW w:w="1075" w:type="dxa"/>
            <w:shd w:val="clear" w:color="auto" w:fill="auto"/>
          </w:tcPr>
          <w:p w14:paraId="2E1F83DD" w14:textId="77777777" w:rsidR="000C5936" w:rsidRPr="00F04261" w:rsidRDefault="000C5936" w:rsidP="003962CB">
            <w:pPr>
              <w:rPr>
                <w:rFonts w:ascii="Calibri" w:hAnsi="Calibri" w:cs="Calibri"/>
                <w:bCs/>
              </w:rPr>
            </w:pPr>
            <w:r w:rsidRPr="00F04261">
              <w:rPr>
                <w:rFonts w:ascii="Calibri" w:hAnsi="Calibri" w:cs="Calibri"/>
                <w:bCs/>
              </w:rPr>
              <w:t>List and Description of Expected Outputs to be Delivered</w:t>
            </w:r>
          </w:p>
        </w:tc>
        <w:tc>
          <w:tcPr>
            <w:tcW w:w="9000" w:type="dxa"/>
            <w:shd w:val="clear" w:color="auto" w:fill="auto"/>
          </w:tcPr>
          <w:p w14:paraId="0A127C05" w14:textId="77777777" w:rsidR="000C5936" w:rsidRPr="00B67999" w:rsidRDefault="000C5936" w:rsidP="003962CB">
            <w:pPr>
              <w:jc w:val="both"/>
              <w:rPr>
                <w:rFonts w:ascii="Calibri" w:hAnsi="Calibri" w:cs="Calibri"/>
                <w:bCs/>
              </w:rPr>
            </w:pPr>
            <w:r w:rsidRPr="00B67999">
              <w:rPr>
                <w:rFonts w:ascii="Calibri" w:hAnsi="Calibri" w:cs="Calibri"/>
                <w:bCs/>
              </w:rPr>
              <w:t>Based on the enclosed Terms of Reference (Annex 4), the Selected Bidder shall be responsible for the following deliverables:</w:t>
            </w:r>
          </w:p>
          <w:tbl>
            <w:tblPr>
              <w:tblW w:w="87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6930"/>
              <w:gridCol w:w="1350"/>
            </w:tblGrid>
            <w:tr w:rsidR="000C5936" w:rsidRPr="00B67999" w14:paraId="2ADA97BB" w14:textId="77777777" w:rsidTr="009B4DAE">
              <w:tc>
                <w:tcPr>
                  <w:tcW w:w="495" w:type="dxa"/>
                </w:tcPr>
                <w:p w14:paraId="022C9147" w14:textId="5F95297B" w:rsidR="000C5936" w:rsidRPr="00B67999" w:rsidRDefault="009B4DAE" w:rsidP="003962CB">
                  <w:pPr>
                    <w:jc w:val="both"/>
                    <w:rPr>
                      <w:rFonts w:ascii="Calibri" w:hAnsi="Calibri" w:cs="Calibri"/>
                      <w:b/>
                      <w:bCs/>
                      <w:color w:val="000000"/>
                      <w:sz w:val="16"/>
                      <w:szCs w:val="16"/>
                    </w:rPr>
                  </w:pPr>
                  <w:r w:rsidRPr="00B67999">
                    <w:rPr>
                      <w:rFonts w:ascii="Calibri" w:hAnsi="Calibri" w:cs="Calibri"/>
                      <w:b/>
                      <w:bCs/>
                      <w:color w:val="000000"/>
                      <w:sz w:val="16"/>
                      <w:szCs w:val="16"/>
                    </w:rPr>
                    <w:t>No</w:t>
                  </w:r>
                </w:p>
              </w:tc>
              <w:tc>
                <w:tcPr>
                  <w:tcW w:w="6930" w:type="dxa"/>
                </w:tcPr>
                <w:p w14:paraId="02CE12E2" w14:textId="77777777" w:rsidR="000C5936" w:rsidRPr="00B67999" w:rsidRDefault="000C5936" w:rsidP="003962CB">
                  <w:pPr>
                    <w:jc w:val="both"/>
                    <w:rPr>
                      <w:rFonts w:ascii="Calibri" w:hAnsi="Calibri" w:cs="Calibri"/>
                      <w:b/>
                      <w:bCs/>
                      <w:color w:val="000000"/>
                    </w:rPr>
                  </w:pPr>
                  <w:r w:rsidRPr="00B67999">
                    <w:rPr>
                      <w:rFonts w:ascii="Calibri" w:hAnsi="Calibri" w:cs="Calibri"/>
                      <w:b/>
                      <w:bCs/>
                      <w:color w:val="000000"/>
                    </w:rPr>
                    <w:t>Deliverables</w:t>
                  </w:r>
                </w:p>
              </w:tc>
              <w:tc>
                <w:tcPr>
                  <w:tcW w:w="1350" w:type="dxa"/>
                </w:tcPr>
                <w:p w14:paraId="36B72386" w14:textId="77777777" w:rsidR="000C5936" w:rsidRPr="00B67999" w:rsidRDefault="000C5936" w:rsidP="003962CB">
                  <w:pPr>
                    <w:jc w:val="center"/>
                    <w:rPr>
                      <w:rFonts w:ascii="Calibri" w:hAnsi="Calibri" w:cs="Calibri"/>
                      <w:b/>
                      <w:bCs/>
                      <w:color w:val="000000"/>
                    </w:rPr>
                  </w:pPr>
                  <w:r w:rsidRPr="00B67999">
                    <w:rPr>
                      <w:rFonts w:ascii="Calibri" w:hAnsi="Calibri" w:cs="Calibri"/>
                      <w:b/>
                      <w:bCs/>
                      <w:color w:val="000000"/>
                    </w:rPr>
                    <w:t>Timeline</w:t>
                  </w:r>
                </w:p>
              </w:tc>
            </w:tr>
            <w:tr w:rsidR="000C5936" w:rsidRPr="00B67999" w14:paraId="53EACAE3" w14:textId="77777777" w:rsidTr="009B4DAE">
              <w:tc>
                <w:tcPr>
                  <w:tcW w:w="495" w:type="dxa"/>
                </w:tcPr>
                <w:p w14:paraId="1EFB9AC8"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tcPr>
                <w:p w14:paraId="356DA6D3" w14:textId="77777777" w:rsidR="000C5936" w:rsidRPr="00B67999"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1350" w:type="dxa"/>
                </w:tcPr>
                <w:p w14:paraId="4AA5C105" w14:textId="7ED0B569" w:rsidR="000C5936" w:rsidRPr="00B67999" w:rsidRDefault="000C5936" w:rsidP="003962CB">
                  <w:pPr>
                    <w:jc w:val="center"/>
                    <w:rPr>
                      <w:rFonts w:ascii="Calibri" w:hAnsi="Calibri" w:cs="Calibri"/>
                      <w:b/>
                      <w:bCs/>
                      <w:color w:val="000000"/>
                    </w:rPr>
                  </w:pPr>
                  <w:r w:rsidRPr="00A13272">
                    <w:rPr>
                      <w:rFonts w:ascii="Calibri" w:hAnsi="Calibri" w:cs="Calibri"/>
                      <w:b/>
                      <w:bCs/>
                      <w:color w:val="FF0000"/>
                      <w:highlight w:val="yellow"/>
                    </w:rPr>
                    <w:t>24 August 2020</w:t>
                  </w:r>
                </w:p>
              </w:tc>
            </w:tr>
            <w:tr w:rsidR="000C5936" w:rsidRPr="00B67999" w14:paraId="79170B5A" w14:textId="77777777" w:rsidTr="009B4DAE">
              <w:tc>
                <w:tcPr>
                  <w:tcW w:w="495" w:type="dxa"/>
                </w:tcPr>
                <w:p w14:paraId="717639C8"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tcPr>
                <w:p w14:paraId="5F93AD42" w14:textId="77777777" w:rsidR="000C5936" w:rsidRPr="00B67999"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1350" w:type="dxa"/>
                </w:tcPr>
                <w:p w14:paraId="3F6AA3B4" w14:textId="77777777" w:rsidR="000C5936" w:rsidRPr="00B67999" w:rsidRDefault="000C5936" w:rsidP="003962CB">
                  <w:pPr>
                    <w:jc w:val="center"/>
                    <w:rPr>
                      <w:rFonts w:ascii="Calibri" w:hAnsi="Calibri" w:cs="Calibri"/>
                      <w:color w:val="000000"/>
                    </w:rPr>
                  </w:pPr>
                  <w:r w:rsidRPr="00B67999">
                    <w:rPr>
                      <w:rFonts w:ascii="Calibri" w:hAnsi="Calibri" w:cs="Calibri"/>
                      <w:color w:val="000000"/>
                    </w:rPr>
                    <w:t>28 August 2020</w:t>
                  </w:r>
                </w:p>
              </w:tc>
            </w:tr>
            <w:tr w:rsidR="000C5936" w:rsidRPr="00B67999" w14:paraId="7FD46E4A" w14:textId="77777777" w:rsidTr="00B67999">
              <w:trPr>
                <w:trHeight w:val="1277"/>
              </w:trPr>
              <w:tc>
                <w:tcPr>
                  <w:tcW w:w="495" w:type="dxa"/>
                </w:tcPr>
                <w:p w14:paraId="041B692B"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tcPr>
                <w:p w14:paraId="2A9E58A2" w14:textId="68E99CAF" w:rsidR="000C5936" w:rsidRPr="00B67999"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M</w:t>
                  </w:r>
                  <w:r w:rsidR="009B4DAE" w:rsidRPr="00B67999">
                    <w:rPr>
                      <w:rFonts w:ascii="Calibri" w:hAnsi="Calibri" w:cs="Calibri"/>
                      <w:color w:val="000000"/>
                      <w:sz w:val="20"/>
                      <w:szCs w:val="20"/>
                    </w:rPr>
                    <w:t>a</w:t>
                  </w:r>
                  <w:r w:rsidRPr="00B67999">
                    <w:rPr>
                      <w:rFonts w:ascii="Calibri" w:hAnsi="Calibri" w:cs="Calibri"/>
                      <w:color w:val="000000"/>
                      <w:sz w:val="20"/>
                      <w:szCs w:val="20"/>
                    </w:rPr>
                    <w:t>nager;</w:t>
                  </w:r>
                </w:p>
              </w:tc>
              <w:tc>
                <w:tcPr>
                  <w:tcW w:w="1350" w:type="dxa"/>
                </w:tcPr>
                <w:p w14:paraId="17BB19AB" w14:textId="77777777" w:rsidR="000C5936" w:rsidRPr="00B67999" w:rsidRDefault="000C5936" w:rsidP="003962CB">
                  <w:pPr>
                    <w:jc w:val="center"/>
                    <w:rPr>
                      <w:rFonts w:ascii="Calibri" w:hAnsi="Calibri" w:cs="Calibri"/>
                      <w:color w:val="000000"/>
                    </w:rPr>
                  </w:pPr>
                  <w:r w:rsidRPr="00B67999">
                    <w:rPr>
                      <w:rFonts w:ascii="Calibri" w:hAnsi="Calibri" w:cs="Calibri"/>
                      <w:color w:val="000000"/>
                    </w:rPr>
                    <w:t>14 September 2020</w:t>
                  </w:r>
                </w:p>
              </w:tc>
            </w:tr>
            <w:tr w:rsidR="000C5936" w:rsidRPr="00B67999" w14:paraId="7EC0066E" w14:textId="77777777" w:rsidTr="009B4DAE">
              <w:tc>
                <w:tcPr>
                  <w:tcW w:w="495" w:type="dxa"/>
                </w:tcPr>
                <w:p w14:paraId="1397FD6E"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tcPr>
                <w:p w14:paraId="48E211D8" w14:textId="77777777" w:rsidR="000C5936" w:rsidRPr="00B67999"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 xml:space="preserve">Draft (up to 30 pages per city/municipality, in the English language) </w:t>
                  </w:r>
                  <w:r w:rsidRPr="00B67999">
                    <w:rPr>
                      <w:rFonts w:ascii="Calibri" w:hAnsi="Calibri" w:cs="Calibri"/>
                      <w:color w:val="0E101A"/>
                      <w:sz w:val="20"/>
                      <w:szCs w:val="20"/>
                    </w:rPr>
                    <w:t>low greenhouse gas (low carbon) emission local development strategies, including an action plan, for each of five selected local self-governments, prepared and accepted by UNDP Portfolio manager</w:t>
                  </w:r>
                </w:p>
              </w:tc>
              <w:tc>
                <w:tcPr>
                  <w:tcW w:w="1350" w:type="dxa"/>
                </w:tcPr>
                <w:p w14:paraId="23D35DBE" w14:textId="71EFF343" w:rsidR="000C5936" w:rsidRPr="00B67999" w:rsidRDefault="009B4DAE" w:rsidP="003962CB">
                  <w:pPr>
                    <w:jc w:val="center"/>
                    <w:rPr>
                      <w:rFonts w:ascii="Calibri" w:hAnsi="Calibri" w:cs="Calibri"/>
                      <w:b/>
                      <w:bCs/>
                      <w:color w:val="000000"/>
                      <w:highlight w:val="yellow"/>
                    </w:rPr>
                  </w:pPr>
                  <w:r w:rsidRPr="00B67999">
                    <w:rPr>
                      <w:rFonts w:ascii="Calibri" w:hAnsi="Calibri" w:cs="Calibri"/>
                      <w:b/>
                      <w:bCs/>
                      <w:color w:val="FF0000"/>
                      <w:highlight w:val="yellow"/>
                    </w:rPr>
                    <w:t>14 March 2021</w:t>
                  </w:r>
                </w:p>
              </w:tc>
            </w:tr>
            <w:tr w:rsidR="000C5936" w:rsidRPr="00B67999" w14:paraId="20D05D98" w14:textId="77777777" w:rsidTr="009B4DAE">
              <w:tc>
                <w:tcPr>
                  <w:tcW w:w="495" w:type="dxa"/>
                </w:tcPr>
                <w:p w14:paraId="27C3A3F2" w14:textId="77777777" w:rsidR="000C5936" w:rsidRPr="00B67999" w:rsidRDefault="000C5936" w:rsidP="000C5936">
                  <w:pPr>
                    <w:pStyle w:val="ListParagraph"/>
                    <w:numPr>
                      <w:ilvl w:val="0"/>
                      <w:numId w:val="36"/>
                    </w:numPr>
                    <w:ind w:left="146" w:right="-15" w:hanging="172"/>
                    <w:rPr>
                      <w:rFonts w:ascii="Calibri" w:hAnsi="Calibri" w:cs="Calibri"/>
                      <w:color w:val="000000"/>
                      <w:sz w:val="20"/>
                      <w:szCs w:val="20"/>
                    </w:rPr>
                  </w:pPr>
                </w:p>
              </w:tc>
              <w:tc>
                <w:tcPr>
                  <w:tcW w:w="6930" w:type="dxa"/>
                </w:tcPr>
                <w:p w14:paraId="177549AB" w14:textId="4533A263" w:rsidR="000C5936" w:rsidRPr="00B67999" w:rsidRDefault="000C5936" w:rsidP="003962CB">
                  <w:pPr>
                    <w:pStyle w:val="ListParagraph"/>
                    <w:ind w:left="-26" w:right="-15"/>
                    <w:rPr>
                      <w:rFonts w:ascii="Calibri" w:hAnsi="Calibri" w:cs="Calibri"/>
                      <w:color w:val="000000"/>
                      <w:sz w:val="20"/>
                      <w:szCs w:val="20"/>
                    </w:rPr>
                  </w:pPr>
                  <w:r w:rsidRPr="00B67999">
                    <w:rPr>
                      <w:rFonts w:ascii="Calibri" w:hAnsi="Calibri" w:cs="Calibri"/>
                      <w:color w:val="000000"/>
                      <w:sz w:val="20"/>
                      <w:szCs w:val="20"/>
                    </w:rPr>
                    <w:t xml:space="preserve">Final p to 40 pages per city/municipality, in Serbian and English language) </w:t>
                  </w:r>
                  <w:r w:rsidRPr="00B67999">
                    <w:rPr>
                      <w:rFonts w:ascii="Calibri" w:hAnsi="Calibri" w:cs="Calibri"/>
                      <w:color w:val="0E101A"/>
                      <w:sz w:val="20"/>
                      <w:szCs w:val="20"/>
                    </w:rPr>
                    <w:t>low</w:t>
                  </w:r>
                  <w:r w:rsidRPr="00B67999">
                    <w:rPr>
                      <w:rFonts w:ascii="Calibri" w:hAnsi="Calibri" w:cs="Calibri"/>
                    </w:rPr>
                    <w:t xml:space="preserve"> </w:t>
                  </w:r>
                  <w:r w:rsidRPr="00B67999">
                    <w:rPr>
                      <w:rFonts w:ascii="Calibri" w:hAnsi="Calibri" w:cs="Calibri"/>
                      <w:color w:val="0E101A"/>
                      <w:sz w:val="20"/>
                      <w:szCs w:val="20"/>
                    </w:rPr>
                    <w:t xml:space="preserve">greenhouse gas (low carbon) emission local development strategies, including an action plan, for each of five local self-governments, prepared and accepted by UNDP Portfolio Manager. </w:t>
                  </w:r>
                </w:p>
              </w:tc>
              <w:tc>
                <w:tcPr>
                  <w:tcW w:w="1350" w:type="dxa"/>
                  <w:vAlign w:val="center"/>
                </w:tcPr>
                <w:p w14:paraId="0F6F8AFC"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05 April</w:t>
                  </w:r>
                </w:p>
                <w:p w14:paraId="0997D4EE" w14:textId="1659D5E6" w:rsidR="000C5936" w:rsidRPr="00B67999" w:rsidRDefault="009B4DAE" w:rsidP="003962CB">
                  <w:pPr>
                    <w:jc w:val="center"/>
                    <w:rPr>
                      <w:rFonts w:ascii="Calibri" w:hAnsi="Calibri" w:cs="Calibri"/>
                      <w:b/>
                      <w:bCs/>
                      <w:color w:val="000000"/>
                      <w:highlight w:val="yellow"/>
                    </w:rPr>
                  </w:pPr>
                  <w:r w:rsidRPr="00B67999">
                    <w:rPr>
                      <w:rFonts w:ascii="Calibri" w:hAnsi="Calibri" w:cs="Calibri"/>
                      <w:b/>
                      <w:bCs/>
                      <w:color w:val="FF0000"/>
                      <w:highlight w:val="yellow"/>
                    </w:rPr>
                    <w:t xml:space="preserve"> 2021</w:t>
                  </w:r>
                </w:p>
              </w:tc>
            </w:tr>
            <w:tr w:rsidR="000C5936" w:rsidRPr="00B67999" w14:paraId="776DE81A" w14:textId="77777777" w:rsidTr="009B4DAE">
              <w:tc>
                <w:tcPr>
                  <w:tcW w:w="495" w:type="dxa"/>
                </w:tcPr>
                <w:p w14:paraId="74A34D5B" w14:textId="77777777" w:rsidR="000C5936" w:rsidRPr="00B67999" w:rsidRDefault="000C5936" w:rsidP="000C5936">
                  <w:pPr>
                    <w:pStyle w:val="ListParagraph"/>
                    <w:numPr>
                      <w:ilvl w:val="0"/>
                      <w:numId w:val="36"/>
                    </w:numPr>
                    <w:ind w:left="146" w:hanging="172"/>
                    <w:jc w:val="both"/>
                    <w:rPr>
                      <w:rFonts w:ascii="Calibri" w:hAnsi="Calibri" w:cs="Calibri"/>
                      <w:sz w:val="20"/>
                      <w:szCs w:val="20"/>
                    </w:rPr>
                  </w:pPr>
                </w:p>
              </w:tc>
              <w:tc>
                <w:tcPr>
                  <w:tcW w:w="6930" w:type="dxa"/>
                </w:tcPr>
                <w:p w14:paraId="37DBA4A7" w14:textId="77777777" w:rsidR="000C5936" w:rsidRPr="00B67999" w:rsidRDefault="000C5936" w:rsidP="003962CB">
                  <w:pPr>
                    <w:pStyle w:val="ListParagraph"/>
                    <w:ind w:left="-26"/>
                    <w:jc w:val="both"/>
                    <w:rPr>
                      <w:rFonts w:ascii="Calibri" w:hAnsi="Calibri" w:cs="Calibri"/>
                      <w:sz w:val="20"/>
                      <w:szCs w:val="20"/>
                    </w:rPr>
                  </w:pPr>
                  <w:r w:rsidRPr="00B67999">
                    <w:rPr>
                      <w:rFonts w:ascii="Calibri" w:hAnsi="Calibri" w:cs="Calibri"/>
                      <w:sz w:val="20"/>
                      <w:szCs w:val="20"/>
                    </w:rPr>
                    <w:t xml:space="preserve">Summary for the decision makers (up to 5 pages, in Serbian and English language) based on results of five low </w:t>
                  </w:r>
                  <w:r w:rsidRPr="00B67999">
                    <w:rPr>
                      <w:rFonts w:ascii="Calibri" w:hAnsi="Calibri" w:cs="Calibri"/>
                      <w:color w:val="0E101A"/>
                      <w:sz w:val="20"/>
                      <w:szCs w:val="20"/>
                    </w:rPr>
                    <w:t>greenhouse gas (low carbon) emission local development strategies, prepared and accepted by UNDP Portfolio Manager</w:t>
                  </w:r>
                </w:p>
              </w:tc>
              <w:tc>
                <w:tcPr>
                  <w:tcW w:w="1350" w:type="dxa"/>
                  <w:vAlign w:val="center"/>
                </w:tcPr>
                <w:p w14:paraId="5564AF1C"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0048799B" w14:textId="6FC78C77" w:rsidR="000C5936" w:rsidRPr="00B67999" w:rsidRDefault="009B4DAE" w:rsidP="003962CB">
                  <w:pPr>
                    <w:jc w:val="center"/>
                    <w:rPr>
                      <w:rFonts w:ascii="Calibri" w:hAnsi="Calibri" w:cs="Calibri"/>
                      <w:b/>
                      <w:bCs/>
                      <w:color w:val="000000"/>
                      <w:highlight w:val="yellow"/>
                    </w:rPr>
                  </w:pPr>
                  <w:r w:rsidRPr="00B67999">
                    <w:rPr>
                      <w:rFonts w:ascii="Calibri" w:hAnsi="Calibri" w:cs="Calibri"/>
                      <w:b/>
                      <w:bCs/>
                      <w:color w:val="FF0000"/>
                      <w:highlight w:val="yellow"/>
                    </w:rPr>
                    <w:t>2021</w:t>
                  </w:r>
                </w:p>
              </w:tc>
            </w:tr>
            <w:tr w:rsidR="000C5936" w:rsidRPr="00B67999" w14:paraId="669AE3E4" w14:textId="77777777" w:rsidTr="009B4DAE">
              <w:tc>
                <w:tcPr>
                  <w:tcW w:w="495" w:type="dxa"/>
                </w:tcPr>
                <w:p w14:paraId="4E6E2183"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shd w:val="clear" w:color="auto" w:fill="auto"/>
                </w:tcPr>
                <w:p w14:paraId="72086E63" w14:textId="77777777" w:rsidR="000C5936" w:rsidRPr="00B67999" w:rsidDel="00FD17E5"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Guideline (up to 15 pages, in Serbian and English language) for the investors on climate smart solutions and climate related businesses at the local level in Serbia, prepared and accepted by UNDP Portfolio Manager;</w:t>
                  </w:r>
                </w:p>
              </w:tc>
              <w:tc>
                <w:tcPr>
                  <w:tcW w:w="1350" w:type="dxa"/>
                  <w:shd w:val="clear" w:color="auto" w:fill="auto"/>
                </w:tcPr>
                <w:p w14:paraId="7936D5B3" w14:textId="77777777" w:rsidR="000C5936"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487FB6F6" w14:textId="3682F31E" w:rsidR="009B4DAE" w:rsidRPr="00B67999" w:rsidDel="003A10EB"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2021</w:t>
                  </w:r>
                </w:p>
              </w:tc>
            </w:tr>
            <w:tr w:rsidR="000C5936" w:rsidRPr="00B67999" w14:paraId="7CC9964A" w14:textId="77777777" w:rsidTr="009B4DAE">
              <w:tc>
                <w:tcPr>
                  <w:tcW w:w="495" w:type="dxa"/>
                </w:tcPr>
                <w:p w14:paraId="5F258A94"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sz w:val="20"/>
                      <w:szCs w:val="20"/>
                    </w:rPr>
                  </w:pPr>
                </w:p>
              </w:tc>
              <w:tc>
                <w:tcPr>
                  <w:tcW w:w="6930" w:type="dxa"/>
                  <w:shd w:val="clear" w:color="auto" w:fill="auto"/>
                </w:tcPr>
                <w:p w14:paraId="3E42270F" w14:textId="77777777" w:rsidR="000C5936" w:rsidRPr="00B67999"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sz w:val="20"/>
                      <w:szCs w:val="20"/>
                    </w:rPr>
                    <w:t>At least 2 articles (in Serbian and English language) for electronic and printed media and at least two infographics for social media which will include main findings of summary for decision makers, prepared and accepted by UNDP Portfolio Manager</w:t>
                  </w:r>
                </w:p>
              </w:tc>
              <w:tc>
                <w:tcPr>
                  <w:tcW w:w="1350" w:type="dxa"/>
                  <w:shd w:val="clear" w:color="auto" w:fill="auto"/>
                </w:tcPr>
                <w:p w14:paraId="1B8E8035" w14:textId="77777777" w:rsidR="000C5936"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0AE13562" w14:textId="2BC55836" w:rsidR="009B4DAE" w:rsidRPr="00B67999" w:rsidRDefault="009B4DAE" w:rsidP="003962CB">
                  <w:pPr>
                    <w:jc w:val="center"/>
                    <w:rPr>
                      <w:rFonts w:ascii="Calibri" w:hAnsi="Calibri" w:cs="Calibri"/>
                      <w:b/>
                      <w:bCs/>
                      <w:color w:val="000000"/>
                      <w:highlight w:val="yellow"/>
                    </w:rPr>
                  </w:pPr>
                  <w:r w:rsidRPr="00B67999">
                    <w:rPr>
                      <w:rFonts w:ascii="Calibri" w:hAnsi="Calibri" w:cs="Calibri"/>
                      <w:b/>
                      <w:bCs/>
                      <w:color w:val="FF0000"/>
                      <w:highlight w:val="yellow"/>
                    </w:rPr>
                    <w:t>2021</w:t>
                  </w:r>
                </w:p>
              </w:tc>
            </w:tr>
            <w:tr w:rsidR="000C5936" w:rsidRPr="00B67999" w14:paraId="276956EA" w14:textId="77777777" w:rsidTr="009B4DAE">
              <w:tc>
                <w:tcPr>
                  <w:tcW w:w="495" w:type="dxa"/>
                </w:tcPr>
                <w:p w14:paraId="5C977CBB" w14:textId="77777777" w:rsidR="000C5936" w:rsidRPr="00B67999" w:rsidRDefault="000C5936" w:rsidP="000C5936">
                  <w:pPr>
                    <w:pStyle w:val="ListParagraph"/>
                    <w:numPr>
                      <w:ilvl w:val="0"/>
                      <w:numId w:val="36"/>
                    </w:numPr>
                    <w:spacing w:after="0" w:line="240" w:lineRule="auto"/>
                    <w:ind w:left="146" w:hanging="172"/>
                    <w:jc w:val="both"/>
                    <w:rPr>
                      <w:rFonts w:ascii="Calibri" w:hAnsi="Calibri" w:cs="Calibri"/>
                      <w:color w:val="000000"/>
                      <w:sz w:val="20"/>
                      <w:szCs w:val="20"/>
                    </w:rPr>
                  </w:pPr>
                </w:p>
              </w:tc>
              <w:tc>
                <w:tcPr>
                  <w:tcW w:w="6930" w:type="dxa"/>
                  <w:shd w:val="clear" w:color="auto" w:fill="auto"/>
                </w:tcPr>
                <w:p w14:paraId="3A9908D8" w14:textId="54BCDD53" w:rsidR="000C5936" w:rsidRPr="00B67999" w:rsidDel="00FD17E5" w:rsidRDefault="000C5936" w:rsidP="003962CB">
                  <w:pPr>
                    <w:pStyle w:val="ListParagraph"/>
                    <w:spacing w:line="240" w:lineRule="auto"/>
                    <w:ind w:left="-26"/>
                    <w:jc w:val="both"/>
                    <w:rPr>
                      <w:rFonts w:ascii="Calibri" w:hAnsi="Calibri" w:cs="Calibri"/>
                      <w:color w:val="000000"/>
                      <w:sz w:val="20"/>
                      <w:szCs w:val="20"/>
                    </w:rPr>
                  </w:pPr>
                  <w:r w:rsidRPr="00B67999">
                    <w:rPr>
                      <w:rFonts w:ascii="Calibri" w:hAnsi="Calibri" w:cs="Calibri"/>
                      <w:color w:val="000000"/>
                      <w:sz w:val="20"/>
                      <w:szCs w:val="20"/>
                    </w:rPr>
                    <w:t>Training materials developed and Report (up to 10 pages, in English language) on conducted 2 one-day training for at least 60 participants on</w:t>
                  </w:r>
                  <w:r w:rsidRPr="00B67999">
                    <w:rPr>
                      <w:rFonts w:ascii="Calibri" w:hAnsi="Calibri" w:cs="Calibri"/>
                      <w:sz w:val="20"/>
                      <w:szCs w:val="20"/>
                    </w:rPr>
                    <w:t xml:space="preserve"> local low carbon development action planning, </w:t>
                  </w:r>
                  <w:r w:rsidRPr="00B67999">
                    <w:rPr>
                      <w:rFonts w:ascii="Calibri" w:hAnsi="Calibri" w:cs="Calibri"/>
                      <w:color w:val="000000"/>
                      <w:sz w:val="20"/>
                      <w:szCs w:val="20"/>
                    </w:rPr>
                    <w:t>prepared and accepted by UNDP Portfolio Manager</w:t>
                  </w:r>
                </w:p>
              </w:tc>
              <w:tc>
                <w:tcPr>
                  <w:tcW w:w="1350" w:type="dxa"/>
                  <w:shd w:val="clear" w:color="auto" w:fill="auto"/>
                </w:tcPr>
                <w:p w14:paraId="55016664" w14:textId="77777777" w:rsidR="000C5936"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1BF52A6D" w14:textId="005082D7" w:rsidR="009B4DAE" w:rsidRPr="00B67999" w:rsidDel="003A10EB" w:rsidRDefault="009B4DAE" w:rsidP="003962CB">
                  <w:pPr>
                    <w:jc w:val="center"/>
                    <w:rPr>
                      <w:rFonts w:ascii="Calibri" w:hAnsi="Calibri" w:cs="Calibri"/>
                      <w:b/>
                      <w:bCs/>
                      <w:highlight w:val="yellow"/>
                    </w:rPr>
                  </w:pPr>
                  <w:r w:rsidRPr="00B67999">
                    <w:rPr>
                      <w:rFonts w:ascii="Calibri" w:hAnsi="Calibri" w:cs="Calibri"/>
                      <w:b/>
                      <w:bCs/>
                      <w:color w:val="FF0000"/>
                      <w:highlight w:val="yellow"/>
                    </w:rPr>
                    <w:t>2021</w:t>
                  </w:r>
                </w:p>
              </w:tc>
            </w:tr>
          </w:tbl>
          <w:p w14:paraId="0F381525" w14:textId="77777777" w:rsidR="000C5936" w:rsidRPr="00B67999" w:rsidRDefault="000C5936" w:rsidP="003962CB">
            <w:pPr>
              <w:jc w:val="both"/>
              <w:rPr>
                <w:rFonts w:ascii="Calibri" w:hAnsi="Calibri" w:cs="Calibri"/>
                <w:bCs/>
              </w:rPr>
            </w:pPr>
          </w:p>
        </w:tc>
      </w:tr>
    </w:tbl>
    <w:p w14:paraId="6FA092F6" w14:textId="1A28A12D" w:rsidR="009B4DAE" w:rsidRPr="00B67999" w:rsidRDefault="009B4DAE" w:rsidP="009B4DAE">
      <w:pPr>
        <w:spacing w:before="100" w:beforeAutospacing="1" w:after="100" w:afterAutospacing="1"/>
        <w:ind w:left="360"/>
        <w:jc w:val="both"/>
        <w:rPr>
          <w:rFonts w:cstheme="minorHAnsi"/>
          <w:b/>
          <w:bCs/>
          <w:color w:val="FF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8208"/>
      </w:tblGrid>
      <w:tr w:rsidR="009B4DAE" w:rsidRPr="009A450B" w14:paraId="3354AFE8" w14:textId="77777777" w:rsidTr="009B4DAE">
        <w:tc>
          <w:tcPr>
            <w:tcW w:w="1957" w:type="dxa"/>
            <w:shd w:val="clear" w:color="auto" w:fill="auto"/>
          </w:tcPr>
          <w:p w14:paraId="6F1FCC13" w14:textId="77777777" w:rsidR="009B4DAE" w:rsidRPr="00F04261" w:rsidRDefault="009B4DAE" w:rsidP="003962CB">
            <w:pPr>
              <w:rPr>
                <w:rFonts w:ascii="Calibri" w:hAnsi="Calibri" w:cs="Calibri"/>
                <w:bCs/>
              </w:rPr>
            </w:pPr>
            <w:r w:rsidRPr="00F04261">
              <w:rPr>
                <w:rFonts w:ascii="Calibri" w:hAnsi="Calibri" w:cs="Calibri"/>
                <w:bCs/>
              </w:rPr>
              <w:lastRenderedPageBreak/>
              <w:t xml:space="preserve">Expected duration of work </w:t>
            </w:r>
          </w:p>
        </w:tc>
        <w:tc>
          <w:tcPr>
            <w:tcW w:w="8208" w:type="dxa"/>
            <w:shd w:val="clear" w:color="auto" w:fill="auto"/>
          </w:tcPr>
          <w:p w14:paraId="31E4D88F" w14:textId="0ED2EC9F" w:rsidR="009B4DAE" w:rsidRPr="00B67999" w:rsidRDefault="009B4DAE" w:rsidP="003962CB">
            <w:pPr>
              <w:jc w:val="both"/>
              <w:rPr>
                <w:rFonts w:ascii="Calibri" w:hAnsi="Calibri" w:cs="Calibri"/>
                <w:b/>
              </w:rPr>
            </w:pPr>
            <w:r w:rsidRPr="00B67999">
              <w:rPr>
                <w:rFonts w:ascii="Calibri" w:hAnsi="Calibri" w:cs="Calibri"/>
                <w:b/>
                <w:color w:val="FF0000"/>
                <w:highlight w:val="yellow"/>
              </w:rPr>
              <w:t>8 months</w:t>
            </w:r>
          </w:p>
        </w:tc>
      </w:tr>
    </w:tbl>
    <w:p w14:paraId="22A6AF52" w14:textId="4CCC45DC" w:rsidR="009B4DAE" w:rsidRDefault="009B4DAE" w:rsidP="000C5936">
      <w:pPr>
        <w:ind w:left="360"/>
        <w:jc w:val="both"/>
        <w:rPr>
          <w:rFonts w:ascii="Calibri" w:hAnsi="Calibri" w:cs="Calibri"/>
          <w:color w:val="FF0000"/>
          <w:kern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8208"/>
      </w:tblGrid>
      <w:tr w:rsidR="009B4DAE" w:rsidRPr="009A450B" w14:paraId="2B24F0B7" w14:textId="77777777" w:rsidTr="009B4DAE">
        <w:tc>
          <w:tcPr>
            <w:tcW w:w="1957" w:type="dxa"/>
            <w:shd w:val="clear" w:color="auto" w:fill="auto"/>
          </w:tcPr>
          <w:p w14:paraId="00EE6E9D" w14:textId="77777777" w:rsidR="009B4DAE" w:rsidRPr="00F04261" w:rsidRDefault="009B4DAE" w:rsidP="003962CB">
            <w:pPr>
              <w:rPr>
                <w:rFonts w:ascii="Calibri" w:hAnsi="Calibri" w:cs="Calibri"/>
                <w:bCs/>
              </w:rPr>
            </w:pPr>
            <w:r w:rsidRPr="00F04261">
              <w:rPr>
                <w:rFonts w:ascii="Calibri" w:hAnsi="Calibri" w:cs="Calibri"/>
                <w:bCs/>
              </w:rPr>
              <w:t>Latest completion date</w:t>
            </w:r>
          </w:p>
        </w:tc>
        <w:tc>
          <w:tcPr>
            <w:tcW w:w="8208" w:type="dxa"/>
            <w:shd w:val="clear" w:color="auto" w:fill="auto"/>
          </w:tcPr>
          <w:p w14:paraId="561628B8" w14:textId="764AAE6E" w:rsidR="009B4DAE" w:rsidRPr="009A450B" w:rsidRDefault="009B4DAE" w:rsidP="003962CB">
            <w:pPr>
              <w:jc w:val="both"/>
              <w:rPr>
                <w:rFonts w:ascii="Calibri" w:hAnsi="Calibri" w:cs="Calibri"/>
                <w:b/>
                <w:bCs/>
              </w:rPr>
            </w:pPr>
            <w:r w:rsidRPr="009B4DAE">
              <w:rPr>
                <w:rFonts w:ascii="Calibri" w:hAnsi="Calibri" w:cs="Calibri"/>
                <w:b/>
                <w:bCs/>
                <w:color w:val="FF0000"/>
                <w:highlight w:val="yellow"/>
              </w:rPr>
              <w:t>19 April 2021</w:t>
            </w:r>
          </w:p>
        </w:tc>
      </w:tr>
    </w:tbl>
    <w:p w14:paraId="0FBBCB1E" w14:textId="005D916F" w:rsidR="009B4DAE" w:rsidRPr="00B67999" w:rsidRDefault="009B4DAE" w:rsidP="00B80176">
      <w:pPr>
        <w:spacing w:before="100" w:beforeAutospacing="1" w:after="0"/>
        <w:jc w:val="both"/>
        <w:rPr>
          <w:rFonts w:cstheme="minorHAnsi"/>
          <w:b/>
          <w:bCs/>
          <w:color w:val="FF0000"/>
        </w:rPr>
      </w:pPr>
    </w:p>
    <w:tbl>
      <w:tblPr>
        <w:tblW w:w="101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6930"/>
        <w:gridCol w:w="1350"/>
        <w:gridCol w:w="1350"/>
      </w:tblGrid>
      <w:tr w:rsidR="009B4DAE" w:rsidRPr="00016B80" w14:paraId="6629F2DC" w14:textId="4CFE591E" w:rsidTr="009B4DAE">
        <w:tc>
          <w:tcPr>
            <w:tcW w:w="495" w:type="dxa"/>
          </w:tcPr>
          <w:p w14:paraId="6508FA50" w14:textId="77777777" w:rsidR="009B4DAE" w:rsidRPr="009B4DAE" w:rsidRDefault="009B4DAE" w:rsidP="003962CB">
            <w:pPr>
              <w:jc w:val="both"/>
              <w:rPr>
                <w:rFonts w:ascii="Calibri" w:hAnsi="Calibri" w:cs="Calibri"/>
                <w:b/>
                <w:bCs/>
                <w:color w:val="000000"/>
                <w:sz w:val="16"/>
                <w:szCs w:val="16"/>
              </w:rPr>
            </w:pPr>
            <w:r w:rsidRPr="009B4DAE">
              <w:rPr>
                <w:rFonts w:ascii="Calibri" w:hAnsi="Calibri" w:cs="Calibri"/>
                <w:b/>
                <w:bCs/>
                <w:color w:val="000000"/>
                <w:sz w:val="16"/>
                <w:szCs w:val="16"/>
              </w:rPr>
              <w:t>No</w:t>
            </w:r>
          </w:p>
        </w:tc>
        <w:tc>
          <w:tcPr>
            <w:tcW w:w="6930" w:type="dxa"/>
          </w:tcPr>
          <w:p w14:paraId="2477B99D" w14:textId="77777777" w:rsidR="009B4DAE" w:rsidRPr="009B4DAE" w:rsidRDefault="009B4DAE" w:rsidP="003962CB">
            <w:pPr>
              <w:jc w:val="both"/>
              <w:rPr>
                <w:rFonts w:ascii="Calibri" w:hAnsi="Calibri" w:cs="Calibri"/>
                <w:b/>
                <w:bCs/>
                <w:color w:val="000000"/>
                <w:sz w:val="18"/>
                <w:szCs w:val="18"/>
              </w:rPr>
            </w:pPr>
            <w:r w:rsidRPr="009B4DAE">
              <w:rPr>
                <w:rFonts w:ascii="Calibri" w:hAnsi="Calibri" w:cs="Calibri"/>
                <w:b/>
                <w:bCs/>
                <w:color w:val="000000"/>
                <w:sz w:val="18"/>
                <w:szCs w:val="18"/>
              </w:rPr>
              <w:t>Deliverables</w:t>
            </w:r>
          </w:p>
        </w:tc>
        <w:tc>
          <w:tcPr>
            <w:tcW w:w="1350" w:type="dxa"/>
          </w:tcPr>
          <w:p w14:paraId="20187AC1" w14:textId="77777777" w:rsidR="009B4DAE" w:rsidRPr="009B4DAE" w:rsidRDefault="009B4DAE" w:rsidP="003962CB">
            <w:pPr>
              <w:jc w:val="center"/>
              <w:rPr>
                <w:rFonts w:ascii="Calibri" w:hAnsi="Calibri" w:cs="Calibri"/>
                <w:b/>
                <w:bCs/>
                <w:color w:val="000000"/>
                <w:sz w:val="18"/>
                <w:szCs w:val="18"/>
              </w:rPr>
            </w:pPr>
            <w:r w:rsidRPr="009B4DAE">
              <w:rPr>
                <w:rFonts w:ascii="Calibri" w:hAnsi="Calibri" w:cs="Calibri"/>
                <w:b/>
                <w:bCs/>
                <w:color w:val="000000"/>
                <w:sz w:val="18"/>
                <w:szCs w:val="18"/>
              </w:rPr>
              <w:t>Timeline</w:t>
            </w:r>
          </w:p>
        </w:tc>
        <w:tc>
          <w:tcPr>
            <w:tcW w:w="1350" w:type="dxa"/>
          </w:tcPr>
          <w:p w14:paraId="54ADA365" w14:textId="69A24583" w:rsidR="009B4DAE" w:rsidRPr="009B4DAE" w:rsidRDefault="009B4DAE" w:rsidP="003962CB">
            <w:pPr>
              <w:jc w:val="center"/>
              <w:rPr>
                <w:rFonts w:ascii="Calibri" w:hAnsi="Calibri" w:cs="Calibri"/>
                <w:b/>
                <w:bCs/>
                <w:color w:val="000000"/>
                <w:sz w:val="18"/>
                <w:szCs w:val="18"/>
              </w:rPr>
            </w:pPr>
            <w:r w:rsidRPr="009B4DAE">
              <w:rPr>
                <w:rFonts w:ascii="Calibri" w:hAnsi="Calibri"/>
                <w:b/>
                <w:sz w:val="18"/>
                <w:szCs w:val="18"/>
              </w:rPr>
              <w:t>Amount USD [Lumpsum]</w:t>
            </w:r>
          </w:p>
        </w:tc>
      </w:tr>
      <w:tr w:rsidR="009B4DAE" w:rsidRPr="00016B80" w14:paraId="7FDA58FC" w14:textId="24624F2E" w:rsidTr="009B4DAE">
        <w:tc>
          <w:tcPr>
            <w:tcW w:w="495" w:type="dxa"/>
          </w:tcPr>
          <w:p w14:paraId="152C3082" w14:textId="77777777" w:rsidR="009B4DAE" w:rsidRDefault="00995CA9" w:rsidP="009B4DAE">
            <w:pPr>
              <w:pStyle w:val="ListParagraph"/>
              <w:numPr>
                <w:ilvl w:val="0"/>
                <w:numId w:val="36"/>
              </w:numPr>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9B4DAE" w:rsidRPr="009B4DAE">
              <w:rPr>
                <w:rFonts w:ascii="Calibri" w:hAnsi="Calibri" w:cs="Calibri"/>
                <w:color w:val="000000"/>
                <w:sz w:val="20"/>
                <w:szCs w:val="20"/>
              </w:rPr>
              <w:t>1</w:t>
            </w:r>
          </w:p>
          <w:p w14:paraId="7256DD53" w14:textId="4DED789F" w:rsidR="00995CA9" w:rsidRPr="00995CA9" w:rsidRDefault="00995CA9" w:rsidP="00995CA9">
            <w:r>
              <w:t>1.</w:t>
            </w:r>
          </w:p>
        </w:tc>
        <w:tc>
          <w:tcPr>
            <w:tcW w:w="6930" w:type="dxa"/>
          </w:tcPr>
          <w:p w14:paraId="0975BF94" w14:textId="77777777" w:rsidR="009B4DAE" w:rsidRPr="009D6DA2"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1350" w:type="dxa"/>
          </w:tcPr>
          <w:p w14:paraId="05433F26" w14:textId="77777777" w:rsidR="009B4DAE" w:rsidRPr="00B67999" w:rsidRDefault="009B4DAE" w:rsidP="003962CB">
            <w:pPr>
              <w:jc w:val="center"/>
              <w:rPr>
                <w:rFonts w:ascii="Calibri" w:hAnsi="Calibri" w:cs="Calibri"/>
                <w:b/>
                <w:bCs/>
                <w:color w:val="000000"/>
              </w:rPr>
            </w:pPr>
            <w:r w:rsidRPr="00B67999">
              <w:rPr>
                <w:rFonts w:ascii="Calibri" w:hAnsi="Calibri" w:cs="Calibri"/>
                <w:b/>
                <w:bCs/>
                <w:color w:val="FF0000"/>
                <w:highlight w:val="yellow"/>
              </w:rPr>
              <w:t>24 August 2020</w:t>
            </w:r>
          </w:p>
        </w:tc>
        <w:tc>
          <w:tcPr>
            <w:tcW w:w="1350" w:type="dxa"/>
          </w:tcPr>
          <w:p w14:paraId="6A846A5B" w14:textId="11CCDB82" w:rsidR="009B4DAE" w:rsidRPr="009B4DAE" w:rsidRDefault="009B4DAE" w:rsidP="003962CB">
            <w:pPr>
              <w:jc w:val="center"/>
              <w:rPr>
                <w:rFonts w:ascii="Calibri" w:hAnsi="Calibri" w:cs="Calibri"/>
                <w:b/>
                <w:bCs/>
                <w:color w:val="FF0000"/>
                <w:highlight w:val="yellow"/>
              </w:rPr>
            </w:pPr>
            <w:r w:rsidRPr="009B4DAE">
              <w:rPr>
                <w:rFonts w:ascii="Calibri" w:hAnsi="Calibri" w:cs="Calibri"/>
                <w:b/>
                <w:bCs/>
              </w:rPr>
              <w:t>USD</w:t>
            </w:r>
          </w:p>
        </w:tc>
      </w:tr>
      <w:tr w:rsidR="009B4DAE" w:rsidRPr="00016B80" w14:paraId="76032E86" w14:textId="74F10C4F" w:rsidTr="009B4DAE">
        <w:tc>
          <w:tcPr>
            <w:tcW w:w="495" w:type="dxa"/>
          </w:tcPr>
          <w:p w14:paraId="722CE170" w14:textId="77777777" w:rsidR="009B4DAE" w:rsidRDefault="009B4DAE" w:rsidP="009B4DAE">
            <w:pPr>
              <w:spacing w:after="0" w:line="240" w:lineRule="auto"/>
              <w:ind w:left="360"/>
              <w:jc w:val="both"/>
              <w:rPr>
                <w:rFonts w:ascii="Calibri" w:hAnsi="Calibri" w:cs="Calibri"/>
                <w:color w:val="000000"/>
                <w:sz w:val="20"/>
                <w:szCs w:val="20"/>
              </w:rPr>
            </w:pPr>
          </w:p>
          <w:p w14:paraId="7694C6FC" w14:textId="07802834" w:rsidR="00995CA9" w:rsidRPr="00995CA9" w:rsidRDefault="00995CA9" w:rsidP="00995CA9">
            <w:pPr>
              <w:rPr>
                <w:rFonts w:ascii="Calibri" w:hAnsi="Calibri" w:cs="Calibri"/>
                <w:sz w:val="20"/>
                <w:szCs w:val="20"/>
              </w:rPr>
            </w:pPr>
            <w:r>
              <w:rPr>
                <w:rFonts w:ascii="Calibri" w:hAnsi="Calibri" w:cs="Calibri"/>
                <w:sz w:val="20"/>
                <w:szCs w:val="20"/>
              </w:rPr>
              <w:t>2.</w:t>
            </w:r>
          </w:p>
        </w:tc>
        <w:tc>
          <w:tcPr>
            <w:tcW w:w="6930" w:type="dxa"/>
          </w:tcPr>
          <w:p w14:paraId="44A2B319" w14:textId="77777777" w:rsidR="009B4DAE" w:rsidRPr="009D6DA2"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1350" w:type="dxa"/>
          </w:tcPr>
          <w:p w14:paraId="30BDA22C" w14:textId="77777777" w:rsidR="009B4DAE" w:rsidRPr="009D6DA2" w:rsidRDefault="009B4DAE" w:rsidP="003962CB">
            <w:pPr>
              <w:jc w:val="center"/>
              <w:rPr>
                <w:rFonts w:ascii="Calibri" w:hAnsi="Calibri" w:cs="Calibri"/>
                <w:color w:val="000000"/>
              </w:rPr>
            </w:pPr>
            <w:r w:rsidRPr="009D6DA2">
              <w:rPr>
                <w:rFonts w:ascii="Calibri" w:hAnsi="Calibri" w:cs="Calibri"/>
                <w:color w:val="000000"/>
              </w:rPr>
              <w:t>28 August 2020</w:t>
            </w:r>
          </w:p>
        </w:tc>
        <w:tc>
          <w:tcPr>
            <w:tcW w:w="1350" w:type="dxa"/>
          </w:tcPr>
          <w:p w14:paraId="5E721813" w14:textId="1322460D" w:rsidR="009B4DAE" w:rsidRPr="009D6DA2" w:rsidRDefault="009B4DAE" w:rsidP="003962CB">
            <w:pPr>
              <w:jc w:val="center"/>
              <w:rPr>
                <w:rFonts w:ascii="Calibri" w:hAnsi="Calibri" w:cs="Calibri"/>
                <w:color w:val="000000"/>
              </w:rPr>
            </w:pPr>
            <w:r w:rsidRPr="009B4DAE">
              <w:rPr>
                <w:rFonts w:ascii="Calibri" w:hAnsi="Calibri" w:cs="Calibri"/>
                <w:b/>
                <w:bCs/>
              </w:rPr>
              <w:t>USD</w:t>
            </w:r>
          </w:p>
        </w:tc>
      </w:tr>
      <w:tr w:rsidR="009B4DAE" w:rsidRPr="00016B80" w14:paraId="47077372" w14:textId="5A1287F6" w:rsidTr="009B4DAE">
        <w:tc>
          <w:tcPr>
            <w:tcW w:w="495" w:type="dxa"/>
          </w:tcPr>
          <w:p w14:paraId="5303D15E" w14:textId="77777777" w:rsidR="009B4DAE" w:rsidRDefault="009B4DAE" w:rsidP="009B4DAE">
            <w:pPr>
              <w:spacing w:after="0" w:line="240" w:lineRule="auto"/>
              <w:ind w:left="360"/>
              <w:jc w:val="both"/>
              <w:rPr>
                <w:rFonts w:ascii="Calibri" w:hAnsi="Calibri" w:cs="Calibri"/>
                <w:color w:val="000000"/>
                <w:sz w:val="20"/>
                <w:szCs w:val="20"/>
              </w:rPr>
            </w:pPr>
          </w:p>
          <w:p w14:paraId="731CC1E3" w14:textId="6101103F" w:rsidR="00995CA9" w:rsidRPr="00995CA9" w:rsidRDefault="00995CA9" w:rsidP="00995CA9">
            <w:pPr>
              <w:rPr>
                <w:rFonts w:ascii="Calibri" w:hAnsi="Calibri" w:cs="Calibri"/>
                <w:sz w:val="20"/>
                <w:szCs w:val="20"/>
              </w:rPr>
            </w:pPr>
            <w:r>
              <w:rPr>
                <w:rFonts w:ascii="Calibri" w:hAnsi="Calibri" w:cs="Calibri"/>
                <w:sz w:val="20"/>
                <w:szCs w:val="20"/>
              </w:rPr>
              <w:t>3.</w:t>
            </w:r>
          </w:p>
        </w:tc>
        <w:tc>
          <w:tcPr>
            <w:tcW w:w="6930" w:type="dxa"/>
          </w:tcPr>
          <w:p w14:paraId="3147215E" w14:textId="77777777" w:rsidR="009B4DAE" w:rsidRPr="009D6DA2"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M</w:t>
            </w:r>
            <w:r>
              <w:rPr>
                <w:rFonts w:ascii="Calibri" w:hAnsi="Calibri" w:cs="Calibri"/>
                <w:color w:val="000000"/>
                <w:sz w:val="20"/>
                <w:szCs w:val="20"/>
              </w:rPr>
              <w:t>a</w:t>
            </w:r>
            <w:r w:rsidRPr="009D6DA2">
              <w:rPr>
                <w:rFonts w:ascii="Calibri" w:hAnsi="Calibri" w:cs="Calibri"/>
                <w:color w:val="000000"/>
                <w:sz w:val="20"/>
                <w:szCs w:val="20"/>
              </w:rPr>
              <w:t>nager;</w:t>
            </w:r>
          </w:p>
        </w:tc>
        <w:tc>
          <w:tcPr>
            <w:tcW w:w="1350" w:type="dxa"/>
          </w:tcPr>
          <w:p w14:paraId="10D7EF63" w14:textId="77777777" w:rsidR="009B4DAE" w:rsidRPr="009D6DA2" w:rsidRDefault="009B4DAE" w:rsidP="003962CB">
            <w:pPr>
              <w:jc w:val="center"/>
              <w:rPr>
                <w:rFonts w:ascii="Calibri" w:hAnsi="Calibri" w:cs="Calibri"/>
                <w:color w:val="000000"/>
              </w:rPr>
            </w:pPr>
            <w:r w:rsidRPr="009D6DA2">
              <w:rPr>
                <w:rFonts w:ascii="Calibri" w:hAnsi="Calibri" w:cs="Calibri"/>
                <w:color w:val="000000"/>
              </w:rPr>
              <w:t>14 September 2020</w:t>
            </w:r>
          </w:p>
        </w:tc>
        <w:tc>
          <w:tcPr>
            <w:tcW w:w="1350" w:type="dxa"/>
          </w:tcPr>
          <w:p w14:paraId="13F6DA43" w14:textId="24E61F11" w:rsidR="009B4DAE" w:rsidRPr="009D6DA2" w:rsidRDefault="009B4DAE" w:rsidP="003962CB">
            <w:pPr>
              <w:jc w:val="center"/>
              <w:rPr>
                <w:rFonts w:ascii="Calibri" w:hAnsi="Calibri" w:cs="Calibri"/>
                <w:color w:val="000000"/>
              </w:rPr>
            </w:pPr>
            <w:r w:rsidRPr="009B4DAE">
              <w:rPr>
                <w:rFonts w:ascii="Calibri" w:hAnsi="Calibri" w:cs="Calibri"/>
                <w:b/>
                <w:bCs/>
              </w:rPr>
              <w:t>USD</w:t>
            </w:r>
          </w:p>
        </w:tc>
      </w:tr>
      <w:tr w:rsidR="009B4DAE" w:rsidRPr="00016B80" w14:paraId="650A844E" w14:textId="001FF36B" w:rsidTr="009B4DAE">
        <w:tc>
          <w:tcPr>
            <w:tcW w:w="495" w:type="dxa"/>
          </w:tcPr>
          <w:p w14:paraId="24F436F5" w14:textId="77777777" w:rsidR="009B4DAE" w:rsidRDefault="009B4DAE" w:rsidP="009B4DAE">
            <w:pPr>
              <w:spacing w:after="0" w:line="240" w:lineRule="auto"/>
              <w:ind w:left="360"/>
              <w:jc w:val="both"/>
              <w:rPr>
                <w:rFonts w:ascii="Calibri" w:hAnsi="Calibri" w:cs="Calibri"/>
                <w:color w:val="000000"/>
                <w:sz w:val="20"/>
                <w:szCs w:val="20"/>
              </w:rPr>
            </w:pPr>
          </w:p>
          <w:p w14:paraId="03E4A506" w14:textId="6FEBDFFF" w:rsidR="00995CA9" w:rsidRPr="00995CA9" w:rsidRDefault="00995CA9" w:rsidP="00995CA9">
            <w:pPr>
              <w:rPr>
                <w:rFonts w:ascii="Calibri" w:hAnsi="Calibri" w:cs="Calibri"/>
                <w:sz w:val="20"/>
                <w:szCs w:val="20"/>
              </w:rPr>
            </w:pPr>
            <w:r>
              <w:rPr>
                <w:rFonts w:ascii="Calibri" w:hAnsi="Calibri" w:cs="Calibri"/>
                <w:sz w:val="20"/>
                <w:szCs w:val="20"/>
              </w:rPr>
              <w:t>4.</w:t>
            </w:r>
          </w:p>
        </w:tc>
        <w:tc>
          <w:tcPr>
            <w:tcW w:w="6930" w:type="dxa"/>
          </w:tcPr>
          <w:p w14:paraId="759B8B07" w14:textId="77777777" w:rsidR="009B4DAE" w:rsidRPr="009D6DA2"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 xml:space="preserve">Draft (up to 30 pages per city/municipality, in the English language) </w:t>
            </w:r>
            <w:r w:rsidRPr="009D6DA2">
              <w:rPr>
                <w:rFonts w:ascii="Calibri" w:hAnsi="Calibri" w:cs="Calibri"/>
                <w:color w:val="0E101A"/>
                <w:sz w:val="20"/>
                <w:szCs w:val="20"/>
              </w:rPr>
              <w:t>low greenhouse gas (low carbon) emission local development strategies, including an action plan, for each of five selected local self-governments, prepared and accepted by UNDP Portfolio manager</w:t>
            </w:r>
          </w:p>
        </w:tc>
        <w:tc>
          <w:tcPr>
            <w:tcW w:w="1350" w:type="dxa"/>
          </w:tcPr>
          <w:p w14:paraId="6B31800E" w14:textId="77777777" w:rsidR="009B4DAE" w:rsidRPr="00B67999" w:rsidRDefault="009B4DAE" w:rsidP="003962CB">
            <w:pPr>
              <w:jc w:val="center"/>
              <w:rPr>
                <w:rFonts w:ascii="Calibri" w:hAnsi="Calibri" w:cs="Calibri"/>
                <w:b/>
                <w:bCs/>
                <w:color w:val="000000"/>
              </w:rPr>
            </w:pPr>
            <w:r w:rsidRPr="00B67999">
              <w:rPr>
                <w:rFonts w:ascii="Calibri" w:hAnsi="Calibri" w:cs="Calibri"/>
                <w:b/>
                <w:bCs/>
                <w:color w:val="FF0000"/>
                <w:highlight w:val="yellow"/>
              </w:rPr>
              <w:t>14 March 2021</w:t>
            </w:r>
          </w:p>
        </w:tc>
        <w:tc>
          <w:tcPr>
            <w:tcW w:w="1350" w:type="dxa"/>
          </w:tcPr>
          <w:p w14:paraId="64C9F063" w14:textId="2B428773" w:rsidR="009B4DAE" w:rsidRPr="000C5936"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B4DAE" w:rsidRPr="00016B80" w14:paraId="01D1E015" w14:textId="3217FFBA" w:rsidTr="009B4DAE">
        <w:tc>
          <w:tcPr>
            <w:tcW w:w="495" w:type="dxa"/>
          </w:tcPr>
          <w:p w14:paraId="77930D9C" w14:textId="77777777" w:rsidR="009B4DAE" w:rsidRDefault="009B4DAE" w:rsidP="009B4DAE">
            <w:pPr>
              <w:ind w:left="360" w:right="-15"/>
              <w:rPr>
                <w:rFonts w:ascii="Calibri" w:hAnsi="Calibri" w:cs="Calibri"/>
                <w:color w:val="000000"/>
                <w:sz w:val="20"/>
                <w:szCs w:val="20"/>
              </w:rPr>
            </w:pPr>
          </w:p>
          <w:p w14:paraId="5F82A1D7" w14:textId="04740F89" w:rsidR="00995CA9" w:rsidRPr="00995CA9" w:rsidRDefault="00995CA9" w:rsidP="00995CA9">
            <w:pPr>
              <w:rPr>
                <w:rFonts w:ascii="Calibri" w:hAnsi="Calibri" w:cs="Calibri"/>
                <w:sz w:val="20"/>
                <w:szCs w:val="20"/>
              </w:rPr>
            </w:pPr>
            <w:r>
              <w:rPr>
                <w:rFonts w:ascii="Calibri" w:hAnsi="Calibri" w:cs="Calibri"/>
                <w:sz w:val="20"/>
                <w:szCs w:val="20"/>
              </w:rPr>
              <w:t>5.</w:t>
            </w:r>
          </w:p>
        </w:tc>
        <w:tc>
          <w:tcPr>
            <w:tcW w:w="6930" w:type="dxa"/>
          </w:tcPr>
          <w:p w14:paraId="31879876" w14:textId="77777777" w:rsidR="009B4DAE" w:rsidRPr="009D6DA2" w:rsidRDefault="009B4DAE" w:rsidP="003962CB">
            <w:pPr>
              <w:pStyle w:val="ListParagraph"/>
              <w:ind w:left="-26" w:right="-15"/>
              <w:rPr>
                <w:rFonts w:ascii="Calibri" w:hAnsi="Calibri" w:cs="Calibri"/>
                <w:color w:val="000000"/>
                <w:sz w:val="20"/>
                <w:szCs w:val="20"/>
              </w:rPr>
            </w:pPr>
            <w:r w:rsidRPr="009D6DA2">
              <w:rPr>
                <w:rFonts w:ascii="Calibri" w:hAnsi="Calibri" w:cs="Calibri"/>
                <w:color w:val="000000"/>
                <w:sz w:val="20"/>
                <w:szCs w:val="20"/>
              </w:rPr>
              <w:t xml:space="preserve">Final p to 40 pages per city/municipality, in Serbian and English language) </w:t>
            </w:r>
            <w:r w:rsidRPr="009D6DA2">
              <w:rPr>
                <w:rFonts w:ascii="Calibri" w:hAnsi="Calibri" w:cs="Calibri"/>
                <w:color w:val="0E101A"/>
                <w:sz w:val="20"/>
                <w:szCs w:val="20"/>
              </w:rPr>
              <w:t>low</w:t>
            </w:r>
            <w:r w:rsidRPr="009D6DA2">
              <w:rPr>
                <w:rFonts w:ascii="Calibri" w:hAnsi="Calibri" w:cs="Calibri"/>
              </w:rPr>
              <w:t xml:space="preserve"> </w:t>
            </w:r>
            <w:r w:rsidRPr="009D6DA2">
              <w:rPr>
                <w:rFonts w:ascii="Calibri" w:hAnsi="Calibri" w:cs="Calibri"/>
                <w:color w:val="0E101A"/>
                <w:sz w:val="20"/>
                <w:szCs w:val="20"/>
              </w:rPr>
              <w:t xml:space="preserve">greenhouse gas (low carbon) emission local development strategies, including an action plan, for each of five local self-governments, prepared and accepted by UNDP Portfolio Manager. </w:t>
            </w:r>
          </w:p>
        </w:tc>
        <w:tc>
          <w:tcPr>
            <w:tcW w:w="1350" w:type="dxa"/>
            <w:vAlign w:val="center"/>
          </w:tcPr>
          <w:p w14:paraId="39F0BB2A"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05 April</w:t>
            </w:r>
          </w:p>
          <w:p w14:paraId="6348FAFE" w14:textId="77777777" w:rsidR="009B4DAE" w:rsidRPr="00B67999" w:rsidRDefault="009B4DAE" w:rsidP="003962CB">
            <w:pPr>
              <w:jc w:val="center"/>
              <w:rPr>
                <w:rFonts w:ascii="Calibri" w:hAnsi="Calibri" w:cs="Calibri"/>
                <w:b/>
                <w:bCs/>
                <w:color w:val="000000"/>
              </w:rPr>
            </w:pPr>
            <w:r w:rsidRPr="00B67999">
              <w:rPr>
                <w:rFonts w:ascii="Calibri" w:hAnsi="Calibri" w:cs="Calibri"/>
                <w:b/>
                <w:bCs/>
                <w:color w:val="FF0000"/>
                <w:highlight w:val="yellow"/>
              </w:rPr>
              <w:t xml:space="preserve"> 2021</w:t>
            </w:r>
          </w:p>
        </w:tc>
        <w:tc>
          <w:tcPr>
            <w:tcW w:w="1350" w:type="dxa"/>
          </w:tcPr>
          <w:p w14:paraId="5DBA4ACD" w14:textId="32530A10" w:rsidR="009B4DAE" w:rsidRPr="009B4DAE"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B4DAE" w:rsidRPr="00016B80" w14:paraId="4990D761" w14:textId="4ED47835" w:rsidTr="009B4DAE">
        <w:tc>
          <w:tcPr>
            <w:tcW w:w="495" w:type="dxa"/>
          </w:tcPr>
          <w:p w14:paraId="6B8E3821" w14:textId="7E1E5FF7" w:rsidR="009B4DAE" w:rsidRPr="009B4DAE" w:rsidRDefault="00995CA9" w:rsidP="00995CA9">
            <w:pPr>
              <w:jc w:val="both"/>
              <w:rPr>
                <w:rFonts w:ascii="Calibri" w:hAnsi="Calibri" w:cs="Calibri"/>
                <w:sz w:val="20"/>
                <w:szCs w:val="20"/>
              </w:rPr>
            </w:pPr>
            <w:r>
              <w:rPr>
                <w:rFonts w:ascii="Calibri" w:hAnsi="Calibri" w:cs="Calibri"/>
                <w:sz w:val="20"/>
                <w:szCs w:val="20"/>
              </w:rPr>
              <w:t>6</w:t>
            </w:r>
          </w:p>
        </w:tc>
        <w:tc>
          <w:tcPr>
            <w:tcW w:w="6930" w:type="dxa"/>
          </w:tcPr>
          <w:p w14:paraId="4A0C342A" w14:textId="77777777" w:rsidR="009B4DAE" w:rsidRPr="009D6DA2" w:rsidRDefault="009B4DAE" w:rsidP="003962CB">
            <w:pPr>
              <w:pStyle w:val="ListParagraph"/>
              <w:ind w:left="-26"/>
              <w:jc w:val="both"/>
              <w:rPr>
                <w:rFonts w:ascii="Calibri" w:hAnsi="Calibri" w:cs="Calibri"/>
                <w:sz w:val="20"/>
                <w:szCs w:val="20"/>
              </w:rPr>
            </w:pPr>
            <w:r w:rsidRPr="009D6DA2">
              <w:rPr>
                <w:rFonts w:ascii="Calibri" w:hAnsi="Calibri" w:cs="Calibri"/>
                <w:sz w:val="20"/>
                <w:szCs w:val="20"/>
              </w:rPr>
              <w:t xml:space="preserve">Summary for the decision makers (up to 5 pages, in Serbian and English language) based on results of five low </w:t>
            </w:r>
            <w:r w:rsidRPr="009D6DA2">
              <w:rPr>
                <w:rFonts w:ascii="Calibri" w:hAnsi="Calibri" w:cs="Calibri"/>
                <w:color w:val="0E101A"/>
                <w:sz w:val="20"/>
                <w:szCs w:val="20"/>
              </w:rPr>
              <w:t>greenhouse gas (low carbon) emission local development strategies, prepared and accepted by UNDP Portfolio Manager</w:t>
            </w:r>
          </w:p>
        </w:tc>
        <w:tc>
          <w:tcPr>
            <w:tcW w:w="1350" w:type="dxa"/>
            <w:vAlign w:val="center"/>
          </w:tcPr>
          <w:p w14:paraId="513A087F"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3A64D6CA" w14:textId="77777777" w:rsidR="009B4DAE" w:rsidRPr="00B67999" w:rsidRDefault="009B4DAE" w:rsidP="003962CB">
            <w:pPr>
              <w:jc w:val="center"/>
              <w:rPr>
                <w:rFonts w:ascii="Calibri" w:hAnsi="Calibri" w:cs="Calibri"/>
                <w:b/>
                <w:bCs/>
                <w:color w:val="000000"/>
              </w:rPr>
            </w:pPr>
            <w:r w:rsidRPr="00B67999">
              <w:rPr>
                <w:rFonts w:ascii="Calibri" w:hAnsi="Calibri" w:cs="Calibri"/>
                <w:b/>
                <w:bCs/>
                <w:color w:val="FF0000"/>
                <w:highlight w:val="yellow"/>
              </w:rPr>
              <w:t>2021</w:t>
            </w:r>
          </w:p>
        </w:tc>
        <w:tc>
          <w:tcPr>
            <w:tcW w:w="1350" w:type="dxa"/>
          </w:tcPr>
          <w:p w14:paraId="48146C02" w14:textId="36B5E600" w:rsidR="009B4DAE" w:rsidRPr="009B4DAE"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B4DAE" w:rsidRPr="00016B80" w14:paraId="21843C26" w14:textId="52807200" w:rsidTr="009B4DAE">
        <w:tc>
          <w:tcPr>
            <w:tcW w:w="495" w:type="dxa"/>
          </w:tcPr>
          <w:p w14:paraId="3C282C3B" w14:textId="77777777" w:rsidR="009B4DAE" w:rsidRDefault="009B4DAE" w:rsidP="009B4DAE">
            <w:pPr>
              <w:spacing w:after="0" w:line="240" w:lineRule="auto"/>
              <w:ind w:left="360"/>
              <w:jc w:val="both"/>
              <w:rPr>
                <w:rFonts w:ascii="Calibri" w:hAnsi="Calibri" w:cs="Calibri"/>
                <w:color w:val="000000"/>
                <w:sz w:val="20"/>
                <w:szCs w:val="20"/>
              </w:rPr>
            </w:pPr>
          </w:p>
          <w:p w14:paraId="54A36F77" w14:textId="6C3597FE" w:rsidR="00995CA9" w:rsidRPr="00995CA9" w:rsidRDefault="00995CA9" w:rsidP="00995CA9">
            <w:pPr>
              <w:rPr>
                <w:rFonts w:ascii="Calibri" w:hAnsi="Calibri" w:cs="Calibri"/>
                <w:sz w:val="20"/>
                <w:szCs w:val="20"/>
              </w:rPr>
            </w:pPr>
            <w:r>
              <w:rPr>
                <w:rFonts w:ascii="Calibri" w:hAnsi="Calibri" w:cs="Calibri"/>
                <w:sz w:val="20"/>
                <w:szCs w:val="20"/>
              </w:rPr>
              <w:t>7</w:t>
            </w:r>
          </w:p>
        </w:tc>
        <w:tc>
          <w:tcPr>
            <w:tcW w:w="6930" w:type="dxa"/>
            <w:shd w:val="clear" w:color="auto" w:fill="auto"/>
          </w:tcPr>
          <w:p w14:paraId="1CF81029" w14:textId="77777777" w:rsidR="009B4DAE" w:rsidRPr="009D6DA2" w:rsidDel="00FD17E5"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Guideline (up to 15 pages, in Serbian and English language) for the investors on climate smart solutions and climate related businesses at the local level in Serbia, prepared and accepted by UNDP Portfolio Manager;</w:t>
            </w:r>
          </w:p>
        </w:tc>
        <w:tc>
          <w:tcPr>
            <w:tcW w:w="1350" w:type="dxa"/>
            <w:shd w:val="clear" w:color="auto" w:fill="auto"/>
          </w:tcPr>
          <w:p w14:paraId="7390A5E5"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0F393A74" w14:textId="77777777" w:rsidR="009B4DAE" w:rsidRPr="00B67999" w:rsidDel="003A10EB" w:rsidRDefault="009B4DAE" w:rsidP="003962CB">
            <w:pPr>
              <w:jc w:val="center"/>
              <w:rPr>
                <w:rFonts w:ascii="Calibri" w:hAnsi="Calibri" w:cs="Calibri"/>
                <w:b/>
                <w:bCs/>
                <w:color w:val="FF0000"/>
              </w:rPr>
            </w:pPr>
            <w:r w:rsidRPr="00B67999">
              <w:rPr>
                <w:rFonts w:ascii="Calibri" w:hAnsi="Calibri" w:cs="Calibri"/>
                <w:b/>
                <w:bCs/>
                <w:color w:val="FF0000"/>
                <w:highlight w:val="yellow"/>
              </w:rPr>
              <w:t>2021</w:t>
            </w:r>
          </w:p>
        </w:tc>
        <w:tc>
          <w:tcPr>
            <w:tcW w:w="1350" w:type="dxa"/>
          </w:tcPr>
          <w:p w14:paraId="24A24BB5" w14:textId="7B454DD6" w:rsidR="009B4DAE" w:rsidRPr="009B4DAE"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B4DAE" w:rsidRPr="00016B80" w14:paraId="7AA446A4" w14:textId="013F3334" w:rsidTr="009B4DAE">
        <w:tc>
          <w:tcPr>
            <w:tcW w:w="495" w:type="dxa"/>
          </w:tcPr>
          <w:p w14:paraId="3C02CE09" w14:textId="77777777" w:rsidR="009B4DAE" w:rsidRDefault="009B4DAE" w:rsidP="009B4DAE">
            <w:pPr>
              <w:spacing w:after="0" w:line="240" w:lineRule="auto"/>
              <w:ind w:left="360"/>
              <w:jc w:val="both"/>
              <w:rPr>
                <w:rFonts w:ascii="Calibri" w:hAnsi="Calibri" w:cs="Calibri"/>
                <w:sz w:val="20"/>
                <w:szCs w:val="20"/>
              </w:rPr>
            </w:pPr>
          </w:p>
          <w:p w14:paraId="690446A2" w14:textId="52A7141F" w:rsidR="00995CA9" w:rsidRPr="00995CA9" w:rsidRDefault="00995CA9" w:rsidP="00995CA9">
            <w:pPr>
              <w:rPr>
                <w:rFonts w:ascii="Calibri" w:hAnsi="Calibri" w:cs="Calibri"/>
                <w:sz w:val="20"/>
                <w:szCs w:val="20"/>
              </w:rPr>
            </w:pPr>
            <w:r>
              <w:rPr>
                <w:rFonts w:ascii="Calibri" w:hAnsi="Calibri" w:cs="Calibri"/>
                <w:sz w:val="20"/>
                <w:szCs w:val="20"/>
              </w:rPr>
              <w:t>8</w:t>
            </w:r>
          </w:p>
        </w:tc>
        <w:tc>
          <w:tcPr>
            <w:tcW w:w="6930" w:type="dxa"/>
            <w:shd w:val="clear" w:color="auto" w:fill="auto"/>
          </w:tcPr>
          <w:p w14:paraId="6416A3F8" w14:textId="77777777" w:rsidR="009B4DAE" w:rsidRPr="009D6DA2"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sz w:val="20"/>
                <w:szCs w:val="20"/>
              </w:rPr>
              <w:t>At least 2 articles (in Serbian and English language) for electronic and printed media and at least two infographics for social media which will include main findings of summary for decision makers, prepared and accepted by UNDP Portfolio Manager</w:t>
            </w:r>
          </w:p>
        </w:tc>
        <w:tc>
          <w:tcPr>
            <w:tcW w:w="1350" w:type="dxa"/>
            <w:shd w:val="clear" w:color="auto" w:fill="auto"/>
          </w:tcPr>
          <w:p w14:paraId="539D493E"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540FBBCB" w14:textId="77777777" w:rsidR="009B4DAE" w:rsidRPr="00B67999" w:rsidRDefault="009B4DAE" w:rsidP="003962CB">
            <w:pPr>
              <w:jc w:val="center"/>
              <w:rPr>
                <w:rFonts w:ascii="Calibri" w:hAnsi="Calibri" w:cs="Calibri"/>
                <w:b/>
                <w:bCs/>
                <w:color w:val="000000"/>
              </w:rPr>
            </w:pPr>
            <w:r w:rsidRPr="00B67999">
              <w:rPr>
                <w:rFonts w:ascii="Calibri" w:hAnsi="Calibri" w:cs="Calibri"/>
                <w:b/>
                <w:bCs/>
                <w:color w:val="FF0000"/>
                <w:highlight w:val="yellow"/>
              </w:rPr>
              <w:t>2021</w:t>
            </w:r>
          </w:p>
        </w:tc>
        <w:tc>
          <w:tcPr>
            <w:tcW w:w="1350" w:type="dxa"/>
          </w:tcPr>
          <w:p w14:paraId="709BFA33" w14:textId="2CC801A8" w:rsidR="009B4DAE" w:rsidRPr="009B4DAE"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B4DAE" w:rsidRPr="00016B80" w14:paraId="7D841899" w14:textId="2ADA6C18" w:rsidTr="009B4DAE">
        <w:tc>
          <w:tcPr>
            <w:tcW w:w="495" w:type="dxa"/>
          </w:tcPr>
          <w:p w14:paraId="37072DC9" w14:textId="77777777" w:rsidR="009B4DAE" w:rsidRDefault="009B4DAE" w:rsidP="009B4DAE">
            <w:pPr>
              <w:spacing w:after="0" w:line="240" w:lineRule="auto"/>
              <w:ind w:left="360"/>
              <w:jc w:val="both"/>
              <w:rPr>
                <w:rFonts w:ascii="Calibri" w:hAnsi="Calibri" w:cs="Calibri"/>
                <w:color w:val="000000"/>
                <w:sz w:val="20"/>
                <w:szCs w:val="20"/>
              </w:rPr>
            </w:pPr>
          </w:p>
          <w:p w14:paraId="0B36F100" w14:textId="297456F5" w:rsidR="00995CA9" w:rsidRPr="00995CA9" w:rsidRDefault="00995CA9" w:rsidP="00995CA9">
            <w:pPr>
              <w:rPr>
                <w:rFonts w:ascii="Calibri" w:hAnsi="Calibri" w:cs="Calibri"/>
                <w:sz w:val="20"/>
                <w:szCs w:val="20"/>
              </w:rPr>
            </w:pPr>
            <w:r>
              <w:rPr>
                <w:rFonts w:ascii="Calibri" w:hAnsi="Calibri" w:cs="Calibri"/>
                <w:sz w:val="20"/>
                <w:szCs w:val="20"/>
              </w:rPr>
              <w:t>9</w:t>
            </w:r>
          </w:p>
        </w:tc>
        <w:tc>
          <w:tcPr>
            <w:tcW w:w="6930" w:type="dxa"/>
            <w:shd w:val="clear" w:color="auto" w:fill="auto"/>
          </w:tcPr>
          <w:p w14:paraId="55C8445F" w14:textId="77777777" w:rsidR="009B4DAE" w:rsidRPr="009D6DA2" w:rsidDel="00FD17E5" w:rsidRDefault="009B4DAE" w:rsidP="003962CB">
            <w:pPr>
              <w:pStyle w:val="ListParagraph"/>
              <w:spacing w:line="240" w:lineRule="auto"/>
              <w:ind w:left="-26"/>
              <w:jc w:val="both"/>
              <w:rPr>
                <w:rFonts w:ascii="Calibri" w:hAnsi="Calibri" w:cs="Calibri"/>
                <w:color w:val="000000"/>
                <w:sz w:val="20"/>
                <w:szCs w:val="20"/>
              </w:rPr>
            </w:pPr>
            <w:r w:rsidRPr="009D6DA2">
              <w:rPr>
                <w:rFonts w:ascii="Calibri" w:hAnsi="Calibri" w:cs="Calibri"/>
                <w:color w:val="000000"/>
                <w:sz w:val="20"/>
                <w:szCs w:val="20"/>
              </w:rPr>
              <w:t>Training materials developed and Report (up to 10 pages, in English language) on conducted 2 one-day training for at least 60 participants on</w:t>
            </w:r>
            <w:r w:rsidRPr="009D6DA2">
              <w:rPr>
                <w:rFonts w:ascii="Calibri" w:hAnsi="Calibri" w:cs="Calibri"/>
                <w:sz w:val="20"/>
                <w:szCs w:val="20"/>
              </w:rPr>
              <w:t xml:space="preserve"> local low carbon development action planning, </w:t>
            </w:r>
            <w:r w:rsidRPr="009D6DA2">
              <w:rPr>
                <w:rFonts w:ascii="Calibri" w:hAnsi="Calibri" w:cs="Calibri"/>
                <w:color w:val="000000"/>
                <w:sz w:val="20"/>
                <w:szCs w:val="20"/>
              </w:rPr>
              <w:t>prepared and accepted by UNDP Portfolio Manager</w:t>
            </w:r>
          </w:p>
        </w:tc>
        <w:tc>
          <w:tcPr>
            <w:tcW w:w="1350" w:type="dxa"/>
            <w:shd w:val="clear" w:color="auto" w:fill="auto"/>
          </w:tcPr>
          <w:p w14:paraId="7EF3D344" w14:textId="77777777" w:rsidR="009B4DAE" w:rsidRPr="00B67999" w:rsidRDefault="009B4DAE" w:rsidP="003962CB">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6AFCC0FA" w14:textId="77777777" w:rsidR="009B4DAE" w:rsidRPr="00B67999" w:rsidDel="003A10EB" w:rsidRDefault="009B4DAE" w:rsidP="003962CB">
            <w:pPr>
              <w:jc w:val="center"/>
              <w:rPr>
                <w:rFonts w:ascii="Calibri" w:hAnsi="Calibri" w:cs="Calibri"/>
                <w:b/>
                <w:bCs/>
              </w:rPr>
            </w:pPr>
            <w:r w:rsidRPr="00B67999">
              <w:rPr>
                <w:rFonts w:ascii="Calibri" w:hAnsi="Calibri" w:cs="Calibri"/>
                <w:b/>
                <w:bCs/>
                <w:color w:val="FF0000"/>
                <w:highlight w:val="yellow"/>
              </w:rPr>
              <w:t>2021</w:t>
            </w:r>
          </w:p>
        </w:tc>
        <w:tc>
          <w:tcPr>
            <w:tcW w:w="1350" w:type="dxa"/>
          </w:tcPr>
          <w:p w14:paraId="18719396" w14:textId="0FF447B3" w:rsidR="009B4DAE" w:rsidRPr="009B4DAE" w:rsidRDefault="009B4DAE" w:rsidP="003962CB">
            <w:pPr>
              <w:jc w:val="center"/>
              <w:rPr>
                <w:rFonts w:ascii="Calibri" w:hAnsi="Calibri" w:cs="Calibri"/>
                <w:color w:val="FF0000"/>
                <w:highlight w:val="yellow"/>
              </w:rPr>
            </w:pPr>
            <w:r w:rsidRPr="009B4DAE">
              <w:rPr>
                <w:rFonts w:ascii="Calibri" w:hAnsi="Calibri" w:cs="Calibri"/>
                <w:b/>
                <w:bCs/>
              </w:rPr>
              <w:t>USD</w:t>
            </w:r>
          </w:p>
        </w:tc>
      </w:tr>
      <w:tr w:rsidR="00995CA9" w:rsidRPr="00016B80" w14:paraId="7251433A" w14:textId="77777777" w:rsidTr="000C4791">
        <w:tc>
          <w:tcPr>
            <w:tcW w:w="8775" w:type="dxa"/>
            <w:gridSpan w:val="3"/>
          </w:tcPr>
          <w:p w14:paraId="125A7AC4" w14:textId="78118BA8" w:rsidR="00995CA9" w:rsidRPr="00995CA9" w:rsidRDefault="00995CA9" w:rsidP="00995CA9">
            <w:pPr>
              <w:jc w:val="right"/>
              <w:rPr>
                <w:rFonts w:ascii="Calibri" w:hAnsi="Calibri" w:cs="Calibri"/>
                <w:b/>
                <w:bCs/>
                <w:color w:val="FF0000"/>
                <w:highlight w:val="yellow"/>
              </w:rPr>
            </w:pPr>
            <w:r w:rsidRPr="00995CA9">
              <w:rPr>
                <w:rFonts w:ascii="Calibri" w:hAnsi="Calibri" w:cs="Calibri"/>
                <w:b/>
                <w:bCs/>
              </w:rPr>
              <w:t>Total</w:t>
            </w:r>
          </w:p>
        </w:tc>
        <w:tc>
          <w:tcPr>
            <w:tcW w:w="1350" w:type="dxa"/>
          </w:tcPr>
          <w:p w14:paraId="34245EB0" w14:textId="2CE6B1E1" w:rsidR="00995CA9" w:rsidRPr="009B4DAE" w:rsidRDefault="00995CA9" w:rsidP="003962CB">
            <w:pPr>
              <w:jc w:val="center"/>
              <w:rPr>
                <w:rFonts w:ascii="Calibri" w:hAnsi="Calibri" w:cs="Calibri"/>
                <w:b/>
                <w:bCs/>
              </w:rPr>
            </w:pPr>
            <w:r w:rsidRPr="009B4DAE">
              <w:rPr>
                <w:rFonts w:ascii="Calibri" w:hAnsi="Calibri" w:cs="Calibri"/>
                <w:b/>
                <w:bCs/>
              </w:rPr>
              <w:t>USD</w:t>
            </w:r>
          </w:p>
        </w:tc>
      </w:tr>
    </w:tbl>
    <w:p w14:paraId="203B1553" w14:textId="451D8676" w:rsidR="00995CA9" w:rsidRDefault="00995CA9" w:rsidP="00995CA9">
      <w:pPr>
        <w:jc w:val="both"/>
        <w:rPr>
          <w:rFonts w:ascii="Calibri" w:hAnsi="Calibri" w:cs="Calibri"/>
          <w:color w:val="000000"/>
          <w:kern w:val="28"/>
        </w:rPr>
      </w:pPr>
    </w:p>
    <w:p w14:paraId="04C86F3E" w14:textId="77777777" w:rsidR="00A77A3E" w:rsidRPr="009D6DA2" w:rsidRDefault="00A77A3E" w:rsidP="00A77A3E">
      <w:pPr>
        <w:jc w:val="center"/>
        <w:rPr>
          <w:rFonts w:ascii="Calibri" w:hAnsi="Calibri" w:cs="Calibri"/>
          <w:b/>
        </w:rPr>
      </w:pPr>
      <w:r w:rsidRPr="009D6DA2">
        <w:rPr>
          <w:rFonts w:ascii="Calibri" w:hAnsi="Calibri" w:cs="Calibri"/>
          <w:b/>
        </w:rPr>
        <w:t>TERMS OF REFERENCE</w:t>
      </w:r>
    </w:p>
    <w:p w14:paraId="186060E3" w14:textId="77777777" w:rsidR="00A77A3E" w:rsidRPr="009D6DA2" w:rsidRDefault="00A77A3E" w:rsidP="00A77A3E">
      <w:pPr>
        <w:jc w:val="both"/>
        <w:rPr>
          <w:rFonts w:ascii="Calibri" w:hAnsi="Calibri" w:cs="Calibri"/>
          <w:lang w:val="en-GB"/>
        </w:rPr>
      </w:pPr>
    </w:p>
    <w:p w14:paraId="4471A341" w14:textId="77777777" w:rsidR="00A77A3E" w:rsidRPr="009D6DA2" w:rsidRDefault="00A77A3E" w:rsidP="00A77A3E">
      <w:pPr>
        <w:keepNext/>
        <w:tabs>
          <w:tab w:val="left" w:pos="1980"/>
        </w:tabs>
        <w:ind w:left="1980" w:hanging="1980"/>
        <w:jc w:val="both"/>
        <w:outlineLvl w:val="2"/>
        <w:rPr>
          <w:rFonts w:ascii="Calibri" w:hAnsi="Calibri" w:cs="Calibri"/>
          <w:b/>
        </w:rPr>
      </w:pPr>
      <w:r w:rsidRPr="009D6DA2">
        <w:rPr>
          <w:rFonts w:ascii="Calibri" w:hAnsi="Calibri" w:cs="Calibri"/>
          <w:b/>
          <w:bCs/>
        </w:rPr>
        <w:t xml:space="preserve">Title:                    </w:t>
      </w:r>
      <w:r w:rsidRPr="009D6DA2">
        <w:rPr>
          <w:rFonts w:ascii="Calibri" w:hAnsi="Calibri" w:cs="Calibri"/>
          <w:b/>
          <w:bCs/>
        </w:rPr>
        <w:tab/>
      </w:r>
      <w:r w:rsidRPr="009D6DA2">
        <w:rPr>
          <w:rFonts w:ascii="Calibri" w:hAnsi="Calibri" w:cs="Calibri"/>
          <w:b/>
        </w:rPr>
        <w:t xml:space="preserve">Supporting climate smart policy planning at local level in Serbia </w:t>
      </w:r>
    </w:p>
    <w:p w14:paraId="5690D6B2" w14:textId="77777777" w:rsidR="00A77A3E" w:rsidRPr="009D6DA2" w:rsidRDefault="00A77A3E" w:rsidP="00A77A3E">
      <w:pPr>
        <w:pStyle w:val="Title"/>
        <w:ind w:left="2160" w:hanging="2160"/>
        <w:rPr>
          <w:rFonts w:ascii="Calibri" w:eastAsia="MS Mincho" w:hAnsi="Calibri" w:cs="Calibri"/>
          <w:sz w:val="22"/>
          <w:szCs w:val="22"/>
          <w:lang w:val="en-GB" w:eastAsia="ko-KR"/>
        </w:rPr>
      </w:pPr>
      <w:r w:rsidRPr="009D6DA2">
        <w:rPr>
          <w:rFonts w:ascii="Calibri" w:eastAsia="MS Mincho" w:hAnsi="Calibri" w:cs="Calibri"/>
          <w:sz w:val="22"/>
          <w:szCs w:val="22"/>
          <w:lang w:val="en-GB" w:eastAsia="ko-KR"/>
        </w:rPr>
        <w:t>Project:                          Climate Smart Urban Development Challenge</w:t>
      </w:r>
    </w:p>
    <w:p w14:paraId="0D893B97" w14:textId="3BD1061B" w:rsidR="00A77A3E" w:rsidRPr="009D6DA2" w:rsidRDefault="00A77A3E" w:rsidP="00A77A3E">
      <w:pPr>
        <w:tabs>
          <w:tab w:val="left" w:pos="1980"/>
        </w:tabs>
        <w:ind w:left="1980" w:hanging="1980"/>
        <w:jc w:val="both"/>
        <w:rPr>
          <w:rFonts w:ascii="Calibri" w:hAnsi="Calibri" w:cs="Calibri"/>
          <w:b/>
        </w:rPr>
      </w:pPr>
      <w:r w:rsidRPr="009D6DA2">
        <w:rPr>
          <w:rFonts w:ascii="Calibri" w:hAnsi="Calibri" w:cs="Calibri"/>
          <w:b/>
        </w:rPr>
        <w:t xml:space="preserve">Reporting </w:t>
      </w:r>
      <w:proofErr w:type="gramStart"/>
      <w:r w:rsidRPr="009D6DA2">
        <w:rPr>
          <w:rFonts w:ascii="Calibri" w:hAnsi="Calibri" w:cs="Calibri"/>
          <w:b/>
        </w:rPr>
        <w:t>to:</w:t>
      </w:r>
      <w:proofErr w:type="gramEnd"/>
      <w:r w:rsidRPr="009D6DA2">
        <w:rPr>
          <w:rFonts w:ascii="Calibri" w:hAnsi="Calibri" w:cs="Calibri"/>
          <w:b/>
        </w:rPr>
        <w:t xml:space="preserve"> </w:t>
      </w:r>
      <w:r w:rsidRPr="009D6DA2">
        <w:rPr>
          <w:rFonts w:ascii="Calibri" w:hAnsi="Calibri" w:cs="Calibri"/>
          <w:b/>
        </w:rPr>
        <w:tab/>
      </w:r>
      <w:bookmarkStart w:id="0" w:name="OLE_LINK3"/>
      <w:bookmarkStart w:id="1" w:name="OLE_LINK4"/>
      <w:r w:rsidRPr="009D6DA2">
        <w:rPr>
          <w:rFonts w:ascii="Calibri" w:hAnsi="Calibri" w:cs="Calibri"/>
          <w:b/>
        </w:rPr>
        <w:t xml:space="preserve">UNDP Portfolio Manager </w:t>
      </w:r>
      <w:bookmarkEnd w:id="0"/>
      <w:bookmarkEnd w:id="1"/>
    </w:p>
    <w:p w14:paraId="64BFC9EC" w14:textId="31EA4108" w:rsidR="00A77A3E" w:rsidRPr="002A60B7" w:rsidRDefault="00A77A3E" w:rsidP="00A77A3E">
      <w:pPr>
        <w:tabs>
          <w:tab w:val="left" w:pos="1980"/>
        </w:tabs>
        <w:ind w:left="1980" w:hanging="1980"/>
        <w:jc w:val="both"/>
        <w:rPr>
          <w:rFonts w:ascii="Calibri" w:hAnsi="Calibri" w:cs="Calibri"/>
          <w:b/>
          <w:color w:val="FF0000"/>
        </w:rPr>
      </w:pPr>
      <w:r w:rsidRPr="009D6DA2">
        <w:rPr>
          <w:rFonts w:ascii="Calibri" w:hAnsi="Calibri" w:cs="Calibri"/>
          <w:b/>
        </w:rPr>
        <w:t xml:space="preserve">Duration: </w:t>
      </w:r>
      <w:r w:rsidRPr="009D6DA2">
        <w:rPr>
          <w:rFonts w:ascii="Calibri" w:hAnsi="Calibri" w:cs="Calibri"/>
          <w:b/>
        </w:rPr>
        <w:tab/>
        <w:t xml:space="preserve">14 August 2020 – </w:t>
      </w:r>
      <w:r w:rsidRPr="002A60B7">
        <w:rPr>
          <w:rFonts w:ascii="Calibri" w:hAnsi="Calibri" w:cs="Calibri"/>
          <w:b/>
          <w:color w:val="FF0000"/>
          <w:highlight w:val="yellow"/>
        </w:rPr>
        <w:t>19 April 2021</w:t>
      </w:r>
    </w:p>
    <w:p w14:paraId="18BC2447" w14:textId="11D4C988" w:rsidR="00A77A3E" w:rsidRDefault="00A77A3E" w:rsidP="00995CA9">
      <w:pPr>
        <w:jc w:val="both"/>
        <w:rPr>
          <w:rFonts w:ascii="Calibri" w:hAnsi="Calibri" w:cs="Calibri"/>
          <w:color w:val="000000"/>
          <w:kern w:val="28"/>
        </w:rPr>
      </w:pPr>
    </w:p>
    <w:p w14:paraId="6FBE57F8" w14:textId="77777777" w:rsidR="00A77A3E" w:rsidRPr="009D6DA2" w:rsidRDefault="00A77A3E" w:rsidP="00A77A3E">
      <w:pPr>
        <w:autoSpaceDE w:val="0"/>
        <w:autoSpaceDN w:val="0"/>
        <w:adjustRightInd w:val="0"/>
        <w:spacing w:after="200" w:line="276" w:lineRule="auto"/>
        <w:ind w:left="360" w:hanging="360"/>
        <w:jc w:val="both"/>
        <w:rPr>
          <w:rFonts w:ascii="Calibri" w:hAnsi="Calibri" w:cs="Calibri"/>
          <w:b/>
          <w:color w:val="C00000"/>
          <w:lang w:val="en-GB"/>
        </w:rPr>
      </w:pPr>
      <w:r w:rsidRPr="009D6DA2">
        <w:rPr>
          <w:rFonts w:ascii="Calibri" w:hAnsi="Calibri" w:cs="Calibri"/>
          <w:b/>
          <w:lang w:val="en-GB"/>
        </w:rPr>
        <w:t>Deliverables and timelines</w:t>
      </w:r>
    </w:p>
    <w:p w14:paraId="16835117" w14:textId="3C24185A" w:rsidR="00A77A3E" w:rsidRPr="009D6DA2" w:rsidRDefault="00A77A3E" w:rsidP="00A77A3E">
      <w:pPr>
        <w:jc w:val="both"/>
        <w:rPr>
          <w:rFonts w:ascii="Calibri" w:hAnsi="Calibri" w:cs="Calibri"/>
          <w:lang w:val="en-GB"/>
        </w:rPr>
      </w:pPr>
      <w:r w:rsidRPr="009D6DA2">
        <w:rPr>
          <w:rFonts w:ascii="Calibri" w:hAnsi="Calibri" w:cs="Calibri"/>
          <w:lang w:val="en-GB"/>
        </w:rPr>
        <w:t>The Selected Bidder will be responsible for the following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7"/>
        <w:gridCol w:w="1743"/>
      </w:tblGrid>
      <w:tr w:rsidR="00A77A3E" w:rsidRPr="009D6DA2" w14:paraId="4C37E87F" w14:textId="77777777" w:rsidTr="003962CB">
        <w:tc>
          <w:tcPr>
            <w:tcW w:w="8748" w:type="dxa"/>
          </w:tcPr>
          <w:p w14:paraId="46CAA7D0" w14:textId="77777777" w:rsidR="00A77A3E" w:rsidRPr="009D6DA2" w:rsidRDefault="00A77A3E" w:rsidP="003962CB">
            <w:pPr>
              <w:jc w:val="both"/>
              <w:rPr>
                <w:rFonts w:ascii="Calibri" w:hAnsi="Calibri" w:cs="Calibri"/>
                <w:color w:val="000000"/>
              </w:rPr>
            </w:pPr>
            <w:r w:rsidRPr="009D6DA2">
              <w:rPr>
                <w:rFonts w:ascii="Calibri" w:hAnsi="Calibri" w:cs="Calibri"/>
                <w:color w:val="000000"/>
              </w:rPr>
              <w:t>Deliverables</w:t>
            </w:r>
          </w:p>
        </w:tc>
        <w:tc>
          <w:tcPr>
            <w:tcW w:w="1829" w:type="dxa"/>
          </w:tcPr>
          <w:p w14:paraId="6794A2D6" w14:textId="77777777" w:rsidR="00A77A3E" w:rsidRPr="009D6DA2" w:rsidRDefault="00A77A3E" w:rsidP="003962CB">
            <w:pPr>
              <w:jc w:val="center"/>
              <w:rPr>
                <w:rFonts w:ascii="Calibri" w:hAnsi="Calibri" w:cs="Calibri"/>
                <w:color w:val="000000"/>
              </w:rPr>
            </w:pPr>
            <w:r w:rsidRPr="009D6DA2">
              <w:rPr>
                <w:rFonts w:ascii="Calibri" w:hAnsi="Calibri" w:cs="Calibri"/>
                <w:color w:val="000000"/>
              </w:rPr>
              <w:t>Timeline</w:t>
            </w:r>
          </w:p>
        </w:tc>
      </w:tr>
      <w:tr w:rsidR="00A77A3E" w:rsidRPr="009D6DA2" w14:paraId="3C597E00" w14:textId="77777777" w:rsidTr="003962CB">
        <w:tc>
          <w:tcPr>
            <w:tcW w:w="8748" w:type="dxa"/>
          </w:tcPr>
          <w:p w14:paraId="17DF3A8A" w14:textId="77777777" w:rsidR="00A77A3E" w:rsidRPr="009D6DA2" w:rsidRDefault="00A77A3E" w:rsidP="00A77A3E">
            <w:pPr>
              <w:pStyle w:val="ListParagraph"/>
              <w:numPr>
                <w:ilvl w:val="0"/>
                <w:numId w:val="39"/>
              </w:numPr>
              <w:spacing w:after="0" w:line="240" w:lineRule="auto"/>
              <w:ind w:left="540"/>
              <w:jc w:val="both"/>
              <w:rPr>
                <w:rFonts w:ascii="Calibri" w:hAnsi="Calibri" w:cs="Calibri"/>
                <w:color w:val="000000"/>
              </w:rPr>
            </w:pPr>
            <w:r w:rsidRPr="009D6DA2">
              <w:rPr>
                <w:rFonts w:ascii="Calibri" w:hAnsi="Calibri" w:cs="Calibri"/>
                <w:color w:val="000000"/>
              </w:rPr>
              <w:t>Draft Report (up to 15 pages, in the English language) on existing strategic and regulatory framework, including recommendations on future national and EU policy and regulatory requirements crucial for combating climate change at the local level, prepared and accepted by UNDP Portfolio Manager</w:t>
            </w:r>
          </w:p>
        </w:tc>
        <w:tc>
          <w:tcPr>
            <w:tcW w:w="1829" w:type="dxa"/>
          </w:tcPr>
          <w:p w14:paraId="69D570E9" w14:textId="0B6040A3" w:rsidR="00A77A3E" w:rsidRPr="009D6DA2" w:rsidRDefault="00A77A3E" w:rsidP="003962CB">
            <w:pPr>
              <w:jc w:val="center"/>
              <w:rPr>
                <w:rFonts w:ascii="Calibri" w:hAnsi="Calibri" w:cs="Calibri"/>
                <w:color w:val="000000"/>
              </w:rPr>
            </w:pPr>
            <w:r w:rsidRPr="00A13272">
              <w:rPr>
                <w:rFonts w:ascii="Calibri" w:hAnsi="Calibri" w:cs="Calibri"/>
                <w:b/>
                <w:bCs/>
                <w:color w:val="FF0000"/>
                <w:highlight w:val="yellow"/>
              </w:rPr>
              <w:t>24 August 2020</w:t>
            </w:r>
          </w:p>
        </w:tc>
      </w:tr>
      <w:tr w:rsidR="00A77A3E" w:rsidRPr="009D6DA2" w14:paraId="5BFD2BC6" w14:textId="77777777" w:rsidTr="003962CB">
        <w:tc>
          <w:tcPr>
            <w:tcW w:w="8748" w:type="dxa"/>
          </w:tcPr>
          <w:p w14:paraId="50439A4B" w14:textId="77777777" w:rsidR="00A77A3E" w:rsidRPr="009D6DA2" w:rsidRDefault="00A77A3E" w:rsidP="00A77A3E">
            <w:pPr>
              <w:pStyle w:val="ListParagraph"/>
              <w:numPr>
                <w:ilvl w:val="0"/>
                <w:numId w:val="39"/>
              </w:numPr>
              <w:spacing w:after="0" w:line="240" w:lineRule="auto"/>
              <w:ind w:left="525"/>
              <w:jc w:val="both"/>
              <w:rPr>
                <w:rFonts w:ascii="Calibri" w:hAnsi="Calibri" w:cs="Calibri"/>
                <w:color w:val="000000"/>
              </w:rPr>
            </w:pPr>
            <w:r w:rsidRPr="009D6DA2">
              <w:rPr>
                <w:rFonts w:ascii="Calibri" w:hAnsi="Calibri" w:cs="Calibri"/>
                <w:color w:val="000000"/>
              </w:rPr>
              <w:t xml:space="preserve">Final Report (up to 25 pages, in Serbian and English language) on existing strategic and regulatory framework, including recommendations on future national and EU policy and regulatory requirements crucial for combating climate change at the local level, prepared and accepted by UNDP Portfolio Manager; </w:t>
            </w:r>
          </w:p>
        </w:tc>
        <w:tc>
          <w:tcPr>
            <w:tcW w:w="1829" w:type="dxa"/>
          </w:tcPr>
          <w:p w14:paraId="4C831659" w14:textId="77777777" w:rsidR="00A77A3E" w:rsidRPr="009D6DA2" w:rsidRDefault="00A77A3E" w:rsidP="003962CB">
            <w:pPr>
              <w:jc w:val="center"/>
              <w:rPr>
                <w:rFonts w:ascii="Calibri" w:hAnsi="Calibri" w:cs="Calibri"/>
                <w:color w:val="000000"/>
              </w:rPr>
            </w:pPr>
            <w:r w:rsidRPr="009D6DA2">
              <w:rPr>
                <w:rFonts w:ascii="Calibri" w:hAnsi="Calibri" w:cs="Calibri"/>
                <w:color w:val="000000"/>
              </w:rPr>
              <w:t>28 August 2020</w:t>
            </w:r>
          </w:p>
        </w:tc>
      </w:tr>
      <w:tr w:rsidR="00A77A3E" w:rsidRPr="009D6DA2" w14:paraId="22EB7BF9" w14:textId="77777777" w:rsidTr="003962CB">
        <w:tc>
          <w:tcPr>
            <w:tcW w:w="8748" w:type="dxa"/>
          </w:tcPr>
          <w:p w14:paraId="1A8523CC" w14:textId="2858DF30" w:rsidR="00A77A3E" w:rsidRPr="009D6DA2" w:rsidRDefault="00A77A3E" w:rsidP="00A77A3E">
            <w:pPr>
              <w:pStyle w:val="ListParagraph"/>
              <w:numPr>
                <w:ilvl w:val="0"/>
                <w:numId w:val="39"/>
              </w:numPr>
              <w:spacing w:after="0" w:line="240" w:lineRule="auto"/>
              <w:ind w:left="525"/>
              <w:jc w:val="both"/>
              <w:rPr>
                <w:rFonts w:ascii="Calibri" w:hAnsi="Calibri" w:cs="Calibri"/>
                <w:color w:val="000000"/>
              </w:rPr>
            </w:pPr>
            <w:r w:rsidRPr="009D6DA2">
              <w:rPr>
                <w:rFonts w:ascii="Calibri" w:hAnsi="Calibri" w:cs="Calibri"/>
                <w:color w:val="000000"/>
              </w:rPr>
              <w:t>Report (up to 15 pages, in Serbian and English language) on a detailed overview of potential climate initiatives of relevance to local self-governments, required documentation for adhering to those initiatives, with recommendations of those that are most appropriate for membership for 5 local self-government, prepared and accepted by UNDP Portfolio M</w:t>
            </w:r>
            <w:r>
              <w:rPr>
                <w:rFonts w:ascii="Calibri" w:hAnsi="Calibri" w:cs="Calibri"/>
                <w:color w:val="000000"/>
              </w:rPr>
              <w:t>a</w:t>
            </w:r>
            <w:r w:rsidRPr="009D6DA2">
              <w:rPr>
                <w:rFonts w:ascii="Calibri" w:hAnsi="Calibri" w:cs="Calibri"/>
                <w:color w:val="000000"/>
              </w:rPr>
              <w:t>nager;</w:t>
            </w:r>
          </w:p>
        </w:tc>
        <w:tc>
          <w:tcPr>
            <w:tcW w:w="1829" w:type="dxa"/>
          </w:tcPr>
          <w:p w14:paraId="00BB0CEC" w14:textId="77777777" w:rsidR="00A77A3E" w:rsidRPr="009D6DA2" w:rsidRDefault="00A77A3E" w:rsidP="003962CB">
            <w:pPr>
              <w:jc w:val="center"/>
              <w:rPr>
                <w:rFonts w:ascii="Calibri" w:hAnsi="Calibri" w:cs="Calibri"/>
                <w:color w:val="000000"/>
              </w:rPr>
            </w:pPr>
            <w:r w:rsidRPr="009D6DA2">
              <w:rPr>
                <w:rFonts w:ascii="Calibri" w:hAnsi="Calibri" w:cs="Calibri"/>
                <w:color w:val="000000"/>
              </w:rPr>
              <w:t>14 September 2020</w:t>
            </w:r>
          </w:p>
        </w:tc>
      </w:tr>
      <w:tr w:rsidR="00A77A3E" w:rsidRPr="009D6DA2" w14:paraId="090D81B7" w14:textId="77777777" w:rsidTr="003962CB">
        <w:tc>
          <w:tcPr>
            <w:tcW w:w="8748" w:type="dxa"/>
          </w:tcPr>
          <w:p w14:paraId="3EFFC8D0" w14:textId="77777777" w:rsidR="00A77A3E" w:rsidRPr="009D6DA2" w:rsidRDefault="00A77A3E" w:rsidP="00A77A3E">
            <w:pPr>
              <w:pStyle w:val="ListParagraph"/>
              <w:numPr>
                <w:ilvl w:val="0"/>
                <w:numId w:val="39"/>
              </w:numPr>
              <w:spacing w:after="0" w:line="240" w:lineRule="auto"/>
              <w:ind w:left="525"/>
              <w:jc w:val="both"/>
              <w:rPr>
                <w:rFonts w:ascii="Calibri" w:hAnsi="Calibri" w:cs="Calibri"/>
                <w:color w:val="000000"/>
              </w:rPr>
            </w:pPr>
            <w:r w:rsidRPr="009D6DA2">
              <w:rPr>
                <w:rFonts w:ascii="Calibri" w:hAnsi="Calibri" w:cs="Calibri"/>
                <w:color w:val="000000"/>
              </w:rPr>
              <w:t xml:space="preserve">Draft (up to 30 pages per city/municipality, in the English language) </w:t>
            </w:r>
            <w:r w:rsidRPr="009D6DA2">
              <w:rPr>
                <w:rFonts w:ascii="Calibri" w:hAnsi="Calibri" w:cs="Calibri"/>
                <w:color w:val="0E101A"/>
              </w:rPr>
              <w:t>low greenhouse gas (low carbon) emission local development strategies, including an action plan, for each of five selected local self-governments, prepared and accepted by UNDP Portfolio manager</w:t>
            </w:r>
          </w:p>
        </w:tc>
        <w:tc>
          <w:tcPr>
            <w:tcW w:w="1829" w:type="dxa"/>
          </w:tcPr>
          <w:p w14:paraId="75C7B23B" w14:textId="1D30DE32" w:rsidR="00A77A3E" w:rsidRPr="009D6DA2" w:rsidRDefault="00A77A3E" w:rsidP="003962CB">
            <w:pPr>
              <w:jc w:val="center"/>
              <w:rPr>
                <w:rFonts w:ascii="Calibri" w:hAnsi="Calibri" w:cs="Calibri"/>
                <w:color w:val="000000"/>
              </w:rPr>
            </w:pPr>
            <w:r w:rsidRPr="00B67999">
              <w:rPr>
                <w:rFonts w:ascii="Calibri" w:hAnsi="Calibri" w:cs="Calibri"/>
                <w:b/>
                <w:bCs/>
                <w:color w:val="FF0000"/>
                <w:highlight w:val="yellow"/>
              </w:rPr>
              <w:t>14 March 2021</w:t>
            </w:r>
          </w:p>
        </w:tc>
      </w:tr>
      <w:tr w:rsidR="00A77A3E" w:rsidRPr="009D6DA2" w14:paraId="115D6BFD" w14:textId="77777777" w:rsidTr="003962CB">
        <w:tc>
          <w:tcPr>
            <w:tcW w:w="8748" w:type="dxa"/>
          </w:tcPr>
          <w:p w14:paraId="6635FBC1" w14:textId="3E60F30C" w:rsidR="00A77A3E" w:rsidRPr="009D6DA2" w:rsidRDefault="00A77A3E" w:rsidP="00A77A3E">
            <w:pPr>
              <w:pStyle w:val="ListParagraph"/>
              <w:numPr>
                <w:ilvl w:val="0"/>
                <w:numId w:val="39"/>
              </w:numPr>
              <w:ind w:left="519" w:right="-15"/>
              <w:rPr>
                <w:rFonts w:ascii="Calibri" w:hAnsi="Calibri" w:cs="Calibri"/>
                <w:color w:val="000000"/>
              </w:rPr>
            </w:pPr>
            <w:r w:rsidRPr="009D6DA2">
              <w:rPr>
                <w:rFonts w:ascii="Calibri" w:hAnsi="Calibri" w:cs="Calibri"/>
                <w:color w:val="000000"/>
              </w:rPr>
              <w:t xml:space="preserve">Final (up to 40 pages per city/municipality, in Serbian and English language) </w:t>
            </w:r>
            <w:r w:rsidRPr="009D6DA2">
              <w:rPr>
                <w:rFonts w:ascii="Calibri" w:hAnsi="Calibri" w:cs="Calibri"/>
                <w:color w:val="0E101A"/>
              </w:rPr>
              <w:t>low</w:t>
            </w:r>
            <w:r w:rsidRPr="009D6DA2">
              <w:rPr>
                <w:rFonts w:ascii="Calibri" w:hAnsi="Calibri" w:cs="Calibri"/>
              </w:rPr>
              <w:t xml:space="preserve"> </w:t>
            </w:r>
            <w:r w:rsidRPr="009D6DA2">
              <w:rPr>
                <w:rFonts w:ascii="Calibri" w:hAnsi="Calibri" w:cs="Calibri"/>
                <w:color w:val="0E101A"/>
              </w:rPr>
              <w:t xml:space="preserve">greenhouse gas (low carbon) emission local development strategies, including an action plan, for each of five local self-governments, prepared and accepted by UNDP Portfolio Manager. </w:t>
            </w:r>
          </w:p>
        </w:tc>
        <w:tc>
          <w:tcPr>
            <w:tcW w:w="1829" w:type="dxa"/>
            <w:vAlign w:val="center"/>
          </w:tcPr>
          <w:p w14:paraId="417FE92C" w14:textId="77777777" w:rsidR="00A77A3E" w:rsidRPr="00B67999" w:rsidRDefault="00A77A3E" w:rsidP="00A77A3E">
            <w:pPr>
              <w:jc w:val="center"/>
              <w:rPr>
                <w:rFonts w:ascii="Calibri" w:hAnsi="Calibri" w:cs="Calibri"/>
                <w:b/>
                <w:bCs/>
                <w:color w:val="FF0000"/>
                <w:highlight w:val="yellow"/>
              </w:rPr>
            </w:pPr>
            <w:r w:rsidRPr="00B67999">
              <w:rPr>
                <w:rFonts w:ascii="Calibri" w:hAnsi="Calibri" w:cs="Calibri"/>
                <w:b/>
                <w:bCs/>
                <w:color w:val="FF0000"/>
                <w:highlight w:val="yellow"/>
              </w:rPr>
              <w:t>05 April</w:t>
            </w:r>
          </w:p>
          <w:p w14:paraId="400816BF" w14:textId="0838E589" w:rsidR="00A77A3E" w:rsidRPr="009D6DA2" w:rsidRDefault="00A77A3E" w:rsidP="00A77A3E">
            <w:pPr>
              <w:jc w:val="center"/>
              <w:rPr>
                <w:rFonts w:ascii="Calibri" w:hAnsi="Calibri" w:cs="Calibri"/>
                <w:color w:val="000000"/>
              </w:rPr>
            </w:pPr>
            <w:r w:rsidRPr="00B67999">
              <w:rPr>
                <w:rFonts w:ascii="Calibri" w:hAnsi="Calibri" w:cs="Calibri"/>
                <w:b/>
                <w:bCs/>
                <w:color w:val="FF0000"/>
                <w:highlight w:val="yellow"/>
              </w:rPr>
              <w:t xml:space="preserve"> 2021</w:t>
            </w:r>
          </w:p>
        </w:tc>
      </w:tr>
      <w:tr w:rsidR="00A77A3E" w:rsidRPr="009D6DA2" w14:paraId="403CE151" w14:textId="77777777" w:rsidTr="003962CB">
        <w:tc>
          <w:tcPr>
            <w:tcW w:w="8748" w:type="dxa"/>
          </w:tcPr>
          <w:p w14:paraId="48049124" w14:textId="77777777" w:rsidR="00A77A3E" w:rsidRPr="009D6DA2" w:rsidRDefault="00A77A3E" w:rsidP="00A77A3E">
            <w:pPr>
              <w:pStyle w:val="ListParagraph"/>
              <w:numPr>
                <w:ilvl w:val="0"/>
                <w:numId w:val="39"/>
              </w:numPr>
              <w:ind w:left="519"/>
              <w:jc w:val="both"/>
              <w:rPr>
                <w:rFonts w:ascii="Calibri" w:hAnsi="Calibri" w:cs="Calibri"/>
              </w:rPr>
            </w:pPr>
            <w:r w:rsidRPr="009D6DA2">
              <w:rPr>
                <w:rFonts w:ascii="Calibri" w:hAnsi="Calibri" w:cs="Calibri"/>
              </w:rPr>
              <w:t xml:space="preserve">Summary for the decision makers (up to 5 pages, in Serbian and English language) based on results of five low </w:t>
            </w:r>
            <w:r w:rsidRPr="009D6DA2">
              <w:rPr>
                <w:rFonts w:ascii="Calibri" w:hAnsi="Calibri" w:cs="Calibri"/>
                <w:color w:val="0E101A"/>
              </w:rPr>
              <w:t>greenhouse gas (low carbon) emission local development strategies, prepared and accepted by UNDP Portfolio Manager</w:t>
            </w:r>
          </w:p>
        </w:tc>
        <w:tc>
          <w:tcPr>
            <w:tcW w:w="1829" w:type="dxa"/>
            <w:vAlign w:val="center"/>
          </w:tcPr>
          <w:p w14:paraId="6DBBBD5A" w14:textId="77777777" w:rsidR="00A77A3E" w:rsidRPr="00B67999" w:rsidRDefault="00A77A3E" w:rsidP="00A77A3E">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7240EFD0" w14:textId="565C187C" w:rsidR="00A77A3E" w:rsidRPr="009D6DA2" w:rsidRDefault="00A77A3E" w:rsidP="00A77A3E">
            <w:pPr>
              <w:jc w:val="center"/>
              <w:rPr>
                <w:rFonts w:ascii="Calibri" w:hAnsi="Calibri" w:cs="Calibri"/>
                <w:color w:val="000000"/>
              </w:rPr>
            </w:pPr>
            <w:r w:rsidRPr="00B67999">
              <w:rPr>
                <w:rFonts w:ascii="Calibri" w:hAnsi="Calibri" w:cs="Calibri"/>
                <w:b/>
                <w:bCs/>
                <w:color w:val="FF0000"/>
                <w:highlight w:val="yellow"/>
              </w:rPr>
              <w:t>2021</w:t>
            </w:r>
          </w:p>
        </w:tc>
      </w:tr>
      <w:tr w:rsidR="00A77A3E" w:rsidRPr="009D6DA2" w14:paraId="365909AC" w14:textId="77777777" w:rsidTr="003962CB">
        <w:tc>
          <w:tcPr>
            <w:tcW w:w="8748" w:type="dxa"/>
            <w:shd w:val="clear" w:color="auto" w:fill="auto"/>
          </w:tcPr>
          <w:p w14:paraId="7A9CC9D9" w14:textId="77777777" w:rsidR="00A77A3E" w:rsidRPr="009D6DA2" w:rsidDel="00FD17E5" w:rsidRDefault="00A77A3E" w:rsidP="00A77A3E">
            <w:pPr>
              <w:pStyle w:val="ListParagraph"/>
              <w:numPr>
                <w:ilvl w:val="0"/>
                <w:numId w:val="39"/>
              </w:numPr>
              <w:spacing w:after="0" w:line="240" w:lineRule="auto"/>
              <w:ind w:left="519"/>
              <w:jc w:val="both"/>
              <w:rPr>
                <w:rFonts w:ascii="Calibri" w:hAnsi="Calibri" w:cs="Calibri"/>
                <w:color w:val="000000"/>
              </w:rPr>
            </w:pPr>
            <w:r w:rsidRPr="009D6DA2">
              <w:rPr>
                <w:rFonts w:ascii="Calibri" w:hAnsi="Calibri" w:cs="Calibri"/>
                <w:color w:val="000000"/>
              </w:rPr>
              <w:t>Guideline (up to 15 pages, in Serbian and English language) for the investors on climate smart solutions and climate related businesses at the local level in Serbia, prepared and accepted by UNDP Portfolio Manager;</w:t>
            </w:r>
          </w:p>
        </w:tc>
        <w:tc>
          <w:tcPr>
            <w:tcW w:w="1829" w:type="dxa"/>
            <w:shd w:val="clear" w:color="auto" w:fill="auto"/>
          </w:tcPr>
          <w:p w14:paraId="05532AAF" w14:textId="77777777" w:rsidR="00A77A3E" w:rsidRPr="00B67999" w:rsidRDefault="00A77A3E" w:rsidP="00A77A3E">
            <w:pPr>
              <w:jc w:val="center"/>
              <w:rPr>
                <w:rFonts w:ascii="Calibri" w:hAnsi="Calibri" w:cs="Calibri"/>
                <w:b/>
                <w:bCs/>
                <w:color w:val="FF0000"/>
                <w:highlight w:val="yellow"/>
              </w:rPr>
            </w:pPr>
            <w:r w:rsidRPr="00B67999">
              <w:rPr>
                <w:rFonts w:ascii="Calibri" w:hAnsi="Calibri" w:cs="Calibri"/>
                <w:b/>
                <w:bCs/>
                <w:color w:val="FF0000"/>
                <w:highlight w:val="yellow"/>
              </w:rPr>
              <w:t xml:space="preserve">12 April </w:t>
            </w:r>
          </w:p>
          <w:p w14:paraId="6BF87979" w14:textId="6299400F" w:rsidR="00A77A3E" w:rsidRPr="009D6DA2" w:rsidDel="003A10EB" w:rsidRDefault="00A77A3E" w:rsidP="00A77A3E">
            <w:pPr>
              <w:jc w:val="center"/>
              <w:rPr>
                <w:rFonts w:ascii="Calibri" w:hAnsi="Calibri" w:cs="Calibri"/>
                <w:color w:val="000000"/>
              </w:rPr>
            </w:pPr>
            <w:r w:rsidRPr="00B67999">
              <w:rPr>
                <w:rFonts w:ascii="Calibri" w:hAnsi="Calibri" w:cs="Calibri"/>
                <w:b/>
                <w:bCs/>
                <w:color w:val="FF0000"/>
                <w:highlight w:val="yellow"/>
              </w:rPr>
              <w:t>2021</w:t>
            </w:r>
          </w:p>
        </w:tc>
      </w:tr>
      <w:tr w:rsidR="00A77A3E" w:rsidRPr="009D6DA2" w14:paraId="1F6BBCCC" w14:textId="77777777" w:rsidTr="003962CB">
        <w:tc>
          <w:tcPr>
            <w:tcW w:w="8748" w:type="dxa"/>
            <w:shd w:val="clear" w:color="auto" w:fill="auto"/>
          </w:tcPr>
          <w:p w14:paraId="10D4E8EC" w14:textId="77777777" w:rsidR="00A77A3E" w:rsidRPr="009D6DA2" w:rsidRDefault="00A77A3E" w:rsidP="00A77A3E">
            <w:pPr>
              <w:pStyle w:val="ListParagraph"/>
              <w:numPr>
                <w:ilvl w:val="0"/>
                <w:numId w:val="39"/>
              </w:numPr>
              <w:spacing w:after="0" w:line="240" w:lineRule="auto"/>
              <w:ind w:left="519"/>
              <w:jc w:val="both"/>
              <w:rPr>
                <w:rFonts w:ascii="Calibri" w:hAnsi="Calibri" w:cs="Calibri"/>
                <w:color w:val="000000"/>
              </w:rPr>
            </w:pPr>
            <w:r w:rsidRPr="009D6DA2">
              <w:rPr>
                <w:rFonts w:ascii="Calibri" w:hAnsi="Calibri" w:cs="Calibri"/>
              </w:rPr>
              <w:lastRenderedPageBreak/>
              <w:t>At least 2 articles (in Serbian and English language) for electronic and printed media and at least two infographics for social media which will include main findings of summary for decision makers, prepared and accepted by UNDP Portfolio Manager</w:t>
            </w:r>
          </w:p>
        </w:tc>
        <w:tc>
          <w:tcPr>
            <w:tcW w:w="1829" w:type="dxa"/>
            <w:shd w:val="clear" w:color="auto" w:fill="auto"/>
          </w:tcPr>
          <w:p w14:paraId="2270FD78" w14:textId="77777777" w:rsidR="00A77A3E" w:rsidRPr="00B67999" w:rsidRDefault="00A77A3E" w:rsidP="00A77A3E">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52F86C9E" w14:textId="63B8B238" w:rsidR="00A77A3E" w:rsidRPr="009D6DA2" w:rsidRDefault="00A77A3E" w:rsidP="00A77A3E">
            <w:pPr>
              <w:jc w:val="center"/>
              <w:rPr>
                <w:rFonts w:ascii="Calibri" w:hAnsi="Calibri" w:cs="Calibri"/>
                <w:color w:val="000000"/>
              </w:rPr>
            </w:pPr>
            <w:r w:rsidRPr="00B67999">
              <w:rPr>
                <w:rFonts w:ascii="Calibri" w:hAnsi="Calibri" w:cs="Calibri"/>
                <w:b/>
                <w:bCs/>
                <w:color w:val="FF0000"/>
                <w:highlight w:val="yellow"/>
              </w:rPr>
              <w:t>2021</w:t>
            </w:r>
          </w:p>
        </w:tc>
      </w:tr>
      <w:tr w:rsidR="00A77A3E" w:rsidRPr="009D6DA2" w14:paraId="4F73C25B" w14:textId="77777777" w:rsidTr="003962CB">
        <w:tc>
          <w:tcPr>
            <w:tcW w:w="8748" w:type="dxa"/>
            <w:shd w:val="clear" w:color="auto" w:fill="auto"/>
          </w:tcPr>
          <w:p w14:paraId="033697F5" w14:textId="090C77EA" w:rsidR="00A77A3E" w:rsidRPr="009D6DA2" w:rsidDel="00FD17E5" w:rsidRDefault="00A77A3E" w:rsidP="00A77A3E">
            <w:pPr>
              <w:pStyle w:val="ListParagraph"/>
              <w:numPr>
                <w:ilvl w:val="0"/>
                <w:numId w:val="39"/>
              </w:numPr>
              <w:spacing w:after="0" w:line="240" w:lineRule="auto"/>
              <w:ind w:left="519"/>
              <w:jc w:val="both"/>
              <w:rPr>
                <w:rFonts w:ascii="Calibri" w:hAnsi="Calibri" w:cs="Calibri"/>
                <w:color w:val="000000"/>
              </w:rPr>
            </w:pPr>
            <w:r w:rsidRPr="009D6DA2">
              <w:rPr>
                <w:rFonts w:ascii="Calibri" w:hAnsi="Calibri" w:cs="Calibri"/>
                <w:color w:val="000000"/>
              </w:rPr>
              <w:t xml:space="preserve">Training materials developed and Report (up to 10 pages, in English language) on conducted 2 one-day training for at least 60 participants on </w:t>
            </w:r>
            <w:r w:rsidRPr="009D6DA2">
              <w:rPr>
                <w:rFonts w:ascii="Calibri" w:hAnsi="Calibri" w:cs="Calibri"/>
              </w:rPr>
              <w:t xml:space="preserve">local low carbon development action planning, </w:t>
            </w:r>
            <w:r w:rsidRPr="009D6DA2">
              <w:rPr>
                <w:rFonts w:ascii="Calibri" w:hAnsi="Calibri" w:cs="Calibri"/>
                <w:color w:val="000000"/>
              </w:rPr>
              <w:t>prepared and accepted by UNDP Portfolio Manager</w:t>
            </w:r>
          </w:p>
        </w:tc>
        <w:tc>
          <w:tcPr>
            <w:tcW w:w="1829" w:type="dxa"/>
            <w:shd w:val="clear" w:color="auto" w:fill="auto"/>
          </w:tcPr>
          <w:p w14:paraId="2D759AB8" w14:textId="77777777" w:rsidR="00A77A3E" w:rsidRPr="00B67999" w:rsidRDefault="00A77A3E" w:rsidP="00A77A3E">
            <w:pPr>
              <w:jc w:val="center"/>
              <w:rPr>
                <w:rFonts w:ascii="Calibri" w:hAnsi="Calibri" w:cs="Calibri"/>
                <w:b/>
                <w:bCs/>
                <w:color w:val="FF0000"/>
                <w:highlight w:val="yellow"/>
              </w:rPr>
            </w:pPr>
            <w:r w:rsidRPr="00B67999">
              <w:rPr>
                <w:rFonts w:ascii="Calibri" w:hAnsi="Calibri" w:cs="Calibri"/>
                <w:b/>
                <w:bCs/>
                <w:color w:val="FF0000"/>
                <w:highlight w:val="yellow"/>
              </w:rPr>
              <w:t>19 April</w:t>
            </w:r>
          </w:p>
          <w:p w14:paraId="60704E2B" w14:textId="13BD4F2D" w:rsidR="00A77A3E" w:rsidRPr="009D6DA2" w:rsidDel="003A10EB" w:rsidRDefault="00A77A3E" w:rsidP="00A77A3E">
            <w:pPr>
              <w:jc w:val="center"/>
              <w:rPr>
                <w:rFonts w:ascii="Calibri" w:hAnsi="Calibri" w:cs="Calibri"/>
              </w:rPr>
            </w:pPr>
            <w:r w:rsidRPr="00B67999">
              <w:rPr>
                <w:rFonts w:ascii="Calibri" w:hAnsi="Calibri" w:cs="Calibri"/>
                <w:b/>
                <w:bCs/>
                <w:color w:val="FF0000"/>
                <w:highlight w:val="yellow"/>
              </w:rPr>
              <w:t>2021</w:t>
            </w:r>
          </w:p>
        </w:tc>
      </w:tr>
    </w:tbl>
    <w:p w14:paraId="2B44214D" w14:textId="77777777" w:rsidR="00A77A3E" w:rsidRPr="00241618" w:rsidRDefault="00A77A3E" w:rsidP="00995CA9">
      <w:pPr>
        <w:jc w:val="both"/>
        <w:rPr>
          <w:rFonts w:ascii="Calibri" w:hAnsi="Calibri" w:cs="Calibri"/>
          <w:color w:val="000000"/>
          <w:kern w:val="28"/>
        </w:rPr>
      </w:pPr>
    </w:p>
    <w:p w14:paraId="2228A1B4" w14:textId="11FC2C68" w:rsidR="00995CA9" w:rsidRPr="00995CA9" w:rsidRDefault="00995CA9" w:rsidP="00995CA9">
      <w:pPr>
        <w:pStyle w:val="ListParagraph"/>
        <w:numPr>
          <w:ilvl w:val="0"/>
          <w:numId w:val="34"/>
        </w:numPr>
        <w:spacing w:before="100" w:beforeAutospacing="1" w:after="100" w:afterAutospacing="1"/>
        <w:jc w:val="both"/>
        <w:rPr>
          <w:rFonts w:cstheme="minorHAnsi"/>
        </w:rPr>
      </w:pPr>
      <w:r>
        <w:rPr>
          <w:rFonts w:cstheme="minorHAnsi"/>
        </w:rPr>
        <w:t xml:space="preserve">Task 3: </w:t>
      </w:r>
      <w:r w:rsidRPr="009D6DA2">
        <w:rPr>
          <w:rFonts w:ascii="Calibri" w:hAnsi="Calibri" w:cs="Calibri"/>
          <w:color w:val="0E101A"/>
        </w:rPr>
        <w:t>Climate scenarios and climate data for specific city</w:t>
      </w:r>
      <w:r>
        <w:rPr>
          <w:rFonts w:ascii="Calibri" w:hAnsi="Calibri" w:cs="Calibri"/>
          <w:color w:val="0E101A"/>
        </w:rPr>
        <w:t xml:space="preserve">, </w:t>
      </w:r>
      <w:r>
        <w:rPr>
          <w:rFonts w:ascii="Calibri" w:hAnsi="Calibri" w:cs="Calibri"/>
          <w:color w:val="000000"/>
          <w:kern w:val="28"/>
        </w:rPr>
        <w:t xml:space="preserve">Question: </w:t>
      </w:r>
      <w:r w:rsidRPr="00241618">
        <w:rPr>
          <w:rFonts w:ascii="Calibri" w:hAnsi="Calibri" w:cs="Calibri"/>
          <w:color w:val="000000"/>
          <w:kern w:val="28"/>
        </w:rPr>
        <w:t>Please elaborate what you mean by the climate scenarios for specific cities</w:t>
      </w:r>
      <w:r>
        <w:rPr>
          <w:rFonts w:ascii="Calibri" w:hAnsi="Calibri" w:cs="Calibri"/>
          <w:color w:val="000000"/>
          <w:kern w:val="28"/>
        </w:rPr>
        <w:t>.</w:t>
      </w:r>
    </w:p>
    <w:p w14:paraId="3107BCC2" w14:textId="77456138" w:rsidR="00B67999" w:rsidRPr="00B80176" w:rsidRDefault="00FA356C" w:rsidP="00B67999">
      <w:pPr>
        <w:pStyle w:val="ListParagraph"/>
        <w:spacing w:before="100" w:beforeAutospacing="1" w:after="100" w:afterAutospacing="1"/>
        <w:jc w:val="both"/>
        <w:rPr>
          <w:rStyle w:val="Strong"/>
          <w:b w:val="0"/>
          <w:bCs w:val="0"/>
          <w:color w:val="FF0000"/>
        </w:rPr>
      </w:pPr>
      <w:bookmarkStart w:id="2" w:name="_Hlk46415144"/>
      <w:r w:rsidRPr="00B80176">
        <w:rPr>
          <w:rStyle w:val="Strong"/>
          <w:b w:val="0"/>
          <w:bCs w:val="0"/>
          <w:color w:val="FF0000"/>
        </w:rPr>
        <w:t xml:space="preserve">Please note that under Task 3: Develop five low-greenhouse gas emission (low-carbon) local development strategies with action plans, climate scenarios refer to projection scenario </w:t>
      </w:r>
      <w:r w:rsidR="0012605B" w:rsidRPr="00B80176">
        <w:rPr>
          <w:rStyle w:val="Strong"/>
          <w:b w:val="0"/>
          <w:bCs w:val="0"/>
          <w:color w:val="FF0000"/>
        </w:rPr>
        <w:t>“</w:t>
      </w:r>
      <w:r w:rsidRPr="00B80176">
        <w:rPr>
          <w:rStyle w:val="Strong"/>
          <w:b w:val="0"/>
          <w:bCs w:val="0"/>
          <w:color w:val="FF0000"/>
        </w:rPr>
        <w:t>without measures</w:t>
      </w:r>
      <w:r w:rsidR="0012605B" w:rsidRPr="00B80176">
        <w:rPr>
          <w:rStyle w:val="Strong"/>
          <w:b w:val="0"/>
          <w:bCs w:val="0"/>
          <w:color w:val="FF0000"/>
        </w:rPr>
        <w:t>”</w:t>
      </w:r>
      <w:r w:rsidRPr="00B80176">
        <w:rPr>
          <w:rStyle w:val="Strong"/>
          <w:b w:val="0"/>
          <w:bCs w:val="0"/>
          <w:color w:val="FF0000"/>
        </w:rPr>
        <w:t xml:space="preserve"> and projection scenario “with measures”, as appropriate. Climate data refers to available information related to regional or city-specific climate indicators such as temperature, participation, possibilities for extreme weather events which can influence urban planning, infrastructure projects and mitigation measures.</w:t>
      </w:r>
    </w:p>
    <w:bookmarkEnd w:id="2"/>
    <w:p w14:paraId="2BE20B46" w14:textId="59E53940" w:rsidR="00FA356C" w:rsidRPr="00B80176" w:rsidRDefault="00C4444B" w:rsidP="00B67999">
      <w:pPr>
        <w:pStyle w:val="ListParagraph"/>
        <w:spacing w:before="100" w:beforeAutospacing="1" w:after="100" w:afterAutospacing="1"/>
        <w:jc w:val="both"/>
        <w:rPr>
          <w:rStyle w:val="Strong"/>
          <w:b w:val="0"/>
          <w:bCs w:val="0"/>
          <w:color w:val="FF0000"/>
        </w:rPr>
      </w:pPr>
      <w:r w:rsidRPr="00B80176">
        <w:rPr>
          <w:rStyle w:val="Strong"/>
          <w:b w:val="0"/>
          <w:bCs w:val="0"/>
          <w:color w:val="FF0000"/>
        </w:rPr>
        <w:t>Scenario “without measures” means projections of anthropogenic GHG emissions by sources that exclude the effects of all policies and measures which are planned, adopted or implemented after the year allocated as the starting point for the relevant projection. Scenario “with measures” means projections of anthropogenic GHG emissions by sources that encompass the effects of currently implemented or adopted policies and measures.</w:t>
      </w:r>
    </w:p>
    <w:p w14:paraId="49D22078" w14:textId="77777777" w:rsidR="00B80176" w:rsidRDefault="00B80176" w:rsidP="00B67999">
      <w:pPr>
        <w:pStyle w:val="ListParagraph"/>
        <w:spacing w:before="100" w:beforeAutospacing="1" w:after="100" w:afterAutospacing="1"/>
        <w:jc w:val="both"/>
        <w:rPr>
          <w:rFonts w:cstheme="minorHAnsi"/>
        </w:rPr>
      </w:pPr>
    </w:p>
    <w:p w14:paraId="051BAE59" w14:textId="20B7CCCD" w:rsidR="00995CA9" w:rsidRPr="00B67999" w:rsidRDefault="00B67999" w:rsidP="00B67999">
      <w:pPr>
        <w:pStyle w:val="ListParagraph"/>
        <w:numPr>
          <w:ilvl w:val="0"/>
          <w:numId w:val="34"/>
        </w:numPr>
        <w:spacing w:before="100" w:beforeAutospacing="1" w:after="100" w:afterAutospacing="1"/>
        <w:jc w:val="both"/>
        <w:rPr>
          <w:rFonts w:cstheme="minorHAnsi"/>
          <w:b/>
          <w:bCs/>
          <w:color w:val="FF0000"/>
        </w:rPr>
      </w:pPr>
      <w:r>
        <w:rPr>
          <w:rFonts w:cstheme="minorHAnsi"/>
        </w:rPr>
        <w:t xml:space="preserve">Task 4: </w:t>
      </w:r>
      <w:r w:rsidR="005B51E0" w:rsidRPr="009D6DA2">
        <w:rPr>
          <w:rFonts w:ascii="Calibri" w:hAnsi="Calibri" w:cs="Calibri"/>
          <w:color w:val="0E101A"/>
        </w:rPr>
        <w:t>Local Baseline Emission Inventory for each sector, including direct and indirect emissions</w:t>
      </w:r>
      <w:r w:rsidR="005B51E0">
        <w:rPr>
          <w:rFonts w:ascii="Calibri" w:hAnsi="Calibri" w:cs="Calibri"/>
          <w:color w:val="0E101A"/>
        </w:rPr>
        <w:t xml:space="preserve">. </w:t>
      </w:r>
      <w:r>
        <w:rPr>
          <w:rFonts w:ascii="Calibri" w:hAnsi="Calibri" w:cs="Calibri"/>
          <w:color w:val="000000"/>
          <w:kern w:val="28"/>
        </w:rPr>
        <w:t xml:space="preserve">Comment: </w:t>
      </w:r>
      <w:r w:rsidRPr="00B74205">
        <w:rPr>
          <w:rFonts w:ascii="Calibri" w:hAnsi="Calibri" w:cs="Calibri"/>
          <w:color w:val="000000"/>
          <w:kern w:val="28"/>
        </w:rPr>
        <w:t xml:space="preserve">Please note that SECAP guidelines (for example) envisage that each city may decide to prepare BEI in line with the guidelines but not for all sectors. </w:t>
      </w:r>
      <w:r w:rsidRPr="00B67999">
        <w:rPr>
          <w:rFonts w:ascii="Calibri" w:hAnsi="Calibri" w:cs="Calibri"/>
          <w:color w:val="000000"/>
          <w:kern w:val="28"/>
        </w:rPr>
        <w:t>Question: Is it possible to rephrase the requirement to read: for each sector as recommended in the SECAP guidelines?</w:t>
      </w:r>
    </w:p>
    <w:p w14:paraId="08CACEFA" w14:textId="437D22A9" w:rsidR="00103CCE" w:rsidRPr="00B80176" w:rsidRDefault="00103CCE" w:rsidP="00103CCE">
      <w:pPr>
        <w:pStyle w:val="ListParagraph"/>
        <w:spacing w:before="100" w:beforeAutospacing="1" w:after="100" w:afterAutospacing="1"/>
        <w:jc w:val="both"/>
        <w:rPr>
          <w:rStyle w:val="Strong"/>
          <w:b w:val="0"/>
          <w:bCs w:val="0"/>
          <w:color w:val="FF0000"/>
        </w:rPr>
      </w:pPr>
      <w:r w:rsidRPr="00B80176">
        <w:rPr>
          <w:rStyle w:val="Strong"/>
          <w:b w:val="0"/>
          <w:bCs w:val="0"/>
          <w:color w:val="FF0000"/>
        </w:rPr>
        <w:t>Please note that under Task 3: Develop five low-greenhouse gas emission (low-carbon) local development strategies with action plans, Local Baseline Emission Inventory for each sector, including direct and indirect emissions refer to relevant sectors for each city but have to include: energy production and consumption, renewable energy, transport, waste, industry).</w:t>
      </w:r>
    </w:p>
    <w:p w14:paraId="32A774CD" w14:textId="77777777" w:rsidR="00103CCE" w:rsidRPr="00B80176" w:rsidRDefault="00103CCE" w:rsidP="00103CCE">
      <w:pPr>
        <w:pStyle w:val="ListParagraph"/>
        <w:spacing w:before="100" w:beforeAutospacing="1" w:after="100" w:afterAutospacing="1"/>
        <w:jc w:val="both"/>
        <w:rPr>
          <w:rStyle w:val="Strong"/>
          <w:b w:val="0"/>
          <w:bCs w:val="0"/>
          <w:color w:val="FF0000"/>
        </w:rPr>
      </w:pPr>
    </w:p>
    <w:p w14:paraId="6C7DB7D0" w14:textId="7225A95B" w:rsidR="005B51E0" w:rsidRPr="00B80176" w:rsidRDefault="005B51E0" w:rsidP="00103CCE">
      <w:pPr>
        <w:pStyle w:val="ListParagraph"/>
        <w:spacing w:before="100" w:beforeAutospacing="1" w:after="100" w:afterAutospacing="1"/>
        <w:jc w:val="both"/>
        <w:rPr>
          <w:rFonts w:ascii="Calibri" w:hAnsi="Calibri" w:cs="Calibri"/>
          <w:color w:val="FF0000"/>
          <w:kern w:val="28"/>
        </w:rPr>
      </w:pPr>
      <w:r w:rsidRPr="00B80176">
        <w:rPr>
          <w:rFonts w:cstheme="minorHAnsi"/>
          <w:color w:val="FF0000"/>
        </w:rPr>
        <w:t xml:space="preserve">Therefore, the RFP document has been amended accordingly on the page </w:t>
      </w:r>
      <w:r w:rsidR="00A77A3E" w:rsidRPr="00B80176">
        <w:rPr>
          <w:rFonts w:cstheme="minorHAnsi"/>
          <w:color w:val="FF0000"/>
        </w:rPr>
        <w:t>22</w:t>
      </w:r>
      <w:r w:rsidR="00103CCE" w:rsidRPr="00B80176">
        <w:rPr>
          <w:rFonts w:cstheme="minorHAnsi"/>
          <w:color w:val="FF0000"/>
        </w:rPr>
        <w:t xml:space="preserve"> and shell be read as follows: </w:t>
      </w:r>
    </w:p>
    <w:p w14:paraId="6D150B52" w14:textId="644F45E1" w:rsidR="00103CCE" w:rsidRPr="00103CCE" w:rsidRDefault="00103CCE" w:rsidP="002A60B7">
      <w:pPr>
        <w:tabs>
          <w:tab w:val="left" w:pos="3090"/>
          <w:tab w:val="left" w:pos="6780"/>
        </w:tabs>
        <w:ind w:left="900" w:hanging="180"/>
        <w:jc w:val="both"/>
        <w:rPr>
          <w:rFonts w:ascii="Calibri" w:hAnsi="Calibri" w:cs="Calibri"/>
          <w:b/>
          <w:bCs/>
          <w:color w:val="FF0000"/>
        </w:rPr>
      </w:pPr>
      <w:r w:rsidRPr="009D6DA2">
        <w:rPr>
          <w:rFonts w:ascii="Calibri" w:hAnsi="Calibri" w:cs="Calibri"/>
          <w:color w:val="0E101A"/>
        </w:rPr>
        <w:t>II Local Baseline Emission Inventory for each sector</w:t>
      </w:r>
      <w:r>
        <w:rPr>
          <w:rFonts w:ascii="Calibri" w:hAnsi="Calibri" w:cs="Calibri"/>
          <w:color w:val="0E101A"/>
        </w:rPr>
        <w:t xml:space="preserve"> </w:t>
      </w:r>
      <w:r w:rsidRPr="00103CCE">
        <w:rPr>
          <w:rFonts w:ascii="Calibri" w:hAnsi="Calibri" w:cs="Calibri"/>
          <w:b/>
          <w:bCs/>
          <w:color w:val="FF0000"/>
          <w:highlight w:val="yellow"/>
        </w:rPr>
        <w:t>as recommended in the SECAP guidelines</w:t>
      </w:r>
      <w:r w:rsidRPr="009D6DA2">
        <w:rPr>
          <w:rFonts w:ascii="Calibri" w:hAnsi="Calibri" w:cs="Calibri"/>
          <w:color w:val="0E101A"/>
        </w:rPr>
        <w:t>, including direct and indirect emissions</w:t>
      </w:r>
      <w:r>
        <w:rPr>
          <w:rFonts w:ascii="Calibri" w:hAnsi="Calibri" w:cs="Calibri"/>
          <w:color w:val="0E101A"/>
        </w:rPr>
        <w:t xml:space="preserve">. </w:t>
      </w:r>
      <w:r w:rsidRPr="00103CCE">
        <w:rPr>
          <w:rFonts w:ascii="Calibri" w:hAnsi="Calibri" w:cs="Calibri"/>
          <w:b/>
          <w:bCs/>
          <w:color w:val="FF0000"/>
          <w:highlight w:val="yellow"/>
        </w:rPr>
        <w:t xml:space="preserve">Baseline Emission Inventory have to include the following sectors: </w:t>
      </w:r>
      <w:r>
        <w:rPr>
          <w:rFonts w:ascii="Calibri" w:hAnsi="Calibri" w:cs="Calibri"/>
          <w:b/>
          <w:bCs/>
          <w:color w:val="FF0000"/>
          <w:highlight w:val="yellow"/>
        </w:rPr>
        <w:t>e</w:t>
      </w:r>
      <w:r w:rsidRPr="00103CCE">
        <w:rPr>
          <w:rFonts w:ascii="Calibri" w:hAnsi="Calibri" w:cs="Calibri"/>
          <w:b/>
          <w:bCs/>
          <w:color w:val="FF0000"/>
          <w:highlight w:val="yellow"/>
        </w:rPr>
        <w:t>nergy production and consumption, renewable energy, transport, waste, industry.</w:t>
      </w:r>
      <w:r w:rsidRPr="00103CCE">
        <w:rPr>
          <w:rFonts w:ascii="Calibri" w:hAnsi="Calibri" w:cs="Calibri"/>
          <w:b/>
          <w:bCs/>
          <w:color w:val="FF0000"/>
        </w:rPr>
        <w:t xml:space="preserve"> </w:t>
      </w:r>
    </w:p>
    <w:p w14:paraId="2A6E85F0" w14:textId="14A94301" w:rsidR="00103CCE" w:rsidRDefault="00103CCE" w:rsidP="00B67999">
      <w:pPr>
        <w:pStyle w:val="ListParagraph"/>
        <w:spacing w:before="100" w:beforeAutospacing="1" w:after="100" w:afterAutospacing="1"/>
        <w:jc w:val="both"/>
        <w:rPr>
          <w:rFonts w:cstheme="minorHAnsi"/>
          <w:b/>
          <w:bCs/>
          <w:color w:val="FF0000"/>
        </w:rPr>
      </w:pPr>
    </w:p>
    <w:p w14:paraId="3C7C3CD4" w14:textId="05366517" w:rsidR="001D6F21" w:rsidRDefault="001D6F21" w:rsidP="00B67999">
      <w:pPr>
        <w:pStyle w:val="ListParagraph"/>
        <w:spacing w:before="100" w:beforeAutospacing="1" w:after="100" w:afterAutospacing="1"/>
        <w:jc w:val="both"/>
        <w:rPr>
          <w:rFonts w:cstheme="minorHAnsi"/>
          <w:b/>
          <w:bCs/>
          <w:color w:val="FF0000"/>
        </w:rPr>
      </w:pPr>
    </w:p>
    <w:p w14:paraId="12D0CF31" w14:textId="6FA9483D" w:rsidR="001D6F21" w:rsidRDefault="001D6F21" w:rsidP="00B67999">
      <w:pPr>
        <w:pStyle w:val="ListParagraph"/>
        <w:spacing w:before="100" w:beforeAutospacing="1" w:after="100" w:afterAutospacing="1"/>
        <w:jc w:val="both"/>
        <w:rPr>
          <w:rFonts w:cstheme="minorHAnsi"/>
          <w:b/>
          <w:bCs/>
          <w:color w:val="FF0000"/>
        </w:rPr>
      </w:pPr>
    </w:p>
    <w:p w14:paraId="4C454A44" w14:textId="193EE128" w:rsidR="001D6F21" w:rsidRDefault="001D6F21" w:rsidP="00B67999">
      <w:pPr>
        <w:pStyle w:val="ListParagraph"/>
        <w:spacing w:before="100" w:beforeAutospacing="1" w:after="100" w:afterAutospacing="1"/>
        <w:jc w:val="both"/>
        <w:rPr>
          <w:rFonts w:cstheme="minorHAnsi"/>
          <w:b/>
          <w:bCs/>
          <w:color w:val="FF0000"/>
        </w:rPr>
      </w:pPr>
    </w:p>
    <w:p w14:paraId="1C5075D4" w14:textId="55C505A1" w:rsidR="001D6F21" w:rsidRDefault="001D6F21" w:rsidP="00B67999">
      <w:pPr>
        <w:pStyle w:val="ListParagraph"/>
        <w:spacing w:before="100" w:beforeAutospacing="1" w:after="100" w:afterAutospacing="1"/>
        <w:jc w:val="both"/>
        <w:rPr>
          <w:rFonts w:cstheme="minorHAnsi"/>
          <w:b/>
          <w:bCs/>
          <w:color w:val="FF0000"/>
        </w:rPr>
      </w:pPr>
    </w:p>
    <w:p w14:paraId="0275D380" w14:textId="77777777" w:rsidR="001D6F21" w:rsidRDefault="001D6F21" w:rsidP="00B67999">
      <w:pPr>
        <w:pStyle w:val="ListParagraph"/>
        <w:spacing w:before="100" w:beforeAutospacing="1" w:after="100" w:afterAutospacing="1"/>
        <w:jc w:val="both"/>
        <w:rPr>
          <w:rFonts w:cstheme="minorHAnsi"/>
          <w:b/>
          <w:bCs/>
          <w:color w:val="FF0000"/>
        </w:rPr>
      </w:pPr>
    </w:p>
    <w:p w14:paraId="53E29FEC" w14:textId="555427DF" w:rsidR="001D6F21" w:rsidRPr="007754ED" w:rsidRDefault="001D6F21" w:rsidP="001D6F21">
      <w:pPr>
        <w:pStyle w:val="ListParagraph"/>
        <w:spacing w:before="100" w:beforeAutospacing="1" w:after="100" w:afterAutospacing="1"/>
        <w:ind w:left="-90"/>
        <w:jc w:val="both"/>
        <w:rPr>
          <w:rFonts w:cstheme="minorHAnsi"/>
          <w:b/>
          <w:bCs/>
          <w:sz w:val="24"/>
          <w:szCs w:val="24"/>
          <w:u w:val="single"/>
        </w:rPr>
      </w:pPr>
      <w:r w:rsidRPr="007754ED">
        <w:rPr>
          <w:rFonts w:cstheme="minorHAnsi"/>
          <w:b/>
          <w:bCs/>
          <w:sz w:val="24"/>
          <w:szCs w:val="24"/>
          <w:u w:val="single"/>
        </w:rPr>
        <w:lastRenderedPageBreak/>
        <w:t>UPDATE II on 30 July 2020</w:t>
      </w:r>
    </w:p>
    <w:p w14:paraId="7526283D" w14:textId="5823A20F" w:rsidR="001D6F21" w:rsidRDefault="001D6F21" w:rsidP="00B67999">
      <w:pPr>
        <w:pStyle w:val="ListParagraph"/>
        <w:spacing w:before="100" w:beforeAutospacing="1" w:after="100" w:afterAutospacing="1"/>
        <w:jc w:val="both"/>
        <w:rPr>
          <w:rFonts w:cstheme="minorHAnsi"/>
          <w:b/>
          <w:bCs/>
          <w:color w:val="FF0000"/>
        </w:rPr>
      </w:pPr>
    </w:p>
    <w:p w14:paraId="64413757" w14:textId="77777777" w:rsidR="001D6F21" w:rsidRPr="001D6F21" w:rsidRDefault="001D6F21" w:rsidP="001D6F21">
      <w:pPr>
        <w:pStyle w:val="ListParagraph"/>
        <w:numPr>
          <w:ilvl w:val="0"/>
          <w:numId w:val="40"/>
        </w:numPr>
        <w:spacing w:before="100" w:beforeAutospacing="1" w:after="100" w:afterAutospacing="1"/>
        <w:jc w:val="both"/>
        <w:rPr>
          <w:rFonts w:cstheme="minorHAnsi"/>
        </w:rPr>
      </w:pPr>
      <w:r w:rsidRPr="001D6F21">
        <w:rPr>
          <w:rFonts w:cstheme="minorHAnsi"/>
        </w:rPr>
        <w:t>In connection with the submission of proposal REFERENCE: RFP 652 would you please clarify should the technical and financial proposal must be submitted in separate pdf or only one pdf. including both?</w:t>
      </w:r>
    </w:p>
    <w:p w14:paraId="34F4E8C9" w14:textId="77777777" w:rsidR="001D6F21" w:rsidRPr="001D6F21" w:rsidRDefault="001D6F21" w:rsidP="001D6F21">
      <w:pPr>
        <w:pStyle w:val="ListParagraph"/>
        <w:spacing w:before="100" w:beforeAutospacing="1" w:after="100" w:afterAutospacing="1"/>
        <w:jc w:val="both"/>
        <w:rPr>
          <w:rFonts w:cstheme="minorHAnsi"/>
        </w:rPr>
      </w:pPr>
      <w:r w:rsidRPr="001D6F21">
        <w:rPr>
          <w:rFonts w:cstheme="minorHAnsi"/>
        </w:rPr>
        <w:t>The question came from these two points at RFP:</w:t>
      </w:r>
    </w:p>
    <w:p w14:paraId="32933B3D" w14:textId="77777777" w:rsidR="001D6F21" w:rsidRPr="001D6F21" w:rsidRDefault="001D6F21" w:rsidP="001D6F21">
      <w:pPr>
        <w:pStyle w:val="ListParagraph"/>
        <w:numPr>
          <w:ilvl w:val="0"/>
          <w:numId w:val="41"/>
        </w:numPr>
        <w:tabs>
          <w:tab w:val="left" w:pos="1080"/>
        </w:tabs>
        <w:spacing w:before="100" w:beforeAutospacing="1" w:after="100" w:afterAutospacing="1"/>
        <w:ind w:left="1080"/>
        <w:jc w:val="both"/>
        <w:rPr>
          <w:rFonts w:cstheme="minorHAnsi"/>
        </w:rPr>
      </w:pPr>
      <w:r w:rsidRPr="001D6F21">
        <w:rPr>
          <w:rFonts w:cstheme="minorHAnsi"/>
        </w:rPr>
        <w:t>Original: 1 original copy of technical proposal and 1 original copy of financial proposal in separate envelopes, duly marked on the envelopes as Technical Proposal and Financial Proposal</w:t>
      </w:r>
    </w:p>
    <w:p w14:paraId="07154BEA" w14:textId="77777777" w:rsidR="001D6F21" w:rsidRDefault="001D6F21" w:rsidP="001D6F21">
      <w:pPr>
        <w:pStyle w:val="ListParagraph"/>
        <w:numPr>
          <w:ilvl w:val="0"/>
          <w:numId w:val="41"/>
        </w:numPr>
        <w:tabs>
          <w:tab w:val="left" w:pos="1080"/>
        </w:tabs>
        <w:spacing w:before="100" w:beforeAutospacing="1" w:after="100" w:afterAutospacing="1"/>
        <w:ind w:left="1080"/>
        <w:jc w:val="both"/>
        <w:rPr>
          <w:rFonts w:cstheme="minorHAnsi"/>
        </w:rPr>
      </w:pPr>
      <w:r w:rsidRPr="001D6F21">
        <w:rPr>
          <w:rFonts w:cstheme="minorHAnsi"/>
        </w:rPr>
        <w:t xml:space="preserve">Copies:   1 electronic copy of the original in the .pdf format, containing full technical and financial proposals on the separate USB memory sticks.  </w:t>
      </w:r>
    </w:p>
    <w:p w14:paraId="2BB1E0B1" w14:textId="6D7CC571" w:rsidR="001D6F21" w:rsidRPr="001D6F21" w:rsidRDefault="001D6F21" w:rsidP="001D6F21">
      <w:pPr>
        <w:pStyle w:val="ListParagraph"/>
        <w:spacing w:before="100" w:beforeAutospacing="1" w:after="100" w:afterAutospacing="1"/>
        <w:jc w:val="both"/>
        <w:rPr>
          <w:rFonts w:cstheme="minorHAnsi"/>
        </w:rPr>
      </w:pPr>
      <w:r w:rsidRPr="001D6F21">
        <w:rPr>
          <w:rFonts w:cstheme="minorHAnsi"/>
        </w:rPr>
        <w:t>Remark: Offers submitted via e-mail can be submitted only in 1 electronic copy.</w:t>
      </w:r>
    </w:p>
    <w:p w14:paraId="0EE2F6B2" w14:textId="2E53BE79" w:rsidR="001D6F21" w:rsidRDefault="001D6F21" w:rsidP="001D6F21">
      <w:pPr>
        <w:pStyle w:val="ListParagraph"/>
        <w:spacing w:before="100" w:beforeAutospacing="1" w:after="100" w:afterAutospacing="1"/>
        <w:jc w:val="both"/>
        <w:rPr>
          <w:rFonts w:cstheme="minorHAnsi"/>
        </w:rPr>
      </w:pPr>
      <w:r w:rsidRPr="001D6F21">
        <w:rPr>
          <w:rFonts w:cstheme="minorHAnsi"/>
        </w:rPr>
        <w:t>What do you mean by only in 1 electronic copy?</w:t>
      </w:r>
    </w:p>
    <w:p w14:paraId="5DBEFD86" w14:textId="17BA2107" w:rsidR="001D6F21" w:rsidRPr="001D6F21" w:rsidRDefault="001D6F21" w:rsidP="001D6F21">
      <w:pPr>
        <w:pStyle w:val="ListParagraph"/>
        <w:spacing w:before="100" w:beforeAutospacing="1" w:after="100" w:afterAutospacing="1"/>
        <w:jc w:val="both"/>
        <w:rPr>
          <w:rFonts w:cstheme="minorHAnsi"/>
          <w:color w:val="FF0000"/>
        </w:rPr>
      </w:pPr>
      <w:r w:rsidRPr="001D6F21">
        <w:rPr>
          <w:rFonts w:cstheme="minorHAnsi"/>
          <w:color w:val="FF0000"/>
        </w:rPr>
        <w:t xml:space="preserve">Please be informed that </w:t>
      </w:r>
      <w:r>
        <w:rPr>
          <w:rFonts w:cstheme="minorHAnsi"/>
          <w:color w:val="FF0000"/>
        </w:rPr>
        <w:t xml:space="preserve">Technical and Financial proposal must be submitted </w:t>
      </w:r>
      <w:r w:rsidR="004D63DE">
        <w:rPr>
          <w:rFonts w:cstheme="minorHAnsi"/>
          <w:color w:val="FF0000"/>
        </w:rPr>
        <w:t>as</w:t>
      </w:r>
      <w:r>
        <w:rPr>
          <w:rFonts w:cstheme="minorHAnsi"/>
          <w:color w:val="FF0000"/>
        </w:rPr>
        <w:t xml:space="preserve"> separate files. </w:t>
      </w:r>
      <w:r w:rsidRPr="001D6F21">
        <w:rPr>
          <w:rFonts w:cstheme="minorHAnsi"/>
          <w:color w:val="FF0000"/>
        </w:rPr>
        <w:t xml:space="preserve">If the </w:t>
      </w:r>
      <w:r w:rsidR="00C301F3">
        <w:rPr>
          <w:rFonts w:cstheme="minorHAnsi"/>
          <w:color w:val="FF0000"/>
        </w:rPr>
        <w:t>proposal</w:t>
      </w:r>
      <w:r w:rsidRPr="001D6F21">
        <w:rPr>
          <w:rFonts w:cstheme="minorHAnsi"/>
          <w:color w:val="FF0000"/>
        </w:rPr>
        <w:t xml:space="preserve"> is sent via email</w:t>
      </w:r>
      <w:r w:rsidR="001A6087" w:rsidRPr="001A6087">
        <w:rPr>
          <w:rFonts w:cstheme="minorHAnsi"/>
          <w:color w:val="FF0000"/>
        </w:rPr>
        <w:t xml:space="preserve"> </w:t>
      </w:r>
      <w:r w:rsidR="001A6087">
        <w:rPr>
          <w:rFonts w:cstheme="minorHAnsi"/>
          <w:color w:val="FF0000"/>
        </w:rPr>
        <w:t>only</w:t>
      </w:r>
      <w:r w:rsidRPr="001D6F21">
        <w:rPr>
          <w:rFonts w:cstheme="minorHAnsi"/>
          <w:color w:val="FF0000"/>
        </w:rPr>
        <w:t xml:space="preserve">, the </w:t>
      </w:r>
      <w:r w:rsidR="00C301F3">
        <w:rPr>
          <w:rFonts w:cstheme="minorHAnsi"/>
          <w:color w:val="FF0000"/>
        </w:rPr>
        <w:t>T</w:t>
      </w:r>
      <w:r w:rsidRPr="001D6F21">
        <w:rPr>
          <w:rFonts w:cstheme="minorHAnsi"/>
          <w:color w:val="FF0000"/>
        </w:rPr>
        <w:t xml:space="preserve">echnical and </w:t>
      </w:r>
      <w:r w:rsidR="00C301F3">
        <w:rPr>
          <w:rFonts w:cstheme="minorHAnsi"/>
          <w:color w:val="FF0000"/>
        </w:rPr>
        <w:t>F</w:t>
      </w:r>
      <w:r w:rsidRPr="001D6F21">
        <w:rPr>
          <w:rFonts w:cstheme="minorHAnsi"/>
          <w:color w:val="FF0000"/>
        </w:rPr>
        <w:t xml:space="preserve">inancial </w:t>
      </w:r>
      <w:r w:rsidR="004D63DE">
        <w:rPr>
          <w:rFonts w:cstheme="minorHAnsi"/>
          <w:color w:val="FF0000"/>
        </w:rPr>
        <w:t>proposal</w:t>
      </w:r>
      <w:r w:rsidRPr="001D6F21">
        <w:rPr>
          <w:rFonts w:cstheme="minorHAnsi"/>
          <w:color w:val="FF0000"/>
        </w:rPr>
        <w:t xml:space="preserve"> must be </w:t>
      </w:r>
      <w:r w:rsidR="004D63DE">
        <w:rPr>
          <w:rFonts w:cstheme="minorHAnsi"/>
          <w:color w:val="FF0000"/>
        </w:rPr>
        <w:t xml:space="preserve">sent as </w:t>
      </w:r>
      <w:r w:rsidRPr="001D6F21">
        <w:rPr>
          <w:rFonts w:cstheme="minorHAnsi"/>
          <w:color w:val="FF0000"/>
        </w:rPr>
        <w:t xml:space="preserve">two </w:t>
      </w:r>
      <w:r w:rsidR="004D63DE" w:rsidRPr="001D6F21">
        <w:rPr>
          <w:rFonts w:cstheme="minorHAnsi"/>
          <w:color w:val="FF0000"/>
        </w:rPr>
        <w:t xml:space="preserve">separate </w:t>
      </w:r>
      <w:r w:rsidR="004D63DE">
        <w:rPr>
          <w:rFonts w:cstheme="minorHAnsi"/>
          <w:color w:val="FF0000"/>
        </w:rPr>
        <w:t>*.</w:t>
      </w:r>
      <w:r w:rsidRPr="001D6F21">
        <w:rPr>
          <w:rFonts w:cstheme="minorHAnsi"/>
          <w:color w:val="FF0000"/>
        </w:rPr>
        <w:t>pdf files.</w:t>
      </w:r>
    </w:p>
    <w:p w14:paraId="6A0CF48F" w14:textId="77777777" w:rsidR="001D6F21" w:rsidRPr="00B67999" w:rsidRDefault="001D6F21" w:rsidP="00B67999">
      <w:pPr>
        <w:pStyle w:val="ListParagraph"/>
        <w:spacing w:before="100" w:beforeAutospacing="1" w:after="100" w:afterAutospacing="1"/>
        <w:jc w:val="both"/>
        <w:rPr>
          <w:rFonts w:cstheme="minorHAnsi"/>
          <w:b/>
          <w:bCs/>
          <w:color w:val="FF0000"/>
        </w:rPr>
      </w:pPr>
      <w:bookmarkStart w:id="3" w:name="_GoBack"/>
      <w:bookmarkEnd w:id="3"/>
    </w:p>
    <w:sectPr w:rsidR="001D6F21" w:rsidRPr="00B67999" w:rsidSect="002B12D3">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5E34" w14:textId="77777777" w:rsidR="009F5AA5" w:rsidRDefault="009F5AA5" w:rsidP="00EB24A1">
      <w:pPr>
        <w:spacing w:after="0" w:line="240" w:lineRule="auto"/>
      </w:pPr>
      <w:r>
        <w:separator/>
      </w:r>
    </w:p>
  </w:endnote>
  <w:endnote w:type="continuationSeparator" w:id="0">
    <w:p w14:paraId="2D90C267" w14:textId="77777777" w:rsidR="009F5AA5" w:rsidRDefault="009F5AA5" w:rsidP="00EB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0ABF" w14:textId="77777777" w:rsidR="009F5AA5" w:rsidRDefault="009F5AA5" w:rsidP="00EB24A1">
      <w:pPr>
        <w:spacing w:after="0" w:line="240" w:lineRule="auto"/>
      </w:pPr>
      <w:r>
        <w:separator/>
      </w:r>
    </w:p>
  </w:footnote>
  <w:footnote w:type="continuationSeparator" w:id="0">
    <w:p w14:paraId="337073E3" w14:textId="77777777" w:rsidR="009F5AA5" w:rsidRDefault="009F5AA5" w:rsidP="00EB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35"/>
    <w:multiLevelType w:val="hybridMultilevel"/>
    <w:tmpl w:val="6AD4AE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E0678"/>
    <w:multiLevelType w:val="hybridMultilevel"/>
    <w:tmpl w:val="877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323D"/>
    <w:multiLevelType w:val="hybridMultilevel"/>
    <w:tmpl w:val="439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2E310E"/>
    <w:multiLevelType w:val="hybridMultilevel"/>
    <w:tmpl w:val="5764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0F1"/>
    <w:multiLevelType w:val="hybridMultilevel"/>
    <w:tmpl w:val="AC1C2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136"/>
    <w:multiLevelType w:val="hybridMultilevel"/>
    <w:tmpl w:val="BC1C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657D02"/>
    <w:multiLevelType w:val="hybridMultilevel"/>
    <w:tmpl w:val="3A7ABD72"/>
    <w:lvl w:ilvl="0" w:tplc="76C834C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86517"/>
    <w:multiLevelType w:val="hybridMultilevel"/>
    <w:tmpl w:val="EFE25E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5D46BE1"/>
    <w:multiLevelType w:val="hybridMultilevel"/>
    <w:tmpl w:val="408ED33A"/>
    <w:lvl w:ilvl="0" w:tplc="5B729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F1BE1"/>
    <w:multiLevelType w:val="hybridMultilevel"/>
    <w:tmpl w:val="95AEDC76"/>
    <w:lvl w:ilvl="0" w:tplc="87C63C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4022"/>
    <w:multiLevelType w:val="hybridMultilevel"/>
    <w:tmpl w:val="B5E0000A"/>
    <w:lvl w:ilvl="0" w:tplc="C18A63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C6B93"/>
    <w:multiLevelType w:val="hybridMultilevel"/>
    <w:tmpl w:val="5FD03D22"/>
    <w:lvl w:ilvl="0" w:tplc="22C688D2">
      <w:start w:val="1"/>
      <w:numFmt w:val="decimal"/>
      <w:lvlText w:val="%1."/>
      <w:lvlJc w:val="left"/>
      <w:pPr>
        <w:ind w:left="780" w:hanging="42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E191E"/>
    <w:multiLevelType w:val="hybridMultilevel"/>
    <w:tmpl w:val="B6D0D850"/>
    <w:lvl w:ilvl="0" w:tplc="CF3E3DE8">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E1494"/>
    <w:multiLevelType w:val="hybridMultilevel"/>
    <w:tmpl w:val="3A7ABD72"/>
    <w:lvl w:ilvl="0" w:tplc="76C834C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112AB"/>
    <w:multiLevelType w:val="hybridMultilevel"/>
    <w:tmpl w:val="CE6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B0839"/>
    <w:multiLevelType w:val="hybridMultilevel"/>
    <w:tmpl w:val="8312B9A0"/>
    <w:lvl w:ilvl="0" w:tplc="0409000F">
      <w:start w:val="1"/>
      <w:numFmt w:val="decimal"/>
      <w:lvlText w:val="%1."/>
      <w:lvlJc w:val="left"/>
      <w:pPr>
        <w:ind w:left="502" w:hanging="360"/>
      </w:pPr>
    </w:lvl>
    <w:lvl w:ilvl="1" w:tplc="BB84536C">
      <w:numFmt w:val="bullet"/>
      <w:lvlText w:val="-"/>
      <w:lvlJc w:val="left"/>
      <w:pPr>
        <w:ind w:left="1440" w:hanging="720"/>
      </w:pPr>
      <w:rPr>
        <w:rFonts w:ascii="Calibri" w:eastAsiaTheme="minorEastAsia"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A47BB2"/>
    <w:multiLevelType w:val="hybridMultilevel"/>
    <w:tmpl w:val="CE6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E08C1"/>
    <w:multiLevelType w:val="hybridMultilevel"/>
    <w:tmpl w:val="6AD4AE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3E2CDB"/>
    <w:multiLevelType w:val="hybridMultilevel"/>
    <w:tmpl w:val="C756AA0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C2617E"/>
    <w:multiLevelType w:val="hybridMultilevel"/>
    <w:tmpl w:val="AA889F8A"/>
    <w:lvl w:ilvl="0" w:tplc="D5ACD056">
      <w:start w:val="1"/>
      <w:numFmt w:val="decimal"/>
      <w:lvlText w:val="%1."/>
      <w:lvlJc w:val="left"/>
      <w:pPr>
        <w:ind w:left="720" w:hanging="360"/>
      </w:pPr>
      <w:rPr>
        <w:rFonts w:ascii="Georgia" w:hAnsi="Georg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01408"/>
    <w:multiLevelType w:val="multilevel"/>
    <w:tmpl w:val="7AB2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C4E0B"/>
    <w:multiLevelType w:val="hybridMultilevel"/>
    <w:tmpl w:val="94FC0BDA"/>
    <w:lvl w:ilvl="0" w:tplc="11C0354C">
      <w:start w:val="1"/>
      <w:numFmt w:val="decimal"/>
      <w:lvlText w:val="%1."/>
      <w:lvlJc w:val="left"/>
      <w:pPr>
        <w:ind w:left="780" w:hanging="42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860D1"/>
    <w:multiLevelType w:val="hybridMultilevel"/>
    <w:tmpl w:val="A67C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05EBE"/>
    <w:multiLevelType w:val="hybridMultilevel"/>
    <w:tmpl w:val="B4081BF4"/>
    <w:lvl w:ilvl="0" w:tplc="3280CC5A">
      <w:numFmt w:val="bullet"/>
      <w:lvlText w:val="-"/>
      <w:lvlJc w:val="left"/>
      <w:pPr>
        <w:ind w:left="720" w:hanging="360"/>
      </w:pPr>
      <w:rPr>
        <w:rFonts w:ascii="Times New Roman" w:eastAsia="Times New Roman" w:hAnsi="Times New Roman" w:cs="Times New Roman" w:hint="default"/>
      </w:rPr>
    </w:lvl>
    <w:lvl w:ilvl="1" w:tplc="3280CC5A">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613E6"/>
    <w:multiLevelType w:val="hybridMultilevel"/>
    <w:tmpl w:val="10306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4E1875"/>
    <w:multiLevelType w:val="hybridMultilevel"/>
    <w:tmpl w:val="53BE06AC"/>
    <w:lvl w:ilvl="0" w:tplc="3280CC5A">
      <w:numFmt w:val="bullet"/>
      <w:lvlText w:val="-"/>
      <w:lvlJc w:val="left"/>
      <w:pPr>
        <w:ind w:left="720" w:hanging="360"/>
      </w:pPr>
      <w:rPr>
        <w:rFonts w:ascii="Times New Roman" w:eastAsia="Times New Roman" w:hAnsi="Times New Roman" w:cs="Times New Roman" w:hint="default"/>
      </w:rPr>
    </w:lvl>
    <w:lvl w:ilvl="1" w:tplc="3280CC5A">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666970"/>
    <w:multiLevelType w:val="multilevel"/>
    <w:tmpl w:val="938A9B54"/>
    <w:lvl w:ilvl="0">
      <w:start w:val="1"/>
      <w:numFmt w:val="decimal"/>
      <w:lvlText w:val="%1."/>
      <w:lvlJc w:val="left"/>
      <w:pPr>
        <w:tabs>
          <w:tab w:val="num" w:pos="720"/>
        </w:tabs>
        <w:ind w:left="720" w:hanging="360"/>
      </w:pPr>
      <w:rPr>
        <w:rFonts w:hint="default"/>
        <w:color w:val="1F497D"/>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00100"/>
    <w:multiLevelType w:val="hybridMultilevel"/>
    <w:tmpl w:val="29B2E0AC"/>
    <w:lvl w:ilvl="0" w:tplc="C43CAF7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0D51BE"/>
    <w:multiLevelType w:val="hybridMultilevel"/>
    <w:tmpl w:val="5A282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04714A"/>
    <w:multiLevelType w:val="hybridMultilevel"/>
    <w:tmpl w:val="439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F91604"/>
    <w:multiLevelType w:val="hybridMultilevel"/>
    <w:tmpl w:val="8312B9A0"/>
    <w:lvl w:ilvl="0" w:tplc="0409000F">
      <w:start w:val="1"/>
      <w:numFmt w:val="decimal"/>
      <w:lvlText w:val="%1."/>
      <w:lvlJc w:val="left"/>
      <w:pPr>
        <w:ind w:left="502" w:hanging="360"/>
      </w:pPr>
    </w:lvl>
    <w:lvl w:ilvl="1" w:tplc="BB84536C">
      <w:numFmt w:val="bullet"/>
      <w:lvlText w:val="-"/>
      <w:lvlJc w:val="left"/>
      <w:pPr>
        <w:ind w:left="1440" w:hanging="720"/>
      </w:pPr>
      <w:rPr>
        <w:rFonts w:ascii="Calibri" w:eastAsiaTheme="minorEastAsia"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5F3287"/>
    <w:multiLevelType w:val="hybridMultilevel"/>
    <w:tmpl w:val="0D34F4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19E3171"/>
    <w:multiLevelType w:val="hybridMultilevel"/>
    <w:tmpl w:val="B998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B447F"/>
    <w:multiLevelType w:val="hybridMultilevel"/>
    <w:tmpl w:val="06DC85D6"/>
    <w:lvl w:ilvl="0" w:tplc="3280CC5A">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9B5EF5"/>
    <w:multiLevelType w:val="hybridMultilevel"/>
    <w:tmpl w:val="903C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849E6"/>
    <w:multiLevelType w:val="hybridMultilevel"/>
    <w:tmpl w:val="76785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7D01FF"/>
    <w:multiLevelType w:val="hybridMultilevel"/>
    <w:tmpl w:val="7F846104"/>
    <w:lvl w:ilvl="0" w:tplc="A98A8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E0985"/>
    <w:multiLevelType w:val="hybridMultilevel"/>
    <w:tmpl w:val="7690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753CA"/>
    <w:multiLevelType w:val="hybridMultilevel"/>
    <w:tmpl w:val="FB2437D0"/>
    <w:lvl w:ilvl="0" w:tplc="A69051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27"/>
  </w:num>
  <w:num w:numId="5">
    <w:abstractNumId w:val="3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8"/>
  </w:num>
  <w:num w:numId="11">
    <w:abstractNumId w:val="35"/>
  </w:num>
  <w:num w:numId="12">
    <w:abstractNumId w:val="1"/>
  </w:num>
  <w:num w:numId="13">
    <w:abstractNumId w:val="20"/>
  </w:num>
  <w:num w:numId="14">
    <w:abstractNumId w:val="5"/>
  </w:num>
  <w:num w:numId="15">
    <w:abstractNumId w:val="6"/>
  </w:num>
  <w:num w:numId="16">
    <w:abstractNumId w:val="18"/>
  </w:num>
  <w:num w:numId="17">
    <w:abstractNumId w:val="8"/>
  </w:num>
  <w:num w:numId="18">
    <w:abstractNumId w:val="0"/>
  </w:num>
  <w:num w:numId="19">
    <w:abstractNumId w:val="36"/>
  </w:num>
  <w:num w:numId="20">
    <w:abstractNumId w:val="4"/>
  </w:num>
  <w:num w:numId="21">
    <w:abstractNumId w:val="28"/>
  </w:num>
  <w:num w:numId="22">
    <w:abstractNumId w:val="16"/>
  </w:num>
  <w:num w:numId="23">
    <w:abstractNumId w:val="31"/>
  </w:num>
  <w:num w:numId="24">
    <w:abstractNumId w:val="26"/>
  </w:num>
  <w:num w:numId="25">
    <w:abstractNumId w:val="34"/>
  </w:num>
  <w:num w:numId="26">
    <w:abstractNumId w:val="24"/>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9"/>
  </w:num>
  <w:num w:numId="30">
    <w:abstractNumId w:val="25"/>
  </w:num>
  <w:num w:numId="31">
    <w:abstractNumId w:val="13"/>
  </w:num>
  <w:num w:numId="32">
    <w:abstractNumId w:val="32"/>
  </w:num>
  <w:num w:numId="33">
    <w:abstractNumId w:val="10"/>
  </w:num>
  <w:num w:numId="34">
    <w:abstractNumId w:val="7"/>
  </w:num>
  <w:num w:numId="35">
    <w:abstractNumId w:val="11"/>
  </w:num>
  <w:num w:numId="36">
    <w:abstractNumId w:val="17"/>
  </w:num>
  <w:num w:numId="37">
    <w:abstractNumId w:val="37"/>
  </w:num>
  <w:num w:numId="38">
    <w:abstractNumId w:val="3"/>
  </w:num>
  <w:num w:numId="39">
    <w:abstractNumId w:val="15"/>
  </w:num>
  <w:num w:numId="40">
    <w:abstractNumId w:val="1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F0"/>
    <w:rsid w:val="000131D9"/>
    <w:rsid w:val="000163AC"/>
    <w:rsid w:val="00030891"/>
    <w:rsid w:val="000324E9"/>
    <w:rsid w:val="00050922"/>
    <w:rsid w:val="00072B5D"/>
    <w:rsid w:val="000733A7"/>
    <w:rsid w:val="00074157"/>
    <w:rsid w:val="0008683A"/>
    <w:rsid w:val="00091DD4"/>
    <w:rsid w:val="000A1006"/>
    <w:rsid w:val="000A7333"/>
    <w:rsid w:val="000B27BE"/>
    <w:rsid w:val="000B3715"/>
    <w:rsid w:val="000C25A8"/>
    <w:rsid w:val="000C5936"/>
    <w:rsid w:val="000D46C7"/>
    <w:rsid w:val="000E0D95"/>
    <w:rsid w:val="000E252E"/>
    <w:rsid w:val="000E5324"/>
    <w:rsid w:val="000E6779"/>
    <w:rsid w:val="000F5D1E"/>
    <w:rsid w:val="000F787A"/>
    <w:rsid w:val="00103CCE"/>
    <w:rsid w:val="001045D0"/>
    <w:rsid w:val="00105C5C"/>
    <w:rsid w:val="0012605B"/>
    <w:rsid w:val="001300F2"/>
    <w:rsid w:val="0013366A"/>
    <w:rsid w:val="001412E3"/>
    <w:rsid w:val="00143E43"/>
    <w:rsid w:val="00147DA4"/>
    <w:rsid w:val="00153A50"/>
    <w:rsid w:val="001574FA"/>
    <w:rsid w:val="00166E02"/>
    <w:rsid w:val="001673F8"/>
    <w:rsid w:val="001758B3"/>
    <w:rsid w:val="001871AF"/>
    <w:rsid w:val="001875AD"/>
    <w:rsid w:val="00197B24"/>
    <w:rsid w:val="001A2E3E"/>
    <w:rsid w:val="001A6087"/>
    <w:rsid w:val="001A67B4"/>
    <w:rsid w:val="001B1F42"/>
    <w:rsid w:val="001B498B"/>
    <w:rsid w:val="001B6B42"/>
    <w:rsid w:val="001D0F44"/>
    <w:rsid w:val="001D20EB"/>
    <w:rsid w:val="001D6F21"/>
    <w:rsid w:val="001F11E3"/>
    <w:rsid w:val="001F5B67"/>
    <w:rsid w:val="0020039B"/>
    <w:rsid w:val="00215FE6"/>
    <w:rsid w:val="002276E3"/>
    <w:rsid w:val="002342E4"/>
    <w:rsid w:val="0023471E"/>
    <w:rsid w:val="0023765C"/>
    <w:rsid w:val="002428C3"/>
    <w:rsid w:val="002463F8"/>
    <w:rsid w:val="00255C6B"/>
    <w:rsid w:val="00276DE2"/>
    <w:rsid w:val="002776E2"/>
    <w:rsid w:val="00281751"/>
    <w:rsid w:val="0028702E"/>
    <w:rsid w:val="0029067A"/>
    <w:rsid w:val="00294B46"/>
    <w:rsid w:val="002A205A"/>
    <w:rsid w:val="002A60B7"/>
    <w:rsid w:val="002B12D3"/>
    <w:rsid w:val="002B6A8E"/>
    <w:rsid w:val="002D0544"/>
    <w:rsid w:val="002D0C5E"/>
    <w:rsid w:val="002D0CDE"/>
    <w:rsid w:val="00305041"/>
    <w:rsid w:val="00311629"/>
    <w:rsid w:val="003207BF"/>
    <w:rsid w:val="00327373"/>
    <w:rsid w:val="00330CB6"/>
    <w:rsid w:val="00341697"/>
    <w:rsid w:val="0035443E"/>
    <w:rsid w:val="00357F6F"/>
    <w:rsid w:val="003873E4"/>
    <w:rsid w:val="00391DF7"/>
    <w:rsid w:val="003A0799"/>
    <w:rsid w:val="003B1C3F"/>
    <w:rsid w:val="003B60FD"/>
    <w:rsid w:val="003D130A"/>
    <w:rsid w:val="003D2A4C"/>
    <w:rsid w:val="003E0776"/>
    <w:rsid w:val="003F3ADF"/>
    <w:rsid w:val="003F3FD4"/>
    <w:rsid w:val="003F7DBB"/>
    <w:rsid w:val="004027A2"/>
    <w:rsid w:val="00406B04"/>
    <w:rsid w:val="004146F6"/>
    <w:rsid w:val="00414781"/>
    <w:rsid w:val="00415362"/>
    <w:rsid w:val="004217EB"/>
    <w:rsid w:val="00427C60"/>
    <w:rsid w:val="00442AEF"/>
    <w:rsid w:val="00445F09"/>
    <w:rsid w:val="00447BC3"/>
    <w:rsid w:val="00452E7B"/>
    <w:rsid w:val="0045375D"/>
    <w:rsid w:val="0045517D"/>
    <w:rsid w:val="00474500"/>
    <w:rsid w:val="00477DAE"/>
    <w:rsid w:val="0049011E"/>
    <w:rsid w:val="00490DCE"/>
    <w:rsid w:val="0049410B"/>
    <w:rsid w:val="004B13D2"/>
    <w:rsid w:val="004B417C"/>
    <w:rsid w:val="004C7E58"/>
    <w:rsid w:val="004D52B1"/>
    <w:rsid w:val="004D63DE"/>
    <w:rsid w:val="004E74E4"/>
    <w:rsid w:val="004F2243"/>
    <w:rsid w:val="004F4ED5"/>
    <w:rsid w:val="004F68D5"/>
    <w:rsid w:val="0050025E"/>
    <w:rsid w:val="0050710B"/>
    <w:rsid w:val="00514923"/>
    <w:rsid w:val="0051621C"/>
    <w:rsid w:val="00521810"/>
    <w:rsid w:val="00530E20"/>
    <w:rsid w:val="005402B3"/>
    <w:rsid w:val="00542898"/>
    <w:rsid w:val="00542C8C"/>
    <w:rsid w:val="00586807"/>
    <w:rsid w:val="00587185"/>
    <w:rsid w:val="00592C76"/>
    <w:rsid w:val="005940FA"/>
    <w:rsid w:val="005A6984"/>
    <w:rsid w:val="005B51E0"/>
    <w:rsid w:val="005B6573"/>
    <w:rsid w:val="005C06B4"/>
    <w:rsid w:val="005C21C4"/>
    <w:rsid w:val="005C7923"/>
    <w:rsid w:val="005D0FD9"/>
    <w:rsid w:val="005D6624"/>
    <w:rsid w:val="005E1768"/>
    <w:rsid w:val="005F0689"/>
    <w:rsid w:val="005F69EA"/>
    <w:rsid w:val="0060500C"/>
    <w:rsid w:val="00613431"/>
    <w:rsid w:val="00614B47"/>
    <w:rsid w:val="00633805"/>
    <w:rsid w:val="006470CC"/>
    <w:rsid w:val="00660852"/>
    <w:rsid w:val="00665A22"/>
    <w:rsid w:val="0067206B"/>
    <w:rsid w:val="00676BE8"/>
    <w:rsid w:val="00681E86"/>
    <w:rsid w:val="00684A56"/>
    <w:rsid w:val="0069219E"/>
    <w:rsid w:val="00693D11"/>
    <w:rsid w:val="006A5CC0"/>
    <w:rsid w:val="006B14FE"/>
    <w:rsid w:val="006C0A64"/>
    <w:rsid w:val="006D7BAA"/>
    <w:rsid w:val="00702CA5"/>
    <w:rsid w:val="0073094C"/>
    <w:rsid w:val="007557E3"/>
    <w:rsid w:val="00761912"/>
    <w:rsid w:val="0076336D"/>
    <w:rsid w:val="007655C8"/>
    <w:rsid w:val="007754ED"/>
    <w:rsid w:val="00776DC7"/>
    <w:rsid w:val="00785972"/>
    <w:rsid w:val="007859B6"/>
    <w:rsid w:val="00785B9C"/>
    <w:rsid w:val="0078716B"/>
    <w:rsid w:val="007B11CC"/>
    <w:rsid w:val="007B46AF"/>
    <w:rsid w:val="007B488A"/>
    <w:rsid w:val="007B6370"/>
    <w:rsid w:val="007B6A1A"/>
    <w:rsid w:val="007B70DC"/>
    <w:rsid w:val="007C52FF"/>
    <w:rsid w:val="007D1DB5"/>
    <w:rsid w:val="007D378D"/>
    <w:rsid w:val="007E0280"/>
    <w:rsid w:val="007E1C35"/>
    <w:rsid w:val="007F0748"/>
    <w:rsid w:val="0081100E"/>
    <w:rsid w:val="00825506"/>
    <w:rsid w:val="00826A15"/>
    <w:rsid w:val="008412EB"/>
    <w:rsid w:val="008703C9"/>
    <w:rsid w:val="00883755"/>
    <w:rsid w:val="008961C1"/>
    <w:rsid w:val="008A2538"/>
    <w:rsid w:val="008B3E05"/>
    <w:rsid w:val="008C0D2E"/>
    <w:rsid w:val="008E3A15"/>
    <w:rsid w:val="008E5B37"/>
    <w:rsid w:val="008F5E3C"/>
    <w:rsid w:val="009015A3"/>
    <w:rsid w:val="009017A8"/>
    <w:rsid w:val="0091020A"/>
    <w:rsid w:val="00914C51"/>
    <w:rsid w:val="00925B60"/>
    <w:rsid w:val="00941C12"/>
    <w:rsid w:val="009467D2"/>
    <w:rsid w:val="00960A07"/>
    <w:rsid w:val="0096484E"/>
    <w:rsid w:val="00965A49"/>
    <w:rsid w:val="0096609F"/>
    <w:rsid w:val="009709C6"/>
    <w:rsid w:val="009736E6"/>
    <w:rsid w:val="00994512"/>
    <w:rsid w:val="0099563A"/>
    <w:rsid w:val="00995CA9"/>
    <w:rsid w:val="009A7633"/>
    <w:rsid w:val="009B4DAE"/>
    <w:rsid w:val="009D07FA"/>
    <w:rsid w:val="009D2B7D"/>
    <w:rsid w:val="009E0143"/>
    <w:rsid w:val="009E6A05"/>
    <w:rsid w:val="009F5AA5"/>
    <w:rsid w:val="009F76DD"/>
    <w:rsid w:val="00A12E60"/>
    <w:rsid w:val="00A13272"/>
    <w:rsid w:val="00A15750"/>
    <w:rsid w:val="00A1664D"/>
    <w:rsid w:val="00A17481"/>
    <w:rsid w:val="00A25779"/>
    <w:rsid w:val="00A322CB"/>
    <w:rsid w:val="00A406FB"/>
    <w:rsid w:val="00A5315E"/>
    <w:rsid w:val="00A6473F"/>
    <w:rsid w:val="00A70A56"/>
    <w:rsid w:val="00A7162D"/>
    <w:rsid w:val="00A72727"/>
    <w:rsid w:val="00A7407F"/>
    <w:rsid w:val="00A77A3E"/>
    <w:rsid w:val="00A81C18"/>
    <w:rsid w:val="00A85777"/>
    <w:rsid w:val="00A86329"/>
    <w:rsid w:val="00A873F2"/>
    <w:rsid w:val="00A9381C"/>
    <w:rsid w:val="00A93EC9"/>
    <w:rsid w:val="00AB4E01"/>
    <w:rsid w:val="00AB632B"/>
    <w:rsid w:val="00AC20B4"/>
    <w:rsid w:val="00AD0772"/>
    <w:rsid w:val="00AD5CA3"/>
    <w:rsid w:val="00AE18C1"/>
    <w:rsid w:val="00AE7900"/>
    <w:rsid w:val="00AF6BB1"/>
    <w:rsid w:val="00AF77B9"/>
    <w:rsid w:val="00B03578"/>
    <w:rsid w:val="00B03B7D"/>
    <w:rsid w:val="00B04268"/>
    <w:rsid w:val="00B06877"/>
    <w:rsid w:val="00B13D4C"/>
    <w:rsid w:val="00B13EAF"/>
    <w:rsid w:val="00B244B2"/>
    <w:rsid w:val="00B36449"/>
    <w:rsid w:val="00B4013A"/>
    <w:rsid w:val="00B40873"/>
    <w:rsid w:val="00B410EF"/>
    <w:rsid w:val="00B43D70"/>
    <w:rsid w:val="00B531ED"/>
    <w:rsid w:val="00B645B0"/>
    <w:rsid w:val="00B67999"/>
    <w:rsid w:val="00B80176"/>
    <w:rsid w:val="00B82232"/>
    <w:rsid w:val="00B87232"/>
    <w:rsid w:val="00B975BC"/>
    <w:rsid w:val="00BA3117"/>
    <w:rsid w:val="00BB0F59"/>
    <w:rsid w:val="00BB4B7E"/>
    <w:rsid w:val="00BD456D"/>
    <w:rsid w:val="00BE3263"/>
    <w:rsid w:val="00BE619D"/>
    <w:rsid w:val="00BF2A9F"/>
    <w:rsid w:val="00BF462C"/>
    <w:rsid w:val="00C05381"/>
    <w:rsid w:val="00C10506"/>
    <w:rsid w:val="00C2205D"/>
    <w:rsid w:val="00C301F3"/>
    <w:rsid w:val="00C35D9C"/>
    <w:rsid w:val="00C4444B"/>
    <w:rsid w:val="00C602E3"/>
    <w:rsid w:val="00C62B84"/>
    <w:rsid w:val="00C73881"/>
    <w:rsid w:val="00C76DD2"/>
    <w:rsid w:val="00C918C7"/>
    <w:rsid w:val="00C92CA3"/>
    <w:rsid w:val="00C939A6"/>
    <w:rsid w:val="00CA487C"/>
    <w:rsid w:val="00CA71B2"/>
    <w:rsid w:val="00CB2483"/>
    <w:rsid w:val="00CB36AC"/>
    <w:rsid w:val="00CB6BB9"/>
    <w:rsid w:val="00CB74C1"/>
    <w:rsid w:val="00CC5FA3"/>
    <w:rsid w:val="00CD04A2"/>
    <w:rsid w:val="00CE47C0"/>
    <w:rsid w:val="00CE5922"/>
    <w:rsid w:val="00CE655D"/>
    <w:rsid w:val="00CE74AC"/>
    <w:rsid w:val="00CF4CEE"/>
    <w:rsid w:val="00CF670D"/>
    <w:rsid w:val="00D1057B"/>
    <w:rsid w:val="00D15F58"/>
    <w:rsid w:val="00D16AF4"/>
    <w:rsid w:val="00D26ECF"/>
    <w:rsid w:val="00D372F5"/>
    <w:rsid w:val="00D52853"/>
    <w:rsid w:val="00D53D44"/>
    <w:rsid w:val="00D54772"/>
    <w:rsid w:val="00D77E36"/>
    <w:rsid w:val="00D9012D"/>
    <w:rsid w:val="00D901A8"/>
    <w:rsid w:val="00D92EFC"/>
    <w:rsid w:val="00D92F8B"/>
    <w:rsid w:val="00DA75A0"/>
    <w:rsid w:val="00DB1530"/>
    <w:rsid w:val="00DD4146"/>
    <w:rsid w:val="00DE3102"/>
    <w:rsid w:val="00DF2A70"/>
    <w:rsid w:val="00E0145F"/>
    <w:rsid w:val="00E04C41"/>
    <w:rsid w:val="00E14E28"/>
    <w:rsid w:val="00E20FFB"/>
    <w:rsid w:val="00E23F76"/>
    <w:rsid w:val="00E27AD1"/>
    <w:rsid w:val="00E33523"/>
    <w:rsid w:val="00E420E2"/>
    <w:rsid w:val="00E45C9E"/>
    <w:rsid w:val="00E63554"/>
    <w:rsid w:val="00E66E12"/>
    <w:rsid w:val="00E70DA1"/>
    <w:rsid w:val="00E730CD"/>
    <w:rsid w:val="00E7666C"/>
    <w:rsid w:val="00E86AF9"/>
    <w:rsid w:val="00E87B53"/>
    <w:rsid w:val="00E96A35"/>
    <w:rsid w:val="00EA25F0"/>
    <w:rsid w:val="00EA4DF8"/>
    <w:rsid w:val="00EA5885"/>
    <w:rsid w:val="00EB0741"/>
    <w:rsid w:val="00EB2439"/>
    <w:rsid w:val="00EB24A1"/>
    <w:rsid w:val="00EC085D"/>
    <w:rsid w:val="00ED6491"/>
    <w:rsid w:val="00EE4DF1"/>
    <w:rsid w:val="00EF0A23"/>
    <w:rsid w:val="00F0563F"/>
    <w:rsid w:val="00F159A6"/>
    <w:rsid w:val="00F17124"/>
    <w:rsid w:val="00F24A04"/>
    <w:rsid w:val="00F336D9"/>
    <w:rsid w:val="00F403EC"/>
    <w:rsid w:val="00F4403E"/>
    <w:rsid w:val="00F5129A"/>
    <w:rsid w:val="00F53440"/>
    <w:rsid w:val="00F53599"/>
    <w:rsid w:val="00F57A46"/>
    <w:rsid w:val="00F7112C"/>
    <w:rsid w:val="00F7700D"/>
    <w:rsid w:val="00F81374"/>
    <w:rsid w:val="00F81E3D"/>
    <w:rsid w:val="00F916CA"/>
    <w:rsid w:val="00F97AA2"/>
    <w:rsid w:val="00FA356C"/>
    <w:rsid w:val="00FA76AC"/>
    <w:rsid w:val="00FB3697"/>
    <w:rsid w:val="00FC25EE"/>
    <w:rsid w:val="00FC6441"/>
    <w:rsid w:val="00FC6630"/>
    <w:rsid w:val="00FE0B21"/>
    <w:rsid w:val="00FE20BB"/>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D16"/>
  <w15:chartTrackingRefBased/>
  <w15:docId w15:val="{596AF1DE-0B13-40C3-A56D-9B42A7C6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5D"/>
    <w:rPr>
      <w:color w:val="0000FF"/>
      <w:u w:val="single"/>
    </w:rPr>
  </w:style>
  <w:style w:type="paragraph" w:customStyle="1" w:styleId="xmsolistparagraph">
    <w:name w:val="x_msolistparagraph"/>
    <w:basedOn w:val="Normal"/>
    <w:rsid w:val="00EC0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e 1,Resume Title,Citation List,heading 4,Ha,Heading 41,Bullets,References,123 List Paragraph,Celula,Normal 2,List Paragraph (numbered (a)),List_Paragraph,Multilevel para_II,Numbered List Paragraph,Numbered Paragraph,Left Bullet L1,l"/>
    <w:basedOn w:val="Normal"/>
    <w:link w:val="ListParagraphChar"/>
    <w:uiPriority w:val="34"/>
    <w:qFormat/>
    <w:rsid w:val="00EC085D"/>
    <w:pPr>
      <w:ind w:left="720"/>
      <w:contextualSpacing/>
    </w:pPr>
  </w:style>
  <w:style w:type="character" w:customStyle="1" w:styleId="apple-style-span">
    <w:name w:val="apple-style-span"/>
    <w:basedOn w:val="DefaultParagraphFont"/>
    <w:rsid w:val="00281751"/>
  </w:style>
  <w:style w:type="paragraph" w:styleId="PlainText">
    <w:name w:val="Plain Text"/>
    <w:basedOn w:val="Normal"/>
    <w:link w:val="PlainTextChar"/>
    <w:uiPriority w:val="99"/>
    <w:unhideWhenUsed/>
    <w:rsid w:val="009660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09F"/>
    <w:rPr>
      <w:rFonts w:ascii="Calibri" w:hAnsi="Calibri"/>
      <w:szCs w:val="21"/>
    </w:rPr>
  </w:style>
  <w:style w:type="paragraph" w:styleId="NormalWeb">
    <w:name w:val="Normal (Web)"/>
    <w:basedOn w:val="Normal"/>
    <w:uiPriority w:val="99"/>
    <w:semiHidden/>
    <w:unhideWhenUsed/>
    <w:rsid w:val="001F5B67"/>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0710B"/>
    <w:rPr>
      <w:color w:val="605E5C"/>
      <w:shd w:val="clear" w:color="auto" w:fill="E1DFDD"/>
    </w:rPr>
  </w:style>
  <w:style w:type="character" w:customStyle="1" w:styleId="ListParagraphChar">
    <w:name w:val="List Paragraph Char"/>
    <w:aliases w:val="Liste 1 Char,Resume Title Char,Citation List Char,heading 4 Char,Ha Char,Heading 41 Char,Bullets Char,References Char,123 List Paragraph Char,Celula Char,Normal 2 Char,List Paragraph (numbered (a)) Char,List_Paragraph Char,l Char"/>
    <w:basedOn w:val="DefaultParagraphFont"/>
    <w:link w:val="ListParagraph"/>
    <w:uiPriority w:val="34"/>
    <w:qFormat/>
    <w:locked/>
    <w:rsid w:val="0076336D"/>
  </w:style>
  <w:style w:type="paragraph" w:customStyle="1" w:styleId="BankNormal">
    <w:name w:val="BankNormal"/>
    <w:basedOn w:val="Normal"/>
    <w:link w:val="BankNormalChar"/>
    <w:qFormat/>
    <w:rsid w:val="006470C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qFormat/>
    <w:rsid w:val="006470CC"/>
    <w:rPr>
      <w:rFonts w:ascii="Segoe UI" w:eastAsia="Times New Roman" w:hAnsi="Segoe UI" w:cs="Times New Roman"/>
      <w:sz w:val="20"/>
      <w:szCs w:val="20"/>
    </w:rPr>
  </w:style>
  <w:style w:type="character" w:styleId="PlaceholderText">
    <w:name w:val="Placeholder Text"/>
    <w:basedOn w:val="DefaultParagraphFont"/>
    <w:qFormat/>
    <w:rsid w:val="006470CC"/>
    <w:rPr>
      <w:color w:val="808080"/>
    </w:rPr>
  </w:style>
  <w:style w:type="paragraph" w:customStyle="1" w:styleId="gmail-banknormal">
    <w:name w:val="gmail-banknormal"/>
    <w:basedOn w:val="Normal"/>
    <w:rsid w:val="0060500C"/>
    <w:pPr>
      <w:spacing w:after="0" w:line="240" w:lineRule="auto"/>
    </w:pPr>
    <w:rPr>
      <w:rFonts w:ascii="Calibri" w:hAnsi="Calibri" w:cs="Calibri"/>
    </w:rPr>
  </w:style>
  <w:style w:type="paragraph" w:customStyle="1" w:styleId="xmsonormal">
    <w:name w:val="x_msonormal"/>
    <w:basedOn w:val="Normal"/>
    <w:rsid w:val="001045D0"/>
    <w:pPr>
      <w:spacing w:after="0"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40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04"/>
    <w:rPr>
      <w:rFonts w:ascii="Segoe UI" w:hAnsi="Segoe UI" w:cs="Segoe UI"/>
      <w:sz w:val="18"/>
      <w:szCs w:val="18"/>
    </w:rPr>
  </w:style>
  <w:style w:type="character" w:styleId="CommentReference">
    <w:name w:val="annotation reference"/>
    <w:basedOn w:val="DefaultParagraphFont"/>
    <w:uiPriority w:val="99"/>
    <w:semiHidden/>
    <w:unhideWhenUsed/>
    <w:rsid w:val="0091020A"/>
    <w:rPr>
      <w:sz w:val="16"/>
      <w:szCs w:val="16"/>
    </w:rPr>
  </w:style>
  <w:style w:type="paragraph" w:styleId="CommentText">
    <w:name w:val="annotation text"/>
    <w:basedOn w:val="Normal"/>
    <w:link w:val="CommentTextChar"/>
    <w:uiPriority w:val="99"/>
    <w:semiHidden/>
    <w:unhideWhenUsed/>
    <w:rsid w:val="0091020A"/>
    <w:pPr>
      <w:spacing w:line="240" w:lineRule="auto"/>
    </w:pPr>
    <w:rPr>
      <w:sz w:val="20"/>
      <w:szCs w:val="20"/>
    </w:rPr>
  </w:style>
  <w:style w:type="character" w:customStyle="1" w:styleId="CommentTextChar">
    <w:name w:val="Comment Text Char"/>
    <w:basedOn w:val="DefaultParagraphFont"/>
    <w:link w:val="CommentText"/>
    <w:uiPriority w:val="99"/>
    <w:semiHidden/>
    <w:rsid w:val="0091020A"/>
    <w:rPr>
      <w:sz w:val="20"/>
      <w:szCs w:val="20"/>
    </w:rPr>
  </w:style>
  <w:style w:type="paragraph" w:styleId="CommentSubject">
    <w:name w:val="annotation subject"/>
    <w:basedOn w:val="CommentText"/>
    <w:next w:val="CommentText"/>
    <w:link w:val="CommentSubjectChar"/>
    <w:uiPriority w:val="99"/>
    <w:semiHidden/>
    <w:unhideWhenUsed/>
    <w:rsid w:val="0091020A"/>
    <w:rPr>
      <w:b/>
      <w:bCs/>
    </w:rPr>
  </w:style>
  <w:style w:type="character" w:customStyle="1" w:styleId="CommentSubjectChar">
    <w:name w:val="Comment Subject Char"/>
    <w:basedOn w:val="CommentTextChar"/>
    <w:link w:val="CommentSubject"/>
    <w:uiPriority w:val="99"/>
    <w:semiHidden/>
    <w:rsid w:val="0091020A"/>
    <w:rPr>
      <w:b/>
      <w:bCs/>
      <w:sz w:val="20"/>
      <w:szCs w:val="20"/>
    </w:rPr>
  </w:style>
  <w:style w:type="paragraph" w:customStyle="1" w:styleId="Default">
    <w:name w:val="Default"/>
    <w:qFormat/>
    <w:rsid w:val="00ED64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A1"/>
  </w:style>
  <w:style w:type="paragraph" w:styleId="Footer">
    <w:name w:val="footer"/>
    <w:basedOn w:val="Normal"/>
    <w:link w:val="FooterChar"/>
    <w:uiPriority w:val="99"/>
    <w:unhideWhenUsed/>
    <w:rsid w:val="00EB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A1"/>
  </w:style>
  <w:style w:type="paragraph" w:customStyle="1" w:styleId="Normal1">
    <w:name w:val="Normal1"/>
    <w:rsid w:val="00684A56"/>
    <w:pPr>
      <w:spacing w:after="200" w:line="276" w:lineRule="auto"/>
    </w:pPr>
    <w:rPr>
      <w:rFonts w:ascii="Calibri" w:eastAsia="Calibri" w:hAnsi="Calibri" w:cs="Calibri"/>
      <w:color w:val="000000"/>
    </w:rPr>
  </w:style>
  <w:style w:type="character" w:styleId="Strong">
    <w:name w:val="Strong"/>
    <w:basedOn w:val="DefaultParagraphFont"/>
    <w:uiPriority w:val="22"/>
    <w:qFormat/>
    <w:rsid w:val="00103CCE"/>
    <w:rPr>
      <w:b/>
      <w:bCs/>
    </w:rPr>
  </w:style>
  <w:style w:type="paragraph" w:styleId="Title">
    <w:name w:val="Title"/>
    <w:basedOn w:val="Normal"/>
    <w:link w:val="TitleChar"/>
    <w:uiPriority w:val="10"/>
    <w:qFormat/>
    <w:rsid w:val="00A77A3E"/>
    <w:pPr>
      <w:widowControl w:val="0"/>
      <w:autoSpaceDE w:val="0"/>
      <w:autoSpaceDN w:val="0"/>
      <w:spacing w:before="42" w:after="0" w:line="240" w:lineRule="auto"/>
      <w:ind w:left="4125" w:right="2416" w:hanging="2219"/>
    </w:pPr>
    <w:rPr>
      <w:rFonts w:ascii="Corbel" w:eastAsia="Corbel" w:hAnsi="Corbel" w:cs="Corbel"/>
      <w:b/>
      <w:bCs/>
      <w:sz w:val="28"/>
      <w:szCs w:val="28"/>
    </w:rPr>
  </w:style>
  <w:style w:type="character" w:customStyle="1" w:styleId="TitleChar">
    <w:name w:val="Title Char"/>
    <w:basedOn w:val="DefaultParagraphFont"/>
    <w:link w:val="Title"/>
    <w:uiPriority w:val="10"/>
    <w:rsid w:val="00A77A3E"/>
    <w:rPr>
      <w:rFonts w:ascii="Corbel" w:eastAsia="Corbel" w:hAnsi="Corbel" w:cs="Corbe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330">
      <w:bodyDiv w:val="1"/>
      <w:marLeft w:val="0"/>
      <w:marRight w:val="0"/>
      <w:marTop w:val="0"/>
      <w:marBottom w:val="0"/>
      <w:divBdr>
        <w:top w:val="none" w:sz="0" w:space="0" w:color="auto"/>
        <w:left w:val="none" w:sz="0" w:space="0" w:color="auto"/>
        <w:bottom w:val="none" w:sz="0" w:space="0" w:color="auto"/>
        <w:right w:val="none" w:sz="0" w:space="0" w:color="auto"/>
      </w:divBdr>
    </w:div>
    <w:div w:id="159153406">
      <w:bodyDiv w:val="1"/>
      <w:marLeft w:val="0"/>
      <w:marRight w:val="0"/>
      <w:marTop w:val="0"/>
      <w:marBottom w:val="0"/>
      <w:divBdr>
        <w:top w:val="none" w:sz="0" w:space="0" w:color="auto"/>
        <w:left w:val="none" w:sz="0" w:space="0" w:color="auto"/>
        <w:bottom w:val="none" w:sz="0" w:space="0" w:color="auto"/>
        <w:right w:val="none" w:sz="0" w:space="0" w:color="auto"/>
      </w:divBdr>
    </w:div>
    <w:div w:id="219708547">
      <w:bodyDiv w:val="1"/>
      <w:marLeft w:val="0"/>
      <w:marRight w:val="0"/>
      <w:marTop w:val="0"/>
      <w:marBottom w:val="0"/>
      <w:divBdr>
        <w:top w:val="none" w:sz="0" w:space="0" w:color="auto"/>
        <w:left w:val="none" w:sz="0" w:space="0" w:color="auto"/>
        <w:bottom w:val="none" w:sz="0" w:space="0" w:color="auto"/>
        <w:right w:val="none" w:sz="0" w:space="0" w:color="auto"/>
      </w:divBdr>
    </w:div>
    <w:div w:id="226571409">
      <w:bodyDiv w:val="1"/>
      <w:marLeft w:val="0"/>
      <w:marRight w:val="0"/>
      <w:marTop w:val="0"/>
      <w:marBottom w:val="0"/>
      <w:divBdr>
        <w:top w:val="none" w:sz="0" w:space="0" w:color="auto"/>
        <w:left w:val="none" w:sz="0" w:space="0" w:color="auto"/>
        <w:bottom w:val="none" w:sz="0" w:space="0" w:color="auto"/>
        <w:right w:val="none" w:sz="0" w:space="0" w:color="auto"/>
      </w:divBdr>
    </w:div>
    <w:div w:id="254048267">
      <w:bodyDiv w:val="1"/>
      <w:marLeft w:val="0"/>
      <w:marRight w:val="0"/>
      <w:marTop w:val="0"/>
      <w:marBottom w:val="0"/>
      <w:divBdr>
        <w:top w:val="none" w:sz="0" w:space="0" w:color="auto"/>
        <w:left w:val="none" w:sz="0" w:space="0" w:color="auto"/>
        <w:bottom w:val="none" w:sz="0" w:space="0" w:color="auto"/>
        <w:right w:val="none" w:sz="0" w:space="0" w:color="auto"/>
      </w:divBdr>
    </w:div>
    <w:div w:id="260113369">
      <w:bodyDiv w:val="1"/>
      <w:marLeft w:val="0"/>
      <w:marRight w:val="0"/>
      <w:marTop w:val="0"/>
      <w:marBottom w:val="0"/>
      <w:divBdr>
        <w:top w:val="none" w:sz="0" w:space="0" w:color="auto"/>
        <w:left w:val="none" w:sz="0" w:space="0" w:color="auto"/>
        <w:bottom w:val="none" w:sz="0" w:space="0" w:color="auto"/>
        <w:right w:val="none" w:sz="0" w:space="0" w:color="auto"/>
      </w:divBdr>
    </w:div>
    <w:div w:id="475995437">
      <w:bodyDiv w:val="1"/>
      <w:marLeft w:val="0"/>
      <w:marRight w:val="0"/>
      <w:marTop w:val="0"/>
      <w:marBottom w:val="0"/>
      <w:divBdr>
        <w:top w:val="none" w:sz="0" w:space="0" w:color="auto"/>
        <w:left w:val="none" w:sz="0" w:space="0" w:color="auto"/>
        <w:bottom w:val="none" w:sz="0" w:space="0" w:color="auto"/>
        <w:right w:val="none" w:sz="0" w:space="0" w:color="auto"/>
      </w:divBdr>
    </w:div>
    <w:div w:id="609825516">
      <w:bodyDiv w:val="1"/>
      <w:marLeft w:val="0"/>
      <w:marRight w:val="0"/>
      <w:marTop w:val="0"/>
      <w:marBottom w:val="0"/>
      <w:divBdr>
        <w:top w:val="none" w:sz="0" w:space="0" w:color="auto"/>
        <w:left w:val="none" w:sz="0" w:space="0" w:color="auto"/>
        <w:bottom w:val="none" w:sz="0" w:space="0" w:color="auto"/>
        <w:right w:val="none" w:sz="0" w:space="0" w:color="auto"/>
      </w:divBdr>
    </w:div>
    <w:div w:id="713191259">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839344421">
      <w:bodyDiv w:val="1"/>
      <w:marLeft w:val="0"/>
      <w:marRight w:val="0"/>
      <w:marTop w:val="0"/>
      <w:marBottom w:val="0"/>
      <w:divBdr>
        <w:top w:val="none" w:sz="0" w:space="0" w:color="auto"/>
        <w:left w:val="none" w:sz="0" w:space="0" w:color="auto"/>
        <w:bottom w:val="none" w:sz="0" w:space="0" w:color="auto"/>
        <w:right w:val="none" w:sz="0" w:space="0" w:color="auto"/>
      </w:divBdr>
    </w:div>
    <w:div w:id="988167387">
      <w:bodyDiv w:val="1"/>
      <w:marLeft w:val="0"/>
      <w:marRight w:val="0"/>
      <w:marTop w:val="0"/>
      <w:marBottom w:val="0"/>
      <w:divBdr>
        <w:top w:val="none" w:sz="0" w:space="0" w:color="auto"/>
        <w:left w:val="none" w:sz="0" w:space="0" w:color="auto"/>
        <w:bottom w:val="none" w:sz="0" w:space="0" w:color="auto"/>
        <w:right w:val="none" w:sz="0" w:space="0" w:color="auto"/>
      </w:divBdr>
    </w:div>
    <w:div w:id="992366745">
      <w:bodyDiv w:val="1"/>
      <w:marLeft w:val="0"/>
      <w:marRight w:val="0"/>
      <w:marTop w:val="0"/>
      <w:marBottom w:val="0"/>
      <w:divBdr>
        <w:top w:val="none" w:sz="0" w:space="0" w:color="auto"/>
        <w:left w:val="none" w:sz="0" w:space="0" w:color="auto"/>
        <w:bottom w:val="none" w:sz="0" w:space="0" w:color="auto"/>
        <w:right w:val="none" w:sz="0" w:space="0" w:color="auto"/>
      </w:divBdr>
    </w:div>
    <w:div w:id="1015962040">
      <w:bodyDiv w:val="1"/>
      <w:marLeft w:val="0"/>
      <w:marRight w:val="0"/>
      <w:marTop w:val="0"/>
      <w:marBottom w:val="0"/>
      <w:divBdr>
        <w:top w:val="none" w:sz="0" w:space="0" w:color="auto"/>
        <w:left w:val="none" w:sz="0" w:space="0" w:color="auto"/>
        <w:bottom w:val="none" w:sz="0" w:space="0" w:color="auto"/>
        <w:right w:val="none" w:sz="0" w:space="0" w:color="auto"/>
      </w:divBdr>
    </w:div>
    <w:div w:id="1076560520">
      <w:bodyDiv w:val="1"/>
      <w:marLeft w:val="0"/>
      <w:marRight w:val="0"/>
      <w:marTop w:val="0"/>
      <w:marBottom w:val="0"/>
      <w:divBdr>
        <w:top w:val="none" w:sz="0" w:space="0" w:color="auto"/>
        <w:left w:val="none" w:sz="0" w:space="0" w:color="auto"/>
        <w:bottom w:val="none" w:sz="0" w:space="0" w:color="auto"/>
        <w:right w:val="none" w:sz="0" w:space="0" w:color="auto"/>
      </w:divBdr>
    </w:div>
    <w:div w:id="1111780386">
      <w:bodyDiv w:val="1"/>
      <w:marLeft w:val="0"/>
      <w:marRight w:val="0"/>
      <w:marTop w:val="0"/>
      <w:marBottom w:val="0"/>
      <w:divBdr>
        <w:top w:val="none" w:sz="0" w:space="0" w:color="auto"/>
        <w:left w:val="none" w:sz="0" w:space="0" w:color="auto"/>
        <w:bottom w:val="none" w:sz="0" w:space="0" w:color="auto"/>
        <w:right w:val="none" w:sz="0" w:space="0" w:color="auto"/>
      </w:divBdr>
    </w:div>
    <w:div w:id="1207838464">
      <w:bodyDiv w:val="1"/>
      <w:marLeft w:val="0"/>
      <w:marRight w:val="0"/>
      <w:marTop w:val="0"/>
      <w:marBottom w:val="0"/>
      <w:divBdr>
        <w:top w:val="none" w:sz="0" w:space="0" w:color="auto"/>
        <w:left w:val="none" w:sz="0" w:space="0" w:color="auto"/>
        <w:bottom w:val="none" w:sz="0" w:space="0" w:color="auto"/>
        <w:right w:val="none" w:sz="0" w:space="0" w:color="auto"/>
      </w:divBdr>
    </w:div>
    <w:div w:id="1335107376">
      <w:bodyDiv w:val="1"/>
      <w:marLeft w:val="0"/>
      <w:marRight w:val="0"/>
      <w:marTop w:val="0"/>
      <w:marBottom w:val="0"/>
      <w:divBdr>
        <w:top w:val="none" w:sz="0" w:space="0" w:color="auto"/>
        <w:left w:val="none" w:sz="0" w:space="0" w:color="auto"/>
        <w:bottom w:val="none" w:sz="0" w:space="0" w:color="auto"/>
        <w:right w:val="none" w:sz="0" w:space="0" w:color="auto"/>
      </w:divBdr>
    </w:div>
    <w:div w:id="1439180802">
      <w:bodyDiv w:val="1"/>
      <w:marLeft w:val="0"/>
      <w:marRight w:val="0"/>
      <w:marTop w:val="0"/>
      <w:marBottom w:val="0"/>
      <w:divBdr>
        <w:top w:val="none" w:sz="0" w:space="0" w:color="auto"/>
        <w:left w:val="none" w:sz="0" w:space="0" w:color="auto"/>
        <w:bottom w:val="none" w:sz="0" w:space="0" w:color="auto"/>
        <w:right w:val="none" w:sz="0" w:space="0" w:color="auto"/>
      </w:divBdr>
    </w:div>
    <w:div w:id="1446852278">
      <w:bodyDiv w:val="1"/>
      <w:marLeft w:val="0"/>
      <w:marRight w:val="0"/>
      <w:marTop w:val="0"/>
      <w:marBottom w:val="0"/>
      <w:divBdr>
        <w:top w:val="none" w:sz="0" w:space="0" w:color="auto"/>
        <w:left w:val="none" w:sz="0" w:space="0" w:color="auto"/>
        <w:bottom w:val="none" w:sz="0" w:space="0" w:color="auto"/>
        <w:right w:val="none" w:sz="0" w:space="0" w:color="auto"/>
      </w:divBdr>
    </w:div>
    <w:div w:id="1512449752">
      <w:bodyDiv w:val="1"/>
      <w:marLeft w:val="0"/>
      <w:marRight w:val="0"/>
      <w:marTop w:val="0"/>
      <w:marBottom w:val="0"/>
      <w:divBdr>
        <w:top w:val="none" w:sz="0" w:space="0" w:color="auto"/>
        <w:left w:val="none" w:sz="0" w:space="0" w:color="auto"/>
        <w:bottom w:val="none" w:sz="0" w:space="0" w:color="auto"/>
        <w:right w:val="none" w:sz="0" w:space="0" w:color="auto"/>
      </w:divBdr>
    </w:div>
    <w:div w:id="1585920670">
      <w:bodyDiv w:val="1"/>
      <w:marLeft w:val="0"/>
      <w:marRight w:val="0"/>
      <w:marTop w:val="0"/>
      <w:marBottom w:val="0"/>
      <w:divBdr>
        <w:top w:val="none" w:sz="0" w:space="0" w:color="auto"/>
        <w:left w:val="none" w:sz="0" w:space="0" w:color="auto"/>
        <w:bottom w:val="none" w:sz="0" w:space="0" w:color="auto"/>
        <w:right w:val="none" w:sz="0" w:space="0" w:color="auto"/>
      </w:divBdr>
    </w:div>
    <w:div w:id="1626962557">
      <w:bodyDiv w:val="1"/>
      <w:marLeft w:val="0"/>
      <w:marRight w:val="0"/>
      <w:marTop w:val="0"/>
      <w:marBottom w:val="0"/>
      <w:divBdr>
        <w:top w:val="none" w:sz="0" w:space="0" w:color="auto"/>
        <w:left w:val="none" w:sz="0" w:space="0" w:color="auto"/>
        <w:bottom w:val="none" w:sz="0" w:space="0" w:color="auto"/>
        <w:right w:val="none" w:sz="0" w:space="0" w:color="auto"/>
      </w:divBdr>
    </w:div>
    <w:div w:id="1795250595">
      <w:bodyDiv w:val="1"/>
      <w:marLeft w:val="0"/>
      <w:marRight w:val="0"/>
      <w:marTop w:val="0"/>
      <w:marBottom w:val="0"/>
      <w:divBdr>
        <w:top w:val="none" w:sz="0" w:space="0" w:color="auto"/>
        <w:left w:val="none" w:sz="0" w:space="0" w:color="auto"/>
        <w:bottom w:val="none" w:sz="0" w:space="0" w:color="auto"/>
        <w:right w:val="none" w:sz="0" w:space="0" w:color="auto"/>
      </w:divBdr>
    </w:div>
    <w:div w:id="1886869056">
      <w:bodyDiv w:val="1"/>
      <w:marLeft w:val="0"/>
      <w:marRight w:val="0"/>
      <w:marTop w:val="0"/>
      <w:marBottom w:val="0"/>
      <w:divBdr>
        <w:top w:val="none" w:sz="0" w:space="0" w:color="auto"/>
        <w:left w:val="none" w:sz="0" w:space="0" w:color="auto"/>
        <w:bottom w:val="none" w:sz="0" w:space="0" w:color="auto"/>
        <w:right w:val="none" w:sz="0" w:space="0" w:color="auto"/>
      </w:divBdr>
    </w:div>
    <w:div w:id="1941335055">
      <w:bodyDiv w:val="1"/>
      <w:marLeft w:val="0"/>
      <w:marRight w:val="0"/>
      <w:marTop w:val="0"/>
      <w:marBottom w:val="0"/>
      <w:divBdr>
        <w:top w:val="none" w:sz="0" w:space="0" w:color="auto"/>
        <w:left w:val="none" w:sz="0" w:space="0" w:color="auto"/>
        <w:bottom w:val="none" w:sz="0" w:space="0" w:color="auto"/>
        <w:right w:val="none" w:sz="0" w:space="0" w:color="auto"/>
      </w:divBdr>
    </w:div>
    <w:div w:id="1945529484">
      <w:bodyDiv w:val="1"/>
      <w:marLeft w:val="0"/>
      <w:marRight w:val="0"/>
      <w:marTop w:val="0"/>
      <w:marBottom w:val="0"/>
      <w:divBdr>
        <w:top w:val="none" w:sz="0" w:space="0" w:color="auto"/>
        <w:left w:val="none" w:sz="0" w:space="0" w:color="auto"/>
        <w:bottom w:val="none" w:sz="0" w:space="0" w:color="auto"/>
        <w:right w:val="none" w:sz="0" w:space="0" w:color="auto"/>
      </w:divBdr>
      <w:divsChild>
        <w:div w:id="1353067896">
          <w:marLeft w:val="0"/>
          <w:marRight w:val="0"/>
          <w:marTop w:val="0"/>
          <w:marBottom w:val="0"/>
          <w:divBdr>
            <w:top w:val="none" w:sz="0" w:space="0" w:color="auto"/>
            <w:left w:val="none" w:sz="0" w:space="0" w:color="auto"/>
            <w:bottom w:val="none" w:sz="0" w:space="0" w:color="auto"/>
            <w:right w:val="none" w:sz="0" w:space="0" w:color="auto"/>
          </w:divBdr>
          <w:divsChild>
            <w:div w:id="2134786632">
              <w:marLeft w:val="0"/>
              <w:marRight w:val="0"/>
              <w:marTop w:val="0"/>
              <w:marBottom w:val="0"/>
              <w:divBdr>
                <w:top w:val="none" w:sz="0" w:space="0" w:color="auto"/>
                <w:left w:val="none" w:sz="0" w:space="0" w:color="auto"/>
                <w:bottom w:val="none" w:sz="0" w:space="0" w:color="auto"/>
                <w:right w:val="none" w:sz="0" w:space="0" w:color="auto"/>
              </w:divBdr>
              <w:divsChild>
                <w:div w:id="565069448">
                  <w:marLeft w:val="0"/>
                  <w:marRight w:val="0"/>
                  <w:marTop w:val="0"/>
                  <w:marBottom w:val="0"/>
                  <w:divBdr>
                    <w:top w:val="none" w:sz="0" w:space="0" w:color="auto"/>
                    <w:left w:val="none" w:sz="0" w:space="0" w:color="auto"/>
                    <w:bottom w:val="none" w:sz="0" w:space="0" w:color="auto"/>
                    <w:right w:val="none" w:sz="0" w:space="0" w:color="auto"/>
                  </w:divBdr>
                  <w:divsChild>
                    <w:div w:id="324557137">
                      <w:marLeft w:val="0"/>
                      <w:marRight w:val="0"/>
                      <w:marTop w:val="0"/>
                      <w:marBottom w:val="0"/>
                      <w:divBdr>
                        <w:top w:val="none" w:sz="0" w:space="0" w:color="auto"/>
                        <w:left w:val="none" w:sz="0" w:space="0" w:color="auto"/>
                        <w:bottom w:val="none" w:sz="0" w:space="0" w:color="auto"/>
                        <w:right w:val="none" w:sz="0" w:space="0" w:color="auto"/>
                      </w:divBdr>
                      <w:divsChild>
                        <w:div w:id="360477094">
                          <w:marLeft w:val="0"/>
                          <w:marRight w:val="0"/>
                          <w:marTop w:val="0"/>
                          <w:marBottom w:val="0"/>
                          <w:divBdr>
                            <w:top w:val="none" w:sz="0" w:space="0" w:color="auto"/>
                            <w:left w:val="none" w:sz="0" w:space="0" w:color="auto"/>
                            <w:bottom w:val="none" w:sz="0" w:space="0" w:color="auto"/>
                            <w:right w:val="none" w:sz="0" w:space="0" w:color="auto"/>
                          </w:divBdr>
                          <w:divsChild>
                            <w:div w:id="189533239">
                              <w:marLeft w:val="0"/>
                              <w:marRight w:val="0"/>
                              <w:marTop w:val="0"/>
                              <w:marBottom w:val="0"/>
                              <w:divBdr>
                                <w:top w:val="single" w:sz="6" w:space="0" w:color="auto"/>
                                <w:left w:val="single" w:sz="6" w:space="0" w:color="auto"/>
                                <w:bottom w:val="single" w:sz="6" w:space="0" w:color="auto"/>
                                <w:right w:val="single" w:sz="6" w:space="0" w:color="auto"/>
                              </w:divBdr>
                              <w:divsChild>
                                <w:div w:id="1022433012">
                                  <w:marLeft w:val="0"/>
                                  <w:marRight w:val="195"/>
                                  <w:marTop w:val="0"/>
                                  <w:marBottom w:val="0"/>
                                  <w:divBdr>
                                    <w:top w:val="none" w:sz="0" w:space="0" w:color="auto"/>
                                    <w:left w:val="none" w:sz="0" w:space="0" w:color="auto"/>
                                    <w:bottom w:val="none" w:sz="0" w:space="0" w:color="auto"/>
                                    <w:right w:val="none" w:sz="0" w:space="0" w:color="auto"/>
                                  </w:divBdr>
                                  <w:divsChild>
                                    <w:div w:id="1949045546">
                                      <w:marLeft w:val="0"/>
                                      <w:marRight w:val="0"/>
                                      <w:marTop w:val="0"/>
                                      <w:marBottom w:val="0"/>
                                      <w:divBdr>
                                        <w:top w:val="none" w:sz="0" w:space="0" w:color="auto"/>
                                        <w:left w:val="none" w:sz="0" w:space="0" w:color="auto"/>
                                        <w:bottom w:val="none" w:sz="0" w:space="0" w:color="auto"/>
                                        <w:right w:val="none" w:sz="0" w:space="0" w:color="auto"/>
                                      </w:divBdr>
                                      <w:divsChild>
                                        <w:div w:id="590702649">
                                          <w:marLeft w:val="0"/>
                                          <w:marRight w:val="195"/>
                                          <w:marTop w:val="0"/>
                                          <w:marBottom w:val="0"/>
                                          <w:divBdr>
                                            <w:top w:val="none" w:sz="0" w:space="0" w:color="auto"/>
                                            <w:left w:val="none" w:sz="0" w:space="0" w:color="auto"/>
                                            <w:bottom w:val="none" w:sz="0" w:space="0" w:color="auto"/>
                                            <w:right w:val="none" w:sz="0" w:space="0" w:color="auto"/>
                                          </w:divBdr>
                                          <w:divsChild>
                                            <w:div w:id="2077241765">
                                              <w:marLeft w:val="0"/>
                                              <w:marRight w:val="0"/>
                                              <w:marTop w:val="0"/>
                                              <w:marBottom w:val="0"/>
                                              <w:divBdr>
                                                <w:top w:val="none" w:sz="0" w:space="0" w:color="auto"/>
                                                <w:left w:val="none" w:sz="0" w:space="0" w:color="auto"/>
                                                <w:bottom w:val="none" w:sz="0" w:space="0" w:color="auto"/>
                                                <w:right w:val="none" w:sz="0" w:space="0" w:color="auto"/>
                                              </w:divBdr>
                                              <w:divsChild>
                                                <w:div w:id="952133626">
                                                  <w:marLeft w:val="0"/>
                                                  <w:marRight w:val="0"/>
                                                  <w:marTop w:val="0"/>
                                                  <w:marBottom w:val="0"/>
                                                  <w:divBdr>
                                                    <w:top w:val="none" w:sz="0" w:space="0" w:color="auto"/>
                                                    <w:left w:val="none" w:sz="0" w:space="0" w:color="auto"/>
                                                    <w:bottom w:val="none" w:sz="0" w:space="0" w:color="auto"/>
                                                    <w:right w:val="none" w:sz="0" w:space="0" w:color="auto"/>
                                                  </w:divBdr>
                                                  <w:divsChild>
                                                    <w:div w:id="1123766152">
                                                      <w:marLeft w:val="0"/>
                                                      <w:marRight w:val="0"/>
                                                      <w:marTop w:val="0"/>
                                                      <w:marBottom w:val="0"/>
                                                      <w:divBdr>
                                                        <w:top w:val="none" w:sz="0" w:space="0" w:color="auto"/>
                                                        <w:left w:val="none" w:sz="0" w:space="0" w:color="auto"/>
                                                        <w:bottom w:val="none" w:sz="0" w:space="0" w:color="auto"/>
                                                        <w:right w:val="none" w:sz="0" w:space="0" w:color="auto"/>
                                                      </w:divBdr>
                                                      <w:divsChild>
                                                        <w:div w:id="690909570">
                                                          <w:marLeft w:val="0"/>
                                                          <w:marRight w:val="0"/>
                                                          <w:marTop w:val="0"/>
                                                          <w:marBottom w:val="0"/>
                                                          <w:divBdr>
                                                            <w:top w:val="none" w:sz="0" w:space="0" w:color="auto"/>
                                                            <w:left w:val="none" w:sz="0" w:space="0" w:color="auto"/>
                                                            <w:bottom w:val="none" w:sz="0" w:space="0" w:color="auto"/>
                                                            <w:right w:val="none" w:sz="0" w:space="0" w:color="auto"/>
                                                          </w:divBdr>
                                                          <w:divsChild>
                                                            <w:div w:id="1660840775">
                                                              <w:marLeft w:val="0"/>
                                                              <w:marRight w:val="0"/>
                                                              <w:marTop w:val="0"/>
                                                              <w:marBottom w:val="0"/>
                                                              <w:divBdr>
                                                                <w:top w:val="none" w:sz="0" w:space="0" w:color="auto"/>
                                                                <w:left w:val="none" w:sz="0" w:space="0" w:color="auto"/>
                                                                <w:bottom w:val="none" w:sz="0" w:space="0" w:color="auto"/>
                                                                <w:right w:val="none" w:sz="0" w:space="0" w:color="auto"/>
                                                              </w:divBdr>
                                                              <w:divsChild>
                                                                <w:div w:id="1282104996">
                                                                  <w:marLeft w:val="405"/>
                                                                  <w:marRight w:val="0"/>
                                                                  <w:marTop w:val="0"/>
                                                                  <w:marBottom w:val="0"/>
                                                                  <w:divBdr>
                                                                    <w:top w:val="none" w:sz="0" w:space="0" w:color="auto"/>
                                                                    <w:left w:val="none" w:sz="0" w:space="0" w:color="auto"/>
                                                                    <w:bottom w:val="none" w:sz="0" w:space="0" w:color="auto"/>
                                                                    <w:right w:val="none" w:sz="0" w:space="0" w:color="auto"/>
                                                                  </w:divBdr>
                                                                  <w:divsChild>
                                                                    <w:div w:id="2084402693">
                                                                      <w:marLeft w:val="0"/>
                                                                      <w:marRight w:val="0"/>
                                                                      <w:marTop w:val="0"/>
                                                                      <w:marBottom w:val="0"/>
                                                                      <w:divBdr>
                                                                        <w:top w:val="none" w:sz="0" w:space="0" w:color="auto"/>
                                                                        <w:left w:val="none" w:sz="0" w:space="0" w:color="auto"/>
                                                                        <w:bottom w:val="none" w:sz="0" w:space="0" w:color="auto"/>
                                                                        <w:right w:val="none" w:sz="0" w:space="0" w:color="auto"/>
                                                                      </w:divBdr>
                                                                      <w:divsChild>
                                                                        <w:div w:id="1696736956">
                                                                          <w:marLeft w:val="0"/>
                                                                          <w:marRight w:val="0"/>
                                                                          <w:marTop w:val="0"/>
                                                                          <w:marBottom w:val="0"/>
                                                                          <w:divBdr>
                                                                            <w:top w:val="none" w:sz="0" w:space="0" w:color="auto"/>
                                                                            <w:left w:val="none" w:sz="0" w:space="0" w:color="auto"/>
                                                                            <w:bottom w:val="none" w:sz="0" w:space="0" w:color="auto"/>
                                                                            <w:right w:val="none" w:sz="0" w:space="0" w:color="auto"/>
                                                                          </w:divBdr>
                                                                          <w:divsChild>
                                                                            <w:div w:id="1046487802">
                                                                              <w:marLeft w:val="0"/>
                                                                              <w:marRight w:val="0"/>
                                                                              <w:marTop w:val="60"/>
                                                                              <w:marBottom w:val="0"/>
                                                                              <w:divBdr>
                                                                                <w:top w:val="none" w:sz="0" w:space="0" w:color="auto"/>
                                                                                <w:left w:val="none" w:sz="0" w:space="0" w:color="auto"/>
                                                                                <w:bottom w:val="none" w:sz="0" w:space="0" w:color="auto"/>
                                                                                <w:right w:val="none" w:sz="0" w:space="0" w:color="auto"/>
                                                                              </w:divBdr>
                                                                              <w:divsChild>
                                                                                <w:div w:id="471993500">
                                                                                  <w:marLeft w:val="0"/>
                                                                                  <w:marRight w:val="0"/>
                                                                                  <w:marTop w:val="0"/>
                                                                                  <w:marBottom w:val="0"/>
                                                                                  <w:divBdr>
                                                                                    <w:top w:val="none" w:sz="0" w:space="0" w:color="auto"/>
                                                                                    <w:left w:val="none" w:sz="0" w:space="0" w:color="auto"/>
                                                                                    <w:bottom w:val="none" w:sz="0" w:space="0" w:color="auto"/>
                                                                                    <w:right w:val="none" w:sz="0" w:space="0" w:color="auto"/>
                                                                                  </w:divBdr>
                                                                                  <w:divsChild>
                                                                                    <w:div w:id="1498299293">
                                                                                      <w:marLeft w:val="0"/>
                                                                                      <w:marRight w:val="0"/>
                                                                                      <w:marTop w:val="0"/>
                                                                                      <w:marBottom w:val="0"/>
                                                                                      <w:divBdr>
                                                                                        <w:top w:val="none" w:sz="0" w:space="0" w:color="auto"/>
                                                                                        <w:left w:val="none" w:sz="0" w:space="0" w:color="auto"/>
                                                                                        <w:bottom w:val="none" w:sz="0" w:space="0" w:color="auto"/>
                                                                                        <w:right w:val="none" w:sz="0" w:space="0" w:color="auto"/>
                                                                                      </w:divBdr>
                                                                                      <w:divsChild>
                                                                                        <w:div w:id="22903215">
                                                                                          <w:marLeft w:val="0"/>
                                                                                          <w:marRight w:val="0"/>
                                                                                          <w:marTop w:val="0"/>
                                                                                          <w:marBottom w:val="0"/>
                                                                                          <w:divBdr>
                                                                                            <w:top w:val="none" w:sz="0" w:space="0" w:color="auto"/>
                                                                                            <w:left w:val="none" w:sz="0" w:space="0" w:color="auto"/>
                                                                                            <w:bottom w:val="none" w:sz="0" w:space="0" w:color="auto"/>
                                                                                            <w:right w:val="none" w:sz="0" w:space="0" w:color="auto"/>
                                                                                          </w:divBdr>
                                                                                          <w:divsChild>
                                                                                            <w:div w:id="1151287547">
                                                                                              <w:marLeft w:val="0"/>
                                                                                              <w:marRight w:val="0"/>
                                                                                              <w:marTop w:val="0"/>
                                                                                              <w:marBottom w:val="0"/>
                                                                                              <w:divBdr>
                                                                                                <w:top w:val="none" w:sz="0" w:space="0" w:color="auto"/>
                                                                                                <w:left w:val="none" w:sz="0" w:space="0" w:color="auto"/>
                                                                                                <w:bottom w:val="none" w:sz="0" w:space="0" w:color="auto"/>
                                                                                                <w:right w:val="none" w:sz="0" w:space="0" w:color="auto"/>
                                                                                              </w:divBdr>
                                                                                              <w:divsChild>
                                                                                                <w:div w:id="1843081401">
                                                                                                  <w:marLeft w:val="0"/>
                                                                                                  <w:marRight w:val="0"/>
                                                                                                  <w:marTop w:val="0"/>
                                                                                                  <w:marBottom w:val="0"/>
                                                                                                  <w:divBdr>
                                                                                                    <w:top w:val="none" w:sz="0" w:space="0" w:color="auto"/>
                                                                                                    <w:left w:val="none" w:sz="0" w:space="0" w:color="auto"/>
                                                                                                    <w:bottom w:val="none" w:sz="0" w:space="0" w:color="auto"/>
                                                                                                    <w:right w:val="none" w:sz="0" w:space="0" w:color="auto"/>
                                                                                                  </w:divBdr>
                                                                                                  <w:divsChild>
                                                                                                    <w:div w:id="705983365">
                                                                                                      <w:marLeft w:val="0"/>
                                                                                                      <w:marRight w:val="0"/>
                                                                                                      <w:marTop w:val="0"/>
                                                                                                      <w:marBottom w:val="0"/>
                                                                                                      <w:divBdr>
                                                                                                        <w:top w:val="none" w:sz="0" w:space="0" w:color="auto"/>
                                                                                                        <w:left w:val="none" w:sz="0" w:space="0" w:color="auto"/>
                                                                                                        <w:bottom w:val="none" w:sz="0" w:space="0" w:color="auto"/>
                                                                                                        <w:right w:val="none" w:sz="0" w:space="0" w:color="auto"/>
                                                                                                      </w:divBdr>
                                                                                                      <w:divsChild>
                                                                                                        <w:div w:id="1215970713">
                                                                                                          <w:marLeft w:val="0"/>
                                                                                                          <w:marRight w:val="0"/>
                                                                                                          <w:marTop w:val="0"/>
                                                                                                          <w:marBottom w:val="0"/>
                                                                                                          <w:divBdr>
                                                                                                            <w:top w:val="none" w:sz="0" w:space="0" w:color="auto"/>
                                                                                                            <w:left w:val="none" w:sz="0" w:space="0" w:color="auto"/>
                                                                                                            <w:bottom w:val="none" w:sz="0" w:space="0" w:color="auto"/>
                                                                                                            <w:right w:val="none" w:sz="0" w:space="0" w:color="auto"/>
                                                                                                          </w:divBdr>
                                                                                                          <w:divsChild>
                                                                                                            <w:div w:id="457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5297">
      <w:bodyDiv w:val="1"/>
      <w:marLeft w:val="0"/>
      <w:marRight w:val="0"/>
      <w:marTop w:val="0"/>
      <w:marBottom w:val="0"/>
      <w:divBdr>
        <w:top w:val="none" w:sz="0" w:space="0" w:color="auto"/>
        <w:left w:val="none" w:sz="0" w:space="0" w:color="auto"/>
        <w:bottom w:val="none" w:sz="0" w:space="0" w:color="auto"/>
        <w:right w:val="none" w:sz="0" w:space="0" w:color="auto"/>
      </w:divBdr>
    </w:div>
    <w:div w:id="2047292536">
      <w:bodyDiv w:val="1"/>
      <w:marLeft w:val="0"/>
      <w:marRight w:val="0"/>
      <w:marTop w:val="0"/>
      <w:marBottom w:val="0"/>
      <w:divBdr>
        <w:top w:val="none" w:sz="0" w:space="0" w:color="auto"/>
        <w:left w:val="none" w:sz="0" w:space="0" w:color="auto"/>
        <w:bottom w:val="none" w:sz="0" w:space="0" w:color="auto"/>
        <w:right w:val="none" w:sz="0" w:space="0" w:color="auto"/>
      </w:divBdr>
    </w:div>
    <w:div w:id="2077706671">
      <w:bodyDiv w:val="1"/>
      <w:marLeft w:val="0"/>
      <w:marRight w:val="0"/>
      <w:marTop w:val="0"/>
      <w:marBottom w:val="0"/>
      <w:divBdr>
        <w:top w:val="none" w:sz="0" w:space="0" w:color="auto"/>
        <w:left w:val="none" w:sz="0" w:space="0" w:color="auto"/>
        <w:bottom w:val="none" w:sz="0" w:space="0" w:color="auto"/>
        <w:right w:val="none" w:sz="0" w:space="0" w:color="auto"/>
      </w:divBdr>
    </w:div>
    <w:div w:id="21043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8" ma:contentTypeDescription="Create a new document." ma:contentTypeScope="" ma:versionID="76eb1c6096754aa9a6885edaf1a7f575">
  <xsd:schema xmlns:xsd="http://www.w3.org/2001/XMLSchema" xmlns:xs="http://www.w3.org/2001/XMLSchema" xmlns:p="http://schemas.microsoft.com/office/2006/metadata/properties" xmlns:ns3="1ea23e27-1dd4-44ab-8bd4-d9d73a3ad34f" targetNamespace="http://schemas.microsoft.com/office/2006/metadata/properties" ma:root="true" ma:fieldsID="516397843b2993e6f004fbb0adfc186c" ns3:_="">
    <xsd:import namespace="1ea23e27-1dd4-44ab-8bd4-d9d73a3ad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00351-2ABA-46DB-AD91-C36EF625DF0B}">
  <ds:schemaRefs>
    <ds:schemaRef ds:uri="http://schemas.microsoft.com/sharepoint/v3/contenttype/forms"/>
  </ds:schemaRefs>
</ds:datastoreItem>
</file>

<file path=customXml/itemProps2.xml><?xml version="1.0" encoding="utf-8"?>
<ds:datastoreItem xmlns:ds="http://schemas.openxmlformats.org/officeDocument/2006/customXml" ds:itemID="{95230FE5-E8F3-49FB-B0F9-1492A806D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66F85-6C52-47AE-BBEF-A0931E3C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Zekic</dc:creator>
  <cp:keywords/>
  <dc:description/>
  <cp:lastModifiedBy>Uros Pavlovic</cp:lastModifiedBy>
  <cp:revision>10</cp:revision>
  <dcterms:created xsi:type="dcterms:W3CDTF">2020-07-24T11:18:00Z</dcterms:created>
  <dcterms:modified xsi:type="dcterms:W3CDTF">2020-07-30T16:24:00Z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