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5A8D" w14:textId="3E5AF532" w:rsidR="00F8558D" w:rsidRDefault="00FF3B9A">
      <w:r>
        <w:t>ITB</w:t>
      </w:r>
      <w:r w:rsidR="00171C13">
        <w:t>-ZIM-GF-</w:t>
      </w:r>
      <w:r>
        <w:t>04</w:t>
      </w:r>
      <w:r w:rsidR="001E1586">
        <w:t>3-</w:t>
      </w:r>
      <w:r>
        <w:t xml:space="preserve">2020 </w:t>
      </w:r>
      <w:r w:rsidR="001E1586">
        <w:t xml:space="preserve">MUTARE STEEL STRUCTURE </w:t>
      </w:r>
      <w:r w:rsidR="007519D4">
        <w:t>ADDITIONAL CLARIFICATIONS</w:t>
      </w: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764"/>
        <w:gridCol w:w="6460"/>
        <w:gridCol w:w="6663"/>
      </w:tblGrid>
      <w:tr w:rsidR="00084781" w:rsidRPr="00171C13" w14:paraId="50468A3D" w14:textId="77777777" w:rsidTr="00084781">
        <w:tc>
          <w:tcPr>
            <w:tcW w:w="275" w:type="pct"/>
          </w:tcPr>
          <w:p w14:paraId="4EEFA040" w14:textId="77777777" w:rsidR="00F8558D" w:rsidRPr="00171C13" w:rsidRDefault="00F8558D">
            <w:pPr>
              <w:rPr>
                <w:b/>
                <w:bCs/>
              </w:rPr>
            </w:pPr>
            <w:bookmarkStart w:id="0" w:name="_Hlk32576890"/>
            <w:r w:rsidRPr="00171C13">
              <w:rPr>
                <w:b/>
                <w:bCs/>
              </w:rPr>
              <w:t xml:space="preserve">ITEM </w:t>
            </w:r>
          </w:p>
        </w:tc>
        <w:tc>
          <w:tcPr>
            <w:tcW w:w="2326" w:type="pct"/>
          </w:tcPr>
          <w:p w14:paraId="59E38699" w14:textId="77777777" w:rsidR="00F8558D" w:rsidRPr="00171C13" w:rsidRDefault="00F8558D">
            <w:pPr>
              <w:rPr>
                <w:b/>
                <w:bCs/>
              </w:rPr>
            </w:pPr>
            <w:r w:rsidRPr="00171C13">
              <w:rPr>
                <w:b/>
                <w:bCs/>
              </w:rPr>
              <w:t>CLARIFICATION REQUEST</w:t>
            </w:r>
          </w:p>
        </w:tc>
        <w:tc>
          <w:tcPr>
            <w:tcW w:w="2399" w:type="pct"/>
          </w:tcPr>
          <w:p w14:paraId="08AF8323" w14:textId="77777777" w:rsidR="00F8558D" w:rsidRPr="00171C13" w:rsidRDefault="00F8558D">
            <w:pPr>
              <w:rPr>
                <w:b/>
                <w:bCs/>
              </w:rPr>
            </w:pPr>
            <w:r w:rsidRPr="00171C13">
              <w:rPr>
                <w:b/>
                <w:bCs/>
              </w:rPr>
              <w:t>UNDP RESPONSE</w:t>
            </w:r>
          </w:p>
        </w:tc>
      </w:tr>
      <w:tr w:rsidR="00084781" w14:paraId="3C17EEE5" w14:textId="77777777" w:rsidTr="00084781">
        <w:tc>
          <w:tcPr>
            <w:tcW w:w="275" w:type="pct"/>
          </w:tcPr>
          <w:p w14:paraId="4B39AE06" w14:textId="6A4AA846" w:rsidR="00876F67" w:rsidRDefault="001E1586">
            <w:r>
              <w:t>1</w:t>
            </w:r>
          </w:p>
        </w:tc>
        <w:tc>
          <w:tcPr>
            <w:tcW w:w="2326" w:type="pct"/>
          </w:tcPr>
          <w:p w14:paraId="29148B38" w14:textId="1A9C09F5" w:rsidR="00CE7C6D" w:rsidRDefault="00CE7C6D" w:rsidP="00CE7C6D">
            <w:r>
              <w:t xml:space="preserve">Should we include the supply of doors in the proposal? </w:t>
            </w:r>
          </w:p>
          <w:p w14:paraId="7ED601B4" w14:textId="470FCE83" w:rsidR="00876F67" w:rsidRPr="00876F67" w:rsidRDefault="00876F67" w:rsidP="00CE7C6D"/>
        </w:tc>
        <w:tc>
          <w:tcPr>
            <w:tcW w:w="2399" w:type="pct"/>
          </w:tcPr>
          <w:p w14:paraId="730C5B50" w14:textId="2B76A5CA" w:rsidR="00876F67" w:rsidRDefault="00CE7C6D">
            <w:r w:rsidRPr="00CE7C6D">
              <w:t>Bidder</w:t>
            </w:r>
            <w:r w:rsidR="00101566">
              <w:t xml:space="preserve">s </w:t>
            </w:r>
            <w:r w:rsidRPr="00CE7C6D">
              <w:t xml:space="preserve">to refer to Annex 1 – Technical Data Sheet and Annex 2 – </w:t>
            </w:r>
            <w:r w:rsidR="00101566">
              <w:t xml:space="preserve">Revised </w:t>
            </w:r>
            <w:r w:rsidRPr="00CE7C6D">
              <w:t>Pricing Schedule. All doors are requested under optional items and Bidder are requested to quote for.</w:t>
            </w:r>
          </w:p>
        </w:tc>
      </w:tr>
      <w:tr w:rsidR="0084410B" w14:paraId="152843D3" w14:textId="77777777" w:rsidTr="00084781">
        <w:tc>
          <w:tcPr>
            <w:tcW w:w="275" w:type="pct"/>
          </w:tcPr>
          <w:p w14:paraId="3C6AF5EE" w14:textId="567A70B5" w:rsidR="0084410B" w:rsidRDefault="001E1586">
            <w:r>
              <w:t>2</w:t>
            </w:r>
          </w:p>
        </w:tc>
        <w:tc>
          <w:tcPr>
            <w:tcW w:w="2326" w:type="pct"/>
          </w:tcPr>
          <w:p w14:paraId="6E6975F0" w14:textId="1A11EBCC" w:rsidR="0084410B" w:rsidRDefault="00CE7C6D" w:rsidP="008E2E00">
            <w:r>
              <w:t xml:space="preserve">If yes, we request drawings for door type Z2016/100/ADE/006 which is referred to as having the necessary detail. </w:t>
            </w:r>
          </w:p>
        </w:tc>
        <w:tc>
          <w:tcPr>
            <w:tcW w:w="2399" w:type="pct"/>
          </w:tcPr>
          <w:p w14:paraId="3B06F8D0" w14:textId="77777777" w:rsidR="00CE7C6D" w:rsidRPr="00101566" w:rsidRDefault="00CE7C6D" w:rsidP="00CE7C6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 w:rsidRPr="00101566"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Attached door details drawings (already in DD package)</w:t>
            </w:r>
          </w:p>
          <w:p w14:paraId="15840594" w14:textId="77777777" w:rsidR="00CE7C6D" w:rsidRPr="00101566" w:rsidRDefault="00CE7C6D" w:rsidP="00CE7C6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</w:p>
          <w:p w14:paraId="5EDE6728" w14:textId="77032945" w:rsidR="0084410B" w:rsidRPr="00101566" w:rsidRDefault="0084410B"/>
        </w:tc>
      </w:tr>
      <w:tr w:rsidR="0084410B" w14:paraId="14A8862E" w14:textId="77777777" w:rsidTr="00084781">
        <w:tc>
          <w:tcPr>
            <w:tcW w:w="275" w:type="pct"/>
          </w:tcPr>
          <w:p w14:paraId="21AD0E67" w14:textId="45877A53" w:rsidR="0084410B" w:rsidRDefault="001E1586">
            <w:r>
              <w:t>3</w:t>
            </w:r>
          </w:p>
        </w:tc>
        <w:tc>
          <w:tcPr>
            <w:tcW w:w="2326" w:type="pct"/>
          </w:tcPr>
          <w:p w14:paraId="070E3B4C" w14:textId="3DA662FC" w:rsidR="0084410B" w:rsidRDefault="001D018D" w:rsidP="007519D4">
            <w:bookmarkStart w:id="1" w:name="_GoBack"/>
            <w:bookmarkEnd w:id="1"/>
            <w:r>
              <w:t xml:space="preserve">What about the steel for the offices – is that to be part of the tender? </w:t>
            </w:r>
          </w:p>
        </w:tc>
        <w:tc>
          <w:tcPr>
            <w:tcW w:w="2399" w:type="pct"/>
          </w:tcPr>
          <w:p w14:paraId="480576BA" w14:textId="27D8364C" w:rsidR="0084410B" w:rsidRDefault="001D018D" w:rsidP="001D018D">
            <w:r>
              <w:t>Yes. Steel structure for offices is part of main warehouse (total area of 3104 Sqm) as per Annex 2-Pricing Schedule</w:t>
            </w:r>
            <w:r w:rsidR="007519D4">
              <w:t>. See also below diagrams</w:t>
            </w:r>
          </w:p>
        </w:tc>
      </w:tr>
      <w:tr w:rsidR="0084410B" w14:paraId="6EC0119F" w14:textId="77777777" w:rsidTr="00084781">
        <w:tc>
          <w:tcPr>
            <w:tcW w:w="275" w:type="pct"/>
          </w:tcPr>
          <w:p w14:paraId="47EAF420" w14:textId="593B7354" w:rsidR="0084410B" w:rsidRDefault="001E1586">
            <w:r>
              <w:t>4</w:t>
            </w:r>
          </w:p>
        </w:tc>
        <w:tc>
          <w:tcPr>
            <w:tcW w:w="2326" w:type="pct"/>
          </w:tcPr>
          <w:p w14:paraId="1BA45229" w14:textId="39D8C958" w:rsidR="0084410B" w:rsidRDefault="007519D4" w:rsidP="007519D4">
            <w:r>
              <w:t xml:space="preserve">Should we include the supply of cladding material for any of the proposed structures? </w:t>
            </w:r>
          </w:p>
        </w:tc>
        <w:tc>
          <w:tcPr>
            <w:tcW w:w="2399" w:type="pct"/>
          </w:tcPr>
          <w:p w14:paraId="09F09CE7" w14:textId="343B2879" w:rsidR="0084410B" w:rsidRDefault="007519D4" w:rsidP="007519D4">
            <w:r>
              <w:t>Yes. Cladding is already included in both Annex 1 and Annex 2.</w:t>
            </w:r>
          </w:p>
        </w:tc>
      </w:tr>
      <w:bookmarkEnd w:id="0"/>
    </w:tbl>
    <w:p w14:paraId="6ED76575" w14:textId="21C04D78" w:rsidR="00F8558D" w:rsidRDefault="00F8558D"/>
    <w:p w14:paraId="6968B5DB" w14:textId="7115746A" w:rsidR="007519D4" w:rsidRDefault="007519D4"/>
    <w:p w14:paraId="5F1FE8E3" w14:textId="2CA7D861" w:rsidR="007519D4" w:rsidRDefault="007519D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28600A9" wp14:editId="66185F00">
            <wp:extent cx="8863330" cy="2355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C1C1" w14:textId="3CB3DB4E" w:rsidR="007519D4" w:rsidRPr="007519D4" w:rsidRDefault="007519D4" w:rsidP="007519D4"/>
    <w:p w14:paraId="5AF12038" w14:textId="6F6DD8DC" w:rsidR="007519D4" w:rsidRPr="007519D4" w:rsidRDefault="007519D4" w:rsidP="007519D4"/>
    <w:p w14:paraId="64256BED" w14:textId="0AAA549E" w:rsidR="007519D4" w:rsidRPr="007519D4" w:rsidRDefault="007519D4" w:rsidP="007519D4"/>
    <w:p w14:paraId="437CEBFE" w14:textId="2A764AC3" w:rsidR="007519D4" w:rsidRDefault="007519D4" w:rsidP="007519D4">
      <w:pPr>
        <w:rPr>
          <w:noProof/>
          <w:lang w:val="en-US"/>
        </w:rPr>
      </w:pPr>
    </w:p>
    <w:p w14:paraId="171EEC5D" w14:textId="7D69ACC4" w:rsidR="007519D4" w:rsidRPr="007519D4" w:rsidRDefault="007519D4" w:rsidP="007519D4">
      <w:pPr>
        <w:tabs>
          <w:tab w:val="left" w:pos="1740"/>
        </w:tabs>
      </w:pPr>
      <w:r>
        <w:tab/>
      </w:r>
      <w:r>
        <w:rPr>
          <w:noProof/>
          <w:lang w:val="en-US"/>
        </w:rPr>
        <w:drawing>
          <wp:inline distT="0" distB="0" distL="0" distR="0" wp14:anchorId="0C59AC58" wp14:editId="703D2340">
            <wp:extent cx="8863330" cy="3518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9D4" w:rsidRPr="007519D4" w:rsidSect="0008478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4038"/>
    <w:multiLevelType w:val="hybridMultilevel"/>
    <w:tmpl w:val="66CC17D0"/>
    <w:lvl w:ilvl="0" w:tplc="7B98D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D41"/>
    <w:multiLevelType w:val="hybridMultilevel"/>
    <w:tmpl w:val="B4327BA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D"/>
    <w:rsid w:val="000369DC"/>
    <w:rsid w:val="00077809"/>
    <w:rsid w:val="00084110"/>
    <w:rsid w:val="00084781"/>
    <w:rsid w:val="00101566"/>
    <w:rsid w:val="001208DF"/>
    <w:rsid w:val="00171C13"/>
    <w:rsid w:val="001D018D"/>
    <w:rsid w:val="001E1586"/>
    <w:rsid w:val="001F0B00"/>
    <w:rsid w:val="00273CE5"/>
    <w:rsid w:val="002960FC"/>
    <w:rsid w:val="002A0B59"/>
    <w:rsid w:val="002A533C"/>
    <w:rsid w:val="002B4FA0"/>
    <w:rsid w:val="002D182E"/>
    <w:rsid w:val="00382185"/>
    <w:rsid w:val="003F144C"/>
    <w:rsid w:val="00400CC3"/>
    <w:rsid w:val="00410CE9"/>
    <w:rsid w:val="004313C6"/>
    <w:rsid w:val="00437331"/>
    <w:rsid w:val="004A3441"/>
    <w:rsid w:val="004C1CB1"/>
    <w:rsid w:val="005C1CAA"/>
    <w:rsid w:val="00656397"/>
    <w:rsid w:val="006A4DC7"/>
    <w:rsid w:val="006B251B"/>
    <w:rsid w:val="00717BF2"/>
    <w:rsid w:val="007519D4"/>
    <w:rsid w:val="00797FF0"/>
    <w:rsid w:val="0084410B"/>
    <w:rsid w:val="00876F67"/>
    <w:rsid w:val="008E2E00"/>
    <w:rsid w:val="008F3CB9"/>
    <w:rsid w:val="009312AA"/>
    <w:rsid w:val="009B6ADE"/>
    <w:rsid w:val="00A07192"/>
    <w:rsid w:val="00A92C3E"/>
    <w:rsid w:val="00AA3D16"/>
    <w:rsid w:val="00AE78BB"/>
    <w:rsid w:val="00AF7936"/>
    <w:rsid w:val="00B14811"/>
    <w:rsid w:val="00B65063"/>
    <w:rsid w:val="00B80A0F"/>
    <w:rsid w:val="00B85474"/>
    <w:rsid w:val="00BD2CE7"/>
    <w:rsid w:val="00C0278E"/>
    <w:rsid w:val="00C55B85"/>
    <w:rsid w:val="00CD2B78"/>
    <w:rsid w:val="00CE7C6D"/>
    <w:rsid w:val="00D37D8E"/>
    <w:rsid w:val="00D8749E"/>
    <w:rsid w:val="00DA6D71"/>
    <w:rsid w:val="00DF165A"/>
    <w:rsid w:val="00E26013"/>
    <w:rsid w:val="00F42A80"/>
    <w:rsid w:val="00F8558D"/>
    <w:rsid w:val="00FC72DA"/>
    <w:rsid w:val="00FE1503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E8D8"/>
  <w15:chartTrackingRefBased/>
  <w15:docId w15:val="{5720A3E8-33DA-4AC7-9785-FCD2296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0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E7C6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7095.906ED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7095.736CB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Zindoga</dc:creator>
  <cp:keywords/>
  <dc:description/>
  <cp:lastModifiedBy>Oscar Zindoga</cp:lastModifiedBy>
  <cp:revision>3</cp:revision>
  <cp:lastPrinted>2019-07-09T14:26:00Z</cp:lastPrinted>
  <dcterms:created xsi:type="dcterms:W3CDTF">2020-08-12T12:31:00Z</dcterms:created>
  <dcterms:modified xsi:type="dcterms:W3CDTF">2020-08-12T12:37:00Z</dcterms:modified>
</cp:coreProperties>
</file>