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63D7" w14:textId="600B888B"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F3384D">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Thamrin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r w:rsidRPr="00AC358D">
        <w:rPr>
          <w:rFonts w:ascii="Arial" w:hAnsi="Arial" w:cs="Arial"/>
          <w:color w:val="000000"/>
          <w:sz w:val="20"/>
          <w:lang w:val="es-ES_tradnl" w:eastAsia="en-PH"/>
        </w:rPr>
        <w:t>Dear Sir/Madam:</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1CABE02C" w14:textId="07F55778" w:rsidR="008E7FBB" w:rsidRPr="001342ED" w:rsidRDefault="008E7FBB" w:rsidP="008E7FBB">
      <w:pPr>
        <w:pStyle w:val="ListParagraph"/>
        <w:numPr>
          <w:ilvl w:val="0"/>
          <w:numId w:val="5"/>
        </w:numPr>
        <w:contextualSpacing/>
        <w:jc w:val="both"/>
        <w:rPr>
          <w:rFonts w:ascii="Arial" w:hAnsi="Arial" w:cs="Arial"/>
          <w:b/>
          <w:sz w:val="20"/>
          <w:lang w:eastAsia="en-PH"/>
        </w:rPr>
      </w:pPr>
      <w:r w:rsidRPr="001342ED">
        <w:rPr>
          <w:rFonts w:ascii="Arial" w:hAnsi="Arial" w:cs="Arial"/>
          <w:color w:val="000000"/>
          <w:sz w:val="20"/>
          <w:lang w:eastAsia="en-PH"/>
        </w:rPr>
        <w:t xml:space="preserve">I have read, understood and hereby accept the Terms of Reference describing the duties and responsibilities of </w:t>
      </w:r>
      <w:r w:rsidR="00A274C5" w:rsidRPr="001342ED">
        <w:rPr>
          <w:rFonts w:ascii="Arial" w:hAnsi="Arial" w:cs="Arial"/>
          <w:b/>
          <w:bCs/>
          <w:color w:val="000000"/>
          <w:sz w:val="20"/>
          <w:lang w:eastAsia="en-PH"/>
        </w:rPr>
        <w:t>Project Development Specialist (GEF-PPG Team Leader) – International Consultant</w:t>
      </w:r>
      <w:r w:rsidR="001342ED" w:rsidRPr="001342ED">
        <w:rPr>
          <w:rFonts w:ascii="Arial" w:hAnsi="Arial" w:cs="Arial"/>
          <w:color w:val="000000"/>
          <w:sz w:val="20"/>
          <w:lang w:eastAsia="en-PH"/>
        </w:rPr>
        <w:t xml:space="preserve"> for </w:t>
      </w:r>
      <w:r w:rsidR="001342ED" w:rsidRPr="001342ED">
        <w:rPr>
          <w:rFonts w:ascii="Arial" w:hAnsi="Arial" w:cs="Arial"/>
          <w:b/>
          <w:bCs/>
          <w:sz w:val="20"/>
        </w:rPr>
        <w:t>7</w:t>
      </w:r>
      <w:r w:rsidR="001342ED" w:rsidRPr="001342ED">
        <w:rPr>
          <w:rFonts w:ascii="Arial" w:hAnsi="Arial" w:cs="Arial"/>
          <w:b/>
          <w:bCs/>
          <w:sz w:val="20"/>
          <w:vertAlign w:val="superscript"/>
        </w:rPr>
        <w:t>th</w:t>
      </w:r>
      <w:r w:rsidR="001342ED" w:rsidRPr="001342ED">
        <w:rPr>
          <w:rFonts w:ascii="Arial" w:hAnsi="Arial" w:cs="Arial"/>
          <w:b/>
          <w:bCs/>
          <w:sz w:val="20"/>
        </w:rPr>
        <w:t xml:space="preserve"> Operational Phase of the GEF Small Grant </w:t>
      </w:r>
      <w:proofErr w:type="spellStart"/>
      <w:r w:rsidR="001342ED" w:rsidRPr="001342ED">
        <w:rPr>
          <w:rFonts w:ascii="Arial" w:hAnsi="Arial" w:cs="Arial"/>
          <w:b/>
          <w:bCs/>
          <w:sz w:val="20"/>
        </w:rPr>
        <w:t>Programme</w:t>
      </w:r>
      <w:proofErr w:type="spellEnd"/>
      <w:r w:rsidR="001342ED" w:rsidRPr="001342ED">
        <w:rPr>
          <w:rFonts w:ascii="Arial" w:hAnsi="Arial" w:cs="Arial"/>
          <w:b/>
          <w:bCs/>
          <w:sz w:val="20"/>
        </w:rPr>
        <w:t xml:space="preserve"> in Indonesia</w:t>
      </w:r>
      <w:r w:rsidR="001342ED" w:rsidRPr="001342ED">
        <w:rPr>
          <w:rFonts w:ascii="Arial" w:hAnsi="Arial" w:cs="Arial"/>
          <w:sz w:val="20"/>
        </w:rPr>
        <w:t xml:space="preserve"> Project</w:t>
      </w:r>
    </w:p>
    <w:p w14:paraId="08C3B175" w14:textId="77777777" w:rsidR="008E7FBB" w:rsidRDefault="008E7FBB" w:rsidP="008E7FBB">
      <w:pPr>
        <w:pStyle w:val="ListParagraph"/>
        <w:ind w:left="360"/>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1AF522BA" w14:textId="77777777" w:rsidR="008E7FBB" w:rsidRDefault="008E7FBB" w:rsidP="008E7FBB">
      <w:pPr>
        <w:pStyle w:val="ListParagraph"/>
        <w:ind w:left="0"/>
        <w:jc w:val="right"/>
        <w:rPr>
          <w:rFonts w:ascii="Arial" w:hAnsi="Arial" w:cs="Arial"/>
          <w:b/>
          <w:color w:val="000000"/>
          <w:sz w:val="20"/>
          <w:lang w:eastAsia="en-PH"/>
        </w:rPr>
      </w:pPr>
      <w:bookmarkStart w:id="3" w:name="_GoBack"/>
      <w:bookmarkEnd w:id="3"/>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177"/>
        <w:gridCol w:w="1417"/>
        <w:gridCol w:w="2266"/>
      </w:tblGrid>
      <w:tr w:rsidR="008E7FBB" w:rsidRPr="000F482B" w14:paraId="4FBB06BB" w14:textId="77777777" w:rsidTr="001963CF">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177"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77777777" w:rsidR="008E7FBB" w:rsidRPr="009F31E9" w:rsidRDefault="008E7FBB" w:rsidP="00D91BA3">
            <w:pPr>
              <w:ind w:right="134"/>
              <w:jc w:val="center"/>
              <w:rPr>
                <w:rFonts w:ascii="Arial" w:eastAsia="Calibri" w:hAnsi="Arial" w:cs="Arial"/>
                <w:snapToGrid w:val="0"/>
                <w:sz w:val="16"/>
                <w:szCs w:val="16"/>
              </w:rPr>
            </w:pPr>
            <w:r>
              <w:rPr>
                <w:rFonts w:ascii="Arial" w:eastAsia="Calibri" w:hAnsi="Arial" w:cs="Arial"/>
                <w:snapToGrid w:val="0"/>
                <w:sz w:val="16"/>
                <w:szCs w:val="16"/>
              </w:rPr>
              <w:t>Indicate Currency</w:t>
            </w:r>
          </w:p>
        </w:tc>
        <w:tc>
          <w:tcPr>
            <w:tcW w:w="1417"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66"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1963CF">
        <w:trPr>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177"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417"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66"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1963CF">
        <w:trPr>
          <w:jc w:val="center"/>
        </w:trPr>
        <w:tc>
          <w:tcPr>
            <w:tcW w:w="3780" w:type="dxa"/>
          </w:tcPr>
          <w:p w14:paraId="20D9F468" w14:textId="77777777" w:rsidR="008E7FBB" w:rsidRPr="000F482B" w:rsidRDefault="008E7FBB" w:rsidP="00D91BA3">
            <w:pPr>
              <w:jc w:val="both"/>
              <w:rPr>
                <w:rFonts w:ascii="Arial" w:eastAsia="Calibri" w:hAnsi="Arial" w:cs="Arial"/>
                <w:snapToGrid w:val="0"/>
                <w:sz w:val="20"/>
              </w:rPr>
            </w:pPr>
          </w:p>
          <w:p w14:paraId="6481ED68"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Professional Fees</w:t>
            </w:r>
          </w:p>
        </w:tc>
        <w:tc>
          <w:tcPr>
            <w:tcW w:w="1177" w:type="dxa"/>
          </w:tcPr>
          <w:p w14:paraId="677D8E63" w14:textId="77777777" w:rsidR="008E7FBB" w:rsidRPr="000F482B" w:rsidRDefault="008E7FBB" w:rsidP="00D91BA3">
            <w:pPr>
              <w:jc w:val="both"/>
              <w:rPr>
                <w:rFonts w:ascii="Arial" w:eastAsia="Calibri" w:hAnsi="Arial" w:cs="Arial"/>
                <w:snapToGrid w:val="0"/>
                <w:sz w:val="20"/>
              </w:rPr>
            </w:pPr>
          </w:p>
        </w:tc>
        <w:tc>
          <w:tcPr>
            <w:tcW w:w="1417" w:type="dxa"/>
          </w:tcPr>
          <w:p w14:paraId="56CC6379" w14:textId="77777777" w:rsidR="008E7FBB" w:rsidRPr="000F482B" w:rsidRDefault="008E7FBB" w:rsidP="00D91BA3">
            <w:pPr>
              <w:jc w:val="both"/>
              <w:rPr>
                <w:rFonts w:ascii="Arial" w:eastAsia="Calibri" w:hAnsi="Arial" w:cs="Arial"/>
                <w:snapToGrid w:val="0"/>
                <w:sz w:val="20"/>
              </w:rPr>
            </w:pPr>
          </w:p>
        </w:tc>
        <w:tc>
          <w:tcPr>
            <w:tcW w:w="2266" w:type="dxa"/>
          </w:tcPr>
          <w:p w14:paraId="7A110E4B" w14:textId="77777777" w:rsidR="008E7FBB" w:rsidRPr="000F482B" w:rsidRDefault="008E7FBB" w:rsidP="00D91BA3">
            <w:pPr>
              <w:jc w:val="both"/>
              <w:rPr>
                <w:rFonts w:ascii="Arial" w:eastAsia="Calibri" w:hAnsi="Arial" w:cs="Arial"/>
                <w:snapToGrid w:val="0"/>
                <w:sz w:val="20"/>
              </w:rPr>
            </w:pPr>
          </w:p>
        </w:tc>
      </w:tr>
      <w:tr w:rsidR="008E7FBB" w:rsidRPr="000F482B" w14:paraId="0D691E6E" w14:textId="77777777" w:rsidTr="001963CF">
        <w:trPr>
          <w:jc w:val="center"/>
        </w:trPr>
        <w:tc>
          <w:tcPr>
            <w:tcW w:w="3780" w:type="dxa"/>
          </w:tcPr>
          <w:p w14:paraId="698998FE"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Life Insurance</w:t>
            </w:r>
          </w:p>
        </w:tc>
        <w:tc>
          <w:tcPr>
            <w:tcW w:w="1177" w:type="dxa"/>
          </w:tcPr>
          <w:p w14:paraId="5EBF33F2" w14:textId="77777777" w:rsidR="008E7FBB" w:rsidRPr="000F482B" w:rsidRDefault="008E7FBB" w:rsidP="00D91BA3">
            <w:pPr>
              <w:jc w:val="both"/>
              <w:rPr>
                <w:rFonts w:ascii="Arial" w:eastAsia="Calibri" w:hAnsi="Arial" w:cs="Arial"/>
                <w:snapToGrid w:val="0"/>
                <w:sz w:val="20"/>
              </w:rPr>
            </w:pPr>
          </w:p>
        </w:tc>
        <w:tc>
          <w:tcPr>
            <w:tcW w:w="1417" w:type="dxa"/>
          </w:tcPr>
          <w:p w14:paraId="6838A56D" w14:textId="77777777" w:rsidR="008E7FBB" w:rsidRPr="000F482B" w:rsidRDefault="008E7FBB" w:rsidP="00D91BA3">
            <w:pPr>
              <w:jc w:val="both"/>
              <w:rPr>
                <w:rFonts w:ascii="Arial" w:eastAsia="Calibri" w:hAnsi="Arial" w:cs="Arial"/>
                <w:snapToGrid w:val="0"/>
                <w:sz w:val="20"/>
              </w:rPr>
            </w:pPr>
          </w:p>
        </w:tc>
        <w:tc>
          <w:tcPr>
            <w:tcW w:w="2266" w:type="dxa"/>
          </w:tcPr>
          <w:p w14:paraId="602F309F" w14:textId="77777777" w:rsidR="008E7FBB" w:rsidRPr="000F482B" w:rsidRDefault="008E7FBB" w:rsidP="00D91BA3">
            <w:pPr>
              <w:jc w:val="both"/>
              <w:rPr>
                <w:rFonts w:ascii="Arial" w:eastAsia="Calibri" w:hAnsi="Arial" w:cs="Arial"/>
                <w:snapToGrid w:val="0"/>
                <w:sz w:val="20"/>
              </w:rPr>
            </w:pPr>
          </w:p>
        </w:tc>
      </w:tr>
      <w:tr w:rsidR="008E7FBB" w:rsidRPr="000F482B" w14:paraId="4E7A54B2" w14:textId="77777777" w:rsidTr="001963CF">
        <w:trPr>
          <w:jc w:val="center"/>
        </w:trPr>
        <w:tc>
          <w:tcPr>
            <w:tcW w:w="3780" w:type="dxa"/>
          </w:tcPr>
          <w:p w14:paraId="14C10D33"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Medical Insurance </w:t>
            </w:r>
          </w:p>
        </w:tc>
        <w:tc>
          <w:tcPr>
            <w:tcW w:w="1177" w:type="dxa"/>
          </w:tcPr>
          <w:p w14:paraId="4D240996" w14:textId="77777777" w:rsidR="008E7FBB" w:rsidRPr="000F482B" w:rsidRDefault="008E7FBB" w:rsidP="00D91BA3">
            <w:pPr>
              <w:jc w:val="both"/>
              <w:rPr>
                <w:rFonts w:ascii="Arial" w:eastAsia="Calibri" w:hAnsi="Arial" w:cs="Arial"/>
                <w:snapToGrid w:val="0"/>
                <w:sz w:val="20"/>
              </w:rPr>
            </w:pPr>
          </w:p>
        </w:tc>
        <w:tc>
          <w:tcPr>
            <w:tcW w:w="1417" w:type="dxa"/>
          </w:tcPr>
          <w:p w14:paraId="7A9091D6" w14:textId="77777777" w:rsidR="008E7FBB" w:rsidRPr="000F482B" w:rsidRDefault="008E7FBB" w:rsidP="00D91BA3">
            <w:pPr>
              <w:jc w:val="both"/>
              <w:rPr>
                <w:rFonts w:ascii="Arial" w:eastAsia="Calibri" w:hAnsi="Arial" w:cs="Arial"/>
                <w:snapToGrid w:val="0"/>
                <w:sz w:val="20"/>
              </w:rPr>
            </w:pPr>
          </w:p>
        </w:tc>
        <w:tc>
          <w:tcPr>
            <w:tcW w:w="2266" w:type="dxa"/>
          </w:tcPr>
          <w:p w14:paraId="1737B07C" w14:textId="77777777" w:rsidR="008E7FBB" w:rsidRPr="000F482B" w:rsidRDefault="008E7FBB" w:rsidP="00D91BA3">
            <w:pPr>
              <w:jc w:val="both"/>
              <w:rPr>
                <w:rFonts w:ascii="Arial" w:eastAsia="Calibri" w:hAnsi="Arial" w:cs="Arial"/>
                <w:snapToGrid w:val="0"/>
                <w:sz w:val="20"/>
              </w:rPr>
            </w:pPr>
          </w:p>
        </w:tc>
      </w:tr>
      <w:tr w:rsidR="008E7FBB" w:rsidRPr="000F482B" w14:paraId="0D4AF5E2" w14:textId="77777777" w:rsidTr="001963CF">
        <w:trPr>
          <w:jc w:val="center"/>
        </w:trPr>
        <w:tc>
          <w:tcPr>
            <w:tcW w:w="3780" w:type="dxa"/>
          </w:tcPr>
          <w:p w14:paraId="46100DBA"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Communications</w:t>
            </w:r>
          </w:p>
        </w:tc>
        <w:tc>
          <w:tcPr>
            <w:tcW w:w="1177" w:type="dxa"/>
          </w:tcPr>
          <w:p w14:paraId="70EB62F9" w14:textId="77777777" w:rsidR="008E7FBB" w:rsidRPr="000F482B" w:rsidRDefault="008E7FBB" w:rsidP="00D91BA3">
            <w:pPr>
              <w:jc w:val="both"/>
              <w:rPr>
                <w:rFonts w:ascii="Arial" w:eastAsia="Calibri" w:hAnsi="Arial" w:cs="Arial"/>
                <w:snapToGrid w:val="0"/>
                <w:sz w:val="20"/>
              </w:rPr>
            </w:pPr>
          </w:p>
        </w:tc>
        <w:tc>
          <w:tcPr>
            <w:tcW w:w="1417" w:type="dxa"/>
          </w:tcPr>
          <w:p w14:paraId="1140D276" w14:textId="77777777" w:rsidR="008E7FBB" w:rsidRPr="000F482B" w:rsidRDefault="008E7FBB" w:rsidP="00D91BA3">
            <w:pPr>
              <w:jc w:val="both"/>
              <w:rPr>
                <w:rFonts w:ascii="Arial" w:eastAsia="Calibri" w:hAnsi="Arial" w:cs="Arial"/>
                <w:snapToGrid w:val="0"/>
                <w:sz w:val="20"/>
              </w:rPr>
            </w:pPr>
          </w:p>
        </w:tc>
        <w:tc>
          <w:tcPr>
            <w:tcW w:w="2266" w:type="dxa"/>
          </w:tcPr>
          <w:p w14:paraId="7ED6B0D6" w14:textId="77777777" w:rsidR="008E7FBB" w:rsidRPr="000F482B" w:rsidRDefault="008E7FBB" w:rsidP="00D91BA3">
            <w:pPr>
              <w:jc w:val="both"/>
              <w:rPr>
                <w:rFonts w:ascii="Arial" w:eastAsia="Calibri" w:hAnsi="Arial" w:cs="Arial"/>
                <w:snapToGrid w:val="0"/>
                <w:sz w:val="20"/>
              </w:rPr>
            </w:pPr>
          </w:p>
        </w:tc>
      </w:tr>
      <w:tr w:rsidR="008E7FBB" w:rsidRPr="000F482B" w14:paraId="0AAAF4CB" w14:textId="77777777" w:rsidTr="001963CF">
        <w:trPr>
          <w:trHeight w:val="269"/>
          <w:jc w:val="center"/>
        </w:trPr>
        <w:tc>
          <w:tcPr>
            <w:tcW w:w="3780" w:type="dxa"/>
          </w:tcPr>
          <w:p w14:paraId="0FC7A78F"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177" w:type="dxa"/>
          </w:tcPr>
          <w:p w14:paraId="7973E539" w14:textId="77777777" w:rsidR="008E7FBB" w:rsidRPr="000F482B" w:rsidRDefault="008E7FBB" w:rsidP="00D91BA3">
            <w:pPr>
              <w:jc w:val="both"/>
              <w:rPr>
                <w:rFonts w:ascii="Arial" w:eastAsia="Calibri" w:hAnsi="Arial" w:cs="Arial"/>
                <w:snapToGrid w:val="0"/>
                <w:sz w:val="20"/>
              </w:rPr>
            </w:pPr>
          </w:p>
        </w:tc>
        <w:tc>
          <w:tcPr>
            <w:tcW w:w="1417" w:type="dxa"/>
          </w:tcPr>
          <w:p w14:paraId="6E2DB876" w14:textId="77777777" w:rsidR="008E7FBB" w:rsidRPr="000F482B" w:rsidRDefault="008E7FBB" w:rsidP="00D91BA3">
            <w:pPr>
              <w:jc w:val="both"/>
              <w:rPr>
                <w:rFonts w:ascii="Arial" w:eastAsia="Calibri" w:hAnsi="Arial" w:cs="Arial"/>
                <w:snapToGrid w:val="0"/>
                <w:sz w:val="20"/>
              </w:rPr>
            </w:pPr>
          </w:p>
        </w:tc>
        <w:tc>
          <w:tcPr>
            <w:tcW w:w="2266" w:type="dxa"/>
          </w:tcPr>
          <w:p w14:paraId="6B0A7157" w14:textId="77777777" w:rsidR="008E7FBB" w:rsidRPr="000F482B" w:rsidRDefault="008E7FBB" w:rsidP="00D91BA3">
            <w:pPr>
              <w:jc w:val="both"/>
              <w:rPr>
                <w:rFonts w:ascii="Arial" w:eastAsia="Calibri" w:hAnsi="Arial" w:cs="Arial"/>
                <w:snapToGrid w:val="0"/>
                <w:sz w:val="20"/>
              </w:rPr>
            </w:pPr>
          </w:p>
        </w:tc>
      </w:tr>
      <w:tr w:rsidR="002C1375" w:rsidRPr="000F482B" w14:paraId="1378467D" w14:textId="77777777" w:rsidTr="001963CF">
        <w:trPr>
          <w:jc w:val="center"/>
        </w:trPr>
        <w:tc>
          <w:tcPr>
            <w:tcW w:w="3780" w:type="dxa"/>
          </w:tcPr>
          <w:p w14:paraId="5B7DCFA9"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 </w:t>
            </w:r>
          </w:p>
        </w:tc>
        <w:tc>
          <w:tcPr>
            <w:tcW w:w="1177" w:type="dxa"/>
            <w:tcBorders>
              <w:bottom w:val="single" w:sz="4" w:space="0" w:color="000000"/>
            </w:tcBorders>
          </w:tcPr>
          <w:p w14:paraId="04945DEA" w14:textId="77777777" w:rsidR="008E7FBB" w:rsidRPr="000F482B" w:rsidRDefault="008E7FBB" w:rsidP="00D91BA3">
            <w:pPr>
              <w:jc w:val="both"/>
              <w:rPr>
                <w:rFonts w:ascii="Arial" w:eastAsia="Calibri" w:hAnsi="Arial" w:cs="Arial"/>
                <w:snapToGrid w:val="0"/>
                <w:sz w:val="20"/>
              </w:rPr>
            </w:pPr>
          </w:p>
        </w:tc>
        <w:tc>
          <w:tcPr>
            <w:tcW w:w="1417" w:type="dxa"/>
            <w:tcBorders>
              <w:bottom w:val="single" w:sz="4" w:space="0" w:color="000000"/>
            </w:tcBorders>
          </w:tcPr>
          <w:p w14:paraId="4AE3937A" w14:textId="77777777" w:rsidR="008E7FBB" w:rsidRPr="000F482B" w:rsidRDefault="008E7FBB" w:rsidP="00D91BA3">
            <w:pPr>
              <w:jc w:val="both"/>
              <w:rPr>
                <w:rFonts w:ascii="Arial" w:eastAsia="Calibri" w:hAnsi="Arial" w:cs="Arial"/>
                <w:snapToGrid w:val="0"/>
                <w:sz w:val="20"/>
              </w:rPr>
            </w:pPr>
          </w:p>
        </w:tc>
        <w:tc>
          <w:tcPr>
            <w:tcW w:w="2266" w:type="dxa"/>
            <w:tcBorders>
              <w:bottom w:val="single" w:sz="4" w:space="0" w:color="000000"/>
            </w:tcBorders>
          </w:tcPr>
          <w:p w14:paraId="179D9560"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Pr="00030B0F"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28CE5232" w14:textId="77777777" w:rsidR="008E7FBB" w:rsidRPr="000F482B" w:rsidRDefault="008E7FBB" w:rsidP="008E7FBB">
      <w:pPr>
        <w:rPr>
          <w:rFonts w:ascii="Arial" w:hAnsi="Arial" w:cs="Arial"/>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6"/>
        <w:gridCol w:w="2609"/>
        <w:gridCol w:w="2255"/>
      </w:tblGrid>
      <w:tr w:rsidR="008E7FBB" w:rsidRPr="000F482B" w14:paraId="113F71A4" w14:textId="77777777" w:rsidTr="002C1375">
        <w:trPr>
          <w:jc w:val="center"/>
        </w:trPr>
        <w:tc>
          <w:tcPr>
            <w:tcW w:w="3776" w:type="dxa"/>
            <w:vAlign w:val="center"/>
          </w:tcPr>
          <w:p w14:paraId="0E33FFFD" w14:textId="77777777" w:rsidR="008E7FBB" w:rsidRPr="002C1972" w:rsidRDefault="008E7FBB" w:rsidP="002C1972">
            <w:pPr>
              <w:jc w:val="center"/>
              <w:rPr>
                <w:rFonts w:ascii="Arial" w:eastAsia="Calibri" w:hAnsi="Arial" w:cs="Arial"/>
                <w:b/>
                <w:snapToGrid w:val="0"/>
                <w:sz w:val="20"/>
              </w:rPr>
            </w:pPr>
            <w:r w:rsidRPr="000F482B">
              <w:rPr>
                <w:rFonts w:ascii="Arial" w:eastAsia="Calibri" w:hAnsi="Arial" w:cs="Arial"/>
                <w:b/>
                <w:snapToGrid w:val="0"/>
                <w:sz w:val="20"/>
              </w:rPr>
              <w:t>Deliverables</w:t>
            </w:r>
          </w:p>
        </w:tc>
        <w:tc>
          <w:tcPr>
            <w:tcW w:w="2609" w:type="dxa"/>
            <w:vAlign w:val="center"/>
          </w:tcPr>
          <w:p w14:paraId="7BF04CBF" w14:textId="313A7B1F" w:rsidR="008E7FBB" w:rsidRPr="000F482B" w:rsidRDefault="001342ED" w:rsidP="002C1972">
            <w:pPr>
              <w:jc w:val="center"/>
              <w:rPr>
                <w:rFonts w:ascii="Arial" w:eastAsia="Calibri" w:hAnsi="Arial" w:cs="Arial"/>
                <w:b/>
                <w:snapToGrid w:val="0"/>
                <w:sz w:val="20"/>
              </w:rPr>
            </w:pPr>
            <w:r>
              <w:rPr>
                <w:rFonts w:ascii="Arial" w:eastAsia="Calibri" w:hAnsi="Arial" w:cs="Arial"/>
                <w:b/>
                <w:snapToGrid w:val="0"/>
                <w:sz w:val="20"/>
              </w:rPr>
              <w:t>Number of Working Days</w:t>
            </w:r>
          </w:p>
        </w:tc>
        <w:tc>
          <w:tcPr>
            <w:tcW w:w="2255" w:type="dxa"/>
            <w:vAlign w:val="center"/>
          </w:tcPr>
          <w:p w14:paraId="4CBD324C" w14:textId="77777777" w:rsidR="008E7FBB" w:rsidRPr="000F482B" w:rsidRDefault="008E7FBB" w:rsidP="002C1972">
            <w:pPr>
              <w:jc w:val="center"/>
              <w:rPr>
                <w:rFonts w:ascii="Arial" w:eastAsia="Calibri" w:hAnsi="Arial" w:cs="Arial"/>
                <w:b/>
                <w:snapToGrid w:val="0"/>
                <w:sz w:val="20"/>
              </w:rPr>
            </w:pPr>
            <w:r w:rsidRPr="000F482B">
              <w:rPr>
                <w:rFonts w:ascii="Arial" w:eastAsia="Calibri" w:hAnsi="Arial" w:cs="Arial"/>
                <w:b/>
                <w:snapToGrid w:val="0"/>
                <w:sz w:val="20"/>
              </w:rPr>
              <w:t>Amount</w:t>
            </w:r>
          </w:p>
        </w:tc>
      </w:tr>
      <w:tr w:rsidR="001342ED" w:rsidRPr="000F482B" w14:paraId="6F75C07B" w14:textId="77777777" w:rsidTr="005E2F35">
        <w:trPr>
          <w:jc w:val="center"/>
        </w:trPr>
        <w:tc>
          <w:tcPr>
            <w:tcW w:w="3776" w:type="dxa"/>
          </w:tcPr>
          <w:p w14:paraId="2B629CAF" w14:textId="1BB7115D" w:rsidR="001342ED" w:rsidRPr="008456DF" w:rsidRDefault="001342ED" w:rsidP="001342ED">
            <w:pPr>
              <w:tabs>
                <w:tab w:val="left" w:pos="990"/>
              </w:tabs>
              <w:rPr>
                <w:rFonts w:ascii="Arial" w:eastAsia="Calibri" w:hAnsi="Arial" w:cs="Arial"/>
                <w:bCs/>
                <w:sz w:val="20"/>
                <w:lang w:eastAsia="en-GB"/>
              </w:rPr>
            </w:pPr>
            <w:r w:rsidRPr="009D7F25">
              <w:rPr>
                <w:rFonts w:ascii="Arial" w:eastAsia="Calibri" w:hAnsi="Arial" w:cs="Arial"/>
                <w:bCs/>
                <w:sz w:val="20"/>
                <w:lang w:eastAsia="en-GB"/>
              </w:rPr>
              <w:t>1</w:t>
            </w:r>
            <w:r w:rsidRPr="009D7F25">
              <w:rPr>
                <w:rFonts w:ascii="Arial" w:eastAsia="Calibri" w:hAnsi="Arial" w:cs="Arial"/>
                <w:bCs/>
                <w:sz w:val="20"/>
                <w:vertAlign w:val="superscript"/>
                <w:lang w:eastAsia="en-GB"/>
              </w:rPr>
              <w:t>st</w:t>
            </w:r>
            <w:r w:rsidRPr="009D7F25">
              <w:rPr>
                <w:rFonts w:ascii="Arial" w:eastAsia="Calibri" w:hAnsi="Arial" w:cs="Arial"/>
                <w:bCs/>
                <w:sz w:val="20"/>
                <w:lang w:eastAsia="en-GB"/>
              </w:rPr>
              <w:t xml:space="preserve"> Payment will be made upon submission of approved</w:t>
            </w:r>
            <w:r>
              <w:rPr>
                <w:rFonts w:ascii="Arial" w:eastAsia="Calibri" w:hAnsi="Arial" w:cs="Arial"/>
                <w:bCs/>
                <w:sz w:val="20"/>
                <w:lang w:eastAsia="en-GB"/>
              </w:rPr>
              <w:t xml:space="preserve"> report of</w:t>
            </w:r>
            <w:r w:rsidRPr="00E70E5C">
              <w:rPr>
                <w:rFonts w:asciiTheme="minorHAnsi" w:eastAsia="Calibri" w:hAnsiTheme="minorHAnsi" w:cstheme="minorHAnsi"/>
                <w:bCs/>
                <w:sz w:val="20"/>
                <w:lang w:eastAsia="en-GB"/>
              </w:rPr>
              <w:t xml:space="preserve"> </w:t>
            </w:r>
            <w:r w:rsidRPr="008456DF">
              <w:rPr>
                <w:rFonts w:ascii="Arial" w:eastAsia="Calibri" w:hAnsi="Arial" w:cs="Arial"/>
                <w:bCs/>
                <w:sz w:val="20"/>
                <w:lang w:eastAsia="en-GB"/>
              </w:rPr>
              <w:t xml:space="preserve">detailed methodology, work plan and </w:t>
            </w:r>
            <w:proofErr w:type="spellStart"/>
            <w:r w:rsidRPr="008456DF">
              <w:rPr>
                <w:rFonts w:ascii="Arial" w:eastAsia="Calibri" w:hAnsi="Arial" w:cs="Arial"/>
                <w:bCs/>
                <w:sz w:val="20"/>
                <w:lang w:eastAsia="en-GB"/>
              </w:rPr>
              <w:t>prodoc</w:t>
            </w:r>
            <w:proofErr w:type="spellEnd"/>
            <w:r w:rsidRPr="008456DF">
              <w:rPr>
                <w:rFonts w:ascii="Arial" w:eastAsia="Calibri" w:hAnsi="Arial" w:cs="Arial"/>
                <w:bCs/>
                <w:sz w:val="20"/>
                <w:lang w:eastAsia="en-GB"/>
              </w:rPr>
              <w:t xml:space="preserve"> structure in accordance with preliminary assessment (analysis)</w:t>
            </w:r>
          </w:p>
          <w:p w14:paraId="5E84B9BE" w14:textId="0121B4B4" w:rsidR="001342ED" w:rsidRPr="009D7F25" w:rsidRDefault="001342ED" w:rsidP="001342ED">
            <w:pPr>
              <w:tabs>
                <w:tab w:val="left" w:pos="990"/>
              </w:tabs>
              <w:rPr>
                <w:rFonts w:ascii="Arial" w:eastAsia="Calibri" w:hAnsi="Arial" w:cs="Arial"/>
                <w:snapToGrid w:val="0"/>
                <w:sz w:val="20"/>
              </w:rPr>
            </w:pPr>
          </w:p>
        </w:tc>
        <w:tc>
          <w:tcPr>
            <w:tcW w:w="2609" w:type="dxa"/>
          </w:tcPr>
          <w:p w14:paraId="59E40461" w14:textId="30FC1146" w:rsidR="001342ED" w:rsidRPr="000F482B" w:rsidRDefault="001342ED" w:rsidP="001342ED">
            <w:pPr>
              <w:jc w:val="center"/>
              <w:rPr>
                <w:rFonts w:ascii="Arial" w:eastAsia="Calibri" w:hAnsi="Arial" w:cs="Arial"/>
                <w:snapToGrid w:val="0"/>
                <w:sz w:val="20"/>
              </w:rPr>
            </w:pPr>
            <w:r w:rsidRPr="00985E87">
              <w:rPr>
                <w:rFonts w:asciiTheme="minorHAnsi" w:hAnsiTheme="minorHAnsi" w:cstheme="minorHAnsi"/>
                <w:bCs/>
                <w:sz w:val="20"/>
              </w:rPr>
              <w:t>2</w:t>
            </w:r>
          </w:p>
        </w:tc>
        <w:tc>
          <w:tcPr>
            <w:tcW w:w="2255" w:type="dxa"/>
          </w:tcPr>
          <w:p w14:paraId="1B88F041" w14:textId="77777777" w:rsidR="001342ED" w:rsidRPr="000F482B" w:rsidRDefault="001342ED" w:rsidP="001342ED">
            <w:pPr>
              <w:rPr>
                <w:rFonts w:ascii="Arial" w:eastAsia="Calibri" w:hAnsi="Arial" w:cs="Arial"/>
                <w:snapToGrid w:val="0"/>
                <w:sz w:val="20"/>
              </w:rPr>
            </w:pPr>
          </w:p>
        </w:tc>
      </w:tr>
      <w:tr w:rsidR="001342ED" w:rsidRPr="000F482B" w14:paraId="596C81A8" w14:textId="77777777" w:rsidTr="005E2F35">
        <w:trPr>
          <w:jc w:val="center"/>
        </w:trPr>
        <w:tc>
          <w:tcPr>
            <w:tcW w:w="3776" w:type="dxa"/>
          </w:tcPr>
          <w:p w14:paraId="205EAE27" w14:textId="77777777" w:rsidR="001342ED" w:rsidRPr="008456DF" w:rsidRDefault="001342ED" w:rsidP="001342ED">
            <w:pPr>
              <w:tabs>
                <w:tab w:val="left" w:pos="990"/>
              </w:tabs>
              <w:rPr>
                <w:rFonts w:ascii="Arial" w:eastAsia="Calibri" w:hAnsi="Arial" w:cs="Arial"/>
                <w:bCs/>
                <w:iCs/>
                <w:sz w:val="20"/>
                <w:lang w:eastAsia="en-GB"/>
              </w:rPr>
            </w:pPr>
            <w:r w:rsidRPr="009D7F25">
              <w:rPr>
                <w:rFonts w:ascii="Arial" w:hAnsi="Arial" w:cs="Arial"/>
                <w:color w:val="000000" w:themeColor="text1"/>
                <w:sz w:val="20"/>
                <w:lang w:val="en-ID"/>
              </w:rPr>
              <w:t>2</w:t>
            </w:r>
            <w:r w:rsidRPr="009D7F25">
              <w:rPr>
                <w:rFonts w:ascii="Arial" w:hAnsi="Arial" w:cs="Arial"/>
                <w:color w:val="000000" w:themeColor="text1"/>
                <w:sz w:val="20"/>
                <w:vertAlign w:val="superscript"/>
                <w:lang w:val="en-ID"/>
              </w:rPr>
              <w:t>nd</w:t>
            </w:r>
            <w:r w:rsidRPr="009D7F25">
              <w:rPr>
                <w:rFonts w:ascii="Arial" w:hAnsi="Arial" w:cs="Arial"/>
                <w:color w:val="000000" w:themeColor="text1"/>
                <w:sz w:val="20"/>
                <w:lang w:val="en-ID"/>
              </w:rPr>
              <w:t xml:space="preserve"> Payment will be made upon submission </w:t>
            </w:r>
            <w:r>
              <w:rPr>
                <w:rFonts w:ascii="Arial" w:hAnsi="Arial" w:cs="Arial"/>
                <w:color w:val="000000" w:themeColor="text1"/>
                <w:sz w:val="20"/>
                <w:lang w:val="en-ID"/>
              </w:rPr>
              <w:t xml:space="preserve">of </w:t>
            </w:r>
            <w:r w:rsidRPr="009D7F25">
              <w:rPr>
                <w:rFonts w:ascii="Arial" w:hAnsi="Arial" w:cs="Arial"/>
                <w:color w:val="000000" w:themeColor="text1"/>
                <w:sz w:val="20"/>
                <w:lang w:val="en-ID"/>
              </w:rPr>
              <w:t xml:space="preserve">approved </w:t>
            </w:r>
            <w:r w:rsidRPr="008456DF">
              <w:rPr>
                <w:rFonts w:ascii="Arial" w:eastAsia="Calibri" w:hAnsi="Arial" w:cs="Arial"/>
                <w:bCs/>
                <w:iCs/>
                <w:sz w:val="20"/>
                <w:lang w:eastAsia="en-GB"/>
              </w:rPr>
              <w:t>1</w:t>
            </w:r>
            <w:r w:rsidRPr="008456DF">
              <w:rPr>
                <w:rFonts w:ascii="Arial" w:eastAsia="Calibri" w:hAnsi="Arial" w:cs="Arial"/>
                <w:bCs/>
                <w:iCs/>
                <w:sz w:val="20"/>
                <w:vertAlign w:val="superscript"/>
                <w:lang w:eastAsia="en-GB"/>
              </w:rPr>
              <w:t>st</w:t>
            </w:r>
            <w:r w:rsidRPr="008456DF">
              <w:rPr>
                <w:rFonts w:ascii="Arial" w:eastAsia="Calibri" w:hAnsi="Arial" w:cs="Arial"/>
                <w:bCs/>
                <w:iCs/>
                <w:sz w:val="20"/>
                <w:lang w:eastAsia="en-GB"/>
              </w:rPr>
              <w:t xml:space="preserve"> Draft of project document (</w:t>
            </w:r>
            <w:proofErr w:type="spellStart"/>
            <w:r w:rsidRPr="008456DF">
              <w:rPr>
                <w:rFonts w:ascii="Arial" w:eastAsia="Calibri" w:hAnsi="Arial" w:cs="Arial"/>
                <w:bCs/>
                <w:iCs/>
                <w:sz w:val="20"/>
                <w:lang w:eastAsia="en-GB"/>
              </w:rPr>
              <w:t>prodoc</w:t>
            </w:r>
            <w:proofErr w:type="spellEnd"/>
            <w:r w:rsidRPr="008456DF">
              <w:rPr>
                <w:rFonts w:ascii="Arial" w:eastAsia="Calibri" w:hAnsi="Arial" w:cs="Arial"/>
                <w:bCs/>
                <w:iCs/>
                <w:sz w:val="20"/>
                <w:lang w:eastAsia="en-GB"/>
              </w:rPr>
              <w:t>) in compliance with UNDP and GEF</w:t>
            </w:r>
          </w:p>
          <w:p w14:paraId="0770AB3D" w14:textId="6B4BDC17" w:rsidR="001342ED" w:rsidRPr="009D7F25" w:rsidRDefault="001342ED" w:rsidP="001342ED">
            <w:pPr>
              <w:tabs>
                <w:tab w:val="left" w:pos="990"/>
              </w:tabs>
              <w:rPr>
                <w:rFonts w:ascii="Arial" w:hAnsi="Arial" w:cs="Arial"/>
                <w:color w:val="000000" w:themeColor="text1"/>
                <w:sz w:val="20"/>
                <w:lang w:val="en-ID"/>
              </w:rPr>
            </w:pPr>
          </w:p>
        </w:tc>
        <w:tc>
          <w:tcPr>
            <w:tcW w:w="2609" w:type="dxa"/>
          </w:tcPr>
          <w:p w14:paraId="086605DA" w14:textId="512F8445" w:rsidR="001342ED" w:rsidRPr="000F482B" w:rsidRDefault="001342ED" w:rsidP="001342ED">
            <w:pPr>
              <w:jc w:val="center"/>
              <w:rPr>
                <w:rFonts w:ascii="Arial" w:eastAsia="Calibri" w:hAnsi="Arial" w:cs="Arial"/>
                <w:snapToGrid w:val="0"/>
                <w:sz w:val="20"/>
              </w:rPr>
            </w:pPr>
            <w:r>
              <w:rPr>
                <w:rFonts w:asciiTheme="minorHAnsi" w:hAnsiTheme="minorHAnsi" w:cstheme="minorHAnsi"/>
                <w:bCs/>
                <w:sz w:val="20"/>
              </w:rPr>
              <w:t>2</w:t>
            </w:r>
            <w:r w:rsidRPr="00985E87">
              <w:rPr>
                <w:rFonts w:asciiTheme="minorHAnsi" w:hAnsiTheme="minorHAnsi" w:cstheme="minorHAnsi"/>
                <w:bCs/>
                <w:sz w:val="20"/>
              </w:rPr>
              <w:t>0</w:t>
            </w:r>
          </w:p>
        </w:tc>
        <w:tc>
          <w:tcPr>
            <w:tcW w:w="2255" w:type="dxa"/>
          </w:tcPr>
          <w:p w14:paraId="4CFB22A2" w14:textId="77777777" w:rsidR="001342ED" w:rsidRPr="000F482B" w:rsidRDefault="001342ED" w:rsidP="001342ED">
            <w:pPr>
              <w:rPr>
                <w:rFonts w:ascii="Arial" w:eastAsia="Calibri" w:hAnsi="Arial" w:cs="Arial"/>
                <w:snapToGrid w:val="0"/>
                <w:sz w:val="20"/>
              </w:rPr>
            </w:pPr>
          </w:p>
        </w:tc>
      </w:tr>
      <w:tr w:rsidR="001342ED" w:rsidRPr="000F482B" w14:paraId="492671DD" w14:textId="77777777" w:rsidTr="005E2F35">
        <w:trPr>
          <w:jc w:val="center"/>
        </w:trPr>
        <w:tc>
          <w:tcPr>
            <w:tcW w:w="3776" w:type="dxa"/>
          </w:tcPr>
          <w:p w14:paraId="0F5D695C" w14:textId="77777777" w:rsidR="001342ED" w:rsidRPr="008456DF" w:rsidRDefault="001342ED" w:rsidP="001342ED">
            <w:pPr>
              <w:tabs>
                <w:tab w:val="left" w:pos="990"/>
              </w:tabs>
              <w:rPr>
                <w:rFonts w:ascii="Arial" w:eastAsia="Calibri" w:hAnsi="Arial" w:cs="Arial"/>
                <w:bCs/>
                <w:iCs/>
                <w:sz w:val="20"/>
                <w:lang w:eastAsia="en-GB"/>
              </w:rPr>
            </w:pPr>
            <w:r w:rsidRPr="009D7F25">
              <w:rPr>
                <w:rFonts w:ascii="Arial" w:hAnsi="Arial" w:cs="Arial"/>
                <w:color w:val="000000" w:themeColor="text1"/>
                <w:sz w:val="20"/>
                <w:lang w:eastAsia="en-ID"/>
              </w:rPr>
              <w:t>3</w:t>
            </w:r>
            <w:r w:rsidRPr="009D7F25">
              <w:rPr>
                <w:rFonts w:ascii="Arial" w:hAnsi="Arial" w:cs="Arial"/>
                <w:color w:val="000000" w:themeColor="text1"/>
                <w:sz w:val="20"/>
                <w:vertAlign w:val="superscript"/>
                <w:lang w:eastAsia="en-ID"/>
              </w:rPr>
              <w:t>rd</w:t>
            </w:r>
            <w:r w:rsidRPr="009D7F25">
              <w:rPr>
                <w:rFonts w:ascii="Arial" w:hAnsi="Arial" w:cs="Arial"/>
                <w:color w:val="000000" w:themeColor="text1"/>
                <w:sz w:val="20"/>
                <w:lang w:eastAsia="en-ID"/>
              </w:rPr>
              <w:t xml:space="preserve"> Payment will be made upon submission of approved </w:t>
            </w:r>
            <w:r w:rsidRPr="008456DF">
              <w:rPr>
                <w:rFonts w:ascii="Arial" w:eastAsia="Calibri" w:hAnsi="Arial" w:cs="Arial"/>
                <w:bCs/>
                <w:iCs/>
                <w:sz w:val="20"/>
                <w:lang w:eastAsia="en-GB"/>
              </w:rPr>
              <w:t>2</w:t>
            </w:r>
            <w:r w:rsidRPr="008456DF">
              <w:rPr>
                <w:rFonts w:ascii="Arial" w:eastAsia="Calibri" w:hAnsi="Arial" w:cs="Arial"/>
                <w:bCs/>
                <w:iCs/>
                <w:sz w:val="20"/>
                <w:vertAlign w:val="superscript"/>
                <w:lang w:eastAsia="en-GB"/>
              </w:rPr>
              <w:t>nd</w:t>
            </w:r>
            <w:r w:rsidRPr="008456DF">
              <w:rPr>
                <w:rFonts w:ascii="Arial" w:eastAsia="Calibri" w:hAnsi="Arial" w:cs="Arial"/>
                <w:bCs/>
                <w:iCs/>
                <w:sz w:val="20"/>
                <w:lang w:eastAsia="en-GB"/>
              </w:rPr>
              <w:t xml:space="preserve"> draft of the </w:t>
            </w:r>
            <w:proofErr w:type="spellStart"/>
            <w:r w:rsidRPr="008456DF">
              <w:rPr>
                <w:rFonts w:ascii="Arial" w:eastAsia="Calibri" w:hAnsi="Arial" w:cs="Arial"/>
                <w:bCs/>
                <w:iCs/>
                <w:sz w:val="20"/>
                <w:lang w:eastAsia="en-GB"/>
              </w:rPr>
              <w:t>prodoc</w:t>
            </w:r>
            <w:proofErr w:type="spellEnd"/>
            <w:r w:rsidRPr="008456DF">
              <w:rPr>
                <w:rFonts w:ascii="Arial" w:eastAsia="Calibri" w:hAnsi="Arial" w:cs="Arial"/>
                <w:bCs/>
                <w:iCs/>
                <w:sz w:val="20"/>
                <w:lang w:eastAsia="en-GB"/>
              </w:rPr>
              <w:t xml:space="preserve"> accepted by relevant stakeholders via a Validation Workshop</w:t>
            </w:r>
          </w:p>
          <w:p w14:paraId="0E6D1129" w14:textId="0D9F9936" w:rsidR="001342ED" w:rsidRPr="00C44353" w:rsidRDefault="001342ED" w:rsidP="001342ED">
            <w:pPr>
              <w:tabs>
                <w:tab w:val="left" w:pos="990"/>
              </w:tabs>
              <w:rPr>
                <w:rFonts w:ascii="Arial" w:hAnsi="Arial" w:cs="Arial"/>
                <w:color w:val="000000" w:themeColor="text1"/>
                <w:sz w:val="20"/>
                <w:lang w:eastAsia="en-ID"/>
              </w:rPr>
            </w:pPr>
          </w:p>
        </w:tc>
        <w:tc>
          <w:tcPr>
            <w:tcW w:w="2609" w:type="dxa"/>
          </w:tcPr>
          <w:p w14:paraId="09381B07" w14:textId="26F21CBD" w:rsidR="001342ED" w:rsidRPr="000F482B" w:rsidRDefault="001342ED" w:rsidP="001342ED">
            <w:pPr>
              <w:jc w:val="center"/>
              <w:rPr>
                <w:rFonts w:ascii="Arial" w:eastAsia="Calibri" w:hAnsi="Arial" w:cs="Arial"/>
                <w:snapToGrid w:val="0"/>
                <w:sz w:val="20"/>
              </w:rPr>
            </w:pPr>
            <w:r w:rsidRPr="00985E87">
              <w:rPr>
                <w:rFonts w:asciiTheme="minorHAnsi" w:hAnsiTheme="minorHAnsi" w:cstheme="minorHAnsi"/>
                <w:bCs/>
                <w:sz w:val="20"/>
              </w:rPr>
              <w:t>10</w:t>
            </w:r>
          </w:p>
        </w:tc>
        <w:tc>
          <w:tcPr>
            <w:tcW w:w="2255" w:type="dxa"/>
          </w:tcPr>
          <w:p w14:paraId="487199CF" w14:textId="77777777" w:rsidR="001342ED" w:rsidRPr="000F482B" w:rsidRDefault="001342ED" w:rsidP="001342ED">
            <w:pPr>
              <w:rPr>
                <w:rFonts w:ascii="Arial" w:eastAsia="Calibri" w:hAnsi="Arial" w:cs="Arial"/>
                <w:snapToGrid w:val="0"/>
                <w:sz w:val="20"/>
              </w:rPr>
            </w:pPr>
          </w:p>
        </w:tc>
      </w:tr>
      <w:tr w:rsidR="001342ED" w:rsidRPr="000F482B" w14:paraId="0CA52EAE" w14:textId="77777777" w:rsidTr="005E2F35">
        <w:trPr>
          <w:jc w:val="center"/>
        </w:trPr>
        <w:tc>
          <w:tcPr>
            <w:tcW w:w="3776" w:type="dxa"/>
          </w:tcPr>
          <w:p w14:paraId="03CAE748" w14:textId="1C2E7BA7" w:rsidR="001342ED" w:rsidRPr="00C44353" w:rsidRDefault="001342ED" w:rsidP="001342ED">
            <w:pPr>
              <w:tabs>
                <w:tab w:val="left" w:pos="990"/>
              </w:tabs>
              <w:rPr>
                <w:rFonts w:ascii="Arial" w:eastAsia="Calibri" w:hAnsi="Arial" w:cs="Arial"/>
                <w:snapToGrid w:val="0"/>
                <w:sz w:val="20"/>
              </w:rPr>
            </w:pPr>
            <w:r w:rsidRPr="009D7F25">
              <w:rPr>
                <w:rFonts w:ascii="Arial" w:eastAsia="Calibri" w:hAnsi="Arial" w:cs="Arial"/>
                <w:snapToGrid w:val="0"/>
                <w:sz w:val="20"/>
              </w:rPr>
              <w:t xml:space="preserve">Final Payment will be made upon submission of </w:t>
            </w:r>
            <w:r>
              <w:rPr>
                <w:rFonts w:ascii="Arial" w:eastAsia="Calibri" w:hAnsi="Arial" w:cs="Arial"/>
                <w:snapToGrid w:val="0"/>
                <w:sz w:val="20"/>
              </w:rPr>
              <w:t>Final Project Document</w:t>
            </w:r>
          </w:p>
        </w:tc>
        <w:tc>
          <w:tcPr>
            <w:tcW w:w="2609" w:type="dxa"/>
          </w:tcPr>
          <w:p w14:paraId="1A17615E" w14:textId="3145580D" w:rsidR="001342ED" w:rsidRPr="000F482B" w:rsidRDefault="001342ED" w:rsidP="001342ED">
            <w:pPr>
              <w:jc w:val="center"/>
              <w:rPr>
                <w:rFonts w:ascii="Arial" w:eastAsia="Calibri" w:hAnsi="Arial" w:cs="Arial"/>
                <w:snapToGrid w:val="0"/>
                <w:sz w:val="20"/>
              </w:rPr>
            </w:pPr>
            <w:r w:rsidRPr="00985E87">
              <w:rPr>
                <w:rFonts w:asciiTheme="minorHAnsi" w:hAnsiTheme="minorHAnsi" w:cstheme="minorHAnsi"/>
                <w:bCs/>
                <w:sz w:val="20"/>
              </w:rPr>
              <w:t>8</w:t>
            </w:r>
          </w:p>
        </w:tc>
        <w:tc>
          <w:tcPr>
            <w:tcW w:w="2255" w:type="dxa"/>
          </w:tcPr>
          <w:p w14:paraId="0DFF0D12" w14:textId="77777777" w:rsidR="001342ED" w:rsidRPr="000F482B" w:rsidRDefault="001342ED" w:rsidP="001342ED">
            <w:pPr>
              <w:rPr>
                <w:rFonts w:ascii="Arial" w:eastAsia="Calibri" w:hAnsi="Arial" w:cs="Arial"/>
                <w:snapToGrid w:val="0"/>
                <w:sz w:val="20"/>
              </w:rPr>
            </w:pPr>
          </w:p>
        </w:tc>
      </w:tr>
      <w:tr w:rsidR="00C44353" w:rsidRPr="000F482B" w14:paraId="3BF47966" w14:textId="77777777" w:rsidTr="002C1375">
        <w:trPr>
          <w:jc w:val="center"/>
        </w:trPr>
        <w:tc>
          <w:tcPr>
            <w:tcW w:w="3776" w:type="dxa"/>
          </w:tcPr>
          <w:p w14:paraId="52603BF4" w14:textId="43E9C0CB" w:rsidR="00C44353" w:rsidRPr="00C44353" w:rsidRDefault="00C44353" w:rsidP="009D7F25">
            <w:pPr>
              <w:pStyle w:val="ListParagraph"/>
              <w:spacing w:before="100" w:beforeAutospacing="1" w:after="100" w:afterAutospacing="1"/>
              <w:ind w:left="572"/>
              <w:contextualSpacing/>
              <w:rPr>
                <w:rFonts w:ascii="Arial" w:hAnsi="Arial" w:cs="Arial"/>
                <w:color w:val="000000" w:themeColor="text1"/>
                <w:sz w:val="20"/>
                <w:lang w:eastAsia="en-ID"/>
              </w:rPr>
            </w:pPr>
          </w:p>
        </w:tc>
        <w:tc>
          <w:tcPr>
            <w:tcW w:w="2609" w:type="dxa"/>
            <w:vAlign w:val="center"/>
          </w:tcPr>
          <w:p w14:paraId="50E8D2A9" w14:textId="77777777" w:rsidR="00C44353" w:rsidRPr="000F482B" w:rsidRDefault="00C44353" w:rsidP="00C44353">
            <w:pPr>
              <w:jc w:val="center"/>
              <w:rPr>
                <w:rFonts w:ascii="Arial" w:eastAsia="Calibri" w:hAnsi="Arial" w:cs="Arial"/>
                <w:snapToGrid w:val="0"/>
                <w:sz w:val="20"/>
              </w:rPr>
            </w:pPr>
          </w:p>
        </w:tc>
        <w:tc>
          <w:tcPr>
            <w:tcW w:w="2255" w:type="dxa"/>
          </w:tcPr>
          <w:p w14:paraId="0EE68121" w14:textId="77777777" w:rsidR="00C44353" w:rsidRPr="000F482B" w:rsidRDefault="00C44353" w:rsidP="00C44353">
            <w:pPr>
              <w:rPr>
                <w:rFonts w:ascii="Arial" w:eastAsia="Calibri" w:hAnsi="Arial" w:cs="Arial"/>
                <w:snapToGrid w:val="0"/>
                <w:sz w:val="20"/>
              </w:rPr>
            </w:pPr>
          </w:p>
        </w:tc>
      </w:tr>
      <w:tr w:rsidR="008E7FBB" w:rsidRPr="000F482B" w14:paraId="3DE449E8" w14:textId="77777777" w:rsidTr="002C1375">
        <w:trPr>
          <w:jc w:val="center"/>
        </w:trPr>
        <w:tc>
          <w:tcPr>
            <w:tcW w:w="3776" w:type="dxa"/>
          </w:tcPr>
          <w:p w14:paraId="5240FAEF" w14:textId="77777777" w:rsidR="008E7FBB" w:rsidRPr="000F482B" w:rsidRDefault="008E7FBB" w:rsidP="00D91BA3">
            <w:pPr>
              <w:rPr>
                <w:rFonts w:ascii="Arial" w:eastAsia="Calibri" w:hAnsi="Arial" w:cs="Arial"/>
                <w:snapToGrid w:val="0"/>
                <w:sz w:val="20"/>
              </w:rPr>
            </w:pPr>
            <w:r w:rsidRPr="000F482B">
              <w:rPr>
                <w:rFonts w:ascii="Arial" w:eastAsia="Calibri" w:hAnsi="Arial" w:cs="Arial"/>
                <w:snapToGrid w:val="0"/>
                <w:sz w:val="20"/>
              </w:rPr>
              <w:t xml:space="preserve">Total </w:t>
            </w:r>
          </w:p>
        </w:tc>
        <w:tc>
          <w:tcPr>
            <w:tcW w:w="2609" w:type="dxa"/>
          </w:tcPr>
          <w:p w14:paraId="21E78AAD" w14:textId="29770E08" w:rsidR="008E7FBB" w:rsidRPr="000F482B" w:rsidRDefault="008E7FBB" w:rsidP="00D91BA3">
            <w:pPr>
              <w:rPr>
                <w:rFonts w:ascii="Arial" w:eastAsia="Calibri" w:hAnsi="Arial" w:cs="Arial"/>
                <w:snapToGrid w:val="0"/>
                <w:sz w:val="20"/>
              </w:rPr>
            </w:pPr>
          </w:p>
        </w:tc>
        <w:tc>
          <w:tcPr>
            <w:tcW w:w="2255" w:type="dxa"/>
          </w:tcPr>
          <w:p w14:paraId="4ABFDF3F" w14:textId="4C4FB8F3" w:rsidR="008E7FBB" w:rsidRPr="000F482B" w:rsidRDefault="008E7FBB" w:rsidP="00D91BA3">
            <w:pPr>
              <w:rPr>
                <w:rFonts w:ascii="Arial" w:eastAsia="Calibri" w:hAnsi="Arial" w:cs="Arial"/>
                <w:snapToGrid w:val="0"/>
                <w:sz w:val="20"/>
              </w:rPr>
            </w:pPr>
          </w:p>
        </w:tc>
      </w:tr>
    </w:tbl>
    <w:p w14:paraId="79F410D6" w14:textId="77777777" w:rsidR="008E7FBB" w:rsidRPr="000F482B" w:rsidRDefault="008E7FBB" w:rsidP="008E7FBB">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r>
        <w:rPr>
          <w:rFonts w:ascii="Arial" w:hAnsi="Arial" w:cs="Arial"/>
          <w:i/>
          <w:snapToGrid w:val="0"/>
          <w:sz w:val="20"/>
        </w:rPr>
        <w:tab/>
      </w:r>
    </w:p>
    <w:p w14:paraId="2336CD7E" w14:textId="77777777" w:rsidR="008E7FBB" w:rsidRPr="00D62E27" w:rsidRDefault="008E7FBB" w:rsidP="008E7FBB"/>
    <w:p w14:paraId="0876160C" w14:textId="77777777" w:rsidR="008E7FBB" w:rsidRDefault="008E7FBB" w:rsidP="008E7FBB">
      <w:pPr>
        <w:jc w:val="center"/>
        <w:rPr>
          <w:rFonts w:ascii="Arial" w:hAnsi="Arial" w:cs="Arial"/>
          <w:b/>
          <w:bCs/>
          <w:color w:val="000000"/>
          <w:sz w:val="28"/>
          <w:szCs w:val="28"/>
          <w:lang w:eastAsia="en-PH"/>
        </w:rPr>
      </w:pPr>
    </w:p>
    <w:p w14:paraId="35387179" w14:textId="77777777" w:rsidR="00D00FDB" w:rsidRDefault="00D00FDB"/>
    <w:sectPr w:rsidR="00D00FDB"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BB17" w14:textId="77777777" w:rsidR="00154FE9" w:rsidRDefault="00154FE9" w:rsidP="008E7FBB">
      <w:r>
        <w:separator/>
      </w:r>
    </w:p>
  </w:endnote>
  <w:endnote w:type="continuationSeparator" w:id="0">
    <w:p w14:paraId="443BE549" w14:textId="77777777" w:rsidR="00154FE9" w:rsidRDefault="00154FE9"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780A" w14:textId="77777777" w:rsidR="00154FE9" w:rsidRDefault="00154FE9" w:rsidP="008E7FBB">
      <w:r>
        <w:separator/>
      </w:r>
    </w:p>
  </w:footnote>
  <w:footnote w:type="continuationSeparator" w:id="0">
    <w:p w14:paraId="2C49191D" w14:textId="77777777" w:rsidR="00154FE9" w:rsidRDefault="00154FE9"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3E9"/>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4765"/>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7131E"/>
    <w:multiLevelType w:val="hybridMultilevel"/>
    <w:tmpl w:val="0CAEDA76"/>
    <w:lvl w:ilvl="0" w:tplc="3809000D">
      <w:start w:val="1"/>
      <w:numFmt w:val="bullet"/>
      <w:lvlText w:val=""/>
      <w:lvlJc w:val="left"/>
      <w:pPr>
        <w:ind w:left="1080" w:hanging="360"/>
      </w:pPr>
      <w:rPr>
        <w:rFonts w:ascii="Wingdings" w:hAnsi="Wingding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4" w15:restartNumberingAfterBreak="0">
    <w:nsid w:val="24E80679"/>
    <w:multiLevelType w:val="hybridMultilevel"/>
    <w:tmpl w:val="A97A454C"/>
    <w:lvl w:ilvl="0" w:tplc="38090001">
      <w:start w:val="1"/>
      <w:numFmt w:val="bullet"/>
      <w:lvlText w:val=""/>
      <w:lvlJc w:val="left"/>
      <w:pPr>
        <w:ind w:left="932" w:hanging="360"/>
      </w:pPr>
      <w:rPr>
        <w:rFonts w:ascii="Symbol" w:hAnsi="Symbol" w:hint="default"/>
      </w:rPr>
    </w:lvl>
    <w:lvl w:ilvl="1" w:tplc="38090019" w:tentative="1">
      <w:start w:val="1"/>
      <w:numFmt w:val="lowerLetter"/>
      <w:lvlText w:val="%2."/>
      <w:lvlJc w:val="left"/>
      <w:pPr>
        <w:ind w:left="1652" w:hanging="360"/>
      </w:pPr>
    </w:lvl>
    <w:lvl w:ilvl="2" w:tplc="3809001B" w:tentative="1">
      <w:start w:val="1"/>
      <w:numFmt w:val="lowerRoman"/>
      <w:lvlText w:val="%3."/>
      <w:lvlJc w:val="right"/>
      <w:pPr>
        <w:ind w:left="2372" w:hanging="180"/>
      </w:pPr>
    </w:lvl>
    <w:lvl w:ilvl="3" w:tplc="3809000F" w:tentative="1">
      <w:start w:val="1"/>
      <w:numFmt w:val="decimal"/>
      <w:lvlText w:val="%4."/>
      <w:lvlJc w:val="left"/>
      <w:pPr>
        <w:ind w:left="3092" w:hanging="360"/>
      </w:pPr>
    </w:lvl>
    <w:lvl w:ilvl="4" w:tplc="38090019" w:tentative="1">
      <w:start w:val="1"/>
      <w:numFmt w:val="lowerLetter"/>
      <w:lvlText w:val="%5."/>
      <w:lvlJc w:val="left"/>
      <w:pPr>
        <w:ind w:left="3812" w:hanging="360"/>
      </w:pPr>
    </w:lvl>
    <w:lvl w:ilvl="5" w:tplc="3809001B" w:tentative="1">
      <w:start w:val="1"/>
      <w:numFmt w:val="lowerRoman"/>
      <w:lvlText w:val="%6."/>
      <w:lvlJc w:val="right"/>
      <w:pPr>
        <w:ind w:left="4532" w:hanging="180"/>
      </w:pPr>
    </w:lvl>
    <w:lvl w:ilvl="6" w:tplc="3809000F" w:tentative="1">
      <w:start w:val="1"/>
      <w:numFmt w:val="decimal"/>
      <w:lvlText w:val="%7."/>
      <w:lvlJc w:val="left"/>
      <w:pPr>
        <w:ind w:left="5252" w:hanging="360"/>
      </w:pPr>
    </w:lvl>
    <w:lvl w:ilvl="7" w:tplc="38090019" w:tentative="1">
      <w:start w:val="1"/>
      <w:numFmt w:val="lowerLetter"/>
      <w:lvlText w:val="%8."/>
      <w:lvlJc w:val="left"/>
      <w:pPr>
        <w:ind w:left="5972" w:hanging="360"/>
      </w:pPr>
    </w:lvl>
    <w:lvl w:ilvl="8" w:tplc="3809001B" w:tentative="1">
      <w:start w:val="1"/>
      <w:numFmt w:val="lowerRoman"/>
      <w:lvlText w:val="%9."/>
      <w:lvlJc w:val="right"/>
      <w:pPr>
        <w:ind w:left="6692" w:hanging="180"/>
      </w:pPr>
    </w:lvl>
  </w:abstractNum>
  <w:abstractNum w:abstractNumId="5"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02E0B89"/>
    <w:multiLevelType w:val="multilevel"/>
    <w:tmpl w:val="74125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136EE"/>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8C7E57"/>
    <w:multiLevelType w:val="hybridMultilevel"/>
    <w:tmpl w:val="A4C832C0"/>
    <w:lvl w:ilvl="0" w:tplc="3809000D">
      <w:start w:val="1"/>
      <w:numFmt w:val="bullet"/>
      <w:lvlText w:val=""/>
      <w:lvlJc w:val="left"/>
      <w:pPr>
        <w:ind w:left="1080" w:hanging="360"/>
      </w:pPr>
      <w:rPr>
        <w:rFonts w:ascii="Wingdings" w:hAnsi="Wingding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9"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7B9D00B2"/>
    <w:multiLevelType w:val="hybridMultilevel"/>
    <w:tmpl w:val="32821080"/>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13"/>
  </w:num>
  <w:num w:numId="5">
    <w:abstractNumId w:val="14"/>
  </w:num>
  <w:num w:numId="6">
    <w:abstractNumId w:val="12"/>
  </w:num>
  <w:num w:numId="7">
    <w:abstractNumId w:val="11"/>
  </w:num>
  <w:num w:numId="8">
    <w:abstractNumId w:val="9"/>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7"/>
  </w:num>
  <w:num w:numId="14">
    <w:abstractNumId w:val="16"/>
  </w:num>
  <w:num w:numId="15">
    <w:abstractNumId w:val="3"/>
  </w:num>
  <w:num w:numId="16">
    <w:abstractNumId w:val="8"/>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01A79"/>
    <w:rsid w:val="00011EFB"/>
    <w:rsid w:val="000665C5"/>
    <w:rsid w:val="001029CB"/>
    <w:rsid w:val="001342ED"/>
    <w:rsid w:val="00154FE9"/>
    <w:rsid w:val="001963CF"/>
    <w:rsid w:val="001B6EFE"/>
    <w:rsid w:val="00206121"/>
    <w:rsid w:val="002408ED"/>
    <w:rsid w:val="002C1375"/>
    <w:rsid w:val="002C1972"/>
    <w:rsid w:val="0031462B"/>
    <w:rsid w:val="003848B9"/>
    <w:rsid w:val="003D23EB"/>
    <w:rsid w:val="0045151E"/>
    <w:rsid w:val="00531A7B"/>
    <w:rsid w:val="00584507"/>
    <w:rsid w:val="0059708A"/>
    <w:rsid w:val="006A37A7"/>
    <w:rsid w:val="006D22F5"/>
    <w:rsid w:val="00714A29"/>
    <w:rsid w:val="008456DF"/>
    <w:rsid w:val="00857E31"/>
    <w:rsid w:val="008923C1"/>
    <w:rsid w:val="008E7FBB"/>
    <w:rsid w:val="009D7F25"/>
    <w:rsid w:val="00A274C5"/>
    <w:rsid w:val="00A54771"/>
    <w:rsid w:val="00A93A35"/>
    <w:rsid w:val="00B7675C"/>
    <w:rsid w:val="00C1333F"/>
    <w:rsid w:val="00C30AEC"/>
    <w:rsid w:val="00C44353"/>
    <w:rsid w:val="00CD44C2"/>
    <w:rsid w:val="00D00FDB"/>
    <w:rsid w:val="00E70E5C"/>
    <w:rsid w:val="00F3384D"/>
    <w:rsid w:val="00F905A2"/>
    <w:rsid w:val="00F9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customStyle="1" w:styleId="SubtleEmphasis1">
    <w:name w:val="Subtle Emphasis1"/>
    <w:uiPriority w:val="19"/>
    <w:qFormat/>
    <w:rsid w:val="002C1375"/>
    <w:rPr>
      <w:i/>
      <w:iCs/>
      <w:color w:val="808080"/>
    </w:rPr>
  </w:style>
  <w:style w:type="paragraph" w:customStyle="1" w:styleId="Default">
    <w:name w:val="Default"/>
    <w:rsid w:val="00206121"/>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20730">
      <w:bodyDiv w:val="1"/>
      <w:marLeft w:val="0"/>
      <w:marRight w:val="0"/>
      <w:marTop w:val="0"/>
      <w:marBottom w:val="0"/>
      <w:divBdr>
        <w:top w:val="none" w:sz="0" w:space="0" w:color="auto"/>
        <w:left w:val="none" w:sz="0" w:space="0" w:color="auto"/>
        <w:bottom w:val="none" w:sz="0" w:space="0" w:color="auto"/>
        <w:right w:val="none" w:sz="0" w:space="0" w:color="auto"/>
      </w:divBdr>
    </w:div>
    <w:div w:id="1911304177">
      <w:bodyDiv w:val="1"/>
      <w:marLeft w:val="0"/>
      <w:marRight w:val="0"/>
      <w:marTop w:val="0"/>
      <w:marBottom w:val="0"/>
      <w:divBdr>
        <w:top w:val="none" w:sz="0" w:space="0" w:color="auto"/>
        <w:left w:val="none" w:sz="0" w:space="0" w:color="auto"/>
        <w:bottom w:val="none" w:sz="0" w:space="0" w:color="auto"/>
        <w:right w:val="none" w:sz="0" w:space="0" w:color="auto"/>
      </w:divBdr>
    </w:div>
    <w:div w:id="19648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A17DA3A392346B8C3F44D7712FB27" ma:contentTypeVersion="13" ma:contentTypeDescription="Create a new document." ma:contentTypeScope="" ma:versionID="ac17e29232158375a8716e211f726cbb">
  <xsd:schema xmlns:xsd="http://www.w3.org/2001/XMLSchema" xmlns:xs="http://www.w3.org/2001/XMLSchema" xmlns:p="http://schemas.microsoft.com/office/2006/metadata/properties" xmlns:ns3="2d74a95a-dc28-4d16-83ff-6f58fe5409e2" xmlns:ns4="3b5b1785-78a6-4ee1-94e1-d6af0a8185c2" targetNamespace="http://schemas.microsoft.com/office/2006/metadata/properties" ma:root="true" ma:fieldsID="339bee1a8e252e314e29d2a4f8a99d85" ns3:_="" ns4:_="">
    <xsd:import namespace="2d74a95a-dc28-4d16-83ff-6f58fe5409e2"/>
    <xsd:import namespace="3b5b1785-78a6-4ee1-94e1-d6af0a8185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4a95a-dc28-4d16-83ff-6f58fe540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b1785-78a6-4ee1-94e1-d6af0a8185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872C6-4957-4177-B028-94D00638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4a95a-dc28-4d16-83ff-6f58fe5409e2"/>
    <ds:schemaRef ds:uri="3b5b1785-78a6-4ee1-94e1-d6af0a81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CEE2F-F996-44D9-9740-4D229B5569AD}">
  <ds:schemaRefs>
    <ds:schemaRef ds:uri="http://schemas.microsoft.com/sharepoint/v3/contenttype/forms"/>
  </ds:schemaRefs>
</ds:datastoreItem>
</file>

<file path=customXml/itemProps3.xml><?xml version="1.0" encoding="utf-8"?>
<ds:datastoreItem xmlns:ds="http://schemas.openxmlformats.org/officeDocument/2006/customXml" ds:itemID="{6E5CC33B-3264-4F65-B63F-433C128E4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IwanK</dc:creator>
  <cp:lastModifiedBy>Yusef Millah</cp:lastModifiedBy>
  <cp:revision>2</cp:revision>
  <dcterms:created xsi:type="dcterms:W3CDTF">2020-08-26T11:45:00Z</dcterms:created>
  <dcterms:modified xsi:type="dcterms:W3CDTF">2020-08-26T11:45:00Z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0x010100976A17DA3A392346B8C3F44D7712FB27</vt:lpwstr>
  </property>
</Properties>
</file>