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46F54" w14:textId="27E4531C" w:rsidR="00340E95" w:rsidRPr="00BE578E" w:rsidRDefault="00340E95" w:rsidP="255CA63E">
      <w:pPr>
        <w:spacing w:after="0"/>
        <w:rPr>
          <w:rFonts w:asciiTheme="minorHAnsi" w:hAnsiTheme="minorHAnsi" w:cstheme="minorBidi"/>
          <w:lang w:val="en-GB"/>
        </w:rPr>
      </w:pPr>
      <w:bookmarkStart w:id="0" w:name="_GoBack"/>
      <w:bookmarkEnd w:id="0"/>
      <w:r w:rsidRPr="00BE578E">
        <w:rPr>
          <w:rFonts w:asciiTheme="minorHAnsi" w:hAnsiTheme="minorHAnsi" w:cstheme="minorHAnsi"/>
          <w:noProof/>
          <w:lang w:val="en-US" w:eastAsia="zh-CN"/>
        </w:rPr>
        <w:drawing>
          <wp:anchor distT="0" distB="0" distL="114300" distR="114300" simplePos="0" relativeHeight="251658240" behindDoc="0" locked="0" layoutInCell="1" allowOverlap="1" wp14:anchorId="16C54067" wp14:editId="0C18A33C">
            <wp:simplePos x="0" y="0"/>
            <wp:positionH relativeFrom="column">
              <wp:posOffset>5676900</wp:posOffset>
            </wp:positionH>
            <wp:positionV relativeFrom="paragraph">
              <wp:posOffset>19685</wp:posOffset>
            </wp:positionV>
            <wp:extent cx="723900" cy="1102360"/>
            <wp:effectExtent l="0" t="0" r="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_Logo_Medium jpe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23900" cy="1102360"/>
                    </a:xfrm>
                    <a:prstGeom prst="rect">
                      <a:avLst/>
                    </a:prstGeom>
                    <a:noFill/>
                  </pic:spPr>
                </pic:pic>
              </a:graphicData>
            </a:graphic>
            <wp14:sizeRelH relativeFrom="page">
              <wp14:pctWidth>0</wp14:pctWidth>
            </wp14:sizeRelH>
            <wp14:sizeRelV relativeFrom="page">
              <wp14:pctHeight>0</wp14:pctHeight>
            </wp14:sizeRelV>
          </wp:anchor>
        </w:drawing>
      </w:r>
    </w:p>
    <w:p w14:paraId="396F9A98" w14:textId="77777777" w:rsidR="00340E95" w:rsidRPr="00BE578E" w:rsidRDefault="00340E95" w:rsidP="77856EF9">
      <w:pPr>
        <w:spacing w:after="0" w:line="240" w:lineRule="auto"/>
        <w:contextualSpacing/>
        <w:jc w:val="center"/>
        <w:rPr>
          <w:rFonts w:asciiTheme="minorHAnsi" w:eastAsia="Times New Roman" w:hAnsiTheme="minorHAnsi" w:cstheme="minorBidi"/>
          <w:b/>
          <w:bCs/>
          <w:color w:val="000000"/>
          <w:lang w:val="en-GB" w:eastAsia="en-PH"/>
        </w:rPr>
      </w:pPr>
      <w:r w:rsidRPr="00BE578E">
        <w:rPr>
          <w:rFonts w:asciiTheme="minorHAnsi" w:hAnsiTheme="minorHAnsi" w:cstheme="minorBidi"/>
          <w:sz w:val="20"/>
          <w:szCs w:val="20"/>
          <w:lang w:val="en-GB"/>
        </w:rPr>
        <w:t xml:space="preserve">                                                                                                                                      </w:t>
      </w:r>
      <w:r w:rsidRPr="00BE578E">
        <w:rPr>
          <w:rFonts w:asciiTheme="minorHAnsi" w:hAnsiTheme="minorHAnsi" w:cstheme="minorBidi"/>
          <w:color w:val="0000FF"/>
          <w:lang w:val="en-GB"/>
        </w:rPr>
        <w:t xml:space="preserve">       </w:t>
      </w:r>
    </w:p>
    <w:p w14:paraId="098A9217" w14:textId="77777777" w:rsidR="00340E95" w:rsidRPr="00BE578E" w:rsidRDefault="00340E95" w:rsidP="77856EF9">
      <w:pPr>
        <w:pStyle w:val="Section3-Heading1"/>
        <w:jc w:val="left"/>
        <w:rPr>
          <w:rFonts w:asciiTheme="minorHAnsi" w:hAnsiTheme="minorHAnsi" w:cstheme="minorBidi"/>
          <w:color w:val="0000FF"/>
          <w:sz w:val="16"/>
          <w:szCs w:val="16"/>
          <w:lang w:val="en-GB"/>
        </w:rPr>
      </w:pPr>
      <w:r w:rsidRPr="00BE578E">
        <w:rPr>
          <w:rFonts w:asciiTheme="minorHAnsi" w:hAnsiTheme="minorHAnsi" w:cstheme="minorBidi"/>
          <w:color w:val="0000FF"/>
          <w:sz w:val="16"/>
          <w:szCs w:val="16"/>
          <w:lang w:val="en-GB"/>
        </w:rPr>
        <w:t xml:space="preserve">                                   </w:t>
      </w:r>
    </w:p>
    <w:p w14:paraId="24132545" w14:textId="77777777" w:rsidR="00340E95" w:rsidRPr="00BE578E" w:rsidRDefault="00340E95" w:rsidP="77856EF9">
      <w:pPr>
        <w:spacing w:after="0"/>
        <w:contextualSpacing/>
        <w:jc w:val="center"/>
        <w:rPr>
          <w:rFonts w:asciiTheme="minorHAnsi" w:eastAsia="Times New Roman" w:hAnsiTheme="minorHAnsi" w:cstheme="minorBidi"/>
          <w:b/>
          <w:bCs/>
          <w:color w:val="000000"/>
          <w:sz w:val="28"/>
          <w:szCs w:val="28"/>
          <w:lang w:val="en-GB" w:eastAsia="en-PH"/>
        </w:rPr>
      </w:pPr>
      <w:r w:rsidRPr="00BE578E">
        <w:rPr>
          <w:rFonts w:asciiTheme="minorHAnsi" w:eastAsia="Times New Roman" w:hAnsiTheme="minorHAnsi" w:cstheme="minorBidi"/>
          <w:b/>
          <w:bCs/>
          <w:color w:val="000000" w:themeColor="text1"/>
          <w:sz w:val="28"/>
          <w:szCs w:val="28"/>
          <w:lang w:val="en-GB" w:eastAsia="en-PH"/>
        </w:rPr>
        <w:t>TERMS OF REFERENCE (</w:t>
      </w:r>
      <w:proofErr w:type="spellStart"/>
      <w:r w:rsidRPr="00BE578E">
        <w:rPr>
          <w:rFonts w:asciiTheme="minorHAnsi" w:eastAsia="Times New Roman" w:hAnsiTheme="minorHAnsi" w:cstheme="minorBidi"/>
          <w:b/>
          <w:bCs/>
          <w:color w:val="000000" w:themeColor="text1"/>
          <w:sz w:val="28"/>
          <w:szCs w:val="28"/>
          <w:lang w:val="en-GB" w:eastAsia="en-PH"/>
        </w:rPr>
        <w:t>ToR</w:t>
      </w:r>
      <w:proofErr w:type="spellEnd"/>
      <w:r w:rsidRPr="00BE578E">
        <w:rPr>
          <w:rFonts w:asciiTheme="minorHAnsi" w:eastAsia="Times New Roman" w:hAnsiTheme="minorHAnsi" w:cstheme="minorBidi"/>
          <w:b/>
          <w:bCs/>
          <w:color w:val="000000" w:themeColor="text1"/>
          <w:sz w:val="28"/>
          <w:szCs w:val="28"/>
          <w:lang w:val="en-GB" w:eastAsia="en-PH"/>
        </w:rPr>
        <w:t>)</w:t>
      </w:r>
    </w:p>
    <w:p w14:paraId="0D89824A" w14:textId="77777777" w:rsidR="00340E95" w:rsidRPr="00BE578E" w:rsidRDefault="00340E95" w:rsidP="77856EF9">
      <w:pPr>
        <w:spacing w:after="0"/>
        <w:contextualSpacing/>
        <w:jc w:val="center"/>
        <w:rPr>
          <w:rFonts w:asciiTheme="minorHAnsi" w:eastAsia="Times New Roman" w:hAnsiTheme="minorHAnsi" w:cstheme="minorBidi"/>
          <w:b/>
          <w:bCs/>
          <w:color w:val="000000"/>
          <w:sz w:val="28"/>
          <w:szCs w:val="28"/>
          <w:lang w:val="en-GB" w:eastAsia="en-PH"/>
        </w:rPr>
      </w:pPr>
    </w:p>
    <w:p w14:paraId="6F580987" w14:textId="77777777" w:rsidR="00340E95" w:rsidRPr="00BE578E" w:rsidRDefault="00340E95" w:rsidP="77856EF9">
      <w:pPr>
        <w:shd w:val="clear" w:color="auto" w:fill="D9D9D9" w:themeFill="background1" w:themeFillShade="D9"/>
        <w:spacing w:after="0"/>
        <w:rPr>
          <w:rFonts w:asciiTheme="minorHAnsi" w:hAnsiTheme="minorHAnsi" w:cstheme="minorBidi"/>
          <w:b/>
          <w:bCs/>
          <w:sz w:val="20"/>
          <w:szCs w:val="20"/>
          <w:lang w:val="en-GB"/>
        </w:rPr>
      </w:pPr>
      <w:r w:rsidRPr="00BE578E">
        <w:rPr>
          <w:rFonts w:asciiTheme="minorHAnsi" w:hAnsiTheme="minorHAnsi" w:cstheme="minorBidi"/>
          <w:b/>
          <w:bCs/>
          <w:sz w:val="20"/>
          <w:szCs w:val="20"/>
          <w:lang w:val="en-GB"/>
        </w:rPr>
        <w:t>GENERAL INFORMATION</w:t>
      </w:r>
    </w:p>
    <w:p w14:paraId="1F72662C" w14:textId="441FF66C" w:rsidR="00340E95" w:rsidRPr="00BE578E" w:rsidRDefault="00340E95" w:rsidP="2ABDD3A9">
      <w:pPr>
        <w:spacing w:after="0"/>
        <w:ind w:left="2880" w:hanging="2880"/>
        <w:jc w:val="both"/>
        <w:rPr>
          <w:rFonts w:asciiTheme="minorHAnsi" w:hAnsiTheme="minorHAnsi"/>
          <w:color w:val="000000" w:themeColor="text1"/>
          <w:sz w:val="20"/>
          <w:szCs w:val="20"/>
          <w:lang w:val="en-GB"/>
        </w:rPr>
      </w:pPr>
      <w:r w:rsidRPr="00BE578E">
        <w:rPr>
          <w:rFonts w:asciiTheme="minorHAnsi" w:hAnsiTheme="minorHAnsi" w:cstheme="minorBidi"/>
          <w:b/>
          <w:bCs/>
          <w:sz w:val="20"/>
          <w:szCs w:val="20"/>
          <w:lang w:val="en-GB"/>
        </w:rPr>
        <w:t>Services/Work Description:</w:t>
      </w:r>
      <w:r w:rsidR="52FB680E" w:rsidRPr="00BE578E">
        <w:rPr>
          <w:rFonts w:asciiTheme="minorHAnsi" w:hAnsiTheme="minorHAnsi" w:cstheme="minorBidi"/>
          <w:b/>
          <w:bCs/>
          <w:sz w:val="20"/>
          <w:szCs w:val="20"/>
          <w:lang w:val="en-GB"/>
        </w:rPr>
        <w:t xml:space="preserve"> </w:t>
      </w:r>
      <w:r w:rsidRPr="00BE578E">
        <w:rPr>
          <w:rFonts w:asciiTheme="minorHAnsi" w:hAnsiTheme="minorHAnsi" w:cstheme="minorHAnsi"/>
          <w:b/>
          <w:sz w:val="20"/>
          <w:szCs w:val="20"/>
          <w:lang w:val="en-GB"/>
        </w:rPr>
        <w:tab/>
      </w:r>
      <w:r w:rsidR="002C60AE" w:rsidRPr="00BE578E">
        <w:rPr>
          <w:rFonts w:asciiTheme="minorHAnsi" w:hAnsiTheme="minorHAnsi"/>
          <w:color w:val="000000"/>
          <w:sz w:val="20"/>
          <w:szCs w:val="20"/>
          <w:lang w:val="en-GB"/>
        </w:rPr>
        <w:t xml:space="preserve">Designing a Concept Note on </w:t>
      </w:r>
      <w:r w:rsidR="1829066F" w:rsidRPr="00BE578E">
        <w:rPr>
          <w:rFonts w:asciiTheme="minorHAnsi" w:hAnsiTheme="minorHAnsi"/>
          <w:color w:val="000000"/>
          <w:sz w:val="20"/>
          <w:szCs w:val="20"/>
          <w:lang w:val="en-GB"/>
        </w:rPr>
        <w:t>Digital Farming</w:t>
      </w:r>
      <w:r w:rsidR="002C60AE" w:rsidRPr="00BE578E">
        <w:rPr>
          <w:rFonts w:asciiTheme="minorHAnsi" w:hAnsiTheme="minorHAnsi"/>
          <w:color w:val="000000"/>
          <w:sz w:val="20"/>
          <w:szCs w:val="20"/>
          <w:lang w:val="en-GB"/>
        </w:rPr>
        <w:t xml:space="preserve"> Technologies</w:t>
      </w:r>
      <w:r w:rsidR="1BD11B93" w:rsidRPr="00BE578E">
        <w:rPr>
          <w:rFonts w:asciiTheme="minorHAnsi" w:hAnsiTheme="minorHAnsi"/>
          <w:color w:val="000000"/>
          <w:sz w:val="20"/>
          <w:szCs w:val="20"/>
          <w:lang w:val="en-GB"/>
        </w:rPr>
        <w:t xml:space="preserve"> for Developing Countries</w:t>
      </w:r>
    </w:p>
    <w:p w14:paraId="02C66FA5" w14:textId="3DFACFE3" w:rsidR="00340E95" w:rsidRPr="00BE578E" w:rsidRDefault="00340E95" w:rsidP="77856EF9">
      <w:pPr>
        <w:spacing w:after="0"/>
        <w:jc w:val="both"/>
        <w:rPr>
          <w:rFonts w:asciiTheme="minorHAnsi" w:hAnsiTheme="minorHAnsi" w:cstheme="minorBidi"/>
          <w:sz w:val="20"/>
          <w:szCs w:val="20"/>
          <w:lang w:val="en-GB"/>
        </w:rPr>
      </w:pPr>
      <w:r w:rsidRPr="00BE578E">
        <w:rPr>
          <w:rFonts w:asciiTheme="minorHAnsi" w:hAnsiTheme="minorHAnsi" w:cstheme="minorBidi"/>
          <w:b/>
          <w:bCs/>
          <w:sz w:val="20"/>
          <w:szCs w:val="20"/>
          <w:lang w:val="en-GB"/>
        </w:rPr>
        <w:t>Project/Program Title:</w:t>
      </w:r>
      <w:r w:rsidRPr="00BE578E">
        <w:rPr>
          <w:rFonts w:asciiTheme="minorHAnsi" w:hAnsiTheme="minorHAnsi" w:cstheme="minorBidi"/>
          <w:sz w:val="20"/>
          <w:szCs w:val="20"/>
          <w:lang w:val="en-GB"/>
        </w:rPr>
        <w:t xml:space="preserve"> </w:t>
      </w:r>
      <w:r w:rsidRPr="00BE578E">
        <w:rPr>
          <w:rFonts w:asciiTheme="minorHAnsi" w:hAnsiTheme="minorHAnsi" w:cstheme="minorHAnsi"/>
          <w:sz w:val="20"/>
          <w:szCs w:val="20"/>
          <w:lang w:val="en-GB"/>
        </w:rPr>
        <w:tab/>
      </w:r>
      <w:r w:rsidRPr="00BE578E">
        <w:rPr>
          <w:rFonts w:asciiTheme="minorHAnsi" w:hAnsiTheme="minorHAnsi" w:cstheme="minorHAnsi"/>
          <w:sz w:val="20"/>
          <w:szCs w:val="20"/>
          <w:lang w:val="en-GB"/>
        </w:rPr>
        <w:tab/>
      </w:r>
      <w:r w:rsidR="002C60AE" w:rsidRPr="00BE578E">
        <w:rPr>
          <w:rFonts w:asciiTheme="minorHAnsi" w:hAnsiTheme="minorHAnsi" w:cstheme="minorBidi"/>
          <w:sz w:val="20"/>
          <w:szCs w:val="20"/>
          <w:lang w:val="en-GB"/>
        </w:rPr>
        <w:t>UNDP Global Centre for Technology, Innovation and Sustainable Development</w:t>
      </w:r>
    </w:p>
    <w:p w14:paraId="11B5AF43" w14:textId="3AEFB607" w:rsidR="00340E95" w:rsidRPr="00BE578E" w:rsidRDefault="00340E95" w:rsidP="76273742">
      <w:pPr>
        <w:spacing w:after="0"/>
        <w:ind w:left="2880" w:hanging="2880"/>
        <w:rPr>
          <w:rFonts w:asciiTheme="minorHAnsi" w:hAnsiTheme="minorHAnsi" w:cstheme="minorBidi"/>
          <w:sz w:val="20"/>
          <w:szCs w:val="20"/>
          <w:lang w:val="en-GB"/>
        </w:rPr>
      </w:pPr>
      <w:r w:rsidRPr="00BE578E">
        <w:rPr>
          <w:rFonts w:asciiTheme="minorHAnsi" w:hAnsiTheme="minorHAnsi" w:cstheme="minorBidi"/>
          <w:b/>
          <w:bCs/>
          <w:sz w:val="20"/>
          <w:szCs w:val="20"/>
          <w:lang w:val="en-GB"/>
        </w:rPr>
        <w:t>Post Title:</w:t>
      </w:r>
      <w:r w:rsidR="7215AF1D" w:rsidRPr="00BE578E">
        <w:rPr>
          <w:rFonts w:asciiTheme="minorHAnsi" w:hAnsiTheme="minorHAnsi" w:cstheme="minorBidi"/>
          <w:b/>
          <w:bCs/>
          <w:sz w:val="20"/>
          <w:szCs w:val="20"/>
          <w:lang w:val="en-GB"/>
        </w:rPr>
        <w:t xml:space="preserve"> </w:t>
      </w:r>
      <w:r w:rsidRPr="00BE578E">
        <w:rPr>
          <w:rFonts w:asciiTheme="minorHAnsi" w:hAnsiTheme="minorHAnsi" w:cstheme="minorHAnsi"/>
          <w:sz w:val="20"/>
          <w:szCs w:val="20"/>
          <w:lang w:val="en-GB"/>
        </w:rPr>
        <w:tab/>
      </w:r>
      <w:r w:rsidR="00002EB1" w:rsidRPr="00BE578E">
        <w:rPr>
          <w:rFonts w:asciiTheme="minorHAnsi" w:hAnsiTheme="minorHAnsi" w:cstheme="minorBidi"/>
          <w:sz w:val="20"/>
          <w:szCs w:val="20"/>
          <w:lang w:val="en-GB"/>
        </w:rPr>
        <w:t xml:space="preserve">Specialised Firm on </w:t>
      </w:r>
      <w:r w:rsidR="00002EB1" w:rsidRPr="00BE578E">
        <w:rPr>
          <w:rFonts w:asciiTheme="minorHAnsi" w:hAnsiTheme="minorHAnsi"/>
          <w:color w:val="000000"/>
          <w:sz w:val="20"/>
          <w:szCs w:val="20"/>
          <w:lang w:val="en-GB"/>
        </w:rPr>
        <w:t>Digital Farming Technologies for Developing Countries</w:t>
      </w:r>
    </w:p>
    <w:p w14:paraId="0211582A" w14:textId="719D245A" w:rsidR="00340E95" w:rsidRPr="00BE578E" w:rsidRDefault="00340E95" w:rsidP="76273742">
      <w:pPr>
        <w:spacing w:after="0"/>
        <w:rPr>
          <w:rFonts w:asciiTheme="minorHAnsi" w:hAnsiTheme="minorHAnsi" w:cstheme="minorBidi"/>
          <w:sz w:val="20"/>
          <w:szCs w:val="20"/>
          <w:lang w:val="en-GB"/>
        </w:rPr>
      </w:pPr>
      <w:r w:rsidRPr="00BE578E">
        <w:rPr>
          <w:rFonts w:asciiTheme="minorHAnsi" w:hAnsiTheme="minorHAnsi" w:cstheme="minorBidi"/>
          <w:b/>
          <w:bCs/>
          <w:sz w:val="20"/>
          <w:szCs w:val="20"/>
          <w:lang w:val="en-GB"/>
        </w:rPr>
        <w:t>Duty Station:</w:t>
      </w:r>
      <w:r w:rsidRPr="00BE578E">
        <w:rPr>
          <w:rFonts w:asciiTheme="minorHAnsi" w:hAnsiTheme="minorHAnsi" w:cstheme="minorBidi"/>
          <w:sz w:val="20"/>
          <w:szCs w:val="20"/>
          <w:lang w:val="en-GB"/>
        </w:rPr>
        <w:t xml:space="preserve"> </w:t>
      </w:r>
      <w:r w:rsidRPr="00BE578E">
        <w:rPr>
          <w:rFonts w:asciiTheme="minorHAnsi" w:hAnsiTheme="minorHAnsi" w:cstheme="minorHAnsi"/>
          <w:sz w:val="20"/>
          <w:szCs w:val="20"/>
          <w:lang w:val="en-GB"/>
        </w:rPr>
        <w:tab/>
      </w:r>
      <w:r w:rsidRPr="00BE578E">
        <w:rPr>
          <w:rFonts w:asciiTheme="minorHAnsi" w:hAnsiTheme="minorHAnsi" w:cstheme="minorHAnsi"/>
          <w:sz w:val="20"/>
          <w:szCs w:val="20"/>
          <w:lang w:val="en-GB"/>
        </w:rPr>
        <w:tab/>
      </w:r>
      <w:r w:rsidRPr="00BE578E">
        <w:rPr>
          <w:rFonts w:asciiTheme="minorHAnsi" w:hAnsiTheme="minorHAnsi" w:cstheme="minorHAnsi"/>
          <w:sz w:val="20"/>
          <w:szCs w:val="20"/>
          <w:lang w:val="en-GB"/>
        </w:rPr>
        <w:tab/>
      </w:r>
      <w:r w:rsidR="00611FAA" w:rsidRPr="00BE578E">
        <w:rPr>
          <w:rFonts w:asciiTheme="minorHAnsi" w:hAnsiTheme="minorHAnsi" w:cstheme="minorBidi"/>
          <w:sz w:val="20"/>
          <w:szCs w:val="20"/>
          <w:lang w:val="en-GB"/>
        </w:rPr>
        <w:t>Home-based</w:t>
      </w:r>
    </w:p>
    <w:p w14:paraId="6E6FFDED" w14:textId="1B2858D0" w:rsidR="00340E95" w:rsidRPr="00BE578E" w:rsidRDefault="00340E95" w:rsidP="76273742">
      <w:pPr>
        <w:spacing w:after="0"/>
        <w:rPr>
          <w:rFonts w:asciiTheme="minorHAnsi" w:hAnsiTheme="minorHAnsi" w:cstheme="minorBidi"/>
          <w:sz w:val="20"/>
          <w:szCs w:val="20"/>
          <w:lang w:val="en-GB"/>
        </w:rPr>
      </w:pPr>
      <w:r w:rsidRPr="00BE578E">
        <w:rPr>
          <w:rFonts w:asciiTheme="minorHAnsi" w:hAnsiTheme="minorHAnsi" w:cstheme="minorBidi"/>
          <w:b/>
          <w:bCs/>
          <w:sz w:val="20"/>
          <w:szCs w:val="20"/>
          <w:lang w:val="en-GB"/>
        </w:rPr>
        <w:t>Duration:</w:t>
      </w:r>
      <w:r w:rsidRPr="00BE578E">
        <w:rPr>
          <w:rFonts w:asciiTheme="minorHAnsi" w:hAnsiTheme="minorHAnsi" w:cstheme="minorBidi"/>
          <w:sz w:val="20"/>
          <w:szCs w:val="20"/>
          <w:lang w:val="en-GB"/>
        </w:rPr>
        <w:t xml:space="preserve"> </w:t>
      </w:r>
      <w:r w:rsidRPr="00BE578E">
        <w:rPr>
          <w:rFonts w:asciiTheme="minorHAnsi" w:hAnsiTheme="minorHAnsi" w:cstheme="minorHAnsi"/>
          <w:sz w:val="20"/>
          <w:szCs w:val="20"/>
          <w:lang w:val="en-GB"/>
        </w:rPr>
        <w:tab/>
      </w:r>
      <w:r w:rsidRPr="00BE578E">
        <w:rPr>
          <w:rFonts w:asciiTheme="minorHAnsi" w:hAnsiTheme="minorHAnsi" w:cstheme="minorHAnsi"/>
          <w:sz w:val="20"/>
          <w:szCs w:val="20"/>
          <w:lang w:val="en-GB"/>
        </w:rPr>
        <w:tab/>
      </w:r>
      <w:r w:rsidRPr="00BE578E">
        <w:rPr>
          <w:rFonts w:asciiTheme="minorHAnsi" w:hAnsiTheme="minorHAnsi" w:cstheme="minorHAnsi"/>
          <w:sz w:val="20"/>
          <w:szCs w:val="20"/>
          <w:lang w:val="en-GB"/>
        </w:rPr>
        <w:tab/>
      </w:r>
      <w:bookmarkStart w:id="1" w:name="_Hlk48237902"/>
      <w:r w:rsidR="00E63AD4" w:rsidRPr="00BE578E">
        <w:rPr>
          <w:rFonts w:asciiTheme="minorHAnsi" w:hAnsiTheme="minorHAnsi" w:cstheme="minorHAnsi"/>
          <w:sz w:val="20"/>
          <w:szCs w:val="20"/>
          <w:lang w:val="en-GB"/>
        </w:rPr>
        <w:t>2</w:t>
      </w:r>
      <w:r w:rsidR="004B2227" w:rsidRPr="00BE578E">
        <w:rPr>
          <w:rFonts w:asciiTheme="minorHAnsi" w:hAnsiTheme="minorHAnsi" w:cstheme="minorHAnsi"/>
          <w:sz w:val="20"/>
          <w:szCs w:val="20"/>
          <w:lang w:val="en-GB"/>
        </w:rPr>
        <w:t>5</w:t>
      </w:r>
      <w:r w:rsidR="00E63AD4" w:rsidRPr="00BE578E">
        <w:rPr>
          <w:rFonts w:asciiTheme="minorHAnsi" w:hAnsiTheme="minorHAnsi" w:cstheme="minorHAnsi"/>
          <w:sz w:val="20"/>
          <w:szCs w:val="20"/>
          <w:lang w:val="en-GB"/>
        </w:rPr>
        <w:t xml:space="preserve"> days</w:t>
      </w:r>
      <w:r w:rsidR="00795579">
        <w:rPr>
          <w:rFonts w:asciiTheme="minorHAnsi" w:hAnsiTheme="minorHAnsi" w:cstheme="minorHAnsi"/>
          <w:sz w:val="20"/>
          <w:szCs w:val="20"/>
          <w:lang w:val="en-GB"/>
        </w:rPr>
        <w:t>,</w:t>
      </w:r>
      <w:r w:rsidR="00E63AD4" w:rsidRPr="00BE578E">
        <w:rPr>
          <w:rFonts w:asciiTheme="minorHAnsi" w:hAnsiTheme="minorHAnsi" w:cstheme="minorHAnsi"/>
          <w:sz w:val="20"/>
          <w:szCs w:val="20"/>
          <w:lang w:val="en-GB"/>
        </w:rPr>
        <w:t xml:space="preserve"> from </w:t>
      </w:r>
      <w:r w:rsidR="001475BB">
        <w:rPr>
          <w:rFonts w:asciiTheme="minorHAnsi" w:hAnsiTheme="minorHAnsi" w:cstheme="minorHAnsi"/>
          <w:sz w:val="20"/>
          <w:szCs w:val="20"/>
          <w:lang w:val="en-GB"/>
        </w:rPr>
        <w:t>21</w:t>
      </w:r>
      <w:r w:rsidR="00E63AD4" w:rsidRPr="00BE578E">
        <w:rPr>
          <w:rFonts w:asciiTheme="minorHAnsi" w:hAnsiTheme="minorHAnsi" w:cstheme="minorHAnsi"/>
          <w:sz w:val="20"/>
          <w:szCs w:val="20"/>
          <w:lang w:val="en-GB"/>
        </w:rPr>
        <w:t xml:space="preserve"> </w:t>
      </w:r>
      <w:r w:rsidR="4E43D01D" w:rsidRPr="00BE578E">
        <w:rPr>
          <w:rFonts w:asciiTheme="minorHAnsi" w:hAnsiTheme="minorHAnsi" w:cstheme="minorBidi"/>
          <w:sz w:val="20"/>
          <w:szCs w:val="20"/>
          <w:lang w:val="en-GB"/>
        </w:rPr>
        <w:t>September</w:t>
      </w:r>
      <w:r w:rsidR="002C60AE" w:rsidRPr="00BE578E">
        <w:rPr>
          <w:rFonts w:asciiTheme="minorHAnsi" w:hAnsiTheme="minorHAnsi" w:cstheme="minorBidi"/>
          <w:sz w:val="20"/>
          <w:szCs w:val="20"/>
          <w:lang w:val="en-GB"/>
        </w:rPr>
        <w:t xml:space="preserve"> to </w:t>
      </w:r>
      <w:r w:rsidR="001475BB">
        <w:rPr>
          <w:rFonts w:asciiTheme="minorHAnsi" w:hAnsiTheme="minorHAnsi" w:cstheme="minorBidi"/>
          <w:sz w:val="20"/>
          <w:szCs w:val="20"/>
          <w:lang w:val="en-GB"/>
        </w:rPr>
        <w:t>23</w:t>
      </w:r>
      <w:r w:rsidR="00E63AD4" w:rsidRPr="00BE578E">
        <w:rPr>
          <w:rFonts w:asciiTheme="minorHAnsi" w:hAnsiTheme="minorHAnsi" w:cstheme="minorBidi"/>
          <w:sz w:val="20"/>
          <w:szCs w:val="20"/>
          <w:lang w:val="en-GB"/>
        </w:rPr>
        <w:t xml:space="preserve"> November</w:t>
      </w:r>
      <w:bookmarkEnd w:id="1"/>
      <w:r w:rsidR="00DC6E39" w:rsidRPr="00BE578E">
        <w:rPr>
          <w:rFonts w:asciiTheme="minorHAnsi" w:hAnsiTheme="minorHAnsi" w:cstheme="minorBidi"/>
          <w:sz w:val="20"/>
          <w:szCs w:val="20"/>
          <w:lang w:val="en-GB"/>
        </w:rPr>
        <w:t xml:space="preserve"> 2020</w:t>
      </w:r>
    </w:p>
    <w:p w14:paraId="596D4F8E" w14:textId="66F9811A" w:rsidR="00340E95" w:rsidRPr="00BE578E" w:rsidRDefault="00340E95" w:rsidP="76273742">
      <w:pPr>
        <w:spacing w:after="0"/>
        <w:rPr>
          <w:rFonts w:asciiTheme="minorHAnsi" w:hAnsiTheme="minorHAnsi" w:cstheme="minorBidi"/>
          <w:sz w:val="20"/>
          <w:szCs w:val="20"/>
          <w:lang w:val="en-GB"/>
        </w:rPr>
      </w:pPr>
      <w:r w:rsidRPr="00BE578E">
        <w:rPr>
          <w:rFonts w:asciiTheme="minorHAnsi" w:hAnsiTheme="minorHAnsi" w:cstheme="minorBidi"/>
          <w:b/>
          <w:bCs/>
          <w:sz w:val="20"/>
          <w:szCs w:val="20"/>
          <w:lang w:val="en-GB"/>
        </w:rPr>
        <w:t>Expected Start Date:</w:t>
      </w:r>
      <w:r w:rsidR="7D41962B" w:rsidRPr="00BE578E">
        <w:rPr>
          <w:rFonts w:asciiTheme="minorHAnsi" w:hAnsiTheme="minorHAnsi" w:cstheme="minorBidi"/>
          <w:b/>
          <w:bCs/>
          <w:sz w:val="20"/>
          <w:szCs w:val="20"/>
          <w:lang w:val="en-GB"/>
        </w:rPr>
        <w:t xml:space="preserve"> </w:t>
      </w:r>
      <w:r w:rsidRPr="00BE578E">
        <w:rPr>
          <w:rFonts w:asciiTheme="minorHAnsi" w:hAnsiTheme="minorHAnsi" w:cstheme="minorHAnsi"/>
          <w:sz w:val="20"/>
          <w:szCs w:val="20"/>
          <w:lang w:val="en-GB"/>
        </w:rPr>
        <w:tab/>
      </w:r>
      <w:r w:rsidRPr="00BE578E">
        <w:rPr>
          <w:rFonts w:asciiTheme="minorHAnsi" w:hAnsiTheme="minorHAnsi" w:cstheme="minorHAnsi"/>
          <w:sz w:val="20"/>
          <w:szCs w:val="20"/>
          <w:lang w:val="en-GB"/>
        </w:rPr>
        <w:tab/>
      </w:r>
      <w:r w:rsidR="001475BB">
        <w:rPr>
          <w:rFonts w:asciiTheme="minorHAnsi" w:hAnsiTheme="minorHAnsi" w:cstheme="minorBidi"/>
          <w:sz w:val="20"/>
          <w:szCs w:val="20"/>
          <w:lang w:val="en-GB"/>
        </w:rPr>
        <w:t>21</w:t>
      </w:r>
      <w:r w:rsidR="00257EB4" w:rsidRPr="00BE578E">
        <w:rPr>
          <w:rFonts w:asciiTheme="minorHAnsi" w:hAnsiTheme="minorHAnsi" w:cstheme="minorBidi"/>
          <w:sz w:val="20"/>
          <w:szCs w:val="20"/>
          <w:lang w:val="en-GB"/>
        </w:rPr>
        <w:t xml:space="preserve"> </w:t>
      </w:r>
      <w:r w:rsidR="6C8B4509" w:rsidRPr="00BE578E">
        <w:rPr>
          <w:rFonts w:asciiTheme="minorHAnsi" w:hAnsiTheme="minorHAnsi" w:cstheme="minorBidi"/>
          <w:sz w:val="20"/>
          <w:szCs w:val="20"/>
          <w:lang w:val="en-GB"/>
        </w:rPr>
        <w:t xml:space="preserve">September </w:t>
      </w:r>
      <w:r w:rsidR="0026570C" w:rsidRPr="00BE578E">
        <w:rPr>
          <w:rFonts w:asciiTheme="minorHAnsi" w:hAnsiTheme="minorHAnsi" w:cstheme="minorBidi"/>
          <w:sz w:val="20"/>
          <w:szCs w:val="20"/>
          <w:lang w:val="en-GB"/>
        </w:rPr>
        <w:t>2</w:t>
      </w:r>
      <w:r w:rsidR="00257EB4" w:rsidRPr="00BE578E">
        <w:rPr>
          <w:rFonts w:asciiTheme="minorHAnsi" w:hAnsiTheme="minorHAnsi" w:cstheme="minorBidi"/>
          <w:sz w:val="20"/>
          <w:szCs w:val="20"/>
          <w:lang w:val="en-GB"/>
        </w:rPr>
        <w:t>020</w:t>
      </w:r>
    </w:p>
    <w:p w14:paraId="5191DF10" w14:textId="77777777" w:rsidR="00340E95" w:rsidRPr="00BE578E" w:rsidRDefault="00340E95" w:rsidP="77856EF9">
      <w:pPr>
        <w:spacing w:after="0"/>
        <w:rPr>
          <w:rFonts w:asciiTheme="minorHAnsi" w:hAnsiTheme="minorHAnsi" w:cstheme="minorBidi"/>
          <w:color w:val="0000FF"/>
          <w:sz w:val="20"/>
          <w:szCs w:val="20"/>
          <w:lang w:val="en-GB"/>
        </w:rPr>
      </w:pPr>
    </w:p>
    <w:p w14:paraId="642758E7" w14:textId="77777777" w:rsidR="00340E95" w:rsidRPr="00BE578E" w:rsidRDefault="00340E95" w:rsidP="77856EF9">
      <w:pPr>
        <w:shd w:val="clear" w:color="auto" w:fill="D9D9D9" w:themeFill="background1" w:themeFillShade="D9"/>
        <w:spacing w:after="0"/>
        <w:rPr>
          <w:rFonts w:asciiTheme="minorHAnsi" w:hAnsiTheme="minorHAnsi" w:cstheme="minorBidi"/>
          <w:b/>
          <w:bCs/>
          <w:sz w:val="20"/>
          <w:szCs w:val="20"/>
          <w:lang w:val="en-GB"/>
        </w:rPr>
      </w:pPr>
      <w:r w:rsidRPr="00BE578E">
        <w:rPr>
          <w:rFonts w:asciiTheme="minorHAnsi" w:hAnsiTheme="minorHAnsi" w:cstheme="minorBidi"/>
          <w:b/>
          <w:bCs/>
          <w:sz w:val="20"/>
          <w:szCs w:val="20"/>
          <w:lang w:val="en-GB"/>
        </w:rPr>
        <w:t xml:space="preserve">I. BACKGROUND / PROJECT DESCRIPTION  </w:t>
      </w:r>
    </w:p>
    <w:p w14:paraId="548A8BEE" w14:textId="77777777" w:rsidR="00340E95" w:rsidRPr="00BE578E" w:rsidRDefault="00340E95" w:rsidP="77856EF9">
      <w:pPr>
        <w:spacing w:after="0"/>
        <w:jc w:val="both"/>
        <w:rPr>
          <w:rFonts w:asciiTheme="minorHAnsi" w:eastAsia="MS Mincho" w:hAnsiTheme="minorHAnsi" w:cstheme="minorBidi"/>
          <w:sz w:val="20"/>
          <w:szCs w:val="20"/>
          <w:lang w:val="en-GB"/>
        </w:rPr>
      </w:pPr>
    </w:p>
    <w:p w14:paraId="62270685" w14:textId="6C70B116" w:rsidR="00340E95" w:rsidRPr="00BE578E" w:rsidRDefault="00340E95" w:rsidP="003F4EC7">
      <w:pPr>
        <w:spacing w:after="0" w:line="240" w:lineRule="auto"/>
        <w:jc w:val="both"/>
        <w:rPr>
          <w:rFonts w:asciiTheme="minorHAnsi" w:eastAsia="MS Mincho" w:hAnsiTheme="minorHAnsi" w:cstheme="minorBidi"/>
          <w:sz w:val="20"/>
          <w:szCs w:val="20"/>
          <w:lang w:val="en-GB"/>
        </w:rPr>
      </w:pPr>
      <w:r w:rsidRPr="00BE578E">
        <w:rPr>
          <w:rFonts w:asciiTheme="minorHAnsi" w:eastAsia="MS Mincho" w:hAnsiTheme="minorHAnsi" w:cstheme="minorBidi"/>
          <w:sz w:val="20"/>
          <w:szCs w:val="20"/>
          <w:lang w:val="en-GB"/>
        </w:rPr>
        <w:t>The UNDP Global Centre for Technology, Innovation and Sustainable Development (‘</w:t>
      </w:r>
      <w:r w:rsidR="3834F222" w:rsidRPr="00BE578E">
        <w:rPr>
          <w:rFonts w:asciiTheme="minorHAnsi" w:eastAsia="MS Mincho" w:hAnsiTheme="minorHAnsi" w:cstheme="minorBidi"/>
          <w:sz w:val="20"/>
          <w:szCs w:val="20"/>
          <w:lang w:val="en-GB"/>
        </w:rPr>
        <w:t xml:space="preserve">The </w:t>
      </w:r>
      <w:r w:rsidRPr="00BE578E">
        <w:rPr>
          <w:rFonts w:asciiTheme="minorHAnsi" w:eastAsia="MS Mincho" w:hAnsiTheme="minorHAnsi" w:cstheme="minorBidi"/>
          <w:sz w:val="20"/>
          <w:szCs w:val="20"/>
          <w:lang w:val="en-GB"/>
        </w:rPr>
        <w:t>Global Centre’</w:t>
      </w:r>
      <w:r w:rsidR="2BCDEAB7" w:rsidRPr="00BE578E">
        <w:rPr>
          <w:rFonts w:asciiTheme="minorHAnsi" w:eastAsia="MS Mincho" w:hAnsiTheme="minorHAnsi" w:cstheme="minorBidi"/>
          <w:sz w:val="20"/>
          <w:szCs w:val="20"/>
          <w:lang w:val="en-GB"/>
        </w:rPr>
        <w:t>, ‘we’, ‘our’</w:t>
      </w:r>
      <w:r w:rsidRPr="00BE578E">
        <w:rPr>
          <w:rFonts w:asciiTheme="minorHAnsi" w:eastAsia="MS Mincho" w:hAnsiTheme="minorHAnsi" w:cstheme="minorBidi"/>
          <w:sz w:val="20"/>
          <w:szCs w:val="20"/>
          <w:lang w:val="en-GB"/>
        </w:rPr>
        <w:t xml:space="preserve">) aims to identify, co-design and share innovative and technological solutions for sustainable development. We aim to catalyse new insights, partnerships and action on the ground in the countries where UNDP works. Our initial areas of focus are: Sustainable Agriculture, Sustainable Finance, and Smart Cities and Digitalisation. We aim to leverage expertise in Singapore, as well as across the network of </w:t>
      </w:r>
      <w:r w:rsidR="2E37C7F7" w:rsidRPr="00BE578E">
        <w:rPr>
          <w:rFonts w:asciiTheme="minorHAnsi" w:eastAsia="MS Mincho" w:hAnsiTheme="minorHAnsi" w:cstheme="minorBidi"/>
          <w:sz w:val="20"/>
          <w:szCs w:val="20"/>
          <w:lang w:val="en-GB"/>
        </w:rPr>
        <w:t xml:space="preserve">over </w:t>
      </w:r>
      <w:r w:rsidRPr="00BE578E">
        <w:rPr>
          <w:rFonts w:asciiTheme="minorHAnsi" w:eastAsia="MS Mincho" w:hAnsiTheme="minorHAnsi" w:cstheme="minorBidi"/>
          <w:sz w:val="20"/>
          <w:szCs w:val="20"/>
          <w:lang w:val="en-GB"/>
        </w:rPr>
        <w:t>60 new</w:t>
      </w:r>
      <w:r w:rsidR="0EE874FF" w:rsidRPr="00BE578E">
        <w:rPr>
          <w:rFonts w:asciiTheme="minorHAnsi" w:eastAsia="MS Mincho" w:hAnsiTheme="minorHAnsi" w:cstheme="minorBidi"/>
          <w:sz w:val="20"/>
          <w:szCs w:val="20"/>
          <w:lang w:val="en-GB"/>
        </w:rPr>
        <w:t>ly established</w:t>
      </w:r>
      <w:r w:rsidRPr="00BE578E">
        <w:rPr>
          <w:rFonts w:asciiTheme="minorHAnsi" w:eastAsia="MS Mincho" w:hAnsiTheme="minorHAnsi" w:cstheme="minorBidi"/>
          <w:sz w:val="20"/>
          <w:szCs w:val="20"/>
          <w:lang w:val="en-GB"/>
        </w:rPr>
        <w:t xml:space="preserve"> UNDP Accelerator Labs, and from experts and partners around the globe.</w:t>
      </w:r>
    </w:p>
    <w:p w14:paraId="0E320D16" w14:textId="77777777" w:rsidR="00340E95" w:rsidRPr="00BE578E" w:rsidRDefault="00340E95" w:rsidP="003F4EC7">
      <w:pPr>
        <w:spacing w:after="0" w:line="240" w:lineRule="auto"/>
        <w:jc w:val="both"/>
        <w:rPr>
          <w:rFonts w:asciiTheme="minorHAnsi" w:eastAsia="MS Mincho" w:hAnsiTheme="minorHAnsi" w:cstheme="minorBidi"/>
          <w:sz w:val="20"/>
          <w:szCs w:val="20"/>
          <w:lang w:val="en-GB"/>
        </w:rPr>
      </w:pPr>
    </w:p>
    <w:p w14:paraId="1EF445B0" w14:textId="6E0E826A" w:rsidR="77856EF9" w:rsidRDefault="00340E95" w:rsidP="003F4EC7">
      <w:pPr>
        <w:spacing w:after="0" w:line="20" w:lineRule="atLeast"/>
        <w:jc w:val="both"/>
        <w:rPr>
          <w:rFonts w:asciiTheme="minorHAnsi" w:eastAsia="MS Mincho" w:hAnsiTheme="minorHAnsi" w:cstheme="minorBidi"/>
          <w:sz w:val="20"/>
          <w:szCs w:val="20"/>
          <w:lang w:val="en-GB"/>
        </w:rPr>
      </w:pPr>
      <w:r w:rsidRPr="00BE578E">
        <w:rPr>
          <w:rFonts w:asciiTheme="minorHAnsi" w:eastAsia="MS Mincho" w:hAnsiTheme="minorHAnsi" w:cstheme="minorBidi"/>
          <w:sz w:val="20"/>
          <w:szCs w:val="20"/>
          <w:lang w:val="en-GB"/>
        </w:rPr>
        <w:t>The Global Centre is a joint initiative of the Singapore Government and UNDP, currently being led by a small team that is focused on programme and partnership</w:t>
      </w:r>
      <w:r w:rsidR="267B9927" w:rsidRPr="00BE578E">
        <w:rPr>
          <w:rFonts w:asciiTheme="minorHAnsi" w:eastAsia="MS Mincho" w:hAnsiTheme="minorHAnsi" w:cstheme="minorBidi"/>
          <w:sz w:val="20"/>
          <w:szCs w:val="20"/>
          <w:lang w:val="en-GB"/>
        </w:rPr>
        <w:t>s</w:t>
      </w:r>
      <w:r w:rsidRPr="00BE578E">
        <w:rPr>
          <w:rFonts w:asciiTheme="minorHAnsi" w:eastAsia="MS Mincho" w:hAnsiTheme="minorHAnsi" w:cstheme="minorBidi"/>
          <w:sz w:val="20"/>
          <w:szCs w:val="20"/>
          <w:lang w:val="en-GB"/>
        </w:rPr>
        <w:t xml:space="preserve"> development – both with the public and private sector in Singapore and international partners (including the above UNDP network). Singapore Government partners include the Ministry of Foreign Affairs (MFA), the Ministry of Environment and Water Resources (MEWR), the Public Service Division, and the Economic Development Board (EDB). </w:t>
      </w:r>
    </w:p>
    <w:p w14:paraId="3DAE0928" w14:textId="77777777" w:rsidR="0051244A" w:rsidRPr="00BE578E" w:rsidRDefault="0051244A" w:rsidP="003F4EC7">
      <w:pPr>
        <w:spacing w:after="0" w:line="20" w:lineRule="atLeast"/>
        <w:jc w:val="both"/>
        <w:rPr>
          <w:rFonts w:asciiTheme="minorHAnsi" w:eastAsia="MS Mincho" w:hAnsiTheme="minorHAnsi" w:cstheme="minorBidi"/>
          <w:sz w:val="20"/>
          <w:szCs w:val="20"/>
          <w:lang w:val="en-GB"/>
        </w:rPr>
      </w:pPr>
    </w:p>
    <w:p w14:paraId="3F215873" w14:textId="3E93E68F" w:rsidR="77856EF9" w:rsidRPr="00BE578E" w:rsidRDefault="23133BF9" w:rsidP="003F4EC7">
      <w:pPr>
        <w:spacing w:after="0" w:line="20" w:lineRule="atLeast"/>
        <w:jc w:val="both"/>
        <w:rPr>
          <w:rFonts w:asciiTheme="minorHAnsi" w:eastAsia="MS Mincho" w:hAnsiTheme="minorHAnsi" w:cstheme="minorBidi"/>
          <w:sz w:val="20"/>
          <w:szCs w:val="20"/>
          <w:lang w:val="en-GB"/>
        </w:rPr>
      </w:pPr>
      <w:r w:rsidRPr="00BE578E">
        <w:rPr>
          <w:rFonts w:asciiTheme="minorHAnsi" w:eastAsia="MS Mincho" w:hAnsiTheme="minorHAnsi" w:cstheme="minorBidi"/>
          <w:sz w:val="20"/>
          <w:szCs w:val="20"/>
          <w:lang w:val="en-GB"/>
        </w:rPr>
        <w:t>As part of our efforts on Sustainable Agriculture, we</w:t>
      </w:r>
      <w:r w:rsidR="112EE820" w:rsidRPr="00BE578E">
        <w:rPr>
          <w:rFonts w:asciiTheme="minorHAnsi" w:eastAsia="MS Mincho" w:hAnsiTheme="minorHAnsi" w:cstheme="minorBidi"/>
          <w:sz w:val="20"/>
          <w:szCs w:val="20"/>
          <w:lang w:val="en-GB"/>
        </w:rPr>
        <w:t xml:space="preserve"> </w:t>
      </w:r>
      <w:r w:rsidR="71525D94" w:rsidRPr="00BE578E">
        <w:rPr>
          <w:rFonts w:asciiTheme="minorHAnsi" w:eastAsia="MS Mincho" w:hAnsiTheme="minorHAnsi" w:cstheme="minorBidi"/>
          <w:sz w:val="20"/>
          <w:szCs w:val="20"/>
          <w:lang w:val="en-GB"/>
        </w:rPr>
        <w:t>are</w:t>
      </w:r>
      <w:r w:rsidR="112EE820" w:rsidRPr="00BE578E">
        <w:rPr>
          <w:rFonts w:asciiTheme="minorHAnsi" w:eastAsia="MS Mincho" w:hAnsiTheme="minorHAnsi" w:cstheme="minorBidi"/>
          <w:sz w:val="20"/>
          <w:szCs w:val="20"/>
          <w:lang w:val="en-GB"/>
        </w:rPr>
        <w:t xml:space="preserve"> engaged in the </w:t>
      </w:r>
      <w:r w:rsidR="4D31A4D0" w:rsidRPr="00BE578E">
        <w:rPr>
          <w:rFonts w:asciiTheme="minorHAnsi" w:eastAsia="MS Mincho" w:hAnsiTheme="minorHAnsi" w:cstheme="minorBidi"/>
          <w:sz w:val="20"/>
          <w:szCs w:val="20"/>
          <w:lang w:val="en-GB"/>
        </w:rPr>
        <w:t xml:space="preserve">discovery and dissemination of technologies and innovations in the area of precision agriculture. </w:t>
      </w:r>
      <w:r w:rsidR="1FE3D52B" w:rsidRPr="00BE578E">
        <w:rPr>
          <w:rFonts w:asciiTheme="minorHAnsi" w:eastAsia="MS Mincho" w:hAnsiTheme="minorHAnsi" w:cstheme="minorBidi"/>
          <w:sz w:val="20"/>
          <w:szCs w:val="20"/>
          <w:lang w:val="en-GB"/>
        </w:rPr>
        <w:t xml:space="preserve"> Digital farming broadly encompasses technologies to assist producers in farming, generally associated with benefits such as greater efficien</w:t>
      </w:r>
      <w:r w:rsidR="5420393A" w:rsidRPr="00BE578E">
        <w:rPr>
          <w:rFonts w:asciiTheme="minorHAnsi" w:eastAsia="MS Mincho" w:hAnsiTheme="minorHAnsi" w:cstheme="minorBidi"/>
          <w:sz w:val="20"/>
          <w:szCs w:val="20"/>
          <w:lang w:val="en-GB"/>
        </w:rPr>
        <w:t>cy and higher yields. Under digital farming, one of the most common</w:t>
      </w:r>
      <w:r w:rsidR="1C6ADF4D" w:rsidRPr="00BE578E">
        <w:rPr>
          <w:rFonts w:asciiTheme="minorHAnsi" w:eastAsia="MS Mincho" w:hAnsiTheme="minorHAnsi" w:cstheme="minorBidi"/>
          <w:sz w:val="20"/>
          <w:szCs w:val="20"/>
          <w:lang w:val="en-GB"/>
        </w:rPr>
        <w:t xml:space="preserve"> set of technologies are for precision agriculture. </w:t>
      </w:r>
      <w:r w:rsidR="0ED17C4C" w:rsidRPr="00BE578E">
        <w:rPr>
          <w:rFonts w:asciiTheme="minorHAnsi" w:eastAsia="MS Mincho" w:hAnsiTheme="minorHAnsi" w:cstheme="minorBidi"/>
          <w:sz w:val="20"/>
          <w:szCs w:val="20"/>
          <w:lang w:val="en-GB"/>
        </w:rPr>
        <w:t xml:space="preserve">Precision agriculture </w:t>
      </w:r>
      <w:r w:rsidR="090D8C5F" w:rsidRPr="00BE578E">
        <w:rPr>
          <w:rFonts w:asciiTheme="minorHAnsi" w:eastAsia="MS Mincho" w:hAnsiTheme="minorHAnsi" w:cstheme="minorBidi"/>
          <w:sz w:val="20"/>
          <w:szCs w:val="20"/>
          <w:lang w:val="en-GB"/>
        </w:rPr>
        <w:t xml:space="preserve">involves measuring and responding to inter- and intra-farm variability in crops and </w:t>
      </w:r>
      <w:r w:rsidR="0ED17C4C" w:rsidRPr="00BE578E">
        <w:rPr>
          <w:rFonts w:asciiTheme="minorHAnsi" w:eastAsia="MS Mincho" w:hAnsiTheme="minorHAnsi" w:cstheme="minorBidi"/>
          <w:sz w:val="20"/>
          <w:szCs w:val="20"/>
          <w:lang w:val="en-GB"/>
        </w:rPr>
        <w:t>offers several benefits over conventional methods of farming. Through the efficient use of inputs including water, fertilisers and pesticides, precision agriculture reduces costs and increases profitability</w:t>
      </w:r>
      <w:r w:rsidR="007E2AC1" w:rsidRPr="00BE578E">
        <w:rPr>
          <w:rFonts w:asciiTheme="minorHAnsi" w:eastAsia="MS Mincho" w:hAnsiTheme="minorHAnsi" w:cstheme="minorBidi"/>
          <w:sz w:val="20"/>
          <w:szCs w:val="20"/>
          <w:lang w:val="en-GB"/>
        </w:rPr>
        <w:t>,</w:t>
      </w:r>
      <w:r w:rsidR="0ED17C4C" w:rsidRPr="00BE578E">
        <w:rPr>
          <w:rFonts w:asciiTheme="minorHAnsi" w:eastAsia="MS Mincho" w:hAnsiTheme="minorHAnsi" w:cstheme="minorBidi"/>
          <w:sz w:val="20"/>
          <w:szCs w:val="20"/>
          <w:lang w:val="en-GB"/>
        </w:rPr>
        <w:t xml:space="preserve"> </w:t>
      </w:r>
      <w:r w:rsidR="007E2AC1" w:rsidRPr="00BE578E">
        <w:rPr>
          <w:rFonts w:asciiTheme="minorHAnsi" w:eastAsia="MS Mincho" w:hAnsiTheme="minorHAnsi" w:cstheme="minorBidi"/>
          <w:sz w:val="20"/>
          <w:szCs w:val="20"/>
          <w:lang w:val="en-GB"/>
        </w:rPr>
        <w:t>p</w:t>
      </w:r>
      <w:r w:rsidR="0ED17C4C" w:rsidRPr="00BE578E">
        <w:rPr>
          <w:rFonts w:asciiTheme="minorHAnsi" w:eastAsia="MS Mincho" w:hAnsiTheme="minorHAnsi" w:cstheme="minorBidi"/>
          <w:sz w:val="20"/>
          <w:szCs w:val="20"/>
          <w:lang w:val="en-GB"/>
        </w:rPr>
        <w:t>reventing the overuse of agricultural inputs mitigates the environmental impact of farming. The use of technology reduces the manual labour involved in farming activities and enhances farmer productivity.</w:t>
      </w:r>
    </w:p>
    <w:p w14:paraId="52D937FB" w14:textId="374C5494" w:rsidR="76273742" w:rsidRPr="00BE578E" w:rsidRDefault="76273742" w:rsidP="76273742">
      <w:pPr>
        <w:spacing w:after="0"/>
        <w:jc w:val="both"/>
        <w:rPr>
          <w:rFonts w:asciiTheme="minorHAnsi" w:eastAsia="MS Mincho" w:hAnsiTheme="minorHAnsi" w:cstheme="minorBidi"/>
          <w:sz w:val="20"/>
          <w:szCs w:val="20"/>
          <w:lang w:val="en-GB"/>
        </w:rPr>
      </w:pPr>
    </w:p>
    <w:p w14:paraId="7FAE902C" w14:textId="1AD32AB8" w:rsidR="0ED17C4C" w:rsidRPr="00BE578E" w:rsidRDefault="0ED17C4C" w:rsidP="003F4EC7">
      <w:pPr>
        <w:spacing w:after="0" w:line="240" w:lineRule="auto"/>
        <w:jc w:val="both"/>
        <w:rPr>
          <w:rFonts w:asciiTheme="minorHAnsi" w:eastAsia="MS Mincho" w:hAnsiTheme="minorHAnsi" w:cstheme="minorBidi"/>
          <w:sz w:val="20"/>
          <w:szCs w:val="20"/>
          <w:lang w:val="en-GB"/>
        </w:rPr>
      </w:pPr>
      <w:r w:rsidRPr="00BE578E">
        <w:rPr>
          <w:rFonts w:asciiTheme="minorHAnsi" w:eastAsia="MS Mincho" w:hAnsiTheme="minorHAnsi" w:cstheme="minorBidi"/>
          <w:sz w:val="20"/>
          <w:szCs w:val="20"/>
          <w:lang w:val="en-GB"/>
        </w:rPr>
        <w:t>Recent advances in IoT,</w:t>
      </w:r>
      <w:r w:rsidR="50474B59" w:rsidRPr="00BE578E">
        <w:rPr>
          <w:rFonts w:asciiTheme="minorHAnsi" w:eastAsia="MS Mincho" w:hAnsiTheme="minorHAnsi" w:cstheme="minorBidi"/>
          <w:sz w:val="20"/>
          <w:szCs w:val="20"/>
          <w:lang w:val="en-GB"/>
        </w:rPr>
        <w:t xml:space="preserve"> </w:t>
      </w:r>
      <w:r w:rsidRPr="00BE578E">
        <w:rPr>
          <w:rFonts w:asciiTheme="minorHAnsi" w:eastAsia="MS Mincho" w:hAnsiTheme="minorHAnsi" w:cstheme="minorBidi"/>
          <w:sz w:val="20"/>
          <w:szCs w:val="20"/>
          <w:lang w:val="en-GB"/>
        </w:rPr>
        <w:t xml:space="preserve">UAVs, and sensors, and the decreasing costs of their application are demonstrating the utility of precision agriculture in improving the profitability and sustainability of agriculture for even smallholder farmers. Precision farming enables the achievement of </w:t>
      </w:r>
      <w:r w:rsidR="09CC5696" w:rsidRPr="00BE578E">
        <w:rPr>
          <w:rFonts w:asciiTheme="minorHAnsi" w:eastAsia="MS Mincho" w:hAnsiTheme="minorHAnsi" w:cstheme="minorBidi"/>
          <w:sz w:val="20"/>
          <w:szCs w:val="20"/>
          <w:lang w:val="en-GB"/>
        </w:rPr>
        <w:t>Sustainable Development</w:t>
      </w:r>
      <w:r w:rsidRPr="00BE578E">
        <w:rPr>
          <w:rFonts w:asciiTheme="minorHAnsi" w:eastAsia="MS Mincho" w:hAnsiTheme="minorHAnsi" w:cstheme="minorBidi"/>
          <w:sz w:val="20"/>
          <w:szCs w:val="20"/>
          <w:lang w:val="en-GB"/>
        </w:rPr>
        <w:t xml:space="preserve"> </w:t>
      </w:r>
      <w:r w:rsidR="77915F88" w:rsidRPr="00BE578E">
        <w:rPr>
          <w:rFonts w:asciiTheme="minorHAnsi" w:eastAsia="MS Mincho" w:hAnsiTheme="minorHAnsi" w:cstheme="minorBidi"/>
          <w:sz w:val="20"/>
          <w:szCs w:val="20"/>
          <w:lang w:val="en-GB"/>
        </w:rPr>
        <w:t xml:space="preserve">Goals (SDGs) </w:t>
      </w:r>
      <w:r w:rsidRPr="00BE578E">
        <w:rPr>
          <w:rFonts w:asciiTheme="minorHAnsi" w:eastAsia="MS Mincho" w:hAnsiTheme="minorHAnsi" w:cstheme="minorBidi"/>
          <w:sz w:val="20"/>
          <w:szCs w:val="20"/>
          <w:lang w:val="en-GB"/>
        </w:rPr>
        <w:t>1, 2, 6, 9, and 12.</w:t>
      </w:r>
    </w:p>
    <w:p w14:paraId="7BA23F13" w14:textId="77777777" w:rsidR="00080B68" w:rsidRPr="00BE578E" w:rsidRDefault="00080B68" w:rsidP="003F4EC7">
      <w:pPr>
        <w:spacing w:after="0" w:line="240" w:lineRule="auto"/>
        <w:jc w:val="both"/>
        <w:rPr>
          <w:rFonts w:asciiTheme="minorHAnsi" w:eastAsia="MS Mincho" w:hAnsiTheme="minorHAnsi" w:cstheme="minorBidi"/>
          <w:sz w:val="20"/>
          <w:szCs w:val="20"/>
          <w:lang w:val="en-GB"/>
        </w:rPr>
      </w:pPr>
    </w:p>
    <w:p w14:paraId="255F7006" w14:textId="77777777" w:rsidR="00080B68" w:rsidRPr="00BE578E" w:rsidRDefault="00080B68" w:rsidP="003F4EC7">
      <w:pPr>
        <w:spacing w:after="0" w:line="240" w:lineRule="auto"/>
        <w:jc w:val="both"/>
        <w:rPr>
          <w:rFonts w:asciiTheme="minorHAnsi" w:eastAsia="MS Mincho" w:hAnsiTheme="minorHAnsi" w:cstheme="minorBidi"/>
          <w:sz w:val="20"/>
          <w:szCs w:val="20"/>
          <w:lang w:val="en-GB"/>
        </w:rPr>
      </w:pPr>
    </w:p>
    <w:p w14:paraId="2827A558" w14:textId="1486E583" w:rsidR="002C60AE" w:rsidRDefault="37FB38A0" w:rsidP="003F4EC7">
      <w:pPr>
        <w:spacing w:after="0" w:line="240" w:lineRule="auto"/>
        <w:jc w:val="both"/>
        <w:rPr>
          <w:rFonts w:asciiTheme="minorHAnsi" w:eastAsia="MS Mincho" w:hAnsiTheme="minorHAnsi" w:cstheme="minorBidi"/>
          <w:sz w:val="20"/>
          <w:szCs w:val="20"/>
          <w:lang w:val="en-GB"/>
        </w:rPr>
      </w:pPr>
      <w:r w:rsidRPr="00BE578E">
        <w:rPr>
          <w:rFonts w:asciiTheme="minorHAnsi" w:eastAsia="MS Mincho" w:hAnsiTheme="minorHAnsi" w:cstheme="minorBidi"/>
          <w:sz w:val="20"/>
          <w:szCs w:val="20"/>
          <w:lang w:val="en-GB"/>
        </w:rPr>
        <w:t>The</w:t>
      </w:r>
      <w:r w:rsidR="706FB90A" w:rsidRPr="00BE578E">
        <w:rPr>
          <w:rFonts w:asciiTheme="minorHAnsi" w:eastAsia="MS Mincho" w:hAnsiTheme="minorHAnsi" w:cstheme="minorBidi"/>
          <w:sz w:val="20"/>
          <w:szCs w:val="20"/>
          <w:lang w:val="en-GB"/>
        </w:rPr>
        <w:t xml:space="preserve"> </w:t>
      </w:r>
      <w:r w:rsidR="7FFE9FAD" w:rsidRPr="00BE578E">
        <w:rPr>
          <w:rFonts w:asciiTheme="minorHAnsi" w:eastAsia="MS Mincho" w:hAnsiTheme="minorHAnsi" w:cstheme="minorBidi"/>
          <w:sz w:val="20"/>
          <w:szCs w:val="20"/>
          <w:lang w:val="en-GB"/>
        </w:rPr>
        <w:t xml:space="preserve">Consulting Firm </w:t>
      </w:r>
      <w:r w:rsidR="36A7A3AA" w:rsidRPr="00BE578E">
        <w:rPr>
          <w:rFonts w:asciiTheme="minorHAnsi" w:eastAsia="MS Mincho" w:hAnsiTheme="minorHAnsi" w:cstheme="minorBidi"/>
          <w:sz w:val="20"/>
          <w:szCs w:val="20"/>
          <w:lang w:val="en-GB"/>
        </w:rPr>
        <w:t>will</w:t>
      </w:r>
      <w:r w:rsidR="706FB90A" w:rsidRPr="00BE578E">
        <w:rPr>
          <w:rFonts w:asciiTheme="minorHAnsi" w:eastAsia="MS Mincho" w:hAnsiTheme="minorHAnsi" w:cstheme="minorBidi"/>
          <w:sz w:val="20"/>
          <w:szCs w:val="20"/>
          <w:lang w:val="en-GB"/>
        </w:rPr>
        <w:t xml:space="preserve"> </w:t>
      </w:r>
      <w:r w:rsidR="7B720B19" w:rsidRPr="00BE578E">
        <w:rPr>
          <w:rFonts w:asciiTheme="minorHAnsi" w:eastAsia="MS Mincho" w:hAnsiTheme="minorHAnsi" w:cstheme="minorBidi"/>
          <w:sz w:val="20"/>
          <w:szCs w:val="20"/>
          <w:lang w:val="en-GB"/>
        </w:rPr>
        <w:t>deliver</w:t>
      </w:r>
      <w:r w:rsidR="706FB90A" w:rsidRPr="00BE578E">
        <w:rPr>
          <w:rFonts w:asciiTheme="minorHAnsi" w:eastAsia="MS Mincho" w:hAnsiTheme="minorHAnsi" w:cstheme="minorBidi"/>
          <w:sz w:val="20"/>
          <w:szCs w:val="20"/>
          <w:lang w:val="en-GB"/>
        </w:rPr>
        <w:t xml:space="preserve"> a </w:t>
      </w:r>
      <w:r w:rsidR="68983A90" w:rsidRPr="00BE578E">
        <w:rPr>
          <w:rFonts w:asciiTheme="minorHAnsi" w:eastAsia="MS Mincho" w:hAnsiTheme="minorHAnsi" w:cstheme="minorBidi"/>
          <w:sz w:val="20"/>
          <w:szCs w:val="20"/>
          <w:lang w:val="en-GB"/>
        </w:rPr>
        <w:t>report</w:t>
      </w:r>
      <w:r w:rsidR="706FB90A" w:rsidRPr="00BE578E">
        <w:rPr>
          <w:rFonts w:asciiTheme="minorHAnsi" w:eastAsia="MS Mincho" w:hAnsiTheme="minorHAnsi" w:cstheme="minorBidi"/>
          <w:sz w:val="20"/>
          <w:szCs w:val="20"/>
          <w:lang w:val="en-GB"/>
        </w:rPr>
        <w:t xml:space="preserve"> to demonstrate the </w:t>
      </w:r>
      <w:r w:rsidR="7DD588FF" w:rsidRPr="00BE578E">
        <w:rPr>
          <w:rFonts w:asciiTheme="minorHAnsi" w:eastAsia="MS Mincho" w:hAnsiTheme="minorHAnsi" w:cstheme="minorBidi"/>
          <w:sz w:val="20"/>
          <w:szCs w:val="20"/>
          <w:lang w:val="en-GB"/>
        </w:rPr>
        <w:t xml:space="preserve">utility and </w:t>
      </w:r>
      <w:r w:rsidR="706FB90A" w:rsidRPr="00BE578E">
        <w:rPr>
          <w:rFonts w:asciiTheme="minorHAnsi" w:eastAsia="MS Mincho" w:hAnsiTheme="minorHAnsi" w:cstheme="minorBidi"/>
          <w:sz w:val="20"/>
          <w:szCs w:val="20"/>
          <w:lang w:val="en-GB"/>
        </w:rPr>
        <w:t xml:space="preserve">viability of </w:t>
      </w:r>
      <w:r w:rsidR="256A32AB" w:rsidRPr="00BE578E">
        <w:rPr>
          <w:rFonts w:asciiTheme="minorHAnsi" w:eastAsia="MS Mincho" w:hAnsiTheme="minorHAnsi" w:cstheme="minorBidi"/>
          <w:sz w:val="20"/>
          <w:szCs w:val="20"/>
          <w:lang w:val="en-GB"/>
        </w:rPr>
        <w:t xml:space="preserve">adopting </w:t>
      </w:r>
      <w:r w:rsidR="78543014" w:rsidRPr="00BE578E">
        <w:rPr>
          <w:rFonts w:asciiTheme="minorHAnsi" w:eastAsia="MS Mincho" w:hAnsiTheme="minorHAnsi" w:cstheme="minorBidi"/>
          <w:sz w:val="20"/>
          <w:szCs w:val="20"/>
          <w:lang w:val="en-GB"/>
        </w:rPr>
        <w:t>digital farming</w:t>
      </w:r>
      <w:r w:rsidR="706FB90A" w:rsidRPr="00BE578E">
        <w:rPr>
          <w:rFonts w:asciiTheme="minorHAnsi" w:eastAsia="MS Mincho" w:hAnsiTheme="minorHAnsi" w:cstheme="minorBidi"/>
          <w:sz w:val="20"/>
          <w:szCs w:val="20"/>
          <w:lang w:val="en-GB"/>
        </w:rPr>
        <w:t xml:space="preserve"> technologies</w:t>
      </w:r>
      <w:r w:rsidR="2B4F07AA" w:rsidRPr="00BE578E">
        <w:rPr>
          <w:rFonts w:asciiTheme="minorHAnsi" w:eastAsia="MS Mincho" w:hAnsiTheme="minorHAnsi" w:cstheme="minorBidi"/>
          <w:sz w:val="20"/>
          <w:szCs w:val="20"/>
          <w:lang w:val="en-GB"/>
        </w:rPr>
        <w:t xml:space="preserve"> (focused on precision agriculture)</w:t>
      </w:r>
      <w:r w:rsidR="7A6BAB3A" w:rsidRPr="00BE578E">
        <w:rPr>
          <w:rFonts w:asciiTheme="minorHAnsi" w:eastAsia="MS Mincho" w:hAnsiTheme="minorHAnsi" w:cstheme="minorBidi"/>
          <w:sz w:val="20"/>
          <w:szCs w:val="20"/>
          <w:lang w:val="en-GB"/>
        </w:rPr>
        <w:t>,</w:t>
      </w:r>
      <w:r w:rsidR="706FB90A" w:rsidRPr="00BE578E">
        <w:rPr>
          <w:rFonts w:asciiTheme="minorHAnsi" w:eastAsia="MS Mincho" w:hAnsiTheme="minorHAnsi" w:cstheme="minorBidi"/>
          <w:sz w:val="20"/>
          <w:szCs w:val="20"/>
          <w:lang w:val="en-GB"/>
        </w:rPr>
        <w:t xml:space="preserve"> </w:t>
      </w:r>
      <w:r w:rsidR="5D647CD1" w:rsidRPr="00BE578E">
        <w:rPr>
          <w:rFonts w:asciiTheme="minorHAnsi" w:eastAsia="MS Mincho" w:hAnsiTheme="minorHAnsi" w:cstheme="minorBidi"/>
          <w:sz w:val="20"/>
          <w:szCs w:val="20"/>
          <w:lang w:val="en-GB"/>
        </w:rPr>
        <w:t>which</w:t>
      </w:r>
      <w:r w:rsidR="706FB90A" w:rsidRPr="00BE578E">
        <w:rPr>
          <w:rFonts w:asciiTheme="minorHAnsi" w:eastAsia="MS Mincho" w:hAnsiTheme="minorHAnsi" w:cstheme="minorBidi"/>
          <w:sz w:val="20"/>
          <w:szCs w:val="20"/>
          <w:lang w:val="en-GB"/>
        </w:rPr>
        <w:t xml:space="preserve"> will guide UNDP </w:t>
      </w:r>
      <w:r w:rsidR="6BEC8631" w:rsidRPr="00BE578E">
        <w:rPr>
          <w:rFonts w:asciiTheme="minorHAnsi" w:eastAsia="MS Mincho" w:hAnsiTheme="minorHAnsi" w:cstheme="minorBidi"/>
          <w:sz w:val="20"/>
          <w:szCs w:val="20"/>
          <w:lang w:val="en-GB"/>
        </w:rPr>
        <w:t>C</w:t>
      </w:r>
      <w:r w:rsidR="706FB90A" w:rsidRPr="00BE578E">
        <w:rPr>
          <w:rFonts w:asciiTheme="minorHAnsi" w:eastAsia="MS Mincho" w:hAnsiTheme="minorHAnsi" w:cstheme="minorBidi"/>
          <w:sz w:val="20"/>
          <w:szCs w:val="20"/>
          <w:lang w:val="en-GB"/>
        </w:rPr>
        <w:t xml:space="preserve">ountry </w:t>
      </w:r>
      <w:r w:rsidR="57B5A1B1" w:rsidRPr="00BE578E">
        <w:rPr>
          <w:rFonts w:asciiTheme="minorHAnsi" w:eastAsia="MS Mincho" w:hAnsiTheme="minorHAnsi" w:cstheme="minorBidi"/>
          <w:sz w:val="20"/>
          <w:szCs w:val="20"/>
          <w:lang w:val="en-GB"/>
        </w:rPr>
        <w:t>O</w:t>
      </w:r>
      <w:r w:rsidR="706FB90A" w:rsidRPr="00BE578E">
        <w:rPr>
          <w:rFonts w:asciiTheme="minorHAnsi" w:eastAsia="MS Mincho" w:hAnsiTheme="minorHAnsi" w:cstheme="minorBidi"/>
          <w:sz w:val="20"/>
          <w:szCs w:val="20"/>
          <w:lang w:val="en-GB"/>
        </w:rPr>
        <w:t xml:space="preserve">ffices </w:t>
      </w:r>
      <w:r w:rsidR="20EAFA8C" w:rsidRPr="00BE578E">
        <w:rPr>
          <w:rFonts w:asciiTheme="minorHAnsi" w:eastAsia="MS Mincho" w:hAnsiTheme="minorHAnsi" w:cstheme="minorBidi"/>
          <w:sz w:val="20"/>
          <w:szCs w:val="20"/>
          <w:lang w:val="en-GB"/>
        </w:rPr>
        <w:t xml:space="preserve">in implementing </w:t>
      </w:r>
      <w:r w:rsidR="706FB90A" w:rsidRPr="00BE578E">
        <w:rPr>
          <w:rFonts w:asciiTheme="minorHAnsi" w:eastAsia="MS Mincho" w:hAnsiTheme="minorHAnsi" w:cstheme="minorBidi"/>
          <w:sz w:val="20"/>
          <w:szCs w:val="20"/>
          <w:lang w:val="en-GB"/>
        </w:rPr>
        <w:t>pilot project</w:t>
      </w:r>
      <w:r w:rsidR="67A2114C" w:rsidRPr="00BE578E">
        <w:rPr>
          <w:rFonts w:asciiTheme="minorHAnsi" w:eastAsia="MS Mincho" w:hAnsiTheme="minorHAnsi" w:cstheme="minorBidi"/>
          <w:sz w:val="20"/>
          <w:szCs w:val="20"/>
          <w:lang w:val="en-GB"/>
        </w:rPr>
        <w:t>s</w:t>
      </w:r>
      <w:r w:rsidR="0A56BD80" w:rsidRPr="00BE578E">
        <w:rPr>
          <w:rFonts w:asciiTheme="minorHAnsi" w:eastAsia="MS Mincho" w:hAnsiTheme="minorHAnsi" w:cstheme="minorBidi"/>
          <w:sz w:val="20"/>
          <w:szCs w:val="20"/>
          <w:lang w:val="en-GB"/>
        </w:rPr>
        <w:t xml:space="preserve"> in collaboration with the Global Centre and other stakeholders</w:t>
      </w:r>
      <w:r w:rsidR="706FB90A" w:rsidRPr="00BE578E">
        <w:rPr>
          <w:rFonts w:asciiTheme="minorHAnsi" w:eastAsia="MS Mincho" w:hAnsiTheme="minorHAnsi" w:cstheme="minorBidi"/>
          <w:sz w:val="20"/>
          <w:szCs w:val="20"/>
          <w:lang w:val="en-GB"/>
        </w:rPr>
        <w:t xml:space="preserve">. </w:t>
      </w:r>
    </w:p>
    <w:p w14:paraId="161F8CBD" w14:textId="5366F757" w:rsidR="003F4EC7" w:rsidRDefault="003F4EC7" w:rsidP="003F4EC7">
      <w:pPr>
        <w:spacing w:after="0" w:line="240" w:lineRule="auto"/>
        <w:jc w:val="both"/>
        <w:rPr>
          <w:rFonts w:asciiTheme="minorHAnsi" w:eastAsia="MS Mincho" w:hAnsiTheme="minorHAnsi" w:cstheme="minorBidi"/>
          <w:sz w:val="20"/>
          <w:szCs w:val="20"/>
          <w:lang w:val="en-GB"/>
        </w:rPr>
      </w:pPr>
    </w:p>
    <w:p w14:paraId="302BA5CA" w14:textId="77777777" w:rsidR="003F4EC7" w:rsidRPr="00BE578E" w:rsidRDefault="003F4EC7" w:rsidP="003F4EC7">
      <w:pPr>
        <w:spacing w:after="0" w:line="240" w:lineRule="auto"/>
        <w:jc w:val="both"/>
        <w:rPr>
          <w:rFonts w:asciiTheme="minorHAnsi" w:eastAsia="MS Mincho" w:hAnsiTheme="minorHAnsi" w:cstheme="minorBidi"/>
          <w:sz w:val="20"/>
          <w:szCs w:val="20"/>
          <w:lang w:val="en-GB"/>
        </w:rPr>
      </w:pPr>
    </w:p>
    <w:p w14:paraId="23BC6929" w14:textId="02592CD9" w:rsidR="00340E95" w:rsidRPr="00BE578E" w:rsidRDefault="00340E95" w:rsidP="2ABDD3A9">
      <w:pPr>
        <w:spacing w:beforeAutospacing="1" w:after="0" w:afterAutospacing="1" w:line="240" w:lineRule="auto"/>
        <w:jc w:val="both"/>
        <w:rPr>
          <w:rFonts w:asciiTheme="minorHAnsi" w:hAnsiTheme="minorHAnsi" w:cstheme="minorBidi"/>
          <w:b/>
          <w:bCs/>
          <w:sz w:val="20"/>
          <w:szCs w:val="20"/>
          <w:lang w:val="en-GB"/>
        </w:rPr>
      </w:pPr>
      <w:r w:rsidRPr="00BE578E">
        <w:rPr>
          <w:rFonts w:asciiTheme="minorHAnsi" w:hAnsiTheme="minorHAnsi" w:cstheme="minorBidi"/>
          <w:b/>
          <w:bCs/>
          <w:sz w:val="20"/>
          <w:szCs w:val="20"/>
          <w:lang w:val="en-GB"/>
        </w:rPr>
        <w:lastRenderedPageBreak/>
        <w:t>II. SCOPE OF THE WORK</w:t>
      </w:r>
    </w:p>
    <w:p w14:paraId="0E1B01B8" w14:textId="77777777" w:rsidR="00340E95" w:rsidRPr="00BE578E" w:rsidRDefault="00340E95" w:rsidP="77856EF9">
      <w:pPr>
        <w:tabs>
          <w:tab w:val="left" w:pos="284"/>
        </w:tabs>
        <w:spacing w:after="0"/>
        <w:jc w:val="both"/>
        <w:rPr>
          <w:rFonts w:asciiTheme="minorHAnsi" w:eastAsia="MS Mincho" w:hAnsiTheme="minorHAnsi" w:cstheme="minorBidi"/>
          <w:sz w:val="20"/>
          <w:szCs w:val="20"/>
          <w:lang w:val="en-GB"/>
        </w:rPr>
      </w:pPr>
    </w:p>
    <w:p w14:paraId="65D7E7D5" w14:textId="4B00D62A" w:rsidR="00F5022A" w:rsidRPr="00BE578E" w:rsidRDefault="002C60AE" w:rsidP="76273742">
      <w:pPr>
        <w:tabs>
          <w:tab w:val="left" w:pos="284"/>
        </w:tabs>
        <w:spacing w:after="0"/>
        <w:jc w:val="both"/>
        <w:rPr>
          <w:rFonts w:asciiTheme="minorHAnsi" w:eastAsia="MS Mincho" w:hAnsiTheme="minorHAnsi" w:cstheme="minorBidi"/>
          <w:sz w:val="20"/>
          <w:szCs w:val="20"/>
          <w:lang w:val="en-GB"/>
        </w:rPr>
      </w:pPr>
      <w:r w:rsidRPr="00BE578E">
        <w:rPr>
          <w:rFonts w:asciiTheme="minorHAnsi" w:eastAsia="MS Mincho" w:hAnsiTheme="minorHAnsi" w:cstheme="minorBidi"/>
          <w:sz w:val="20"/>
          <w:szCs w:val="20"/>
          <w:lang w:val="en-GB"/>
        </w:rPr>
        <w:t xml:space="preserve">The </w:t>
      </w:r>
      <w:r w:rsidR="009516BB" w:rsidRPr="00BE578E">
        <w:rPr>
          <w:rFonts w:asciiTheme="minorHAnsi" w:eastAsia="MS Mincho" w:hAnsiTheme="minorHAnsi" w:cstheme="minorBidi"/>
          <w:sz w:val="20"/>
          <w:szCs w:val="20"/>
          <w:lang w:val="en-GB"/>
        </w:rPr>
        <w:t>F</w:t>
      </w:r>
      <w:r w:rsidR="00C77F17" w:rsidRPr="00BE578E">
        <w:rPr>
          <w:rFonts w:asciiTheme="minorHAnsi" w:eastAsia="MS Mincho" w:hAnsiTheme="minorHAnsi" w:cstheme="minorBidi"/>
          <w:sz w:val="20"/>
          <w:szCs w:val="20"/>
          <w:lang w:val="en-GB"/>
        </w:rPr>
        <w:t>i</w:t>
      </w:r>
      <w:r w:rsidR="009516BB" w:rsidRPr="00BE578E">
        <w:rPr>
          <w:rFonts w:asciiTheme="minorHAnsi" w:eastAsia="MS Mincho" w:hAnsiTheme="minorHAnsi" w:cstheme="minorBidi"/>
          <w:sz w:val="20"/>
          <w:szCs w:val="20"/>
          <w:lang w:val="en-GB"/>
        </w:rPr>
        <w:t xml:space="preserve">rm </w:t>
      </w:r>
      <w:r w:rsidRPr="00BE578E">
        <w:rPr>
          <w:rFonts w:asciiTheme="minorHAnsi" w:eastAsia="MS Mincho" w:hAnsiTheme="minorHAnsi" w:cstheme="minorBidi"/>
          <w:sz w:val="20"/>
          <w:szCs w:val="20"/>
          <w:lang w:val="en-GB"/>
        </w:rPr>
        <w:t xml:space="preserve">is expected to conduct extensive research on the </w:t>
      </w:r>
      <w:r w:rsidR="3BF6AB69" w:rsidRPr="00BE578E">
        <w:rPr>
          <w:rFonts w:asciiTheme="minorHAnsi" w:eastAsia="MS Mincho" w:hAnsiTheme="minorHAnsi" w:cstheme="minorBidi"/>
          <w:sz w:val="20"/>
          <w:szCs w:val="20"/>
          <w:lang w:val="en-GB"/>
        </w:rPr>
        <w:t xml:space="preserve">global </w:t>
      </w:r>
      <w:r w:rsidR="0CA3251A" w:rsidRPr="00BE578E">
        <w:rPr>
          <w:rFonts w:asciiTheme="minorHAnsi" w:eastAsia="MS Mincho" w:hAnsiTheme="minorHAnsi" w:cstheme="minorBidi"/>
          <w:sz w:val="20"/>
          <w:szCs w:val="20"/>
          <w:lang w:val="en-GB"/>
        </w:rPr>
        <w:t xml:space="preserve">landscape of </w:t>
      </w:r>
      <w:r w:rsidRPr="00BE578E">
        <w:rPr>
          <w:rFonts w:asciiTheme="minorHAnsi" w:eastAsia="MS Mincho" w:hAnsiTheme="minorHAnsi" w:cstheme="minorBidi"/>
          <w:sz w:val="20"/>
          <w:szCs w:val="20"/>
          <w:lang w:val="en-GB"/>
        </w:rPr>
        <w:t>precision agriculture</w:t>
      </w:r>
      <w:r w:rsidR="186D94FD" w:rsidRPr="00BE578E">
        <w:rPr>
          <w:rFonts w:asciiTheme="minorHAnsi" w:eastAsia="MS Mincho" w:hAnsiTheme="minorHAnsi" w:cstheme="minorBidi"/>
          <w:sz w:val="20"/>
          <w:szCs w:val="20"/>
          <w:lang w:val="en-GB"/>
        </w:rPr>
        <w:t xml:space="preserve">, particularly </w:t>
      </w:r>
      <w:r w:rsidR="4779F0CB" w:rsidRPr="00BE578E">
        <w:rPr>
          <w:rFonts w:asciiTheme="minorHAnsi" w:eastAsia="MS Mincho" w:hAnsiTheme="minorHAnsi" w:cstheme="minorBidi"/>
          <w:sz w:val="20"/>
          <w:szCs w:val="20"/>
          <w:lang w:val="en-GB"/>
        </w:rPr>
        <w:t xml:space="preserve">in </w:t>
      </w:r>
      <w:r w:rsidR="186D94FD" w:rsidRPr="00BE578E">
        <w:rPr>
          <w:rFonts w:asciiTheme="minorHAnsi" w:eastAsia="MS Mincho" w:hAnsiTheme="minorHAnsi" w:cstheme="minorBidi"/>
          <w:sz w:val="20"/>
          <w:szCs w:val="20"/>
          <w:lang w:val="en-GB"/>
        </w:rPr>
        <w:t xml:space="preserve">relevance to </w:t>
      </w:r>
      <w:r w:rsidR="5582C2B0" w:rsidRPr="00BE578E">
        <w:rPr>
          <w:rFonts w:asciiTheme="minorHAnsi" w:eastAsia="MS Mincho" w:hAnsiTheme="minorHAnsi" w:cstheme="minorBidi"/>
          <w:sz w:val="20"/>
          <w:szCs w:val="20"/>
          <w:lang w:val="en-GB"/>
        </w:rPr>
        <w:t>its application in developing country contexts and for smallholder farmers</w:t>
      </w:r>
      <w:r w:rsidR="40E18096" w:rsidRPr="00BE578E">
        <w:rPr>
          <w:rFonts w:asciiTheme="minorHAnsi" w:eastAsia="MS Mincho" w:hAnsiTheme="minorHAnsi" w:cstheme="minorBidi"/>
          <w:sz w:val="20"/>
          <w:szCs w:val="20"/>
          <w:lang w:val="en-GB"/>
        </w:rPr>
        <w:t>,</w:t>
      </w:r>
      <w:r w:rsidRPr="00BE578E">
        <w:rPr>
          <w:rFonts w:asciiTheme="minorHAnsi" w:eastAsia="MS Mincho" w:hAnsiTheme="minorHAnsi" w:cstheme="minorBidi"/>
          <w:sz w:val="20"/>
          <w:szCs w:val="20"/>
          <w:lang w:val="en-GB"/>
        </w:rPr>
        <w:t xml:space="preserve"> and in doing so produce a research piece in the form of a </w:t>
      </w:r>
      <w:r w:rsidR="00E226C4" w:rsidRPr="00BE578E">
        <w:rPr>
          <w:rFonts w:asciiTheme="minorHAnsi" w:eastAsia="MS Mincho" w:hAnsiTheme="minorHAnsi" w:cstheme="minorBidi"/>
          <w:sz w:val="20"/>
          <w:szCs w:val="20"/>
          <w:lang w:val="en-GB"/>
        </w:rPr>
        <w:t>report</w:t>
      </w:r>
      <w:r w:rsidR="53CB4D61" w:rsidRPr="00BE578E">
        <w:rPr>
          <w:rFonts w:asciiTheme="minorHAnsi" w:eastAsia="MS Mincho" w:hAnsiTheme="minorHAnsi" w:cstheme="minorBidi"/>
          <w:sz w:val="20"/>
          <w:szCs w:val="20"/>
          <w:lang w:val="en-GB"/>
        </w:rPr>
        <w:t xml:space="preserve"> for publication by UNDP</w:t>
      </w:r>
      <w:r w:rsidRPr="00BE578E">
        <w:rPr>
          <w:rFonts w:asciiTheme="minorHAnsi" w:eastAsia="MS Mincho" w:hAnsiTheme="minorHAnsi" w:cstheme="minorBidi"/>
          <w:sz w:val="20"/>
          <w:szCs w:val="20"/>
          <w:lang w:val="en-GB"/>
        </w:rPr>
        <w:t xml:space="preserve">. The objective of this </w:t>
      </w:r>
      <w:r w:rsidR="67FE411F" w:rsidRPr="00BE578E">
        <w:rPr>
          <w:rFonts w:asciiTheme="minorHAnsi" w:eastAsia="MS Mincho" w:hAnsiTheme="minorHAnsi" w:cstheme="minorBidi"/>
          <w:sz w:val="20"/>
          <w:szCs w:val="20"/>
          <w:lang w:val="en-GB"/>
        </w:rPr>
        <w:t>deliverable</w:t>
      </w:r>
      <w:r w:rsidRPr="00BE578E">
        <w:rPr>
          <w:rFonts w:asciiTheme="minorHAnsi" w:eastAsia="MS Mincho" w:hAnsiTheme="minorHAnsi" w:cstheme="minorBidi"/>
          <w:sz w:val="20"/>
          <w:szCs w:val="20"/>
          <w:lang w:val="en-GB"/>
        </w:rPr>
        <w:t xml:space="preserve"> would be to demonstrate </w:t>
      </w:r>
      <w:r w:rsidR="2359CAB9" w:rsidRPr="00BE578E">
        <w:rPr>
          <w:rFonts w:asciiTheme="minorHAnsi" w:eastAsia="MS Mincho" w:hAnsiTheme="minorHAnsi" w:cstheme="minorBidi"/>
          <w:sz w:val="20"/>
          <w:szCs w:val="20"/>
          <w:lang w:val="en-GB"/>
        </w:rPr>
        <w:t xml:space="preserve">the utility and viability of adopting </w:t>
      </w:r>
      <w:r w:rsidR="3357CD1A" w:rsidRPr="00BE578E">
        <w:rPr>
          <w:rFonts w:asciiTheme="minorHAnsi" w:eastAsia="MS Mincho" w:hAnsiTheme="minorHAnsi" w:cstheme="minorBidi"/>
          <w:sz w:val="20"/>
          <w:szCs w:val="20"/>
          <w:lang w:val="en-GB"/>
        </w:rPr>
        <w:t>digital farming</w:t>
      </w:r>
      <w:r w:rsidR="0D50F1F9" w:rsidRPr="00BE578E">
        <w:rPr>
          <w:rFonts w:asciiTheme="minorHAnsi" w:eastAsia="MS Mincho" w:hAnsiTheme="minorHAnsi" w:cstheme="minorBidi"/>
          <w:sz w:val="20"/>
          <w:szCs w:val="20"/>
          <w:lang w:val="en-GB"/>
        </w:rPr>
        <w:t xml:space="preserve"> technologies </w:t>
      </w:r>
      <w:r w:rsidR="73ABB61B" w:rsidRPr="00BE578E">
        <w:rPr>
          <w:rFonts w:asciiTheme="minorHAnsi" w:eastAsia="MS Mincho" w:hAnsiTheme="minorHAnsi" w:cstheme="minorBidi"/>
          <w:sz w:val="20"/>
          <w:szCs w:val="20"/>
          <w:lang w:val="en-GB"/>
        </w:rPr>
        <w:t xml:space="preserve">to enable achievement of the SDGs </w:t>
      </w:r>
      <w:r w:rsidR="0D50F1F9" w:rsidRPr="00BE578E">
        <w:rPr>
          <w:rFonts w:asciiTheme="minorHAnsi" w:eastAsia="MS Mincho" w:hAnsiTheme="minorHAnsi" w:cstheme="minorBidi"/>
          <w:sz w:val="20"/>
          <w:szCs w:val="20"/>
          <w:lang w:val="en-GB"/>
        </w:rPr>
        <w:t>in developing countries</w:t>
      </w:r>
      <w:r w:rsidR="007162DA" w:rsidRPr="00BE578E">
        <w:rPr>
          <w:rFonts w:asciiTheme="minorHAnsi" w:eastAsia="MS Mincho" w:hAnsiTheme="minorHAnsi" w:cstheme="minorBidi"/>
          <w:sz w:val="20"/>
          <w:szCs w:val="20"/>
          <w:lang w:val="en-GB"/>
        </w:rPr>
        <w:t xml:space="preserve">. </w:t>
      </w:r>
    </w:p>
    <w:p w14:paraId="22770B75" w14:textId="6D30FEF7" w:rsidR="2ABDD3A9" w:rsidRPr="00BE578E" w:rsidRDefault="2ABDD3A9" w:rsidP="2ABDD3A9">
      <w:pPr>
        <w:spacing w:after="0"/>
        <w:jc w:val="both"/>
        <w:rPr>
          <w:rFonts w:asciiTheme="minorHAnsi" w:eastAsia="MS Mincho" w:hAnsiTheme="minorHAnsi" w:cstheme="minorBidi"/>
          <w:sz w:val="20"/>
          <w:szCs w:val="20"/>
          <w:lang w:val="en-GB"/>
        </w:rPr>
      </w:pPr>
    </w:p>
    <w:p w14:paraId="028CDE5D" w14:textId="77777777" w:rsidR="00340E95" w:rsidRPr="00BE578E" w:rsidRDefault="00340E95" w:rsidP="76273742">
      <w:pPr>
        <w:spacing w:after="0"/>
        <w:jc w:val="both"/>
        <w:rPr>
          <w:rFonts w:asciiTheme="minorHAnsi" w:hAnsiTheme="minorHAnsi" w:cstheme="minorBidi"/>
          <w:b/>
          <w:bCs/>
          <w:sz w:val="20"/>
          <w:szCs w:val="20"/>
          <w:lang w:val="en-GB"/>
        </w:rPr>
      </w:pPr>
      <w:r w:rsidRPr="00BE578E">
        <w:rPr>
          <w:rFonts w:asciiTheme="minorHAnsi" w:hAnsiTheme="minorHAnsi" w:cstheme="minorBidi"/>
          <w:b/>
          <w:bCs/>
          <w:sz w:val="20"/>
          <w:szCs w:val="20"/>
          <w:lang w:val="en-GB"/>
        </w:rPr>
        <w:t xml:space="preserve">III. EXPECTED OUTPUTS AND DELIVERABLES  </w:t>
      </w:r>
    </w:p>
    <w:p w14:paraId="713B52D9" w14:textId="77777777" w:rsidR="00340E95" w:rsidRPr="00BE578E" w:rsidRDefault="00340E95" w:rsidP="77856EF9">
      <w:pPr>
        <w:pStyle w:val="Normal1"/>
        <w:spacing w:after="0" w:line="240" w:lineRule="auto"/>
        <w:jc w:val="both"/>
        <w:rPr>
          <w:rFonts w:asciiTheme="minorHAnsi" w:eastAsia="Times New Roman" w:hAnsiTheme="minorHAnsi" w:cs="Times New Roman"/>
          <w:color w:val="000000"/>
          <w:sz w:val="20"/>
          <w:szCs w:val="20"/>
          <w:lang w:val="en-GB"/>
        </w:rPr>
      </w:pPr>
    </w:p>
    <w:p w14:paraId="651091A8" w14:textId="7D6044A6" w:rsidR="00F5022A" w:rsidRPr="00BE578E" w:rsidRDefault="3A9B59EC" w:rsidP="77856EF9">
      <w:pPr>
        <w:tabs>
          <w:tab w:val="left" w:pos="284"/>
        </w:tabs>
        <w:spacing w:after="0"/>
        <w:jc w:val="both"/>
        <w:rPr>
          <w:rFonts w:asciiTheme="minorHAnsi" w:eastAsia="Times New Roman" w:hAnsiTheme="minorHAnsi"/>
          <w:color w:val="000000"/>
          <w:sz w:val="20"/>
          <w:szCs w:val="20"/>
          <w:lang w:val="en-GB" w:eastAsia="zh-CN"/>
        </w:rPr>
      </w:pPr>
      <w:r w:rsidRPr="00BE578E">
        <w:rPr>
          <w:rFonts w:asciiTheme="minorHAnsi" w:eastAsia="Times New Roman" w:hAnsiTheme="minorHAnsi"/>
          <w:color w:val="000000" w:themeColor="text1"/>
          <w:sz w:val="20"/>
          <w:szCs w:val="20"/>
          <w:lang w:val="en-GB" w:eastAsia="zh-CN"/>
        </w:rPr>
        <w:t xml:space="preserve">The </w:t>
      </w:r>
      <w:r w:rsidR="7D4CA9D0" w:rsidRPr="00BE578E">
        <w:rPr>
          <w:rFonts w:asciiTheme="minorHAnsi" w:eastAsia="Times New Roman" w:hAnsiTheme="minorHAnsi"/>
          <w:color w:val="000000" w:themeColor="text1"/>
          <w:sz w:val="20"/>
          <w:szCs w:val="20"/>
          <w:lang w:val="en-GB" w:eastAsia="zh-CN"/>
        </w:rPr>
        <w:t>report</w:t>
      </w:r>
      <w:r w:rsidRPr="00BE578E">
        <w:rPr>
          <w:rFonts w:asciiTheme="minorHAnsi" w:eastAsia="Times New Roman" w:hAnsiTheme="minorHAnsi"/>
          <w:color w:val="000000" w:themeColor="text1"/>
          <w:sz w:val="20"/>
          <w:szCs w:val="20"/>
          <w:lang w:val="en-GB" w:eastAsia="zh-CN"/>
        </w:rPr>
        <w:t xml:space="preserve"> should include, but not </w:t>
      </w:r>
      <w:r w:rsidR="6F793860" w:rsidRPr="00BE578E">
        <w:rPr>
          <w:rFonts w:asciiTheme="minorHAnsi" w:eastAsia="Times New Roman" w:hAnsiTheme="minorHAnsi"/>
          <w:color w:val="000000" w:themeColor="text1"/>
          <w:sz w:val="20"/>
          <w:szCs w:val="20"/>
          <w:lang w:val="en-GB" w:eastAsia="zh-CN"/>
        </w:rPr>
        <w:t xml:space="preserve">be </w:t>
      </w:r>
      <w:r w:rsidRPr="00BE578E">
        <w:rPr>
          <w:rFonts w:asciiTheme="minorHAnsi" w:eastAsia="Times New Roman" w:hAnsiTheme="minorHAnsi"/>
          <w:color w:val="000000" w:themeColor="text1"/>
          <w:sz w:val="20"/>
          <w:szCs w:val="20"/>
          <w:lang w:val="en-GB" w:eastAsia="zh-CN"/>
        </w:rPr>
        <w:t>limit</w:t>
      </w:r>
      <w:r w:rsidR="6F793860" w:rsidRPr="00BE578E">
        <w:rPr>
          <w:rFonts w:asciiTheme="minorHAnsi" w:eastAsia="Times New Roman" w:hAnsiTheme="minorHAnsi"/>
          <w:color w:val="000000" w:themeColor="text1"/>
          <w:sz w:val="20"/>
          <w:szCs w:val="20"/>
          <w:lang w:val="en-GB" w:eastAsia="zh-CN"/>
        </w:rPr>
        <w:t>ed</w:t>
      </w:r>
      <w:r w:rsidRPr="00BE578E">
        <w:rPr>
          <w:rFonts w:asciiTheme="minorHAnsi" w:eastAsia="Times New Roman" w:hAnsiTheme="minorHAnsi"/>
          <w:color w:val="000000" w:themeColor="text1"/>
          <w:sz w:val="20"/>
          <w:szCs w:val="20"/>
          <w:lang w:val="en-GB" w:eastAsia="zh-CN"/>
        </w:rPr>
        <w:t xml:space="preserve"> to</w:t>
      </w:r>
      <w:r w:rsidR="69236A5F" w:rsidRPr="00BE578E">
        <w:rPr>
          <w:rFonts w:asciiTheme="minorHAnsi" w:eastAsia="Times New Roman" w:hAnsiTheme="minorHAnsi"/>
          <w:color w:val="000000" w:themeColor="text1"/>
          <w:sz w:val="20"/>
          <w:szCs w:val="20"/>
          <w:lang w:val="en-GB" w:eastAsia="zh-CN"/>
        </w:rPr>
        <w:t>, the following elements</w:t>
      </w:r>
      <w:r w:rsidRPr="00BE578E">
        <w:rPr>
          <w:rFonts w:asciiTheme="minorHAnsi" w:eastAsia="Times New Roman" w:hAnsiTheme="minorHAnsi"/>
          <w:color w:val="000000" w:themeColor="text1"/>
          <w:sz w:val="20"/>
          <w:szCs w:val="20"/>
          <w:lang w:val="en-GB" w:eastAsia="zh-CN"/>
        </w:rPr>
        <w:t xml:space="preserve">: </w:t>
      </w:r>
    </w:p>
    <w:p w14:paraId="5FD0B4C6" w14:textId="462E6B0B" w:rsidR="4B41E3F7" w:rsidRPr="00BE578E" w:rsidRDefault="4B41E3F7" w:rsidP="2ABDD3A9">
      <w:pPr>
        <w:pStyle w:val="ListParagraph"/>
        <w:numPr>
          <w:ilvl w:val="0"/>
          <w:numId w:val="9"/>
        </w:numPr>
        <w:spacing w:after="0"/>
        <w:jc w:val="both"/>
        <w:rPr>
          <w:rFonts w:asciiTheme="minorHAnsi" w:hAnsiTheme="minorHAnsi"/>
          <w:sz w:val="20"/>
          <w:szCs w:val="20"/>
          <w:lang w:val="en-US"/>
        </w:rPr>
      </w:pPr>
      <w:r w:rsidRPr="00BE578E">
        <w:rPr>
          <w:rFonts w:asciiTheme="minorHAnsi" w:eastAsia="MS Mincho" w:hAnsiTheme="minorHAnsi" w:cstheme="minorBidi"/>
          <w:sz w:val="20"/>
          <w:szCs w:val="20"/>
          <w:lang w:val="en-GB"/>
        </w:rPr>
        <w:t xml:space="preserve">Background summary of </w:t>
      </w:r>
      <w:r w:rsidR="1273A547" w:rsidRPr="00BE578E">
        <w:rPr>
          <w:rFonts w:asciiTheme="minorHAnsi" w:eastAsia="MS Mincho" w:hAnsiTheme="minorHAnsi" w:cstheme="minorBidi"/>
          <w:sz w:val="20"/>
          <w:szCs w:val="20"/>
          <w:lang w:val="en-GB"/>
        </w:rPr>
        <w:t>digital farming technologies with a focus on precision agriculture</w:t>
      </w:r>
      <w:r w:rsidRPr="00BE578E">
        <w:rPr>
          <w:rFonts w:asciiTheme="minorHAnsi" w:eastAsia="MS Mincho" w:hAnsiTheme="minorHAnsi" w:cstheme="minorBidi"/>
          <w:sz w:val="20"/>
          <w:szCs w:val="20"/>
          <w:lang w:val="en-GB"/>
        </w:rPr>
        <w:t xml:space="preserve">, and </w:t>
      </w:r>
      <w:r w:rsidR="4D67CF30" w:rsidRPr="00BE578E">
        <w:rPr>
          <w:rFonts w:asciiTheme="minorHAnsi" w:eastAsia="MS Mincho" w:hAnsiTheme="minorHAnsi" w:cstheme="minorBidi"/>
          <w:sz w:val="20"/>
          <w:szCs w:val="20"/>
          <w:lang w:val="en-GB"/>
        </w:rPr>
        <w:t xml:space="preserve">relevance </w:t>
      </w:r>
      <w:r w:rsidRPr="00BE578E">
        <w:rPr>
          <w:rFonts w:asciiTheme="minorHAnsi" w:eastAsia="MS Mincho" w:hAnsiTheme="minorHAnsi" w:cstheme="minorBidi"/>
          <w:sz w:val="20"/>
          <w:szCs w:val="20"/>
          <w:lang w:val="en-GB"/>
        </w:rPr>
        <w:t>for developing countries</w:t>
      </w:r>
    </w:p>
    <w:p w14:paraId="7E89D5F3" w14:textId="182C21D2" w:rsidR="00F5022A" w:rsidRPr="00BE578E" w:rsidRDefault="4E95F125" w:rsidP="477EFA50">
      <w:pPr>
        <w:pStyle w:val="ListParagraph"/>
        <w:numPr>
          <w:ilvl w:val="0"/>
          <w:numId w:val="9"/>
        </w:numPr>
        <w:tabs>
          <w:tab w:val="left" w:pos="284"/>
        </w:tabs>
        <w:spacing w:after="0"/>
        <w:jc w:val="both"/>
        <w:rPr>
          <w:rFonts w:asciiTheme="minorHAnsi" w:eastAsiaTheme="minorEastAsia" w:hAnsiTheme="minorHAnsi" w:cstheme="minorBidi"/>
          <w:sz w:val="20"/>
          <w:szCs w:val="20"/>
          <w:lang w:val="en-GB"/>
        </w:rPr>
      </w:pPr>
      <w:r w:rsidRPr="00BE578E">
        <w:rPr>
          <w:rFonts w:asciiTheme="minorHAnsi" w:eastAsia="MS Mincho" w:hAnsiTheme="minorHAnsi" w:cstheme="minorBidi"/>
          <w:sz w:val="20"/>
          <w:szCs w:val="20"/>
          <w:lang w:val="en-GB"/>
        </w:rPr>
        <w:t xml:space="preserve">Detailed study and analyses of existing </w:t>
      </w:r>
      <w:r w:rsidR="0D7DB4F3" w:rsidRPr="00BE578E">
        <w:rPr>
          <w:rFonts w:asciiTheme="minorHAnsi" w:eastAsia="MS Mincho" w:hAnsiTheme="minorHAnsi" w:cstheme="minorBidi"/>
          <w:sz w:val="20"/>
          <w:szCs w:val="20"/>
          <w:lang w:val="en-GB"/>
        </w:rPr>
        <w:t>digital farming</w:t>
      </w:r>
      <w:r w:rsidRPr="00BE578E">
        <w:rPr>
          <w:rFonts w:asciiTheme="minorHAnsi" w:eastAsia="MS Mincho" w:hAnsiTheme="minorHAnsi" w:cstheme="minorBidi"/>
          <w:sz w:val="20"/>
          <w:szCs w:val="20"/>
          <w:lang w:val="en-GB"/>
        </w:rPr>
        <w:t xml:space="preserve"> technologies</w:t>
      </w:r>
      <w:r w:rsidR="5051BB6E" w:rsidRPr="00BE578E">
        <w:rPr>
          <w:rFonts w:asciiTheme="minorHAnsi" w:eastAsia="MS Mincho" w:hAnsiTheme="minorHAnsi" w:cstheme="minorBidi"/>
          <w:sz w:val="20"/>
          <w:szCs w:val="20"/>
          <w:lang w:val="en-GB"/>
        </w:rPr>
        <w:t xml:space="preserve">, </w:t>
      </w:r>
      <w:r w:rsidR="37D95F32" w:rsidRPr="00BE578E">
        <w:rPr>
          <w:rFonts w:asciiTheme="minorHAnsi" w:eastAsia="MS Mincho" w:hAnsiTheme="minorHAnsi" w:cstheme="minorBidi"/>
          <w:sz w:val="20"/>
          <w:szCs w:val="20"/>
          <w:lang w:val="en-GB"/>
        </w:rPr>
        <w:t xml:space="preserve">including hardware and software </w:t>
      </w:r>
      <w:r w:rsidRPr="00BE578E">
        <w:rPr>
          <w:rFonts w:asciiTheme="minorHAnsi" w:eastAsia="MS Mincho" w:hAnsiTheme="minorHAnsi" w:cstheme="minorBidi"/>
          <w:sz w:val="20"/>
          <w:szCs w:val="20"/>
          <w:lang w:val="en-GB"/>
        </w:rPr>
        <w:t>components, covering</w:t>
      </w:r>
      <w:r w:rsidR="00007431" w:rsidRPr="00BE578E">
        <w:rPr>
          <w:rFonts w:asciiTheme="minorHAnsi" w:eastAsia="MS Mincho" w:hAnsiTheme="minorHAnsi" w:cstheme="minorBidi"/>
          <w:sz w:val="20"/>
          <w:szCs w:val="20"/>
          <w:lang w:val="en-GB"/>
        </w:rPr>
        <w:t>:</w:t>
      </w:r>
      <w:r w:rsidRPr="00BE578E">
        <w:rPr>
          <w:rFonts w:asciiTheme="minorHAnsi" w:eastAsia="MS Mincho" w:hAnsiTheme="minorHAnsi" w:cstheme="minorBidi"/>
          <w:sz w:val="20"/>
          <w:szCs w:val="20"/>
          <w:lang w:val="en-GB"/>
        </w:rPr>
        <w:t xml:space="preserve"> </w:t>
      </w:r>
    </w:p>
    <w:p w14:paraId="623B92B7" w14:textId="59189C69" w:rsidR="75E54150" w:rsidRPr="00BE578E" w:rsidRDefault="75E54150" w:rsidP="0F811509">
      <w:pPr>
        <w:pStyle w:val="ListParagraph"/>
        <w:numPr>
          <w:ilvl w:val="1"/>
          <w:numId w:val="9"/>
        </w:numPr>
        <w:spacing w:after="0"/>
        <w:jc w:val="both"/>
        <w:rPr>
          <w:rFonts w:asciiTheme="minorHAnsi" w:hAnsiTheme="minorHAnsi"/>
          <w:sz w:val="20"/>
          <w:szCs w:val="20"/>
          <w:lang w:val="en-GB"/>
        </w:rPr>
      </w:pPr>
      <w:r w:rsidRPr="00BE578E">
        <w:rPr>
          <w:rFonts w:asciiTheme="minorHAnsi" w:eastAsia="MS Mincho" w:hAnsiTheme="minorHAnsi" w:cstheme="minorBidi"/>
          <w:sz w:val="20"/>
          <w:szCs w:val="20"/>
          <w:lang w:val="en-GB"/>
        </w:rPr>
        <w:t>General description of technology</w:t>
      </w:r>
    </w:p>
    <w:p w14:paraId="1FBCACCC" w14:textId="01467284" w:rsidR="75E54150" w:rsidRPr="00BE578E" w:rsidRDefault="75E54150" w:rsidP="0F811509">
      <w:pPr>
        <w:pStyle w:val="ListParagraph"/>
        <w:numPr>
          <w:ilvl w:val="1"/>
          <w:numId w:val="9"/>
        </w:numPr>
        <w:spacing w:after="0"/>
        <w:jc w:val="both"/>
        <w:rPr>
          <w:rFonts w:asciiTheme="minorHAnsi" w:hAnsiTheme="minorHAnsi"/>
          <w:sz w:val="20"/>
          <w:szCs w:val="20"/>
          <w:lang w:val="en-GB"/>
        </w:rPr>
      </w:pPr>
      <w:r w:rsidRPr="00BE578E">
        <w:rPr>
          <w:rFonts w:asciiTheme="minorHAnsi" w:eastAsia="MS Mincho" w:hAnsiTheme="minorHAnsi" w:cstheme="minorBidi"/>
          <w:sz w:val="20"/>
          <w:szCs w:val="20"/>
          <w:lang w:val="en-GB"/>
        </w:rPr>
        <w:t>Software and hardware requirements</w:t>
      </w:r>
    </w:p>
    <w:p w14:paraId="7F5D6FD0" w14:textId="3B68E215" w:rsidR="75E54150" w:rsidRPr="00BE578E" w:rsidRDefault="75E54150" w:rsidP="0F811509">
      <w:pPr>
        <w:pStyle w:val="ListParagraph"/>
        <w:numPr>
          <w:ilvl w:val="1"/>
          <w:numId w:val="9"/>
        </w:numPr>
        <w:spacing w:after="0"/>
        <w:jc w:val="both"/>
        <w:rPr>
          <w:rFonts w:asciiTheme="minorHAnsi" w:hAnsiTheme="minorHAnsi"/>
          <w:sz w:val="20"/>
          <w:szCs w:val="20"/>
          <w:lang w:val="en-GB"/>
        </w:rPr>
      </w:pPr>
      <w:r w:rsidRPr="00BE578E">
        <w:rPr>
          <w:rFonts w:asciiTheme="minorHAnsi" w:eastAsia="MS Mincho" w:hAnsiTheme="minorHAnsi" w:cstheme="minorBidi"/>
          <w:sz w:val="20"/>
          <w:szCs w:val="20"/>
          <w:lang w:val="en-GB"/>
        </w:rPr>
        <w:t>S</w:t>
      </w:r>
      <w:r w:rsidR="00B70F09" w:rsidRPr="00BE578E">
        <w:rPr>
          <w:rFonts w:asciiTheme="minorHAnsi" w:eastAsia="MS Mincho" w:hAnsiTheme="minorHAnsi" w:cstheme="minorBidi"/>
          <w:sz w:val="20"/>
          <w:szCs w:val="20"/>
          <w:lang w:val="en-GB"/>
        </w:rPr>
        <w:t>tep-by-step applications, supported with infographics</w:t>
      </w:r>
    </w:p>
    <w:p w14:paraId="7F89DBE7" w14:textId="44E5257F" w:rsidR="6076C52E" w:rsidRPr="00BE578E" w:rsidRDefault="6076C52E" w:rsidP="0F811509">
      <w:pPr>
        <w:pStyle w:val="ListParagraph"/>
        <w:numPr>
          <w:ilvl w:val="1"/>
          <w:numId w:val="9"/>
        </w:numPr>
        <w:spacing w:after="0"/>
        <w:jc w:val="both"/>
        <w:rPr>
          <w:rFonts w:asciiTheme="minorHAnsi" w:hAnsiTheme="minorHAnsi"/>
          <w:sz w:val="20"/>
          <w:szCs w:val="20"/>
          <w:lang w:val="en-GB"/>
        </w:rPr>
      </w:pPr>
      <w:r w:rsidRPr="00BE578E">
        <w:rPr>
          <w:rFonts w:asciiTheme="minorHAnsi" w:eastAsia="MS Mincho" w:hAnsiTheme="minorHAnsi" w:cstheme="minorBidi"/>
          <w:sz w:val="20"/>
          <w:szCs w:val="20"/>
          <w:lang w:val="en-GB"/>
        </w:rPr>
        <w:t>O</w:t>
      </w:r>
      <w:r w:rsidR="2490CB15" w:rsidRPr="00BE578E">
        <w:rPr>
          <w:rFonts w:asciiTheme="minorHAnsi" w:eastAsia="MS Mincho" w:hAnsiTheme="minorHAnsi" w:cstheme="minorBidi"/>
          <w:sz w:val="20"/>
          <w:szCs w:val="20"/>
          <w:lang w:val="en-GB"/>
        </w:rPr>
        <w:t>utcomes/impact of technology application</w:t>
      </w:r>
      <w:r w:rsidR="449852E0" w:rsidRPr="00BE578E">
        <w:rPr>
          <w:rFonts w:asciiTheme="minorHAnsi" w:eastAsia="MS Mincho" w:hAnsiTheme="minorHAnsi" w:cstheme="minorBidi"/>
          <w:sz w:val="20"/>
          <w:szCs w:val="20"/>
          <w:lang w:val="en-GB"/>
        </w:rPr>
        <w:t xml:space="preserve"> on</w:t>
      </w:r>
      <w:r w:rsidR="2490CB15" w:rsidRPr="00BE578E">
        <w:rPr>
          <w:rFonts w:asciiTheme="minorHAnsi" w:eastAsia="MS Mincho" w:hAnsiTheme="minorHAnsi" w:cstheme="minorBidi"/>
          <w:sz w:val="20"/>
          <w:szCs w:val="20"/>
          <w:lang w:val="en-GB"/>
        </w:rPr>
        <w:t xml:space="preserve"> crop forecasts, input optimisation, cost optimisation</w:t>
      </w:r>
      <w:r w:rsidR="646F6D54" w:rsidRPr="00BE578E">
        <w:rPr>
          <w:rFonts w:asciiTheme="minorHAnsi" w:eastAsia="MS Mincho" w:hAnsiTheme="minorHAnsi" w:cstheme="minorBidi"/>
          <w:sz w:val="20"/>
          <w:szCs w:val="20"/>
          <w:lang w:val="en-GB"/>
        </w:rPr>
        <w:t>,</w:t>
      </w:r>
      <w:r w:rsidR="2490CB15" w:rsidRPr="00BE578E">
        <w:rPr>
          <w:rFonts w:asciiTheme="minorHAnsi" w:eastAsia="MS Mincho" w:hAnsiTheme="minorHAnsi" w:cstheme="minorBidi"/>
          <w:sz w:val="20"/>
          <w:szCs w:val="20"/>
          <w:lang w:val="en-GB"/>
        </w:rPr>
        <w:t xml:space="preserve"> etc.</w:t>
      </w:r>
    </w:p>
    <w:p w14:paraId="2123FB94" w14:textId="384BAD92" w:rsidR="2DB167D2" w:rsidRPr="00BE578E" w:rsidRDefault="2DB167D2" w:rsidP="0F811509">
      <w:pPr>
        <w:pStyle w:val="ListParagraph"/>
        <w:numPr>
          <w:ilvl w:val="1"/>
          <w:numId w:val="9"/>
        </w:numPr>
        <w:spacing w:after="0"/>
        <w:jc w:val="both"/>
        <w:rPr>
          <w:rFonts w:asciiTheme="minorHAnsi" w:hAnsiTheme="minorHAnsi"/>
          <w:sz w:val="20"/>
          <w:szCs w:val="20"/>
          <w:lang w:val="en-GB"/>
        </w:rPr>
      </w:pPr>
      <w:r w:rsidRPr="00BE578E">
        <w:rPr>
          <w:rFonts w:asciiTheme="minorHAnsi" w:eastAsia="MS Mincho" w:hAnsiTheme="minorHAnsi" w:cstheme="minorBidi"/>
          <w:sz w:val="20"/>
          <w:szCs w:val="20"/>
          <w:lang w:val="en-GB"/>
        </w:rPr>
        <w:t>Feasibility of technology</w:t>
      </w:r>
      <w:r w:rsidR="2D404A21" w:rsidRPr="00BE578E">
        <w:rPr>
          <w:rFonts w:asciiTheme="minorHAnsi" w:eastAsia="MS Mincho" w:hAnsiTheme="minorHAnsi" w:cstheme="minorBidi"/>
          <w:sz w:val="20"/>
          <w:szCs w:val="20"/>
          <w:lang w:val="en-GB"/>
        </w:rPr>
        <w:t xml:space="preserve"> use</w:t>
      </w:r>
      <w:r w:rsidRPr="00BE578E">
        <w:rPr>
          <w:rFonts w:asciiTheme="minorHAnsi" w:eastAsia="MS Mincho" w:hAnsiTheme="minorHAnsi" w:cstheme="minorBidi"/>
          <w:sz w:val="20"/>
          <w:szCs w:val="20"/>
          <w:lang w:val="en-GB"/>
        </w:rPr>
        <w:t>, including size of investments</w:t>
      </w:r>
      <w:r w:rsidR="14EB9536" w:rsidRPr="00BE578E">
        <w:rPr>
          <w:rFonts w:asciiTheme="minorHAnsi" w:eastAsia="MS Mincho" w:hAnsiTheme="minorHAnsi" w:cstheme="minorBidi"/>
          <w:sz w:val="20"/>
          <w:szCs w:val="20"/>
          <w:lang w:val="en-GB"/>
        </w:rPr>
        <w:t>,</w:t>
      </w:r>
      <w:r w:rsidRPr="00BE578E">
        <w:rPr>
          <w:rFonts w:asciiTheme="minorHAnsi" w:eastAsia="MS Mincho" w:hAnsiTheme="minorHAnsi" w:cstheme="minorBidi"/>
          <w:sz w:val="20"/>
          <w:szCs w:val="20"/>
          <w:lang w:val="en-GB"/>
        </w:rPr>
        <w:t xml:space="preserve"> optimal size of farm, return on investment</w:t>
      </w:r>
      <w:r w:rsidR="5B683A79" w:rsidRPr="00BE578E">
        <w:rPr>
          <w:rFonts w:asciiTheme="minorHAnsi" w:eastAsia="MS Mincho" w:hAnsiTheme="minorHAnsi" w:cstheme="minorBidi"/>
          <w:sz w:val="20"/>
          <w:szCs w:val="20"/>
          <w:lang w:val="en-GB"/>
        </w:rPr>
        <w:t>,</w:t>
      </w:r>
      <w:r w:rsidRPr="00BE578E">
        <w:rPr>
          <w:rFonts w:asciiTheme="minorHAnsi" w:eastAsia="MS Mincho" w:hAnsiTheme="minorHAnsi" w:cstheme="minorBidi"/>
          <w:sz w:val="20"/>
          <w:szCs w:val="20"/>
          <w:lang w:val="en-GB"/>
        </w:rPr>
        <w:t xml:space="preserve"> and </w:t>
      </w:r>
      <w:r w:rsidR="2955234E" w:rsidRPr="00BE578E">
        <w:rPr>
          <w:rFonts w:asciiTheme="minorHAnsi" w:eastAsia="MS Mincho" w:hAnsiTheme="minorHAnsi" w:cstheme="minorBidi"/>
          <w:sz w:val="20"/>
          <w:szCs w:val="20"/>
          <w:lang w:val="en-GB"/>
        </w:rPr>
        <w:t>average</w:t>
      </w:r>
      <w:r w:rsidRPr="00BE578E">
        <w:rPr>
          <w:rFonts w:asciiTheme="minorHAnsi" w:eastAsia="MS Mincho" w:hAnsiTheme="minorHAnsi" w:cstheme="minorBidi"/>
          <w:sz w:val="20"/>
          <w:szCs w:val="20"/>
          <w:lang w:val="en-GB"/>
        </w:rPr>
        <w:t xml:space="preserve"> increase </w:t>
      </w:r>
      <w:r w:rsidR="76773BA7" w:rsidRPr="00BE578E">
        <w:rPr>
          <w:rFonts w:asciiTheme="minorHAnsi" w:eastAsia="MS Mincho" w:hAnsiTheme="minorHAnsi" w:cstheme="minorBidi"/>
          <w:sz w:val="20"/>
          <w:szCs w:val="20"/>
          <w:lang w:val="en-GB"/>
        </w:rPr>
        <w:t>in</w:t>
      </w:r>
      <w:r w:rsidRPr="00BE578E">
        <w:rPr>
          <w:rFonts w:asciiTheme="minorHAnsi" w:eastAsia="MS Mincho" w:hAnsiTheme="minorHAnsi" w:cstheme="minorBidi"/>
          <w:sz w:val="20"/>
          <w:szCs w:val="20"/>
          <w:lang w:val="en-GB"/>
        </w:rPr>
        <w:t xml:space="preserve"> profit for </w:t>
      </w:r>
      <w:r w:rsidR="05A3504C" w:rsidRPr="00BE578E">
        <w:rPr>
          <w:rFonts w:asciiTheme="minorHAnsi" w:eastAsia="MS Mincho" w:hAnsiTheme="minorHAnsi" w:cstheme="minorBidi"/>
          <w:sz w:val="20"/>
          <w:szCs w:val="20"/>
          <w:lang w:val="en-GB"/>
        </w:rPr>
        <w:t xml:space="preserve">a typical farm (3–5 ha.), </w:t>
      </w:r>
      <w:r w:rsidRPr="00BE578E">
        <w:rPr>
          <w:rFonts w:asciiTheme="minorHAnsi" w:eastAsia="MS Mincho" w:hAnsiTheme="minorHAnsi" w:cstheme="minorBidi"/>
          <w:sz w:val="20"/>
          <w:szCs w:val="20"/>
          <w:lang w:val="en-GB"/>
        </w:rPr>
        <w:t>etc.</w:t>
      </w:r>
    </w:p>
    <w:p w14:paraId="6EC81A45" w14:textId="2A799E54" w:rsidR="2DB167D2" w:rsidRPr="00BE578E" w:rsidRDefault="2DB167D2" w:rsidP="0F811509">
      <w:pPr>
        <w:pStyle w:val="ListParagraph"/>
        <w:numPr>
          <w:ilvl w:val="1"/>
          <w:numId w:val="9"/>
        </w:numPr>
        <w:spacing w:after="0"/>
        <w:jc w:val="both"/>
        <w:rPr>
          <w:rFonts w:asciiTheme="minorHAnsi" w:hAnsiTheme="minorHAnsi"/>
          <w:sz w:val="20"/>
          <w:szCs w:val="20"/>
          <w:lang w:val="en-GB"/>
        </w:rPr>
      </w:pPr>
      <w:r w:rsidRPr="00BE578E">
        <w:rPr>
          <w:rFonts w:asciiTheme="minorHAnsi" w:eastAsia="MS Mincho" w:hAnsiTheme="minorHAnsi" w:cstheme="minorBidi"/>
          <w:sz w:val="20"/>
          <w:szCs w:val="20"/>
          <w:lang w:val="en-GB"/>
        </w:rPr>
        <w:t xml:space="preserve">Assessment of various methods and channels </w:t>
      </w:r>
      <w:r w:rsidR="7D5AD3CF" w:rsidRPr="00BE578E">
        <w:rPr>
          <w:rFonts w:asciiTheme="minorHAnsi" w:eastAsia="MS Mincho" w:hAnsiTheme="minorHAnsi" w:cstheme="minorBidi"/>
          <w:sz w:val="20"/>
          <w:szCs w:val="20"/>
          <w:lang w:val="en-GB"/>
        </w:rPr>
        <w:t xml:space="preserve">of </w:t>
      </w:r>
      <w:r w:rsidRPr="00BE578E">
        <w:rPr>
          <w:rFonts w:asciiTheme="minorHAnsi" w:eastAsia="MS Mincho" w:hAnsiTheme="minorHAnsi" w:cstheme="minorBidi"/>
          <w:sz w:val="20"/>
          <w:szCs w:val="20"/>
          <w:lang w:val="en-GB"/>
        </w:rPr>
        <w:t xml:space="preserve">technology </w:t>
      </w:r>
      <w:r w:rsidR="3EDB7489" w:rsidRPr="00BE578E">
        <w:rPr>
          <w:rFonts w:asciiTheme="minorHAnsi" w:eastAsia="MS Mincho" w:hAnsiTheme="minorHAnsi" w:cstheme="minorBidi"/>
          <w:sz w:val="20"/>
          <w:szCs w:val="20"/>
          <w:lang w:val="en-GB"/>
        </w:rPr>
        <w:t>transfer</w:t>
      </w:r>
    </w:p>
    <w:p w14:paraId="55BAF6BD" w14:textId="296D9686" w:rsidR="1B54EF45" w:rsidRPr="00BE578E" w:rsidRDefault="1B54EF45" w:rsidP="477EFA50">
      <w:pPr>
        <w:pStyle w:val="ListParagraph"/>
        <w:numPr>
          <w:ilvl w:val="0"/>
          <w:numId w:val="9"/>
        </w:numPr>
        <w:spacing w:after="0"/>
        <w:jc w:val="both"/>
        <w:rPr>
          <w:rFonts w:asciiTheme="minorHAnsi" w:eastAsiaTheme="minorEastAsia" w:hAnsiTheme="minorHAnsi" w:cstheme="minorBidi"/>
          <w:sz w:val="20"/>
          <w:szCs w:val="20"/>
          <w:lang w:val="en-GB"/>
        </w:rPr>
      </w:pPr>
      <w:r w:rsidRPr="00BE578E">
        <w:rPr>
          <w:rFonts w:asciiTheme="minorHAnsi" w:eastAsia="MS Mincho" w:hAnsiTheme="minorHAnsi" w:cstheme="minorBidi"/>
          <w:sz w:val="20"/>
          <w:szCs w:val="20"/>
          <w:lang w:val="en-GB"/>
        </w:rPr>
        <w:t xml:space="preserve">A </w:t>
      </w:r>
      <w:r w:rsidR="0EDF4CF9" w:rsidRPr="00BE578E">
        <w:rPr>
          <w:rFonts w:asciiTheme="minorHAnsi" w:eastAsia="MS Mincho" w:hAnsiTheme="minorHAnsi" w:cstheme="minorBidi"/>
          <w:sz w:val="20"/>
          <w:szCs w:val="20"/>
          <w:lang w:val="en-GB"/>
        </w:rPr>
        <w:t>digital farming</w:t>
      </w:r>
      <w:r w:rsidR="424A7ECC" w:rsidRPr="00BE578E">
        <w:rPr>
          <w:rFonts w:asciiTheme="minorHAnsi" w:eastAsia="MS Mincho" w:hAnsiTheme="minorHAnsi" w:cstheme="minorBidi"/>
          <w:sz w:val="20"/>
          <w:szCs w:val="20"/>
          <w:lang w:val="en-GB"/>
        </w:rPr>
        <w:t xml:space="preserve"> </w:t>
      </w:r>
      <w:r w:rsidR="532783E4" w:rsidRPr="00BE578E">
        <w:rPr>
          <w:rFonts w:asciiTheme="minorHAnsi" w:eastAsia="MS Mincho" w:hAnsiTheme="minorHAnsi" w:cstheme="minorBidi"/>
          <w:sz w:val="20"/>
          <w:szCs w:val="20"/>
          <w:lang w:val="en-GB"/>
        </w:rPr>
        <w:t xml:space="preserve">model </w:t>
      </w:r>
      <w:r w:rsidR="424A7ECC" w:rsidRPr="00BE578E">
        <w:rPr>
          <w:rFonts w:asciiTheme="minorHAnsi" w:eastAsia="MS Mincho" w:hAnsiTheme="minorHAnsi" w:cstheme="minorBidi"/>
          <w:sz w:val="20"/>
          <w:szCs w:val="20"/>
          <w:lang w:val="en-GB"/>
        </w:rPr>
        <w:t xml:space="preserve">for a farm </w:t>
      </w:r>
      <w:r w:rsidR="58F5DCE5" w:rsidRPr="00BE578E">
        <w:rPr>
          <w:rFonts w:asciiTheme="minorHAnsi" w:eastAsia="MS Mincho" w:hAnsiTheme="minorHAnsi" w:cstheme="minorBidi"/>
          <w:sz w:val="20"/>
          <w:szCs w:val="20"/>
          <w:lang w:val="en-GB"/>
        </w:rPr>
        <w:t xml:space="preserve">of typical size </w:t>
      </w:r>
      <w:r w:rsidR="424A7ECC" w:rsidRPr="00BE578E">
        <w:rPr>
          <w:rFonts w:asciiTheme="minorHAnsi" w:eastAsia="MS Mincho" w:hAnsiTheme="minorHAnsi" w:cstheme="minorBidi"/>
          <w:sz w:val="20"/>
          <w:szCs w:val="20"/>
          <w:lang w:val="en-GB"/>
        </w:rPr>
        <w:t xml:space="preserve">growing a specific crop in a </w:t>
      </w:r>
      <w:r w:rsidR="31D38884" w:rsidRPr="00BE578E">
        <w:rPr>
          <w:rFonts w:asciiTheme="minorHAnsi" w:eastAsia="MS Mincho" w:hAnsiTheme="minorHAnsi" w:cstheme="minorBidi"/>
          <w:sz w:val="20"/>
          <w:szCs w:val="20"/>
          <w:lang w:val="en-GB"/>
        </w:rPr>
        <w:t>developing country</w:t>
      </w:r>
      <w:r w:rsidR="204A9246" w:rsidRPr="00BE578E">
        <w:rPr>
          <w:rFonts w:asciiTheme="minorHAnsi" w:eastAsia="MS Mincho" w:hAnsiTheme="minorHAnsi" w:cstheme="minorBidi"/>
          <w:sz w:val="20"/>
          <w:szCs w:val="20"/>
          <w:lang w:val="en-GB"/>
        </w:rPr>
        <w:t xml:space="preserve">, </w:t>
      </w:r>
      <w:r w:rsidR="42F3B191" w:rsidRPr="00BE578E">
        <w:rPr>
          <w:rFonts w:asciiTheme="minorHAnsi" w:eastAsia="MS Mincho" w:hAnsiTheme="minorHAnsi" w:cstheme="minorBidi"/>
          <w:sz w:val="20"/>
          <w:szCs w:val="20"/>
          <w:lang w:val="en-GB"/>
        </w:rPr>
        <w:t>detailing</w:t>
      </w:r>
      <w:r w:rsidR="177E5867" w:rsidRPr="00BE578E">
        <w:rPr>
          <w:rFonts w:asciiTheme="minorHAnsi" w:eastAsia="MS Mincho" w:hAnsiTheme="minorHAnsi" w:cstheme="minorBidi"/>
          <w:sz w:val="20"/>
          <w:szCs w:val="20"/>
          <w:lang w:val="en-GB"/>
        </w:rPr>
        <w:t xml:space="preserve"> estimated costs </w:t>
      </w:r>
      <w:r w:rsidR="2F17D320" w:rsidRPr="00BE578E">
        <w:rPr>
          <w:rFonts w:asciiTheme="minorHAnsi" w:eastAsia="MS Mincho" w:hAnsiTheme="minorHAnsi" w:cstheme="minorBidi"/>
          <w:sz w:val="20"/>
          <w:szCs w:val="20"/>
          <w:lang w:val="en-GB"/>
        </w:rPr>
        <w:t>of implementation</w:t>
      </w:r>
      <w:r w:rsidR="177E5867" w:rsidRPr="00BE578E">
        <w:rPr>
          <w:rFonts w:asciiTheme="minorHAnsi" w:eastAsia="MS Mincho" w:hAnsiTheme="minorHAnsi" w:cstheme="minorBidi"/>
          <w:sz w:val="20"/>
          <w:szCs w:val="20"/>
          <w:lang w:val="en-GB"/>
        </w:rPr>
        <w:t xml:space="preserve">, </w:t>
      </w:r>
      <w:r w:rsidR="4FA64B91" w:rsidRPr="00BE578E">
        <w:rPr>
          <w:rFonts w:asciiTheme="minorHAnsi" w:eastAsia="MS Mincho" w:hAnsiTheme="minorHAnsi" w:cstheme="minorBidi"/>
          <w:sz w:val="20"/>
          <w:szCs w:val="20"/>
          <w:lang w:val="en-GB"/>
        </w:rPr>
        <w:t>effect on profitability, reduction in use of inputs, and environmental impact</w:t>
      </w:r>
      <w:r w:rsidR="7CCB6FDB" w:rsidRPr="00BE578E">
        <w:rPr>
          <w:rFonts w:asciiTheme="minorHAnsi" w:eastAsia="MS Mincho" w:hAnsiTheme="minorHAnsi" w:cstheme="minorBidi"/>
          <w:sz w:val="20"/>
          <w:szCs w:val="20"/>
          <w:lang w:val="en-GB"/>
        </w:rPr>
        <w:t xml:space="preserve"> (e.g. carbon footprint)</w:t>
      </w:r>
    </w:p>
    <w:p w14:paraId="4C5FFE46" w14:textId="58972492" w:rsidR="4C037990" w:rsidRPr="00BE578E" w:rsidRDefault="00093AAD" w:rsidP="77856EF9">
      <w:pPr>
        <w:pStyle w:val="ListParagraph"/>
        <w:numPr>
          <w:ilvl w:val="0"/>
          <w:numId w:val="9"/>
        </w:numPr>
        <w:spacing w:after="0"/>
        <w:jc w:val="both"/>
        <w:rPr>
          <w:rFonts w:asciiTheme="minorHAnsi" w:hAnsiTheme="minorHAnsi"/>
          <w:sz w:val="20"/>
          <w:szCs w:val="20"/>
          <w:lang w:val="en-GB"/>
        </w:rPr>
      </w:pPr>
      <w:r w:rsidRPr="00BE578E">
        <w:rPr>
          <w:rFonts w:asciiTheme="minorHAnsi" w:eastAsia="MS Mincho" w:hAnsiTheme="minorHAnsi" w:cstheme="minorBidi"/>
          <w:sz w:val="20"/>
          <w:szCs w:val="20"/>
          <w:lang w:val="en-GB"/>
        </w:rPr>
        <w:t>3</w:t>
      </w:r>
      <w:r w:rsidR="00357449" w:rsidRPr="00BE578E">
        <w:rPr>
          <w:rFonts w:asciiTheme="minorHAnsi" w:eastAsia="MS Mincho" w:hAnsiTheme="minorHAnsi" w:cstheme="minorBidi"/>
          <w:sz w:val="20"/>
          <w:szCs w:val="20"/>
          <w:lang w:val="en-GB"/>
        </w:rPr>
        <w:t>-5 c</w:t>
      </w:r>
      <w:r w:rsidR="4C037990" w:rsidRPr="00BE578E">
        <w:rPr>
          <w:rFonts w:asciiTheme="minorHAnsi" w:eastAsia="MS Mincho" w:hAnsiTheme="minorHAnsi" w:cstheme="minorBidi"/>
          <w:sz w:val="20"/>
          <w:szCs w:val="20"/>
          <w:lang w:val="en-GB"/>
        </w:rPr>
        <w:t>ase studies based on real-life examples</w:t>
      </w:r>
    </w:p>
    <w:p w14:paraId="3459709A" w14:textId="4807AB84" w:rsidR="1CEE908F" w:rsidRPr="00BE578E" w:rsidRDefault="1CEE908F" w:rsidP="77856EF9">
      <w:pPr>
        <w:pStyle w:val="ListParagraph"/>
        <w:numPr>
          <w:ilvl w:val="0"/>
          <w:numId w:val="9"/>
        </w:numPr>
        <w:spacing w:after="0"/>
        <w:jc w:val="both"/>
        <w:rPr>
          <w:rFonts w:asciiTheme="minorHAnsi" w:hAnsiTheme="minorHAnsi"/>
          <w:sz w:val="20"/>
          <w:szCs w:val="20"/>
          <w:lang w:val="en-GB"/>
        </w:rPr>
      </w:pPr>
      <w:r w:rsidRPr="00BE578E">
        <w:rPr>
          <w:rFonts w:asciiTheme="minorHAnsi" w:eastAsia="MS Mincho" w:hAnsiTheme="minorHAnsi" w:cstheme="minorBidi"/>
          <w:sz w:val="20"/>
          <w:szCs w:val="20"/>
          <w:lang w:val="en-GB"/>
        </w:rPr>
        <w:t>C</w:t>
      </w:r>
      <w:r w:rsidR="74742380" w:rsidRPr="00BE578E">
        <w:rPr>
          <w:rFonts w:asciiTheme="minorHAnsi" w:eastAsia="MS Mincho" w:hAnsiTheme="minorHAnsi" w:cstheme="minorBidi"/>
          <w:sz w:val="20"/>
          <w:szCs w:val="20"/>
          <w:lang w:val="en-GB"/>
        </w:rPr>
        <w:t>ountries and regions most suited to adoption and mainstreaming of precision agriculture</w:t>
      </w:r>
      <w:r w:rsidR="23B765A9" w:rsidRPr="00BE578E">
        <w:rPr>
          <w:rFonts w:asciiTheme="minorHAnsi" w:eastAsia="MS Mincho" w:hAnsiTheme="minorHAnsi" w:cstheme="minorBidi"/>
          <w:sz w:val="20"/>
          <w:szCs w:val="20"/>
          <w:lang w:val="en-GB"/>
        </w:rPr>
        <w:t xml:space="preserve"> technologies</w:t>
      </w:r>
      <w:r w:rsidR="257AEB4F" w:rsidRPr="00BE578E">
        <w:rPr>
          <w:rFonts w:asciiTheme="minorHAnsi" w:eastAsia="MS Mincho" w:hAnsiTheme="minorHAnsi" w:cstheme="minorBidi"/>
          <w:sz w:val="20"/>
          <w:szCs w:val="20"/>
          <w:lang w:val="en-GB"/>
        </w:rPr>
        <w:t>,</w:t>
      </w:r>
      <w:r w:rsidR="23B765A9" w:rsidRPr="00BE578E">
        <w:rPr>
          <w:rFonts w:asciiTheme="minorHAnsi" w:eastAsia="MS Mincho" w:hAnsiTheme="minorHAnsi" w:cstheme="minorBidi"/>
          <w:sz w:val="20"/>
          <w:szCs w:val="20"/>
          <w:lang w:val="en-GB"/>
        </w:rPr>
        <w:t xml:space="preserve"> </w:t>
      </w:r>
      <w:r w:rsidR="72123373" w:rsidRPr="00BE578E">
        <w:rPr>
          <w:rFonts w:asciiTheme="minorHAnsi" w:eastAsia="MS Mincho" w:hAnsiTheme="minorHAnsi" w:cstheme="minorBidi"/>
          <w:sz w:val="20"/>
          <w:szCs w:val="20"/>
          <w:lang w:val="en-GB"/>
        </w:rPr>
        <w:t xml:space="preserve">considering </w:t>
      </w:r>
      <w:r w:rsidR="6BF53882" w:rsidRPr="00BE578E">
        <w:rPr>
          <w:rFonts w:asciiTheme="minorHAnsi" w:eastAsia="MS Mincho" w:hAnsiTheme="minorHAnsi" w:cstheme="minorBidi"/>
          <w:sz w:val="20"/>
          <w:szCs w:val="20"/>
          <w:lang w:val="en-GB"/>
        </w:rPr>
        <w:t xml:space="preserve">types of technologies, </w:t>
      </w:r>
      <w:r w:rsidR="72123373" w:rsidRPr="00BE578E">
        <w:rPr>
          <w:rFonts w:asciiTheme="minorHAnsi" w:eastAsia="MS Mincho" w:hAnsiTheme="minorHAnsi" w:cstheme="minorBidi"/>
          <w:sz w:val="20"/>
          <w:szCs w:val="20"/>
          <w:lang w:val="en-GB"/>
        </w:rPr>
        <w:t>financial feasibility, available tech</w:t>
      </w:r>
      <w:r w:rsidR="25523D8D" w:rsidRPr="00BE578E">
        <w:rPr>
          <w:rFonts w:asciiTheme="minorHAnsi" w:eastAsia="MS Mincho" w:hAnsiTheme="minorHAnsi" w:cstheme="minorBidi"/>
          <w:sz w:val="20"/>
          <w:szCs w:val="20"/>
          <w:lang w:val="en-GB"/>
        </w:rPr>
        <w:t xml:space="preserve">nological </w:t>
      </w:r>
      <w:r w:rsidR="72123373" w:rsidRPr="00BE578E">
        <w:rPr>
          <w:rFonts w:asciiTheme="minorHAnsi" w:eastAsia="MS Mincho" w:hAnsiTheme="minorHAnsi" w:cstheme="minorBidi"/>
          <w:sz w:val="20"/>
          <w:szCs w:val="20"/>
          <w:lang w:val="en-GB"/>
        </w:rPr>
        <w:t>expertise</w:t>
      </w:r>
      <w:r w:rsidR="55276071" w:rsidRPr="00BE578E">
        <w:rPr>
          <w:rFonts w:asciiTheme="minorHAnsi" w:eastAsia="MS Mincho" w:hAnsiTheme="minorHAnsi" w:cstheme="minorBidi"/>
          <w:sz w:val="20"/>
          <w:szCs w:val="20"/>
          <w:lang w:val="en-GB"/>
        </w:rPr>
        <w:t>, etc.</w:t>
      </w:r>
    </w:p>
    <w:p w14:paraId="3924E6D9" w14:textId="030AB39E" w:rsidR="00F5022A" w:rsidRPr="00BE578E" w:rsidRDefault="00F5022A" w:rsidP="0F811509">
      <w:pPr>
        <w:pStyle w:val="ListParagraph"/>
        <w:numPr>
          <w:ilvl w:val="0"/>
          <w:numId w:val="9"/>
        </w:numPr>
        <w:tabs>
          <w:tab w:val="left" w:pos="284"/>
        </w:tabs>
        <w:spacing w:after="0"/>
        <w:jc w:val="both"/>
        <w:rPr>
          <w:rFonts w:asciiTheme="minorHAnsi" w:eastAsiaTheme="minorEastAsia" w:hAnsiTheme="minorHAnsi" w:cstheme="minorBidi"/>
          <w:sz w:val="20"/>
          <w:szCs w:val="20"/>
          <w:lang w:val="en-GB"/>
        </w:rPr>
      </w:pPr>
      <w:r w:rsidRPr="00BE578E">
        <w:rPr>
          <w:rFonts w:asciiTheme="minorHAnsi" w:eastAsia="MS Mincho" w:hAnsiTheme="minorHAnsi" w:cstheme="minorBidi"/>
          <w:sz w:val="20"/>
          <w:szCs w:val="20"/>
          <w:lang w:val="en-GB"/>
        </w:rPr>
        <w:t xml:space="preserve">Policy recommendations for governments </w:t>
      </w:r>
      <w:r w:rsidR="61CB5FA2" w:rsidRPr="00BE578E">
        <w:rPr>
          <w:rFonts w:asciiTheme="minorHAnsi" w:eastAsia="MS Mincho" w:hAnsiTheme="minorHAnsi" w:cstheme="minorBidi"/>
          <w:sz w:val="20"/>
          <w:szCs w:val="20"/>
          <w:lang w:val="en-GB"/>
        </w:rPr>
        <w:t xml:space="preserve">to </w:t>
      </w:r>
      <w:r w:rsidRPr="00BE578E">
        <w:rPr>
          <w:rFonts w:asciiTheme="minorHAnsi" w:eastAsia="MS Mincho" w:hAnsiTheme="minorHAnsi" w:cstheme="minorBidi"/>
          <w:sz w:val="20"/>
          <w:szCs w:val="20"/>
          <w:lang w:val="en-GB"/>
        </w:rPr>
        <w:t xml:space="preserve">build </w:t>
      </w:r>
      <w:r w:rsidR="3155EF30" w:rsidRPr="00BE578E">
        <w:rPr>
          <w:rFonts w:asciiTheme="minorHAnsi" w:eastAsia="MS Mincho" w:hAnsiTheme="minorHAnsi" w:cstheme="minorBidi"/>
          <w:sz w:val="20"/>
          <w:szCs w:val="20"/>
          <w:lang w:val="en-GB"/>
        </w:rPr>
        <w:t xml:space="preserve">a favourable </w:t>
      </w:r>
      <w:r w:rsidRPr="00BE578E">
        <w:rPr>
          <w:rFonts w:asciiTheme="minorHAnsi" w:eastAsia="MS Mincho" w:hAnsiTheme="minorHAnsi" w:cstheme="minorBidi"/>
          <w:sz w:val="20"/>
          <w:szCs w:val="20"/>
          <w:lang w:val="en-GB"/>
        </w:rPr>
        <w:t xml:space="preserve">regulatory environment </w:t>
      </w:r>
      <w:r w:rsidR="0C7916DA" w:rsidRPr="00BE578E">
        <w:rPr>
          <w:rFonts w:asciiTheme="minorHAnsi" w:eastAsia="MS Mincho" w:hAnsiTheme="minorHAnsi" w:cstheme="minorBidi"/>
          <w:sz w:val="20"/>
          <w:szCs w:val="20"/>
          <w:lang w:val="en-GB"/>
        </w:rPr>
        <w:t>for wide</w:t>
      </w:r>
      <w:r w:rsidR="00357449" w:rsidRPr="00BE578E">
        <w:rPr>
          <w:rFonts w:asciiTheme="minorHAnsi" w:eastAsia="MS Mincho" w:hAnsiTheme="minorHAnsi" w:cstheme="minorBidi"/>
          <w:sz w:val="20"/>
          <w:szCs w:val="20"/>
          <w:lang w:val="en-GB"/>
        </w:rPr>
        <w:t>-</w:t>
      </w:r>
      <w:r w:rsidR="0C7916DA" w:rsidRPr="00BE578E">
        <w:rPr>
          <w:rFonts w:asciiTheme="minorHAnsi" w:eastAsia="MS Mincho" w:hAnsiTheme="minorHAnsi" w:cstheme="minorBidi"/>
          <w:sz w:val="20"/>
          <w:szCs w:val="20"/>
          <w:lang w:val="en-GB"/>
        </w:rPr>
        <w:t xml:space="preserve">scale adoption and mainstreaming of </w:t>
      </w:r>
      <w:r w:rsidR="68C2E334" w:rsidRPr="00BE578E">
        <w:rPr>
          <w:rFonts w:asciiTheme="minorHAnsi" w:eastAsia="MS Mincho" w:hAnsiTheme="minorHAnsi" w:cstheme="minorBidi"/>
          <w:sz w:val="20"/>
          <w:szCs w:val="20"/>
          <w:lang w:val="en-GB"/>
        </w:rPr>
        <w:t>digital farming</w:t>
      </w:r>
      <w:r w:rsidR="2AC17EA9" w:rsidRPr="00BE578E">
        <w:rPr>
          <w:rFonts w:asciiTheme="minorHAnsi" w:eastAsia="MS Mincho" w:hAnsiTheme="minorHAnsi" w:cstheme="minorBidi"/>
          <w:sz w:val="20"/>
          <w:szCs w:val="20"/>
          <w:lang w:val="en-GB"/>
        </w:rPr>
        <w:t xml:space="preserve">, as well as recommended government support measures to stimulate adoption. </w:t>
      </w:r>
    </w:p>
    <w:p w14:paraId="241DEAB6" w14:textId="20DE6133" w:rsidR="00F5022A" w:rsidRPr="00BE578E" w:rsidRDefault="00F5022A" w:rsidP="2ABDD3A9">
      <w:pPr>
        <w:pStyle w:val="ListParagraph"/>
        <w:numPr>
          <w:ilvl w:val="0"/>
          <w:numId w:val="9"/>
        </w:numPr>
        <w:tabs>
          <w:tab w:val="left" w:pos="284"/>
        </w:tabs>
        <w:spacing w:after="0"/>
        <w:jc w:val="both"/>
        <w:rPr>
          <w:rFonts w:asciiTheme="minorHAnsi" w:hAnsiTheme="minorHAnsi"/>
          <w:sz w:val="20"/>
          <w:szCs w:val="20"/>
          <w:lang w:val="en-US"/>
        </w:rPr>
      </w:pPr>
      <w:r w:rsidRPr="00BE578E">
        <w:rPr>
          <w:rFonts w:asciiTheme="minorHAnsi" w:eastAsia="MS Mincho" w:hAnsiTheme="minorHAnsi" w:cstheme="minorBidi"/>
          <w:sz w:val="20"/>
          <w:szCs w:val="20"/>
          <w:lang w:val="en-GB"/>
        </w:rPr>
        <w:t>Limitations</w:t>
      </w:r>
      <w:r w:rsidR="3C8019E0" w:rsidRPr="00BE578E">
        <w:rPr>
          <w:rFonts w:asciiTheme="minorHAnsi" w:eastAsia="MS Mincho" w:hAnsiTheme="minorHAnsi" w:cstheme="minorBidi"/>
          <w:sz w:val="20"/>
          <w:szCs w:val="20"/>
          <w:lang w:val="en-GB"/>
        </w:rPr>
        <w:t xml:space="preserve"> and gaps in</w:t>
      </w:r>
      <w:r w:rsidRPr="00BE578E">
        <w:rPr>
          <w:rFonts w:asciiTheme="minorHAnsi" w:eastAsia="MS Mincho" w:hAnsiTheme="minorHAnsi" w:cstheme="minorBidi"/>
          <w:sz w:val="20"/>
          <w:szCs w:val="20"/>
          <w:lang w:val="en-GB"/>
        </w:rPr>
        <w:t xml:space="preserve"> the study and </w:t>
      </w:r>
      <w:r w:rsidR="5B6124DE" w:rsidRPr="00BE578E">
        <w:rPr>
          <w:rFonts w:asciiTheme="minorHAnsi" w:eastAsia="MS Mincho" w:hAnsiTheme="minorHAnsi" w:cstheme="minorBidi"/>
          <w:sz w:val="20"/>
          <w:szCs w:val="20"/>
          <w:lang w:val="en-GB"/>
        </w:rPr>
        <w:t>opportunities</w:t>
      </w:r>
      <w:r w:rsidRPr="00BE578E">
        <w:rPr>
          <w:rFonts w:asciiTheme="minorHAnsi" w:eastAsia="MS Mincho" w:hAnsiTheme="minorHAnsi" w:cstheme="minorBidi"/>
          <w:sz w:val="20"/>
          <w:szCs w:val="20"/>
          <w:lang w:val="en-GB"/>
        </w:rPr>
        <w:t xml:space="preserve"> for future research</w:t>
      </w:r>
    </w:p>
    <w:p w14:paraId="2AC208EF" w14:textId="77777777" w:rsidR="00F5022A" w:rsidRPr="00BE578E" w:rsidRDefault="00F5022A" w:rsidP="77856EF9">
      <w:pPr>
        <w:tabs>
          <w:tab w:val="left" w:pos="284"/>
        </w:tabs>
        <w:spacing w:after="0"/>
        <w:jc w:val="both"/>
        <w:rPr>
          <w:rFonts w:asciiTheme="minorHAnsi" w:eastAsia="MS Mincho" w:hAnsiTheme="minorHAnsi" w:cstheme="minorBidi"/>
          <w:sz w:val="20"/>
          <w:szCs w:val="20"/>
          <w:lang w:val="en-GB"/>
        </w:rPr>
      </w:pPr>
    </w:p>
    <w:p w14:paraId="7A3FEFC1" w14:textId="7BD18235" w:rsidR="00F5022A" w:rsidRPr="00BE578E" w:rsidRDefault="3A9B59EC" w:rsidP="255CA63E">
      <w:pPr>
        <w:tabs>
          <w:tab w:val="left" w:pos="284"/>
        </w:tabs>
        <w:spacing w:after="0"/>
        <w:jc w:val="both"/>
        <w:rPr>
          <w:rFonts w:asciiTheme="minorHAnsi" w:eastAsia="MS Mincho" w:hAnsiTheme="minorHAnsi" w:cstheme="minorBidi"/>
          <w:sz w:val="20"/>
          <w:szCs w:val="20"/>
          <w:lang w:val="en-GB"/>
        </w:rPr>
      </w:pPr>
      <w:r w:rsidRPr="00BE578E">
        <w:rPr>
          <w:rFonts w:asciiTheme="minorHAnsi" w:eastAsia="MS Mincho" w:hAnsiTheme="minorHAnsi" w:cstheme="minorBidi"/>
          <w:sz w:val="20"/>
          <w:szCs w:val="20"/>
          <w:lang w:val="en-GB"/>
        </w:rPr>
        <w:t xml:space="preserve">The </w:t>
      </w:r>
      <w:r w:rsidR="670EB97D" w:rsidRPr="00BE578E">
        <w:rPr>
          <w:rFonts w:asciiTheme="minorHAnsi" w:eastAsia="MS Mincho" w:hAnsiTheme="minorHAnsi" w:cstheme="minorBidi"/>
          <w:sz w:val="20"/>
          <w:szCs w:val="20"/>
          <w:lang w:val="en-GB"/>
        </w:rPr>
        <w:t>report</w:t>
      </w:r>
      <w:r w:rsidRPr="00BE578E">
        <w:rPr>
          <w:rFonts w:asciiTheme="minorHAnsi" w:eastAsia="MS Mincho" w:hAnsiTheme="minorHAnsi" w:cstheme="minorBidi"/>
          <w:sz w:val="20"/>
          <w:szCs w:val="20"/>
          <w:lang w:val="en-GB"/>
        </w:rPr>
        <w:t xml:space="preserve"> should </w:t>
      </w:r>
      <w:r w:rsidR="64E77898" w:rsidRPr="00BE578E">
        <w:rPr>
          <w:rFonts w:asciiTheme="minorHAnsi" w:eastAsia="MS Mincho" w:hAnsiTheme="minorHAnsi" w:cstheme="minorBidi"/>
          <w:sz w:val="20"/>
          <w:szCs w:val="20"/>
          <w:lang w:val="en-GB"/>
        </w:rPr>
        <w:t xml:space="preserve">be in English, easily understandable by a general audience, </w:t>
      </w:r>
      <w:r w:rsidR="533161A8" w:rsidRPr="00BE578E">
        <w:rPr>
          <w:rFonts w:asciiTheme="minorHAnsi" w:eastAsia="MS Mincho" w:hAnsiTheme="minorHAnsi" w:cstheme="minorBidi"/>
          <w:sz w:val="20"/>
          <w:szCs w:val="20"/>
          <w:lang w:val="en-GB"/>
        </w:rPr>
        <w:t xml:space="preserve">include an executive summary highlighting key points of the document, </w:t>
      </w:r>
      <w:r w:rsidR="64E77898" w:rsidRPr="00BE578E">
        <w:rPr>
          <w:rFonts w:asciiTheme="minorHAnsi" w:eastAsia="MS Mincho" w:hAnsiTheme="minorHAnsi" w:cstheme="minorBidi"/>
          <w:sz w:val="20"/>
          <w:szCs w:val="20"/>
          <w:lang w:val="en-GB"/>
        </w:rPr>
        <w:t xml:space="preserve">and should not exceed </w:t>
      </w:r>
      <w:r w:rsidR="4C3FEBFA" w:rsidRPr="00BE578E">
        <w:rPr>
          <w:rFonts w:asciiTheme="minorHAnsi" w:eastAsia="MS Mincho" w:hAnsiTheme="minorHAnsi" w:cstheme="minorBidi"/>
          <w:sz w:val="20"/>
          <w:szCs w:val="20"/>
          <w:lang w:val="en-GB"/>
        </w:rPr>
        <w:t>20</w:t>
      </w:r>
      <w:r w:rsidR="64E77898" w:rsidRPr="00BE578E">
        <w:rPr>
          <w:rFonts w:asciiTheme="minorHAnsi" w:eastAsia="MS Mincho" w:hAnsiTheme="minorHAnsi" w:cstheme="minorBidi"/>
          <w:sz w:val="20"/>
          <w:szCs w:val="20"/>
          <w:lang w:val="en-GB"/>
        </w:rPr>
        <w:t xml:space="preserve"> A4 size pages. </w:t>
      </w:r>
      <w:r w:rsidR="565F046A" w:rsidRPr="00BE578E">
        <w:rPr>
          <w:rFonts w:asciiTheme="minorHAnsi" w:eastAsia="MS Mincho" w:hAnsiTheme="minorHAnsi" w:cstheme="minorBidi"/>
          <w:sz w:val="20"/>
          <w:szCs w:val="20"/>
          <w:lang w:val="en-GB"/>
        </w:rPr>
        <w:t xml:space="preserve">The </w:t>
      </w:r>
      <w:r w:rsidR="2C9D5D8F" w:rsidRPr="00BE578E">
        <w:rPr>
          <w:rFonts w:asciiTheme="minorHAnsi" w:eastAsia="MS Mincho" w:hAnsiTheme="minorHAnsi" w:cstheme="minorBidi"/>
          <w:sz w:val="20"/>
          <w:szCs w:val="20"/>
          <w:lang w:val="en-GB"/>
        </w:rPr>
        <w:t>report</w:t>
      </w:r>
      <w:r w:rsidR="565F046A" w:rsidRPr="00BE578E">
        <w:rPr>
          <w:rFonts w:asciiTheme="minorHAnsi" w:eastAsia="MS Mincho" w:hAnsiTheme="minorHAnsi" w:cstheme="minorBidi"/>
          <w:sz w:val="20"/>
          <w:szCs w:val="20"/>
          <w:lang w:val="en-GB"/>
        </w:rPr>
        <w:t xml:space="preserve"> should also be presented in a visually engaging way and supplemented with infographics and images where appropriate, that should be sourced by the Consulting Firm withstanding licensing rights. </w:t>
      </w:r>
      <w:r w:rsidR="2869CB69" w:rsidRPr="00BE578E">
        <w:rPr>
          <w:rFonts w:asciiTheme="minorHAnsi" w:eastAsia="MS Mincho" w:hAnsiTheme="minorHAnsi" w:cstheme="minorBidi"/>
          <w:sz w:val="20"/>
          <w:szCs w:val="20"/>
          <w:lang w:val="en-GB"/>
        </w:rPr>
        <w:t xml:space="preserve">The final publication should follow guidelines mentioned </w:t>
      </w:r>
      <w:r w:rsidR="08EC9AD2" w:rsidRPr="00BE578E">
        <w:rPr>
          <w:rFonts w:asciiTheme="minorHAnsi" w:eastAsia="MS Mincho" w:hAnsiTheme="minorHAnsi" w:cstheme="minorBidi"/>
          <w:sz w:val="20"/>
          <w:szCs w:val="20"/>
          <w:lang w:val="en-GB"/>
        </w:rPr>
        <w:t>in the</w:t>
      </w:r>
      <w:r w:rsidR="0506BA58" w:rsidRPr="00BE578E">
        <w:rPr>
          <w:rFonts w:asciiTheme="minorHAnsi" w:eastAsia="MS Mincho" w:hAnsiTheme="minorHAnsi" w:cstheme="minorBidi"/>
          <w:sz w:val="20"/>
          <w:szCs w:val="20"/>
          <w:lang w:val="en-GB"/>
        </w:rPr>
        <w:t xml:space="preserve"> </w:t>
      </w:r>
      <w:r w:rsidR="2869CB69" w:rsidRPr="00BE578E">
        <w:rPr>
          <w:rFonts w:asciiTheme="minorHAnsi" w:eastAsia="MS Mincho" w:hAnsiTheme="minorHAnsi" w:cstheme="minorBidi"/>
          <w:sz w:val="20"/>
          <w:szCs w:val="20"/>
          <w:lang w:val="en-GB"/>
        </w:rPr>
        <w:t xml:space="preserve">UNDP Brand </w:t>
      </w:r>
      <w:r w:rsidR="73DB4E91" w:rsidRPr="00BE578E">
        <w:rPr>
          <w:rFonts w:asciiTheme="minorHAnsi" w:eastAsia="MS Mincho" w:hAnsiTheme="minorHAnsi" w:cstheme="minorBidi"/>
          <w:sz w:val="20"/>
          <w:szCs w:val="20"/>
          <w:lang w:val="en-GB"/>
        </w:rPr>
        <w:t>Manual</w:t>
      </w:r>
      <w:r w:rsidR="007D5C86" w:rsidRPr="00BE578E">
        <w:rPr>
          <w:rFonts w:asciiTheme="minorHAnsi" w:eastAsia="MS Mincho" w:hAnsiTheme="minorHAnsi" w:cstheme="minorBidi"/>
          <w:sz w:val="20"/>
          <w:szCs w:val="20"/>
          <w:lang w:val="en-GB"/>
        </w:rPr>
        <w:t xml:space="preserve"> (the Centre will provide this)</w:t>
      </w:r>
      <w:r w:rsidR="2869CB69" w:rsidRPr="00BE578E">
        <w:rPr>
          <w:rFonts w:asciiTheme="minorHAnsi" w:eastAsia="MS Mincho" w:hAnsiTheme="minorHAnsi" w:cstheme="minorBidi"/>
          <w:sz w:val="20"/>
          <w:szCs w:val="20"/>
          <w:lang w:val="en-GB"/>
        </w:rPr>
        <w:t>.</w:t>
      </w:r>
    </w:p>
    <w:p w14:paraId="531A788A" w14:textId="216BD56C" w:rsidR="0F811509" w:rsidRPr="00BE578E" w:rsidRDefault="0F811509" w:rsidP="477EFA50">
      <w:pPr>
        <w:spacing w:after="0" w:line="240" w:lineRule="auto"/>
        <w:jc w:val="both"/>
        <w:rPr>
          <w:rFonts w:asciiTheme="minorHAnsi" w:eastAsia="MS Mincho" w:hAnsiTheme="minorHAnsi" w:cstheme="minorBidi"/>
          <w:sz w:val="20"/>
          <w:szCs w:val="20"/>
          <w:lang w:val="en-GB"/>
        </w:rPr>
      </w:pPr>
    </w:p>
    <w:p w14:paraId="6A7D4062" w14:textId="7A24D768" w:rsidR="00A40423" w:rsidRPr="00BE578E" w:rsidRDefault="00F5022A" w:rsidP="76273742">
      <w:pPr>
        <w:spacing w:after="0" w:line="240" w:lineRule="auto"/>
        <w:jc w:val="both"/>
        <w:rPr>
          <w:rFonts w:asciiTheme="minorHAnsi" w:eastAsia="MS Mincho" w:hAnsiTheme="minorHAnsi" w:cstheme="minorBidi"/>
          <w:sz w:val="20"/>
          <w:szCs w:val="20"/>
          <w:lang w:val="en-GB"/>
        </w:rPr>
      </w:pPr>
      <w:r w:rsidRPr="00BE578E">
        <w:rPr>
          <w:rFonts w:asciiTheme="minorHAnsi" w:eastAsia="MS Mincho" w:hAnsiTheme="minorHAnsi" w:cstheme="minorBidi"/>
          <w:sz w:val="20"/>
          <w:szCs w:val="20"/>
          <w:lang w:val="en-GB"/>
        </w:rPr>
        <w:t xml:space="preserve">The </w:t>
      </w:r>
      <w:r w:rsidR="00197AF9" w:rsidRPr="00BE578E">
        <w:rPr>
          <w:rFonts w:asciiTheme="minorHAnsi" w:eastAsia="MS Mincho" w:hAnsiTheme="minorHAnsi" w:cstheme="minorBidi"/>
          <w:sz w:val="20"/>
          <w:szCs w:val="20"/>
          <w:lang w:val="en-GB"/>
        </w:rPr>
        <w:t xml:space="preserve">Firm </w:t>
      </w:r>
      <w:r w:rsidRPr="00BE578E">
        <w:rPr>
          <w:rFonts w:asciiTheme="minorHAnsi" w:eastAsia="MS Mincho" w:hAnsiTheme="minorHAnsi" w:cstheme="minorBidi"/>
          <w:sz w:val="20"/>
          <w:szCs w:val="20"/>
          <w:lang w:val="en-GB"/>
        </w:rPr>
        <w:t xml:space="preserve">is expected to work closely with the Global Centre to develop this </w:t>
      </w:r>
      <w:r w:rsidR="00043F4E" w:rsidRPr="00BE578E">
        <w:rPr>
          <w:rFonts w:asciiTheme="minorHAnsi" w:eastAsia="MS Mincho" w:hAnsiTheme="minorHAnsi" w:cstheme="minorBidi"/>
          <w:sz w:val="20"/>
          <w:szCs w:val="20"/>
          <w:lang w:val="en-GB"/>
        </w:rPr>
        <w:t>report</w:t>
      </w:r>
      <w:r w:rsidRPr="00BE578E">
        <w:rPr>
          <w:rFonts w:asciiTheme="minorHAnsi" w:eastAsia="MS Mincho" w:hAnsiTheme="minorHAnsi" w:cstheme="minorBidi"/>
          <w:sz w:val="20"/>
          <w:szCs w:val="20"/>
          <w:lang w:val="en-GB"/>
        </w:rPr>
        <w:t xml:space="preserve">, </w:t>
      </w:r>
      <w:proofErr w:type="gramStart"/>
      <w:r w:rsidRPr="00BE578E">
        <w:rPr>
          <w:rFonts w:asciiTheme="minorHAnsi" w:eastAsia="MS Mincho" w:hAnsiTheme="minorHAnsi" w:cstheme="minorBidi"/>
          <w:sz w:val="20"/>
          <w:szCs w:val="20"/>
          <w:lang w:val="en-GB"/>
        </w:rPr>
        <w:t>tak</w:t>
      </w:r>
      <w:r w:rsidR="3972288F" w:rsidRPr="00BE578E">
        <w:rPr>
          <w:rFonts w:asciiTheme="minorHAnsi" w:eastAsia="MS Mincho" w:hAnsiTheme="minorHAnsi" w:cstheme="minorBidi"/>
          <w:sz w:val="20"/>
          <w:szCs w:val="20"/>
          <w:lang w:val="en-GB"/>
        </w:rPr>
        <w:t>e</w:t>
      </w:r>
      <w:r w:rsidRPr="00BE578E">
        <w:rPr>
          <w:rFonts w:asciiTheme="minorHAnsi" w:eastAsia="MS Mincho" w:hAnsiTheme="minorHAnsi" w:cstheme="minorBidi"/>
          <w:sz w:val="20"/>
          <w:szCs w:val="20"/>
          <w:lang w:val="en-GB"/>
        </w:rPr>
        <w:t xml:space="preserve"> into account</w:t>
      </w:r>
      <w:proofErr w:type="gramEnd"/>
      <w:r w:rsidRPr="00BE578E">
        <w:rPr>
          <w:rFonts w:asciiTheme="minorHAnsi" w:eastAsia="MS Mincho" w:hAnsiTheme="minorHAnsi" w:cstheme="minorBidi"/>
          <w:sz w:val="20"/>
          <w:szCs w:val="20"/>
          <w:lang w:val="en-GB"/>
        </w:rPr>
        <w:t xml:space="preserve"> possible changes </w:t>
      </w:r>
      <w:r w:rsidR="25B83B79" w:rsidRPr="00BE578E">
        <w:rPr>
          <w:rFonts w:asciiTheme="minorHAnsi" w:eastAsia="MS Mincho" w:hAnsiTheme="minorHAnsi" w:cstheme="minorBidi"/>
          <w:sz w:val="20"/>
          <w:szCs w:val="20"/>
          <w:lang w:val="en-GB"/>
        </w:rPr>
        <w:t>in</w:t>
      </w:r>
      <w:r w:rsidRPr="00BE578E">
        <w:rPr>
          <w:rFonts w:asciiTheme="minorHAnsi" w:eastAsia="MS Mincho" w:hAnsiTheme="minorHAnsi" w:cstheme="minorBidi"/>
          <w:sz w:val="20"/>
          <w:szCs w:val="20"/>
          <w:lang w:val="en-GB"/>
        </w:rPr>
        <w:t xml:space="preserve"> its scope, </w:t>
      </w:r>
      <w:r w:rsidR="48431584" w:rsidRPr="00BE578E">
        <w:rPr>
          <w:rFonts w:asciiTheme="minorHAnsi" w:eastAsia="MS Mincho" w:hAnsiTheme="minorHAnsi" w:cstheme="minorBidi"/>
          <w:sz w:val="20"/>
          <w:szCs w:val="20"/>
          <w:lang w:val="en-GB"/>
        </w:rPr>
        <w:t xml:space="preserve">and </w:t>
      </w:r>
      <w:r w:rsidR="1E141396" w:rsidRPr="00BE578E">
        <w:rPr>
          <w:rFonts w:asciiTheme="minorHAnsi" w:eastAsia="MS Mincho" w:hAnsiTheme="minorHAnsi" w:cstheme="minorBidi"/>
          <w:sz w:val="20"/>
          <w:szCs w:val="20"/>
          <w:lang w:val="en-GB"/>
        </w:rPr>
        <w:t xml:space="preserve">take </w:t>
      </w:r>
      <w:r w:rsidRPr="00BE578E">
        <w:rPr>
          <w:rFonts w:asciiTheme="minorHAnsi" w:eastAsia="MS Mincho" w:hAnsiTheme="minorHAnsi" w:cstheme="minorBidi"/>
          <w:sz w:val="20"/>
          <w:szCs w:val="20"/>
          <w:lang w:val="en-GB"/>
        </w:rPr>
        <w:t xml:space="preserve">responsibility of </w:t>
      </w:r>
      <w:r w:rsidR="71B54E15" w:rsidRPr="00BE578E">
        <w:rPr>
          <w:rFonts w:asciiTheme="minorHAnsi" w:eastAsia="MS Mincho" w:hAnsiTheme="minorHAnsi" w:cstheme="minorBidi"/>
          <w:sz w:val="20"/>
          <w:szCs w:val="20"/>
          <w:lang w:val="en-GB"/>
        </w:rPr>
        <w:t>acquiring required data and information</w:t>
      </w:r>
      <w:r w:rsidR="33C9F0A9" w:rsidRPr="00BE578E">
        <w:rPr>
          <w:rFonts w:asciiTheme="minorHAnsi" w:eastAsia="MS Mincho" w:hAnsiTheme="minorHAnsi" w:cstheme="minorBidi"/>
          <w:sz w:val="20"/>
          <w:szCs w:val="20"/>
          <w:lang w:val="en-GB"/>
        </w:rPr>
        <w:t>.</w:t>
      </w:r>
      <w:r w:rsidR="71B54E15" w:rsidRPr="00BE578E">
        <w:rPr>
          <w:rFonts w:asciiTheme="minorHAnsi" w:eastAsia="MS Mincho" w:hAnsiTheme="minorHAnsi" w:cstheme="minorBidi"/>
          <w:sz w:val="20"/>
          <w:szCs w:val="20"/>
          <w:lang w:val="en-GB"/>
        </w:rPr>
        <w:t xml:space="preserve"> </w:t>
      </w:r>
      <w:r w:rsidR="485EDF04" w:rsidRPr="00BE578E">
        <w:rPr>
          <w:rFonts w:asciiTheme="minorHAnsi" w:eastAsia="MS Mincho" w:hAnsiTheme="minorHAnsi" w:cstheme="minorBidi"/>
          <w:sz w:val="20"/>
          <w:szCs w:val="20"/>
          <w:lang w:val="en-GB"/>
        </w:rPr>
        <w:t xml:space="preserve">The Global Centre </w:t>
      </w:r>
      <w:r w:rsidRPr="00BE578E">
        <w:rPr>
          <w:rFonts w:asciiTheme="minorHAnsi" w:eastAsia="MS Mincho" w:hAnsiTheme="minorHAnsi" w:cstheme="minorBidi"/>
          <w:sz w:val="20"/>
          <w:szCs w:val="20"/>
          <w:lang w:val="en-GB"/>
        </w:rPr>
        <w:t xml:space="preserve">will provide support where possible and </w:t>
      </w:r>
      <w:r w:rsidR="6630D7CE" w:rsidRPr="00BE578E">
        <w:rPr>
          <w:rFonts w:asciiTheme="minorHAnsi" w:eastAsia="MS Mincho" w:hAnsiTheme="minorHAnsi" w:cstheme="minorBidi"/>
          <w:sz w:val="20"/>
          <w:szCs w:val="20"/>
          <w:lang w:val="en-GB"/>
        </w:rPr>
        <w:t xml:space="preserve">get the </w:t>
      </w:r>
      <w:r w:rsidR="00197AF9" w:rsidRPr="00BE578E">
        <w:rPr>
          <w:rFonts w:asciiTheme="minorHAnsi" w:eastAsia="MS Mincho" w:hAnsiTheme="minorHAnsi" w:cstheme="minorBidi"/>
          <w:sz w:val="20"/>
          <w:szCs w:val="20"/>
          <w:lang w:val="en-GB"/>
        </w:rPr>
        <w:t xml:space="preserve">Firm </w:t>
      </w:r>
      <w:r w:rsidR="0FF5F1BC" w:rsidRPr="00BE578E">
        <w:rPr>
          <w:rFonts w:asciiTheme="minorHAnsi" w:eastAsia="MS Mincho" w:hAnsiTheme="minorHAnsi" w:cstheme="minorBidi"/>
          <w:sz w:val="20"/>
          <w:szCs w:val="20"/>
          <w:lang w:val="en-GB"/>
        </w:rPr>
        <w:t xml:space="preserve">in touch with </w:t>
      </w:r>
      <w:r w:rsidR="5F6A8340" w:rsidRPr="00BE578E">
        <w:rPr>
          <w:rFonts w:asciiTheme="minorHAnsi" w:eastAsia="MS Mincho" w:hAnsiTheme="minorHAnsi" w:cstheme="minorBidi"/>
          <w:sz w:val="20"/>
          <w:szCs w:val="20"/>
          <w:lang w:val="en-GB"/>
        </w:rPr>
        <w:t>relevant</w:t>
      </w:r>
      <w:r w:rsidRPr="00BE578E">
        <w:rPr>
          <w:rFonts w:asciiTheme="minorHAnsi" w:eastAsia="MS Mincho" w:hAnsiTheme="minorHAnsi" w:cstheme="minorBidi"/>
          <w:sz w:val="20"/>
          <w:szCs w:val="20"/>
          <w:lang w:val="en-GB"/>
        </w:rPr>
        <w:t xml:space="preserve"> partners</w:t>
      </w:r>
      <w:r w:rsidR="1CD8F095" w:rsidRPr="00BE578E">
        <w:rPr>
          <w:rFonts w:asciiTheme="minorHAnsi" w:eastAsia="MS Mincho" w:hAnsiTheme="minorHAnsi" w:cstheme="minorBidi"/>
          <w:sz w:val="20"/>
          <w:szCs w:val="20"/>
          <w:lang w:val="en-GB"/>
        </w:rPr>
        <w:t xml:space="preserve"> and stakeholders</w:t>
      </w:r>
      <w:r w:rsidRPr="00BE578E">
        <w:rPr>
          <w:rFonts w:asciiTheme="minorHAnsi" w:eastAsia="MS Mincho" w:hAnsiTheme="minorHAnsi" w:cstheme="minorBidi"/>
          <w:sz w:val="20"/>
          <w:szCs w:val="20"/>
          <w:lang w:val="en-GB"/>
        </w:rPr>
        <w:t xml:space="preserve"> for </w:t>
      </w:r>
      <w:r w:rsidR="20682F46" w:rsidRPr="00BE578E">
        <w:rPr>
          <w:rFonts w:asciiTheme="minorHAnsi" w:eastAsia="MS Mincho" w:hAnsiTheme="minorHAnsi" w:cstheme="minorBidi"/>
          <w:sz w:val="20"/>
          <w:szCs w:val="20"/>
          <w:lang w:val="en-GB"/>
        </w:rPr>
        <w:t>the</w:t>
      </w:r>
      <w:r w:rsidRPr="00BE578E">
        <w:rPr>
          <w:rFonts w:asciiTheme="minorHAnsi" w:eastAsia="MS Mincho" w:hAnsiTheme="minorHAnsi" w:cstheme="minorBidi"/>
          <w:sz w:val="20"/>
          <w:szCs w:val="20"/>
          <w:lang w:val="en-GB"/>
        </w:rPr>
        <w:t xml:space="preserve"> </w:t>
      </w:r>
      <w:r w:rsidR="47DAE673" w:rsidRPr="00BE578E">
        <w:rPr>
          <w:rFonts w:asciiTheme="minorHAnsi" w:eastAsia="MS Mincho" w:hAnsiTheme="minorHAnsi" w:cstheme="minorBidi"/>
          <w:sz w:val="20"/>
          <w:szCs w:val="20"/>
          <w:lang w:val="en-GB"/>
        </w:rPr>
        <w:t>assignment.</w:t>
      </w:r>
    </w:p>
    <w:p w14:paraId="6962B5A7" w14:textId="305041F8" w:rsidR="2ABDD3A9" w:rsidRPr="00BE578E" w:rsidRDefault="2ABDD3A9" w:rsidP="2ABDD3A9">
      <w:pPr>
        <w:pStyle w:val="Normal1"/>
        <w:spacing w:after="0" w:line="240" w:lineRule="auto"/>
        <w:rPr>
          <w:rFonts w:asciiTheme="minorHAnsi" w:eastAsia="Times New Roman" w:hAnsiTheme="minorHAnsi" w:cs="Times New Roman"/>
          <w:b/>
          <w:bCs/>
          <w:sz w:val="20"/>
          <w:szCs w:val="20"/>
          <w:highlight w:val="yellow"/>
          <w:lang w:val="en-GB"/>
        </w:rPr>
      </w:pPr>
    </w:p>
    <w:p w14:paraId="11FF94B9" w14:textId="14F93794" w:rsidR="00BE578E" w:rsidRPr="00BE578E" w:rsidRDefault="00BE578E" w:rsidP="2ABDD3A9">
      <w:pPr>
        <w:pStyle w:val="Normal1"/>
        <w:spacing w:after="0" w:line="240" w:lineRule="auto"/>
        <w:rPr>
          <w:rFonts w:asciiTheme="minorHAnsi" w:eastAsia="Times New Roman" w:hAnsiTheme="minorHAnsi" w:cs="Times New Roman"/>
          <w:b/>
          <w:bCs/>
          <w:sz w:val="20"/>
          <w:szCs w:val="20"/>
          <w:highlight w:val="yellow"/>
          <w:lang w:val="en-GB"/>
        </w:rPr>
      </w:pPr>
    </w:p>
    <w:p w14:paraId="37D5EF59" w14:textId="254C0738" w:rsidR="00BE578E" w:rsidRPr="00BE578E" w:rsidRDefault="00BE578E" w:rsidP="2ABDD3A9">
      <w:pPr>
        <w:pStyle w:val="Normal1"/>
        <w:spacing w:after="0" w:line="240" w:lineRule="auto"/>
        <w:rPr>
          <w:rFonts w:asciiTheme="minorHAnsi" w:eastAsia="Times New Roman" w:hAnsiTheme="minorHAnsi" w:cs="Times New Roman"/>
          <w:b/>
          <w:bCs/>
          <w:sz w:val="20"/>
          <w:szCs w:val="20"/>
          <w:highlight w:val="yellow"/>
          <w:lang w:val="en-GB"/>
        </w:rPr>
      </w:pPr>
    </w:p>
    <w:p w14:paraId="70BDB9AC" w14:textId="77777777" w:rsidR="00BE578E" w:rsidRPr="00BE578E" w:rsidRDefault="00BE578E" w:rsidP="2ABDD3A9">
      <w:pPr>
        <w:pStyle w:val="Normal1"/>
        <w:spacing w:after="0" w:line="240" w:lineRule="auto"/>
        <w:rPr>
          <w:rFonts w:asciiTheme="minorHAnsi" w:eastAsia="Times New Roman" w:hAnsiTheme="minorHAnsi" w:cs="Times New Roman"/>
          <w:b/>
          <w:bCs/>
          <w:sz w:val="20"/>
          <w:szCs w:val="20"/>
          <w:highlight w:val="yellow"/>
          <w:lang w:val="en-GB"/>
        </w:rPr>
      </w:pPr>
    </w:p>
    <w:p w14:paraId="7152FCD4" w14:textId="77777777" w:rsidR="00080B68" w:rsidRPr="00BE578E" w:rsidRDefault="00080B68" w:rsidP="76273742">
      <w:pPr>
        <w:pStyle w:val="Normal1"/>
        <w:spacing w:after="0" w:line="240" w:lineRule="auto"/>
        <w:rPr>
          <w:rFonts w:asciiTheme="minorHAnsi" w:eastAsia="Times New Roman" w:hAnsiTheme="minorHAnsi" w:cs="Times New Roman"/>
          <w:b/>
          <w:bCs/>
          <w:sz w:val="20"/>
          <w:szCs w:val="20"/>
          <w:lang w:val="en-GB"/>
        </w:rPr>
      </w:pPr>
    </w:p>
    <w:p w14:paraId="31E6E615" w14:textId="17BA4E00" w:rsidR="00340E95" w:rsidRPr="00BE578E" w:rsidRDefault="00340E95" w:rsidP="76273742">
      <w:pPr>
        <w:pStyle w:val="Normal1"/>
        <w:spacing w:after="0" w:line="240" w:lineRule="auto"/>
        <w:rPr>
          <w:rFonts w:asciiTheme="minorHAnsi" w:eastAsia="Times New Roman" w:hAnsiTheme="minorHAnsi" w:cs="Times New Roman"/>
          <w:b/>
          <w:bCs/>
          <w:sz w:val="20"/>
          <w:szCs w:val="20"/>
          <w:lang w:val="en-GB"/>
        </w:rPr>
      </w:pPr>
      <w:r w:rsidRPr="00BE578E">
        <w:rPr>
          <w:rFonts w:asciiTheme="minorHAnsi" w:eastAsia="Times New Roman" w:hAnsiTheme="minorHAnsi" w:cs="Times New Roman"/>
          <w:b/>
          <w:bCs/>
          <w:sz w:val="20"/>
          <w:szCs w:val="20"/>
          <w:lang w:val="en-GB"/>
        </w:rPr>
        <w:lastRenderedPageBreak/>
        <w:t xml:space="preserve">Deliverables timeline: </w:t>
      </w:r>
    </w:p>
    <w:p w14:paraId="614F0893" w14:textId="77777777" w:rsidR="00080B68" w:rsidRPr="00BE578E" w:rsidRDefault="00080B68" w:rsidP="76273742">
      <w:pPr>
        <w:pStyle w:val="Normal1"/>
        <w:spacing w:after="0" w:line="240" w:lineRule="auto"/>
        <w:rPr>
          <w:rFonts w:asciiTheme="minorHAnsi" w:eastAsia="Times New Roman" w:hAnsiTheme="minorHAnsi" w:cs="Times New Roman"/>
          <w:b/>
          <w:bCs/>
          <w:sz w:val="20"/>
          <w:szCs w:val="20"/>
          <w:lang w:val="en-GB"/>
        </w:rPr>
      </w:pPr>
    </w:p>
    <w:p w14:paraId="19983799" w14:textId="5C19F88C" w:rsidR="00F5022A" w:rsidRPr="00BE578E" w:rsidRDefault="005118CC" w:rsidP="77856EF9">
      <w:pPr>
        <w:pStyle w:val="Normal1"/>
        <w:spacing w:after="0" w:line="240" w:lineRule="auto"/>
        <w:rPr>
          <w:rFonts w:asciiTheme="minorHAnsi" w:eastAsia="Times New Roman" w:hAnsiTheme="minorHAnsi" w:cs="Times New Roman"/>
          <w:b/>
          <w:bCs/>
          <w:sz w:val="20"/>
          <w:szCs w:val="20"/>
          <w:lang w:val="en-GB"/>
        </w:rPr>
      </w:pPr>
      <w:r w:rsidRPr="00BE578E">
        <w:rPr>
          <w:rFonts w:asciiTheme="minorHAnsi" w:eastAsia="Times New Roman" w:hAnsiTheme="minorHAnsi" w:cs="Times New Roman"/>
          <w:sz w:val="20"/>
          <w:szCs w:val="20"/>
          <w:lang w:val="en-GB"/>
        </w:rPr>
        <w:t>The Consulting Firm</w:t>
      </w:r>
      <w:r w:rsidR="00DE1B94" w:rsidRPr="00BE578E">
        <w:rPr>
          <w:rFonts w:asciiTheme="minorHAnsi" w:eastAsia="Times New Roman" w:hAnsiTheme="minorHAnsi" w:cs="Times New Roman"/>
          <w:sz w:val="20"/>
          <w:szCs w:val="20"/>
          <w:lang w:val="en-GB"/>
        </w:rPr>
        <w:t xml:space="preserve"> should have the first draft of the </w:t>
      </w:r>
      <w:r w:rsidR="006175F9" w:rsidRPr="00BE578E">
        <w:rPr>
          <w:rFonts w:asciiTheme="minorHAnsi" w:eastAsia="Times New Roman" w:hAnsiTheme="minorHAnsi" w:cs="Times New Roman"/>
          <w:sz w:val="20"/>
          <w:szCs w:val="20"/>
          <w:lang w:val="en-GB"/>
        </w:rPr>
        <w:t>knowledge product</w:t>
      </w:r>
      <w:r w:rsidR="00DE1B94" w:rsidRPr="00BE578E">
        <w:rPr>
          <w:rFonts w:asciiTheme="minorHAnsi" w:eastAsia="Times New Roman" w:hAnsiTheme="minorHAnsi" w:cs="Times New Roman"/>
          <w:sz w:val="20"/>
          <w:szCs w:val="20"/>
          <w:lang w:val="en-GB"/>
        </w:rPr>
        <w:t xml:space="preserve"> done by </w:t>
      </w:r>
      <w:r w:rsidR="00080B68" w:rsidRPr="00BE578E">
        <w:rPr>
          <w:rFonts w:asciiTheme="minorHAnsi" w:eastAsia="Times New Roman" w:hAnsiTheme="minorHAnsi" w:cs="Times New Roman"/>
          <w:sz w:val="20"/>
          <w:szCs w:val="20"/>
          <w:lang w:val="en-GB"/>
        </w:rPr>
        <w:t>1 November 2020 and</w:t>
      </w:r>
      <w:r w:rsidR="002C36DF" w:rsidRPr="00BE578E">
        <w:rPr>
          <w:rFonts w:asciiTheme="minorHAnsi" w:eastAsia="Times New Roman" w:hAnsiTheme="minorHAnsi" w:cs="Times New Roman"/>
          <w:sz w:val="20"/>
          <w:szCs w:val="20"/>
          <w:lang w:val="en-GB"/>
        </w:rPr>
        <w:t xml:space="preserve"> make necessary edits upon feedback from UNDP </w:t>
      </w:r>
      <w:r w:rsidR="002C36DF" w:rsidRPr="00BE578E">
        <w:rPr>
          <w:rFonts w:asciiTheme="minorHAnsi" w:eastAsia="Times New Roman" w:hAnsiTheme="minorHAnsi" w:cs="Times New Roman"/>
          <w:b/>
          <w:bCs/>
          <w:sz w:val="20"/>
          <w:szCs w:val="20"/>
          <w:lang w:val="en-GB"/>
        </w:rPr>
        <w:t>within 3 working days</w:t>
      </w:r>
      <w:r w:rsidR="00DE1B94" w:rsidRPr="00BE578E">
        <w:rPr>
          <w:rFonts w:asciiTheme="minorHAnsi" w:eastAsia="Times New Roman" w:hAnsiTheme="minorHAnsi" w:cs="Times New Roman"/>
          <w:sz w:val="20"/>
          <w:szCs w:val="20"/>
          <w:lang w:val="en-GB"/>
        </w:rPr>
        <w:t xml:space="preserve">. </w:t>
      </w:r>
    </w:p>
    <w:p w14:paraId="02157C17" w14:textId="24AF7245" w:rsidR="00340E95" w:rsidRPr="00BE578E" w:rsidRDefault="00340E95" w:rsidP="77856EF9">
      <w:pPr>
        <w:pStyle w:val="Normal1"/>
        <w:spacing w:after="0" w:line="240" w:lineRule="auto"/>
        <w:rPr>
          <w:rFonts w:asciiTheme="minorHAnsi" w:eastAsia="Times New Roman" w:hAnsiTheme="minorHAnsi" w:cs="Times New Roman"/>
          <w:b/>
          <w:bCs/>
          <w:sz w:val="20"/>
          <w:szCs w:val="20"/>
          <w:lang w:val="en-GB"/>
        </w:rPr>
      </w:pPr>
    </w:p>
    <w:p w14:paraId="79BF8D7D" w14:textId="008F719A" w:rsidR="00B11B68" w:rsidRPr="00BE578E" w:rsidRDefault="00B11B68" w:rsidP="77856EF9">
      <w:pPr>
        <w:pStyle w:val="Normal1"/>
        <w:spacing w:after="0" w:line="240" w:lineRule="auto"/>
        <w:rPr>
          <w:rFonts w:asciiTheme="minorHAnsi" w:eastAsia="Times New Roman" w:hAnsiTheme="minorHAnsi" w:cs="Times New Roman"/>
          <w:b/>
          <w:bCs/>
          <w:sz w:val="20"/>
          <w:szCs w:val="20"/>
          <w:lang w:val="en-GB"/>
        </w:rPr>
      </w:pPr>
      <w:r w:rsidRPr="00BE578E">
        <w:rPr>
          <w:rFonts w:asciiTheme="minorHAnsi" w:eastAsia="Times New Roman" w:hAnsiTheme="minorHAnsi" w:cs="Times New Roman"/>
          <w:b/>
          <w:bCs/>
          <w:sz w:val="20"/>
          <w:szCs w:val="20"/>
          <w:lang w:val="en-GB"/>
        </w:rPr>
        <w:t xml:space="preserve">The final </w:t>
      </w:r>
      <w:r w:rsidR="006175F9" w:rsidRPr="00BE578E">
        <w:rPr>
          <w:rFonts w:asciiTheme="minorHAnsi" w:eastAsia="Times New Roman" w:hAnsiTheme="minorHAnsi" w:cs="Times New Roman"/>
          <w:b/>
          <w:bCs/>
          <w:sz w:val="20"/>
          <w:szCs w:val="20"/>
          <w:lang w:val="en-GB"/>
        </w:rPr>
        <w:t>knowledge product</w:t>
      </w:r>
      <w:r w:rsidRPr="00BE578E">
        <w:rPr>
          <w:rFonts w:asciiTheme="minorHAnsi" w:eastAsia="Times New Roman" w:hAnsiTheme="minorHAnsi" w:cs="Times New Roman"/>
          <w:b/>
          <w:bCs/>
          <w:sz w:val="20"/>
          <w:szCs w:val="20"/>
          <w:lang w:val="en-GB"/>
        </w:rPr>
        <w:t xml:space="preserve"> should be ready for publishing by </w:t>
      </w:r>
      <w:r w:rsidR="00316B5D">
        <w:rPr>
          <w:rFonts w:asciiTheme="minorHAnsi" w:eastAsia="Times New Roman" w:hAnsiTheme="minorHAnsi" w:cs="Times New Roman"/>
          <w:b/>
          <w:bCs/>
          <w:sz w:val="20"/>
          <w:szCs w:val="20"/>
          <w:lang w:val="en-GB"/>
        </w:rPr>
        <w:t>23</w:t>
      </w:r>
      <w:r w:rsidR="00860305" w:rsidRPr="00BE578E">
        <w:rPr>
          <w:rFonts w:asciiTheme="minorHAnsi" w:eastAsia="Times New Roman" w:hAnsiTheme="minorHAnsi" w:cs="Times New Roman"/>
          <w:b/>
          <w:bCs/>
          <w:sz w:val="20"/>
          <w:szCs w:val="20"/>
          <w:lang w:val="en-GB"/>
        </w:rPr>
        <w:t xml:space="preserve"> November </w:t>
      </w:r>
      <w:r w:rsidRPr="00BE578E">
        <w:rPr>
          <w:rFonts w:asciiTheme="minorHAnsi" w:eastAsia="Times New Roman" w:hAnsiTheme="minorHAnsi" w:cs="Times New Roman"/>
          <w:b/>
          <w:bCs/>
          <w:sz w:val="20"/>
          <w:szCs w:val="20"/>
          <w:lang w:val="en-GB"/>
        </w:rPr>
        <w:t>2020.</w:t>
      </w:r>
    </w:p>
    <w:p w14:paraId="0145CC81" w14:textId="77777777" w:rsidR="00340E95" w:rsidRPr="00BE578E" w:rsidRDefault="00340E95" w:rsidP="77856EF9">
      <w:pPr>
        <w:pStyle w:val="Normal1"/>
        <w:spacing w:after="0" w:line="240" w:lineRule="auto"/>
        <w:rPr>
          <w:rFonts w:asciiTheme="minorHAnsi" w:eastAsia="Times New Roman" w:hAnsiTheme="minorHAnsi" w:cs="Times New Roman"/>
          <w:b/>
          <w:bCs/>
          <w:sz w:val="20"/>
          <w:szCs w:val="20"/>
          <w:lang w:val="en-GB"/>
        </w:rPr>
      </w:pPr>
    </w:p>
    <w:p w14:paraId="6DC317D3" w14:textId="77777777" w:rsidR="00340E95" w:rsidRPr="00BE578E" w:rsidRDefault="00340E95" w:rsidP="77856EF9">
      <w:pPr>
        <w:shd w:val="clear" w:color="auto" w:fill="D9D9D9" w:themeFill="background1" w:themeFillShade="D9"/>
        <w:spacing w:after="0"/>
        <w:rPr>
          <w:rFonts w:asciiTheme="minorHAnsi" w:eastAsia="SimSun" w:hAnsiTheme="minorHAnsi" w:cstheme="minorBidi"/>
          <w:b/>
          <w:bCs/>
          <w:sz w:val="20"/>
          <w:szCs w:val="20"/>
          <w:lang w:val="en-GB"/>
        </w:rPr>
      </w:pPr>
      <w:r w:rsidRPr="00BE578E">
        <w:rPr>
          <w:rFonts w:asciiTheme="minorHAnsi" w:eastAsia="SimSun" w:hAnsiTheme="minorHAnsi" w:cstheme="minorBidi"/>
          <w:b/>
          <w:bCs/>
          <w:sz w:val="20"/>
          <w:szCs w:val="20"/>
          <w:lang w:val="en-GB"/>
        </w:rPr>
        <w:t xml:space="preserve">IV. INSTITUTIONAL ARRANGEMENT / REPORTING RELATIONSHIPS   </w:t>
      </w:r>
    </w:p>
    <w:p w14:paraId="7075E4E0" w14:textId="77777777" w:rsidR="00340E95" w:rsidRPr="00BE578E" w:rsidRDefault="00340E95" w:rsidP="77856EF9">
      <w:pPr>
        <w:spacing w:after="0"/>
        <w:jc w:val="both"/>
        <w:rPr>
          <w:rFonts w:asciiTheme="minorHAnsi" w:hAnsiTheme="minorHAnsi" w:cstheme="minorBidi"/>
          <w:sz w:val="20"/>
          <w:szCs w:val="20"/>
          <w:lang w:val="en-GB"/>
        </w:rPr>
      </w:pPr>
    </w:p>
    <w:p w14:paraId="75DA480D" w14:textId="36B5F91B" w:rsidR="00340E95" w:rsidRPr="00BE578E" w:rsidRDefault="00340E95" w:rsidP="76273742">
      <w:pPr>
        <w:tabs>
          <w:tab w:val="left" w:pos="284"/>
        </w:tabs>
        <w:spacing w:after="0"/>
        <w:jc w:val="both"/>
        <w:rPr>
          <w:rFonts w:asciiTheme="minorHAnsi" w:hAnsiTheme="minorHAnsi" w:cstheme="minorBidi"/>
          <w:lang w:val="en-GB"/>
        </w:rPr>
      </w:pPr>
      <w:r w:rsidRPr="00BE578E">
        <w:rPr>
          <w:rFonts w:asciiTheme="minorHAnsi" w:hAnsiTheme="minorHAnsi" w:cstheme="minorBidi"/>
          <w:lang w:val="en-GB"/>
        </w:rPr>
        <w:t xml:space="preserve">The </w:t>
      </w:r>
      <w:r w:rsidR="00197AF9" w:rsidRPr="00BE578E">
        <w:rPr>
          <w:rFonts w:asciiTheme="minorHAnsi" w:hAnsiTheme="minorHAnsi" w:cstheme="minorBidi"/>
          <w:lang w:val="en-GB"/>
        </w:rPr>
        <w:t xml:space="preserve">Firm </w:t>
      </w:r>
      <w:r w:rsidRPr="00BE578E">
        <w:rPr>
          <w:rFonts w:asciiTheme="minorHAnsi" w:hAnsiTheme="minorHAnsi" w:cstheme="minorBidi"/>
          <w:lang w:val="en-GB"/>
        </w:rPr>
        <w:t>will report to</w:t>
      </w:r>
      <w:r w:rsidR="00CB5F0E" w:rsidRPr="00BE578E">
        <w:rPr>
          <w:rFonts w:asciiTheme="minorHAnsi" w:hAnsiTheme="minorHAnsi" w:cstheme="minorBidi"/>
          <w:lang w:val="en-GB"/>
        </w:rPr>
        <w:t xml:space="preserve"> </w:t>
      </w:r>
      <w:r w:rsidR="00F5022A" w:rsidRPr="00BE578E">
        <w:rPr>
          <w:rFonts w:asciiTheme="minorHAnsi" w:hAnsiTheme="minorHAnsi" w:cstheme="minorBidi"/>
          <w:lang w:val="en-GB"/>
        </w:rPr>
        <w:t>the Senior Advisor</w:t>
      </w:r>
      <w:r w:rsidR="5F8A163B" w:rsidRPr="00BE578E">
        <w:rPr>
          <w:rFonts w:asciiTheme="minorHAnsi" w:hAnsiTheme="minorHAnsi" w:cstheme="minorBidi"/>
          <w:lang w:val="en-GB"/>
        </w:rPr>
        <w:t>, UNDP Global Centre</w:t>
      </w:r>
      <w:r w:rsidR="00F5022A" w:rsidRPr="00BE578E">
        <w:rPr>
          <w:rFonts w:asciiTheme="minorHAnsi" w:hAnsiTheme="minorHAnsi" w:cstheme="minorBidi"/>
          <w:lang w:val="en-GB"/>
        </w:rPr>
        <w:t xml:space="preserve"> leading the Sustainable and Digital Agriculture team. </w:t>
      </w:r>
    </w:p>
    <w:p w14:paraId="520B2377" w14:textId="77777777" w:rsidR="00340E95" w:rsidRPr="00BE578E" w:rsidRDefault="00340E95" w:rsidP="77856EF9">
      <w:pPr>
        <w:spacing w:after="0"/>
        <w:jc w:val="both"/>
        <w:rPr>
          <w:rFonts w:asciiTheme="minorHAnsi" w:hAnsiTheme="minorHAnsi" w:cstheme="minorBidi"/>
          <w:sz w:val="20"/>
          <w:szCs w:val="20"/>
          <w:lang w:val="en-GB"/>
        </w:rPr>
      </w:pPr>
    </w:p>
    <w:p w14:paraId="105C791B" w14:textId="77777777" w:rsidR="00340E95" w:rsidRPr="00BE578E" w:rsidRDefault="00340E95" w:rsidP="77856EF9">
      <w:pPr>
        <w:shd w:val="clear" w:color="auto" w:fill="D9D9D9" w:themeFill="background1" w:themeFillShade="D9"/>
        <w:spacing w:after="0"/>
        <w:rPr>
          <w:rFonts w:asciiTheme="minorHAnsi" w:hAnsiTheme="minorHAnsi" w:cstheme="minorBidi"/>
          <w:b/>
          <w:bCs/>
          <w:sz w:val="20"/>
          <w:szCs w:val="20"/>
          <w:lang w:val="en-GB"/>
        </w:rPr>
      </w:pPr>
      <w:r w:rsidRPr="00BE578E">
        <w:rPr>
          <w:rFonts w:asciiTheme="minorHAnsi" w:hAnsiTheme="minorHAnsi" w:cstheme="minorBidi"/>
          <w:b/>
          <w:bCs/>
          <w:sz w:val="20"/>
          <w:szCs w:val="20"/>
          <w:lang w:val="en-GB"/>
        </w:rPr>
        <w:t>V. DURATION OF THE WORK</w:t>
      </w:r>
    </w:p>
    <w:p w14:paraId="469EB15D" w14:textId="77777777" w:rsidR="00340E95" w:rsidRPr="00BE578E" w:rsidRDefault="00340E95" w:rsidP="77856EF9">
      <w:pPr>
        <w:spacing w:after="0"/>
        <w:jc w:val="both"/>
        <w:rPr>
          <w:rFonts w:asciiTheme="minorHAnsi" w:hAnsiTheme="minorHAnsi" w:cstheme="minorBidi"/>
          <w:sz w:val="20"/>
          <w:szCs w:val="20"/>
          <w:lang w:val="en-GB"/>
        </w:rPr>
      </w:pPr>
    </w:p>
    <w:p w14:paraId="51070B3C" w14:textId="0961B14D" w:rsidR="00340E95" w:rsidRPr="00BE578E" w:rsidRDefault="00340E95" w:rsidP="76273742">
      <w:pPr>
        <w:spacing w:after="0"/>
        <w:jc w:val="both"/>
        <w:rPr>
          <w:rFonts w:asciiTheme="minorHAnsi" w:hAnsiTheme="minorHAnsi" w:cstheme="minorBidi"/>
          <w:lang w:val="en-GB"/>
        </w:rPr>
      </w:pPr>
      <w:r w:rsidRPr="00BE578E">
        <w:rPr>
          <w:rFonts w:asciiTheme="minorHAnsi" w:hAnsiTheme="minorHAnsi" w:cstheme="minorBidi"/>
          <w:lang w:val="en-GB"/>
        </w:rPr>
        <w:t xml:space="preserve">The </w:t>
      </w:r>
      <w:r w:rsidR="00197AF9" w:rsidRPr="00BE578E">
        <w:rPr>
          <w:rFonts w:asciiTheme="minorHAnsi" w:hAnsiTheme="minorHAnsi" w:cstheme="minorBidi"/>
          <w:lang w:val="en-GB"/>
        </w:rPr>
        <w:t xml:space="preserve">Firm </w:t>
      </w:r>
      <w:r w:rsidRPr="00BE578E">
        <w:rPr>
          <w:rFonts w:asciiTheme="minorHAnsi" w:hAnsiTheme="minorHAnsi" w:cstheme="minorBidi"/>
          <w:lang w:val="en-GB"/>
        </w:rPr>
        <w:t>will deliver the outputs within the period from</w:t>
      </w:r>
      <w:r w:rsidR="00B11B68" w:rsidRPr="00BE578E">
        <w:rPr>
          <w:rFonts w:asciiTheme="minorHAnsi" w:hAnsiTheme="minorHAnsi" w:cstheme="minorBidi"/>
          <w:lang w:val="en-GB"/>
        </w:rPr>
        <w:t xml:space="preserve"> </w:t>
      </w:r>
      <w:r w:rsidR="001475BB">
        <w:rPr>
          <w:rFonts w:asciiTheme="minorHAnsi" w:hAnsiTheme="minorHAnsi" w:cstheme="minorBidi"/>
          <w:lang w:val="en-GB"/>
        </w:rPr>
        <w:t>21</w:t>
      </w:r>
      <w:r w:rsidR="00C673FB" w:rsidRPr="00BE578E">
        <w:rPr>
          <w:rFonts w:asciiTheme="minorHAnsi" w:hAnsiTheme="minorHAnsi" w:cstheme="minorBidi"/>
          <w:lang w:val="en-GB"/>
        </w:rPr>
        <w:t xml:space="preserve"> September to </w:t>
      </w:r>
      <w:r w:rsidR="001475BB">
        <w:rPr>
          <w:rFonts w:asciiTheme="minorHAnsi" w:hAnsiTheme="minorHAnsi" w:cstheme="minorBidi"/>
          <w:lang w:val="en-GB"/>
        </w:rPr>
        <w:t>23</w:t>
      </w:r>
      <w:r w:rsidR="00C673FB" w:rsidRPr="00BE578E">
        <w:rPr>
          <w:rFonts w:asciiTheme="minorHAnsi" w:hAnsiTheme="minorHAnsi" w:cstheme="minorBidi"/>
          <w:lang w:val="en-GB"/>
        </w:rPr>
        <w:t xml:space="preserve"> November 2020</w:t>
      </w:r>
    </w:p>
    <w:p w14:paraId="1646DD75" w14:textId="77777777" w:rsidR="00340E95" w:rsidRPr="00BE578E" w:rsidRDefault="00340E95" w:rsidP="77856EF9">
      <w:pPr>
        <w:spacing w:after="0"/>
        <w:jc w:val="both"/>
        <w:rPr>
          <w:rFonts w:asciiTheme="minorHAnsi" w:hAnsiTheme="minorHAnsi" w:cstheme="minorBidi"/>
          <w:sz w:val="20"/>
          <w:szCs w:val="20"/>
          <w:lang w:val="en-GB"/>
        </w:rPr>
      </w:pPr>
    </w:p>
    <w:p w14:paraId="37AA911E" w14:textId="77777777" w:rsidR="00340E95" w:rsidRPr="00BE578E" w:rsidRDefault="00340E95" w:rsidP="77856EF9">
      <w:pPr>
        <w:widowControl w:val="0"/>
        <w:shd w:val="clear" w:color="auto" w:fill="D9D9D9" w:themeFill="background1" w:themeFillShade="D9"/>
        <w:overflowPunct w:val="0"/>
        <w:adjustRightInd w:val="0"/>
        <w:spacing w:after="0"/>
        <w:rPr>
          <w:rFonts w:asciiTheme="minorHAnsi" w:eastAsia="Times New Roman" w:hAnsiTheme="minorHAnsi" w:cstheme="minorBidi"/>
          <w:b/>
          <w:bCs/>
          <w:kern w:val="28"/>
          <w:sz w:val="20"/>
          <w:szCs w:val="20"/>
          <w:lang w:val="en-GB"/>
        </w:rPr>
      </w:pPr>
      <w:r w:rsidRPr="00BE578E">
        <w:rPr>
          <w:rFonts w:asciiTheme="minorHAnsi" w:eastAsia="Times New Roman" w:hAnsiTheme="minorHAnsi" w:cstheme="minorBidi"/>
          <w:b/>
          <w:bCs/>
          <w:kern w:val="28"/>
          <w:sz w:val="20"/>
          <w:szCs w:val="20"/>
          <w:lang w:val="en-GB"/>
        </w:rPr>
        <w:t xml:space="preserve">VI. </w:t>
      </w:r>
      <w:r w:rsidRPr="00BE578E">
        <w:rPr>
          <w:rFonts w:asciiTheme="minorHAnsi" w:hAnsiTheme="minorHAnsi" w:cstheme="minorBidi"/>
          <w:b/>
          <w:bCs/>
          <w:sz w:val="20"/>
          <w:szCs w:val="20"/>
          <w:lang w:val="en-GB"/>
        </w:rPr>
        <w:t>DUTY STATION</w:t>
      </w:r>
    </w:p>
    <w:p w14:paraId="258E0DE8" w14:textId="77777777" w:rsidR="00340E95" w:rsidRPr="00BE578E" w:rsidRDefault="00340E95" w:rsidP="77856EF9">
      <w:pPr>
        <w:spacing w:after="0"/>
        <w:jc w:val="both"/>
        <w:rPr>
          <w:rFonts w:asciiTheme="minorHAnsi" w:hAnsiTheme="minorHAnsi" w:cstheme="minorBidi"/>
          <w:lang w:val="en-GB"/>
        </w:rPr>
      </w:pPr>
    </w:p>
    <w:p w14:paraId="55B8473C" w14:textId="278A64A0" w:rsidR="00340E95" w:rsidRPr="00BE578E" w:rsidRDefault="5B1CEFA9" w:rsidP="477EFA50">
      <w:pPr>
        <w:spacing w:after="0"/>
        <w:jc w:val="both"/>
        <w:rPr>
          <w:rFonts w:asciiTheme="minorHAnsi" w:hAnsiTheme="minorHAnsi" w:cstheme="minorBidi"/>
          <w:lang w:val="en-GB"/>
        </w:rPr>
      </w:pPr>
      <w:r w:rsidRPr="00BE578E">
        <w:rPr>
          <w:rFonts w:asciiTheme="minorHAnsi" w:hAnsiTheme="minorHAnsi" w:cstheme="minorBidi"/>
          <w:lang w:val="en-GB"/>
        </w:rPr>
        <w:t>The</w:t>
      </w:r>
      <w:r w:rsidR="00340E95" w:rsidRPr="00BE578E">
        <w:rPr>
          <w:rFonts w:asciiTheme="minorHAnsi" w:hAnsiTheme="minorHAnsi" w:cstheme="minorBidi"/>
          <w:lang w:val="en-GB"/>
        </w:rPr>
        <w:t xml:space="preserve"> </w:t>
      </w:r>
      <w:r w:rsidR="00541544" w:rsidRPr="00BE578E">
        <w:rPr>
          <w:rFonts w:asciiTheme="minorHAnsi" w:hAnsiTheme="minorHAnsi" w:cstheme="minorBidi"/>
          <w:lang w:val="en-GB"/>
        </w:rPr>
        <w:t xml:space="preserve">assignment </w:t>
      </w:r>
      <w:r w:rsidR="00340E95" w:rsidRPr="00BE578E">
        <w:rPr>
          <w:rFonts w:asciiTheme="minorHAnsi" w:hAnsiTheme="minorHAnsi" w:cstheme="minorBidi"/>
          <w:lang w:val="en-GB"/>
        </w:rPr>
        <w:t xml:space="preserve">will be home-based. The </w:t>
      </w:r>
      <w:r w:rsidR="00197AF9" w:rsidRPr="00BE578E">
        <w:rPr>
          <w:rFonts w:asciiTheme="minorHAnsi" w:hAnsiTheme="minorHAnsi" w:cstheme="minorBidi"/>
          <w:lang w:val="en-GB"/>
        </w:rPr>
        <w:t xml:space="preserve">Firm </w:t>
      </w:r>
      <w:r w:rsidR="00340E95" w:rsidRPr="00BE578E">
        <w:rPr>
          <w:rFonts w:asciiTheme="minorHAnsi" w:hAnsiTheme="minorHAnsi" w:cstheme="minorBidi"/>
          <w:lang w:val="en-GB"/>
        </w:rPr>
        <w:t xml:space="preserve">will be required to use </w:t>
      </w:r>
      <w:r w:rsidR="40CEA1B7" w:rsidRPr="00BE578E">
        <w:rPr>
          <w:rFonts w:asciiTheme="minorHAnsi" w:hAnsiTheme="minorHAnsi" w:cstheme="minorBidi"/>
          <w:lang w:val="en-GB"/>
        </w:rPr>
        <w:t>their</w:t>
      </w:r>
      <w:r w:rsidR="00340E95" w:rsidRPr="00BE578E">
        <w:rPr>
          <w:rFonts w:asciiTheme="minorHAnsi" w:hAnsiTheme="minorHAnsi" w:cstheme="minorBidi"/>
          <w:lang w:val="en-GB"/>
        </w:rPr>
        <w:t xml:space="preserve"> own computer.</w:t>
      </w:r>
    </w:p>
    <w:p w14:paraId="1991AD5A" w14:textId="77777777" w:rsidR="00340E95" w:rsidRPr="00BE578E" w:rsidRDefault="00340E95" w:rsidP="77856EF9">
      <w:pPr>
        <w:spacing w:after="0"/>
        <w:jc w:val="both"/>
        <w:rPr>
          <w:rFonts w:asciiTheme="minorHAnsi" w:hAnsiTheme="minorHAnsi" w:cstheme="minorBidi"/>
          <w:sz w:val="20"/>
          <w:szCs w:val="20"/>
          <w:lang w:val="en-GB"/>
        </w:rPr>
      </w:pPr>
    </w:p>
    <w:p w14:paraId="04B42666" w14:textId="7D231D84" w:rsidR="00340E95" w:rsidRPr="00BE578E" w:rsidRDefault="00340E95" w:rsidP="76273742">
      <w:pPr>
        <w:widowControl w:val="0"/>
        <w:shd w:val="clear" w:color="auto" w:fill="D9D9D9" w:themeFill="background1" w:themeFillShade="D9"/>
        <w:overflowPunct w:val="0"/>
        <w:adjustRightInd w:val="0"/>
        <w:spacing w:after="0"/>
        <w:rPr>
          <w:rFonts w:asciiTheme="minorHAnsi" w:eastAsia="Times New Roman" w:hAnsiTheme="minorHAnsi" w:cstheme="minorBidi"/>
          <w:b/>
          <w:bCs/>
          <w:kern w:val="28"/>
          <w:sz w:val="20"/>
          <w:szCs w:val="20"/>
          <w:lang w:val="en-GB"/>
        </w:rPr>
      </w:pPr>
      <w:r w:rsidRPr="00BE578E">
        <w:rPr>
          <w:rFonts w:asciiTheme="minorHAnsi" w:eastAsia="Times New Roman" w:hAnsiTheme="minorHAnsi" w:cstheme="minorBidi"/>
          <w:b/>
          <w:bCs/>
          <w:kern w:val="28"/>
          <w:sz w:val="20"/>
          <w:szCs w:val="20"/>
          <w:lang w:val="en-GB"/>
        </w:rPr>
        <w:t xml:space="preserve">VII. </w:t>
      </w:r>
      <w:r w:rsidRPr="00BE578E">
        <w:rPr>
          <w:rFonts w:asciiTheme="minorHAnsi" w:hAnsiTheme="minorHAnsi" w:cstheme="minorBidi"/>
          <w:b/>
          <w:bCs/>
          <w:sz w:val="20"/>
          <w:szCs w:val="20"/>
          <w:lang w:val="en-GB"/>
        </w:rPr>
        <w:t xml:space="preserve">QUALIFICATIONS OF THE SUCCESSFUL </w:t>
      </w:r>
      <w:r w:rsidR="00C44EFB" w:rsidRPr="00BE578E">
        <w:rPr>
          <w:rFonts w:asciiTheme="minorHAnsi" w:hAnsiTheme="minorHAnsi" w:cstheme="minorBidi"/>
          <w:b/>
          <w:bCs/>
          <w:sz w:val="20"/>
          <w:szCs w:val="20"/>
          <w:lang w:val="en-GB"/>
        </w:rPr>
        <w:t>FIRM</w:t>
      </w:r>
    </w:p>
    <w:p w14:paraId="292FE11E" w14:textId="16CA0F24" w:rsidR="00AA32A4" w:rsidRPr="00BE578E" w:rsidRDefault="00AA32A4" w:rsidP="76273742">
      <w:pPr>
        <w:spacing w:beforeAutospacing="1" w:afterAutospacing="1" w:line="215" w:lineRule="atLeast"/>
        <w:rPr>
          <w:rFonts w:asciiTheme="minorHAnsi" w:hAnsiTheme="minorHAnsi" w:cstheme="minorBidi"/>
          <w:b/>
          <w:bCs/>
          <w:lang w:val="en-GB"/>
        </w:rPr>
      </w:pPr>
      <w:r w:rsidRPr="00BE578E">
        <w:rPr>
          <w:rFonts w:asciiTheme="minorHAnsi" w:hAnsiTheme="minorHAnsi" w:cstheme="minorBidi"/>
          <w:b/>
          <w:bCs/>
          <w:lang w:val="en-GB"/>
        </w:rPr>
        <w:t>Team Requirements:</w:t>
      </w:r>
      <w:r w:rsidR="00B11B68" w:rsidRPr="00BE578E">
        <w:rPr>
          <w:rFonts w:asciiTheme="minorHAnsi" w:hAnsiTheme="minorHAnsi" w:cstheme="minorBidi"/>
          <w:b/>
          <w:bCs/>
          <w:lang w:val="en-GB"/>
        </w:rPr>
        <w:t xml:space="preserve"> </w:t>
      </w:r>
    </w:p>
    <w:p w14:paraId="3FD7A87D" w14:textId="761E97C6" w:rsidR="000546A0" w:rsidRPr="00BE578E" w:rsidRDefault="00952F6C" w:rsidP="477EFA50">
      <w:pPr>
        <w:pStyle w:val="NormalWeb"/>
        <w:numPr>
          <w:ilvl w:val="0"/>
          <w:numId w:val="2"/>
        </w:numPr>
        <w:rPr>
          <w:rFonts w:asciiTheme="minorHAnsi" w:hAnsiTheme="minorHAnsi" w:cstheme="minorBidi"/>
          <w:b/>
          <w:bCs/>
          <w:sz w:val="22"/>
          <w:szCs w:val="22"/>
          <w:lang w:val="en-GB"/>
        </w:rPr>
      </w:pPr>
      <w:r w:rsidRPr="00BE578E">
        <w:rPr>
          <w:rFonts w:asciiTheme="minorHAnsi" w:hAnsiTheme="minorHAnsi" w:cstheme="minorBidi"/>
          <w:b/>
          <w:bCs/>
          <w:sz w:val="22"/>
          <w:szCs w:val="22"/>
          <w:lang w:val="en-GB"/>
        </w:rPr>
        <w:t xml:space="preserve">Senior Project Manager: </w:t>
      </w:r>
      <w:r w:rsidRPr="00BE578E">
        <w:rPr>
          <w:rFonts w:asciiTheme="minorHAnsi" w:hAnsiTheme="minorHAnsi" w:cstheme="minorBidi"/>
          <w:sz w:val="22"/>
          <w:szCs w:val="22"/>
          <w:lang w:val="en-GB"/>
        </w:rPr>
        <w:t xml:space="preserve">at least </w:t>
      </w:r>
      <w:r w:rsidR="732F0BB3" w:rsidRPr="00BE578E">
        <w:rPr>
          <w:rFonts w:asciiTheme="minorHAnsi" w:hAnsiTheme="minorHAnsi" w:cstheme="minorBidi"/>
          <w:sz w:val="22"/>
          <w:szCs w:val="22"/>
          <w:lang w:val="en-GB"/>
        </w:rPr>
        <w:t>10</w:t>
      </w:r>
      <w:r w:rsidR="00B43CB8" w:rsidRPr="00BE578E">
        <w:rPr>
          <w:rFonts w:asciiTheme="minorHAnsi" w:hAnsiTheme="minorHAnsi" w:cstheme="minorBidi"/>
          <w:sz w:val="22"/>
          <w:szCs w:val="22"/>
          <w:lang w:val="en-GB"/>
        </w:rPr>
        <w:t xml:space="preserve"> years of experience in </w:t>
      </w:r>
      <w:r w:rsidR="1E01587B" w:rsidRPr="00BE578E">
        <w:rPr>
          <w:rFonts w:asciiTheme="minorHAnsi" w:hAnsiTheme="minorHAnsi" w:cstheme="minorBidi"/>
          <w:sz w:val="22"/>
          <w:szCs w:val="22"/>
          <w:lang w:val="en-GB"/>
        </w:rPr>
        <w:t xml:space="preserve">managing </w:t>
      </w:r>
      <w:r w:rsidR="3BF8B045" w:rsidRPr="00BE578E">
        <w:rPr>
          <w:rFonts w:asciiTheme="minorHAnsi" w:hAnsiTheme="minorHAnsi" w:cstheme="minorBidi"/>
          <w:sz w:val="22"/>
          <w:szCs w:val="22"/>
          <w:lang w:val="en-GB"/>
        </w:rPr>
        <w:t xml:space="preserve">agricultural </w:t>
      </w:r>
      <w:r w:rsidR="1E01587B" w:rsidRPr="00BE578E">
        <w:rPr>
          <w:rFonts w:asciiTheme="minorHAnsi" w:hAnsiTheme="minorHAnsi" w:cstheme="minorBidi"/>
          <w:sz w:val="22"/>
          <w:szCs w:val="22"/>
          <w:lang w:val="en-GB"/>
        </w:rPr>
        <w:t xml:space="preserve">projects </w:t>
      </w:r>
      <w:r w:rsidR="4B66D0D4" w:rsidRPr="00BE578E">
        <w:rPr>
          <w:rFonts w:asciiTheme="minorHAnsi" w:hAnsiTheme="minorHAnsi" w:cstheme="minorBidi"/>
          <w:sz w:val="22"/>
          <w:szCs w:val="22"/>
          <w:lang w:val="en-GB"/>
        </w:rPr>
        <w:t xml:space="preserve">involving </w:t>
      </w:r>
      <w:r w:rsidR="1E01587B" w:rsidRPr="00BE578E">
        <w:rPr>
          <w:rFonts w:asciiTheme="minorHAnsi" w:hAnsiTheme="minorHAnsi" w:cstheme="minorBidi"/>
          <w:sz w:val="22"/>
          <w:szCs w:val="22"/>
          <w:lang w:val="en-GB"/>
        </w:rPr>
        <w:t>precision agriculture technologies</w:t>
      </w:r>
      <w:r w:rsidR="002F4A79" w:rsidRPr="00BE578E">
        <w:rPr>
          <w:rFonts w:asciiTheme="minorHAnsi" w:hAnsiTheme="minorHAnsi" w:cstheme="minorBidi"/>
          <w:sz w:val="22"/>
          <w:szCs w:val="22"/>
          <w:lang w:val="en-GB"/>
        </w:rPr>
        <w:t xml:space="preserve">, </w:t>
      </w:r>
      <w:r w:rsidR="425F46A9" w:rsidRPr="00BE578E">
        <w:rPr>
          <w:rFonts w:asciiTheme="minorHAnsi" w:hAnsiTheme="minorHAnsi" w:cstheme="minorBidi"/>
          <w:sz w:val="22"/>
          <w:szCs w:val="22"/>
          <w:lang w:val="en-GB"/>
        </w:rPr>
        <w:t>especially</w:t>
      </w:r>
      <w:r w:rsidR="000546A0" w:rsidRPr="00BE578E">
        <w:rPr>
          <w:rFonts w:asciiTheme="minorHAnsi" w:hAnsiTheme="minorHAnsi" w:cstheme="minorBidi"/>
          <w:sz w:val="22"/>
          <w:szCs w:val="22"/>
          <w:lang w:val="en-GB"/>
        </w:rPr>
        <w:t xml:space="preserve"> in developing country contexts.</w:t>
      </w:r>
    </w:p>
    <w:p w14:paraId="398195BB" w14:textId="64FFC88E" w:rsidR="004F153E" w:rsidRPr="00BE578E" w:rsidRDefault="000546A0" w:rsidP="477EFA50">
      <w:pPr>
        <w:pStyle w:val="NormalWeb"/>
        <w:numPr>
          <w:ilvl w:val="0"/>
          <w:numId w:val="2"/>
        </w:numPr>
        <w:rPr>
          <w:rFonts w:asciiTheme="minorHAnsi" w:hAnsiTheme="minorHAnsi" w:cstheme="minorBidi"/>
          <w:b/>
          <w:bCs/>
          <w:sz w:val="22"/>
          <w:szCs w:val="22"/>
          <w:lang w:val="en-GB"/>
        </w:rPr>
      </w:pPr>
      <w:r w:rsidRPr="00BE578E">
        <w:rPr>
          <w:rFonts w:asciiTheme="minorHAnsi" w:hAnsiTheme="minorHAnsi" w:cstheme="minorBidi"/>
          <w:b/>
          <w:bCs/>
          <w:sz w:val="22"/>
          <w:szCs w:val="22"/>
          <w:lang w:val="en-GB"/>
        </w:rPr>
        <w:t xml:space="preserve">Technical Consultants (or similar): </w:t>
      </w:r>
      <w:r w:rsidRPr="00BE578E">
        <w:rPr>
          <w:rFonts w:asciiTheme="minorHAnsi" w:hAnsiTheme="minorHAnsi" w:cstheme="minorBidi"/>
          <w:sz w:val="22"/>
          <w:szCs w:val="22"/>
          <w:lang w:val="en-GB"/>
        </w:rPr>
        <w:t xml:space="preserve">at least </w:t>
      </w:r>
      <w:r w:rsidR="6A824912" w:rsidRPr="00BE578E">
        <w:rPr>
          <w:rFonts w:asciiTheme="minorHAnsi" w:hAnsiTheme="minorHAnsi" w:cstheme="minorBidi"/>
          <w:sz w:val="22"/>
          <w:szCs w:val="22"/>
          <w:lang w:val="en-GB"/>
        </w:rPr>
        <w:t xml:space="preserve">7 </w:t>
      </w:r>
      <w:r w:rsidRPr="00BE578E">
        <w:rPr>
          <w:rFonts w:asciiTheme="minorHAnsi" w:hAnsiTheme="minorHAnsi" w:cstheme="minorBidi"/>
          <w:sz w:val="22"/>
          <w:szCs w:val="22"/>
          <w:lang w:val="en-GB"/>
        </w:rPr>
        <w:t xml:space="preserve">years of research </w:t>
      </w:r>
      <w:r w:rsidR="3358E608" w:rsidRPr="00BE578E">
        <w:rPr>
          <w:rFonts w:asciiTheme="minorHAnsi" w:hAnsiTheme="minorHAnsi" w:cstheme="minorBidi"/>
          <w:sz w:val="22"/>
          <w:szCs w:val="22"/>
          <w:lang w:val="en-GB"/>
        </w:rPr>
        <w:t>and/</w:t>
      </w:r>
      <w:r w:rsidRPr="00BE578E">
        <w:rPr>
          <w:rFonts w:asciiTheme="minorHAnsi" w:hAnsiTheme="minorHAnsi" w:cstheme="minorBidi"/>
          <w:sz w:val="22"/>
          <w:szCs w:val="22"/>
          <w:lang w:val="en-GB"/>
        </w:rPr>
        <w:t xml:space="preserve">or consulting </w:t>
      </w:r>
      <w:r w:rsidR="61A19FD6" w:rsidRPr="00BE578E">
        <w:rPr>
          <w:rFonts w:asciiTheme="minorHAnsi" w:hAnsiTheme="minorHAnsi" w:cstheme="minorBidi"/>
          <w:sz w:val="22"/>
          <w:szCs w:val="22"/>
          <w:lang w:val="en-GB"/>
        </w:rPr>
        <w:t xml:space="preserve">experience in </w:t>
      </w:r>
      <w:r w:rsidRPr="00BE578E">
        <w:rPr>
          <w:rFonts w:asciiTheme="minorHAnsi" w:hAnsiTheme="minorHAnsi" w:cstheme="minorBidi"/>
          <w:sz w:val="22"/>
          <w:szCs w:val="22"/>
          <w:lang w:val="en-GB"/>
        </w:rPr>
        <w:t xml:space="preserve">agricultural technologies or innovations more broadly. </w:t>
      </w:r>
      <w:r w:rsidR="00B43CB8" w:rsidRPr="00BE578E">
        <w:rPr>
          <w:rFonts w:asciiTheme="minorHAnsi" w:hAnsiTheme="minorHAnsi" w:cstheme="minorBidi"/>
          <w:sz w:val="22"/>
          <w:szCs w:val="22"/>
          <w:lang w:val="en-GB"/>
        </w:rPr>
        <w:t xml:space="preserve"> </w:t>
      </w:r>
    </w:p>
    <w:p w14:paraId="5B889987" w14:textId="7660324E" w:rsidR="00340E95" w:rsidRPr="00BE578E" w:rsidRDefault="00340E95" w:rsidP="76273742">
      <w:pPr>
        <w:spacing w:before="100" w:beforeAutospacing="1" w:after="100" w:afterAutospacing="1" w:line="215" w:lineRule="atLeast"/>
        <w:rPr>
          <w:rFonts w:asciiTheme="minorHAnsi" w:eastAsia="Times New Roman" w:hAnsiTheme="minorHAnsi" w:cstheme="minorBidi"/>
          <w:color w:val="333333"/>
          <w:lang w:val="en-GB"/>
        </w:rPr>
      </w:pPr>
      <w:r w:rsidRPr="00BE578E">
        <w:rPr>
          <w:rFonts w:asciiTheme="minorHAnsi" w:eastAsia="Times New Roman" w:hAnsiTheme="minorHAnsi" w:cstheme="minorBidi"/>
          <w:b/>
          <w:bCs/>
          <w:color w:val="333333"/>
          <w:lang w:val="en-GB"/>
        </w:rPr>
        <w:t>Experience</w:t>
      </w:r>
      <w:r w:rsidR="00AA32A4" w:rsidRPr="00BE578E">
        <w:rPr>
          <w:rFonts w:asciiTheme="minorHAnsi" w:eastAsia="Times New Roman" w:hAnsiTheme="minorHAnsi" w:cstheme="minorBidi"/>
          <w:b/>
          <w:bCs/>
          <w:color w:val="333333"/>
          <w:lang w:val="en-GB"/>
        </w:rPr>
        <w:t xml:space="preserve"> of Firm:</w:t>
      </w:r>
    </w:p>
    <w:p w14:paraId="4FACFD27" w14:textId="46368278" w:rsidR="00CB05A6" w:rsidRPr="00BE578E" w:rsidRDefault="00CC32AF" w:rsidP="477EFA50">
      <w:pPr>
        <w:pStyle w:val="NormalWeb"/>
        <w:numPr>
          <w:ilvl w:val="0"/>
          <w:numId w:val="2"/>
        </w:numPr>
        <w:rPr>
          <w:rFonts w:asciiTheme="minorHAnsi" w:hAnsiTheme="minorHAnsi" w:cstheme="minorBidi"/>
          <w:sz w:val="22"/>
          <w:szCs w:val="22"/>
          <w:lang w:val="en-GB"/>
        </w:rPr>
      </w:pPr>
      <w:r w:rsidRPr="00BE578E">
        <w:rPr>
          <w:rFonts w:asciiTheme="minorHAnsi" w:hAnsiTheme="minorHAnsi" w:cstheme="minorBidi"/>
          <w:sz w:val="22"/>
          <w:szCs w:val="22"/>
          <w:lang w:val="en-GB"/>
        </w:rPr>
        <w:t xml:space="preserve">The Firm will have at least five years of experience in </w:t>
      </w:r>
      <w:r w:rsidR="3025AEA7" w:rsidRPr="00BE578E">
        <w:rPr>
          <w:rFonts w:asciiTheme="minorHAnsi" w:hAnsiTheme="minorHAnsi" w:cstheme="minorBidi"/>
          <w:sz w:val="22"/>
          <w:szCs w:val="22"/>
          <w:lang w:val="en-GB"/>
        </w:rPr>
        <w:t xml:space="preserve">research, analysis and/or consulting </w:t>
      </w:r>
      <w:r w:rsidRPr="00BE578E">
        <w:rPr>
          <w:rFonts w:asciiTheme="minorHAnsi" w:hAnsiTheme="minorHAnsi" w:cstheme="minorBidi"/>
          <w:sz w:val="22"/>
          <w:szCs w:val="22"/>
          <w:lang w:val="en-GB"/>
        </w:rPr>
        <w:t>on agri-food technologies</w:t>
      </w:r>
      <w:r w:rsidR="00CB05A6" w:rsidRPr="00BE578E">
        <w:rPr>
          <w:rFonts w:asciiTheme="minorHAnsi" w:hAnsiTheme="minorHAnsi" w:cstheme="minorBidi"/>
          <w:sz w:val="22"/>
          <w:szCs w:val="22"/>
          <w:lang w:val="en-GB"/>
        </w:rPr>
        <w:t xml:space="preserve"> or related innovations for the agriculture sector. </w:t>
      </w:r>
    </w:p>
    <w:p w14:paraId="7B73880F" w14:textId="0B5BEB89" w:rsidR="004800B4" w:rsidRPr="00BE578E" w:rsidRDefault="00CB05A6" w:rsidP="477EFA50">
      <w:pPr>
        <w:pStyle w:val="NormalWeb"/>
        <w:numPr>
          <w:ilvl w:val="0"/>
          <w:numId w:val="2"/>
        </w:numPr>
        <w:rPr>
          <w:rFonts w:asciiTheme="minorHAnsi" w:eastAsiaTheme="minorEastAsia" w:hAnsiTheme="minorHAnsi" w:cstheme="minorBidi"/>
          <w:sz w:val="22"/>
          <w:szCs w:val="22"/>
          <w:lang w:val="en-GB"/>
        </w:rPr>
      </w:pPr>
      <w:r w:rsidRPr="00BE578E">
        <w:rPr>
          <w:rFonts w:asciiTheme="minorHAnsi" w:hAnsiTheme="minorHAnsi" w:cstheme="minorBidi"/>
          <w:sz w:val="22"/>
          <w:szCs w:val="22"/>
          <w:lang w:val="en-GB"/>
        </w:rPr>
        <w:t xml:space="preserve">The Firm will have produced at least two reports on </w:t>
      </w:r>
      <w:r w:rsidR="004800B4" w:rsidRPr="00BE578E">
        <w:rPr>
          <w:rFonts w:asciiTheme="minorHAnsi" w:hAnsiTheme="minorHAnsi" w:cstheme="minorBidi"/>
          <w:sz w:val="22"/>
          <w:szCs w:val="22"/>
          <w:lang w:val="en-GB"/>
        </w:rPr>
        <w:t xml:space="preserve">agri-food technology applications, and at least one of which focuses on developing countries. </w:t>
      </w:r>
      <w:r w:rsidR="1C454E08" w:rsidRPr="00BE578E">
        <w:rPr>
          <w:rFonts w:asciiTheme="minorHAnsi" w:hAnsiTheme="minorHAnsi" w:cstheme="minorBidi"/>
          <w:sz w:val="22"/>
          <w:szCs w:val="22"/>
          <w:lang w:val="en-GB"/>
        </w:rPr>
        <w:t xml:space="preserve">These should be submitted as part of the </w:t>
      </w:r>
      <w:r w:rsidR="5F9F51C7" w:rsidRPr="00BE578E">
        <w:rPr>
          <w:rFonts w:asciiTheme="minorHAnsi" w:hAnsiTheme="minorHAnsi" w:cstheme="minorBidi"/>
          <w:sz w:val="22"/>
          <w:szCs w:val="22"/>
          <w:lang w:val="en-GB"/>
        </w:rPr>
        <w:t>Firm’s</w:t>
      </w:r>
      <w:r w:rsidR="1C454E08" w:rsidRPr="00BE578E">
        <w:rPr>
          <w:rFonts w:asciiTheme="minorHAnsi" w:hAnsiTheme="minorHAnsi" w:cstheme="minorBidi"/>
          <w:sz w:val="22"/>
          <w:szCs w:val="22"/>
          <w:lang w:val="en-GB"/>
        </w:rPr>
        <w:t xml:space="preserve"> application for this Terms of Reference.</w:t>
      </w:r>
    </w:p>
    <w:p w14:paraId="70A1F867" w14:textId="77777777" w:rsidR="004800B4" w:rsidRPr="00BE578E" w:rsidRDefault="004800B4" w:rsidP="76273742">
      <w:pPr>
        <w:pStyle w:val="NormalWeb"/>
        <w:numPr>
          <w:ilvl w:val="0"/>
          <w:numId w:val="2"/>
        </w:numPr>
        <w:rPr>
          <w:rFonts w:asciiTheme="minorHAnsi" w:hAnsiTheme="minorHAnsi" w:cstheme="minorBidi"/>
          <w:sz w:val="22"/>
          <w:szCs w:val="22"/>
          <w:lang w:val="en-GB"/>
        </w:rPr>
      </w:pPr>
      <w:r w:rsidRPr="00BE578E">
        <w:rPr>
          <w:rFonts w:asciiTheme="minorHAnsi" w:hAnsiTheme="minorHAnsi" w:cstheme="minorBidi"/>
          <w:sz w:val="22"/>
          <w:szCs w:val="22"/>
          <w:lang w:val="en-GB"/>
        </w:rPr>
        <w:t>Proven experience in the production of quality technical reports on topics relevant to this Terms of Reference (innovation, digital farming, precision agriculture, smart farming technologies etc.)</w:t>
      </w:r>
    </w:p>
    <w:p w14:paraId="59EDE6FC" w14:textId="56C7CB58" w:rsidR="004800B4" w:rsidRPr="00BE578E" w:rsidRDefault="004800B4" w:rsidP="477EFA50">
      <w:pPr>
        <w:pStyle w:val="NormalWeb"/>
        <w:numPr>
          <w:ilvl w:val="0"/>
          <w:numId w:val="2"/>
        </w:numPr>
        <w:rPr>
          <w:rFonts w:asciiTheme="minorHAnsi" w:eastAsiaTheme="minorEastAsia" w:hAnsiTheme="minorHAnsi" w:cstheme="minorBidi"/>
          <w:sz w:val="22"/>
          <w:szCs w:val="22"/>
          <w:lang w:val="en-GB"/>
        </w:rPr>
      </w:pPr>
      <w:r w:rsidRPr="00BE578E">
        <w:rPr>
          <w:rFonts w:asciiTheme="minorHAnsi" w:hAnsiTheme="minorHAnsi" w:cstheme="minorBidi"/>
          <w:sz w:val="22"/>
          <w:szCs w:val="22"/>
          <w:lang w:val="en-GB"/>
        </w:rPr>
        <w:t xml:space="preserve">Experience working with international </w:t>
      </w:r>
      <w:r w:rsidR="10EF4E2E" w:rsidRPr="00BE578E">
        <w:rPr>
          <w:rFonts w:asciiTheme="minorHAnsi" w:hAnsiTheme="minorHAnsi" w:cstheme="minorBidi"/>
          <w:sz w:val="22"/>
          <w:szCs w:val="22"/>
          <w:lang w:val="en-GB"/>
        </w:rPr>
        <w:t xml:space="preserve">development </w:t>
      </w:r>
      <w:r w:rsidRPr="00BE578E">
        <w:rPr>
          <w:rFonts w:asciiTheme="minorHAnsi" w:hAnsiTheme="minorHAnsi" w:cstheme="minorBidi"/>
          <w:sz w:val="22"/>
          <w:szCs w:val="22"/>
          <w:lang w:val="en-GB"/>
        </w:rPr>
        <w:t xml:space="preserve">organisations desirable. </w:t>
      </w:r>
    </w:p>
    <w:p w14:paraId="4D896A47" w14:textId="46C9AAD8" w:rsidR="00340E95" w:rsidRPr="00BE578E" w:rsidRDefault="004800B4" w:rsidP="76273742">
      <w:pPr>
        <w:pStyle w:val="NormalWeb"/>
        <w:numPr>
          <w:ilvl w:val="0"/>
          <w:numId w:val="2"/>
        </w:numPr>
        <w:rPr>
          <w:rFonts w:asciiTheme="minorHAnsi" w:hAnsiTheme="minorHAnsi" w:cstheme="minorBidi"/>
          <w:sz w:val="22"/>
          <w:szCs w:val="22"/>
          <w:lang w:val="en-GB"/>
        </w:rPr>
      </w:pPr>
      <w:r w:rsidRPr="00BE578E">
        <w:rPr>
          <w:rFonts w:asciiTheme="minorHAnsi" w:hAnsiTheme="minorHAnsi" w:cstheme="minorBidi"/>
          <w:sz w:val="22"/>
          <w:szCs w:val="22"/>
          <w:lang w:val="en-GB"/>
        </w:rPr>
        <w:t xml:space="preserve">Proven ability to work under pressure with tight deadlines, and to deliver in a timely manner within cost and quality standards. </w:t>
      </w:r>
    </w:p>
    <w:p w14:paraId="2BBF0C72" w14:textId="569A84AA" w:rsidR="00340E95" w:rsidRPr="00BE578E" w:rsidRDefault="00340E95" w:rsidP="76273742">
      <w:pPr>
        <w:spacing w:before="100" w:beforeAutospacing="1" w:after="100" w:afterAutospacing="1" w:line="215" w:lineRule="atLeast"/>
        <w:rPr>
          <w:rFonts w:asciiTheme="minorHAnsi" w:eastAsia="Times New Roman" w:hAnsiTheme="minorHAnsi" w:cstheme="minorBidi"/>
          <w:color w:val="333333"/>
          <w:lang w:val="en-GB"/>
        </w:rPr>
      </w:pPr>
      <w:r w:rsidRPr="00BE578E">
        <w:rPr>
          <w:rFonts w:asciiTheme="minorHAnsi" w:eastAsia="Times New Roman" w:hAnsiTheme="minorHAnsi" w:cstheme="minorBidi"/>
          <w:b/>
          <w:bCs/>
          <w:color w:val="333333"/>
          <w:lang w:val="en-GB"/>
        </w:rPr>
        <w:t>Language</w:t>
      </w:r>
    </w:p>
    <w:p w14:paraId="5B4D4568" w14:textId="7A201D04" w:rsidR="00340E95" w:rsidRPr="00BE578E" w:rsidRDefault="00D135E1" w:rsidP="76273742">
      <w:pPr>
        <w:numPr>
          <w:ilvl w:val="0"/>
          <w:numId w:val="3"/>
        </w:numPr>
        <w:spacing w:before="100" w:beforeAutospacing="1" w:after="100" w:afterAutospacing="1" w:line="240" w:lineRule="auto"/>
        <w:rPr>
          <w:rFonts w:asciiTheme="minorHAnsi" w:eastAsia="Times New Roman" w:hAnsiTheme="minorHAnsi" w:cstheme="minorBidi"/>
          <w:color w:val="333333"/>
          <w:lang w:val="en-GB"/>
        </w:rPr>
      </w:pPr>
      <w:r w:rsidRPr="00BE578E">
        <w:rPr>
          <w:rFonts w:asciiTheme="minorHAnsi" w:eastAsia="Times New Roman" w:hAnsiTheme="minorHAnsi" w:cstheme="minorBidi"/>
          <w:color w:val="333333"/>
          <w:lang w:val="en-GB"/>
        </w:rPr>
        <w:t>Proficiency in written and spoken English required. Proficiency in other UN official languages is an asset.</w:t>
      </w:r>
    </w:p>
    <w:p w14:paraId="5F41E0F8" w14:textId="71B0D968" w:rsidR="76273742" w:rsidRPr="00BE578E" w:rsidRDefault="76273742" w:rsidP="76273742">
      <w:pPr>
        <w:spacing w:after="0"/>
        <w:jc w:val="both"/>
        <w:rPr>
          <w:rFonts w:asciiTheme="minorHAnsi" w:hAnsiTheme="minorHAnsi" w:cstheme="minorBidi"/>
          <w:b/>
          <w:bCs/>
          <w:lang w:val="en-GB"/>
        </w:rPr>
      </w:pPr>
    </w:p>
    <w:p w14:paraId="3E6C985F" w14:textId="77777777" w:rsidR="00340E95" w:rsidRPr="00BE578E" w:rsidRDefault="00340E95" w:rsidP="77856EF9">
      <w:pPr>
        <w:spacing w:after="0"/>
        <w:jc w:val="both"/>
        <w:rPr>
          <w:rFonts w:asciiTheme="minorHAnsi" w:hAnsiTheme="minorHAnsi" w:cstheme="minorBidi"/>
          <w:b/>
          <w:bCs/>
          <w:lang w:val="en-GB"/>
        </w:rPr>
      </w:pPr>
      <w:r w:rsidRPr="00BE578E">
        <w:rPr>
          <w:rFonts w:asciiTheme="minorHAnsi" w:hAnsiTheme="minorHAnsi" w:cstheme="minorBidi"/>
          <w:b/>
          <w:bCs/>
          <w:lang w:val="en-GB"/>
        </w:rPr>
        <w:lastRenderedPageBreak/>
        <w:t>Important Note:</w:t>
      </w:r>
    </w:p>
    <w:p w14:paraId="671E5C6F" w14:textId="3CE89952" w:rsidR="00340E95" w:rsidRPr="00BE578E" w:rsidRDefault="00340E95" w:rsidP="76273742">
      <w:pPr>
        <w:spacing w:after="0"/>
        <w:jc w:val="both"/>
        <w:rPr>
          <w:rFonts w:asciiTheme="minorHAnsi" w:hAnsiTheme="minorHAnsi" w:cstheme="minorBidi"/>
          <w:lang w:val="en-GB"/>
        </w:rPr>
      </w:pPr>
      <w:r w:rsidRPr="00BE578E">
        <w:rPr>
          <w:rFonts w:asciiTheme="minorHAnsi" w:hAnsiTheme="minorHAnsi" w:cstheme="minorBidi"/>
          <w:lang w:val="en-GB"/>
        </w:rPr>
        <w:t xml:space="preserve">The </w:t>
      </w:r>
      <w:r w:rsidR="00C44EFB" w:rsidRPr="00BE578E">
        <w:rPr>
          <w:rFonts w:asciiTheme="minorHAnsi" w:hAnsiTheme="minorHAnsi" w:cstheme="minorBidi"/>
          <w:lang w:val="en-GB"/>
        </w:rPr>
        <w:t>Firm</w:t>
      </w:r>
      <w:r w:rsidRPr="00BE578E">
        <w:rPr>
          <w:rFonts w:asciiTheme="minorHAnsi" w:hAnsiTheme="minorHAnsi" w:cstheme="minorBidi"/>
          <w:lang w:val="en-GB"/>
        </w:rPr>
        <w:t xml:space="preserve"> is required to have the </w:t>
      </w:r>
      <w:proofErr w:type="gramStart"/>
      <w:r w:rsidRPr="00BE578E">
        <w:rPr>
          <w:rFonts w:asciiTheme="minorHAnsi" w:hAnsiTheme="minorHAnsi" w:cstheme="minorBidi"/>
          <w:lang w:val="en-GB"/>
        </w:rPr>
        <w:t>aforementioned professional</w:t>
      </w:r>
      <w:proofErr w:type="gramEnd"/>
      <w:r w:rsidRPr="00BE578E">
        <w:rPr>
          <w:rFonts w:asciiTheme="minorHAnsi" w:hAnsiTheme="minorHAnsi" w:cstheme="minorBidi"/>
          <w:lang w:val="en-GB"/>
        </w:rPr>
        <w:t xml:space="preserve"> and technical qualifications</w:t>
      </w:r>
      <w:r w:rsidRPr="00BE578E">
        <w:rPr>
          <w:rFonts w:asciiTheme="minorHAnsi" w:hAnsiTheme="minorHAnsi" w:cstheme="minorBidi"/>
          <w:b/>
          <w:bCs/>
          <w:lang w:val="en-GB"/>
        </w:rPr>
        <w:t>. Only the applicants who hold these qualifications</w:t>
      </w:r>
      <w:r w:rsidRPr="00BE578E">
        <w:rPr>
          <w:rFonts w:asciiTheme="minorHAnsi" w:hAnsiTheme="minorHAnsi" w:cstheme="minorBidi"/>
          <w:lang w:val="en-GB"/>
        </w:rPr>
        <w:t xml:space="preserve"> will be shortlisted and contacted.</w:t>
      </w:r>
    </w:p>
    <w:p w14:paraId="12CD0C0F" w14:textId="77777777" w:rsidR="00340E95" w:rsidRPr="00BE578E" w:rsidRDefault="00340E95" w:rsidP="77856EF9">
      <w:pPr>
        <w:spacing w:after="0"/>
        <w:jc w:val="both"/>
        <w:rPr>
          <w:rFonts w:asciiTheme="minorHAnsi" w:hAnsiTheme="minorHAnsi" w:cstheme="minorBidi"/>
          <w:lang w:val="en-GB"/>
        </w:rPr>
      </w:pPr>
    </w:p>
    <w:p w14:paraId="5F5446FB" w14:textId="77777777" w:rsidR="00340E95" w:rsidRPr="00BE578E" w:rsidRDefault="00340E95" w:rsidP="77856EF9">
      <w:pPr>
        <w:widowControl w:val="0"/>
        <w:shd w:val="clear" w:color="auto" w:fill="D9D9D9" w:themeFill="background1" w:themeFillShade="D9"/>
        <w:overflowPunct w:val="0"/>
        <w:adjustRightInd w:val="0"/>
        <w:spacing w:after="0"/>
        <w:rPr>
          <w:rFonts w:asciiTheme="minorHAnsi" w:eastAsia="Times New Roman" w:hAnsiTheme="minorHAnsi" w:cstheme="minorBidi"/>
          <w:b/>
          <w:bCs/>
          <w:kern w:val="28"/>
          <w:sz w:val="20"/>
          <w:szCs w:val="20"/>
          <w:lang w:val="en-GB"/>
        </w:rPr>
      </w:pPr>
      <w:r w:rsidRPr="00BE578E">
        <w:rPr>
          <w:rFonts w:asciiTheme="minorHAnsi" w:eastAsia="Times New Roman" w:hAnsiTheme="minorHAnsi" w:cstheme="minorBidi"/>
          <w:b/>
          <w:bCs/>
          <w:kern w:val="28"/>
          <w:sz w:val="20"/>
          <w:szCs w:val="20"/>
          <w:lang w:val="en-GB"/>
        </w:rPr>
        <w:t>Evaluation process</w:t>
      </w:r>
    </w:p>
    <w:p w14:paraId="3F33F97A" w14:textId="64515F5D" w:rsidR="00340E95" w:rsidRPr="00BE578E" w:rsidRDefault="00340E95" w:rsidP="77856EF9">
      <w:pPr>
        <w:spacing w:line="293" w:lineRule="atLeast"/>
        <w:textAlignment w:val="baseline"/>
        <w:rPr>
          <w:rFonts w:asciiTheme="minorHAnsi" w:hAnsiTheme="minorHAnsi" w:cs="Arial"/>
          <w:color w:val="000000"/>
          <w:lang w:val="en-GB"/>
        </w:rPr>
      </w:pPr>
      <w:r w:rsidRPr="00BE578E">
        <w:rPr>
          <w:rFonts w:asciiTheme="minorHAnsi" w:hAnsiTheme="minorHAnsi" w:cs="Arial"/>
          <w:color w:val="000000" w:themeColor="text1"/>
          <w:lang w:val="en-GB"/>
        </w:rPr>
        <w:t xml:space="preserve">Applicants are reviewed based on Required Skills and Experience stated above and based on the technical evaluation criteria outlined below.  Applicants will be evaluated based on cumulative scoring.  When using this weighted scoring method, the award of the contract will be made to the individual </w:t>
      </w:r>
      <w:r w:rsidR="00C44EFB" w:rsidRPr="00BE578E">
        <w:rPr>
          <w:rFonts w:asciiTheme="minorHAnsi" w:hAnsiTheme="minorHAnsi" w:cs="Arial"/>
          <w:color w:val="000000" w:themeColor="text1"/>
          <w:lang w:val="en-GB"/>
        </w:rPr>
        <w:t>Firm</w:t>
      </w:r>
      <w:r w:rsidRPr="00BE578E">
        <w:rPr>
          <w:rFonts w:asciiTheme="minorHAnsi" w:hAnsiTheme="minorHAnsi" w:cs="Arial"/>
          <w:color w:val="000000" w:themeColor="text1"/>
          <w:lang w:val="en-GB"/>
        </w:rPr>
        <w:t xml:space="preserve"> whose offer has been evaluated and determined as:</w:t>
      </w:r>
    </w:p>
    <w:p w14:paraId="47F6A58C" w14:textId="77777777" w:rsidR="00340E95" w:rsidRPr="00BE578E" w:rsidRDefault="00340E95" w:rsidP="00340E95">
      <w:pPr>
        <w:numPr>
          <w:ilvl w:val="0"/>
          <w:numId w:val="4"/>
        </w:numPr>
        <w:spacing w:after="0" w:line="293" w:lineRule="atLeast"/>
        <w:ind w:left="750"/>
        <w:textAlignment w:val="baseline"/>
        <w:rPr>
          <w:rFonts w:asciiTheme="minorHAnsi" w:eastAsia="Times New Roman" w:hAnsiTheme="minorHAnsi" w:cs="Arial"/>
          <w:color w:val="000000"/>
        </w:rPr>
      </w:pPr>
      <w:r w:rsidRPr="00BE578E">
        <w:rPr>
          <w:rFonts w:asciiTheme="minorHAnsi" w:eastAsia="Times New Roman" w:hAnsiTheme="minorHAnsi" w:cs="Arial"/>
          <w:color w:val="000000" w:themeColor="text1"/>
          <w:lang w:val="en-GB"/>
        </w:rPr>
        <w:t>Being responsive/compliant/acceptable; and</w:t>
      </w:r>
    </w:p>
    <w:p w14:paraId="5C39B8BC" w14:textId="77777777" w:rsidR="00340E95" w:rsidRPr="00BE578E" w:rsidRDefault="00340E95" w:rsidP="00340E95">
      <w:pPr>
        <w:numPr>
          <w:ilvl w:val="0"/>
          <w:numId w:val="4"/>
        </w:numPr>
        <w:spacing w:after="0" w:line="293" w:lineRule="atLeast"/>
        <w:ind w:left="750"/>
        <w:textAlignment w:val="baseline"/>
        <w:rPr>
          <w:rFonts w:asciiTheme="minorHAnsi" w:eastAsia="Times New Roman" w:hAnsiTheme="minorHAnsi" w:cs="Arial"/>
          <w:color w:val="000000"/>
        </w:rPr>
      </w:pPr>
      <w:r w:rsidRPr="00BE578E">
        <w:rPr>
          <w:rFonts w:asciiTheme="minorHAnsi" w:eastAsia="Times New Roman" w:hAnsiTheme="minorHAnsi" w:cs="Arial"/>
          <w:color w:val="000000" w:themeColor="text1"/>
          <w:lang w:val="en-GB"/>
        </w:rPr>
        <w:t>Having received the highest score out of a pre-determined set of weighted technical and financial criteria specific to the solicitation where technical criteria weigh 70% and Financial criteria/ Proposal weighs 30%.</w:t>
      </w:r>
    </w:p>
    <w:p w14:paraId="2D70EC13" w14:textId="77777777" w:rsidR="00340E95" w:rsidRPr="00BE578E" w:rsidRDefault="00340E95" w:rsidP="77856EF9">
      <w:pPr>
        <w:spacing w:after="0" w:line="293" w:lineRule="atLeast"/>
        <w:ind w:left="750"/>
        <w:textAlignment w:val="baseline"/>
        <w:rPr>
          <w:rFonts w:asciiTheme="minorHAnsi" w:eastAsia="Times New Roman" w:hAnsiTheme="minorHAnsi" w:cs="Arial"/>
          <w:color w:val="000000"/>
          <w:lang w:val="en-GB"/>
        </w:rPr>
      </w:pPr>
    </w:p>
    <w:p w14:paraId="601D5E55" w14:textId="77777777" w:rsidR="00340E95" w:rsidRPr="00BE578E" w:rsidRDefault="00340E95" w:rsidP="77856EF9">
      <w:pPr>
        <w:spacing w:line="293" w:lineRule="atLeast"/>
        <w:textAlignment w:val="baseline"/>
        <w:rPr>
          <w:rFonts w:asciiTheme="minorHAnsi" w:hAnsiTheme="minorHAnsi" w:cs="Arial"/>
          <w:color w:val="000000"/>
          <w:lang w:val="en-GB"/>
        </w:rPr>
      </w:pPr>
      <w:r w:rsidRPr="00BE578E">
        <w:rPr>
          <w:rFonts w:asciiTheme="minorHAnsi" w:hAnsiTheme="minorHAnsi" w:cs="Arial"/>
          <w:b/>
          <w:bCs/>
          <w:color w:val="000000"/>
          <w:bdr w:val="none" w:sz="0" w:space="0" w:color="auto" w:frame="1"/>
          <w:lang w:val="en-GB"/>
        </w:rPr>
        <w:t>Technical evaluation - Total 70% (70 points):</w:t>
      </w:r>
    </w:p>
    <w:p w14:paraId="61B8BD04" w14:textId="77777777" w:rsidR="00340E95" w:rsidRPr="00BE578E" w:rsidRDefault="00340E95" w:rsidP="00340E95">
      <w:pPr>
        <w:spacing w:line="293" w:lineRule="atLeast"/>
        <w:textAlignment w:val="baseline"/>
        <w:rPr>
          <w:rFonts w:asciiTheme="minorHAnsi" w:hAnsiTheme="minorHAnsi"/>
          <w:lang w:val="en-GB"/>
        </w:rPr>
      </w:pPr>
      <w:r w:rsidRPr="00BE578E">
        <w:rPr>
          <w:rFonts w:asciiTheme="minorHAnsi" w:hAnsiTheme="minorHAnsi" w:cs="Arial"/>
          <w:color w:val="000000" w:themeColor="text1"/>
          <w:lang w:val="en-GB"/>
        </w:rPr>
        <w:t>The technical evaluation will be evaluated based on the following criteria:</w:t>
      </w:r>
    </w:p>
    <w:tbl>
      <w:tblPr>
        <w:tblStyle w:val="TableGrid"/>
        <w:tblW w:w="0" w:type="auto"/>
        <w:tblLayout w:type="fixed"/>
        <w:tblLook w:val="06A0" w:firstRow="1" w:lastRow="0" w:firstColumn="1" w:lastColumn="0" w:noHBand="1" w:noVBand="1"/>
      </w:tblPr>
      <w:tblGrid>
        <w:gridCol w:w="3360"/>
        <w:gridCol w:w="3360"/>
        <w:gridCol w:w="3360"/>
      </w:tblGrid>
      <w:tr w:rsidR="76273742" w:rsidRPr="00BE578E" w14:paraId="097B4EA4" w14:textId="77777777" w:rsidTr="76273742">
        <w:tc>
          <w:tcPr>
            <w:tcW w:w="3360" w:type="dxa"/>
          </w:tcPr>
          <w:p w14:paraId="125BB203" w14:textId="5E35AFCC" w:rsidR="7F425030" w:rsidRPr="00BE578E" w:rsidRDefault="7F425030" w:rsidP="76273742">
            <w:pPr>
              <w:rPr>
                <w:rFonts w:asciiTheme="minorHAnsi" w:hAnsiTheme="minorHAnsi" w:cs="Arial"/>
                <w:b/>
                <w:bCs/>
                <w:color w:val="000000" w:themeColor="text1"/>
                <w:lang w:val="en-GB"/>
              </w:rPr>
            </w:pPr>
            <w:r w:rsidRPr="00BE578E">
              <w:rPr>
                <w:rFonts w:asciiTheme="minorHAnsi" w:hAnsiTheme="minorHAnsi" w:cs="Arial"/>
                <w:b/>
                <w:bCs/>
                <w:color w:val="000000" w:themeColor="text1"/>
                <w:lang w:val="en-GB"/>
              </w:rPr>
              <w:t>Criteria</w:t>
            </w:r>
          </w:p>
        </w:tc>
        <w:tc>
          <w:tcPr>
            <w:tcW w:w="3360" w:type="dxa"/>
          </w:tcPr>
          <w:p w14:paraId="427CB4E7" w14:textId="427B6FCE" w:rsidR="7F425030" w:rsidRPr="00BE578E" w:rsidRDefault="7F425030" w:rsidP="76273742">
            <w:pPr>
              <w:rPr>
                <w:rFonts w:asciiTheme="minorHAnsi" w:hAnsiTheme="minorHAnsi" w:cs="Arial"/>
                <w:b/>
                <w:bCs/>
                <w:color w:val="000000" w:themeColor="text1"/>
                <w:lang w:val="en-GB"/>
              </w:rPr>
            </w:pPr>
            <w:r w:rsidRPr="00BE578E">
              <w:rPr>
                <w:rFonts w:asciiTheme="minorHAnsi" w:hAnsiTheme="minorHAnsi" w:cs="Arial"/>
                <w:b/>
                <w:bCs/>
                <w:color w:val="000000" w:themeColor="text1"/>
                <w:lang w:val="en-GB"/>
              </w:rPr>
              <w:t>Points</w:t>
            </w:r>
          </w:p>
        </w:tc>
        <w:tc>
          <w:tcPr>
            <w:tcW w:w="3360" w:type="dxa"/>
          </w:tcPr>
          <w:p w14:paraId="1CC074DE" w14:textId="7FBD62B2" w:rsidR="7F425030" w:rsidRPr="00BE578E" w:rsidRDefault="7F425030" w:rsidP="76273742">
            <w:pPr>
              <w:rPr>
                <w:rFonts w:asciiTheme="minorHAnsi" w:hAnsiTheme="minorHAnsi" w:cs="Arial"/>
                <w:b/>
                <w:bCs/>
                <w:color w:val="000000" w:themeColor="text1"/>
                <w:lang w:val="en-GB"/>
              </w:rPr>
            </w:pPr>
            <w:r w:rsidRPr="00BE578E">
              <w:rPr>
                <w:rFonts w:asciiTheme="minorHAnsi" w:hAnsiTheme="minorHAnsi" w:cs="Arial"/>
                <w:b/>
                <w:bCs/>
                <w:color w:val="000000" w:themeColor="text1"/>
                <w:lang w:val="en-GB"/>
              </w:rPr>
              <w:t>Maximum points</w:t>
            </w:r>
          </w:p>
        </w:tc>
      </w:tr>
      <w:tr w:rsidR="76273742" w:rsidRPr="00BE578E" w14:paraId="755E0763" w14:textId="77777777" w:rsidTr="76273742">
        <w:tc>
          <w:tcPr>
            <w:tcW w:w="3360" w:type="dxa"/>
          </w:tcPr>
          <w:p w14:paraId="6FE25DC0" w14:textId="79C23C06" w:rsidR="7F425030" w:rsidRPr="00BE578E" w:rsidRDefault="7F425030" w:rsidP="76273742">
            <w:pPr>
              <w:spacing w:line="240" w:lineRule="auto"/>
              <w:rPr>
                <w:rFonts w:asciiTheme="minorHAnsi" w:eastAsiaTheme="minorEastAsia" w:hAnsiTheme="minorHAnsi" w:cstheme="minorBidi"/>
                <w:lang w:val="en-GB"/>
              </w:rPr>
            </w:pPr>
            <w:r w:rsidRPr="00BE578E">
              <w:rPr>
                <w:rFonts w:asciiTheme="minorHAnsi" w:eastAsiaTheme="minorEastAsia" w:hAnsiTheme="minorHAnsi" w:cstheme="minorBidi"/>
                <w:lang w:val="en-GB"/>
              </w:rPr>
              <w:t>Professional working experience in relevant fields and similar activities as the ones of the Terms of Reference</w:t>
            </w:r>
          </w:p>
        </w:tc>
        <w:tc>
          <w:tcPr>
            <w:tcW w:w="3360" w:type="dxa"/>
          </w:tcPr>
          <w:p w14:paraId="31606285" w14:textId="1C51D2EC" w:rsidR="7F425030" w:rsidRPr="00BE578E" w:rsidRDefault="7F425030" w:rsidP="76273742">
            <w:pPr>
              <w:rPr>
                <w:rFonts w:asciiTheme="minorHAnsi" w:eastAsiaTheme="minorEastAsia" w:hAnsiTheme="minorHAnsi" w:cstheme="minorBidi"/>
                <w:lang w:val="en-GB"/>
              </w:rPr>
            </w:pPr>
            <w:r w:rsidRPr="00BE578E">
              <w:rPr>
                <w:rFonts w:asciiTheme="minorHAnsi" w:eastAsiaTheme="minorEastAsia" w:hAnsiTheme="minorHAnsi" w:cstheme="minorBidi"/>
                <w:lang w:val="en-GB"/>
              </w:rPr>
              <w:t>10 points if number of total years is above threshold (5), and 1 point per relevant year of experience additional to the threshold.</w:t>
            </w:r>
          </w:p>
        </w:tc>
        <w:tc>
          <w:tcPr>
            <w:tcW w:w="3360" w:type="dxa"/>
          </w:tcPr>
          <w:p w14:paraId="12AE5F99" w14:textId="77F1FFB9" w:rsidR="7F425030" w:rsidRPr="00BE578E" w:rsidRDefault="7F425030" w:rsidP="76273742">
            <w:pPr>
              <w:rPr>
                <w:rFonts w:asciiTheme="minorHAnsi" w:hAnsiTheme="minorHAnsi" w:cs="Arial"/>
                <w:color w:val="000000" w:themeColor="text1"/>
                <w:lang w:val="en-GB"/>
              </w:rPr>
            </w:pPr>
            <w:r w:rsidRPr="00BE578E">
              <w:rPr>
                <w:rFonts w:asciiTheme="minorHAnsi" w:hAnsiTheme="minorHAnsi" w:cs="Arial"/>
                <w:color w:val="000000" w:themeColor="text1"/>
                <w:lang w:val="en-GB"/>
              </w:rPr>
              <w:t>15</w:t>
            </w:r>
          </w:p>
        </w:tc>
      </w:tr>
      <w:tr w:rsidR="76273742" w:rsidRPr="00BE578E" w14:paraId="1293AEDE" w14:textId="77777777" w:rsidTr="76273742">
        <w:tc>
          <w:tcPr>
            <w:tcW w:w="3360" w:type="dxa"/>
          </w:tcPr>
          <w:p w14:paraId="08E7C557" w14:textId="2D032656" w:rsidR="7F425030" w:rsidRPr="00BE578E" w:rsidRDefault="7F425030" w:rsidP="76273742">
            <w:pPr>
              <w:rPr>
                <w:rFonts w:asciiTheme="minorHAnsi" w:eastAsiaTheme="minorEastAsia" w:hAnsiTheme="minorHAnsi" w:cstheme="minorBidi"/>
                <w:highlight w:val="yellow"/>
                <w:lang w:val="en-GB"/>
              </w:rPr>
            </w:pPr>
            <w:r w:rsidRPr="00BE578E">
              <w:rPr>
                <w:rFonts w:asciiTheme="minorHAnsi" w:eastAsiaTheme="minorEastAsia" w:hAnsiTheme="minorHAnsi" w:cstheme="minorBidi"/>
                <w:lang w:val="en-GB"/>
              </w:rPr>
              <w:t>Experience in the production of analyses for agri-food technology applications</w:t>
            </w:r>
            <w:r w:rsidR="49F0DAED" w:rsidRPr="00BE578E">
              <w:rPr>
                <w:rFonts w:asciiTheme="minorHAnsi" w:eastAsiaTheme="minorEastAsia" w:hAnsiTheme="minorHAnsi" w:cstheme="minorBidi"/>
                <w:lang w:val="en-GB"/>
              </w:rPr>
              <w:t>.</w:t>
            </w:r>
          </w:p>
        </w:tc>
        <w:tc>
          <w:tcPr>
            <w:tcW w:w="3360" w:type="dxa"/>
          </w:tcPr>
          <w:p w14:paraId="386AD344" w14:textId="3CF5581C" w:rsidR="49F0DAED" w:rsidRPr="00BE578E" w:rsidRDefault="49F0DAED" w:rsidP="76273742">
            <w:pPr>
              <w:rPr>
                <w:rFonts w:asciiTheme="minorHAnsi" w:hAnsiTheme="minorHAnsi" w:cs="Arial"/>
                <w:color w:val="000000" w:themeColor="text1"/>
                <w:lang w:val="en-GB"/>
              </w:rPr>
            </w:pPr>
            <w:r w:rsidRPr="00BE578E">
              <w:rPr>
                <w:rFonts w:asciiTheme="minorHAnsi" w:hAnsiTheme="minorHAnsi" w:cs="Arial"/>
                <w:color w:val="000000" w:themeColor="text1"/>
                <w:lang w:val="en-GB"/>
              </w:rPr>
              <w:t>10 points for each analysis or report referenced</w:t>
            </w:r>
            <w:r w:rsidR="00EB6C17" w:rsidRPr="00BE578E">
              <w:rPr>
                <w:rFonts w:asciiTheme="minorHAnsi" w:hAnsiTheme="minorHAnsi" w:cs="Arial"/>
                <w:color w:val="000000" w:themeColor="text1"/>
                <w:lang w:val="en-GB"/>
              </w:rPr>
              <w:t xml:space="preserve"> and reviewed by the evaluation panel.</w:t>
            </w:r>
          </w:p>
        </w:tc>
        <w:tc>
          <w:tcPr>
            <w:tcW w:w="3360" w:type="dxa"/>
          </w:tcPr>
          <w:p w14:paraId="7A53AF95" w14:textId="3E0E433B" w:rsidR="49F0DAED" w:rsidRPr="00BE578E" w:rsidRDefault="49F0DAED" w:rsidP="76273742">
            <w:pPr>
              <w:rPr>
                <w:rFonts w:asciiTheme="minorHAnsi" w:hAnsiTheme="minorHAnsi" w:cs="Arial"/>
                <w:color w:val="000000" w:themeColor="text1"/>
                <w:lang w:val="en-GB"/>
              </w:rPr>
            </w:pPr>
            <w:r w:rsidRPr="00BE578E">
              <w:rPr>
                <w:rFonts w:asciiTheme="minorHAnsi" w:hAnsiTheme="minorHAnsi" w:cs="Arial"/>
                <w:color w:val="000000" w:themeColor="text1"/>
                <w:lang w:val="en-GB"/>
              </w:rPr>
              <w:t>20</w:t>
            </w:r>
          </w:p>
        </w:tc>
      </w:tr>
      <w:tr w:rsidR="76273742" w:rsidRPr="00BE578E" w14:paraId="018181CD" w14:textId="77777777" w:rsidTr="76273742">
        <w:tc>
          <w:tcPr>
            <w:tcW w:w="3360" w:type="dxa"/>
          </w:tcPr>
          <w:p w14:paraId="1B7E59B3" w14:textId="63E613A8" w:rsidR="49F0DAED" w:rsidRPr="00BE578E" w:rsidRDefault="49F0DAED" w:rsidP="76273742">
            <w:pPr>
              <w:rPr>
                <w:rFonts w:asciiTheme="minorHAnsi" w:hAnsiTheme="minorHAnsi" w:cs="Arial"/>
                <w:color w:val="000000" w:themeColor="text1"/>
                <w:lang w:val="en-GB"/>
              </w:rPr>
            </w:pPr>
            <w:r w:rsidRPr="00BE578E">
              <w:rPr>
                <w:rFonts w:asciiTheme="minorHAnsi" w:hAnsiTheme="minorHAnsi" w:cs="Arial"/>
                <w:color w:val="000000" w:themeColor="text1"/>
                <w:lang w:val="en-GB"/>
              </w:rPr>
              <w:t>Experience in conducting similar research in developing countries.</w:t>
            </w:r>
          </w:p>
        </w:tc>
        <w:tc>
          <w:tcPr>
            <w:tcW w:w="3360" w:type="dxa"/>
          </w:tcPr>
          <w:p w14:paraId="174F05ED" w14:textId="5E1B5CE1" w:rsidR="49F0DAED" w:rsidRPr="00BE578E" w:rsidRDefault="49F0DAED" w:rsidP="76273742">
            <w:pPr>
              <w:rPr>
                <w:rFonts w:asciiTheme="minorHAnsi" w:hAnsiTheme="minorHAnsi" w:cs="Arial"/>
                <w:color w:val="000000" w:themeColor="text1"/>
                <w:lang w:val="en-GB"/>
              </w:rPr>
            </w:pPr>
            <w:r w:rsidRPr="00BE578E">
              <w:rPr>
                <w:rFonts w:asciiTheme="minorHAnsi" w:hAnsiTheme="minorHAnsi" w:cs="Arial"/>
                <w:color w:val="000000" w:themeColor="text1"/>
                <w:lang w:val="en-GB"/>
              </w:rPr>
              <w:t>5 points if satisfied.</w:t>
            </w:r>
          </w:p>
        </w:tc>
        <w:tc>
          <w:tcPr>
            <w:tcW w:w="3360" w:type="dxa"/>
          </w:tcPr>
          <w:p w14:paraId="08888D0A" w14:textId="57C819D2" w:rsidR="49F0DAED" w:rsidRPr="00BE578E" w:rsidRDefault="49F0DAED" w:rsidP="76273742">
            <w:pPr>
              <w:rPr>
                <w:rFonts w:asciiTheme="minorHAnsi" w:hAnsiTheme="minorHAnsi" w:cs="Arial"/>
                <w:color w:val="000000" w:themeColor="text1"/>
                <w:lang w:val="en-GB"/>
              </w:rPr>
            </w:pPr>
            <w:r w:rsidRPr="00BE578E">
              <w:rPr>
                <w:rFonts w:asciiTheme="minorHAnsi" w:hAnsiTheme="minorHAnsi" w:cs="Arial"/>
                <w:color w:val="000000" w:themeColor="text1"/>
                <w:lang w:val="en-GB"/>
              </w:rPr>
              <w:t>5</w:t>
            </w:r>
          </w:p>
        </w:tc>
      </w:tr>
      <w:tr w:rsidR="76273742" w:rsidRPr="00BE578E" w14:paraId="11CB9629" w14:textId="77777777" w:rsidTr="76273742">
        <w:tc>
          <w:tcPr>
            <w:tcW w:w="3360" w:type="dxa"/>
          </w:tcPr>
          <w:p w14:paraId="6043A8EB" w14:textId="30E39A1B" w:rsidR="49F0DAED" w:rsidRPr="00BE578E" w:rsidRDefault="49F0DAED" w:rsidP="76273742">
            <w:pPr>
              <w:rPr>
                <w:rFonts w:asciiTheme="minorHAnsi" w:hAnsiTheme="minorHAnsi" w:cs="Arial"/>
                <w:color w:val="000000" w:themeColor="text1"/>
                <w:lang w:val="en-GB"/>
              </w:rPr>
            </w:pPr>
            <w:r w:rsidRPr="00BE578E">
              <w:rPr>
                <w:rFonts w:asciiTheme="minorHAnsi" w:hAnsiTheme="minorHAnsi" w:cs="Arial"/>
                <w:color w:val="000000" w:themeColor="text1"/>
                <w:lang w:val="en-GB"/>
              </w:rPr>
              <w:t>Quality of expert team</w:t>
            </w:r>
          </w:p>
        </w:tc>
        <w:tc>
          <w:tcPr>
            <w:tcW w:w="3360" w:type="dxa"/>
          </w:tcPr>
          <w:p w14:paraId="61FE86E0" w14:textId="2B41F4E1" w:rsidR="49F0DAED" w:rsidRPr="00BE578E" w:rsidRDefault="49F0DAED" w:rsidP="76273742">
            <w:pPr>
              <w:rPr>
                <w:rFonts w:asciiTheme="minorHAnsi" w:eastAsiaTheme="minorEastAsia" w:hAnsiTheme="minorHAnsi" w:cstheme="minorBidi"/>
                <w:lang w:val="en-GB"/>
              </w:rPr>
            </w:pPr>
            <w:r w:rsidRPr="00BE578E">
              <w:rPr>
                <w:rFonts w:asciiTheme="minorHAnsi" w:eastAsiaTheme="minorEastAsia" w:hAnsiTheme="minorHAnsi" w:cstheme="minorBidi"/>
                <w:lang w:val="en-GB"/>
              </w:rPr>
              <w:t>Maximum of 5 points per CV. Split by: relevance of training (2</w:t>
            </w:r>
            <w:r w:rsidR="00B55ADF" w:rsidRPr="00BE578E">
              <w:rPr>
                <w:rFonts w:asciiTheme="minorHAnsi" w:eastAsiaTheme="minorEastAsia" w:hAnsiTheme="minorHAnsi" w:cstheme="minorBidi"/>
                <w:lang w:val="en-GB"/>
              </w:rPr>
              <w:t>),</w:t>
            </w:r>
            <w:r w:rsidRPr="00BE578E">
              <w:rPr>
                <w:rFonts w:asciiTheme="minorHAnsi" w:eastAsiaTheme="minorEastAsia" w:hAnsiTheme="minorHAnsi" w:cstheme="minorBidi"/>
                <w:lang w:val="en-GB"/>
              </w:rPr>
              <w:t xml:space="preserve"> relevance of experience for the assignment (3)</w:t>
            </w:r>
          </w:p>
        </w:tc>
        <w:tc>
          <w:tcPr>
            <w:tcW w:w="3360" w:type="dxa"/>
          </w:tcPr>
          <w:p w14:paraId="76395A1A" w14:textId="6C3125BE" w:rsidR="49F0DAED" w:rsidRPr="00BE578E" w:rsidRDefault="49F0DAED" w:rsidP="76273742">
            <w:pPr>
              <w:rPr>
                <w:rFonts w:asciiTheme="minorHAnsi" w:hAnsiTheme="minorHAnsi" w:cs="Arial"/>
                <w:color w:val="000000" w:themeColor="text1"/>
                <w:lang w:val="en-GB"/>
              </w:rPr>
            </w:pPr>
            <w:r w:rsidRPr="00BE578E">
              <w:rPr>
                <w:rFonts w:asciiTheme="minorHAnsi" w:hAnsiTheme="minorHAnsi" w:cs="Arial"/>
                <w:color w:val="000000" w:themeColor="text1"/>
                <w:lang w:val="en-GB"/>
              </w:rPr>
              <w:t>15</w:t>
            </w:r>
          </w:p>
        </w:tc>
      </w:tr>
      <w:tr w:rsidR="76273742" w:rsidRPr="00BE578E" w14:paraId="606E381D" w14:textId="77777777" w:rsidTr="76273742">
        <w:tc>
          <w:tcPr>
            <w:tcW w:w="3360" w:type="dxa"/>
          </w:tcPr>
          <w:p w14:paraId="41F0C884" w14:textId="157B4D15" w:rsidR="49F0DAED" w:rsidRPr="00BE578E" w:rsidRDefault="49F0DAED" w:rsidP="76273742">
            <w:pPr>
              <w:rPr>
                <w:rFonts w:asciiTheme="minorHAnsi" w:eastAsiaTheme="minorEastAsia" w:hAnsiTheme="minorHAnsi" w:cstheme="minorBidi"/>
                <w:lang w:val="en-GB"/>
              </w:rPr>
            </w:pPr>
            <w:r w:rsidRPr="00BE578E">
              <w:rPr>
                <w:rFonts w:asciiTheme="minorHAnsi" w:eastAsiaTheme="minorEastAsia" w:hAnsiTheme="minorHAnsi" w:cstheme="minorBidi"/>
                <w:lang w:val="en-GB"/>
              </w:rPr>
              <w:t>Relevance of proposal in response to the Terms of Reference</w:t>
            </w:r>
          </w:p>
        </w:tc>
        <w:tc>
          <w:tcPr>
            <w:tcW w:w="3360" w:type="dxa"/>
          </w:tcPr>
          <w:p w14:paraId="52234FC2" w14:textId="31C93B6D" w:rsidR="49F0DAED" w:rsidRPr="00BE578E" w:rsidRDefault="49F0DAED" w:rsidP="76273742">
            <w:pPr>
              <w:rPr>
                <w:rFonts w:asciiTheme="minorHAnsi" w:eastAsiaTheme="minorEastAsia" w:hAnsiTheme="minorHAnsi" w:cstheme="minorBidi"/>
                <w:lang w:val="en-GB"/>
              </w:rPr>
            </w:pPr>
            <w:r w:rsidRPr="00BE578E">
              <w:rPr>
                <w:rFonts w:asciiTheme="minorHAnsi" w:eastAsiaTheme="minorEastAsia" w:hAnsiTheme="minorHAnsi" w:cstheme="minorBidi"/>
                <w:lang w:val="en-GB"/>
              </w:rPr>
              <w:t>Understanding of the assignment (5), proposed methodology (10).</w:t>
            </w:r>
          </w:p>
        </w:tc>
        <w:tc>
          <w:tcPr>
            <w:tcW w:w="3360" w:type="dxa"/>
          </w:tcPr>
          <w:p w14:paraId="2FFCE93D" w14:textId="7DAF99B0" w:rsidR="49F0DAED" w:rsidRPr="00BE578E" w:rsidRDefault="49F0DAED" w:rsidP="76273742">
            <w:pPr>
              <w:rPr>
                <w:rFonts w:asciiTheme="minorHAnsi" w:hAnsiTheme="minorHAnsi" w:cs="Arial"/>
                <w:color w:val="000000" w:themeColor="text1"/>
                <w:lang w:val="en-GB"/>
              </w:rPr>
            </w:pPr>
            <w:r w:rsidRPr="00BE578E">
              <w:rPr>
                <w:rFonts w:asciiTheme="minorHAnsi" w:hAnsiTheme="minorHAnsi" w:cs="Arial"/>
                <w:color w:val="000000" w:themeColor="text1"/>
                <w:lang w:val="en-GB"/>
              </w:rPr>
              <w:t>15</w:t>
            </w:r>
          </w:p>
        </w:tc>
      </w:tr>
    </w:tbl>
    <w:p w14:paraId="4EB93266" w14:textId="40C09A8F" w:rsidR="00340E95" w:rsidRPr="00BE578E" w:rsidRDefault="00340E95" w:rsidP="77856EF9">
      <w:pPr>
        <w:spacing w:line="293" w:lineRule="atLeast"/>
        <w:textAlignment w:val="baseline"/>
        <w:rPr>
          <w:rFonts w:asciiTheme="minorHAnsi" w:hAnsiTheme="minorHAnsi" w:cs="Arial"/>
          <w:color w:val="000000"/>
          <w:lang w:val="en-GB"/>
        </w:rPr>
      </w:pPr>
      <w:r w:rsidRPr="00BE578E">
        <w:rPr>
          <w:rFonts w:asciiTheme="minorHAnsi" w:hAnsiTheme="minorHAnsi"/>
        </w:rPr>
        <w:br/>
      </w:r>
      <w:r w:rsidRPr="00BE578E">
        <w:rPr>
          <w:rFonts w:asciiTheme="minorHAnsi" w:hAnsiTheme="minorHAnsi" w:cs="Arial"/>
          <w:color w:val="000000" w:themeColor="text1"/>
          <w:lang w:val="en-GB"/>
        </w:rPr>
        <w:t>Candidates obtaining a minimum of 70% (49 points) of the maximum obtainable points for the technical criteria (70 points) shall be considered for the financial evaluation.</w:t>
      </w:r>
    </w:p>
    <w:p w14:paraId="5280967C" w14:textId="77777777" w:rsidR="00BE578E" w:rsidRPr="00BE578E" w:rsidRDefault="00BE578E" w:rsidP="77856EF9">
      <w:pPr>
        <w:spacing w:line="293" w:lineRule="atLeast"/>
        <w:textAlignment w:val="baseline"/>
        <w:rPr>
          <w:rFonts w:asciiTheme="minorHAnsi" w:hAnsiTheme="minorHAnsi" w:cs="Arial"/>
          <w:b/>
          <w:bCs/>
          <w:color w:val="000000"/>
          <w:bdr w:val="none" w:sz="0" w:space="0" w:color="auto" w:frame="1"/>
          <w:lang w:val="en-GB"/>
        </w:rPr>
      </w:pPr>
    </w:p>
    <w:p w14:paraId="3ECFBB94" w14:textId="77777777" w:rsidR="00BE578E" w:rsidRPr="00BE578E" w:rsidRDefault="00BE578E" w:rsidP="77856EF9">
      <w:pPr>
        <w:spacing w:line="293" w:lineRule="atLeast"/>
        <w:textAlignment w:val="baseline"/>
        <w:rPr>
          <w:rFonts w:asciiTheme="minorHAnsi" w:hAnsiTheme="minorHAnsi" w:cs="Arial"/>
          <w:b/>
          <w:bCs/>
          <w:color w:val="000000"/>
          <w:bdr w:val="none" w:sz="0" w:space="0" w:color="auto" w:frame="1"/>
          <w:lang w:val="en-GB"/>
        </w:rPr>
      </w:pPr>
    </w:p>
    <w:p w14:paraId="31CF5224" w14:textId="2A19E76B" w:rsidR="00340E95" w:rsidRPr="00BE578E" w:rsidRDefault="00340E95" w:rsidP="77856EF9">
      <w:pPr>
        <w:spacing w:line="293" w:lineRule="atLeast"/>
        <w:textAlignment w:val="baseline"/>
        <w:rPr>
          <w:rFonts w:asciiTheme="minorHAnsi" w:hAnsiTheme="minorHAnsi" w:cs="Arial"/>
          <w:color w:val="000000"/>
          <w:lang w:val="en-GB"/>
        </w:rPr>
      </w:pPr>
      <w:r w:rsidRPr="00BE578E">
        <w:rPr>
          <w:rFonts w:asciiTheme="minorHAnsi" w:hAnsiTheme="minorHAnsi" w:cs="Arial"/>
          <w:b/>
          <w:bCs/>
          <w:color w:val="000000"/>
          <w:bdr w:val="none" w:sz="0" w:space="0" w:color="auto" w:frame="1"/>
          <w:lang w:val="en-GB"/>
        </w:rPr>
        <w:lastRenderedPageBreak/>
        <w:t>Financial evaluation - Total 30% (30 points)</w:t>
      </w:r>
    </w:p>
    <w:p w14:paraId="798EF5CF" w14:textId="77777777" w:rsidR="00340E95" w:rsidRPr="00BE578E" w:rsidRDefault="00340E95" w:rsidP="77856EF9">
      <w:pPr>
        <w:spacing w:after="0" w:line="293" w:lineRule="atLeast"/>
        <w:textAlignment w:val="baseline"/>
        <w:rPr>
          <w:rFonts w:asciiTheme="minorHAnsi" w:hAnsiTheme="minorHAnsi" w:cs="Arial"/>
          <w:color w:val="000000"/>
          <w:lang w:val="en-GB"/>
        </w:rPr>
      </w:pPr>
      <w:r w:rsidRPr="00BE578E">
        <w:rPr>
          <w:rFonts w:asciiTheme="minorHAnsi" w:hAnsiTheme="minorHAnsi" w:cs="Arial"/>
          <w:color w:val="000000" w:themeColor="text1"/>
          <w:lang w:val="en-GB"/>
        </w:rPr>
        <w:t>The following formula will be used to evaluate financial proposal:</w:t>
      </w:r>
    </w:p>
    <w:p w14:paraId="7C78F205" w14:textId="77777777" w:rsidR="00340E95" w:rsidRPr="00BE578E" w:rsidRDefault="00340E95" w:rsidP="77856EF9">
      <w:pPr>
        <w:spacing w:after="0" w:line="293" w:lineRule="atLeast"/>
        <w:textAlignment w:val="baseline"/>
        <w:rPr>
          <w:rFonts w:asciiTheme="minorHAnsi" w:hAnsiTheme="minorHAnsi" w:cs="Arial"/>
          <w:color w:val="000000"/>
          <w:lang w:val="en-GB"/>
        </w:rPr>
      </w:pPr>
      <w:r w:rsidRPr="00BE578E">
        <w:rPr>
          <w:rFonts w:asciiTheme="minorHAnsi" w:hAnsiTheme="minorHAnsi" w:cs="Arial"/>
          <w:color w:val="000000" w:themeColor="text1"/>
          <w:lang w:val="en-GB"/>
        </w:rPr>
        <w:t>p = y (µ/z), where</w:t>
      </w:r>
    </w:p>
    <w:p w14:paraId="46E99257" w14:textId="77777777" w:rsidR="00340E95" w:rsidRPr="00BE578E" w:rsidRDefault="00340E95" w:rsidP="00340E95">
      <w:pPr>
        <w:pStyle w:val="ListParagraph"/>
        <w:numPr>
          <w:ilvl w:val="0"/>
          <w:numId w:val="5"/>
        </w:numPr>
        <w:spacing w:after="0" w:line="293" w:lineRule="atLeast"/>
        <w:textAlignment w:val="baseline"/>
        <w:rPr>
          <w:rFonts w:asciiTheme="minorHAnsi" w:hAnsiTheme="minorHAnsi" w:cs="Arial"/>
          <w:color w:val="000000"/>
        </w:rPr>
      </w:pPr>
      <w:r w:rsidRPr="00BE578E">
        <w:rPr>
          <w:rFonts w:asciiTheme="minorHAnsi" w:hAnsiTheme="minorHAnsi" w:cs="Arial"/>
          <w:color w:val="000000" w:themeColor="text1"/>
          <w:lang w:val="en-GB"/>
        </w:rPr>
        <w:t>p = points for the financial proposal being evaluated</w:t>
      </w:r>
    </w:p>
    <w:p w14:paraId="099FFC6F" w14:textId="77777777" w:rsidR="00340E95" w:rsidRPr="00BE578E" w:rsidRDefault="00340E95" w:rsidP="00340E95">
      <w:pPr>
        <w:pStyle w:val="ListParagraph"/>
        <w:numPr>
          <w:ilvl w:val="0"/>
          <w:numId w:val="5"/>
        </w:numPr>
        <w:spacing w:after="0" w:line="293" w:lineRule="atLeast"/>
        <w:textAlignment w:val="baseline"/>
        <w:rPr>
          <w:rFonts w:asciiTheme="minorHAnsi" w:hAnsiTheme="minorHAnsi" w:cs="Arial"/>
          <w:color w:val="000000"/>
        </w:rPr>
      </w:pPr>
      <w:r w:rsidRPr="00BE578E">
        <w:rPr>
          <w:rFonts w:asciiTheme="minorHAnsi" w:hAnsiTheme="minorHAnsi" w:cs="Arial"/>
          <w:color w:val="000000" w:themeColor="text1"/>
          <w:lang w:val="en-GB"/>
        </w:rPr>
        <w:t>y = maximum number of points for the financial proposal</w:t>
      </w:r>
    </w:p>
    <w:p w14:paraId="59A3E638" w14:textId="77777777" w:rsidR="00340E95" w:rsidRPr="00BE578E" w:rsidRDefault="00340E95" w:rsidP="00340E95">
      <w:pPr>
        <w:pStyle w:val="ListParagraph"/>
        <w:numPr>
          <w:ilvl w:val="0"/>
          <w:numId w:val="5"/>
        </w:numPr>
        <w:spacing w:after="0" w:line="293" w:lineRule="atLeast"/>
        <w:textAlignment w:val="baseline"/>
        <w:rPr>
          <w:rFonts w:asciiTheme="minorHAnsi" w:hAnsiTheme="minorHAnsi" w:cs="Arial"/>
          <w:color w:val="000000"/>
        </w:rPr>
      </w:pPr>
      <w:r w:rsidRPr="00BE578E">
        <w:rPr>
          <w:rFonts w:asciiTheme="minorHAnsi" w:hAnsiTheme="minorHAnsi" w:cs="Arial"/>
          <w:color w:val="000000" w:themeColor="text1"/>
          <w:lang w:val="en-GB"/>
        </w:rPr>
        <w:t>µ = price of the lowest priced proposal</w:t>
      </w:r>
    </w:p>
    <w:p w14:paraId="7FC3DF83" w14:textId="77777777" w:rsidR="00340E95" w:rsidRPr="00BE578E" w:rsidRDefault="00340E95" w:rsidP="00340E95">
      <w:pPr>
        <w:pStyle w:val="ListParagraph"/>
        <w:numPr>
          <w:ilvl w:val="0"/>
          <w:numId w:val="5"/>
        </w:numPr>
        <w:spacing w:after="0" w:line="293" w:lineRule="atLeast"/>
        <w:textAlignment w:val="baseline"/>
        <w:rPr>
          <w:rFonts w:asciiTheme="minorHAnsi" w:hAnsiTheme="minorHAnsi" w:cs="Arial"/>
          <w:color w:val="000000"/>
        </w:rPr>
      </w:pPr>
      <w:r w:rsidRPr="00BE578E">
        <w:rPr>
          <w:rFonts w:asciiTheme="minorHAnsi" w:hAnsiTheme="minorHAnsi" w:cs="Arial"/>
          <w:color w:val="000000" w:themeColor="text1"/>
          <w:lang w:val="en-GB"/>
        </w:rPr>
        <w:t>z = price of the proposal being evaluated</w:t>
      </w:r>
    </w:p>
    <w:p w14:paraId="18629762" w14:textId="77777777" w:rsidR="00340E95" w:rsidRPr="00BE578E" w:rsidRDefault="00340E95" w:rsidP="77856EF9">
      <w:pPr>
        <w:spacing w:line="293" w:lineRule="atLeast"/>
        <w:textAlignment w:val="baseline"/>
        <w:rPr>
          <w:rFonts w:asciiTheme="minorHAnsi" w:hAnsiTheme="minorHAnsi" w:cs="Arial"/>
          <w:color w:val="666666"/>
          <w:lang w:val="en-GB"/>
        </w:rPr>
      </w:pPr>
      <w:r w:rsidRPr="00BE578E">
        <w:rPr>
          <w:rFonts w:asciiTheme="minorHAnsi" w:hAnsiTheme="minorHAnsi" w:cs="Arial"/>
          <w:color w:val="666666"/>
          <w:lang w:val="en-GB"/>
        </w:rPr>
        <w:t> </w:t>
      </w:r>
    </w:p>
    <w:p w14:paraId="19564892" w14:textId="77777777" w:rsidR="00340E95" w:rsidRPr="00BE578E" w:rsidRDefault="00340E95" w:rsidP="77856EF9">
      <w:pPr>
        <w:widowControl w:val="0"/>
        <w:shd w:val="clear" w:color="auto" w:fill="D9D9D9" w:themeFill="background1" w:themeFillShade="D9"/>
        <w:overflowPunct w:val="0"/>
        <w:adjustRightInd w:val="0"/>
        <w:spacing w:after="0"/>
        <w:rPr>
          <w:rFonts w:asciiTheme="minorHAnsi" w:eastAsia="Times New Roman" w:hAnsiTheme="minorHAnsi" w:cstheme="minorBidi"/>
          <w:b/>
          <w:bCs/>
          <w:kern w:val="28"/>
          <w:sz w:val="20"/>
          <w:szCs w:val="20"/>
          <w:lang w:val="en-GB"/>
        </w:rPr>
      </w:pPr>
      <w:r w:rsidRPr="00BE578E">
        <w:rPr>
          <w:rFonts w:asciiTheme="minorHAnsi" w:eastAsia="Times New Roman" w:hAnsiTheme="minorHAnsi" w:cstheme="minorBidi"/>
          <w:b/>
          <w:bCs/>
          <w:kern w:val="28"/>
          <w:sz w:val="20"/>
          <w:szCs w:val="20"/>
          <w:lang w:val="en-GB"/>
        </w:rPr>
        <w:t>Contract Award</w:t>
      </w:r>
    </w:p>
    <w:p w14:paraId="1E2AC4D6" w14:textId="77777777" w:rsidR="00340E95" w:rsidRPr="00BE578E" w:rsidRDefault="00340E95" w:rsidP="77856EF9">
      <w:pPr>
        <w:spacing w:line="293" w:lineRule="atLeast"/>
        <w:jc w:val="both"/>
        <w:textAlignment w:val="baseline"/>
        <w:rPr>
          <w:rFonts w:asciiTheme="minorHAnsi" w:hAnsiTheme="minorHAnsi" w:cs="Arial"/>
          <w:color w:val="000000"/>
          <w:lang w:val="en-GB"/>
        </w:rPr>
      </w:pPr>
      <w:r w:rsidRPr="00BE578E">
        <w:rPr>
          <w:rFonts w:asciiTheme="minorHAnsi" w:hAnsiTheme="minorHAnsi" w:cs="Arial"/>
          <w:color w:val="000000" w:themeColor="text1"/>
          <w:lang w:val="en-GB"/>
        </w:rPr>
        <w:t xml:space="preserve">Candidate obtaining the highest combined scores in the combined score of Technical and Financial evaluation will be considered technically qualified and will be offered to </w:t>
      </w:r>
      <w:proofErr w:type="gramStart"/>
      <w:r w:rsidRPr="00BE578E">
        <w:rPr>
          <w:rFonts w:asciiTheme="minorHAnsi" w:hAnsiTheme="minorHAnsi" w:cs="Arial"/>
          <w:color w:val="000000" w:themeColor="text1"/>
          <w:lang w:val="en-GB"/>
        </w:rPr>
        <w:t>enter into</w:t>
      </w:r>
      <w:proofErr w:type="gramEnd"/>
      <w:r w:rsidRPr="00BE578E">
        <w:rPr>
          <w:rFonts w:asciiTheme="minorHAnsi" w:hAnsiTheme="minorHAnsi" w:cs="Arial"/>
          <w:color w:val="000000" w:themeColor="text1"/>
          <w:lang w:val="en-GB"/>
        </w:rPr>
        <w:t xml:space="preserve"> a contract with UNDP.</w:t>
      </w:r>
    </w:p>
    <w:p w14:paraId="69CDF744" w14:textId="77777777" w:rsidR="00340E95" w:rsidRPr="00BE578E" w:rsidRDefault="00340E95" w:rsidP="77856EF9">
      <w:pPr>
        <w:spacing w:line="293" w:lineRule="atLeast"/>
        <w:jc w:val="both"/>
        <w:textAlignment w:val="baseline"/>
        <w:rPr>
          <w:rFonts w:asciiTheme="minorHAnsi" w:hAnsiTheme="minorHAnsi" w:cs="Arial"/>
          <w:color w:val="000000"/>
          <w:lang w:val="en-GB"/>
        </w:rPr>
      </w:pPr>
    </w:p>
    <w:p w14:paraId="1D93EE61" w14:textId="77777777" w:rsidR="00340E95" w:rsidRPr="00BE578E" w:rsidRDefault="00340E95" w:rsidP="77856EF9">
      <w:pPr>
        <w:widowControl w:val="0"/>
        <w:shd w:val="clear" w:color="auto" w:fill="D9D9D9" w:themeFill="background1" w:themeFillShade="D9"/>
        <w:overflowPunct w:val="0"/>
        <w:adjustRightInd w:val="0"/>
        <w:spacing w:after="0"/>
        <w:rPr>
          <w:rFonts w:asciiTheme="minorHAnsi" w:eastAsia="Times New Roman" w:hAnsiTheme="minorHAnsi" w:cstheme="minorBidi"/>
          <w:b/>
          <w:bCs/>
          <w:kern w:val="28"/>
          <w:sz w:val="20"/>
          <w:szCs w:val="20"/>
          <w:lang w:val="en-GB"/>
        </w:rPr>
      </w:pPr>
      <w:r w:rsidRPr="00BE578E">
        <w:rPr>
          <w:rFonts w:asciiTheme="minorHAnsi" w:eastAsia="Times New Roman" w:hAnsiTheme="minorHAnsi" w:cstheme="minorBidi"/>
          <w:b/>
          <w:bCs/>
          <w:kern w:val="28"/>
          <w:sz w:val="20"/>
          <w:szCs w:val="20"/>
          <w:lang w:val="en-GB"/>
        </w:rPr>
        <w:t>Payment modality</w:t>
      </w:r>
    </w:p>
    <w:p w14:paraId="35E46A0D" w14:textId="2B67DA1D" w:rsidR="00340E95" w:rsidRPr="00BE578E" w:rsidRDefault="00340E95" w:rsidP="77856EF9">
      <w:pPr>
        <w:spacing w:after="0" w:line="293" w:lineRule="atLeast"/>
        <w:jc w:val="both"/>
        <w:textAlignment w:val="baseline"/>
        <w:rPr>
          <w:rFonts w:asciiTheme="minorHAnsi" w:eastAsia="Times New Roman" w:hAnsiTheme="minorHAnsi" w:cs="Arial"/>
          <w:color w:val="000000" w:themeColor="text1"/>
          <w:lang w:val="en-GB"/>
        </w:rPr>
      </w:pPr>
      <w:r w:rsidRPr="00BE578E">
        <w:rPr>
          <w:rFonts w:asciiTheme="minorHAnsi" w:eastAsia="Times New Roman" w:hAnsiTheme="minorHAnsi" w:cs="Arial"/>
          <w:color w:val="000000" w:themeColor="text1"/>
          <w:lang w:val="en-GB"/>
        </w:rPr>
        <w:t xml:space="preserve">Payment to the </w:t>
      </w:r>
      <w:r w:rsidR="00C44EFB" w:rsidRPr="00BE578E">
        <w:rPr>
          <w:rFonts w:asciiTheme="minorHAnsi" w:eastAsia="Times New Roman" w:hAnsiTheme="minorHAnsi" w:cs="Arial"/>
          <w:color w:val="000000" w:themeColor="text1"/>
          <w:lang w:val="en-GB"/>
        </w:rPr>
        <w:t xml:space="preserve">Firm </w:t>
      </w:r>
      <w:r w:rsidRPr="00BE578E">
        <w:rPr>
          <w:rFonts w:asciiTheme="minorHAnsi" w:eastAsia="Times New Roman" w:hAnsiTheme="minorHAnsi" w:cs="Arial"/>
          <w:color w:val="000000" w:themeColor="text1"/>
          <w:lang w:val="en-GB"/>
        </w:rPr>
        <w:t>will be made according to the following invoice schedule:</w:t>
      </w:r>
    </w:p>
    <w:p w14:paraId="23288A97" w14:textId="6C257D6E" w:rsidR="00F73C8A" w:rsidRPr="00BE578E" w:rsidRDefault="00F73C8A" w:rsidP="77856EF9">
      <w:pPr>
        <w:spacing w:after="0" w:line="293" w:lineRule="atLeast"/>
        <w:jc w:val="both"/>
        <w:textAlignment w:val="baseline"/>
        <w:rPr>
          <w:rFonts w:asciiTheme="minorHAnsi" w:eastAsia="Times New Roman" w:hAnsiTheme="minorHAnsi" w:cs="Arial"/>
          <w:color w:val="000000" w:themeColor="text1"/>
          <w:lang w:val="en-GB"/>
        </w:rPr>
      </w:pPr>
    </w:p>
    <w:tbl>
      <w:tblPr>
        <w:tblStyle w:val="TableGrid"/>
        <w:tblW w:w="0" w:type="auto"/>
        <w:tblLook w:val="04A0" w:firstRow="1" w:lastRow="0" w:firstColumn="1" w:lastColumn="0" w:noHBand="0" w:noVBand="1"/>
      </w:tblPr>
      <w:tblGrid>
        <w:gridCol w:w="3798"/>
        <w:gridCol w:w="1620"/>
      </w:tblGrid>
      <w:tr w:rsidR="00F73C8A" w:rsidRPr="00BE578E" w14:paraId="7D1F934D" w14:textId="77777777" w:rsidTr="00DF3B27">
        <w:tc>
          <w:tcPr>
            <w:tcW w:w="3798" w:type="dxa"/>
          </w:tcPr>
          <w:p w14:paraId="09BA4371" w14:textId="5893D485" w:rsidR="00F73C8A" w:rsidRPr="00BE578E" w:rsidRDefault="00F73C8A" w:rsidP="77856EF9">
            <w:pPr>
              <w:spacing w:after="0" w:line="293" w:lineRule="atLeast"/>
              <w:jc w:val="both"/>
              <w:textAlignment w:val="baseline"/>
              <w:rPr>
                <w:rFonts w:asciiTheme="minorHAnsi" w:eastAsia="Times New Roman" w:hAnsiTheme="minorHAnsi" w:cs="Arial"/>
                <w:color w:val="000000"/>
                <w:lang w:val="en-GB"/>
              </w:rPr>
            </w:pPr>
            <w:r w:rsidRPr="00BE578E">
              <w:rPr>
                <w:rFonts w:asciiTheme="minorHAnsi" w:eastAsia="Times New Roman" w:hAnsiTheme="minorHAnsi" w:cs="Arial"/>
                <w:color w:val="000000"/>
                <w:lang w:val="en-GB"/>
              </w:rPr>
              <w:t>Deliverable</w:t>
            </w:r>
          </w:p>
        </w:tc>
        <w:tc>
          <w:tcPr>
            <w:tcW w:w="1620" w:type="dxa"/>
          </w:tcPr>
          <w:p w14:paraId="49B9EF56" w14:textId="4FD23884" w:rsidR="00F73C8A" w:rsidRPr="00BE578E" w:rsidRDefault="00DB5BDE" w:rsidP="77856EF9">
            <w:pPr>
              <w:spacing w:after="0" w:line="293" w:lineRule="atLeast"/>
              <w:jc w:val="both"/>
              <w:textAlignment w:val="baseline"/>
              <w:rPr>
                <w:rFonts w:asciiTheme="minorHAnsi" w:eastAsia="Times New Roman" w:hAnsiTheme="minorHAnsi" w:cs="Arial"/>
                <w:color w:val="000000"/>
                <w:lang w:val="en-GB"/>
              </w:rPr>
            </w:pPr>
            <w:r w:rsidRPr="00BE578E">
              <w:rPr>
                <w:rFonts w:asciiTheme="minorHAnsi" w:eastAsia="Times New Roman" w:hAnsiTheme="minorHAnsi" w:cs="Arial"/>
                <w:color w:val="000000"/>
                <w:lang w:val="en-GB"/>
              </w:rPr>
              <w:t>Percentage</w:t>
            </w:r>
          </w:p>
        </w:tc>
      </w:tr>
      <w:tr w:rsidR="00F73C8A" w:rsidRPr="00BE578E" w14:paraId="5C3D31DC" w14:textId="77777777" w:rsidTr="00F73C8A">
        <w:tc>
          <w:tcPr>
            <w:tcW w:w="3798" w:type="dxa"/>
          </w:tcPr>
          <w:p w14:paraId="69ECC1CB" w14:textId="6E63501E" w:rsidR="00F73C8A" w:rsidRPr="00BE578E" w:rsidRDefault="00F73C8A" w:rsidP="00F73C8A">
            <w:pPr>
              <w:spacing w:after="0" w:line="293" w:lineRule="atLeast"/>
              <w:jc w:val="both"/>
              <w:textAlignment w:val="baseline"/>
              <w:rPr>
                <w:rFonts w:asciiTheme="minorHAnsi" w:eastAsia="Times New Roman" w:hAnsiTheme="minorHAnsi" w:cs="Arial"/>
                <w:color w:val="000000"/>
                <w:lang w:val="en-GB"/>
              </w:rPr>
            </w:pPr>
            <w:r w:rsidRPr="00BE578E">
              <w:rPr>
                <w:rFonts w:asciiTheme="minorHAnsi" w:eastAsia="Times New Roman" w:hAnsiTheme="minorHAnsi" w:cs="Arial"/>
                <w:color w:val="000000"/>
                <w:lang w:val="en-GB"/>
              </w:rPr>
              <w:t>Upon signing of contract</w:t>
            </w:r>
          </w:p>
        </w:tc>
        <w:tc>
          <w:tcPr>
            <w:tcW w:w="1620" w:type="dxa"/>
          </w:tcPr>
          <w:p w14:paraId="3AD36E59" w14:textId="73057F5D" w:rsidR="00F73C8A" w:rsidRPr="00BE578E" w:rsidRDefault="00F73C8A" w:rsidP="00F73C8A">
            <w:pPr>
              <w:spacing w:after="0" w:line="293" w:lineRule="atLeast"/>
              <w:jc w:val="both"/>
              <w:textAlignment w:val="baseline"/>
              <w:rPr>
                <w:rFonts w:asciiTheme="minorHAnsi" w:eastAsia="Times New Roman" w:hAnsiTheme="minorHAnsi" w:cs="Arial"/>
                <w:color w:val="000000"/>
                <w:lang w:val="en-GB"/>
              </w:rPr>
            </w:pPr>
            <w:r w:rsidRPr="00BE578E">
              <w:rPr>
                <w:rFonts w:asciiTheme="minorHAnsi" w:eastAsia="Times New Roman" w:hAnsiTheme="minorHAnsi" w:cs="Arial"/>
                <w:color w:val="000000"/>
                <w:lang w:val="en-GB"/>
              </w:rPr>
              <w:t>20%</w:t>
            </w:r>
          </w:p>
        </w:tc>
      </w:tr>
      <w:tr w:rsidR="00F73C8A" w:rsidRPr="00BE578E" w14:paraId="3B7ECC9A" w14:textId="77777777" w:rsidTr="00DF3B27">
        <w:tc>
          <w:tcPr>
            <w:tcW w:w="3798" w:type="dxa"/>
          </w:tcPr>
          <w:p w14:paraId="3F62E1BD" w14:textId="1A1295F9" w:rsidR="00F73C8A" w:rsidRPr="00BE578E" w:rsidRDefault="00F73C8A" w:rsidP="00F73C8A">
            <w:pPr>
              <w:spacing w:after="0" w:line="293" w:lineRule="atLeast"/>
              <w:jc w:val="both"/>
              <w:textAlignment w:val="baseline"/>
              <w:rPr>
                <w:rFonts w:asciiTheme="minorHAnsi" w:eastAsia="Times New Roman" w:hAnsiTheme="minorHAnsi" w:cs="Arial"/>
                <w:color w:val="000000"/>
                <w:lang w:val="en-GB"/>
              </w:rPr>
            </w:pPr>
            <w:r w:rsidRPr="00BE578E">
              <w:rPr>
                <w:rFonts w:asciiTheme="minorHAnsi" w:eastAsia="Times New Roman" w:hAnsiTheme="minorHAnsi" w:cs="Arial"/>
                <w:color w:val="000000"/>
                <w:lang w:val="en-GB"/>
              </w:rPr>
              <w:t>Delivery of Draft</w:t>
            </w:r>
            <w:r w:rsidR="00DB5BDE" w:rsidRPr="00BE578E">
              <w:rPr>
                <w:rFonts w:asciiTheme="minorHAnsi" w:eastAsia="Times New Roman" w:hAnsiTheme="minorHAnsi" w:cs="Arial"/>
                <w:color w:val="000000"/>
                <w:lang w:val="en-GB"/>
              </w:rPr>
              <w:t xml:space="preserve"> report</w:t>
            </w:r>
          </w:p>
        </w:tc>
        <w:tc>
          <w:tcPr>
            <w:tcW w:w="1620" w:type="dxa"/>
          </w:tcPr>
          <w:p w14:paraId="4F7AF7BC" w14:textId="3C224802" w:rsidR="00F73C8A" w:rsidRPr="00BE578E" w:rsidRDefault="00DB5BDE" w:rsidP="00F73C8A">
            <w:pPr>
              <w:spacing w:after="0" w:line="293" w:lineRule="atLeast"/>
              <w:jc w:val="both"/>
              <w:textAlignment w:val="baseline"/>
              <w:rPr>
                <w:rFonts w:asciiTheme="minorHAnsi" w:eastAsia="Times New Roman" w:hAnsiTheme="minorHAnsi" w:cs="Arial"/>
                <w:color w:val="000000"/>
                <w:lang w:val="en-GB"/>
              </w:rPr>
            </w:pPr>
            <w:r w:rsidRPr="00BE578E">
              <w:rPr>
                <w:rFonts w:asciiTheme="minorHAnsi" w:eastAsia="Times New Roman" w:hAnsiTheme="minorHAnsi" w:cs="Arial"/>
                <w:color w:val="000000"/>
                <w:lang w:val="en-GB"/>
              </w:rPr>
              <w:t>30%</w:t>
            </w:r>
          </w:p>
        </w:tc>
      </w:tr>
      <w:tr w:rsidR="00F73C8A" w:rsidRPr="00BE578E" w14:paraId="52FF484E" w14:textId="77777777" w:rsidTr="00DF3B27">
        <w:tc>
          <w:tcPr>
            <w:tcW w:w="3798" w:type="dxa"/>
          </w:tcPr>
          <w:p w14:paraId="0A7BF99A" w14:textId="34877E64" w:rsidR="00F73C8A" w:rsidRPr="00BE578E" w:rsidRDefault="00DB5BDE" w:rsidP="00F73C8A">
            <w:pPr>
              <w:spacing w:after="0" w:line="293" w:lineRule="atLeast"/>
              <w:jc w:val="both"/>
              <w:textAlignment w:val="baseline"/>
              <w:rPr>
                <w:rFonts w:asciiTheme="minorHAnsi" w:eastAsia="Times New Roman" w:hAnsiTheme="minorHAnsi" w:cs="Arial"/>
                <w:color w:val="000000"/>
                <w:lang w:val="en-GB"/>
              </w:rPr>
            </w:pPr>
            <w:r w:rsidRPr="00BE578E">
              <w:rPr>
                <w:rFonts w:asciiTheme="minorHAnsi" w:eastAsia="Times New Roman" w:hAnsiTheme="minorHAnsi" w:cs="Arial"/>
                <w:color w:val="000000"/>
                <w:lang w:val="en-GB"/>
              </w:rPr>
              <w:t>Satisfactory delivery of final report</w:t>
            </w:r>
          </w:p>
        </w:tc>
        <w:tc>
          <w:tcPr>
            <w:tcW w:w="1620" w:type="dxa"/>
          </w:tcPr>
          <w:p w14:paraId="512351A0" w14:textId="52EA446A" w:rsidR="00F73C8A" w:rsidRPr="00BE578E" w:rsidRDefault="00DB5BDE" w:rsidP="00F73C8A">
            <w:pPr>
              <w:spacing w:after="0" w:line="293" w:lineRule="atLeast"/>
              <w:jc w:val="both"/>
              <w:textAlignment w:val="baseline"/>
              <w:rPr>
                <w:rFonts w:asciiTheme="minorHAnsi" w:eastAsia="Times New Roman" w:hAnsiTheme="minorHAnsi" w:cs="Arial"/>
                <w:color w:val="000000"/>
                <w:lang w:val="en-GB"/>
              </w:rPr>
            </w:pPr>
            <w:r w:rsidRPr="00BE578E">
              <w:rPr>
                <w:rFonts w:asciiTheme="minorHAnsi" w:eastAsia="Times New Roman" w:hAnsiTheme="minorHAnsi" w:cs="Arial"/>
                <w:color w:val="000000"/>
                <w:lang w:val="en-GB"/>
              </w:rPr>
              <w:t>50%</w:t>
            </w:r>
          </w:p>
        </w:tc>
      </w:tr>
    </w:tbl>
    <w:p w14:paraId="7549DC3E" w14:textId="77777777" w:rsidR="00F73C8A" w:rsidRPr="00BE578E" w:rsidRDefault="00F73C8A" w:rsidP="77856EF9">
      <w:pPr>
        <w:spacing w:after="0" w:line="293" w:lineRule="atLeast"/>
        <w:jc w:val="both"/>
        <w:textAlignment w:val="baseline"/>
        <w:rPr>
          <w:rFonts w:asciiTheme="minorHAnsi" w:eastAsia="Times New Roman" w:hAnsiTheme="minorHAnsi" w:cs="Arial"/>
          <w:color w:val="000000"/>
          <w:lang w:val="en-GB"/>
        </w:rPr>
      </w:pPr>
    </w:p>
    <w:p w14:paraId="1EDC9AE2" w14:textId="77777777" w:rsidR="00575305" w:rsidRPr="00BE578E" w:rsidRDefault="00575305" w:rsidP="77856EF9">
      <w:pPr>
        <w:rPr>
          <w:rFonts w:asciiTheme="minorHAnsi" w:hAnsiTheme="minorHAnsi"/>
          <w:lang w:val="en-GB"/>
        </w:rPr>
      </w:pPr>
    </w:p>
    <w:sectPr w:rsidR="00575305" w:rsidRPr="00BE578E" w:rsidSect="005C4953">
      <w:footerReference w:type="default" r:id="rId11"/>
      <w:pgSz w:w="12240" w:h="15840"/>
      <w:pgMar w:top="1440" w:right="1080" w:bottom="1440" w:left="108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F3B58B6" w16cex:dateUtc="2020-08-07T01:53:46.12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85BD8" w14:textId="77777777" w:rsidR="007307B9" w:rsidRDefault="007307B9">
      <w:pPr>
        <w:spacing w:after="0" w:line="240" w:lineRule="auto"/>
      </w:pPr>
      <w:r>
        <w:separator/>
      </w:r>
    </w:p>
  </w:endnote>
  <w:endnote w:type="continuationSeparator" w:id="0">
    <w:p w14:paraId="75A2C22B" w14:textId="77777777" w:rsidR="007307B9" w:rsidRDefault="007307B9">
      <w:pPr>
        <w:spacing w:after="0" w:line="240" w:lineRule="auto"/>
      </w:pPr>
      <w:r>
        <w:continuationSeparator/>
      </w:r>
    </w:p>
  </w:endnote>
  <w:endnote w:type="continuationNotice" w:id="1">
    <w:p w14:paraId="164F0344" w14:textId="77777777" w:rsidR="007307B9" w:rsidRDefault="007307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35E99" w14:textId="77777777" w:rsidR="005C4953" w:rsidRPr="004B40DF" w:rsidRDefault="00C05DFD">
    <w:pPr>
      <w:pStyle w:val="Footer"/>
      <w:jc w:val="right"/>
      <w:rPr>
        <w:rFonts w:ascii="Tahoma" w:hAnsi="Tahoma" w:cs="Tahoma"/>
        <w:sz w:val="20"/>
        <w:szCs w:val="20"/>
      </w:rPr>
    </w:pPr>
    <w:r w:rsidRPr="004B40DF">
      <w:rPr>
        <w:rFonts w:ascii="Tahoma" w:hAnsi="Tahoma" w:cs="Tahoma"/>
        <w:sz w:val="20"/>
        <w:szCs w:val="20"/>
      </w:rPr>
      <w:fldChar w:fldCharType="begin"/>
    </w:r>
    <w:r w:rsidRPr="004B40DF">
      <w:rPr>
        <w:rFonts w:ascii="Tahoma" w:hAnsi="Tahoma" w:cs="Tahoma"/>
        <w:sz w:val="20"/>
        <w:szCs w:val="20"/>
      </w:rPr>
      <w:instrText xml:space="preserve"> PAGE   \* MERGEFORMAT </w:instrText>
    </w:r>
    <w:r w:rsidRPr="004B40DF">
      <w:rPr>
        <w:rFonts w:ascii="Tahoma" w:hAnsi="Tahoma" w:cs="Tahoma"/>
        <w:sz w:val="20"/>
        <w:szCs w:val="20"/>
      </w:rPr>
      <w:fldChar w:fldCharType="separate"/>
    </w:r>
    <w:r w:rsidR="00F5022A">
      <w:rPr>
        <w:rFonts w:ascii="Tahoma" w:hAnsi="Tahoma" w:cs="Tahoma"/>
        <w:noProof/>
        <w:sz w:val="20"/>
        <w:szCs w:val="20"/>
      </w:rPr>
      <w:t>1</w:t>
    </w:r>
    <w:r w:rsidRPr="004B40DF">
      <w:rPr>
        <w:rFonts w:ascii="Tahoma" w:hAnsi="Tahoma" w:cs="Tahoma"/>
        <w:noProof/>
        <w:sz w:val="20"/>
        <w:szCs w:val="20"/>
      </w:rPr>
      <w:fldChar w:fldCharType="end"/>
    </w:r>
  </w:p>
  <w:p w14:paraId="7EC10E16" w14:textId="77777777" w:rsidR="005C4953" w:rsidRDefault="005C4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BDD94" w14:textId="77777777" w:rsidR="007307B9" w:rsidRDefault="007307B9">
      <w:pPr>
        <w:spacing w:after="0" w:line="240" w:lineRule="auto"/>
      </w:pPr>
      <w:r>
        <w:separator/>
      </w:r>
    </w:p>
  </w:footnote>
  <w:footnote w:type="continuationSeparator" w:id="0">
    <w:p w14:paraId="7A6B66A3" w14:textId="77777777" w:rsidR="007307B9" w:rsidRDefault="007307B9">
      <w:pPr>
        <w:spacing w:after="0" w:line="240" w:lineRule="auto"/>
      </w:pPr>
      <w:r>
        <w:continuationSeparator/>
      </w:r>
    </w:p>
  </w:footnote>
  <w:footnote w:type="continuationNotice" w:id="1">
    <w:p w14:paraId="0A08983D" w14:textId="77777777" w:rsidR="007307B9" w:rsidRDefault="007307B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755BB"/>
    <w:multiLevelType w:val="multilevel"/>
    <w:tmpl w:val="6556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823EA"/>
    <w:multiLevelType w:val="hybridMultilevel"/>
    <w:tmpl w:val="E440146C"/>
    <w:lvl w:ilvl="0" w:tplc="BC08EDC0">
      <w:start w:val="2"/>
      <w:numFmt w:val="bullet"/>
      <w:lvlText w:val="-"/>
      <w:lvlJc w:val="left"/>
      <w:pPr>
        <w:ind w:left="720" w:hanging="360"/>
      </w:pPr>
      <w:rPr>
        <w:rFonts w:ascii="Cambria" w:eastAsia="MS Mincho" w:hAnsi="Cambria" w:cstheme="minorHAns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FFD7D21"/>
    <w:multiLevelType w:val="multilevel"/>
    <w:tmpl w:val="5D9482B8"/>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Calibri" w:eastAsia="Times New Roman"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4237DB"/>
    <w:multiLevelType w:val="hybridMultilevel"/>
    <w:tmpl w:val="F286A990"/>
    <w:lvl w:ilvl="0" w:tplc="1BA27334">
      <w:start w:val="1"/>
      <w:numFmt w:val="bullet"/>
      <w:lvlText w:val=""/>
      <w:lvlJc w:val="left"/>
      <w:pPr>
        <w:tabs>
          <w:tab w:val="num" w:pos="720"/>
        </w:tabs>
        <w:ind w:left="720" w:hanging="360"/>
      </w:pPr>
      <w:rPr>
        <w:rFonts w:ascii="Symbol" w:hAnsi="Symbol" w:hint="default"/>
        <w:sz w:val="20"/>
      </w:rPr>
    </w:lvl>
    <w:lvl w:ilvl="1" w:tplc="22DCBB48" w:tentative="1">
      <w:start w:val="1"/>
      <w:numFmt w:val="bullet"/>
      <w:lvlText w:val=""/>
      <w:lvlJc w:val="left"/>
      <w:pPr>
        <w:tabs>
          <w:tab w:val="num" w:pos="1440"/>
        </w:tabs>
        <w:ind w:left="1440" w:hanging="360"/>
      </w:pPr>
      <w:rPr>
        <w:rFonts w:ascii="Symbol" w:hAnsi="Symbol" w:hint="default"/>
        <w:sz w:val="20"/>
      </w:rPr>
    </w:lvl>
    <w:lvl w:ilvl="2" w:tplc="64E06540" w:tentative="1">
      <w:start w:val="1"/>
      <w:numFmt w:val="bullet"/>
      <w:lvlText w:val=""/>
      <w:lvlJc w:val="left"/>
      <w:pPr>
        <w:tabs>
          <w:tab w:val="num" w:pos="2160"/>
        </w:tabs>
        <w:ind w:left="2160" w:hanging="360"/>
      </w:pPr>
      <w:rPr>
        <w:rFonts w:ascii="Symbol" w:hAnsi="Symbol" w:hint="default"/>
        <w:sz w:val="20"/>
      </w:rPr>
    </w:lvl>
    <w:lvl w:ilvl="3" w:tplc="C8AAC0C0" w:tentative="1">
      <w:start w:val="1"/>
      <w:numFmt w:val="bullet"/>
      <w:lvlText w:val=""/>
      <w:lvlJc w:val="left"/>
      <w:pPr>
        <w:tabs>
          <w:tab w:val="num" w:pos="2880"/>
        </w:tabs>
        <w:ind w:left="2880" w:hanging="360"/>
      </w:pPr>
      <w:rPr>
        <w:rFonts w:ascii="Symbol" w:hAnsi="Symbol" w:hint="default"/>
        <w:sz w:val="20"/>
      </w:rPr>
    </w:lvl>
    <w:lvl w:ilvl="4" w:tplc="18BC6BBC" w:tentative="1">
      <w:start w:val="1"/>
      <w:numFmt w:val="bullet"/>
      <w:lvlText w:val=""/>
      <w:lvlJc w:val="left"/>
      <w:pPr>
        <w:tabs>
          <w:tab w:val="num" w:pos="3600"/>
        </w:tabs>
        <w:ind w:left="3600" w:hanging="360"/>
      </w:pPr>
      <w:rPr>
        <w:rFonts w:ascii="Symbol" w:hAnsi="Symbol" w:hint="default"/>
        <w:sz w:val="20"/>
      </w:rPr>
    </w:lvl>
    <w:lvl w:ilvl="5" w:tplc="7EC02CE6" w:tentative="1">
      <w:start w:val="1"/>
      <w:numFmt w:val="bullet"/>
      <w:lvlText w:val=""/>
      <w:lvlJc w:val="left"/>
      <w:pPr>
        <w:tabs>
          <w:tab w:val="num" w:pos="4320"/>
        </w:tabs>
        <w:ind w:left="4320" w:hanging="360"/>
      </w:pPr>
      <w:rPr>
        <w:rFonts w:ascii="Symbol" w:hAnsi="Symbol" w:hint="default"/>
        <w:sz w:val="20"/>
      </w:rPr>
    </w:lvl>
    <w:lvl w:ilvl="6" w:tplc="FD2888C6" w:tentative="1">
      <w:start w:val="1"/>
      <w:numFmt w:val="bullet"/>
      <w:lvlText w:val=""/>
      <w:lvlJc w:val="left"/>
      <w:pPr>
        <w:tabs>
          <w:tab w:val="num" w:pos="5040"/>
        </w:tabs>
        <w:ind w:left="5040" w:hanging="360"/>
      </w:pPr>
      <w:rPr>
        <w:rFonts w:ascii="Symbol" w:hAnsi="Symbol" w:hint="default"/>
        <w:sz w:val="20"/>
      </w:rPr>
    </w:lvl>
    <w:lvl w:ilvl="7" w:tplc="7B1A2754" w:tentative="1">
      <w:start w:val="1"/>
      <w:numFmt w:val="bullet"/>
      <w:lvlText w:val=""/>
      <w:lvlJc w:val="left"/>
      <w:pPr>
        <w:tabs>
          <w:tab w:val="num" w:pos="5760"/>
        </w:tabs>
        <w:ind w:left="5760" w:hanging="360"/>
      </w:pPr>
      <w:rPr>
        <w:rFonts w:ascii="Symbol" w:hAnsi="Symbol" w:hint="default"/>
        <w:sz w:val="20"/>
      </w:rPr>
    </w:lvl>
    <w:lvl w:ilvl="8" w:tplc="48184414"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4F2565"/>
    <w:multiLevelType w:val="hybridMultilevel"/>
    <w:tmpl w:val="0EA2DC84"/>
    <w:lvl w:ilvl="0" w:tplc="E4729E44">
      <w:start w:val="2"/>
      <w:numFmt w:val="bullet"/>
      <w:lvlText w:val=""/>
      <w:lvlJc w:val="left"/>
      <w:pPr>
        <w:ind w:left="720" w:hanging="360"/>
      </w:pPr>
      <w:rPr>
        <w:rFonts w:ascii="Symbol" w:eastAsia="Times New Roman" w:hAnsi="Symbol" w:cs="Times New Roman" w:hint="default"/>
        <w:color w:val="000000"/>
      </w:rPr>
    </w:lvl>
    <w:lvl w:ilvl="1" w:tplc="FFFFFFF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1C445E"/>
    <w:multiLevelType w:val="hybridMultilevel"/>
    <w:tmpl w:val="94A280F4"/>
    <w:lvl w:ilvl="0" w:tplc="BC08EDC0">
      <w:start w:val="2"/>
      <w:numFmt w:val="bullet"/>
      <w:lvlText w:val="-"/>
      <w:lvlJc w:val="left"/>
      <w:pPr>
        <w:ind w:left="720" w:hanging="360"/>
      </w:pPr>
      <w:rPr>
        <w:rFonts w:ascii="Cambria" w:eastAsia="MS Mincho" w:hAnsi="Cambria" w:cstheme="minorHAns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676276EA"/>
    <w:multiLevelType w:val="hybridMultilevel"/>
    <w:tmpl w:val="765AD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8D2F86"/>
    <w:multiLevelType w:val="hybridMultilevel"/>
    <w:tmpl w:val="AA448D1A"/>
    <w:lvl w:ilvl="0" w:tplc="DC1494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715ECD"/>
    <w:multiLevelType w:val="hybridMultilevel"/>
    <w:tmpl w:val="405EC43A"/>
    <w:lvl w:ilvl="0" w:tplc="F098ABF2">
      <w:start w:val="1"/>
      <w:numFmt w:val="bullet"/>
      <w:lvlText w:val=""/>
      <w:lvlJc w:val="left"/>
      <w:pPr>
        <w:tabs>
          <w:tab w:val="num" w:pos="720"/>
        </w:tabs>
        <w:ind w:left="720" w:hanging="360"/>
      </w:pPr>
      <w:rPr>
        <w:rFonts w:ascii="Symbol" w:hAnsi="Symbol" w:hint="default"/>
        <w:sz w:val="20"/>
      </w:rPr>
    </w:lvl>
    <w:lvl w:ilvl="1" w:tplc="DAC42382" w:tentative="1">
      <w:start w:val="1"/>
      <w:numFmt w:val="bullet"/>
      <w:lvlText w:val="o"/>
      <w:lvlJc w:val="left"/>
      <w:pPr>
        <w:tabs>
          <w:tab w:val="num" w:pos="1440"/>
        </w:tabs>
        <w:ind w:left="1440" w:hanging="360"/>
      </w:pPr>
      <w:rPr>
        <w:rFonts w:ascii="Courier New" w:hAnsi="Courier New" w:hint="default"/>
        <w:sz w:val="20"/>
      </w:rPr>
    </w:lvl>
    <w:lvl w:ilvl="2" w:tplc="B9CC8050" w:tentative="1">
      <w:start w:val="1"/>
      <w:numFmt w:val="bullet"/>
      <w:lvlText w:val=""/>
      <w:lvlJc w:val="left"/>
      <w:pPr>
        <w:tabs>
          <w:tab w:val="num" w:pos="2160"/>
        </w:tabs>
        <w:ind w:left="2160" w:hanging="360"/>
      </w:pPr>
      <w:rPr>
        <w:rFonts w:ascii="Wingdings" w:hAnsi="Wingdings" w:hint="default"/>
        <w:sz w:val="20"/>
      </w:rPr>
    </w:lvl>
    <w:lvl w:ilvl="3" w:tplc="FEAE0AF4" w:tentative="1">
      <w:start w:val="1"/>
      <w:numFmt w:val="bullet"/>
      <w:lvlText w:val=""/>
      <w:lvlJc w:val="left"/>
      <w:pPr>
        <w:tabs>
          <w:tab w:val="num" w:pos="2880"/>
        </w:tabs>
        <w:ind w:left="2880" w:hanging="360"/>
      </w:pPr>
      <w:rPr>
        <w:rFonts w:ascii="Wingdings" w:hAnsi="Wingdings" w:hint="default"/>
        <w:sz w:val="20"/>
      </w:rPr>
    </w:lvl>
    <w:lvl w:ilvl="4" w:tplc="713C9C90" w:tentative="1">
      <w:start w:val="1"/>
      <w:numFmt w:val="bullet"/>
      <w:lvlText w:val=""/>
      <w:lvlJc w:val="left"/>
      <w:pPr>
        <w:tabs>
          <w:tab w:val="num" w:pos="3600"/>
        </w:tabs>
        <w:ind w:left="3600" w:hanging="360"/>
      </w:pPr>
      <w:rPr>
        <w:rFonts w:ascii="Wingdings" w:hAnsi="Wingdings" w:hint="default"/>
        <w:sz w:val="20"/>
      </w:rPr>
    </w:lvl>
    <w:lvl w:ilvl="5" w:tplc="BAFCDF70" w:tentative="1">
      <w:start w:val="1"/>
      <w:numFmt w:val="bullet"/>
      <w:lvlText w:val=""/>
      <w:lvlJc w:val="left"/>
      <w:pPr>
        <w:tabs>
          <w:tab w:val="num" w:pos="4320"/>
        </w:tabs>
        <w:ind w:left="4320" w:hanging="360"/>
      </w:pPr>
      <w:rPr>
        <w:rFonts w:ascii="Wingdings" w:hAnsi="Wingdings" w:hint="default"/>
        <w:sz w:val="20"/>
      </w:rPr>
    </w:lvl>
    <w:lvl w:ilvl="6" w:tplc="4824F1A0" w:tentative="1">
      <w:start w:val="1"/>
      <w:numFmt w:val="bullet"/>
      <w:lvlText w:val=""/>
      <w:lvlJc w:val="left"/>
      <w:pPr>
        <w:tabs>
          <w:tab w:val="num" w:pos="5040"/>
        </w:tabs>
        <w:ind w:left="5040" w:hanging="360"/>
      </w:pPr>
      <w:rPr>
        <w:rFonts w:ascii="Wingdings" w:hAnsi="Wingdings" w:hint="default"/>
        <w:sz w:val="20"/>
      </w:rPr>
    </w:lvl>
    <w:lvl w:ilvl="7" w:tplc="0872508E" w:tentative="1">
      <w:start w:val="1"/>
      <w:numFmt w:val="bullet"/>
      <w:lvlText w:val=""/>
      <w:lvlJc w:val="left"/>
      <w:pPr>
        <w:tabs>
          <w:tab w:val="num" w:pos="5760"/>
        </w:tabs>
        <w:ind w:left="5760" w:hanging="360"/>
      </w:pPr>
      <w:rPr>
        <w:rFonts w:ascii="Wingdings" w:hAnsi="Wingdings" w:hint="default"/>
        <w:sz w:val="20"/>
      </w:rPr>
    </w:lvl>
    <w:lvl w:ilvl="8" w:tplc="E9EA39DC"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8"/>
  </w:num>
  <w:num w:numId="4">
    <w:abstractNumId w:val="3"/>
  </w:num>
  <w:num w:numId="5">
    <w:abstractNumId w:val="7"/>
  </w:num>
  <w:num w:numId="6">
    <w:abstractNumId w:val="5"/>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E95"/>
    <w:rsid w:val="00002EB1"/>
    <w:rsid w:val="000046CD"/>
    <w:rsid w:val="00007431"/>
    <w:rsid w:val="00023A66"/>
    <w:rsid w:val="00043F4E"/>
    <w:rsid w:val="000546A0"/>
    <w:rsid w:val="0007358F"/>
    <w:rsid w:val="00080B68"/>
    <w:rsid w:val="00085062"/>
    <w:rsid w:val="00093AAD"/>
    <w:rsid w:val="001475BB"/>
    <w:rsid w:val="00166B58"/>
    <w:rsid w:val="001902ED"/>
    <w:rsid w:val="00197AF9"/>
    <w:rsid w:val="001C284A"/>
    <w:rsid w:val="00215A28"/>
    <w:rsid w:val="00241486"/>
    <w:rsid w:val="00243097"/>
    <w:rsid w:val="00245AE7"/>
    <w:rsid w:val="00245CC4"/>
    <w:rsid w:val="00257EB4"/>
    <w:rsid w:val="0026570C"/>
    <w:rsid w:val="00283CF0"/>
    <w:rsid w:val="002C36DF"/>
    <w:rsid w:val="002C60AE"/>
    <w:rsid w:val="002C6503"/>
    <w:rsid w:val="002F4A79"/>
    <w:rsid w:val="00316B5D"/>
    <w:rsid w:val="003349A5"/>
    <w:rsid w:val="00340E95"/>
    <w:rsid w:val="00357449"/>
    <w:rsid w:val="003B64EB"/>
    <w:rsid w:val="003C1A21"/>
    <w:rsid w:val="003F4EC7"/>
    <w:rsid w:val="00414A68"/>
    <w:rsid w:val="00417C4C"/>
    <w:rsid w:val="004800B4"/>
    <w:rsid w:val="004B2227"/>
    <w:rsid w:val="004F153E"/>
    <w:rsid w:val="004F5915"/>
    <w:rsid w:val="005118CC"/>
    <w:rsid w:val="0051244A"/>
    <w:rsid w:val="00525F89"/>
    <w:rsid w:val="0053372B"/>
    <w:rsid w:val="00541544"/>
    <w:rsid w:val="0055632B"/>
    <w:rsid w:val="00575305"/>
    <w:rsid w:val="005C4953"/>
    <w:rsid w:val="005E18EE"/>
    <w:rsid w:val="00611FAA"/>
    <w:rsid w:val="006175F9"/>
    <w:rsid w:val="006863BB"/>
    <w:rsid w:val="006D2404"/>
    <w:rsid w:val="006E1252"/>
    <w:rsid w:val="006E36F3"/>
    <w:rsid w:val="006F5959"/>
    <w:rsid w:val="007162DA"/>
    <w:rsid w:val="007307B9"/>
    <w:rsid w:val="00732FA2"/>
    <w:rsid w:val="00795579"/>
    <w:rsid w:val="007A3318"/>
    <w:rsid w:val="007A449C"/>
    <w:rsid w:val="007C020D"/>
    <w:rsid w:val="007D3BA1"/>
    <w:rsid w:val="007D5C86"/>
    <w:rsid w:val="007E2AC1"/>
    <w:rsid w:val="00860305"/>
    <w:rsid w:val="008C492B"/>
    <w:rsid w:val="008D3957"/>
    <w:rsid w:val="00933941"/>
    <w:rsid w:val="009516BB"/>
    <w:rsid w:val="00952F6C"/>
    <w:rsid w:val="00955394"/>
    <w:rsid w:val="009A11D9"/>
    <w:rsid w:val="009B154B"/>
    <w:rsid w:val="009F477B"/>
    <w:rsid w:val="00A03429"/>
    <w:rsid w:val="00A30C2C"/>
    <w:rsid w:val="00A40423"/>
    <w:rsid w:val="00A51245"/>
    <w:rsid w:val="00A55AF7"/>
    <w:rsid w:val="00A60A15"/>
    <w:rsid w:val="00AA32A4"/>
    <w:rsid w:val="00AB0DDD"/>
    <w:rsid w:val="00AE023F"/>
    <w:rsid w:val="00B11246"/>
    <w:rsid w:val="00B11B68"/>
    <w:rsid w:val="00B43CB8"/>
    <w:rsid w:val="00B55ADF"/>
    <w:rsid w:val="00B6709D"/>
    <w:rsid w:val="00B70F09"/>
    <w:rsid w:val="00B7121C"/>
    <w:rsid w:val="00B75DE7"/>
    <w:rsid w:val="00BA17FD"/>
    <w:rsid w:val="00BE578E"/>
    <w:rsid w:val="00BF3484"/>
    <w:rsid w:val="00BF5C65"/>
    <w:rsid w:val="00C05DFD"/>
    <w:rsid w:val="00C068CC"/>
    <w:rsid w:val="00C44EFB"/>
    <w:rsid w:val="00C60683"/>
    <w:rsid w:val="00C673FB"/>
    <w:rsid w:val="00C77F17"/>
    <w:rsid w:val="00C81A96"/>
    <w:rsid w:val="00CB05A6"/>
    <w:rsid w:val="00CB5F0E"/>
    <w:rsid w:val="00CC32AF"/>
    <w:rsid w:val="00D135E1"/>
    <w:rsid w:val="00D305CE"/>
    <w:rsid w:val="00D712F1"/>
    <w:rsid w:val="00D74FE6"/>
    <w:rsid w:val="00DB5BDE"/>
    <w:rsid w:val="00DC6E39"/>
    <w:rsid w:val="00DE1B94"/>
    <w:rsid w:val="00DE7BAE"/>
    <w:rsid w:val="00DF3B27"/>
    <w:rsid w:val="00E226C4"/>
    <w:rsid w:val="00E22F21"/>
    <w:rsid w:val="00E63AD4"/>
    <w:rsid w:val="00EB6C17"/>
    <w:rsid w:val="00EF4204"/>
    <w:rsid w:val="00F02AE3"/>
    <w:rsid w:val="00F4522A"/>
    <w:rsid w:val="00F5022A"/>
    <w:rsid w:val="00F61BB9"/>
    <w:rsid w:val="00F73C8A"/>
    <w:rsid w:val="011BD780"/>
    <w:rsid w:val="014D8622"/>
    <w:rsid w:val="01DB5E44"/>
    <w:rsid w:val="020D7073"/>
    <w:rsid w:val="022861AB"/>
    <w:rsid w:val="0266B22D"/>
    <w:rsid w:val="02B5679F"/>
    <w:rsid w:val="02FA83B4"/>
    <w:rsid w:val="03CCF456"/>
    <w:rsid w:val="03DB5FBF"/>
    <w:rsid w:val="03E4D7F1"/>
    <w:rsid w:val="040AE4B1"/>
    <w:rsid w:val="042E43FD"/>
    <w:rsid w:val="043BC40B"/>
    <w:rsid w:val="04B5C467"/>
    <w:rsid w:val="0506BA58"/>
    <w:rsid w:val="051DF433"/>
    <w:rsid w:val="05A3504C"/>
    <w:rsid w:val="05F09BEA"/>
    <w:rsid w:val="066AAC23"/>
    <w:rsid w:val="06D12101"/>
    <w:rsid w:val="0716EEE9"/>
    <w:rsid w:val="075AF417"/>
    <w:rsid w:val="08268F44"/>
    <w:rsid w:val="08EC9AD2"/>
    <w:rsid w:val="090D8C5F"/>
    <w:rsid w:val="0921E9B6"/>
    <w:rsid w:val="0961D7B2"/>
    <w:rsid w:val="09CC5696"/>
    <w:rsid w:val="0A44FA84"/>
    <w:rsid w:val="0A56BD80"/>
    <w:rsid w:val="0AD03E20"/>
    <w:rsid w:val="0C7916DA"/>
    <w:rsid w:val="0CA3251A"/>
    <w:rsid w:val="0CA980F3"/>
    <w:rsid w:val="0CC1BC2E"/>
    <w:rsid w:val="0D50F1F9"/>
    <w:rsid w:val="0D7DB4F3"/>
    <w:rsid w:val="0D8D3B67"/>
    <w:rsid w:val="0DB971B3"/>
    <w:rsid w:val="0DE91FB1"/>
    <w:rsid w:val="0E0DAF5B"/>
    <w:rsid w:val="0E8EE722"/>
    <w:rsid w:val="0EC74FB8"/>
    <w:rsid w:val="0ED17C4C"/>
    <w:rsid w:val="0ED43CE0"/>
    <w:rsid w:val="0EDF4CF9"/>
    <w:rsid w:val="0EE874FF"/>
    <w:rsid w:val="0F2175CC"/>
    <w:rsid w:val="0F7ABCC8"/>
    <w:rsid w:val="0F811509"/>
    <w:rsid w:val="0FA84568"/>
    <w:rsid w:val="0FB5F01B"/>
    <w:rsid w:val="0FC95FF0"/>
    <w:rsid w:val="0FF5F1BC"/>
    <w:rsid w:val="1002B04A"/>
    <w:rsid w:val="1009627D"/>
    <w:rsid w:val="10882774"/>
    <w:rsid w:val="10EF4E2E"/>
    <w:rsid w:val="1120759C"/>
    <w:rsid w:val="112EE820"/>
    <w:rsid w:val="114CAA6A"/>
    <w:rsid w:val="11B4C6E1"/>
    <w:rsid w:val="12358974"/>
    <w:rsid w:val="1273A547"/>
    <w:rsid w:val="1308B9F8"/>
    <w:rsid w:val="13FE2779"/>
    <w:rsid w:val="14EB9536"/>
    <w:rsid w:val="1603700F"/>
    <w:rsid w:val="161B2AAB"/>
    <w:rsid w:val="16484840"/>
    <w:rsid w:val="177E5867"/>
    <w:rsid w:val="1829066F"/>
    <w:rsid w:val="182B16B2"/>
    <w:rsid w:val="186D94FD"/>
    <w:rsid w:val="18C6DD2B"/>
    <w:rsid w:val="18FE7C16"/>
    <w:rsid w:val="1904C2AA"/>
    <w:rsid w:val="19314BEB"/>
    <w:rsid w:val="19893653"/>
    <w:rsid w:val="19BACD67"/>
    <w:rsid w:val="19BF79A4"/>
    <w:rsid w:val="1A2AA2B8"/>
    <w:rsid w:val="1ACF9B5D"/>
    <w:rsid w:val="1B54EF45"/>
    <w:rsid w:val="1B70D9EB"/>
    <w:rsid w:val="1BAD6DDD"/>
    <w:rsid w:val="1BD11B93"/>
    <w:rsid w:val="1BD89E20"/>
    <w:rsid w:val="1C454E08"/>
    <w:rsid w:val="1C6ADF4D"/>
    <w:rsid w:val="1CC03D2B"/>
    <w:rsid w:val="1CD8F095"/>
    <w:rsid w:val="1CEE908F"/>
    <w:rsid w:val="1D48ECAC"/>
    <w:rsid w:val="1DDA4343"/>
    <w:rsid w:val="1DE254DA"/>
    <w:rsid w:val="1DE355C9"/>
    <w:rsid w:val="1E01587B"/>
    <w:rsid w:val="1E141396"/>
    <w:rsid w:val="1E48D947"/>
    <w:rsid w:val="1E6C7CA1"/>
    <w:rsid w:val="1E7DF9C7"/>
    <w:rsid w:val="1EC10825"/>
    <w:rsid w:val="1F361EAF"/>
    <w:rsid w:val="1FB0E112"/>
    <w:rsid w:val="1FE3D52B"/>
    <w:rsid w:val="1FE64189"/>
    <w:rsid w:val="20102E2C"/>
    <w:rsid w:val="204A9246"/>
    <w:rsid w:val="20682F46"/>
    <w:rsid w:val="2086160E"/>
    <w:rsid w:val="20EAFA8C"/>
    <w:rsid w:val="2169D60C"/>
    <w:rsid w:val="21830D61"/>
    <w:rsid w:val="21FD7198"/>
    <w:rsid w:val="225DE11D"/>
    <w:rsid w:val="226D09C8"/>
    <w:rsid w:val="228ABB90"/>
    <w:rsid w:val="230193DF"/>
    <w:rsid w:val="23133BF9"/>
    <w:rsid w:val="231A1245"/>
    <w:rsid w:val="23285418"/>
    <w:rsid w:val="2359CAB9"/>
    <w:rsid w:val="235B4736"/>
    <w:rsid w:val="2397D67C"/>
    <w:rsid w:val="23B765A9"/>
    <w:rsid w:val="2412A0B5"/>
    <w:rsid w:val="2490CB15"/>
    <w:rsid w:val="2524FED6"/>
    <w:rsid w:val="25523D8D"/>
    <w:rsid w:val="255CA63E"/>
    <w:rsid w:val="256A32AB"/>
    <w:rsid w:val="257AEB4F"/>
    <w:rsid w:val="2590D7BC"/>
    <w:rsid w:val="25B83B79"/>
    <w:rsid w:val="260EDDA0"/>
    <w:rsid w:val="267B9927"/>
    <w:rsid w:val="2761F2B4"/>
    <w:rsid w:val="277A4770"/>
    <w:rsid w:val="277E6762"/>
    <w:rsid w:val="27AE758D"/>
    <w:rsid w:val="27D6B2C8"/>
    <w:rsid w:val="2818AC81"/>
    <w:rsid w:val="2869CB69"/>
    <w:rsid w:val="287A7EF1"/>
    <w:rsid w:val="28E4EE7B"/>
    <w:rsid w:val="28FF5180"/>
    <w:rsid w:val="29040D94"/>
    <w:rsid w:val="2955234E"/>
    <w:rsid w:val="29BCA4D4"/>
    <w:rsid w:val="29F68A1D"/>
    <w:rsid w:val="2A08088D"/>
    <w:rsid w:val="2A80BEDC"/>
    <w:rsid w:val="2ABDD3A9"/>
    <w:rsid w:val="2AC17EA9"/>
    <w:rsid w:val="2B4F07AA"/>
    <w:rsid w:val="2B9A2635"/>
    <w:rsid w:val="2BB36E97"/>
    <w:rsid w:val="2BCDEAB7"/>
    <w:rsid w:val="2C1C8F3D"/>
    <w:rsid w:val="2C77405D"/>
    <w:rsid w:val="2C9D5D8F"/>
    <w:rsid w:val="2CB7F030"/>
    <w:rsid w:val="2D404A21"/>
    <w:rsid w:val="2D4FDF65"/>
    <w:rsid w:val="2DB167D2"/>
    <w:rsid w:val="2DE03C7D"/>
    <w:rsid w:val="2DEA2B13"/>
    <w:rsid w:val="2E37C7F7"/>
    <w:rsid w:val="2F17D320"/>
    <w:rsid w:val="2F4F5448"/>
    <w:rsid w:val="2F94EA09"/>
    <w:rsid w:val="2F9ACAA5"/>
    <w:rsid w:val="2FA32E28"/>
    <w:rsid w:val="30168927"/>
    <w:rsid w:val="3025AEA7"/>
    <w:rsid w:val="30859522"/>
    <w:rsid w:val="30983E54"/>
    <w:rsid w:val="309E6FC7"/>
    <w:rsid w:val="30D884D3"/>
    <w:rsid w:val="30F00060"/>
    <w:rsid w:val="30F1C35B"/>
    <w:rsid w:val="30FB539A"/>
    <w:rsid w:val="3155EF30"/>
    <w:rsid w:val="31D38884"/>
    <w:rsid w:val="32DD81C1"/>
    <w:rsid w:val="32F8F848"/>
    <w:rsid w:val="335653DD"/>
    <w:rsid w:val="3357CD1A"/>
    <w:rsid w:val="3358E608"/>
    <w:rsid w:val="33897FC4"/>
    <w:rsid w:val="33C9F0A9"/>
    <w:rsid w:val="34093529"/>
    <w:rsid w:val="34A5F9CB"/>
    <w:rsid w:val="34F0D639"/>
    <w:rsid w:val="3507BED8"/>
    <w:rsid w:val="358E60D2"/>
    <w:rsid w:val="35A6AA2A"/>
    <w:rsid w:val="35BC36C9"/>
    <w:rsid w:val="35CE1951"/>
    <w:rsid w:val="35D2CA18"/>
    <w:rsid w:val="36A7A3AA"/>
    <w:rsid w:val="36C16792"/>
    <w:rsid w:val="371687EF"/>
    <w:rsid w:val="37752071"/>
    <w:rsid w:val="37C4CB45"/>
    <w:rsid w:val="37D95F32"/>
    <w:rsid w:val="37EF941A"/>
    <w:rsid w:val="37F0A4CC"/>
    <w:rsid w:val="37FB38A0"/>
    <w:rsid w:val="3834F222"/>
    <w:rsid w:val="38BED31D"/>
    <w:rsid w:val="3972288F"/>
    <w:rsid w:val="3A86CB2C"/>
    <w:rsid w:val="3A9B59EC"/>
    <w:rsid w:val="3AEF1B8E"/>
    <w:rsid w:val="3BB251AA"/>
    <w:rsid w:val="3BD173D5"/>
    <w:rsid w:val="3BF6AB69"/>
    <w:rsid w:val="3BF8B045"/>
    <w:rsid w:val="3C229B8D"/>
    <w:rsid w:val="3C57D9FA"/>
    <w:rsid w:val="3C8019E0"/>
    <w:rsid w:val="3CF47892"/>
    <w:rsid w:val="3D86F959"/>
    <w:rsid w:val="3DEE60CE"/>
    <w:rsid w:val="3E1D39FD"/>
    <w:rsid w:val="3EAB8742"/>
    <w:rsid w:val="3EDB7489"/>
    <w:rsid w:val="3EF223BD"/>
    <w:rsid w:val="3F21C84C"/>
    <w:rsid w:val="3F4942AC"/>
    <w:rsid w:val="3F5A3C4F"/>
    <w:rsid w:val="3F8406B9"/>
    <w:rsid w:val="3FA6780A"/>
    <w:rsid w:val="40507F1E"/>
    <w:rsid w:val="40CEA1B7"/>
    <w:rsid w:val="40D0D547"/>
    <w:rsid w:val="40E18096"/>
    <w:rsid w:val="4139BA24"/>
    <w:rsid w:val="4177E260"/>
    <w:rsid w:val="422583E7"/>
    <w:rsid w:val="4247FFBF"/>
    <w:rsid w:val="424A7ECC"/>
    <w:rsid w:val="425F46A9"/>
    <w:rsid w:val="42F3B191"/>
    <w:rsid w:val="42F9919B"/>
    <w:rsid w:val="43A95B3D"/>
    <w:rsid w:val="449852E0"/>
    <w:rsid w:val="44F043BD"/>
    <w:rsid w:val="4621ABE0"/>
    <w:rsid w:val="4622F0C9"/>
    <w:rsid w:val="4779F0CB"/>
    <w:rsid w:val="477EFA50"/>
    <w:rsid w:val="47DAE673"/>
    <w:rsid w:val="48431584"/>
    <w:rsid w:val="485EDF04"/>
    <w:rsid w:val="487A8A76"/>
    <w:rsid w:val="4894370C"/>
    <w:rsid w:val="489B2321"/>
    <w:rsid w:val="49F0DAED"/>
    <w:rsid w:val="4B1FC9F3"/>
    <w:rsid w:val="4B41E3F7"/>
    <w:rsid w:val="4B66D0D4"/>
    <w:rsid w:val="4B769378"/>
    <w:rsid w:val="4B87A106"/>
    <w:rsid w:val="4BBECD19"/>
    <w:rsid w:val="4C037990"/>
    <w:rsid w:val="4C3FEBFA"/>
    <w:rsid w:val="4CDE7E3F"/>
    <w:rsid w:val="4D2494C4"/>
    <w:rsid w:val="4D311E7B"/>
    <w:rsid w:val="4D31A4D0"/>
    <w:rsid w:val="4D67CF30"/>
    <w:rsid w:val="4DBC4703"/>
    <w:rsid w:val="4DD48FB8"/>
    <w:rsid w:val="4E43D01D"/>
    <w:rsid w:val="4E7687D3"/>
    <w:rsid w:val="4E95F125"/>
    <w:rsid w:val="4F516620"/>
    <w:rsid w:val="4FA64B91"/>
    <w:rsid w:val="4FB5388E"/>
    <w:rsid w:val="50474B59"/>
    <w:rsid w:val="5051BB6E"/>
    <w:rsid w:val="506B61B1"/>
    <w:rsid w:val="50A71FCF"/>
    <w:rsid w:val="50EF21D8"/>
    <w:rsid w:val="510C307A"/>
    <w:rsid w:val="5139A3CC"/>
    <w:rsid w:val="529F02C2"/>
    <w:rsid w:val="52E3061C"/>
    <w:rsid w:val="52FB456F"/>
    <w:rsid w:val="52FB680E"/>
    <w:rsid w:val="532783E4"/>
    <w:rsid w:val="533161A8"/>
    <w:rsid w:val="53CB4D61"/>
    <w:rsid w:val="540110C0"/>
    <w:rsid w:val="541D684A"/>
    <w:rsid w:val="5420393A"/>
    <w:rsid w:val="55276071"/>
    <w:rsid w:val="5527F1BF"/>
    <w:rsid w:val="5582C2B0"/>
    <w:rsid w:val="55DF8A7F"/>
    <w:rsid w:val="56558A53"/>
    <w:rsid w:val="565F046A"/>
    <w:rsid w:val="56B29875"/>
    <w:rsid w:val="57B5A1B1"/>
    <w:rsid w:val="58153383"/>
    <w:rsid w:val="581891FE"/>
    <w:rsid w:val="58342059"/>
    <w:rsid w:val="585E5F31"/>
    <w:rsid w:val="58F5DCE5"/>
    <w:rsid w:val="593A57AB"/>
    <w:rsid w:val="59B727F4"/>
    <w:rsid w:val="5A2B77FB"/>
    <w:rsid w:val="5A3824A6"/>
    <w:rsid w:val="5A83E201"/>
    <w:rsid w:val="5AC7E3F0"/>
    <w:rsid w:val="5B1CEFA9"/>
    <w:rsid w:val="5B29B5B0"/>
    <w:rsid w:val="5B6124DE"/>
    <w:rsid w:val="5B683A79"/>
    <w:rsid w:val="5BDA6DDE"/>
    <w:rsid w:val="5C6847EC"/>
    <w:rsid w:val="5C8163F8"/>
    <w:rsid w:val="5CA5C3D9"/>
    <w:rsid w:val="5D2ABDB8"/>
    <w:rsid w:val="5D47DBCF"/>
    <w:rsid w:val="5D647CD1"/>
    <w:rsid w:val="5E51BA69"/>
    <w:rsid w:val="5EC42ABB"/>
    <w:rsid w:val="5F157CAD"/>
    <w:rsid w:val="5F242017"/>
    <w:rsid w:val="5F2D356D"/>
    <w:rsid w:val="5F5B434E"/>
    <w:rsid w:val="5F6A8340"/>
    <w:rsid w:val="5F8A163B"/>
    <w:rsid w:val="5F9BBCBA"/>
    <w:rsid w:val="5F9F51C7"/>
    <w:rsid w:val="5FB27DFA"/>
    <w:rsid w:val="6076C52E"/>
    <w:rsid w:val="6096342C"/>
    <w:rsid w:val="61A19FD6"/>
    <w:rsid w:val="61CB5FA2"/>
    <w:rsid w:val="626B2194"/>
    <w:rsid w:val="62D94E94"/>
    <w:rsid w:val="631B8E28"/>
    <w:rsid w:val="632863E9"/>
    <w:rsid w:val="634194C0"/>
    <w:rsid w:val="63A0ACC1"/>
    <w:rsid w:val="63BC014A"/>
    <w:rsid w:val="63C54DAE"/>
    <w:rsid w:val="646F6D54"/>
    <w:rsid w:val="648C822E"/>
    <w:rsid w:val="64E77898"/>
    <w:rsid w:val="658E91D3"/>
    <w:rsid w:val="659085F8"/>
    <w:rsid w:val="65C6D5E0"/>
    <w:rsid w:val="65EFF3C9"/>
    <w:rsid w:val="65F5C567"/>
    <w:rsid w:val="660732BC"/>
    <w:rsid w:val="661301DA"/>
    <w:rsid w:val="6630D7CE"/>
    <w:rsid w:val="66705C9C"/>
    <w:rsid w:val="66B3287C"/>
    <w:rsid w:val="66F61FB7"/>
    <w:rsid w:val="670EB97D"/>
    <w:rsid w:val="67133408"/>
    <w:rsid w:val="6791E1F9"/>
    <w:rsid w:val="67A2114C"/>
    <w:rsid w:val="67FE411F"/>
    <w:rsid w:val="68764D89"/>
    <w:rsid w:val="688176EA"/>
    <w:rsid w:val="68983A90"/>
    <w:rsid w:val="68C2E334"/>
    <w:rsid w:val="69236A5F"/>
    <w:rsid w:val="69CE3A97"/>
    <w:rsid w:val="69F6C5E8"/>
    <w:rsid w:val="6A824912"/>
    <w:rsid w:val="6AC0C19F"/>
    <w:rsid w:val="6B303914"/>
    <w:rsid w:val="6B67E71C"/>
    <w:rsid w:val="6BC31455"/>
    <w:rsid w:val="6BD00C3F"/>
    <w:rsid w:val="6BEC8631"/>
    <w:rsid w:val="6BF53882"/>
    <w:rsid w:val="6C4083E3"/>
    <w:rsid w:val="6C8B4509"/>
    <w:rsid w:val="6D2E66AA"/>
    <w:rsid w:val="6F793860"/>
    <w:rsid w:val="6FC09ED3"/>
    <w:rsid w:val="6FD64FA9"/>
    <w:rsid w:val="700EDE31"/>
    <w:rsid w:val="706FB90A"/>
    <w:rsid w:val="71413517"/>
    <w:rsid w:val="71525D94"/>
    <w:rsid w:val="7181FC1A"/>
    <w:rsid w:val="71B54E15"/>
    <w:rsid w:val="72123373"/>
    <w:rsid w:val="721588DE"/>
    <w:rsid w:val="7215AF1D"/>
    <w:rsid w:val="72F1BC5F"/>
    <w:rsid w:val="7323B5F0"/>
    <w:rsid w:val="732F0BB3"/>
    <w:rsid w:val="735A1420"/>
    <w:rsid w:val="73ABB61B"/>
    <w:rsid w:val="73DB4E91"/>
    <w:rsid w:val="73DE87E9"/>
    <w:rsid w:val="74742380"/>
    <w:rsid w:val="7476F4BF"/>
    <w:rsid w:val="752190AE"/>
    <w:rsid w:val="7596B6B4"/>
    <w:rsid w:val="75E54150"/>
    <w:rsid w:val="76273742"/>
    <w:rsid w:val="763D52FC"/>
    <w:rsid w:val="76773BA7"/>
    <w:rsid w:val="767DA767"/>
    <w:rsid w:val="76A0F778"/>
    <w:rsid w:val="77481040"/>
    <w:rsid w:val="774CED1A"/>
    <w:rsid w:val="77613CCE"/>
    <w:rsid w:val="77856EF9"/>
    <w:rsid w:val="77915F88"/>
    <w:rsid w:val="77FF280A"/>
    <w:rsid w:val="7822EE4A"/>
    <w:rsid w:val="78543014"/>
    <w:rsid w:val="78616ACD"/>
    <w:rsid w:val="788A41AE"/>
    <w:rsid w:val="78B98805"/>
    <w:rsid w:val="79028FDF"/>
    <w:rsid w:val="792C86C2"/>
    <w:rsid w:val="795BCB61"/>
    <w:rsid w:val="7A26120F"/>
    <w:rsid w:val="7A39A25D"/>
    <w:rsid w:val="7A6BAB3A"/>
    <w:rsid w:val="7B720B19"/>
    <w:rsid w:val="7BB964A2"/>
    <w:rsid w:val="7CAC1453"/>
    <w:rsid w:val="7CCB6FDB"/>
    <w:rsid w:val="7CE5B6F6"/>
    <w:rsid w:val="7D0CDBF2"/>
    <w:rsid w:val="7D41962B"/>
    <w:rsid w:val="7D4CA9D0"/>
    <w:rsid w:val="7D5AD3CF"/>
    <w:rsid w:val="7DD588FF"/>
    <w:rsid w:val="7E29EC62"/>
    <w:rsid w:val="7F425030"/>
    <w:rsid w:val="7FC23FA3"/>
    <w:rsid w:val="7FFE9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65C62"/>
  <w15:docId w15:val="{0D565D5A-408C-42A9-876F-A128675B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E95"/>
    <w:pPr>
      <w:spacing w:after="200" w:line="276" w:lineRule="auto"/>
    </w:pPr>
    <w:rPr>
      <w:rFonts w:ascii="Calibri" w:eastAsia="Calibri" w:hAnsi="Calibri" w:cs="Times New Roman"/>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0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E95"/>
    <w:rPr>
      <w:rFonts w:ascii="Calibri" w:eastAsia="Calibri" w:hAnsi="Calibri" w:cs="Times New Roman"/>
      <w:lang w:val="en-PH"/>
    </w:rPr>
  </w:style>
  <w:style w:type="table" w:styleId="TableGrid">
    <w:name w:val="Table Grid"/>
    <w:basedOn w:val="TableNormal"/>
    <w:rsid w:val="00340E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3-Heading1">
    <w:name w:val="Section 3 - Heading 1"/>
    <w:basedOn w:val="Normal"/>
    <w:rsid w:val="00340E95"/>
    <w:pPr>
      <w:pBdr>
        <w:bottom w:val="single" w:sz="4" w:space="1" w:color="auto"/>
      </w:pBdr>
      <w:spacing w:after="240" w:line="240" w:lineRule="auto"/>
      <w:jc w:val="center"/>
    </w:pPr>
    <w:rPr>
      <w:rFonts w:ascii="Times New Roman Bold" w:eastAsia="Times New Roman" w:hAnsi="Times New Roman Bold"/>
      <w:b/>
      <w:sz w:val="32"/>
      <w:szCs w:val="24"/>
      <w:lang w:val="en-US"/>
    </w:rPr>
  </w:style>
  <w:style w:type="paragraph" w:styleId="NormalWeb">
    <w:name w:val="Normal (Web)"/>
    <w:basedOn w:val="Normal"/>
    <w:uiPriority w:val="99"/>
    <w:rsid w:val="00340E95"/>
    <w:pPr>
      <w:spacing w:before="100" w:beforeAutospacing="1" w:after="100" w:afterAutospacing="1" w:line="240" w:lineRule="auto"/>
    </w:pPr>
    <w:rPr>
      <w:rFonts w:ascii="Times New Roman" w:eastAsia="Times New Roman" w:hAnsi="Times New Roman"/>
      <w:sz w:val="24"/>
      <w:szCs w:val="24"/>
      <w:lang w:val="fr-FR" w:eastAsia="fr-FR"/>
    </w:rPr>
  </w:style>
  <w:style w:type="paragraph" w:styleId="ListParagraph">
    <w:name w:val="List Paragraph"/>
    <w:basedOn w:val="Normal"/>
    <w:uiPriority w:val="34"/>
    <w:qFormat/>
    <w:rsid w:val="00340E95"/>
    <w:pPr>
      <w:ind w:left="720"/>
    </w:pPr>
  </w:style>
  <w:style w:type="paragraph" w:customStyle="1" w:styleId="Normal1">
    <w:name w:val="Normal1"/>
    <w:rsid w:val="00340E95"/>
    <w:rPr>
      <w:rFonts w:ascii="Calibri" w:eastAsia="Calibri" w:hAnsi="Calibri" w:cs="Calibri"/>
    </w:rPr>
  </w:style>
  <w:style w:type="paragraph" w:styleId="BalloonText">
    <w:name w:val="Balloon Text"/>
    <w:basedOn w:val="Normal"/>
    <w:link w:val="BalloonTextChar"/>
    <w:uiPriority w:val="99"/>
    <w:semiHidden/>
    <w:unhideWhenUsed/>
    <w:rsid w:val="002C6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503"/>
    <w:rPr>
      <w:rFonts w:ascii="Segoe UI" w:eastAsia="Calibri" w:hAnsi="Segoe UI" w:cs="Segoe UI"/>
      <w:sz w:val="18"/>
      <w:szCs w:val="18"/>
      <w:lang w:val="en-PH"/>
    </w:rPr>
  </w:style>
  <w:style w:type="character" w:styleId="CommentReference">
    <w:name w:val="annotation reference"/>
    <w:basedOn w:val="DefaultParagraphFont"/>
    <w:uiPriority w:val="99"/>
    <w:semiHidden/>
    <w:unhideWhenUsed/>
    <w:rsid w:val="00C81A96"/>
    <w:rPr>
      <w:sz w:val="16"/>
      <w:szCs w:val="16"/>
    </w:rPr>
  </w:style>
  <w:style w:type="paragraph" w:styleId="CommentText">
    <w:name w:val="annotation text"/>
    <w:basedOn w:val="Normal"/>
    <w:link w:val="CommentTextChar"/>
    <w:uiPriority w:val="99"/>
    <w:semiHidden/>
    <w:unhideWhenUsed/>
    <w:rsid w:val="00C81A96"/>
    <w:pPr>
      <w:spacing w:line="240" w:lineRule="auto"/>
    </w:pPr>
    <w:rPr>
      <w:sz w:val="20"/>
      <w:szCs w:val="20"/>
    </w:rPr>
  </w:style>
  <w:style w:type="character" w:customStyle="1" w:styleId="CommentTextChar">
    <w:name w:val="Comment Text Char"/>
    <w:basedOn w:val="DefaultParagraphFont"/>
    <w:link w:val="CommentText"/>
    <w:uiPriority w:val="99"/>
    <w:semiHidden/>
    <w:rsid w:val="00C81A96"/>
    <w:rPr>
      <w:rFonts w:ascii="Calibri" w:eastAsia="Calibri" w:hAnsi="Calibri" w:cs="Times New Roman"/>
      <w:sz w:val="20"/>
      <w:szCs w:val="20"/>
      <w:lang w:val="en-PH"/>
    </w:rPr>
  </w:style>
  <w:style w:type="paragraph" w:styleId="CommentSubject">
    <w:name w:val="annotation subject"/>
    <w:basedOn w:val="CommentText"/>
    <w:next w:val="CommentText"/>
    <w:link w:val="CommentSubjectChar"/>
    <w:uiPriority w:val="99"/>
    <w:semiHidden/>
    <w:unhideWhenUsed/>
    <w:rsid w:val="00C81A96"/>
    <w:rPr>
      <w:b/>
      <w:bCs/>
    </w:rPr>
  </w:style>
  <w:style w:type="character" w:customStyle="1" w:styleId="CommentSubjectChar">
    <w:name w:val="Comment Subject Char"/>
    <w:basedOn w:val="CommentTextChar"/>
    <w:link w:val="CommentSubject"/>
    <w:uiPriority w:val="99"/>
    <w:semiHidden/>
    <w:rsid w:val="00C81A96"/>
    <w:rPr>
      <w:rFonts w:ascii="Calibri" w:eastAsia="Calibri" w:hAnsi="Calibri" w:cs="Times New Roman"/>
      <w:b/>
      <w:bCs/>
      <w:sz w:val="20"/>
      <w:szCs w:val="20"/>
      <w:lang w:val="en-PH"/>
    </w:rPr>
  </w:style>
  <w:style w:type="character" w:styleId="Hyperlink">
    <w:name w:val="Hyperlink"/>
    <w:basedOn w:val="DefaultParagraphFont"/>
    <w:uiPriority w:val="99"/>
    <w:unhideWhenUsed/>
    <w:rsid w:val="006E36F3"/>
    <w:rPr>
      <w:color w:val="0000FF"/>
      <w:u w:val="single"/>
    </w:rPr>
  </w:style>
  <w:style w:type="character" w:styleId="UnresolvedMention">
    <w:name w:val="Unresolved Mention"/>
    <w:basedOn w:val="DefaultParagraphFont"/>
    <w:uiPriority w:val="99"/>
    <w:semiHidden/>
    <w:unhideWhenUsed/>
    <w:rsid w:val="004F5915"/>
    <w:rPr>
      <w:color w:val="605E5C"/>
      <w:shd w:val="clear" w:color="auto" w:fill="E1DFDD"/>
    </w:rPr>
  </w:style>
  <w:style w:type="paragraph" w:styleId="Header">
    <w:name w:val="header"/>
    <w:basedOn w:val="Normal"/>
    <w:link w:val="HeaderChar"/>
    <w:uiPriority w:val="99"/>
    <w:semiHidden/>
    <w:unhideWhenUsed/>
    <w:rsid w:val="0026570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6570C"/>
    <w:rPr>
      <w:rFonts w:ascii="Calibri" w:eastAsia="Calibri" w:hAnsi="Calibri" w:cs="Times New Roman"/>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91001">
      <w:bodyDiv w:val="1"/>
      <w:marLeft w:val="0"/>
      <w:marRight w:val="0"/>
      <w:marTop w:val="0"/>
      <w:marBottom w:val="0"/>
      <w:divBdr>
        <w:top w:val="none" w:sz="0" w:space="0" w:color="auto"/>
        <w:left w:val="none" w:sz="0" w:space="0" w:color="auto"/>
        <w:bottom w:val="none" w:sz="0" w:space="0" w:color="auto"/>
        <w:right w:val="none" w:sz="0" w:space="0" w:color="auto"/>
      </w:divBdr>
    </w:div>
    <w:div w:id="150104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62311d8a07cf49cb"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8B3CC869065644851898AB9824963B" ma:contentTypeVersion="12" ma:contentTypeDescription="Create a new document." ma:contentTypeScope="" ma:versionID="b04d4d85d67ddf6e18369562a75bc8e3">
  <xsd:schema xmlns:xsd="http://www.w3.org/2001/XMLSchema" xmlns:xs="http://www.w3.org/2001/XMLSchema" xmlns:p="http://schemas.microsoft.com/office/2006/metadata/properties" xmlns:ns2="4f5a4d93-6e3c-497c-8a15-82c37685aa2c" xmlns:ns3="e529e29d-2dfd-45b5-afbe-0f3cbf984f6a" targetNamespace="http://schemas.microsoft.com/office/2006/metadata/properties" ma:root="true" ma:fieldsID="8af0dcd813a1967b2530d123e76dd799" ns2:_="" ns3:_="">
    <xsd:import namespace="4f5a4d93-6e3c-497c-8a15-82c37685aa2c"/>
    <xsd:import namespace="e529e29d-2dfd-45b5-afbe-0f3cbf984f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a4d93-6e3c-497c-8a15-82c37685a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29e29d-2dfd-45b5-afbe-0f3cbf984f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529e29d-2dfd-45b5-afbe-0f3cbf984f6a">
      <UserInfo>
        <DisplayName>Min Ai Kok</DisplayName>
        <AccountId>18</AccountId>
        <AccountType/>
      </UserInfo>
      <UserInfo>
        <DisplayName>Armen Harutyunyan</DisplayName>
        <AccountId>19</AccountId>
        <AccountType/>
      </UserInfo>
      <UserInfo>
        <DisplayName>Gandhar Desai</DisplayName>
        <AccountId>38</AccountId>
        <AccountType/>
      </UserInfo>
      <UserInfo>
        <DisplayName>Arpik Baghdasaryan</DisplayName>
        <AccountId>30</AccountId>
        <AccountType/>
      </UserInfo>
      <UserInfo>
        <DisplayName>Cheryl Dai</DisplayName>
        <AccountId>21</AccountId>
        <AccountType/>
      </UserInfo>
    </SharedWithUsers>
  </documentManagement>
</p:properties>
</file>

<file path=customXml/itemProps1.xml><?xml version="1.0" encoding="utf-8"?>
<ds:datastoreItem xmlns:ds="http://schemas.openxmlformats.org/officeDocument/2006/customXml" ds:itemID="{BA2FC338-C35C-4BC5-84C1-9017679E3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a4d93-6e3c-497c-8a15-82c37685aa2c"/>
    <ds:schemaRef ds:uri="e529e29d-2dfd-45b5-afbe-0f3cbf984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AAA116-5791-4605-B63E-375BBED40680}">
  <ds:schemaRefs>
    <ds:schemaRef ds:uri="http://schemas.microsoft.com/sharepoint/v3/contenttype/forms"/>
  </ds:schemaRefs>
</ds:datastoreItem>
</file>

<file path=customXml/itemProps3.xml><?xml version="1.0" encoding="utf-8"?>
<ds:datastoreItem xmlns:ds="http://schemas.openxmlformats.org/officeDocument/2006/customXml" ds:itemID="{3433473C-1971-48F0-A4B2-54BD81FB5196}">
  <ds:schemaRefs>
    <ds:schemaRef ds:uri="http://schemas.microsoft.com/office/2006/metadata/properties"/>
    <ds:schemaRef ds:uri="http://schemas.microsoft.com/office/infopath/2007/PartnerControls"/>
    <ds:schemaRef ds:uri="e529e29d-2dfd-45b5-afbe-0f3cbf984f6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1632</Words>
  <Characters>9470</Characters>
  <Application>Microsoft Office Word</Application>
  <DocSecurity>0</DocSecurity>
  <Lines>326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Civitate</dc:creator>
  <cp:keywords/>
  <cp:lastModifiedBy>Arpik Baghdasaryan</cp:lastModifiedBy>
  <cp:revision>14</cp:revision>
  <dcterms:created xsi:type="dcterms:W3CDTF">2020-08-14T07:47:00Z</dcterms:created>
  <dcterms:modified xsi:type="dcterms:W3CDTF">2020-09-01T08:32:00Z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0x010100BE8B3CC869065644851898AB9824963B</vt:lpwstr>
  </property>
</Properties>
</file>