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85B" w14:textId="0BEA36CD" w:rsidR="00BB13AA" w:rsidRPr="00C212B2" w:rsidRDefault="007E6019" w:rsidP="00BA0E6E">
      <w:pPr>
        <w:jc w:val="center"/>
        <w:rPr>
          <w:rFonts w:asciiTheme="minorHAnsi" w:hAnsiTheme="minorHAnsi" w:cstheme="minorHAnsi"/>
          <w:b/>
          <w:sz w:val="22"/>
          <w:szCs w:val="22"/>
        </w:rPr>
      </w:pPr>
      <w:r w:rsidRPr="00C212B2">
        <w:rPr>
          <w:rFonts w:asciiTheme="minorHAnsi" w:hAnsiTheme="minorHAnsi" w:cstheme="minorHAnsi"/>
          <w:b/>
          <w:sz w:val="22"/>
          <w:szCs w:val="22"/>
        </w:rPr>
        <w:t xml:space="preserve">FORM FOR SUBMITTING </w:t>
      </w:r>
      <w:r w:rsidR="00CC5232" w:rsidRPr="00C212B2">
        <w:rPr>
          <w:rFonts w:asciiTheme="minorHAnsi" w:hAnsiTheme="minorHAnsi" w:cstheme="minorHAnsi"/>
          <w:b/>
          <w:sz w:val="22"/>
          <w:szCs w:val="22"/>
        </w:rPr>
        <w:t xml:space="preserve">SERVICE </w:t>
      </w:r>
      <w:r w:rsidR="005C6F7C" w:rsidRPr="00C212B2">
        <w:rPr>
          <w:rFonts w:asciiTheme="minorHAnsi" w:hAnsiTheme="minorHAnsi" w:cstheme="minorHAnsi"/>
          <w:b/>
          <w:sz w:val="22"/>
          <w:szCs w:val="22"/>
        </w:rPr>
        <w:t xml:space="preserve">PROVIDER’S </w:t>
      </w:r>
      <w:r w:rsidR="00CB147B" w:rsidRPr="00B3582D">
        <w:rPr>
          <w:rFonts w:asciiTheme="minorHAnsi" w:hAnsiTheme="minorHAnsi" w:cstheme="minorHAnsi"/>
          <w:b/>
          <w:sz w:val="22"/>
          <w:szCs w:val="22"/>
          <w:u w:val="single"/>
        </w:rPr>
        <w:t xml:space="preserve">TECHNICAL </w:t>
      </w:r>
      <w:r w:rsidR="005C6F7C" w:rsidRPr="00B3582D">
        <w:rPr>
          <w:rFonts w:asciiTheme="minorHAnsi" w:hAnsiTheme="minorHAnsi" w:cstheme="minorHAnsi"/>
          <w:b/>
          <w:sz w:val="22"/>
          <w:szCs w:val="22"/>
          <w:u w:val="single"/>
        </w:rPr>
        <w:t>PROPOSAL</w:t>
      </w:r>
      <w:r w:rsidR="006E137C" w:rsidRPr="00C212B2">
        <w:rPr>
          <w:rStyle w:val="FootnoteReference"/>
          <w:rFonts w:asciiTheme="minorHAnsi" w:hAnsiTheme="minorHAnsi" w:cstheme="minorHAnsi"/>
          <w:b/>
          <w:sz w:val="22"/>
          <w:szCs w:val="22"/>
        </w:rPr>
        <w:footnoteReference w:id="2"/>
      </w:r>
    </w:p>
    <w:p w14:paraId="6034385C" w14:textId="77777777" w:rsidR="002A7F13" w:rsidRPr="00C212B2" w:rsidRDefault="002A7F13" w:rsidP="00BA0E6E">
      <w:pPr>
        <w:jc w:val="center"/>
        <w:rPr>
          <w:rFonts w:asciiTheme="minorHAnsi" w:hAnsiTheme="minorHAnsi" w:cstheme="minorHAnsi"/>
          <w:b/>
          <w:i/>
          <w:color w:val="FF0000"/>
          <w:sz w:val="22"/>
          <w:szCs w:val="22"/>
        </w:rPr>
      </w:pPr>
    </w:p>
    <w:p w14:paraId="6034385D" w14:textId="77777777" w:rsidR="007E6019" w:rsidRPr="00C212B2" w:rsidRDefault="007E6019" w:rsidP="00BA0E6E">
      <w:pPr>
        <w:jc w:val="center"/>
        <w:rPr>
          <w:rFonts w:asciiTheme="minorHAnsi" w:hAnsiTheme="minorHAnsi" w:cstheme="minorHAnsi"/>
          <w:b/>
          <w:i/>
          <w:color w:val="FF0000"/>
          <w:sz w:val="22"/>
          <w:szCs w:val="22"/>
        </w:rPr>
      </w:pPr>
      <w:r w:rsidRPr="00C212B2">
        <w:rPr>
          <w:rFonts w:asciiTheme="minorHAnsi" w:hAnsiTheme="minorHAnsi" w:cstheme="minorHAnsi"/>
          <w:b/>
          <w:i/>
          <w:color w:val="FF0000"/>
          <w:sz w:val="22"/>
          <w:szCs w:val="22"/>
        </w:rPr>
        <w:t>(</w:t>
      </w:r>
      <w:r w:rsidR="006D6297" w:rsidRPr="00C212B2">
        <w:rPr>
          <w:rFonts w:asciiTheme="minorHAnsi" w:hAnsiTheme="minorHAnsi" w:cstheme="minorHAnsi"/>
          <w:b/>
          <w:i/>
          <w:color w:val="FF0000"/>
          <w:sz w:val="22"/>
          <w:szCs w:val="22"/>
        </w:rPr>
        <w:t>This Form m</w:t>
      </w:r>
      <w:r w:rsidRPr="00C212B2">
        <w:rPr>
          <w:rFonts w:asciiTheme="minorHAnsi" w:hAnsiTheme="minorHAnsi" w:cstheme="minorHAnsi"/>
          <w:b/>
          <w:i/>
          <w:color w:val="FF0000"/>
          <w:sz w:val="22"/>
          <w:szCs w:val="22"/>
        </w:rPr>
        <w:t xml:space="preserve">ust be submitted only using the </w:t>
      </w:r>
      <w:r w:rsidR="00CC5232" w:rsidRPr="00C212B2">
        <w:rPr>
          <w:rFonts w:asciiTheme="minorHAnsi" w:hAnsiTheme="minorHAnsi" w:cstheme="minorHAnsi"/>
          <w:b/>
          <w:i/>
          <w:color w:val="FF0000"/>
          <w:sz w:val="22"/>
          <w:szCs w:val="22"/>
        </w:rPr>
        <w:t>Service Provider</w:t>
      </w:r>
      <w:r w:rsidRPr="00C212B2">
        <w:rPr>
          <w:rFonts w:asciiTheme="minorHAnsi" w:hAnsiTheme="minorHAnsi" w:cstheme="minorHAnsi"/>
          <w:b/>
          <w:i/>
          <w:color w:val="FF0000"/>
          <w:sz w:val="22"/>
          <w:szCs w:val="22"/>
        </w:rPr>
        <w:t>’s Official Letterhead/Stationery</w:t>
      </w:r>
      <w:r w:rsidRPr="00C212B2">
        <w:rPr>
          <w:rStyle w:val="FootnoteReference"/>
          <w:rFonts w:asciiTheme="minorHAnsi" w:hAnsiTheme="minorHAnsi" w:cstheme="minorHAnsi"/>
          <w:b/>
          <w:i/>
          <w:color w:val="FF0000"/>
          <w:sz w:val="22"/>
          <w:szCs w:val="22"/>
        </w:rPr>
        <w:footnoteReference w:id="3"/>
      </w:r>
      <w:r w:rsidRPr="00C212B2">
        <w:rPr>
          <w:rFonts w:asciiTheme="minorHAnsi" w:hAnsiTheme="minorHAnsi" w:cstheme="minorHAnsi"/>
          <w:b/>
          <w:i/>
          <w:color w:val="FF0000"/>
          <w:sz w:val="22"/>
          <w:szCs w:val="22"/>
        </w:rPr>
        <w:t>)</w:t>
      </w:r>
    </w:p>
    <w:p w14:paraId="6034385E" w14:textId="77777777" w:rsidR="006D6297" w:rsidRPr="00C212B2" w:rsidRDefault="006D6297" w:rsidP="00BA0E6E">
      <w:pPr>
        <w:pBdr>
          <w:bottom w:val="single" w:sz="6" w:space="1" w:color="auto"/>
        </w:pBdr>
        <w:jc w:val="center"/>
        <w:rPr>
          <w:rFonts w:asciiTheme="minorHAnsi" w:hAnsiTheme="minorHAnsi" w:cstheme="minorHAnsi"/>
          <w:b/>
          <w:sz w:val="22"/>
          <w:szCs w:val="22"/>
        </w:rPr>
      </w:pPr>
    </w:p>
    <w:p w14:paraId="6034385F" w14:textId="77777777" w:rsidR="004A4833" w:rsidRPr="00C212B2" w:rsidRDefault="004A4833" w:rsidP="00BA0E6E">
      <w:pPr>
        <w:jc w:val="center"/>
        <w:rPr>
          <w:rFonts w:asciiTheme="minorHAnsi" w:hAnsiTheme="minorHAnsi" w:cstheme="minorHAnsi"/>
          <w:b/>
          <w:sz w:val="22"/>
          <w:szCs w:val="22"/>
        </w:rPr>
      </w:pPr>
    </w:p>
    <w:p w14:paraId="60343860" w14:textId="77777777" w:rsidR="004A4833" w:rsidRPr="00C212B2" w:rsidRDefault="004A4833" w:rsidP="004A4833">
      <w:pPr>
        <w:jc w:val="right"/>
        <w:rPr>
          <w:rFonts w:asciiTheme="minorHAnsi" w:hAnsiTheme="minorHAnsi" w:cstheme="minorHAnsi"/>
          <w:color w:val="FF0000"/>
          <w:sz w:val="22"/>
          <w:szCs w:val="22"/>
          <w:lang w:val="en-GB"/>
        </w:rPr>
      </w:pPr>
      <w:r w:rsidRPr="00C212B2">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EndPr/>
        <w:sdtContent>
          <w:r w:rsidR="00445EEC" w:rsidRPr="00C212B2">
            <w:rPr>
              <w:rFonts w:asciiTheme="minorHAnsi" w:hAnsiTheme="minorHAnsi" w:cstheme="minorHAnsi"/>
              <w:color w:val="000000" w:themeColor="text1"/>
              <w:sz w:val="22"/>
              <w:szCs w:val="22"/>
              <w:lang w:val="en-GB"/>
            </w:rPr>
            <w:t xml:space="preserve">[insert: </w:t>
          </w:r>
          <w:r w:rsidR="00445EEC" w:rsidRPr="00C212B2">
            <w:rPr>
              <w:rFonts w:asciiTheme="minorHAnsi" w:hAnsiTheme="minorHAnsi" w:cstheme="minorHAnsi"/>
              <w:i/>
              <w:color w:val="000000" w:themeColor="text1"/>
              <w:sz w:val="22"/>
              <w:szCs w:val="22"/>
              <w:lang w:val="en-GB"/>
            </w:rPr>
            <w:t>Location]</w:t>
          </w:r>
          <w:r w:rsidR="00445EEC" w:rsidRPr="00C212B2">
            <w:rPr>
              <w:rStyle w:val="PlaceholderText"/>
              <w:rFonts w:asciiTheme="minorHAnsi" w:hAnsiTheme="minorHAnsi" w:cstheme="minorHAnsi"/>
              <w:sz w:val="22"/>
              <w:szCs w:val="22"/>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C212B2" w:rsidRDefault="00445EEC" w:rsidP="004A4833">
          <w:pPr>
            <w:jc w:val="right"/>
            <w:rPr>
              <w:rFonts w:asciiTheme="minorHAnsi" w:hAnsiTheme="minorHAnsi" w:cstheme="minorHAnsi"/>
              <w:color w:val="FF0000"/>
              <w:sz w:val="22"/>
              <w:szCs w:val="22"/>
              <w:lang w:val="en-GB"/>
            </w:rPr>
          </w:pPr>
          <w:r w:rsidRPr="00C212B2">
            <w:rPr>
              <w:rFonts w:asciiTheme="minorHAnsi" w:hAnsiTheme="minorHAnsi" w:cstheme="minorHAnsi"/>
              <w:color w:val="000000" w:themeColor="text1"/>
              <w:sz w:val="22"/>
              <w:szCs w:val="22"/>
              <w:lang w:val="en-GB"/>
            </w:rPr>
            <w:t xml:space="preserve">[insert: </w:t>
          </w:r>
          <w:r w:rsidRPr="00C212B2">
            <w:rPr>
              <w:rFonts w:asciiTheme="minorHAnsi" w:hAnsiTheme="minorHAnsi" w:cstheme="minorHAnsi"/>
              <w:i/>
              <w:color w:val="000000" w:themeColor="text1"/>
              <w:sz w:val="22"/>
              <w:szCs w:val="22"/>
              <w:lang w:val="en-GB"/>
            </w:rPr>
            <w:t>Date]</w:t>
          </w:r>
        </w:p>
      </w:sdtContent>
    </w:sdt>
    <w:p w14:paraId="60343862" w14:textId="77777777" w:rsidR="004A4833" w:rsidRPr="00C212B2" w:rsidRDefault="004A4833" w:rsidP="004A4833">
      <w:pPr>
        <w:pStyle w:val="Header"/>
        <w:tabs>
          <w:tab w:val="clear" w:pos="4320"/>
          <w:tab w:val="clear" w:pos="8640"/>
        </w:tabs>
        <w:rPr>
          <w:rFonts w:asciiTheme="minorHAnsi" w:hAnsiTheme="minorHAnsi" w:cstheme="minorHAnsi"/>
          <w:sz w:val="22"/>
          <w:szCs w:val="22"/>
          <w:lang w:val="en-GB" w:eastAsia="it-IT"/>
        </w:rPr>
      </w:pPr>
    </w:p>
    <w:p w14:paraId="60343863" w14:textId="77777777" w:rsidR="004A4833" w:rsidRPr="00C212B2" w:rsidRDefault="004A4833" w:rsidP="004A4833">
      <w:pPr>
        <w:rPr>
          <w:rFonts w:asciiTheme="minorHAnsi" w:hAnsiTheme="minorHAnsi" w:cstheme="minorHAnsi"/>
          <w:sz w:val="22"/>
          <w:szCs w:val="22"/>
          <w:lang w:val="en-GB"/>
        </w:rPr>
      </w:pPr>
      <w:r w:rsidRPr="00C212B2">
        <w:rPr>
          <w:rFonts w:asciiTheme="minorHAnsi" w:hAnsiTheme="minorHAnsi" w:cstheme="minorHAnsi"/>
          <w:sz w:val="22"/>
          <w:szCs w:val="22"/>
          <w:lang w:val="en-GB"/>
        </w:rPr>
        <w:t>To:</w:t>
      </w:r>
      <w:r w:rsidRPr="00C212B2">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EndPr/>
        <w:sdtContent>
          <w:r w:rsidR="00445EEC" w:rsidRPr="00C212B2">
            <w:rPr>
              <w:rFonts w:asciiTheme="minorHAnsi" w:hAnsiTheme="minorHAnsi" w:cstheme="minorHAnsi"/>
              <w:color w:val="000000" w:themeColor="text1"/>
              <w:sz w:val="22"/>
              <w:szCs w:val="22"/>
              <w:lang w:val="en-GB"/>
            </w:rPr>
            <w:t>[</w:t>
          </w:r>
          <w:r w:rsidR="00445EEC" w:rsidRPr="00C212B2">
            <w:rPr>
              <w:rFonts w:asciiTheme="minorHAnsi" w:hAnsiTheme="minorHAnsi" w:cstheme="minorHAnsi"/>
              <w:i/>
              <w:color w:val="000000" w:themeColor="text1"/>
              <w:sz w:val="22"/>
              <w:szCs w:val="22"/>
              <w:lang w:val="en-GB"/>
            </w:rPr>
            <w:t>insert: Name and Address of UNDP focal point]</w:t>
          </w:r>
        </w:sdtContent>
      </w:sdt>
    </w:p>
    <w:p w14:paraId="60343864" w14:textId="77777777" w:rsidR="004A4833" w:rsidRPr="00C212B2" w:rsidRDefault="004A4833" w:rsidP="004A4833">
      <w:pPr>
        <w:rPr>
          <w:rFonts w:asciiTheme="minorHAnsi" w:hAnsiTheme="minorHAnsi" w:cstheme="minorHAnsi"/>
          <w:sz w:val="22"/>
          <w:szCs w:val="22"/>
          <w:lang w:val="en-GB"/>
        </w:rPr>
      </w:pPr>
    </w:p>
    <w:p w14:paraId="60343865" w14:textId="77777777" w:rsidR="004A4833" w:rsidRPr="00C212B2" w:rsidRDefault="004A4833" w:rsidP="004A4833">
      <w:pPr>
        <w:rPr>
          <w:rFonts w:asciiTheme="minorHAnsi" w:hAnsiTheme="minorHAnsi" w:cstheme="minorHAnsi"/>
          <w:sz w:val="22"/>
          <w:szCs w:val="22"/>
          <w:lang w:val="en-GB"/>
        </w:rPr>
      </w:pPr>
      <w:r w:rsidRPr="00C212B2">
        <w:rPr>
          <w:rFonts w:asciiTheme="minorHAnsi" w:hAnsiTheme="minorHAnsi" w:cstheme="minorHAnsi"/>
          <w:sz w:val="22"/>
          <w:szCs w:val="22"/>
          <w:lang w:val="en-GB"/>
        </w:rPr>
        <w:t>Dear Sir/Madam:</w:t>
      </w:r>
    </w:p>
    <w:p w14:paraId="60343866" w14:textId="77777777" w:rsidR="004A4833" w:rsidRPr="00C212B2" w:rsidRDefault="004A4833" w:rsidP="004A4833">
      <w:pPr>
        <w:rPr>
          <w:rFonts w:asciiTheme="minorHAnsi" w:hAnsiTheme="minorHAnsi" w:cstheme="minorHAnsi"/>
          <w:sz w:val="22"/>
          <w:szCs w:val="22"/>
          <w:lang w:val="en-GB"/>
        </w:rPr>
      </w:pPr>
    </w:p>
    <w:p w14:paraId="60343867" w14:textId="7C0CC993" w:rsidR="00686142" w:rsidRPr="00C212B2" w:rsidRDefault="00686142" w:rsidP="00F83245">
      <w:pPr>
        <w:spacing w:before="120"/>
        <w:ind w:right="630" w:firstLine="720"/>
        <w:jc w:val="both"/>
        <w:rPr>
          <w:rFonts w:asciiTheme="minorHAnsi" w:hAnsiTheme="minorHAnsi" w:cstheme="minorHAnsi"/>
          <w:snapToGrid w:val="0"/>
          <w:sz w:val="22"/>
          <w:szCs w:val="22"/>
        </w:rPr>
      </w:pPr>
      <w:r w:rsidRPr="00C212B2">
        <w:rPr>
          <w:rFonts w:asciiTheme="minorHAnsi" w:hAnsiTheme="minorHAnsi" w:cstheme="minorHAnsi"/>
          <w:snapToGrid w:val="0"/>
          <w:sz w:val="22"/>
          <w:szCs w:val="22"/>
        </w:rPr>
        <w:t xml:space="preserve">We, the undersigned, </w:t>
      </w:r>
      <w:r w:rsidR="00844CE5" w:rsidRPr="00C212B2">
        <w:rPr>
          <w:rFonts w:asciiTheme="minorHAnsi" w:hAnsiTheme="minorHAnsi" w:cstheme="minorHAnsi"/>
          <w:snapToGrid w:val="0"/>
          <w:sz w:val="22"/>
          <w:szCs w:val="22"/>
        </w:rPr>
        <w:t xml:space="preserve">hereby </w:t>
      </w:r>
      <w:r w:rsidRPr="00C212B2">
        <w:rPr>
          <w:rFonts w:asciiTheme="minorHAnsi" w:hAnsiTheme="minorHAnsi" w:cstheme="minorHAnsi"/>
          <w:snapToGrid w:val="0"/>
          <w:sz w:val="22"/>
          <w:szCs w:val="22"/>
        </w:rPr>
        <w:t xml:space="preserve">offer to </w:t>
      </w:r>
      <w:r w:rsidR="00472A63" w:rsidRPr="00C212B2">
        <w:rPr>
          <w:rFonts w:asciiTheme="minorHAnsi" w:hAnsiTheme="minorHAnsi" w:cstheme="minorHAnsi"/>
          <w:snapToGrid w:val="0"/>
          <w:sz w:val="22"/>
          <w:szCs w:val="22"/>
        </w:rPr>
        <w:t>render the following services to UNDP</w:t>
      </w:r>
      <w:r w:rsidR="00F83245" w:rsidRPr="00C212B2">
        <w:rPr>
          <w:rFonts w:asciiTheme="minorHAnsi" w:hAnsiTheme="minorHAnsi" w:cstheme="minorHAnsi"/>
          <w:snapToGrid w:val="0"/>
          <w:sz w:val="22"/>
          <w:szCs w:val="22"/>
        </w:rPr>
        <w:t xml:space="preserve"> in conformity with the</w:t>
      </w:r>
      <w:r w:rsidR="007A77C7" w:rsidRPr="00C212B2">
        <w:rPr>
          <w:rFonts w:asciiTheme="minorHAnsi" w:hAnsiTheme="minorHAnsi" w:cstheme="minorHAnsi"/>
          <w:snapToGrid w:val="0"/>
          <w:sz w:val="22"/>
          <w:szCs w:val="22"/>
        </w:rPr>
        <w:t xml:space="preserve"> requirements defined in the</w:t>
      </w:r>
      <w:r w:rsidR="00F83245" w:rsidRPr="00C212B2">
        <w:rPr>
          <w:rFonts w:asciiTheme="minorHAnsi" w:hAnsiTheme="minorHAnsi" w:cstheme="minorHAnsi"/>
          <w:snapToGrid w:val="0"/>
          <w:sz w:val="22"/>
          <w:szCs w:val="22"/>
        </w:rPr>
        <w:t xml:space="preserve"> RF</w:t>
      </w:r>
      <w:r w:rsidR="00344ECD" w:rsidRPr="00C212B2">
        <w:rPr>
          <w:rFonts w:asciiTheme="minorHAnsi" w:hAnsiTheme="minorHAnsi" w:cstheme="minorHAnsi"/>
          <w:snapToGrid w:val="0"/>
          <w:sz w:val="22"/>
          <w:szCs w:val="22"/>
        </w:rPr>
        <w:t>P</w:t>
      </w:r>
      <w:r w:rsidR="007A77C7" w:rsidRPr="00C212B2">
        <w:rPr>
          <w:rFonts w:asciiTheme="minorHAnsi" w:hAnsiTheme="minorHAnsi" w:cstheme="minorHAnsi"/>
          <w:snapToGrid w:val="0"/>
          <w:sz w:val="22"/>
          <w:szCs w:val="22"/>
        </w:rPr>
        <w:t xml:space="preserve"> dated</w:t>
      </w:r>
      <w:r w:rsidR="00445EEC" w:rsidRPr="00C212B2">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EndPr/>
        <w:sdtContent>
          <w:r w:rsidR="00445EEC" w:rsidRPr="00C212B2">
            <w:rPr>
              <w:rFonts w:asciiTheme="minorHAnsi" w:hAnsiTheme="minorHAnsi" w:cstheme="minorHAnsi"/>
              <w:i/>
              <w:snapToGrid w:val="0"/>
              <w:color w:val="000000" w:themeColor="text1"/>
              <w:sz w:val="22"/>
              <w:szCs w:val="22"/>
            </w:rPr>
            <w:t>[specify date]</w:t>
          </w:r>
        </w:sdtContent>
      </w:sdt>
      <w:r w:rsidR="00445EEC" w:rsidRPr="00C212B2">
        <w:rPr>
          <w:rFonts w:asciiTheme="minorHAnsi" w:hAnsiTheme="minorHAnsi" w:cstheme="minorHAnsi"/>
          <w:snapToGrid w:val="0"/>
          <w:sz w:val="22"/>
          <w:szCs w:val="22"/>
        </w:rPr>
        <w:t xml:space="preserve"> </w:t>
      </w:r>
      <w:r w:rsidR="00F83245" w:rsidRPr="00C212B2">
        <w:rPr>
          <w:rFonts w:asciiTheme="minorHAnsi" w:hAnsiTheme="minorHAnsi" w:cstheme="minorHAnsi"/>
          <w:snapToGrid w:val="0"/>
          <w:color w:val="000000" w:themeColor="text1"/>
          <w:sz w:val="22"/>
          <w:szCs w:val="22"/>
        </w:rPr>
        <w:t xml:space="preserve">, </w:t>
      </w:r>
      <w:r w:rsidR="00F83245" w:rsidRPr="00C212B2">
        <w:rPr>
          <w:rFonts w:asciiTheme="minorHAnsi" w:hAnsiTheme="minorHAnsi" w:cstheme="minorHAnsi"/>
          <w:snapToGrid w:val="0"/>
          <w:sz w:val="22"/>
          <w:szCs w:val="22"/>
        </w:rPr>
        <w:t xml:space="preserve">and </w:t>
      </w:r>
      <w:r w:rsidR="007A77C7" w:rsidRPr="00C212B2">
        <w:rPr>
          <w:rFonts w:asciiTheme="minorHAnsi" w:hAnsiTheme="minorHAnsi" w:cstheme="minorHAnsi"/>
          <w:snapToGrid w:val="0"/>
          <w:sz w:val="22"/>
          <w:szCs w:val="22"/>
        </w:rPr>
        <w:t xml:space="preserve">all of </w:t>
      </w:r>
      <w:r w:rsidR="00F83245" w:rsidRPr="00C212B2">
        <w:rPr>
          <w:rFonts w:asciiTheme="minorHAnsi" w:hAnsiTheme="minorHAnsi" w:cstheme="minorHAnsi"/>
          <w:snapToGrid w:val="0"/>
          <w:sz w:val="22"/>
          <w:szCs w:val="22"/>
        </w:rPr>
        <w:t>its attachments</w:t>
      </w:r>
      <w:r w:rsidRPr="00C212B2">
        <w:rPr>
          <w:rFonts w:asciiTheme="minorHAnsi" w:hAnsiTheme="minorHAnsi" w:cstheme="minorHAnsi"/>
          <w:snapToGrid w:val="0"/>
          <w:sz w:val="22"/>
          <w:szCs w:val="22"/>
        </w:rPr>
        <w:t xml:space="preserve">, </w:t>
      </w:r>
      <w:r w:rsidR="007A0B0E" w:rsidRPr="00C212B2">
        <w:rPr>
          <w:rFonts w:asciiTheme="minorHAnsi" w:hAnsiTheme="minorHAnsi" w:cstheme="minorHAnsi"/>
          <w:snapToGrid w:val="0"/>
          <w:sz w:val="22"/>
          <w:szCs w:val="22"/>
        </w:rPr>
        <w:t>as well as the</w:t>
      </w:r>
      <w:r w:rsidR="007A77C7" w:rsidRPr="00C212B2">
        <w:rPr>
          <w:rFonts w:asciiTheme="minorHAnsi" w:hAnsiTheme="minorHAnsi" w:cstheme="minorHAnsi"/>
          <w:snapToGrid w:val="0"/>
          <w:sz w:val="22"/>
          <w:szCs w:val="22"/>
        </w:rPr>
        <w:t xml:space="preserve"> provisions of the</w:t>
      </w:r>
      <w:r w:rsidR="007A0B0E" w:rsidRPr="00C212B2">
        <w:rPr>
          <w:rFonts w:asciiTheme="minorHAnsi" w:hAnsiTheme="minorHAnsi" w:cstheme="minorHAnsi"/>
          <w:snapToGrid w:val="0"/>
          <w:sz w:val="22"/>
          <w:szCs w:val="22"/>
        </w:rPr>
        <w:t xml:space="preserve"> UNDP General Contract T</w:t>
      </w:r>
      <w:r w:rsidRPr="00C212B2">
        <w:rPr>
          <w:rFonts w:asciiTheme="minorHAnsi" w:hAnsiTheme="minorHAnsi" w:cstheme="minorHAnsi"/>
          <w:snapToGrid w:val="0"/>
          <w:sz w:val="22"/>
          <w:szCs w:val="22"/>
        </w:rPr>
        <w:t xml:space="preserve">erms and </w:t>
      </w:r>
      <w:r w:rsidR="007A0B0E" w:rsidRPr="00C212B2">
        <w:rPr>
          <w:rFonts w:asciiTheme="minorHAnsi" w:hAnsiTheme="minorHAnsi" w:cstheme="minorHAnsi"/>
          <w:snapToGrid w:val="0"/>
          <w:sz w:val="22"/>
          <w:szCs w:val="22"/>
        </w:rPr>
        <w:t>C</w:t>
      </w:r>
      <w:r w:rsidRPr="00C212B2">
        <w:rPr>
          <w:rFonts w:asciiTheme="minorHAnsi" w:hAnsiTheme="minorHAnsi" w:cstheme="minorHAnsi"/>
          <w:snapToGrid w:val="0"/>
          <w:sz w:val="22"/>
          <w:szCs w:val="22"/>
        </w:rPr>
        <w:t>onditions:</w:t>
      </w:r>
    </w:p>
    <w:p w14:paraId="60343868" w14:textId="77777777" w:rsidR="00F83245" w:rsidRPr="00C212B2" w:rsidRDefault="00F83245" w:rsidP="00F83245">
      <w:pPr>
        <w:spacing w:before="120"/>
        <w:ind w:right="630" w:firstLine="720"/>
        <w:jc w:val="both"/>
        <w:rPr>
          <w:rFonts w:asciiTheme="minorHAnsi" w:hAnsiTheme="minorHAnsi" w:cstheme="minorHAnsi"/>
          <w:snapToGrid w:val="0"/>
          <w:sz w:val="22"/>
          <w:szCs w:val="22"/>
        </w:rPr>
      </w:pPr>
    </w:p>
    <w:p w14:paraId="60343869" w14:textId="77777777" w:rsidR="00990EA2" w:rsidRPr="00C212B2" w:rsidRDefault="00990EA2" w:rsidP="00B62D71">
      <w:pPr>
        <w:pStyle w:val="ListParagraph"/>
        <w:numPr>
          <w:ilvl w:val="0"/>
          <w:numId w:val="11"/>
        </w:numPr>
        <w:spacing w:line="240" w:lineRule="auto"/>
        <w:ind w:left="540" w:hanging="540"/>
        <w:rPr>
          <w:rFonts w:asciiTheme="minorHAnsi" w:hAnsiTheme="minorHAnsi" w:cstheme="minorHAnsi"/>
          <w:b/>
          <w:snapToGrid w:val="0"/>
          <w:szCs w:val="22"/>
        </w:rPr>
      </w:pPr>
      <w:r w:rsidRPr="00C212B2">
        <w:rPr>
          <w:rFonts w:asciiTheme="minorHAnsi" w:hAnsiTheme="minorHAnsi" w:cstheme="minorHAnsi"/>
          <w:b/>
          <w:snapToGrid w:val="0"/>
          <w:szCs w:val="22"/>
        </w:rPr>
        <w:t>Qualifications of the Service Provider</w:t>
      </w:r>
    </w:p>
    <w:p w14:paraId="6034386A" w14:textId="77777777" w:rsidR="00990EA2" w:rsidRPr="00C212B2" w:rsidRDefault="00990EA2" w:rsidP="00540B3F">
      <w:pPr>
        <w:pStyle w:val="ListParagraph"/>
        <w:spacing w:line="240" w:lineRule="auto"/>
        <w:ind w:left="630"/>
        <w:rPr>
          <w:rFonts w:asciiTheme="minorHAnsi" w:hAnsiTheme="minorHAnsi" w:cstheme="minorHAnsi"/>
          <w:b/>
          <w:snapToGrid w:val="0"/>
          <w:szCs w:val="22"/>
        </w:rPr>
      </w:pPr>
    </w:p>
    <w:p w14:paraId="6034386B" w14:textId="77777777" w:rsidR="00990EA2" w:rsidRPr="00C212B2" w:rsidRDefault="00990EA2" w:rsidP="005C6F7C">
      <w:pPr>
        <w:pStyle w:val="ListParagraph"/>
        <w:pBdr>
          <w:top w:val="single" w:sz="4" w:space="1" w:color="auto"/>
          <w:left w:val="single" w:sz="4" w:space="4" w:color="auto"/>
          <w:bottom w:val="single" w:sz="4" w:space="31" w:color="auto"/>
          <w:right w:val="single" w:sz="4" w:space="4" w:color="auto"/>
        </w:pBdr>
        <w:spacing w:line="240" w:lineRule="auto"/>
        <w:ind w:left="630"/>
        <w:rPr>
          <w:rFonts w:asciiTheme="minorHAnsi" w:hAnsiTheme="minorHAnsi" w:cstheme="minorHAnsi"/>
          <w:b/>
          <w:snapToGrid w:val="0"/>
          <w:szCs w:val="22"/>
        </w:rPr>
      </w:pPr>
    </w:p>
    <w:p w14:paraId="6034386C" w14:textId="2F70B7A8" w:rsidR="00990EA2" w:rsidRPr="00C212B2" w:rsidRDefault="00990EA2" w:rsidP="005C6F7C">
      <w:pPr>
        <w:pStyle w:val="ListParagraph"/>
        <w:pBdr>
          <w:top w:val="single" w:sz="4" w:space="1" w:color="auto"/>
          <w:left w:val="single" w:sz="4" w:space="4" w:color="auto"/>
          <w:bottom w:val="single" w:sz="4" w:space="31" w:color="auto"/>
          <w:right w:val="single" w:sz="4" w:space="4" w:color="auto"/>
        </w:pBdr>
        <w:spacing w:line="240" w:lineRule="auto"/>
        <w:ind w:left="630"/>
        <w:rPr>
          <w:rFonts w:asciiTheme="minorHAnsi" w:hAnsiTheme="minorHAnsi" w:cstheme="minorHAnsi"/>
          <w:i/>
          <w:snapToGrid w:val="0"/>
          <w:szCs w:val="22"/>
        </w:rPr>
      </w:pPr>
      <w:r w:rsidRPr="00C212B2">
        <w:rPr>
          <w:rFonts w:asciiTheme="minorHAnsi" w:hAnsiTheme="minorHAnsi" w:cstheme="minorHAnsi"/>
          <w:i/>
          <w:snapToGrid w:val="0"/>
          <w:szCs w:val="22"/>
        </w:rPr>
        <w:t xml:space="preserve">The Service Provider must describe and explain how and why they are the best entity </w:t>
      </w:r>
      <w:r w:rsidR="007A77C7" w:rsidRPr="00C212B2">
        <w:rPr>
          <w:rFonts w:asciiTheme="minorHAnsi" w:hAnsiTheme="minorHAnsi" w:cstheme="minorHAnsi"/>
          <w:i/>
          <w:snapToGrid w:val="0"/>
          <w:szCs w:val="22"/>
        </w:rPr>
        <w:t>that can</w:t>
      </w:r>
      <w:r w:rsidRPr="00C212B2">
        <w:rPr>
          <w:rFonts w:asciiTheme="minorHAnsi" w:hAnsiTheme="minorHAnsi" w:cstheme="minorHAnsi"/>
          <w:i/>
          <w:snapToGrid w:val="0"/>
          <w:szCs w:val="22"/>
        </w:rPr>
        <w:t xml:space="preserve"> deliver the requirements of UNDP by indicating the following:</w:t>
      </w:r>
      <w:r w:rsidR="00540B3F" w:rsidRPr="00C212B2">
        <w:rPr>
          <w:rFonts w:asciiTheme="minorHAnsi" w:hAnsiTheme="minorHAnsi" w:cstheme="minorHAnsi"/>
          <w:i/>
          <w:snapToGrid w:val="0"/>
          <w:szCs w:val="22"/>
        </w:rPr>
        <w:t xml:space="preserve"> </w:t>
      </w:r>
    </w:p>
    <w:p w14:paraId="6034386D" w14:textId="77777777" w:rsidR="00990EA2" w:rsidRPr="00C212B2" w:rsidRDefault="00990EA2" w:rsidP="005C6F7C">
      <w:pPr>
        <w:pStyle w:val="ListParagraph"/>
        <w:pBdr>
          <w:top w:val="single" w:sz="4" w:space="1" w:color="auto"/>
          <w:left w:val="single" w:sz="4" w:space="4" w:color="auto"/>
          <w:bottom w:val="single" w:sz="4" w:space="31" w:color="auto"/>
          <w:right w:val="single" w:sz="4" w:space="4" w:color="auto"/>
        </w:pBdr>
        <w:spacing w:line="240" w:lineRule="auto"/>
        <w:ind w:left="630"/>
        <w:rPr>
          <w:rFonts w:asciiTheme="minorHAnsi" w:hAnsiTheme="minorHAnsi" w:cstheme="minorHAnsi"/>
          <w:i/>
          <w:snapToGrid w:val="0"/>
          <w:szCs w:val="22"/>
        </w:rPr>
      </w:pPr>
    </w:p>
    <w:p w14:paraId="6034386E" w14:textId="77777777" w:rsidR="00540B3F" w:rsidRPr="00C212B2" w:rsidRDefault="005C726D" w:rsidP="005C6F7C">
      <w:pPr>
        <w:pStyle w:val="ListParagraph"/>
        <w:numPr>
          <w:ilvl w:val="0"/>
          <w:numId w:val="12"/>
        </w:numPr>
        <w:pBdr>
          <w:top w:val="single" w:sz="4" w:space="1" w:color="auto"/>
          <w:left w:val="single" w:sz="4" w:space="4" w:color="auto"/>
          <w:bottom w:val="single" w:sz="4" w:space="3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C212B2">
        <w:rPr>
          <w:rFonts w:asciiTheme="minorHAnsi" w:hAnsiTheme="minorHAnsi" w:cstheme="minorHAnsi"/>
          <w:i/>
          <w:snapToGrid w:val="0"/>
          <w:szCs w:val="22"/>
        </w:rPr>
        <w:t xml:space="preserve">Profile – describing the </w:t>
      </w:r>
      <w:r w:rsidR="00540B3F" w:rsidRPr="00C212B2">
        <w:rPr>
          <w:rFonts w:asciiTheme="minorHAnsi" w:hAnsiTheme="minorHAnsi" w:cstheme="minorHAnsi"/>
          <w:i/>
          <w:snapToGrid w:val="0"/>
          <w:szCs w:val="22"/>
        </w:rPr>
        <w:t>nature of business, field of expertise, licenses, certifications, accreditations;</w:t>
      </w:r>
    </w:p>
    <w:p w14:paraId="6034386F" w14:textId="77777777" w:rsidR="005C726D" w:rsidRPr="00C212B2" w:rsidRDefault="005C726D" w:rsidP="005C6F7C">
      <w:pPr>
        <w:pStyle w:val="ListParagraph"/>
        <w:numPr>
          <w:ilvl w:val="0"/>
          <w:numId w:val="12"/>
        </w:numPr>
        <w:pBdr>
          <w:top w:val="single" w:sz="4" w:space="1" w:color="auto"/>
          <w:left w:val="single" w:sz="4" w:space="4" w:color="auto"/>
          <w:bottom w:val="single" w:sz="4" w:space="3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C212B2">
        <w:rPr>
          <w:rFonts w:asciiTheme="minorHAnsi" w:hAnsiTheme="minorHAnsi" w:cstheme="minorHAnsi"/>
          <w:i/>
          <w:snapToGrid w:val="0"/>
          <w:szCs w:val="22"/>
        </w:rPr>
        <w:t>Business Licenses – Registration Papers, Tax Payment Certification, etc.</w:t>
      </w:r>
    </w:p>
    <w:p w14:paraId="60343870" w14:textId="77777777" w:rsidR="00540B3F" w:rsidRPr="00C212B2" w:rsidRDefault="005C726D" w:rsidP="005C6F7C">
      <w:pPr>
        <w:pStyle w:val="ListParagraph"/>
        <w:numPr>
          <w:ilvl w:val="0"/>
          <w:numId w:val="12"/>
        </w:numPr>
        <w:pBdr>
          <w:top w:val="single" w:sz="4" w:space="1" w:color="auto"/>
          <w:left w:val="single" w:sz="4" w:space="4" w:color="auto"/>
          <w:bottom w:val="single" w:sz="4" w:space="31" w:color="auto"/>
          <w:right w:val="single" w:sz="4" w:space="4" w:color="auto"/>
        </w:pBdr>
        <w:tabs>
          <w:tab w:val="left" w:pos="990"/>
        </w:tabs>
        <w:spacing w:line="240" w:lineRule="auto"/>
        <w:ind w:left="990"/>
        <w:rPr>
          <w:rFonts w:asciiTheme="minorHAnsi" w:hAnsiTheme="minorHAnsi" w:cstheme="minorHAnsi"/>
          <w:i/>
          <w:snapToGrid w:val="0"/>
          <w:szCs w:val="22"/>
        </w:rPr>
      </w:pPr>
      <w:r w:rsidRPr="00C212B2">
        <w:rPr>
          <w:rFonts w:asciiTheme="minorHAnsi" w:hAnsiTheme="minorHAnsi" w:cstheme="minorHAnsi"/>
          <w:i/>
          <w:snapToGrid w:val="0"/>
          <w:szCs w:val="22"/>
        </w:rPr>
        <w:t>Latest Audited Financial Statement – income stateme</w:t>
      </w:r>
      <w:r w:rsidR="008A2DD6" w:rsidRPr="00C212B2">
        <w:rPr>
          <w:rFonts w:asciiTheme="minorHAnsi" w:hAnsiTheme="minorHAnsi" w:cstheme="minorHAnsi"/>
          <w:i/>
          <w:snapToGrid w:val="0"/>
          <w:szCs w:val="22"/>
        </w:rPr>
        <w:t>n</w:t>
      </w:r>
      <w:r w:rsidRPr="00C212B2">
        <w:rPr>
          <w:rFonts w:asciiTheme="minorHAnsi" w:hAnsiTheme="minorHAnsi" w:cstheme="minorHAnsi"/>
          <w:i/>
          <w:snapToGrid w:val="0"/>
          <w:szCs w:val="22"/>
        </w:rPr>
        <w:t xml:space="preserve">t and balance sheet to indicate </w:t>
      </w:r>
      <w:r w:rsidR="00540B3F" w:rsidRPr="00C212B2">
        <w:rPr>
          <w:rFonts w:asciiTheme="minorHAnsi" w:hAnsiTheme="minorHAnsi" w:cstheme="minorHAnsi"/>
          <w:i/>
          <w:snapToGrid w:val="0"/>
          <w:szCs w:val="22"/>
        </w:rPr>
        <w:t>Its fi</w:t>
      </w:r>
      <w:r w:rsidR="007A77C7" w:rsidRPr="00C212B2">
        <w:rPr>
          <w:rFonts w:asciiTheme="minorHAnsi" w:hAnsiTheme="minorHAnsi" w:cstheme="minorHAnsi"/>
          <w:i/>
          <w:snapToGrid w:val="0"/>
          <w:szCs w:val="22"/>
        </w:rPr>
        <w:t>nancial stability, liquidity, credit standing, and market reputation</w:t>
      </w:r>
      <w:r w:rsidRPr="00C212B2">
        <w:rPr>
          <w:rFonts w:asciiTheme="minorHAnsi" w:hAnsiTheme="minorHAnsi" w:cstheme="minorHAnsi"/>
          <w:i/>
          <w:snapToGrid w:val="0"/>
          <w:szCs w:val="22"/>
        </w:rPr>
        <w:t xml:space="preserve">, </w:t>
      </w:r>
      <w:proofErr w:type="gramStart"/>
      <w:r w:rsidRPr="00C212B2">
        <w:rPr>
          <w:rFonts w:asciiTheme="minorHAnsi" w:hAnsiTheme="minorHAnsi" w:cstheme="minorHAnsi"/>
          <w:i/>
          <w:snapToGrid w:val="0"/>
          <w:szCs w:val="22"/>
        </w:rPr>
        <w:t xml:space="preserve">etc. </w:t>
      </w:r>
      <w:r w:rsidR="007A77C7" w:rsidRPr="00C212B2">
        <w:rPr>
          <w:rFonts w:asciiTheme="minorHAnsi" w:hAnsiTheme="minorHAnsi" w:cstheme="minorHAnsi"/>
          <w:i/>
          <w:snapToGrid w:val="0"/>
          <w:szCs w:val="22"/>
        </w:rPr>
        <w:t>;</w:t>
      </w:r>
      <w:proofErr w:type="gramEnd"/>
    </w:p>
    <w:p w14:paraId="60343871" w14:textId="77777777" w:rsidR="00540B3F" w:rsidRPr="00C212B2" w:rsidRDefault="005C726D" w:rsidP="005C6F7C">
      <w:pPr>
        <w:pStyle w:val="ListParagraph"/>
        <w:numPr>
          <w:ilvl w:val="0"/>
          <w:numId w:val="12"/>
        </w:numPr>
        <w:pBdr>
          <w:top w:val="single" w:sz="4" w:space="1" w:color="auto"/>
          <w:left w:val="single" w:sz="4" w:space="4" w:color="auto"/>
          <w:bottom w:val="single" w:sz="4" w:space="31" w:color="auto"/>
          <w:right w:val="single" w:sz="4" w:space="4" w:color="auto"/>
        </w:pBdr>
        <w:tabs>
          <w:tab w:val="left" w:pos="990"/>
        </w:tabs>
        <w:spacing w:line="240" w:lineRule="auto"/>
        <w:ind w:left="990"/>
        <w:rPr>
          <w:rFonts w:asciiTheme="minorHAnsi" w:hAnsiTheme="minorHAnsi" w:cstheme="minorHAnsi"/>
          <w:i/>
          <w:snapToGrid w:val="0"/>
          <w:szCs w:val="22"/>
        </w:rPr>
      </w:pPr>
      <w:r w:rsidRPr="00C212B2">
        <w:rPr>
          <w:rFonts w:asciiTheme="minorHAnsi" w:hAnsiTheme="minorHAnsi" w:cstheme="minorHAnsi"/>
          <w:i/>
          <w:snapToGrid w:val="0"/>
          <w:szCs w:val="22"/>
        </w:rPr>
        <w:t>Track Record – list of clients for</w:t>
      </w:r>
      <w:r w:rsidR="007A77C7" w:rsidRPr="00C212B2">
        <w:rPr>
          <w:rFonts w:asciiTheme="minorHAnsi" w:hAnsiTheme="minorHAnsi" w:cstheme="minorHAnsi"/>
          <w:i/>
          <w:snapToGrid w:val="0"/>
          <w:szCs w:val="22"/>
        </w:rPr>
        <w:t xml:space="preserve"> </w:t>
      </w:r>
      <w:r w:rsidR="00540B3F" w:rsidRPr="00C212B2">
        <w:rPr>
          <w:rFonts w:asciiTheme="minorHAnsi" w:hAnsiTheme="minorHAnsi" w:cstheme="minorHAnsi"/>
          <w:i/>
          <w:snapToGrid w:val="0"/>
          <w:szCs w:val="22"/>
        </w:rPr>
        <w:t>similar</w:t>
      </w:r>
      <w:r w:rsidRPr="00C212B2">
        <w:rPr>
          <w:rFonts w:asciiTheme="minorHAnsi" w:hAnsiTheme="minorHAnsi" w:cstheme="minorHAnsi"/>
          <w:i/>
          <w:snapToGrid w:val="0"/>
          <w:szCs w:val="22"/>
        </w:rPr>
        <w:t xml:space="preserve"> services as those required by UNDP,</w:t>
      </w:r>
      <w:r w:rsidR="00540B3F" w:rsidRPr="00C212B2">
        <w:rPr>
          <w:rFonts w:asciiTheme="minorHAnsi" w:hAnsiTheme="minorHAnsi" w:cstheme="minorHAnsi"/>
          <w:i/>
          <w:snapToGrid w:val="0"/>
          <w:szCs w:val="22"/>
        </w:rPr>
        <w:t xml:space="preserve"> </w:t>
      </w:r>
      <w:r w:rsidRPr="00C212B2">
        <w:rPr>
          <w:rFonts w:asciiTheme="minorHAnsi" w:hAnsiTheme="minorHAnsi" w:cstheme="minorHAnsi"/>
          <w:i/>
          <w:snapToGrid w:val="0"/>
          <w:szCs w:val="22"/>
        </w:rPr>
        <w:t>indicating description of contract scope, contract duration, contract value, contact references</w:t>
      </w:r>
      <w:r w:rsidR="00540B3F" w:rsidRPr="00C212B2">
        <w:rPr>
          <w:rFonts w:asciiTheme="minorHAnsi" w:hAnsiTheme="minorHAnsi" w:cstheme="minorHAnsi"/>
          <w:i/>
          <w:snapToGrid w:val="0"/>
          <w:szCs w:val="22"/>
        </w:rPr>
        <w:t>;</w:t>
      </w:r>
    </w:p>
    <w:p w14:paraId="60343872" w14:textId="77777777" w:rsidR="005C726D" w:rsidRPr="00C212B2" w:rsidRDefault="005C726D" w:rsidP="005C6F7C">
      <w:pPr>
        <w:pStyle w:val="ListParagraph"/>
        <w:numPr>
          <w:ilvl w:val="0"/>
          <w:numId w:val="12"/>
        </w:numPr>
        <w:pBdr>
          <w:top w:val="single" w:sz="4" w:space="1" w:color="auto"/>
          <w:left w:val="single" w:sz="4" w:space="4" w:color="auto"/>
          <w:bottom w:val="single" w:sz="4" w:space="31" w:color="auto"/>
          <w:right w:val="single" w:sz="4" w:space="4" w:color="auto"/>
        </w:pBdr>
        <w:tabs>
          <w:tab w:val="left" w:pos="990"/>
        </w:tabs>
        <w:spacing w:line="240" w:lineRule="auto"/>
        <w:ind w:left="990"/>
        <w:rPr>
          <w:rFonts w:asciiTheme="minorHAnsi" w:hAnsiTheme="minorHAnsi" w:cstheme="minorHAnsi"/>
          <w:i/>
          <w:snapToGrid w:val="0"/>
          <w:szCs w:val="22"/>
        </w:rPr>
      </w:pPr>
      <w:r w:rsidRPr="00C212B2">
        <w:rPr>
          <w:rFonts w:asciiTheme="minorHAnsi" w:hAnsiTheme="minorHAnsi" w:cstheme="minorHAnsi"/>
          <w:i/>
          <w:snapToGrid w:val="0"/>
          <w:szCs w:val="22"/>
        </w:rPr>
        <w:t xml:space="preserve">Certificates and Accreditation – including Quality Certificates, Patent Registrations, Environmental Sustainability Certificates, etc.  </w:t>
      </w:r>
    </w:p>
    <w:p w14:paraId="6B98FACE" w14:textId="0A92F4E0" w:rsidR="005C6F7C" w:rsidRDefault="004D09EE" w:rsidP="005C6F7C">
      <w:pPr>
        <w:pStyle w:val="ListParagraph"/>
        <w:numPr>
          <w:ilvl w:val="0"/>
          <w:numId w:val="12"/>
        </w:numPr>
        <w:pBdr>
          <w:top w:val="single" w:sz="4" w:space="1" w:color="auto"/>
          <w:left w:val="single" w:sz="4" w:space="4" w:color="auto"/>
          <w:bottom w:val="single" w:sz="4" w:space="31" w:color="auto"/>
          <w:right w:val="single" w:sz="4" w:space="4" w:color="auto"/>
        </w:pBdr>
        <w:tabs>
          <w:tab w:val="left" w:pos="990"/>
        </w:tabs>
        <w:spacing w:line="240" w:lineRule="auto"/>
        <w:ind w:left="990"/>
        <w:rPr>
          <w:rFonts w:asciiTheme="minorHAnsi" w:hAnsiTheme="minorHAnsi" w:cstheme="minorHAnsi"/>
          <w:i/>
          <w:snapToGrid w:val="0"/>
          <w:szCs w:val="22"/>
        </w:rPr>
      </w:pPr>
      <w:r w:rsidRPr="00C212B2">
        <w:rPr>
          <w:rFonts w:asciiTheme="minorHAnsi" w:hAnsiTheme="minorHAnsi" w:cstheme="minorHAnsi"/>
          <w:i/>
          <w:snapToGrid w:val="0"/>
          <w:szCs w:val="22"/>
        </w:rPr>
        <w:t>Written Self-Declaration that the company is not in the UN Security Council 1267/1989 List, UN Procurement Division List or Other UN Ineligibility List.</w:t>
      </w:r>
    </w:p>
    <w:p w14:paraId="42C8DE97" w14:textId="5DC357E7" w:rsidR="006768E4" w:rsidRDefault="006768E4" w:rsidP="005C6F7C">
      <w:pPr>
        <w:pStyle w:val="ListParagraph"/>
        <w:numPr>
          <w:ilvl w:val="0"/>
          <w:numId w:val="12"/>
        </w:numPr>
        <w:pBdr>
          <w:top w:val="single" w:sz="4" w:space="1" w:color="auto"/>
          <w:left w:val="single" w:sz="4" w:space="4" w:color="auto"/>
          <w:bottom w:val="single" w:sz="4" w:space="31" w:color="auto"/>
          <w:right w:val="single" w:sz="4" w:space="4" w:color="auto"/>
        </w:pBdr>
        <w:tabs>
          <w:tab w:val="left" w:pos="990"/>
        </w:tabs>
        <w:spacing w:line="240" w:lineRule="auto"/>
        <w:ind w:left="990"/>
        <w:rPr>
          <w:rFonts w:asciiTheme="minorHAnsi" w:hAnsiTheme="minorHAnsi" w:cstheme="minorHAnsi"/>
          <w:i/>
          <w:snapToGrid w:val="0"/>
          <w:szCs w:val="22"/>
        </w:rPr>
      </w:pPr>
      <w:r>
        <w:rPr>
          <w:rFonts w:asciiTheme="minorHAnsi" w:hAnsiTheme="minorHAnsi" w:cstheme="minorHAnsi"/>
          <w:i/>
          <w:snapToGrid w:val="0"/>
          <w:szCs w:val="22"/>
        </w:rPr>
        <w:t>Mutual non-disclosure agreement (template attached)</w:t>
      </w:r>
    </w:p>
    <w:p w14:paraId="2A101D19" w14:textId="27852255" w:rsidR="006768E4" w:rsidRPr="005C6F7C" w:rsidRDefault="006768E4" w:rsidP="005C6F7C">
      <w:pPr>
        <w:pStyle w:val="ListParagraph"/>
        <w:numPr>
          <w:ilvl w:val="0"/>
          <w:numId w:val="12"/>
        </w:numPr>
        <w:pBdr>
          <w:top w:val="single" w:sz="4" w:space="1" w:color="auto"/>
          <w:left w:val="single" w:sz="4" w:space="4" w:color="auto"/>
          <w:bottom w:val="single" w:sz="4" w:space="31" w:color="auto"/>
          <w:right w:val="single" w:sz="4" w:space="4" w:color="auto"/>
        </w:pBdr>
        <w:tabs>
          <w:tab w:val="left" w:pos="990"/>
        </w:tabs>
        <w:spacing w:line="240" w:lineRule="auto"/>
        <w:ind w:left="990"/>
        <w:rPr>
          <w:rFonts w:asciiTheme="minorHAnsi" w:hAnsiTheme="minorHAnsi" w:cstheme="minorHAnsi"/>
          <w:i/>
          <w:snapToGrid w:val="0"/>
          <w:szCs w:val="22"/>
        </w:rPr>
      </w:pPr>
      <w:r>
        <w:rPr>
          <w:rFonts w:asciiTheme="minorHAnsi" w:hAnsiTheme="minorHAnsi" w:cstheme="minorHAnsi"/>
          <w:i/>
          <w:snapToGrid w:val="0"/>
          <w:szCs w:val="22"/>
        </w:rPr>
        <w:t xml:space="preserve">Written Confirmation that, </w:t>
      </w:r>
      <w:proofErr w:type="gramStart"/>
      <w:r>
        <w:rPr>
          <w:rFonts w:asciiTheme="minorHAnsi" w:hAnsiTheme="minorHAnsi" w:cstheme="minorHAnsi"/>
          <w:i/>
          <w:snapToGrid w:val="0"/>
          <w:szCs w:val="22"/>
        </w:rPr>
        <w:t>in the event that</w:t>
      </w:r>
      <w:proofErr w:type="gramEnd"/>
      <w:r>
        <w:rPr>
          <w:rFonts w:asciiTheme="minorHAnsi" w:hAnsiTheme="minorHAnsi" w:cstheme="minorHAnsi"/>
          <w:i/>
          <w:snapToGrid w:val="0"/>
          <w:szCs w:val="22"/>
        </w:rPr>
        <w:t xml:space="preserve"> the proposal is considered technically qualified, the company will grant UNDP access to a two weeks free trial subscription.</w:t>
      </w:r>
    </w:p>
    <w:p w14:paraId="7AA18D43" w14:textId="6872F3AF" w:rsidR="005C6F7C" w:rsidRPr="005C6F7C" w:rsidRDefault="005C6F7C" w:rsidP="005C6F7C">
      <w:pPr>
        <w:pStyle w:val="ListParagraph"/>
        <w:pBdr>
          <w:top w:val="single" w:sz="4" w:space="1" w:color="auto"/>
          <w:left w:val="single" w:sz="4" w:space="4" w:color="auto"/>
          <w:bottom w:val="single" w:sz="4" w:space="31" w:color="auto"/>
          <w:right w:val="single" w:sz="4" w:space="4" w:color="auto"/>
        </w:pBdr>
        <w:tabs>
          <w:tab w:val="left" w:pos="990"/>
        </w:tabs>
        <w:spacing w:line="240" w:lineRule="auto"/>
        <w:ind w:left="630"/>
        <w:rPr>
          <w:rFonts w:asciiTheme="minorHAnsi" w:hAnsiTheme="minorHAnsi" w:cstheme="minorHAnsi"/>
          <w:i/>
          <w:snapToGrid w:val="0"/>
          <w:szCs w:val="22"/>
        </w:rPr>
      </w:pPr>
      <w:r>
        <w:rPr>
          <w:rFonts w:asciiTheme="minorHAnsi" w:hAnsiTheme="minorHAnsi" w:cstheme="minorHAnsi"/>
          <w:i/>
          <w:snapToGrid w:val="0"/>
          <w:szCs w:val="22"/>
        </w:rPr>
        <w:t>g)   All required information to facilitate the screening of the company against the minimum technical requirements and technical evaluation criteria listed above.</w:t>
      </w:r>
    </w:p>
    <w:p w14:paraId="67D38F54" w14:textId="490B1BE6" w:rsidR="001C4534" w:rsidRDefault="001C4534" w:rsidP="00F13AD6">
      <w:pPr>
        <w:tabs>
          <w:tab w:val="left" w:pos="990"/>
        </w:tabs>
        <w:rPr>
          <w:rFonts w:asciiTheme="minorHAnsi" w:hAnsiTheme="minorHAnsi" w:cstheme="minorHAnsi"/>
          <w:b/>
          <w:snapToGrid w:val="0"/>
          <w:szCs w:val="22"/>
        </w:rPr>
      </w:pPr>
    </w:p>
    <w:p w14:paraId="4A3A3260" w14:textId="35AB7553" w:rsidR="00B3582D" w:rsidRDefault="00B3582D" w:rsidP="00F13AD6">
      <w:pPr>
        <w:tabs>
          <w:tab w:val="left" w:pos="990"/>
        </w:tabs>
        <w:rPr>
          <w:rFonts w:asciiTheme="minorHAnsi" w:hAnsiTheme="minorHAnsi" w:cstheme="minorHAnsi"/>
          <w:b/>
          <w:snapToGrid w:val="0"/>
          <w:szCs w:val="22"/>
        </w:rPr>
      </w:pPr>
    </w:p>
    <w:p w14:paraId="0DC0D2F0" w14:textId="3968F63D" w:rsidR="00B3582D" w:rsidRDefault="00B3582D" w:rsidP="00F13AD6">
      <w:pPr>
        <w:tabs>
          <w:tab w:val="left" w:pos="990"/>
        </w:tabs>
        <w:rPr>
          <w:rFonts w:asciiTheme="minorHAnsi" w:hAnsiTheme="minorHAnsi" w:cstheme="minorHAnsi"/>
          <w:b/>
          <w:snapToGrid w:val="0"/>
          <w:szCs w:val="22"/>
        </w:rPr>
      </w:pPr>
    </w:p>
    <w:p w14:paraId="0ABB4CB8" w14:textId="77777777" w:rsidR="00B3582D" w:rsidRPr="00F13AD6" w:rsidRDefault="00B3582D" w:rsidP="00F13AD6">
      <w:pPr>
        <w:tabs>
          <w:tab w:val="left" w:pos="990"/>
        </w:tabs>
        <w:rPr>
          <w:rFonts w:asciiTheme="minorHAnsi" w:hAnsiTheme="minorHAnsi" w:cstheme="minorHAnsi"/>
          <w:b/>
          <w:snapToGrid w:val="0"/>
          <w:szCs w:val="22"/>
        </w:rPr>
      </w:pPr>
    </w:p>
    <w:p w14:paraId="24A5BDB1" w14:textId="77777777" w:rsidR="001C4534" w:rsidRPr="00C212B2" w:rsidRDefault="001C4534" w:rsidP="00540B3F">
      <w:pPr>
        <w:pStyle w:val="ListParagraph"/>
        <w:tabs>
          <w:tab w:val="left" w:pos="990"/>
        </w:tabs>
        <w:spacing w:line="240" w:lineRule="auto"/>
        <w:ind w:left="990" w:hanging="450"/>
        <w:rPr>
          <w:rFonts w:asciiTheme="minorHAnsi" w:hAnsiTheme="minorHAnsi" w:cstheme="minorHAnsi"/>
          <w:b/>
          <w:snapToGrid w:val="0"/>
          <w:szCs w:val="22"/>
        </w:rPr>
      </w:pPr>
    </w:p>
    <w:p w14:paraId="60343876" w14:textId="77777777" w:rsidR="00BD3609" w:rsidRPr="00C212B2" w:rsidRDefault="00BD3609" w:rsidP="00B62D71">
      <w:pPr>
        <w:pStyle w:val="ListParagraph"/>
        <w:numPr>
          <w:ilvl w:val="0"/>
          <w:numId w:val="11"/>
        </w:numPr>
        <w:spacing w:line="240" w:lineRule="auto"/>
        <w:ind w:left="540" w:hanging="540"/>
        <w:rPr>
          <w:rFonts w:asciiTheme="minorHAnsi" w:hAnsiTheme="minorHAnsi" w:cstheme="minorHAnsi"/>
          <w:b/>
          <w:snapToGrid w:val="0"/>
          <w:szCs w:val="22"/>
        </w:rPr>
      </w:pPr>
      <w:r w:rsidRPr="00C212B2">
        <w:rPr>
          <w:rFonts w:asciiTheme="minorHAnsi" w:hAnsiTheme="minorHAnsi" w:cstheme="minorHAnsi"/>
          <w:b/>
          <w:snapToGrid w:val="0"/>
          <w:szCs w:val="22"/>
        </w:rPr>
        <w:t xml:space="preserve">Proposed </w:t>
      </w:r>
      <w:r w:rsidR="005E5912" w:rsidRPr="00C212B2">
        <w:rPr>
          <w:rFonts w:asciiTheme="minorHAnsi" w:hAnsiTheme="minorHAnsi" w:cstheme="minorHAnsi"/>
          <w:b/>
          <w:snapToGrid w:val="0"/>
          <w:szCs w:val="22"/>
        </w:rPr>
        <w:t>Methodology for the Completion of Services</w:t>
      </w:r>
    </w:p>
    <w:p w14:paraId="60343877" w14:textId="77777777" w:rsidR="00BD3609" w:rsidRPr="00C212B2" w:rsidRDefault="00BD3609" w:rsidP="00F83245">
      <w:pPr>
        <w:spacing w:before="120"/>
        <w:ind w:right="630" w:firstLine="720"/>
        <w:jc w:val="both"/>
        <w:rPr>
          <w:rFonts w:asciiTheme="minorHAnsi" w:hAnsiTheme="minorHAnsi" w:cstheme="minorHAns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206859" w14:paraId="6034387B" w14:textId="77777777" w:rsidTr="00BD3609">
        <w:tc>
          <w:tcPr>
            <w:tcW w:w="8910" w:type="dxa"/>
            <w:tcBorders>
              <w:top w:val="single" w:sz="4" w:space="0" w:color="auto"/>
              <w:bottom w:val="single" w:sz="4" w:space="0" w:color="auto"/>
            </w:tcBorders>
          </w:tcPr>
          <w:p w14:paraId="60343878" w14:textId="77777777" w:rsidR="00F83245" w:rsidRPr="00C212B2" w:rsidRDefault="00F83245" w:rsidP="00B62D71">
            <w:pPr>
              <w:rPr>
                <w:rFonts w:asciiTheme="minorHAnsi" w:hAnsiTheme="minorHAnsi" w:cstheme="minorHAnsi"/>
                <w:b/>
                <w:bCs/>
                <w:sz w:val="22"/>
                <w:szCs w:val="22"/>
                <w:lang w:val="en-CA"/>
              </w:rPr>
            </w:pPr>
          </w:p>
          <w:p w14:paraId="60343879" w14:textId="1CFB7D1C" w:rsidR="00F83245" w:rsidRDefault="005E5912" w:rsidP="00F83245">
            <w:pPr>
              <w:pStyle w:val="BodyText2"/>
              <w:spacing w:after="0" w:line="240" w:lineRule="auto"/>
              <w:jc w:val="both"/>
              <w:rPr>
                <w:rFonts w:asciiTheme="minorHAnsi" w:hAnsiTheme="minorHAnsi" w:cstheme="minorHAnsi"/>
                <w:i/>
                <w:iCs/>
                <w:sz w:val="22"/>
                <w:szCs w:val="22"/>
                <w:lang w:val="en-CA"/>
              </w:rPr>
            </w:pPr>
            <w:r w:rsidRPr="00C212B2">
              <w:rPr>
                <w:rFonts w:asciiTheme="minorHAnsi" w:hAnsiTheme="minorHAnsi" w:cstheme="minorHAnsi"/>
                <w:i/>
                <w:iCs/>
                <w:sz w:val="22"/>
                <w:szCs w:val="22"/>
                <w:lang w:val="en-CA"/>
              </w:rPr>
              <w:t xml:space="preserve">The </w:t>
            </w:r>
            <w:r w:rsidR="00F83245" w:rsidRPr="00C212B2">
              <w:rPr>
                <w:rFonts w:asciiTheme="minorHAnsi" w:hAnsiTheme="minorHAnsi" w:cstheme="minorHAnsi"/>
                <w:i/>
                <w:iCs/>
                <w:sz w:val="22"/>
                <w:szCs w:val="22"/>
                <w:lang w:val="en-CA"/>
              </w:rPr>
              <w:t xml:space="preserve">Service Provider must describe how it will address/deliver the </w:t>
            </w:r>
            <w:r w:rsidR="00C63D10" w:rsidRPr="00C212B2">
              <w:rPr>
                <w:rFonts w:asciiTheme="minorHAnsi" w:hAnsiTheme="minorHAnsi" w:cstheme="minorHAnsi"/>
                <w:i/>
                <w:iCs/>
                <w:sz w:val="22"/>
                <w:szCs w:val="22"/>
                <w:lang w:val="en-CA"/>
              </w:rPr>
              <w:t>demands of</w:t>
            </w:r>
            <w:r w:rsidR="007A77C7" w:rsidRPr="00C212B2">
              <w:rPr>
                <w:rFonts w:asciiTheme="minorHAnsi" w:hAnsiTheme="minorHAnsi" w:cstheme="minorHAnsi"/>
                <w:i/>
                <w:iCs/>
                <w:sz w:val="22"/>
                <w:szCs w:val="22"/>
                <w:lang w:val="en-CA"/>
              </w:rPr>
              <w:t xml:space="preserve"> the RF</w:t>
            </w:r>
            <w:r w:rsidR="00344ECD" w:rsidRPr="00C212B2">
              <w:rPr>
                <w:rFonts w:asciiTheme="minorHAnsi" w:hAnsiTheme="minorHAnsi" w:cstheme="minorHAnsi"/>
                <w:i/>
                <w:iCs/>
                <w:sz w:val="22"/>
                <w:szCs w:val="22"/>
                <w:lang w:val="en-CA"/>
              </w:rPr>
              <w:t>P</w:t>
            </w:r>
            <w:r w:rsidR="00F83245" w:rsidRPr="00C212B2">
              <w:rPr>
                <w:rFonts w:asciiTheme="minorHAnsi" w:hAnsiTheme="minorHAnsi" w:cstheme="minorHAnsi"/>
                <w:i/>
                <w:iCs/>
                <w:sz w:val="22"/>
                <w:szCs w:val="22"/>
                <w:lang w:val="en-CA"/>
              </w:rPr>
              <w:t>; providing a detailed description of the essential performance characteristics</w:t>
            </w:r>
            <w:r w:rsidR="00430F40" w:rsidRPr="00C212B2">
              <w:rPr>
                <w:rFonts w:asciiTheme="minorHAnsi" w:hAnsiTheme="minorHAnsi" w:cstheme="minorHAnsi"/>
                <w:i/>
                <w:iCs/>
                <w:sz w:val="22"/>
                <w:szCs w:val="22"/>
                <w:lang w:val="en-CA"/>
              </w:rPr>
              <w:t>, reporting conditions</w:t>
            </w:r>
            <w:r w:rsidR="00F83245" w:rsidRPr="00C212B2">
              <w:rPr>
                <w:rFonts w:asciiTheme="minorHAnsi" w:hAnsiTheme="minorHAnsi" w:cstheme="minorHAnsi"/>
                <w:i/>
                <w:iCs/>
                <w:sz w:val="22"/>
                <w:szCs w:val="22"/>
                <w:lang w:val="en-CA"/>
              </w:rPr>
              <w:t xml:space="preserve"> </w:t>
            </w:r>
            <w:r w:rsidR="00C63D10" w:rsidRPr="00C212B2">
              <w:rPr>
                <w:rFonts w:asciiTheme="minorHAnsi" w:hAnsiTheme="minorHAnsi" w:cstheme="minorHAnsi"/>
                <w:i/>
                <w:iCs/>
                <w:sz w:val="22"/>
                <w:szCs w:val="22"/>
                <w:lang w:val="en-CA"/>
              </w:rPr>
              <w:t>and quality assurance</w:t>
            </w:r>
            <w:r w:rsidR="007A77C7" w:rsidRPr="00C212B2">
              <w:rPr>
                <w:rFonts w:asciiTheme="minorHAnsi" w:hAnsiTheme="minorHAnsi" w:cstheme="minorHAnsi"/>
                <w:i/>
                <w:iCs/>
                <w:sz w:val="22"/>
                <w:szCs w:val="22"/>
                <w:lang w:val="en-CA"/>
              </w:rPr>
              <w:t xml:space="preserve"> mechanisms that will be put in place</w:t>
            </w:r>
            <w:r w:rsidR="00C63D10" w:rsidRPr="00C212B2">
              <w:rPr>
                <w:rFonts w:asciiTheme="minorHAnsi" w:hAnsiTheme="minorHAnsi" w:cstheme="minorHAnsi"/>
                <w:i/>
                <w:iCs/>
                <w:sz w:val="22"/>
                <w:szCs w:val="22"/>
                <w:lang w:val="en-CA"/>
              </w:rPr>
              <w:t>,</w:t>
            </w:r>
            <w:r w:rsidR="00F83245" w:rsidRPr="00C212B2">
              <w:rPr>
                <w:rFonts w:asciiTheme="minorHAnsi" w:hAnsiTheme="minorHAnsi" w:cstheme="minorHAnsi"/>
                <w:i/>
                <w:iCs/>
                <w:sz w:val="22"/>
                <w:szCs w:val="22"/>
                <w:lang w:val="en-CA"/>
              </w:rPr>
              <w:t xml:space="preserve"> </w:t>
            </w:r>
            <w:r w:rsidR="007A77C7" w:rsidRPr="00C212B2">
              <w:rPr>
                <w:rFonts w:asciiTheme="minorHAnsi" w:hAnsiTheme="minorHAnsi" w:cstheme="minorHAnsi"/>
                <w:i/>
                <w:iCs/>
                <w:sz w:val="22"/>
                <w:szCs w:val="22"/>
                <w:lang w:val="en-CA"/>
              </w:rPr>
              <w:t>while demonstrating that</w:t>
            </w:r>
            <w:r w:rsidR="00F83245" w:rsidRPr="00C212B2">
              <w:rPr>
                <w:rFonts w:asciiTheme="minorHAnsi" w:hAnsiTheme="minorHAnsi" w:cstheme="minorHAnsi"/>
                <w:i/>
                <w:iCs/>
                <w:sz w:val="22"/>
                <w:szCs w:val="22"/>
                <w:lang w:val="en-CA"/>
              </w:rPr>
              <w:t xml:space="preserve"> the proposed methodology </w:t>
            </w:r>
            <w:r w:rsidR="007A77C7" w:rsidRPr="00C212B2">
              <w:rPr>
                <w:rFonts w:asciiTheme="minorHAnsi" w:hAnsiTheme="minorHAnsi" w:cstheme="minorHAnsi"/>
                <w:i/>
                <w:iCs/>
                <w:sz w:val="22"/>
                <w:szCs w:val="22"/>
                <w:lang w:val="en-CA"/>
              </w:rPr>
              <w:t>will be appropriate to the local conditions and context of the work</w:t>
            </w:r>
            <w:r w:rsidR="00F83245" w:rsidRPr="00C212B2">
              <w:rPr>
                <w:rFonts w:asciiTheme="minorHAnsi" w:hAnsiTheme="minorHAnsi" w:cstheme="minorHAnsi"/>
                <w:i/>
                <w:iCs/>
                <w:sz w:val="22"/>
                <w:szCs w:val="22"/>
                <w:lang w:val="en-CA"/>
              </w:rPr>
              <w:t>.</w:t>
            </w:r>
          </w:p>
          <w:p w14:paraId="76FB4A4C" w14:textId="215E4F7B" w:rsidR="005C6F7C" w:rsidRDefault="005C6F7C" w:rsidP="00F83245">
            <w:pPr>
              <w:pStyle w:val="BodyText2"/>
              <w:spacing w:after="0" w:line="240" w:lineRule="auto"/>
              <w:jc w:val="both"/>
              <w:rPr>
                <w:rFonts w:asciiTheme="minorHAnsi" w:hAnsiTheme="minorHAnsi" w:cstheme="minorHAnsi"/>
                <w:i/>
                <w:iCs/>
                <w:sz w:val="22"/>
                <w:szCs w:val="22"/>
                <w:lang w:val="en-CA"/>
              </w:rPr>
            </w:pPr>
          </w:p>
          <w:p w14:paraId="3A1BDD8D" w14:textId="2882E837" w:rsidR="005C6F7C" w:rsidRDefault="005C6F7C" w:rsidP="00F83245">
            <w:pPr>
              <w:pStyle w:val="BodyText2"/>
              <w:spacing w:after="0" w:line="240" w:lineRule="auto"/>
              <w:jc w:val="both"/>
              <w:rPr>
                <w:rFonts w:asciiTheme="minorHAnsi" w:hAnsiTheme="minorHAnsi" w:cstheme="minorHAnsi"/>
                <w:i/>
                <w:iCs/>
                <w:sz w:val="22"/>
                <w:szCs w:val="22"/>
                <w:lang w:val="en-CA"/>
              </w:rPr>
            </w:pPr>
            <w:r>
              <w:rPr>
                <w:rFonts w:asciiTheme="minorHAnsi" w:hAnsiTheme="minorHAnsi" w:cstheme="minorHAnsi"/>
                <w:i/>
                <w:iCs/>
                <w:sz w:val="22"/>
                <w:szCs w:val="22"/>
                <w:lang w:val="en-CA"/>
              </w:rPr>
              <w:t>The methodology should provide response to all points listed below:</w:t>
            </w:r>
          </w:p>
          <w:p w14:paraId="411349DE" w14:textId="1C0592DB" w:rsidR="005C6F7C" w:rsidRDefault="005C6F7C" w:rsidP="00F83245">
            <w:pPr>
              <w:pStyle w:val="BodyText2"/>
              <w:spacing w:after="0" w:line="240" w:lineRule="auto"/>
              <w:jc w:val="both"/>
              <w:rPr>
                <w:rFonts w:asciiTheme="minorHAnsi" w:hAnsiTheme="minorHAnsi" w:cstheme="minorHAnsi"/>
                <w:i/>
                <w:iCs/>
                <w:sz w:val="22"/>
                <w:szCs w:val="22"/>
                <w:lang w:val="en-CA"/>
              </w:rPr>
            </w:pPr>
          </w:p>
          <w:p w14:paraId="1CDFA0CB" w14:textId="4A285F4A" w:rsidR="005C6F7C" w:rsidRDefault="005C6F7C" w:rsidP="00F83245">
            <w:pPr>
              <w:pStyle w:val="BodyText2"/>
              <w:spacing w:after="0" w:line="240" w:lineRule="auto"/>
              <w:jc w:val="both"/>
              <w:rPr>
                <w:rFonts w:asciiTheme="minorHAnsi" w:hAnsiTheme="minorHAnsi" w:cstheme="minorHAnsi"/>
                <w:i/>
                <w:iCs/>
                <w:sz w:val="22"/>
                <w:szCs w:val="22"/>
                <w:lang w:val="en-CA"/>
              </w:rPr>
            </w:pPr>
          </w:p>
          <w:p w14:paraId="1E1A9562" w14:textId="77E16C83" w:rsidR="005C6F7C" w:rsidRDefault="005C6F7C" w:rsidP="005C6F7C">
            <w:pPr>
              <w:pStyle w:val="BankNormal"/>
              <w:numPr>
                <w:ilvl w:val="1"/>
                <w:numId w:val="45"/>
              </w:numPr>
              <w:jc w:val="both"/>
              <w:rPr>
                <w:rFonts w:asciiTheme="minorHAnsi" w:hAnsiTheme="minorHAnsi" w:cstheme="minorHAnsi"/>
                <w:snapToGrid w:val="0"/>
                <w:color w:val="000000" w:themeColor="text1"/>
                <w:sz w:val="22"/>
                <w:szCs w:val="22"/>
              </w:rPr>
            </w:pPr>
            <w:r w:rsidRPr="00DF0EE4">
              <w:rPr>
                <w:rFonts w:asciiTheme="minorHAnsi" w:hAnsiTheme="minorHAnsi" w:cstheme="minorHAnsi"/>
                <w:snapToGrid w:val="0"/>
                <w:color w:val="000000" w:themeColor="text1"/>
                <w:sz w:val="22"/>
                <w:szCs w:val="22"/>
              </w:rPr>
              <w:t>Comprehensive</w:t>
            </w:r>
            <w:r w:rsidRPr="006C4095">
              <w:rPr>
                <w:rFonts w:asciiTheme="minorHAnsi" w:hAnsiTheme="minorHAnsi" w:cstheme="minorHAnsi"/>
                <w:snapToGrid w:val="0"/>
                <w:color w:val="000000" w:themeColor="text1"/>
                <w:sz w:val="22"/>
                <w:szCs w:val="22"/>
              </w:rPr>
              <w:t xml:space="preserve"> and timely coverage and analysis of issues which may impact UNDP’s ability to conduct smooth operations. These issues include political, pandemic, cultural and religious trends, bureaucratic hindrances, infrastructure failures and socio-economic trends, geopolitical trends and developments in addition to classic security threats</w:t>
            </w:r>
            <w:r>
              <w:rPr>
                <w:rFonts w:asciiTheme="minorHAnsi" w:hAnsiTheme="minorHAnsi" w:cstheme="minorHAnsi"/>
                <w:snapToGrid w:val="0"/>
                <w:color w:val="000000" w:themeColor="text1"/>
                <w:sz w:val="22"/>
                <w:szCs w:val="22"/>
              </w:rPr>
              <w:t xml:space="preserve">. </w:t>
            </w:r>
          </w:p>
          <w:p w14:paraId="7CE18D11" w14:textId="0EACF374" w:rsidR="005C6F7C" w:rsidRDefault="005C6F7C" w:rsidP="005C6F7C">
            <w:pPr>
              <w:pStyle w:val="BankNormal"/>
              <w:numPr>
                <w:ilvl w:val="1"/>
                <w:numId w:val="45"/>
              </w:numPr>
              <w:jc w:val="both"/>
              <w:rPr>
                <w:rFonts w:asciiTheme="minorHAnsi" w:hAnsiTheme="minorHAnsi" w:cstheme="minorHAnsi"/>
                <w:snapToGrid w:val="0"/>
                <w:color w:val="000000" w:themeColor="text1"/>
                <w:sz w:val="22"/>
                <w:szCs w:val="22"/>
              </w:rPr>
            </w:pPr>
            <w:r w:rsidRPr="00DB2C73">
              <w:rPr>
                <w:rFonts w:asciiTheme="minorHAnsi" w:hAnsiTheme="minorHAnsi" w:cstheme="minorHAnsi"/>
                <w:snapToGrid w:val="0"/>
                <w:color w:val="000000" w:themeColor="text1"/>
                <w:sz w:val="22"/>
                <w:szCs w:val="22"/>
              </w:rPr>
              <w:t xml:space="preserve">Advance notification of scheduled or forecast events that may hinder operational delivery; Initial incident reports should be focused on timeliness of delivery and accuracy of information. A “Flash Report” type of format, detailing “Who, What, When, </w:t>
            </w:r>
            <w:proofErr w:type="gramStart"/>
            <w:r w:rsidRPr="00DB2C73">
              <w:rPr>
                <w:rFonts w:asciiTheme="minorHAnsi" w:hAnsiTheme="minorHAnsi" w:cstheme="minorHAnsi"/>
                <w:snapToGrid w:val="0"/>
                <w:color w:val="000000" w:themeColor="text1"/>
                <w:sz w:val="22"/>
                <w:szCs w:val="22"/>
              </w:rPr>
              <w:t>Where</w:t>
            </w:r>
            <w:proofErr w:type="gramEnd"/>
            <w:r w:rsidRPr="00DB2C73">
              <w:rPr>
                <w:rFonts w:asciiTheme="minorHAnsi" w:hAnsiTheme="minorHAnsi" w:cstheme="minorHAnsi"/>
                <w:snapToGrid w:val="0"/>
                <w:color w:val="000000" w:themeColor="text1"/>
                <w:sz w:val="22"/>
                <w:szCs w:val="22"/>
              </w:rPr>
              <w:t xml:space="preserve">” during the emerging stages of an incident is preferred. Additional analytical data may be introduced later, as information clarity increases.  </w:t>
            </w:r>
          </w:p>
          <w:p w14:paraId="73EDB56A" w14:textId="6C59A27A" w:rsidR="005C6F7C" w:rsidRDefault="005C6F7C" w:rsidP="005C6F7C">
            <w:pPr>
              <w:pStyle w:val="BankNormal"/>
              <w:numPr>
                <w:ilvl w:val="1"/>
                <w:numId w:val="45"/>
              </w:numPr>
              <w:jc w:val="both"/>
              <w:rPr>
                <w:rFonts w:asciiTheme="minorHAnsi" w:hAnsiTheme="minorHAnsi" w:cstheme="minorHAnsi"/>
                <w:snapToGrid w:val="0"/>
                <w:color w:val="000000" w:themeColor="text1"/>
                <w:sz w:val="22"/>
                <w:szCs w:val="22"/>
              </w:rPr>
            </w:pPr>
            <w:r w:rsidRPr="00DB2C73">
              <w:rPr>
                <w:rFonts w:asciiTheme="minorHAnsi" w:hAnsiTheme="minorHAnsi" w:cstheme="minorHAnsi"/>
                <w:snapToGrid w:val="0"/>
                <w:color w:val="000000" w:themeColor="text1"/>
                <w:sz w:val="22"/>
                <w:szCs w:val="22"/>
              </w:rPr>
              <w:t xml:space="preserve">Analysis pieces should demonstrate granular understanding of the local, regional and/or global context as appropriate and not simply replicate readily available open source information. </w:t>
            </w:r>
            <w:r>
              <w:rPr>
                <w:rFonts w:asciiTheme="minorHAnsi" w:hAnsiTheme="minorHAnsi" w:cstheme="minorHAnsi"/>
                <w:snapToGrid w:val="0"/>
                <w:color w:val="000000" w:themeColor="text1"/>
                <w:sz w:val="22"/>
                <w:szCs w:val="22"/>
              </w:rPr>
              <w:t xml:space="preserve"> </w:t>
            </w:r>
          </w:p>
          <w:p w14:paraId="0155A79C" w14:textId="45BB0CB8" w:rsidR="005C6F7C" w:rsidRDefault="005C6F7C" w:rsidP="005C6F7C">
            <w:pPr>
              <w:pStyle w:val="BankNormal"/>
              <w:numPr>
                <w:ilvl w:val="1"/>
                <w:numId w:val="45"/>
              </w:numPr>
              <w:jc w:val="both"/>
              <w:rPr>
                <w:rFonts w:asciiTheme="minorHAnsi" w:hAnsiTheme="minorHAnsi" w:cstheme="minorHAnsi"/>
                <w:snapToGrid w:val="0"/>
                <w:color w:val="000000" w:themeColor="text1"/>
                <w:sz w:val="22"/>
                <w:szCs w:val="22"/>
              </w:rPr>
            </w:pPr>
            <w:r w:rsidRPr="00DB2C73">
              <w:rPr>
                <w:rFonts w:asciiTheme="minorHAnsi" w:hAnsiTheme="minorHAnsi" w:cstheme="minorHAnsi"/>
                <w:snapToGrid w:val="0"/>
                <w:color w:val="000000" w:themeColor="text1"/>
                <w:sz w:val="22"/>
                <w:szCs w:val="22"/>
              </w:rPr>
              <w:t>Key information should be presented as “Bottom Line Up Front”, with detailed analysis following thereafter. A description, or list, of incidents is insufficient as an analysis piece and instead such pieces should consider the implications of an event or events.</w:t>
            </w:r>
            <w:r>
              <w:rPr>
                <w:rFonts w:asciiTheme="minorHAnsi" w:hAnsiTheme="minorHAnsi" w:cstheme="minorHAnsi"/>
                <w:snapToGrid w:val="0"/>
                <w:color w:val="000000" w:themeColor="text1"/>
                <w:sz w:val="22"/>
                <w:szCs w:val="22"/>
              </w:rPr>
              <w:t xml:space="preserve"> </w:t>
            </w:r>
          </w:p>
          <w:p w14:paraId="4E0BC823" w14:textId="442F37E7" w:rsidR="005C6F7C" w:rsidRDefault="005C6F7C" w:rsidP="005C6F7C">
            <w:pPr>
              <w:pStyle w:val="BankNormal"/>
              <w:numPr>
                <w:ilvl w:val="1"/>
                <w:numId w:val="45"/>
              </w:numPr>
              <w:jc w:val="both"/>
              <w:rPr>
                <w:rFonts w:asciiTheme="minorHAnsi" w:hAnsiTheme="minorHAnsi" w:cstheme="minorHAnsi"/>
                <w:snapToGrid w:val="0"/>
                <w:color w:val="000000" w:themeColor="text1"/>
                <w:sz w:val="22"/>
                <w:szCs w:val="22"/>
              </w:rPr>
            </w:pPr>
            <w:r w:rsidRPr="00DB2C73">
              <w:rPr>
                <w:rFonts w:asciiTheme="minorHAnsi" w:hAnsiTheme="minorHAnsi" w:cstheme="minorHAnsi"/>
                <w:snapToGrid w:val="0"/>
                <w:color w:val="000000" w:themeColor="text1"/>
                <w:sz w:val="22"/>
                <w:szCs w:val="22"/>
              </w:rPr>
              <w:t xml:space="preserve">Additional means of delivery that provide searchable and customizable reporting according to topic and severity scale e.g. web repositories or mobile apps, are desirable but not mandatory. </w:t>
            </w:r>
          </w:p>
          <w:p w14:paraId="3509D6F6" w14:textId="73EA97B7" w:rsidR="005C6F7C" w:rsidRDefault="005C6F7C" w:rsidP="005C6F7C">
            <w:pPr>
              <w:pStyle w:val="BankNormal"/>
              <w:numPr>
                <w:ilvl w:val="1"/>
                <w:numId w:val="45"/>
              </w:numPr>
              <w:jc w:val="both"/>
              <w:rPr>
                <w:rFonts w:asciiTheme="minorHAnsi" w:hAnsiTheme="minorHAnsi" w:cstheme="minorHAnsi"/>
                <w:snapToGrid w:val="0"/>
                <w:color w:val="000000" w:themeColor="text1"/>
                <w:sz w:val="22"/>
                <w:szCs w:val="22"/>
              </w:rPr>
            </w:pPr>
            <w:r w:rsidRPr="00DB2C73">
              <w:rPr>
                <w:rFonts w:asciiTheme="minorHAnsi" w:hAnsiTheme="minorHAnsi" w:cstheme="minorHAnsi"/>
                <w:snapToGrid w:val="0"/>
                <w:color w:val="000000" w:themeColor="text1"/>
                <w:sz w:val="22"/>
                <w:szCs w:val="22"/>
              </w:rPr>
              <w:t xml:space="preserve">Reporting on specific incidents should be timely as indicated so the frequency of reports should be daily in active locations with a weekly regional overview.  A more detailed regional analysis is required preferably on a monthly basis. </w:t>
            </w:r>
          </w:p>
          <w:p w14:paraId="55885E0D" w14:textId="77777777" w:rsidR="005C6F7C" w:rsidRDefault="005C6F7C" w:rsidP="005C6F7C">
            <w:pPr>
              <w:pStyle w:val="BankNormal"/>
              <w:numPr>
                <w:ilvl w:val="1"/>
                <w:numId w:val="45"/>
              </w:numPr>
              <w:spacing w:after="360"/>
              <w:jc w:val="both"/>
              <w:rPr>
                <w:rFonts w:asciiTheme="minorHAnsi" w:hAnsiTheme="minorHAnsi" w:cstheme="minorHAnsi"/>
                <w:snapToGrid w:val="0"/>
                <w:color w:val="000000" w:themeColor="text1"/>
                <w:sz w:val="22"/>
                <w:szCs w:val="22"/>
              </w:rPr>
            </w:pPr>
            <w:r w:rsidRPr="00C212B2">
              <w:rPr>
                <w:rFonts w:asciiTheme="minorHAnsi" w:hAnsiTheme="minorHAnsi" w:cstheme="minorHAnsi"/>
                <w:bCs/>
                <w:sz w:val="22"/>
                <w:szCs w:val="22"/>
              </w:rPr>
              <w:t>Access to analysts (</w:t>
            </w:r>
            <w:r w:rsidRPr="00C212B2">
              <w:rPr>
                <w:rFonts w:asciiTheme="minorHAnsi" w:hAnsiTheme="minorHAnsi" w:cstheme="minorHAnsi"/>
                <w:snapToGrid w:val="0"/>
                <w:color w:val="000000" w:themeColor="text1"/>
                <w:sz w:val="22"/>
                <w:szCs w:val="22"/>
              </w:rPr>
              <w:t>licensed</w:t>
            </w:r>
            <w:r w:rsidRPr="00C212B2">
              <w:rPr>
                <w:rFonts w:asciiTheme="minorHAnsi" w:hAnsiTheme="minorHAnsi" w:cstheme="minorHAnsi"/>
                <w:bCs/>
                <w:sz w:val="22"/>
                <w:szCs w:val="22"/>
              </w:rPr>
              <w:t xml:space="preserve"> users have direct access to provider analysts to get briefed, get answers to questions and analysis they receive) and description of structure and </w:t>
            </w:r>
            <w:r w:rsidRPr="00CC19C2">
              <w:rPr>
                <w:rFonts w:asciiTheme="minorHAnsi" w:hAnsiTheme="minorHAnsi" w:cstheme="minorHAnsi"/>
                <w:bCs/>
                <w:sz w:val="22"/>
                <w:szCs w:val="22"/>
              </w:rPr>
              <w:t>turnaround</w:t>
            </w:r>
            <w:r w:rsidRPr="00C212B2">
              <w:rPr>
                <w:rFonts w:asciiTheme="minorHAnsi" w:hAnsiTheme="minorHAnsi" w:cstheme="minorHAnsi"/>
                <w:bCs/>
                <w:sz w:val="22"/>
                <w:szCs w:val="22"/>
              </w:rPr>
              <w:t xml:space="preserve"> time of the Request for Information (RFI) process.</w:t>
            </w:r>
            <w:r w:rsidRPr="00CC19C2">
              <w:rPr>
                <w:rFonts w:asciiTheme="minorHAnsi" w:hAnsiTheme="minorHAnsi" w:cstheme="minorHAnsi"/>
                <w:bCs/>
                <w:sz w:val="22"/>
                <w:szCs w:val="22"/>
              </w:rPr>
              <w:t xml:space="preserve"> </w:t>
            </w:r>
            <w:r>
              <w:rPr>
                <w:rFonts w:asciiTheme="minorHAnsi" w:hAnsiTheme="minorHAnsi" w:cstheme="minorHAnsi"/>
                <w:bCs/>
                <w:sz w:val="22"/>
                <w:szCs w:val="22"/>
              </w:rPr>
              <w:t>(Max 40 points)</w:t>
            </w:r>
          </w:p>
          <w:p w14:paraId="6B8D0BE3" w14:textId="47109BFB" w:rsidR="005C6F7C" w:rsidRDefault="005C6F7C" w:rsidP="005C6F7C">
            <w:pPr>
              <w:pStyle w:val="BankNormal"/>
              <w:numPr>
                <w:ilvl w:val="1"/>
                <w:numId w:val="45"/>
              </w:numPr>
              <w:spacing w:after="360"/>
              <w:jc w:val="both"/>
              <w:rPr>
                <w:rFonts w:asciiTheme="minorHAnsi" w:hAnsiTheme="minorHAnsi" w:cstheme="minorHAnsi"/>
                <w:snapToGrid w:val="0"/>
                <w:color w:val="000000" w:themeColor="text1"/>
                <w:sz w:val="22"/>
                <w:szCs w:val="22"/>
              </w:rPr>
            </w:pPr>
            <w:r w:rsidRPr="00CC19C2">
              <w:rPr>
                <w:rFonts w:asciiTheme="minorHAnsi" w:hAnsiTheme="minorHAnsi" w:cstheme="minorHAnsi"/>
                <w:snapToGrid w:val="0"/>
                <w:color w:val="000000" w:themeColor="text1"/>
                <w:sz w:val="22"/>
                <w:szCs w:val="22"/>
              </w:rPr>
              <w:lastRenderedPageBreak/>
              <w:t xml:space="preserve">Frequency of API data refresh (higher weekly, lower score monthly). </w:t>
            </w:r>
          </w:p>
          <w:p w14:paraId="633CBF0D" w14:textId="2C7A51E1" w:rsidR="00F13AD6" w:rsidRDefault="00F13AD6" w:rsidP="005C6F7C">
            <w:pPr>
              <w:pStyle w:val="BankNormal"/>
              <w:numPr>
                <w:ilvl w:val="1"/>
                <w:numId w:val="45"/>
              </w:numPr>
              <w:spacing w:after="360"/>
              <w:jc w:val="both"/>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Mechanism in place to ensure all deliverables shall be strictly neutral from political and ideological standpoints</w:t>
            </w:r>
          </w:p>
          <w:p w14:paraId="6034387A" w14:textId="77777777" w:rsidR="00C63D10" w:rsidRPr="00C212B2" w:rsidRDefault="00C63D10" w:rsidP="005E5912">
            <w:pPr>
              <w:pStyle w:val="BodyText2"/>
              <w:spacing w:after="0" w:line="240" w:lineRule="auto"/>
              <w:rPr>
                <w:rFonts w:asciiTheme="minorHAnsi" w:hAnsiTheme="minorHAnsi" w:cstheme="minorHAnsi"/>
                <w:b/>
                <w:bCs/>
                <w:sz w:val="22"/>
                <w:szCs w:val="22"/>
                <w:lang w:val="en-CA"/>
              </w:rPr>
            </w:pPr>
          </w:p>
        </w:tc>
      </w:tr>
    </w:tbl>
    <w:p w14:paraId="6034387C" w14:textId="77777777" w:rsidR="00F83245" w:rsidRPr="00C212B2" w:rsidRDefault="00F83245" w:rsidP="00F83245">
      <w:pPr>
        <w:rPr>
          <w:rFonts w:asciiTheme="minorHAnsi" w:hAnsiTheme="minorHAnsi" w:cstheme="minorHAnsi"/>
          <w:b/>
          <w:sz w:val="22"/>
          <w:szCs w:val="22"/>
          <w:lang w:val="en-CA"/>
        </w:rPr>
      </w:pPr>
    </w:p>
    <w:p w14:paraId="6034387D" w14:textId="77777777" w:rsidR="005E5912" w:rsidRPr="00C212B2" w:rsidRDefault="005E5912" w:rsidP="005E5912">
      <w:pPr>
        <w:pStyle w:val="BodyText2"/>
        <w:numPr>
          <w:ilvl w:val="0"/>
          <w:numId w:val="11"/>
        </w:numPr>
        <w:spacing w:after="0" w:line="240" w:lineRule="auto"/>
        <w:ind w:left="540" w:hanging="540"/>
        <w:rPr>
          <w:rFonts w:asciiTheme="minorHAnsi" w:hAnsiTheme="minorHAnsi" w:cstheme="minorHAnsi"/>
          <w:b/>
          <w:sz w:val="22"/>
          <w:szCs w:val="22"/>
          <w:lang w:val="en-CA"/>
        </w:rPr>
      </w:pPr>
      <w:r w:rsidRPr="00C212B2">
        <w:rPr>
          <w:rFonts w:asciiTheme="minorHAnsi" w:hAnsiTheme="minorHAnsi" w:cstheme="minorHAnsi"/>
          <w:b/>
          <w:sz w:val="22"/>
          <w:szCs w:val="22"/>
          <w:lang w:val="en-CA"/>
        </w:rPr>
        <w:t xml:space="preserve">Qualifications of Key Personnel </w:t>
      </w:r>
    </w:p>
    <w:p w14:paraId="6034387E" w14:textId="77777777" w:rsidR="005E5912" w:rsidRPr="00C212B2" w:rsidRDefault="005E5912" w:rsidP="005E5912">
      <w:pPr>
        <w:pStyle w:val="BodyText2"/>
        <w:spacing w:after="0" w:line="240" w:lineRule="auto"/>
        <w:ind w:left="540"/>
        <w:rPr>
          <w:rFonts w:asciiTheme="minorHAnsi" w:hAnsiTheme="minorHAnsi" w:cstheme="minorHAnsi"/>
          <w:b/>
          <w:sz w:val="22"/>
          <w:szCs w:val="22"/>
          <w:lang w:val="en-CA"/>
        </w:rPr>
      </w:pPr>
    </w:p>
    <w:p w14:paraId="6034387F" w14:textId="77777777" w:rsidR="005E5912" w:rsidRPr="00C212B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en-CA"/>
        </w:rPr>
      </w:pPr>
    </w:p>
    <w:p w14:paraId="60343880" w14:textId="7AF23A1B" w:rsidR="00644127" w:rsidRPr="00C212B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r w:rsidRPr="00C212B2">
        <w:rPr>
          <w:rFonts w:asciiTheme="minorHAnsi" w:hAnsiTheme="minorHAnsi" w:cstheme="minorHAnsi"/>
          <w:i/>
          <w:sz w:val="22"/>
          <w:szCs w:val="22"/>
          <w:lang w:val="en-CA"/>
        </w:rPr>
        <w:t>If required by the RF</w:t>
      </w:r>
      <w:r w:rsidR="00344ECD" w:rsidRPr="00C212B2">
        <w:rPr>
          <w:rFonts w:asciiTheme="minorHAnsi" w:hAnsiTheme="minorHAnsi" w:cstheme="minorHAnsi"/>
          <w:i/>
          <w:sz w:val="22"/>
          <w:szCs w:val="22"/>
          <w:lang w:val="en-CA"/>
        </w:rPr>
        <w:t>P</w:t>
      </w:r>
      <w:r w:rsidRPr="00C212B2">
        <w:rPr>
          <w:rFonts w:asciiTheme="minorHAnsi" w:hAnsiTheme="minorHAnsi" w:cstheme="minorHAnsi"/>
          <w:i/>
          <w:sz w:val="22"/>
          <w:szCs w:val="22"/>
          <w:lang w:val="en-CA"/>
        </w:rPr>
        <w:t xml:space="preserve">, the Service Provider must </w:t>
      </w:r>
      <w:r w:rsidR="00644127" w:rsidRPr="00C212B2">
        <w:rPr>
          <w:rFonts w:asciiTheme="minorHAnsi" w:hAnsiTheme="minorHAnsi" w:cstheme="minorHAnsi"/>
          <w:i/>
          <w:sz w:val="22"/>
          <w:szCs w:val="22"/>
          <w:lang w:val="en-CA"/>
        </w:rPr>
        <w:t>provide:</w:t>
      </w:r>
    </w:p>
    <w:p w14:paraId="60343881" w14:textId="77777777" w:rsidR="00644127" w:rsidRPr="00C212B2"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p>
    <w:p w14:paraId="60343882" w14:textId="4ECDC663" w:rsidR="00644127" w:rsidRPr="00C212B2"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CA"/>
        </w:rPr>
      </w:pPr>
      <w:r w:rsidRPr="00C212B2">
        <w:rPr>
          <w:rFonts w:asciiTheme="minorHAnsi" w:hAnsiTheme="minorHAnsi" w:cstheme="minorHAnsi"/>
          <w:i/>
          <w:sz w:val="22"/>
          <w:szCs w:val="22"/>
          <w:lang w:val="en-CA"/>
        </w:rPr>
        <w:t>N</w:t>
      </w:r>
      <w:r w:rsidR="005E5912" w:rsidRPr="00C212B2">
        <w:rPr>
          <w:rFonts w:asciiTheme="minorHAnsi" w:hAnsiTheme="minorHAnsi" w:cstheme="minorHAnsi"/>
          <w:i/>
          <w:sz w:val="22"/>
          <w:szCs w:val="22"/>
          <w:lang w:val="en-CA"/>
        </w:rPr>
        <w:t>ames and qualifications of the</w:t>
      </w:r>
      <w:r w:rsidR="005E5912" w:rsidRPr="00C212B2">
        <w:rPr>
          <w:rFonts w:asciiTheme="minorHAnsi" w:hAnsiTheme="minorHAnsi" w:cstheme="minorHAnsi"/>
          <w:i/>
          <w:iCs/>
          <w:sz w:val="22"/>
          <w:szCs w:val="22"/>
          <w:lang w:val="en-CA"/>
        </w:rPr>
        <w:t xml:space="preserve"> key personnel that will </w:t>
      </w:r>
      <w:r w:rsidR="006768E4">
        <w:rPr>
          <w:rFonts w:asciiTheme="minorHAnsi" w:hAnsiTheme="minorHAnsi" w:cstheme="minorHAnsi"/>
          <w:i/>
          <w:iCs/>
          <w:sz w:val="22"/>
          <w:szCs w:val="22"/>
          <w:lang w:val="en-CA"/>
        </w:rPr>
        <w:t>be involved in the provision of this service to the UNDP (analyst roles, subscription technical maintenance roles etc.)</w:t>
      </w:r>
    </w:p>
    <w:p w14:paraId="60343883" w14:textId="021F6C86" w:rsidR="005E5912" w:rsidRPr="00C212B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C212B2">
        <w:rPr>
          <w:rFonts w:asciiTheme="minorHAnsi" w:hAnsiTheme="minorHAnsi" w:cstheme="minorHAnsi"/>
          <w:i/>
          <w:iCs/>
          <w:sz w:val="22"/>
          <w:szCs w:val="22"/>
        </w:rPr>
        <w:t>CVs demonstrating qualifications</w:t>
      </w:r>
      <w:r w:rsidR="006768E4">
        <w:rPr>
          <w:rFonts w:asciiTheme="minorHAnsi" w:hAnsiTheme="minorHAnsi" w:cstheme="minorHAnsi"/>
          <w:i/>
          <w:iCs/>
          <w:sz w:val="22"/>
          <w:szCs w:val="22"/>
        </w:rPr>
        <w:t xml:space="preserve"> for each personnel member involved</w:t>
      </w:r>
      <w:r w:rsidRPr="00C212B2">
        <w:rPr>
          <w:rFonts w:asciiTheme="minorHAnsi" w:hAnsiTheme="minorHAnsi" w:cstheme="minorHAnsi"/>
          <w:i/>
          <w:iCs/>
          <w:sz w:val="22"/>
          <w:szCs w:val="22"/>
        </w:rPr>
        <w:t xml:space="preserve"> must be submitted</w:t>
      </w:r>
      <w:r w:rsidR="00644127" w:rsidRPr="00C212B2">
        <w:rPr>
          <w:rFonts w:asciiTheme="minorHAnsi" w:hAnsiTheme="minorHAnsi" w:cstheme="minorHAnsi"/>
          <w:i/>
          <w:iCs/>
          <w:sz w:val="22"/>
          <w:szCs w:val="22"/>
        </w:rPr>
        <w:t xml:space="preserve">; </w:t>
      </w:r>
    </w:p>
    <w:p w14:paraId="60343885" w14:textId="77777777" w:rsidR="005E5912" w:rsidRPr="00C212B2" w:rsidRDefault="005E5912" w:rsidP="005E5912">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en-CA"/>
        </w:rPr>
      </w:pPr>
    </w:p>
    <w:p w14:paraId="60343886" w14:textId="77777777" w:rsidR="004056ED" w:rsidRPr="00C212B2" w:rsidRDefault="004056ED" w:rsidP="00F83245">
      <w:pPr>
        <w:rPr>
          <w:rFonts w:asciiTheme="minorHAnsi" w:hAnsiTheme="minorHAnsi" w:cstheme="minorHAnsi"/>
          <w:b/>
          <w:sz w:val="22"/>
          <w:szCs w:val="22"/>
          <w:lang w:val="en-CA"/>
        </w:rPr>
      </w:pPr>
    </w:p>
    <w:p w14:paraId="60343919" w14:textId="77777777" w:rsidR="00F41417" w:rsidRPr="00C212B2" w:rsidRDefault="00F41417" w:rsidP="006D6297">
      <w:pPr>
        <w:rPr>
          <w:rFonts w:asciiTheme="minorHAnsi" w:hAnsiTheme="minorHAnsi" w:cstheme="minorHAnsi"/>
          <w:sz w:val="22"/>
          <w:szCs w:val="22"/>
        </w:rPr>
      </w:pPr>
    </w:p>
    <w:p w14:paraId="6034391A" w14:textId="77777777" w:rsidR="00686142" w:rsidRPr="00C212B2" w:rsidRDefault="00686142" w:rsidP="008A2DD6">
      <w:pPr>
        <w:ind w:left="4320"/>
        <w:rPr>
          <w:rFonts w:asciiTheme="minorHAnsi" w:hAnsiTheme="minorHAnsi" w:cstheme="minorHAnsi"/>
          <w:i/>
          <w:sz w:val="22"/>
          <w:szCs w:val="22"/>
        </w:rPr>
      </w:pPr>
      <w:r w:rsidRPr="00C212B2">
        <w:rPr>
          <w:rFonts w:asciiTheme="minorHAnsi" w:hAnsiTheme="minorHAnsi" w:cstheme="minorHAnsi"/>
          <w:i/>
          <w:sz w:val="22"/>
          <w:szCs w:val="22"/>
        </w:rPr>
        <w:t xml:space="preserve">[Name and Signature of the </w:t>
      </w:r>
      <w:r w:rsidR="00CC5232" w:rsidRPr="00C212B2">
        <w:rPr>
          <w:rFonts w:asciiTheme="minorHAnsi" w:hAnsiTheme="minorHAnsi" w:cstheme="minorHAnsi"/>
          <w:i/>
          <w:sz w:val="22"/>
          <w:szCs w:val="22"/>
        </w:rPr>
        <w:t>Service Provider</w:t>
      </w:r>
      <w:r w:rsidR="00C36A93" w:rsidRPr="00C212B2">
        <w:rPr>
          <w:rFonts w:asciiTheme="minorHAnsi" w:hAnsiTheme="minorHAnsi" w:cstheme="minorHAnsi"/>
          <w:i/>
          <w:sz w:val="22"/>
          <w:szCs w:val="22"/>
        </w:rPr>
        <w:t>’s Authorized Person</w:t>
      </w:r>
      <w:r w:rsidRPr="00C212B2">
        <w:rPr>
          <w:rFonts w:asciiTheme="minorHAnsi" w:hAnsiTheme="minorHAnsi" w:cstheme="minorHAnsi"/>
          <w:i/>
          <w:sz w:val="22"/>
          <w:szCs w:val="22"/>
        </w:rPr>
        <w:t>]</w:t>
      </w:r>
    </w:p>
    <w:p w14:paraId="6034391B" w14:textId="77777777" w:rsidR="00686142" w:rsidRPr="00C212B2" w:rsidRDefault="00686142" w:rsidP="008A2DD6">
      <w:pPr>
        <w:ind w:left="4320"/>
        <w:rPr>
          <w:rFonts w:asciiTheme="minorHAnsi" w:hAnsiTheme="minorHAnsi" w:cstheme="minorHAnsi"/>
          <w:i/>
          <w:sz w:val="22"/>
          <w:szCs w:val="22"/>
        </w:rPr>
      </w:pPr>
      <w:r w:rsidRPr="00C212B2">
        <w:rPr>
          <w:rFonts w:asciiTheme="minorHAnsi" w:hAnsiTheme="minorHAnsi" w:cstheme="minorHAnsi"/>
          <w:i/>
          <w:sz w:val="22"/>
          <w:szCs w:val="22"/>
        </w:rPr>
        <w:t>[Designation]</w:t>
      </w:r>
    </w:p>
    <w:p w14:paraId="6034391E" w14:textId="29FF0B87" w:rsidR="000E4019" w:rsidRDefault="0016756D" w:rsidP="0016756D">
      <w:pPr>
        <w:ind w:left="4320"/>
        <w:rPr>
          <w:rFonts w:asciiTheme="minorHAnsi" w:hAnsiTheme="minorHAnsi" w:cstheme="minorHAnsi"/>
          <w:i/>
          <w:sz w:val="22"/>
          <w:szCs w:val="22"/>
        </w:rPr>
      </w:pPr>
      <w:r w:rsidRPr="00C212B2">
        <w:rPr>
          <w:rFonts w:asciiTheme="minorHAnsi" w:hAnsiTheme="minorHAnsi" w:cstheme="minorHAnsi"/>
          <w:i/>
          <w:sz w:val="22"/>
          <w:szCs w:val="22"/>
        </w:rPr>
        <w:t>[Date</w:t>
      </w:r>
    </w:p>
    <w:p w14:paraId="11A7899D" w14:textId="6357117E" w:rsidR="00B3582D" w:rsidRDefault="00B3582D" w:rsidP="00B3582D">
      <w:pPr>
        <w:rPr>
          <w:rFonts w:asciiTheme="minorHAnsi" w:hAnsiTheme="minorHAnsi" w:cstheme="minorHAnsi"/>
          <w:i/>
          <w:sz w:val="22"/>
          <w:szCs w:val="22"/>
        </w:rPr>
      </w:pPr>
    </w:p>
    <w:p w14:paraId="2387277E" w14:textId="030698CB" w:rsidR="00B3582D" w:rsidRDefault="00B3582D" w:rsidP="00B3582D">
      <w:pPr>
        <w:spacing w:before="120"/>
        <w:ind w:right="-234"/>
        <w:jc w:val="both"/>
        <w:rPr>
          <w:rFonts w:asciiTheme="minorHAnsi" w:hAnsiTheme="minorHAnsi" w:cstheme="minorHAnsi"/>
          <w:b/>
          <w:snapToGrid w:val="0"/>
          <w:sz w:val="22"/>
          <w:szCs w:val="22"/>
          <w:u w:val="single"/>
        </w:rPr>
      </w:pPr>
    </w:p>
    <w:p w14:paraId="2F205859" w14:textId="77777777" w:rsidR="00363958" w:rsidRPr="00C212B2" w:rsidRDefault="00363958" w:rsidP="00B3582D">
      <w:pPr>
        <w:spacing w:before="120"/>
        <w:ind w:right="-234"/>
        <w:jc w:val="both"/>
        <w:rPr>
          <w:rFonts w:asciiTheme="minorHAnsi" w:hAnsiTheme="minorHAnsi" w:cstheme="minorHAnsi"/>
          <w:b/>
          <w:snapToGrid w:val="0"/>
          <w:sz w:val="22"/>
          <w:szCs w:val="22"/>
          <w:u w:val="single"/>
        </w:rPr>
      </w:pPr>
    </w:p>
    <w:p w14:paraId="1302C1D3" w14:textId="096328DA" w:rsidR="00B3582D" w:rsidRPr="00C212B2" w:rsidRDefault="00B3582D" w:rsidP="00B3582D">
      <w:pPr>
        <w:spacing w:before="120"/>
        <w:ind w:right="-234"/>
        <w:jc w:val="both"/>
        <w:rPr>
          <w:rFonts w:asciiTheme="minorHAnsi" w:hAnsiTheme="minorHAnsi" w:cstheme="minorHAnsi"/>
          <w:b/>
          <w:snapToGrid w:val="0"/>
          <w:sz w:val="22"/>
          <w:szCs w:val="22"/>
          <w:u w:val="single"/>
        </w:rPr>
      </w:pPr>
      <w:r w:rsidRPr="00C212B2">
        <w:rPr>
          <w:rFonts w:asciiTheme="minorHAnsi" w:hAnsiTheme="minorHAnsi" w:cstheme="minorHAnsi"/>
          <w:b/>
          <w:snapToGrid w:val="0"/>
          <w:sz w:val="22"/>
          <w:szCs w:val="22"/>
          <w:u w:val="single"/>
        </w:rPr>
        <w:t xml:space="preserve">TABLE </w:t>
      </w:r>
      <w:r w:rsidR="0057136C">
        <w:rPr>
          <w:rFonts w:asciiTheme="minorHAnsi" w:hAnsiTheme="minorHAnsi" w:cstheme="minorHAnsi"/>
          <w:b/>
          <w:snapToGrid w:val="0"/>
          <w:sz w:val="22"/>
          <w:szCs w:val="22"/>
          <w:u w:val="single"/>
        </w:rPr>
        <w:t>1</w:t>
      </w:r>
      <w:r w:rsidRPr="00C212B2">
        <w:rPr>
          <w:rFonts w:asciiTheme="minorHAnsi" w:hAnsiTheme="minorHAnsi" w:cstheme="minorHAnsi"/>
          <w:b/>
          <w:snapToGrid w:val="0"/>
          <w:sz w:val="22"/>
          <w:szCs w:val="22"/>
          <w:u w:val="single"/>
        </w:rPr>
        <w:t xml:space="preserve">: Offer to Comply with Other Conditions and Related Requirements </w:t>
      </w:r>
    </w:p>
    <w:p w14:paraId="6BD28634" w14:textId="77777777" w:rsidR="00B3582D" w:rsidRPr="00C212B2" w:rsidRDefault="00B3582D" w:rsidP="00B3582D">
      <w:pPr>
        <w:jc w:val="both"/>
        <w:rPr>
          <w:rFonts w:asciiTheme="minorHAnsi" w:hAnsiTheme="minorHAnsi" w:cstheme="minorHAnsi"/>
          <w:sz w:val="22"/>
          <w:szCs w:val="22"/>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5"/>
        <w:gridCol w:w="1160"/>
        <w:gridCol w:w="1440"/>
        <w:gridCol w:w="2340"/>
      </w:tblGrid>
      <w:tr w:rsidR="00B3582D" w:rsidRPr="00206859" w14:paraId="34874112" w14:textId="77777777" w:rsidTr="00B3582D">
        <w:trPr>
          <w:trHeight w:val="242"/>
          <w:jc w:val="center"/>
        </w:trPr>
        <w:tc>
          <w:tcPr>
            <w:tcW w:w="5225" w:type="dxa"/>
            <w:vMerge w:val="restart"/>
          </w:tcPr>
          <w:p w14:paraId="06736ED5" w14:textId="77777777" w:rsidR="00B3582D" w:rsidRPr="00C212B2" w:rsidRDefault="00B3582D" w:rsidP="00B3582D">
            <w:pPr>
              <w:ind w:firstLine="720"/>
              <w:jc w:val="both"/>
              <w:rPr>
                <w:rFonts w:asciiTheme="minorHAnsi" w:hAnsiTheme="minorHAnsi" w:cstheme="minorHAnsi"/>
                <w:b/>
                <w:sz w:val="22"/>
                <w:szCs w:val="22"/>
              </w:rPr>
            </w:pPr>
          </w:p>
          <w:p w14:paraId="156F9143" w14:textId="77777777" w:rsidR="00B3582D" w:rsidRPr="00C212B2" w:rsidRDefault="00B3582D" w:rsidP="00B3582D">
            <w:pPr>
              <w:jc w:val="both"/>
              <w:rPr>
                <w:rFonts w:asciiTheme="minorHAnsi" w:hAnsiTheme="minorHAnsi" w:cstheme="minorHAnsi"/>
                <w:b/>
                <w:sz w:val="22"/>
                <w:szCs w:val="22"/>
              </w:rPr>
            </w:pPr>
            <w:r w:rsidRPr="00C212B2">
              <w:rPr>
                <w:rFonts w:asciiTheme="minorHAnsi" w:hAnsiTheme="minorHAnsi" w:cstheme="minorHAnsi"/>
                <w:b/>
                <w:sz w:val="22"/>
                <w:szCs w:val="22"/>
              </w:rPr>
              <w:t>Other Information pertaining to our Quotation are as follows:</w:t>
            </w:r>
          </w:p>
        </w:tc>
        <w:tc>
          <w:tcPr>
            <w:tcW w:w="4940" w:type="dxa"/>
            <w:gridSpan w:val="3"/>
          </w:tcPr>
          <w:p w14:paraId="74246D6F" w14:textId="77777777" w:rsidR="00B3582D" w:rsidRPr="00C212B2" w:rsidRDefault="00B3582D" w:rsidP="00B3582D">
            <w:pPr>
              <w:jc w:val="both"/>
              <w:rPr>
                <w:rFonts w:asciiTheme="minorHAnsi" w:hAnsiTheme="minorHAnsi" w:cstheme="minorHAnsi"/>
                <w:b/>
                <w:sz w:val="22"/>
                <w:szCs w:val="22"/>
              </w:rPr>
            </w:pPr>
            <w:r w:rsidRPr="00C212B2">
              <w:rPr>
                <w:rFonts w:asciiTheme="minorHAnsi" w:hAnsiTheme="minorHAnsi" w:cstheme="minorHAnsi"/>
                <w:b/>
                <w:sz w:val="22"/>
                <w:szCs w:val="22"/>
              </w:rPr>
              <w:t>Your Responses</w:t>
            </w:r>
          </w:p>
        </w:tc>
      </w:tr>
      <w:tr w:rsidR="00B3582D" w:rsidRPr="00206859" w14:paraId="7F37636D" w14:textId="77777777" w:rsidTr="00B3582D">
        <w:trPr>
          <w:trHeight w:val="382"/>
          <w:jc w:val="center"/>
        </w:trPr>
        <w:tc>
          <w:tcPr>
            <w:tcW w:w="5225" w:type="dxa"/>
            <w:vMerge/>
          </w:tcPr>
          <w:p w14:paraId="43D83238" w14:textId="77777777" w:rsidR="00B3582D" w:rsidRPr="00C212B2" w:rsidRDefault="00B3582D" w:rsidP="00B3582D">
            <w:pPr>
              <w:ind w:firstLine="720"/>
              <w:jc w:val="both"/>
              <w:rPr>
                <w:rFonts w:asciiTheme="minorHAnsi" w:hAnsiTheme="minorHAnsi" w:cstheme="minorHAnsi"/>
                <w:b/>
                <w:sz w:val="22"/>
                <w:szCs w:val="22"/>
              </w:rPr>
            </w:pPr>
          </w:p>
        </w:tc>
        <w:tc>
          <w:tcPr>
            <w:tcW w:w="1160" w:type="dxa"/>
          </w:tcPr>
          <w:p w14:paraId="580B70A6" w14:textId="77777777" w:rsidR="00B3582D" w:rsidRPr="00C212B2" w:rsidRDefault="00B3582D" w:rsidP="00B3582D">
            <w:pPr>
              <w:jc w:val="both"/>
              <w:rPr>
                <w:rFonts w:asciiTheme="minorHAnsi" w:hAnsiTheme="minorHAnsi" w:cstheme="minorHAnsi"/>
                <w:b/>
                <w:i/>
                <w:sz w:val="22"/>
                <w:szCs w:val="22"/>
              </w:rPr>
            </w:pPr>
            <w:r w:rsidRPr="00C212B2">
              <w:rPr>
                <w:rFonts w:asciiTheme="minorHAnsi" w:hAnsiTheme="minorHAnsi" w:cstheme="minorHAnsi"/>
                <w:b/>
                <w:i/>
                <w:sz w:val="22"/>
                <w:szCs w:val="22"/>
              </w:rPr>
              <w:t>Yes, we will comply</w:t>
            </w:r>
          </w:p>
        </w:tc>
        <w:tc>
          <w:tcPr>
            <w:tcW w:w="1440" w:type="dxa"/>
          </w:tcPr>
          <w:p w14:paraId="49ED7622" w14:textId="77777777" w:rsidR="00B3582D" w:rsidRPr="00C212B2" w:rsidRDefault="00B3582D" w:rsidP="00B3582D">
            <w:pPr>
              <w:jc w:val="both"/>
              <w:rPr>
                <w:rFonts w:asciiTheme="minorHAnsi" w:hAnsiTheme="minorHAnsi" w:cstheme="minorHAnsi"/>
                <w:b/>
                <w:i/>
                <w:sz w:val="22"/>
                <w:szCs w:val="22"/>
              </w:rPr>
            </w:pPr>
            <w:r w:rsidRPr="00C212B2">
              <w:rPr>
                <w:rFonts w:asciiTheme="minorHAnsi" w:hAnsiTheme="minorHAnsi" w:cstheme="minorHAnsi"/>
                <w:b/>
                <w:i/>
                <w:sz w:val="22"/>
                <w:szCs w:val="22"/>
              </w:rPr>
              <w:t>No, we cannot comply</w:t>
            </w:r>
          </w:p>
        </w:tc>
        <w:tc>
          <w:tcPr>
            <w:tcW w:w="2340" w:type="dxa"/>
          </w:tcPr>
          <w:p w14:paraId="35D9CA6C" w14:textId="77777777" w:rsidR="00B3582D" w:rsidRPr="00C212B2" w:rsidRDefault="00B3582D" w:rsidP="00B3582D">
            <w:pPr>
              <w:jc w:val="both"/>
              <w:rPr>
                <w:rFonts w:asciiTheme="minorHAnsi" w:hAnsiTheme="minorHAnsi" w:cstheme="minorHAnsi"/>
                <w:b/>
                <w:i/>
                <w:sz w:val="22"/>
                <w:szCs w:val="22"/>
              </w:rPr>
            </w:pPr>
            <w:r w:rsidRPr="00C212B2">
              <w:rPr>
                <w:rFonts w:asciiTheme="minorHAnsi" w:hAnsiTheme="minorHAnsi" w:cstheme="minorHAnsi"/>
                <w:b/>
                <w:i/>
                <w:sz w:val="22"/>
                <w:szCs w:val="22"/>
              </w:rPr>
              <w:t>If you cannot comply, pls. indicate counter proposal</w:t>
            </w:r>
          </w:p>
        </w:tc>
      </w:tr>
      <w:tr w:rsidR="00B3582D" w:rsidRPr="00206859" w14:paraId="177D20F5" w14:textId="77777777" w:rsidTr="00B3582D">
        <w:trPr>
          <w:trHeight w:val="377"/>
          <w:jc w:val="center"/>
        </w:trPr>
        <w:tc>
          <w:tcPr>
            <w:tcW w:w="5225" w:type="dxa"/>
            <w:tcBorders>
              <w:right w:val="nil"/>
            </w:tcBorders>
          </w:tcPr>
          <w:p w14:paraId="0AEE56C5" w14:textId="77777777" w:rsidR="00B3582D" w:rsidRPr="00C212B2" w:rsidRDefault="00B3582D" w:rsidP="00B3582D">
            <w:pPr>
              <w:jc w:val="both"/>
              <w:rPr>
                <w:rFonts w:asciiTheme="minorHAnsi" w:hAnsiTheme="minorHAnsi" w:cstheme="minorHAnsi"/>
                <w:bCs/>
                <w:sz w:val="22"/>
                <w:szCs w:val="22"/>
              </w:rPr>
            </w:pPr>
            <w:r w:rsidRPr="00C212B2">
              <w:rPr>
                <w:rFonts w:asciiTheme="minorHAnsi" w:hAnsiTheme="minorHAnsi" w:cstheme="minorHAnsi"/>
                <w:bCs/>
                <w:sz w:val="22"/>
                <w:szCs w:val="22"/>
              </w:rPr>
              <w:t xml:space="preserve">Technical responsiveness/Full compliance to requirements </w:t>
            </w:r>
            <w:r w:rsidRPr="00C212B2">
              <w:rPr>
                <w:rFonts w:asciiTheme="minorHAnsi" w:hAnsiTheme="minorHAnsi" w:cstheme="minorHAnsi"/>
                <w:bCs/>
                <w:color w:val="FF0000"/>
                <w:sz w:val="22"/>
                <w:szCs w:val="22"/>
              </w:rPr>
              <w:t>(PLEASE SUBMIT A TECHNICAL PROPOSAL THE ADECUACY OF THE PROPOSED SERVICES WITH RESPECT TO ALL MINIMUM TECHNICAL REQUIREMENTS AND TECHNICAL EVALUATION CRITERIA)</w:t>
            </w:r>
          </w:p>
        </w:tc>
        <w:tc>
          <w:tcPr>
            <w:tcW w:w="1160" w:type="dxa"/>
            <w:tcBorders>
              <w:left w:val="single" w:sz="4" w:space="0" w:color="auto"/>
              <w:bottom w:val="single" w:sz="4" w:space="0" w:color="auto"/>
            </w:tcBorders>
          </w:tcPr>
          <w:p w14:paraId="748374F1" w14:textId="77777777" w:rsidR="00B3582D" w:rsidRPr="00C212B2" w:rsidRDefault="00B3582D" w:rsidP="00B3582D">
            <w:pPr>
              <w:jc w:val="both"/>
              <w:rPr>
                <w:rFonts w:asciiTheme="minorHAnsi" w:hAnsiTheme="minorHAnsi" w:cstheme="minorHAnsi"/>
                <w:sz w:val="22"/>
                <w:szCs w:val="22"/>
              </w:rPr>
            </w:pPr>
            <w:r w:rsidRPr="00C212B2">
              <w:rPr>
                <w:rFonts w:asciiTheme="minorHAnsi" w:hAnsiTheme="minorHAnsi" w:cstheme="minorHAnsi"/>
                <w:sz w:val="22"/>
                <w:szCs w:val="22"/>
              </w:rPr>
              <w:t xml:space="preserve"> </w:t>
            </w:r>
          </w:p>
        </w:tc>
        <w:tc>
          <w:tcPr>
            <w:tcW w:w="1440" w:type="dxa"/>
            <w:tcBorders>
              <w:left w:val="single" w:sz="4" w:space="0" w:color="auto"/>
              <w:bottom w:val="single" w:sz="4" w:space="0" w:color="auto"/>
            </w:tcBorders>
          </w:tcPr>
          <w:p w14:paraId="722A3649" w14:textId="77777777" w:rsidR="00B3582D" w:rsidRPr="00C212B2" w:rsidRDefault="00B3582D" w:rsidP="00B3582D">
            <w:pPr>
              <w:jc w:val="both"/>
              <w:rPr>
                <w:rFonts w:asciiTheme="minorHAnsi" w:hAnsiTheme="minorHAnsi" w:cstheme="minorHAnsi"/>
                <w:sz w:val="22"/>
                <w:szCs w:val="22"/>
              </w:rPr>
            </w:pPr>
          </w:p>
        </w:tc>
        <w:tc>
          <w:tcPr>
            <w:tcW w:w="2340" w:type="dxa"/>
            <w:tcBorders>
              <w:left w:val="single" w:sz="4" w:space="0" w:color="auto"/>
              <w:bottom w:val="single" w:sz="4" w:space="0" w:color="auto"/>
            </w:tcBorders>
          </w:tcPr>
          <w:p w14:paraId="58718EB8" w14:textId="77777777" w:rsidR="00B3582D" w:rsidRPr="00C212B2" w:rsidRDefault="00B3582D" w:rsidP="00B3582D">
            <w:pPr>
              <w:jc w:val="both"/>
              <w:rPr>
                <w:rFonts w:asciiTheme="minorHAnsi" w:hAnsiTheme="minorHAnsi" w:cstheme="minorHAnsi"/>
                <w:sz w:val="22"/>
                <w:szCs w:val="22"/>
              </w:rPr>
            </w:pPr>
          </w:p>
        </w:tc>
      </w:tr>
      <w:tr w:rsidR="00B3582D" w:rsidRPr="00206859" w14:paraId="6D638B37" w14:textId="77777777" w:rsidTr="00B3582D">
        <w:trPr>
          <w:trHeight w:val="305"/>
          <w:jc w:val="center"/>
        </w:trPr>
        <w:tc>
          <w:tcPr>
            <w:tcW w:w="5225" w:type="dxa"/>
            <w:tcBorders>
              <w:right w:val="nil"/>
            </w:tcBorders>
          </w:tcPr>
          <w:p w14:paraId="36661100" w14:textId="77777777" w:rsidR="00B3582D" w:rsidRPr="00C212B2" w:rsidRDefault="00B3582D" w:rsidP="00B3582D">
            <w:pPr>
              <w:jc w:val="both"/>
              <w:rPr>
                <w:rFonts w:asciiTheme="minorHAnsi" w:hAnsiTheme="minorHAnsi" w:cstheme="minorHAnsi"/>
                <w:bCs/>
                <w:sz w:val="22"/>
                <w:szCs w:val="22"/>
              </w:rPr>
            </w:pPr>
            <w:r w:rsidRPr="00C212B2">
              <w:rPr>
                <w:rFonts w:asciiTheme="minorHAnsi" w:hAnsiTheme="minorHAnsi" w:cstheme="minorHAnsi"/>
                <w:bCs/>
                <w:sz w:val="22"/>
                <w:szCs w:val="22"/>
              </w:rPr>
              <w:t>Validity of Quotation, 120 days</w:t>
            </w:r>
          </w:p>
        </w:tc>
        <w:tc>
          <w:tcPr>
            <w:tcW w:w="1160" w:type="dxa"/>
            <w:tcBorders>
              <w:top w:val="single" w:sz="4" w:space="0" w:color="auto"/>
              <w:left w:val="single" w:sz="4" w:space="0" w:color="auto"/>
              <w:bottom w:val="single" w:sz="4" w:space="0" w:color="auto"/>
            </w:tcBorders>
          </w:tcPr>
          <w:p w14:paraId="04A6F71C" w14:textId="77777777" w:rsidR="00B3582D" w:rsidRPr="00C212B2" w:rsidRDefault="00B3582D" w:rsidP="00B3582D">
            <w:pPr>
              <w:jc w:val="both"/>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tcBorders>
          </w:tcPr>
          <w:p w14:paraId="146292F0" w14:textId="77777777" w:rsidR="00B3582D" w:rsidRPr="00C212B2" w:rsidRDefault="00B3582D" w:rsidP="00B3582D">
            <w:pPr>
              <w:jc w:val="both"/>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24ABC9A5" w14:textId="77777777" w:rsidR="00B3582D" w:rsidRPr="00C212B2" w:rsidRDefault="00B3582D" w:rsidP="00B3582D">
            <w:pPr>
              <w:jc w:val="both"/>
              <w:rPr>
                <w:rFonts w:asciiTheme="minorHAnsi" w:hAnsiTheme="minorHAnsi" w:cstheme="minorHAnsi"/>
                <w:sz w:val="22"/>
                <w:szCs w:val="22"/>
              </w:rPr>
            </w:pPr>
          </w:p>
        </w:tc>
      </w:tr>
      <w:tr w:rsidR="00B3582D" w:rsidRPr="00206859" w14:paraId="39B2484C" w14:textId="77777777" w:rsidTr="00B3582D">
        <w:trPr>
          <w:trHeight w:val="305"/>
          <w:jc w:val="center"/>
        </w:trPr>
        <w:tc>
          <w:tcPr>
            <w:tcW w:w="5225" w:type="dxa"/>
            <w:tcBorders>
              <w:right w:val="nil"/>
            </w:tcBorders>
          </w:tcPr>
          <w:p w14:paraId="1EE0B9BD" w14:textId="77777777" w:rsidR="00B3582D" w:rsidRPr="00C212B2" w:rsidRDefault="00B3582D" w:rsidP="00B3582D">
            <w:pPr>
              <w:jc w:val="both"/>
              <w:rPr>
                <w:rFonts w:asciiTheme="minorHAnsi" w:hAnsiTheme="minorHAnsi" w:cstheme="minorHAnsi"/>
                <w:bCs/>
                <w:sz w:val="22"/>
                <w:szCs w:val="22"/>
              </w:rPr>
            </w:pPr>
            <w:r w:rsidRPr="00C212B2">
              <w:rPr>
                <w:rFonts w:asciiTheme="minorHAnsi" w:hAnsiTheme="minorHAnsi" w:cstheme="minorHAnsi"/>
                <w:sz w:val="22"/>
                <w:szCs w:val="22"/>
              </w:rPr>
              <w:t>The vendor is not being included in the UN Security Council 1267/1989 list, UN Procurement Division List or other UN Ineligibility List</w:t>
            </w:r>
          </w:p>
        </w:tc>
        <w:tc>
          <w:tcPr>
            <w:tcW w:w="1160" w:type="dxa"/>
            <w:tcBorders>
              <w:top w:val="single" w:sz="4" w:space="0" w:color="auto"/>
              <w:left w:val="single" w:sz="4" w:space="0" w:color="auto"/>
              <w:bottom w:val="single" w:sz="4" w:space="0" w:color="auto"/>
            </w:tcBorders>
          </w:tcPr>
          <w:p w14:paraId="2E424BC5" w14:textId="77777777" w:rsidR="00B3582D" w:rsidRPr="00C212B2" w:rsidRDefault="00B3582D" w:rsidP="00B3582D">
            <w:pPr>
              <w:jc w:val="both"/>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tcBorders>
          </w:tcPr>
          <w:p w14:paraId="4061A2AD" w14:textId="77777777" w:rsidR="00B3582D" w:rsidRPr="00C212B2" w:rsidRDefault="00B3582D" w:rsidP="00B3582D">
            <w:pPr>
              <w:jc w:val="both"/>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7CAAA614" w14:textId="77777777" w:rsidR="00B3582D" w:rsidRPr="00C212B2" w:rsidRDefault="00B3582D" w:rsidP="00B3582D">
            <w:pPr>
              <w:jc w:val="both"/>
              <w:rPr>
                <w:rFonts w:asciiTheme="minorHAnsi" w:hAnsiTheme="minorHAnsi" w:cstheme="minorHAnsi"/>
                <w:sz w:val="22"/>
                <w:szCs w:val="22"/>
              </w:rPr>
            </w:pPr>
          </w:p>
        </w:tc>
      </w:tr>
      <w:tr w:rsidR="00B3582D" w:rsidRPr="00206859" w14:paraId="6193734A" w14:textId="77777777" w:rsidTr="00B3582D">
        <w:trPr>
          <w:trHeight w:val="305"/>
          <w:jc w:val="center"/>
        </w:trPr>
        <w:tc>
          <w:tcPr>
            <w:tcW w:w="5225" w:type="dxa"/>
            <w:tcBorders>
              <w:right w:val="nil"/>
            </w:tcBorders>
          </w:tcPr>
          <w:p w14:paraId="078C6F58" w14:textId="77777777" w:rsidR="00B3582D" w:rsidRPr="00C212B2" w:rsidRDefault="00B3582D" w:rsidP="00B3582D">
            <w:pPr>
              <w:jc w:val="both"/>
              <w:rPr>
                <w:rFonts w:asciiTheme="minorHAnsi" w:hAnsiTheme="minorHAnsi" w:cstheme="minorHAnsi"/>
                <w:bCs/>
                <w:sz w:val="22"/>
                <w:szCs w:val="22"/>
              </w:rPr>
            </w:pPr>
            <w:r w:rsidRPr="00C212B2">
              <w:rPr>
                <w:rFonts w:asciiTheme="minorHAnsi" w:hAnsiTheme="minorHAnsi" w:cstheme="minorHAnsi"/>
                <w:bCs/>
                <w:sz w:val="22"/>
                <w:szCs w:val="22"/>
              </w:rPr>
              <w:t xml:space="preserve">Full acceptance of the Contract General Terms and Conditions  </w:t>
            </w:r>
          </w:p>
        </w:tc>
        <w:tc>
          <w:tcPr>
            <w:tcW w:w="1160" w:type="dxa"/>
            <w:tcBorders>
              <w:top w:val="single" w:sz="4" w:space="0" w:color="auto"/>
              <w:left w:val="single" w:sz="4" w:space="0" w:color="auto"/>
              <w:bottom w:val="single" w:sz="4" w:space="0" w:color="auto"/>
            </w:tcBorders>
          </w:tcPr>
          <w:p w14:paraId="31982D61" w14:textId="77777777" w:rsidR="00B3582D" w:rsidRPr="00C212B2" w:rsidRDefault="00B3582D" w:rsidP="00B3582D">
            <w:pPr>
              <w:jc w:val="both"/>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tcBorders>
          </w:tcPr>
          <w:p w14:paraId="3611B4BC" w14:textId="77777777" w:rsidR="00B3582D" w:rsidRPr="00C212B2" w:rsidRDefault="00B3582D" w:rsidP="00B3582D">
            <w:pPr>
              <w:jc w:val="both"/>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604F699C" w14:textId="77777777" w:rsidR="00B3582D" w:rsidRPr="00C212B2" w:rsidRDefault="00B3582D" w:rsidP="00B3582D">
            <w:pPr>
              <w:jc w:val="both"/>
              <w:rPr>
                <w:rFonts w:asciiTheme="minorHAnsi" w:hAnsiTheme="minorHAnsi" w:cstheme="minorHAnsi"/>
                <w:sz w:val="22"/>
                <w:szCs w:val="22"/>
              </w:rPr>
            </w:pPr>
          </w:p>
        </w:tc>
      </w:tr>
      <w:tr w:rsidR="00B3582D" w:rsidRPr="00206859" w14:paraId="32B4FE79" w14:textId="77777777" w:rsidTr="00B3582D">
        <w:trPr>
          <w:trHeight w:val="305"/>
          <w:jc w:val="center"/>
        </w:trPr>
        <w:tc>
          <w:tcPr>
            <w:tcW w:w="5225" w:type="dxa"/>
            <w:tcBorders>
              <w:right w:val="nil"/>
            </w:tcBorders>
          </w:tcPr>
          <w:p w14:paraId="70BAD41E" w14:textId="77777777" w:rsidR="00B3582D" w:rsidRPr="00C212B2" w:rsidRDefault="00B3582D" w:rsidP="00B3582D">
            <w:pPr>
              <w:jc w:val="both"/>
              <w:rPr>
                <w:rFonts w:asciiTheme="minorHAnsi" w:hAnsiTheme="minorHAnsi" w:cstheme="minorHAnsi"/>
                <w:bCs/>
                <w:sz w:val="22"/>
                <w:szCs w:val="22"/>
              </w:rPr>
            </w:pPr>
            <w:r>
              <w:rPr>
                <w:rFonts w:asciiTheme="minorHAnsi" w:hAnsiTheme="minorHAnsi" w:cstheme="minorHAnsi"/>
                <w:bCs/>
                <w:sz w:val="22"/>
                <w:szCs w:val="22"/>
              </w:rPr>
              <w:t>Submission of mutual non-disclosure agreement.</w:t>
            </w:r>
          </w:p>
        </w:tc>
        <w:tc>
          <w:tcPr>
            <w:tcW w:w="1160" w:type="dxa"/>
            <w:tcBorders>
              <w:top w:val="single" w:sz="4" w:space="0" w:color="auto"/>
              <w:left w:val="single" w:sz="4" w:space="0" w:color="auto"/>
              <w:bottom w:val="single" w:sz="4" w:space="0" w:color="auto"/>
            </w:tcBorders>
          </w:tcPr>
          <w:p w14:paraId="4A6874DD" w14:textId="77777777" w:rsidR="00B3582D" w:rsidRPr="00C212B2" w:rsidRDefault="00B3582D" w:rsidP="00B3582D">
            <w:pPr>
              <w:jc w:val="both"/>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tcBorders>
          </w:tcPr>
          <w:p w14:paraId="245826C4" w14:textId="77777777" w:rsidR="00B3582D" w:rsidRPr="00C212B2" w:rsidRDefault="00B3582D" w:rsidP="00B3582D">
            <w:pPr>
              <w:jc w:val="both"/>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64D3F6EE" w14:textId="77777777" w:rsidR="00B3582D" w:rsidRPr="00C212B2" w:rsidRDefault="00B3582D" w:rsidP="00B3582D">
            <w:pPr>
              <w:jc w:val="both"/>
              <w:rPr>
                <w:rFonts w:asciiTheme="minorHAnsi" w:hAnsiTheme="minorHAnsi" w:cstheme="minorHAnsi"/>
                <w:sz w:val="22"/>
                <w:szCs w:val="22"/>
              </w:rPr>
            </w:pPr>
          </w:p>
        </w:tc>
      </w:tr>
      <w:tr w:rsidR="00B3582D" w:rsidRPr="00206859" w14:paraId="588A529D" w14:textId="77777777" w:rsidTr="00B3582D">
        <w:trPr>
          <w:trHeight w:val="305"/>
          <w:jc w:val="center"/>
        </w:trPr>
        <w:tc>
          <w:tcPr>
            <w:tcW w:w="5225" w:type="dxa"/>
            <w:tcBorders>
              <w:right w:val="nil"/>
            </w:tcBorders>
          </w:tcPr>
          <w:p w14:paraId="64934504" w14:textId="77777777" w:rsidR="00B3582D" w:rsidRDefault="00B3582D" w:rsidP="00B3582D">
            <w:pPr>
              <w:jc w:val="both"/>
              <w:rPr>
                <w:rFonts w:asciiTheme="minorHAnsi" w:hAnsiTheme="minorHAnsi" w:cstheme="minorHAnsi"/>
                <w:bCs/>
                <w:sz w:val="22"/>
                <w:szCs w:val="22"/>
              </w:rPr>
            </w:pPr>
            <w:r w:rsidRPr="006768E4">
              <w:rPr>
                <w:rFonts w:asciiTheme="minorHAnsi" w:hAnsiTheme="minorHAnsi" w:cstheme="minorHAnsi"/>
                <w:bCs/>
                <w:sz w:val="22"/>
                <w:szCs w:val="22"/>
              </w:rPr>
              <w:t xml:space="preserve">Written Confirmation that, </w:t>
            </w:r>
            <w:proofErr w:type="gramStart"/>
            <w:r w:rsidRPr="006768E4">
              <w:rPr>
                <w:rFonts w:asciiTheme="minorHAnsi" w:hAnsiTheme="minorHAnsi" w:cstheme="minorHAnsi"/>
                <w:bCs/>
                <w:sz w:val="22"/>
                <w:szCs w:val="22"/>
              </w:rPr>
              <w:t>in the event that</w:t>
            </w:r>
            <w:proofErr w:type="gramEnd"/>
            <w:r w:rsidRPr="006768E4">
              <w:rPr>
                <w:rFonts w:asciiTheme="minorHAnsi" w:hAnsiTheme="minorHAnsi" w:cstheme="minorHAnsi"/>
                <w:bCs/>
                <w:sz w:val="22"/>
                <w:szCs w:val="22"/>
              </w:rPr>
              <w:t xml:space="preserve"> the proposal is considered technically qualified</w:t>
            </w:r>
            <w:r>
              <w:rPr>
                <w:rFonts w:asciiTheme="minorHAnsi" w:hAnsiTheme="minorHAnsi" w:cstheme="minorHAnsi"/>
                <w:bCs/>
                <w:sz w:val="22"/>
                <w:szCs w:val="22"/>
              </w:rPr>
              <w:t xml:space="preserve"> through the </w:t>
            </w:r>
            <w:r>
              <w:rPr>
                <w:rFonts w:asciiTheme="minorHAnsi" w:hAnsiTheme="minorHAnsi" w:cstheme="minorHAnsi"/>
                <w:bCs/>
                <w:sz w:val="22"/>
                <w:szCs w:val="22"/>
              </w:rPr>
              <w:lastRenderedPageBreak/>
              <w:t>desk review</w:t>
            </w:r>
            <w:r w:rsidRPr="006768E4">
              <w:rPr>
                <w:rFonts w:asciiTheme="minorHAnsi" w:hAnsiTheme="minorHAnsi" w:cstheme="minorHAnsi"/>
                <w:bCs/>
                <w:sz w:val="22"/>
                <w:szCs w:val="22"/>
              </w:rPr>
              <w:t>, the company will grant UNDP access to a two weeks free trial subscription.</w:t>
            </w:r>
          </w:p>
        </w:tc>
        <w:tc>
          <w:tcPr>
            <w:tcW w:w="1160" w:type="dxa"/>
            <w:tcBorders>
              <w:top w:val="single" w:sz="4" w:space="0" w:color="auto"/>
              <w:left w:val="single" w:sz="4" w:space="0" w:color="auto"/>
              <w:bottom w:val="single" w:sz="4" w:space="0" w:color="auto"/>
            </w:tcBorders>
          </w:tcPr>
          <w:p w14:paraId="00CB9B39" w14:textId="77777777" w:rsidR="00B3582D" w:rsidRPr="00C212B2" w:rsidRDefault="00B3582D" w:rsidP="00B3582D">
            <w:pPr>
              <w:jc w:val="both"/>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tcBorders>
          </w:tcPr>
          <w:p w14:paraId="1E0E9B59" w14:textId="77777777" w:rsidR="00B3582D" w:rsidRPr="00C212B2" w:rsidRDefault="00B3582D" w:rsidP="00B3582D">
            <w:pPr>
              <w:jc w:val="both"/>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316A5D4E" w14:textId="77777777" w:rsidR="00B3582D" w:rsidRPr="00C212B2" w:rsidRDefault="00B3582D" w:rsidP="00B3582D">
            <w:pPr>
              <w:jc w:val="both"/>
              <w:rPr>
                <w:rFonts w:asciiTheme="minorHAnsi" w:hAnsiTheme="minorHAnsi" w:cstheme="minorHAnsi"/>
                <w:sz w:val="22"/>
                <w:szCs w:val="22"/>
              </w:rPr>
            </w:pPr>
          </w:p>
        </w:tc>
      </w:tr>
      <w:tr w:rsidR="00B3582D" w:rsidRPr="00206859" w14:paraId="02BD33F9" w14:textId="77777777" w:rsidTr="00B3582D">
        <w:trPr>
          <w:trHeight w:val="305"/>
          <w:jc w:val="center"/>
        </w:trPr>
        <w:tc>
          <w:tcPr>
            <w:tcW w:w="5225" w:type="dxa"/>
            <w:tcBorders>
              <w:right w:val="nil"/>
            </w:tcBorders>
          </w:tcPr>
          <w:p w14:paraId="4D9027FD" w14:textId="77777777" w:rsidR="00B3582D" w:rsidRPr="00C212B2" w:rsidRDefault="00B3582D" w:rsidP="00B3582D">
            <w:pPr>
              <w:jc w:val="both"/>
              <w:rPr>
                <w:rFonts w:asciiTheme="minorHAnsi" w:hAnsiTheme="minorHAnsi" w:cstheme="minorHAnsi"/>
                <w:bCs/>
                <w:sz w:val="22"/>
                <w:szCs w:val="22"/>
              </w:rPr>
            </w:pPr>
            <w:r w:rsidRPr="00C212B2">
              <w:rPr>
                <w:rFonts w:asciiTheme="minorHAnsi" w:hAnsiTheme="minorHAnsi" w:cstheme="minorHAnsi"/>
                <w:bCs/>
                <w:sz w:val="22"/>
                <w:szCs w:val="22"/>
              </w:rPr>
              <w:t>Item(s) listed should be delivered immediately after the issuance of UNDP PO.</w:t>
            </w:r>
          </w:p>
        </w:tc>
        <w:tc>
          <w:tcPr>
            <w:tcW w:w="1160" w:type="dxa"/>
            <w:tcBorders>
              <w:top w:val="single" w:sz="4" w:space="0" w:color="auto"/>
              <w:left w:val="single" w:sz="4" w:space="0" w:color="auto"/>
              <w:bottom w:val="single" w:sz="4" w:space="0" w:color="auto"/>
            </w:tcBorders>
          </w:tcPr>
          <w:p w14:paraId="2E5AFA11" w14:textId="77777777" w:rsidR="00B3582D" w:rsidRPr="00C212B2" w:rsidRDefault="00B3582D" w:rsidP="00B3582D">
            <w:pPr>
              <w:jc w:val="both"/>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tcBorders>
          </w:tcPr>
          <w:p w14:paraId="733819E4" w14:textId="77777777" w:rsidR="00B3582D" w:rsidRPr="00C212B2" w:rsidRDefault="00B3582D" w:rsidP="00B3582D">
            <w:pPr>
              <w:jc w:val="both"/>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4A46371D" w14:textId="77777777" w:rsidR="00B3582D" w:rsidRPr="00C212B2" w:rsidRDefault="00B3582D" w:rsidP="00B3582D">
            <w:pPr>
              <w:jc w:val="both"/>
              <w:rPr>
                <w:rFonts w:asciiTheme="minorHAnsi" w:hAnsiTheme="minorHAnsi" w:cstheme="minorHAnsi"/>
                <w:sz w:val="22"/>
                <w:szCs w:val="22"/>
              </w:rPr>
            </w:pPr>
          </w:p>
        </w:tc>
      </w:tr>
    </w:tbl>
    <w:p w14:paraId="2F7F822B" w14:textId="77777777" w:rsidR="00B3582D" w:rsidRPr="00C212B2" w:rsidRDefault="00B3582D" w:rsidP="00B3582D">
      <w:pPr>
        <w:jc w:val="both"/>
        <w:rPr>
          <w:rFonts w:asciiTheme="minorHAnsi" w:hAnsiTheme="minorHAnsi" w:cstheme="minorHAnsi"/>
          <w:sz w:val="22"/>
          <w:szCs w:val="22"/>
        </w:rPr>
      </w:pPr>
    </w:p>
    <w:p w14:paraId="49B173A1" w14:textId="77777777" w:rsidR="00B3582D" w:rsidRPr="00C212B2" w:rsidRDefault="00B3582D" w:rsidP="00B3582D">
      <w:pPr>
        <w:spacing w:before="120"/>
        <w:ind w:right="-234"/>
        <w:jc w:val="both"/>
        <w:rPr>
          <w:rFonts w:asciiTheme="minorHAnsi" w:hAnsiTheme="minorHAnsi" w:cstheme="minorHAnsi"/>
          <w:sz w:val="22"/>
          <w:szCs w:val="22"/>
        </w:rPr>
      </w:pPr>
      <w:r w:rsidRPr="00C212B2">
        <w:rPr>
          <w:rFonts w:asciiTheme="minorHAnsi" w:hAnsiTheme="minorHAnsi" w:cstheme="minorHAnsi"/>
          <w:sz w:val="22"/>
          <w:szCs w:val="22"/>
        </w:rPr>
        <w:t xml:space="preserve">All other information </w:t>
      </w:r>
      <w:r w:rsidRPr="00C212B2">
        <w:rPr>
          <w:rFonts w:asciiTheme="minorHAnsi" w:hAnsiTheme="minorHAnsi" w:cstheme="minorHAnsi"/>
          <w:snapToGrid w:val="0"/>
          <w:sz w:val="22"/>
          <w:szCs w:val="22"/>
        </w:rPr>
        <w:t>that</w:t>
      </w:r>
      <w:r w:rsidRPr="00C212B2">
        <w:rPr>
          <w:rFonts w:asciiTheme="minorHAnsi" w:hAnsiTheme="minorHAnsi" w:cstheme="minorHAnsi"/>
          <w:sz w:val="22"/>
          <w:szCs w:val="22"/>
        </w:rPr>
        <w:t xml:space="preserve"> we have not provided automatically implies our full compliance with the requirements, terms and conditions of the </w:t>
      </w:r>
      <w:r>
        <w:rPr>
          <w:rFonts w:asciiTheme="minorHAnsi" w:hAnsiTheme="minorHAnsi" w:cstheme="minorHAnsi"/>
          <w:sz w:val="22"/>
          <w:szCs w:val="22"/>
        </w:rPr>
        <w:t>RFP</w:t>
      </w:r>
      <w:r w:rsidRPr="00C212B2">
        <w:rPr>
          <w:rFonts w:asciiTheme="minorHAnsi" w:hAnsiTheme="minorHAnsi" w:cstheme="minorHAnsi"/>
          <w:sz w:val="22"/>
          <w:szCs w:val="22"/>
        </w:rPr>
        <w:t>.</w:t>
      </w:r>
    </w:p>
    <w:p w14:paraId="37ADC753" w14:textId="77777777" w:rsidR="00B3582D" w:rsidRPr="00C212B2" w:rsidRDefault="00B3582D" w:rsidP="00B3582D">
      <w:pPr>
        <w:ind w:firstLine="2880"/>
        <w:jc w:val="both"/>
        <w:rPr>
          <w:rFonts w:asciiTheme="minorHAnsi" w:hAnsiTheme="minorHAnsi" w:cstheme="minorHAnsi"/>
          <w:sz w:val="22"/>
          <w:szCs w:val="22"/>
        </w:rPr>
      </w:pPr>
    </w:p>
    <w:p w14:paraId="20C47AD8" w14:textId="77777777" w:rsidR="00B3582D" w:rsidRPr="00C212B2" w:rsidRDefault="00B3582D" w:rsidP="00B3582D">
      <w:pPr>
        <w:ind w:firstLine="2880"/>
        <w:jc w:val="both"/>
        <w:rPr>
          <w:rFonts w:asciiTheme="minorHAnsi" w:hAnsiTheme="minorHAnsi" w:cstheme="minorHAnsi"/>
          <w:i/>
          <w:sz w:val="22"/>
          <w:szCs w:val="22"/>
        </w:rPr>
      </w:pPr>
      <w:r w:rsidRPr="00C212B2">
        <w:rPr>
          <w:rFonts w:asciiTheme="minorHAnsi" w:hAnsiTheme="minorHAnsi" w:cstheme="minorHAnsi"/>
          <w:i/>
          <w:sz w:val="22"/>
          <w:szCs w:val="22"/>
        </w:rPr>
        <w:t>[Name and Signature of the Supplier’s Authorized Person]</w:t>
      </w:r>
    </w:p>
    <w:p w14:paraId="2CA97315" w14:textId="77777777" w:rsidR="00B3582D" w:rsidRPr="00C212B2" w:rsidRDefault="00B3582D" w:rsidP="00B3582D">
      <w:pPr>
        <w:ind w:left="3960" w:hanging="1080"/>
        <w:jc w:val="both"/>
        <w:rPr>
          <w:rFonts w:asciiTheme="minorHAnsi" w:hAnsiTheme="minorHAnsi" w:cstheme="minorHAnsi"/>
          <w:i/>
          <w:sz w:val="22"/>
          <w:szCs w:val="22"/>
        </w:rPr>
      </w:pPr>
      <w:r w:rsidRPr="00C212B2">
        <w:rPr>
          <w:rFonts w:asciiTheme="minorHAnsi" w:hAnsiTheme="minorHAnsi" w:cstheme="minorHAnsi"/>
          <w:i/>
          <w:sz w:val="22"/>
          <w:szCs w:val="22"/>
        </w:rPr>
        <w:t>[Designation] &amp; [Date]</w:t>
      </w:r>
    </w:p>
    <w:p w14:paraId="7BB0B275" w14:textId="77777777" w:rsidR="00B3582D" w:rsidRPr="00C212B2" w:rsidRDefault="00B3582D" w:rsidP="00B3582D">
      <w:pPr>
        <w:jc w:val="both"/>
        <w:rPr>
          <w:rFonts w:asciiTheme="minorHAnsi" w:hAnsiTheme="minorHAnsi" w:cstheme="minorHAnsi"/>
          <w:sz w:val="22"/>
          <w:szCs w:val="22"/>
        </w:rPr>
      </w:pPr>
    </w:p>
    <w:p w14:paraId="1E46F73A" w14:textId="13CDBB37" w:rsidR="00B3582D" w:rsidRDefault="00B3582D" w:rsidP="0016756D">
      <w:pPr>
        <w:ind w:left="4320"/>
        <w:rPr>
          <w:rFonts w:asciiTheme="minorHAnsi" w:hAnsiTheme="minorHAnsi" w:cstheme="minorHAnsi"/>
          <w:i/>
          <w:sz w:val="22"/>
          <w:szCs w:val="22"/>
        </w:rPr>
      </w:pPr>
    </w:p>
    <w:p w14:paraId="5693F150" w14:textId="049D7D15" w:rsidR="00B3582D" w:rsidRDefault="00B3582D" w:rsidP="0016756D">
      <w:pPr>
        <w:ind w:left="4320"/>
        <w:rPr>
          <w:rFonts w:asciiTheme="minorHAnsi" w:hAnsiTheme="minorHAnsi" w:cstheme="minorHAnsi"/>
          <w:i/>
          <w:sz w:val="22"/>
          <w:szCs w:val="22"/>
        </w:rPr>
      </w:pPr>
    </w:p>
    <w:p w14:paraId="28D43B23" w14:textId="70ED8381" w:rsidR="00B3582D" w:rsidRDefault="00B3582D" w:rsidP="0016756D">
      <w:pPr>
        <w:ind w:left="4320"/>
        <w:rPr>
          <w:rFonts w:asciiTheme="minorHAnsi" w:hAnsiTheme="minorHAnsi" w:cstheme="minorHAnsi"/>
          <w:i/>
          <w:sz w:val="22"/>
          <w:szCs w:val="22"/>
        </w:rPr>
      </w:pPr>
    </w:p>
    <w:p w14:paraId="62DAEB3D" w14:textId="037F7B46" w:rsidR="00B3582D" w:rsidRDefault="00B3582D" w:rsidP="0016756D">
      <w:pPr>
        <w:ind w:left="4320"/>
        <w:rPr>
          <w:rFonts w:asciiTheme="minorHAnsi" w:hAnsiTheme="minorHAnsi" w:cstheme="minorHAnsi"/>
          <w:i/>
          <w:sz w:val="22"/>
          <w:szCs w:val="22"/>
        </w:rPr>
      </w:pPr>
    </w:p>
    <w:p w14:paraId="4CA8E66C" w14:textId="069CADB5" w:rsidR="00B3582D" w:rsidRDefault="00B3582D" w:rsidP="0016756D">
      <w:pPr>
        <w:ind w:left="4320"/>
        <w:rPr>
          <w:rFonts w:asciiTheme="minorHAnsi" w:hAnsiTheme="minorHAnsi" w:cstheme="minorHAnsi"/>
          <w:i/>
          <w:sz w:val="22"/>
          <w:szCs w:val="22"/>
        </w:rPr>
      </w:pPr>
    </w:p>
    <w:p w14:paraId="43C09E85" w14:textId="4F8E1CC5" w:rsidR="00B3582D" w:rsidRDefault="00B3582D" w:rsidP="0016756D">
      <w:pPr>
        <w:ind w:left="4320"/>
        <w:rPr>
          <w:rFonts w:asciiTheme="minorHAnsi" w:hAnsiTheme="minorHAnsi" w:cstheme="minorHAnsi"/>
          <w:i/>
          <w:sz w:val="22"/>
          <w:szCs w:val="22"/>
        </w:rPr>
      </w:pPr>
    </w:p>
    <w:p w14:paraId="19F2A436" w14:textId="0C925BA6" w:rsidR="00B3582D" w:rsidRDefault="00B3582D" w:rsidP="0016756D">
      <w:pPr>
        <w:ind w:left="4320"/>
        <w:rPr>
          <w:rFonts w:asciiTheme="minorHAnsi" w:hAnsiTheme="minorHAnsi" w:cstheme="minorHAnsi"/>
          <w:i/>
          <w:sz w:val="22"/>
          <w:szCs w:val="22"/>
        </w:rPr>
      </w:pPr>
    </w:p>
    <w:p w14:paraId="65D2B356" w14:textId="5F36E7BF" w:rsidR="00B3582D" w:rsidRDefault="00B3582D" w:rsidP="0016756D">
      <w:pPr>
        <w:ind w:left="4320"/>
        <w:rPr>
          <w:rFonts w:asciiTheme="minorHAnsi" w:hAnsiTheme="minorHAnsi" w:cstheme="minorHAnsi"/>
          <w:i/>
          <w:sz w:val="22"/>
          <w:szCs w:val="22"/>
        </w:rPr>
      </w:pPr>
    </w:p>
    <w:p w14:paraId="58656DBE" w14:textId="462FE651" w:rsidR="00B3582D" w:rsidRDefault="00B3582D" w:rsidP="0016756D">
      <w:pPr>
        <w:ind w:left="4320"/>
        <w:rPr>
          <w:rFonts w:asciiTheme="minorHAnsi" w:hAnsiTheme="minorHAnsi" w:cstheme="minorHAnsi"/>
          <w:i/>
          <w:sz w:val="22"/>
          <w:szCs w:val="22"/>
        </w:rPr>
      </w:pPr>
    </w:p>
    <w:p w14:paraId="36A39887" w14:textId="3D1F4A7C" w:rsidR="00B3582D" w:rsidRDefault="00B3582D" w:rsidP="0016756D">
      <w:pPr>
        <w:ind w:left="4320"/>
        <w:rPr>
          <w:rFonts w:asciiTheme="minorHAnsi" w:hAnsiTheme="minorHAnsi" w:cstheme="minorHAnsi"/>
          <w:i/>
          <w:sz w:val="22"/>
          <w:szCs w:val="22"/>
        </w:rPr>
      </w:pPr>
    </w:p>
    <w:p w14:paraId="74794FE9" w14:textId="6CFB87D1" w:rsidR="00B3582D" w:rsidRDefault="00B3582D" w:rsidP="0016756D">
      <w:pPr>
        <w:ind w:left="4320"/>
        <w:rPr>
          <w:rFonts w:asciiTheme="minorHAnsi" w:hAnsiTheme="minorHAnsi" w:cstheme="minorHAnsi"/>
          <w:i/>
          <w:sz w:val="22"/>
          <w:szCs w:val="22"/>
        </w:rPr>
      </w:pPr>
    </w:p>
    <w:p w14:paraId="0896459B" w14:textId="07F8F559" w:rsidR="00B3582D" w:rsidRDefault="00B3582D" w:rsidP="0016756D">
      <w:pPr>
        <w:ind w:left="4320"/>
        <w:rPr>
          <w:rFonts w:asciiTheme="minorHAnsi" w:hAnsiTheme="minorHAnsi" w:cstheme="minorHAnsi"/>
          <w:i/>
          <w:sz w:val="22"/>
          <w:szCs w:val="22"/>
        </w:rPr>
      </w:pPr>
    </w:p>
    <w:p w14:paraId="74E906FC" w14:textId="2ABDDF78" w:rsidR="00B3582D" w:rsidRDefault="00B3582D" w:rsidP="0016756D">
      <w:pPr>
        <w:ind w:left="4320"/>
        <w:rPr>
          <w:rFonts w:asciiTheme="minorHAnsi" w:hAnsiTheme="minorHAnsi" w:cstheme="minorHAnsi"/>
          <w:i/>
          <w:sz w:val="22"/>
          <w:szCs w:val="22"/>
        </w:rPr>
      </w:pPr>
    </w:p>
    <w:p w14:paraId="5132C40D" w14:textId="23980F2D" w:rsidR="00B3582D" w:rsidRDefault="00B3582D" w:rsidP="0016756D">
      <w:pPr>
        <w:ind w:left="4320"/>
        <w:rPr>
          <w:rFonts w:asciiTheme="minorHAnsi" w:hAnsiTheme="minorHAnsi" w:cstheme="minorHAnsi"/>
          <w:i/>
          <w:sz w:val="22"/>
          <w:szCs w:val="22"/>
        </w:rPr>
      </w:pPr>
    </w:p>
    <w:p w14:paraId="1B8AECC5" w14:textId="3BA9F69E" w:rsidR="00B3582D" w:rsidRDefault="00B3582D" w:rsidP="0016756D">
      <w:pPr>
        <w:ind w:left="4320"/>
        <w:rPr>
          <w:rFonts w:asciiTheme="minorHAnsi" w:hAnsiTheme="minorHAnsi" w:cstheme="minorHAnsi"/>
          <w:i/>
          <w:sz w:val="22"/>
          <w:szCs w:val="22"/>
        </w:rPr>
      </w:pPr>
    </w:p>
    <w:p w14:paraId="0266D5F5" w14:textId="3E2AC137" w:rsidR="00B3582D" w:rsidRDefault="00B3582D" w:rsidP="0016756D">
      <w:pPr>
        <w:ind w:left="4320"/>
        <w:rPr>
          <w:rFonts w:asciiTheme="minorHAnsi" w:hAnsiTheme="minorHAnsi" w:cstheme="minorHAnsi"/>
          <w:i/>
          <w:sz w:val="22"/>
          <w:szCs w:val="22"/>
        </w:rPr>
      </w:pPr>
    </w:p>
    <w:p w14:paraId="09433114" w14:textId="71BE8B6D" w:rsidR="00B3582D" w:rsidRDefault="00B3582D" w:rsidP="0016756D">
      <w:pPr>
        <w:ind w:left="4320"/>
        <w:rPr>
          <w:rFonts w:asciiTheme="minorHAnsi" w:hAnsiTheme="minorHAnsi" w:cstheme="minorHAnsi"/>
          <w:i/>
          <w:sz w:val="22"/>
          <w:szCs w:val="22"/>
        </w:rPr>
      </w:pPr>
    </w:p>
    <w:p w14:paraId="35F7D985" w14:textId="0060A627" w:rsidR="00B3582D" w:rsidRDefault="00B3582D" w:rsidP="0016756D">
      <w:pPr>
        <w:ind w:left="4320"/>
        <w:rPr>
          <w:rFonts w:asciiTheme="minorHAnsi" w:hAnsiTheme="minorHAnsi" w:cstheme="minorHAnsi"/>
          <w:i/>
          <w:sz w:val="22"/>
          <w:szCs w:val="22"/>
        </w:rPr>
      </w:pPr>
    </w:p>
    <w:p w14:paraId="16D2C9B0" w14:textId="2F901C2A" w:rsidR="00B3582D" w:rsidRDefault="00B3582D" w:rsidP="0016756D">
      <w:pPr>
        <w:ind w:left="4320"/>
        <w:rPr>
          <w:rFonts w:asciiTheme="minorHAnsi" w:hAnsiTheme="minorHAnsi" w:cstheme="minorHAnsi"/>
          <w:i/>
          <w:sz w:val="22"/>
          <w:szCs w:val="22"/>
        </w:rPr>
      </w:pPr>
    </w:p>
    <w:p w14:paraId="46953415" w14:textId="64FBD7DA" w:rsidR="00B3582D" w:rsidRDefault="00B3582D" w:rsidP="0016756D">
      <w:pPr>
        <w:ind w:left="4320"/>
        <w:rPr>
          <w:rFonts w:asciiTheme="minorHAnsi" w:hAnsiTheme="minorHAnsi" w:cstheme="minorHAnsi"/>
          <w:i/>
          <w:sz w:val="22"/>
          <w:szCs w:val="22"/>
        </w:rPr>
      </w:pPr>
    </w:p>
    <w:p w14:paraId="2C94B850" w14:textId="606FA10A" w:rsidR="00B3582D" w:rsidRDefault="00B3582D" w:rsidP="0016756D">
      <w:pPr>
        <w:ind w:left="4320"/>
        <w:rPr>
          <w:rFonts w:asciiTheme="minorHAnsi" w:hAnsiTheme="minorHAnsi" w:cstheme="minorHAnsi"/>
          <w:i/>
          <w:sz w:val="22"/>
          <w:szCs w:val="22"/>
        </w:rPr>
      </w:pPr>
    </w:p>
    <w:p w14:paraId="3581DD84" w14:textId="521BE579" w:rsidR="00B3582D" w:rsidRDefault="00B3582D" w:rsidP="0016756D">
      <w:pPr>
        <w:ind w:left="4320"/>
        <w:rPr>
          <w:rFonts w:asciiTheme="minorHAnsi" w:hAnsiTheme="minorHAnsi" w:cstheme="minorHAnsi"/>
          <w:i/>
          <w:sz w:val="22"/>
          <w:szCs w:val="22"/>
        </w:rPr>
      </w:pPr>
    </w:p>
    <w:p w14:paraId="133F289A" w14:textId="79056705" w:rsidR="00B3582D" w:rsidRDefault="00B3582D" w:rsidP="0016756D">
      <w:pPr>
        <w:ind w:left="4320"/>
        <w:rPr>
          <w:rFonts w:asciiTheme="minorHAnsi" w:hAnsiTheme="minorHAnsi" w:cstheme="minorHAnsi"/>
          <w:i/>
          <w:sz w:val="22"/>
          <w:szCs w:val="22"/>
        </w:rPr>
      </w:pPr>
    </w:p>
    <w:p w14:paraId="5F4E2B2B" w14:textId="54DAF04E" w:rsidR="00B3582D" w:rsidRDefault="00B3582D" w:rsidP="0016756D">
      <w:pPr>
        <w:ind w:left="4320"/>
        <w:rPr>
          <w:rFonts w:asciiTheme="minorHAnsi" w:hAnsiTheme="minorHAnsi" w:cstheme="minorHAnsi"/>
          <w:i/>
          <w:sz w:val="22"/>
          <w:szCs w:val="22"/>
        </w:rPr>
      </w:pPr>
    </w:p>
    <w:p w14:paraId="6E41B873" w14:textId="6A4E04FE" w:rsidR="00B3582D" w:rsidRDefault="00B3582D" w:rsidP="0016756D">
      <w:pPr>
        <w:ind w:left="4320"/>
        <w:rPr>
          <w:rFonts w:asciiTheme="minorHAnsi" w:hAnsiTheme="minorHAnsi" w:cstheme="minorHAnsi"/>
          <w:i/>
          <w:sz w:val="22"/>
          <w:szCs w:val="22"/>
        </w:rPr>
      </w:pPr>
    </w:p>
    <w:p w14:paraId="4E226FCC" w14:textId="1A27B1B0" w:rsidR="00B3582D" w:rsidRDefault="00B3582D" w:rsidP="0016756D">
      <w:pPr>
        <w:ind w:left="4320"/>
        <w:rPr>
          <w:rFonts w:asciiTheme="minorHAnsi" w:hAnsiTheme="minorHAnsi" w:cstheme="minorHAnsi"/>
          <w:i/>
          <w:sz w:val="22"/>
          <w:szCs w:val="22"/>
        </w:rPr>
      </w:pPr>
    </w:p>
    <w:p w14:paraId="7FD878D6" w14:textId="2EA0AA05" w:rsidR="00B3582D" w:rsidRDefault="00B3582D" w:rsidP="0016756D">
      <w:pPr>
        <w:ind w:left="4320"/>
        <w:rPr>
          <w:rFonts w:asciiTheme="minorHAnsi" w:hAnsiTheme="minorHAnsi" w:cstheme="minorHAnsi"/>
          <w:i/>
          <w:sz w:val="22"/>
          <w:szCs w:val="22"/>
        </w:rPr>
      </w:pPr>
    </w:p>
    <w:p w14:paraId="64A75A74" w14:textId="03460FC7" w:rsidR="00B3582D" w:rsidRDefault="00B3582D" w:rsidP="0016756D">
      <w:pPr>
        <w:ind w:left="4320"/>
        <w:rPr>
          <w:rFonts w:asciiTheme="minorHAnsi" w:hAnsiTheme="minorHAnsi" w:cstheme="minorHAnsi"/>
          <w:i/>
          <w:sz w:val="22"/>
          <w:szCs w:val="22"/>
        </w:rPr>
      </w:pPr>
    </w:p>
    <w:p w14:paraId="31D7ED88" w14:textId="43C042A4" w:rsidR="00B3582D" w:rsidRDefault="00B3582D" w:rsidP="0016756D">
      <w:pPr>
        <w:ind w:left="4320"/>
        <w:rPr>
          <w:rFonts w:asciiTheme="minorHAnsi" w:hAnsiTheme="minorHAnsi" w:cstheme="minorHAnsi"/>
          <w:i/>
          <w:sz w:val="22"/>
          <w:szCs w:val="22"/>
        </w:rPr>
      </w:pPr>
    </w:p>
    <w:p w14:paraId="41C95BF4" w14:textId="64D97954" w:rsidR="00B3582D" w:rsidRDefault="00B3582D" w:rsidP="0016756D">
      <w:pPr>
        <w:ind w:left="4320"/>
        <w:rPr>
          <w:rFonts w:asciiTheme="minorHAnsi" w:hAnsiTheme="minorHAnsi" w:cstheme="minorHAnsi"/>
          <w:i/>
          <w:sz w:val="22"/>
          <w:szCs w:val="22"/>
        </w:rPr>
      </w:pPr>
    </w:p>
    <w:p w14:paraId="0610759E" w14:textId="616E4D92" w:rsidR="00B3582D" w:rsidRDefault="00B3582D" w:rsidP="0016756D">
      <w:pPr>
        <w:ind w:left="4320"/>
        <w:rPr>
          <w:rFonts w:asciiTheme="minorHAnsi" w:hAnsiTheme="minorHAnsi" w:cstheme="minorHAnsi"/>
          <w:i/>
          <w:sz w:val="22"/>
          <w:szCs w:val="22"/>
        </w:rPr>
      </w:pPr>
    </w:p>
    <w:p w14:paraId="5FA2B945" w14:textId="00AA871A" w:rsidR="004E702A" w:rsidRDefault="004E702A" w:rsidP="0016756D">
      <w:pPr>
        <w:ind w:left="4320"/>
        <w:rPr>
          <w:rFonts w:asciiTheme="minorHAnsi" w:hAnsiTheme="minorHAnsi" w:cstheme="minorHAnsi"/>
          <w:i/>
          <w:sz w:val="22"/>
          <w:szCs w:val="22"/>
        </w:rPr>
      </w:pPr>
    </w:p>
    <w:p w14:paraId="290DADAA" w14:textId="0CCC1599" w:rsidR="004E702A" w:rsidRDefault="004E702A" w:rsidP="0016756D">
      <w:pPr>
        <w:ind w:left="4320"/>
        <w:rPr>
          <w:rFonts w:asciiTheme="minorHAnsi" w:hAnsiTheme="minorHAnsi" w:cstheme="minorHAnsi"/>
          <w:i/>
          <w:sz w:val="22"/>
          <w:szCs w:val="22"/>
        </w:rPr>
      </w:pPr>
    </w:p>
    <w:p w14:paraId="0C654E76" w14:textId="257FC5B8" w:rsidR="004E702A" w:rsidRDefault="004E702A" w:rsidP="0016756D">
      <w:pPr>
        <w:ind w:left="4320"/>
        <w:rPr>
          <w:rFonts w:asciiTheme="minorHAnsi" w:hAnsiTheme="minorHAnsi" w:cstheme="minorHAnsi"/>
          <w:i/>
          <w:sz w:val="22"/>
          <w:szCs w:val="22"/>
        </w:rPr>
      </w:pPr>
    </w:p>
    <w:p w14:paraId="31D0F28F" w14:textId="77777777" w:rsidR="004E702A" w:rsidRDefault="004E702A" w:rsidP="0016756D">
      <w:pPr>
        <w:ind w:left="4320"/>
        <w:rPr>
          <w:rFonts w:asciiTheme="minorHAnsi" w:hAnsiTheme="minorHAnsi" w:cstheme="minorHAnsi"/>
          <w:i/>
          <w:sz w:val="22"/>
          <w:szCs w:val="22"/>
        </w:rPr>
      </w:pPr>
    </w:p>
    <w:p w14:paraId="387AF9F2" w14:textId="60D37F58" w:rsidR="004E702A" w:rsidRDefault="004E702A" w:rsidP="0016756D">
      <w:pPr>
        <w:ind w:left="4320"/>
        <w:rPr>
          <w:rFonts w:asciiTheme="minorHAnsi" w:hAnsiTheme="minorHAnsi" w:cstheme="minorHAnsi"/>
          <w:i/>
          <w:sz w:val="22"/>
          <w:szCs w:val="22"/>
        </w:rPr>
      </w:pPr>
      <w:bookmarkStart w:id="0" w:name="_GoBack"/>
      <w:bookmarkEnd w:id="0"/>
    </w:p>
    <w:sectPr w:rsidR="004E702A" w:rsidSect="00BA0E6E">
      <w:headerReference w:type="default" r:id="rId11"/>
      <w:footerReference w:type="even" r:id="rId12"/>
      <w:footerReference w:type="default" r:id="rId13"/>
      <w:pgSz w:w="12240" w:h="15840" w:code="1"/>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4766" w16cex:dateUtc="2020-09-02T20:31:00Z"/>
  <w16cex:commentExtensible w16cex:durableId="22FA499E" w16cex:dateUtc="2020-09-02T20:41:00Z"/>
  <w16cex:commentExtensible w16cex:durableId="22FA49BE" w16cex:dateUtc="2020-09-02T20:41:00Z"/>
  <w16cex:commentExtensible w16cex:durableId="22FA4839" w16cex:dateUtc="2020-09-02T20:35:00Z"/>
  <w16cex:commentExtensible w16cex:durableId="22FA48B7" w16cex:dateUtc="2020-09-02T20:37:00Z"/>
  <w16cex:commentExtensible w16cex:durableId="22FA48EB" w16cex:dateUtc="2020-09-02T20:38:00Z"/>
  <w16cex:commentExtensible w16cex:durableId="22FA4961" w16cex:dateUtc="2020-09-02T20:40:00Z"/>
  <w16cex:commentExtensible w16cex:durableId="22FA4AC4" w16cex:dateUtc="2020-09-02T20:45:00Z"/>
  <w16cex:commentExtensible w16cex:durableId="22FA4CEB" w16cex:dateUtc="2020-09-02T20:55:00Z"/>
  <w16cex:commentExtensible w16cex:durableId="22FA4D19" w16cex:dateUtc="2020-09-02T2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77BA" w14:textId="77777777" w:rsidR="00BE5AC9" w:rsidRDefault="00BE5AC9">
      <w:r>
        <w:separator/>
      </w:r>
    </w:p>
  </w:endnote>
  <w:endnote w:type="continuationSeparator" w:id="0">
    <w:p w14:paraId="564C0631" w14:textId="77777777" w:rsidR="00BE5AC9" w:rsidRDefault="00BE5AC9">
      <w:r>
        <w:continuationSeparator/>
      </w:r>
    </w:p>
  </w:endnote>
  <w:endnote w:type="continuationNotice" w:id="1">
    <w:p w14:paraId="4FB72788" w14:textId="77777777" w:rsidR="00BE5AC9" w:rsidRDefault="00BE5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B3582D" w:rsidRDefault="00B35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B3582D" w:rsidRDefault="00B358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5536C390" w:rsidR="00B3582D" w:rsidRDefault="00B35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3439C9" w14:textId="77777777" w:rsidR="00B3582D" w:rsidRDefault="00B3582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18745" w14:textId="77777777" w:rsidR="00BE5AC9" w:rsidRDefault="00BE5AC9">
      <w:r>
        <w:separator/>
      </w:r>
    </w:p>
  </w:footnote>
  <w:footnote w:type="continuationSeparator" w:id="0">
    <w:p w14:paraId="2C26A474" w14:textId="77777777" w:rsidR="00BE5AC9" w:rsidRDefault="00BE5AC9">
      <w:r>
        <w:continuationSeparator/>
      </w:r>
    </w:p>
  </w:footnote>
  <w:footnote w:type="continuationNotice" w:id="1">
    <w:p w14:paraId="7DD0D392" w14:textId="77777777" w:rsidR="00BE5AC9" w:rsidRDefault="00BE5AC9"/>
  </w:footnote>
  <w:footnote w:id="2">
    <w:p w14:paraId="603439D2" w14:textId="77777777" w:rsidR="00B3582D" w:rsidRPr="00CF14DB" w:rsidRDefault="00B3582D"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603439D3" w14:textId="77777777" w:rsidR="00B3582D" w:rsidRPr="007E6019" w:rsidRDefault="00B3582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B3582D" w14:paraId="0FB2E28D" w14:textId="77777777" w:rsidTr="1ECB8158">
      <w:tc>
        <w:tcPr>
          <w:tcW w:w="3120" w:type="dxa"/>
        </w:tcPr>
        <w:p w14:paraId="55262A3A" w14:textId="21960DF6" w:rsidR="00B3582D" w:rsidRDefault="00B3582D" w:rsidP="1ECB8158">
          <w:pPr>
            <w:pStyle w:val="Header"/>
            <w:ind w:left="-115"/>
          </w:pPr>
        </w:p>
      </w:tc>
      <w:tc>
        <w:tcPr>
          <w:tcW w:w="3120" w:type="dxa"/>
        </w:tcPr>
        <w:p w14:paraId="5F17BC84" w14:textId="71322922" w:rsidR="00B3582D" w:rsidRDefault="00B3582D" w:rsidP="1ECB8158">
          <w:pPr>
            <w:pStyle w:val="Header"/>
            <w:jc w:val="center"/>
          </w:pPr>
        </w:p>
      </w:tc>
      <w:tc>
        <w:tcPr>
          <w:tcW w:w="3120" w:type="dxa"/>
        </w:tcPr>
        <w:p w14:paraId="0B9B6060" w14:textId="010A3AC0" w:rsidR="00B3582D" w:rsidRDefault="00B3582D" w:rsidP="1ECB8158">
          <w:pPr>
            <w:pStyle w:val="Header"/>
            <w:ind w:right="-115"/>
            <w:jc w:val="right"/>
          </w:pPr>
        </w:p>
      </w:tc>
    </w:tr>
  </w:tbl>
  <w:p w14:paraId="7346BAF7" w14:textId="758D511E" w:rsidR="00B3582D" w:rsidRDefault="00B3582D" w:rsidP="1ECB8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C27E37"/>
    <w:multiLevelType w:val="multilevel"/>
    <w:tmpl w:val="FDD0DF3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0E9F"/>
    <w:multiLevelType w:val="multilevel"/>
    <w:tmpl w:val="FDD0DF3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4E07E59"/>
    <w:multiLevelType w:val="multilevel"/>
    <w:tmpl w:val="D6924E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6C348F4"/>
    <w:multiLevelType w:val="multilevel"/>
    <w:tmpl w:val="FDD0DF3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59758E"/>
    <w:multiLevelType w:val="hybridMultilevel"/>
    <w:tmpl w:val="3BE6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C16D7"/>
    <w:multiLevelType w:val="multilevel"/>
    <w:tmpl w:val="FDD0DF3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13"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D96EA2"/>
    <w:multiLevelType w:val="multilevel"/>
    <w:tmpl w:val="FDD0DF3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15"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030B7"/>
    <w:multiLevelType w:val="multilevel"/>
    <w:tmpl w:val="725230E2"/>
    <w:lvl w:ilvl="0">
      <w:start w:val="1"/>
      <w:numFmt w:val="decimal"/>
      <w:lvlText w:val="%1."/>
      <w:lvlJc w:val="left"/>
      <w:pPr>
        <w:ind w:left="1080" w:hanging="360"/>
      </w:pPr>
      <w:rPr>
        <w:rFonts w:hint="default"/>
        <w:b w:val="0"/>
        <w:bCs w:val="0"/>
        <w:color w:val="auto"/>
      </w:rPr>
    </w:lvl>
    <w:lvl w:ilvl="1">
      <w:start w:val="2"/>
      <w:numFmt w:val="decimal"/>
      <w:isLgl/>
      <w:lvlText w:val="%1.%2"/>
      <w:lvlJc w:val="left"/>
      <w:pPr>
        <w:ind w:left="1080" w:hanging="360"/>
      </w:pPr>
      <w:rPr>
        <w:rFonts w:hint="default"/>
        <w:color w:val="000000" w:themeColor="text1"/>
      </w:rPr>
    </w:lvl>
    <w:lvl w:ilvl="2">
      <w:start w:val="1"/>
      <w:numFmt w:val="decimal"/>
      <w:isLgl/>
      <w:lvlText w:val="%1.%2.%3"/>
      <w:lvlJc w:val="left"/>
      <w:pPr>
        <w:ind w:left="1440" w:hanging="720"/>
      </w:pPr>
      <w:rPr>
        <w:rFonts w:hint="default"/>
        <w:color w:val="000000" w:themeColor="text1"/>
      </w:rPr>
    </w:lvl>
    <w:lvl w:ilvl="3">
      <w:start w:val="1"/>
      <w:numFmt w:val="decimal"/>
      <w:isLgl/>
      <w:lvlText w:val="%1.%2.%3.%4"/>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160" w:hanging="1440"/>
      </w:pPr>
      <w:rPr>
        <w:rFonts w:hint="default"/>
        <w:color w:val="000000" w:themeColor="text1"/>
      </w:rPr>
    </w:lvl>
  </w:abstractNum>
  <w:abstractNum w:abstractNumId="17" w15:restartNumberingAfterBreak="0">
    <w:nsid w:val="428059AC"/>
    <w:multiLevelType w:val="multilevel"/>
    <w:tmpl w:val="FDD0DF3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1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DD70103"/>
    <w:multiLevelType w:val="multilevel"/>
    <w:tmpl w:val="725230E2"/>
    <w:lvl w:ilvl="0">
      <w:start w:val="1"/>
      <w:numFmt w:val="decimal"/>
      <w:lvlText w:val="%1."/>
      <w:lvlJc w:val="left"/>
      <w:pPr>
        <w:ind w:left="1080" w:hanging="360"/>
      </w:pPr>
      <w:rPr>
        <w:rFonts w:hint="default"/>
        <w:b w:val="0"/>
        <w:bCs w:val="0"/>
      </w:rPr>
    </w:lvl>
    <w:lvl w:ilvl="1">
      <w:start w:val="2"/>
      <w:numFmt w:val="decimal"/>
      <w:isLgl/>
      <w:lvlText w:val="%1.%2"/>
      <w:lvlJc w:val="left"/>
      <w:pPr>
        <w:ind w:left="1080" w:hanging="360"/>
      </w:pPr>
      <w:rPr>
        <w:rFonts w:hint="default"/>
        <w:color w:val="000000" w:themeColor="text1"/>
      </w:rPr>
    </w:lvl>
    <w:lvl w:ilvl="2">
      <w:start w:val="1"/>
      <w:numFmt w:val="decimal"/>
      <w:isLgl/>
      <w:lvlText w:val="%1.%2.%3"/>
      <w:lvlJc w:val="left"/>
      <w:pPr>
        <w:ind w:left="1440" w:hanging="720"/>
      </w:pPr>
      <w:rPr>
        <w:rFonts w:hint="default"/>
        <w:color w:val="000000" w:themeColor="text1"/>
      </w:rPr>
    </w:lvl>
    <w:lvl w:ilvl="3">
      <w:start w:val="1"/>
      <w:numFmt w:val="decimal"/>
      <w:isLgl/>
      <w:lvlText w:val="%1.%2.%3.%4"/>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160" w:hanging="1440"/>
      </w:pPr>
      <w:rPr>
        <w:rFonts w:hint="default"/>
        <w:color w:val="000000" w:themeColor="text1"/>
      </w:rPr>
    </w:lvl>
  </w:abstractNum>
  <w:abstractNum w:abstractNumId="2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22247"/>
    <w:multiLevelType w:val="multilevel"/>
    <w:tmpl w:val="FDD0DF3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23"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E17C0C"/>
    <w:multiLevelType w:val="hybridMultilevel"/>
    <w:tmpl w:val="0152F968"/>
    <w:lvl w:ilvl="0" w:tplc="BFA219C4">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C0B93"/>
    <w:multiLevelType w:val="hybridMultilevel"/>
    <w:tmpl w:val="889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12E89"/>
    <w:multiLevelType w:val="multilevel"/>
    <w:tmpl w:val="D6924E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71E26"/>
    <w:multiLevelType w:val="multilevel"/>
    <w:tmpl w:val="FDD0DF3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30" w15:restartNumberingAfterBreak="0">
    <w:nsid w:val="5EF94954"/>
    <w:multiLevelType w:val="hybridMultilevel"/>
    <w:tmpl w:val="7722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6BE26AD"/>
    <w:multiLevelType w:val="hybridMultilevel"/>
    <w:tmpl w:val="EFFA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43437A"/>
    <w:multiLevelType w:val="hybridMultilevel"/>
    <w:tmpl w:val="2E36287C"/>
    <w:lvl w:ilvl="0" w:tplc="7FF2DF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E4277A5"/>
    <w:multiLevelType w:val="hybridMultilevel"/>
    <w:tmpl w:val="B164E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9"/>
  </w:num>
  <w:num w:numId="2">
    <w:abstractNumId w:val="23"/>
  </w:num>
  <w:num w:numId="3">
    <w:abstractNumId w:val="19"/>
  </w:num>
  <w:num w:numId="4">
    <w:abstractNumId w:val="43"/>
  </w:num>
  <w:num w:numId="5">
    <w:abstractNumId w:val="45"/>
  </w:num>
  <w:num w:numId="6">
    <w:abstractNumId w:val="6"/>
  </w:num>
  <w:num w:numId="7">
    <w:abstractNumId w:val="10"/>
  </w:num>
  <w:num w:numId="8">
    <w:abstractNumId w:val="18"/>
  </w:num>
  <w:num w:numId="9">
    <w:abstractNumId w:val="27"/>
  </w:num>
  <w:num w:numId="10">
    <w:abstractNumId w:val="39"/>
  </w:num>
  <w:num w:numId="11">
    <w:abstractNumId w:val="38"/>
  </w:num>
  <w:num w:numId="12">
    <w:abstractNumId w:val="31"/>
  </w:num>
  <w:num w:numId="13">
    <w:abstractNumId w:val="36"/>
  </w:num>
  <w:num w:numId="14">
    <w:abstractNumId w:val="42"/>
  </w:num>
  <w:num w:numId="15">
    <w:abstractNumId w:val="21"/>
  </w:num>
  <w:num w:numId="16">
    <w:abstractNumId w:val="35"/>
  </w:num>
  <w:num w:numId="17">
    <w:abstractNumId w:val="15"/>
  </w:num>
  <w:num w:numId="18">
    <w:abstractNumId w:val="32"/>
  </w:num>
  <w:num w:numId="19">
    <w:abstractNumId w:val="3"/>
  </w:num>
  <w:num w:numId="20">
    <w:abstractNumId w:val="34"/>
  </w:num>
  <w:num w:numId="21">
    <w:abstractNumId w:val="33"/>
  </w:num>
  <w:num w:numId="22">
    <w:abstractNumId w:val="37"/>
  </w:num>
  <w:num w:numId="23">
    <w:abstractNumId w:val="2"/>
  </w:num>
  <w:num w:numId="24">
    <w:abstractNumId w:val="28"/>
  </w:num>
  <w:num w:numId="25">
    <w:abstractNumId w:val="4"/>
  </w:num>
  <w:num w:numId="26">
    <w:abstractNumId w:val="0"/>
  </w:num>
  <w:num w:numId="27">
    <w:abstractNumId w:val="13"/>
  </w:num>
  <w:num w:numId="28">
    <w:abstractNumId w:val="30"/>
  </w:num>
  <w:num w:numId="29">
    <w:abstractNumId w:val="24"/>
  </w:num>
  <w:num w:numId="30">
    <w:abstractNumId w:val="44"/>
  </w:num>
  <w:num w:numId="31">
    <w:abstractNumId w:val="25"/>
  </w:num>
  <w:num w:numId="32">
    <w:abstractNumId w:val="41"/>
  </w:num>
  <w:num w:numId="33">
    <w:abstractNumId w:val="20"/>
  </w:num>
  <w:num w:numId="34">
    <w:abstractNumId w:val="14"/>
  </w:num>
  <w:num w:numId="35">
    <w:abstractNumId w:val="22"/>
  </w:num>
  <w:num w:numId="36">
    <w:abstractNumId w:val="16"/>
  </w:num>
  <w:num w:numId="37">
    <w:abstractNumId w:val="26"/>
  </w:num>
  <w:num w:numId="38">
    <w:abstractNumId w:val="12"/>
  </w:num>
  <w:num w:numId="39">
    <w:abstractNumId w:val="8"/>
  </w:num>
  <w:num w:numId="40">
    <w:abstractNumId w:val="29"/>
  </w:num>
  <w:num w:numId="41">
    <w:abstractNumId w:val="5"/>
  </w:num>
  <w:num w:numId="42">
    <w:abstractNumId w:val="17"/>
  </w:num>
  <w:num w:numId="43">
    <w:abstractNumId w:val="1"/>
  </w:num>
  <w:num w:numId="44">
    <w:abstractNumId w:val="11"/>
  </w:num>
  <w:num w:numId="45">
    <w:abstractNumId w:val="7"/>
  </w:num>
  <w:num w:numId="46">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384B"/>
    <w:rsid w:val="000449CE"/>
    <w:rsid w:val="00060444"/>
    <w:rsid w:val="00060F9E"/>
    <w:rsid w:val="00061CE4"/>
    <w:rsid w:val="00063E98"/>
    <w:rsid w:val="0006527D"/>
    <w:rsid w:val="00066136"/>
    <w:rsid w:val="00066AB4"/>
    <w:rsid w:val="000713C5"/>
    <w:rsid w:val="00073B8E"/>
    <w:rsid w:val="00074C9B"/>
    <w:rsid w:val="00074E18"/>
    <w:rsid w:val="0007516E"/>
    <w:rsid w:val="00076EE1"/>
    <w:rsid w:val="00081466"/>
    <w:rsid w:val="00090DB8"/>
    <w:rsid w:val="00094800"/>
    <w:rsid w:val="000954D9"/>
    <w:rsid w:val="00096B73"/>
    <w:rsid w:val="000B373B"/>
    <w:rsid w:val="000B585E"/>
    <w:rsid w:val="000D414E"/>
    <w:rsid w:val="000E4019"/>
    <w:rsid w:val="000E4D2B"/>
    <w:rsid w:val="000E7E9C"/>
    <w:rsid w:val="000F0103"/>
    <w:rsid w:val="000F1673"/>
    <w:rsid w:val="000F2AB3"/>
    <w:rsid w:val="000F32BE"/>
    <w:rsid w:val="000F6AEC"/>
    <w:rsid w:val="00101814"/>
    <w:rsid w:val="00102ABA"/>
    <w:rsid w:val="00105E94"/>
    <w:rsid w:val="0012532C"/>
    <w:rsid w:val="001438F3"/>
    <w:rsid w:val="00144912"/>
    <w:rsid w:val="001542CF"/>
    <w:rsid w:val="0016135C"/>
    <w:rsid w:val="00163BE7"/>
    <w:rsid w:val="00163CAD"/>
    <w:rsid w:val="00165692"/>
    <w:rsid w:val="00166BA4"/>
    <w:rsid w:val="0016756D"/>
    <w:rsid w:val="001677B8"/>
    <w:rsid w:val="00181A72"/>
    <w:rsid w:val="00183891"/>
    <w:rsid w:val="00186CBF"/>
    <w:rsid w:val="001971AA"/>
    <w:rsid w:val="00197D07"/>
    <w:rsid w:val="001A4EB3"/>
    <w:rsid w:val="001B17EF"/>
    <w:rsid w:val="001C4534"/>
    <w:rsid w:val="001E75F6"/>
    <w:rsid w:val="001E7875"/>
    <w:rsid w:val="001E7E98"/>
    <w:rsid w:val="001F1CD7"/>
    <w:rsid w:val="001F31B5"/>
    <w:rsid w:val="001F45B5"/>
    <w:rsid w:val="001F4995"/>
    <w:rsid w:val="001F5E8A"/>
    <w:rsid w:val="00203CC1"/>
    <w:rsid w:val="00206859"/>
    <w:rsid w:val="00206B22"/>
    <w:rsid w:val="0021187D"/>
    <w:rsid w:val="002122FC"/>
    <w:rsid w:val="00212C20"/>
    <w:rsid w:val="00216788"/>
    <w:rsid w:val="00225453"/>
    <w:rsid w:val="0022791B"/>
    <w:rsid w:val="00237611"/>
    <w:rsid w:val="002434A4"/>
    <w:rsid w:val="00243C47"/>
    <w:rsid w:val="00262445"/>
    <w:rsid w:val="002637BD"/>
    <w:rsid w:val="00264E2F"/>
    <w:rsid w:val="00265D58"/>
    <w:rsid w:val="002702E5"/>
    <w:rsid w:val="002726B1"/>
    <w:rsid w:val="00275720"/>
    <w:rsid w:val="00285BE0"/>
    <w:rsid w:val="00287221"/>
    <w:rsid w:val="002907E9"/>
    <w:rsid w:val="00293F22"/>
    <w:rsid w:val="00294055"/>
    <w:rsid w:val="0029407F"/>
    <w:rsid w:val="00296B95"/>
    <w:rsid w:val="002A197A"/>
    <w:rsid w:val="002A5E26"/>
    <w:rsid w:val="002A6082"/>
    <w:rsid w:val="002A7F13"/>
    <w:rsid w:val="002B425D"/>
    <w:rsid w:val="002C08B6"/>
    <w:rsid w:val="002D0A95"/>
    <w:rsid w:val="002D345A"/>
    <w:rsid w:val="002D4431"/>
    <w:rsid w:val="002E3F79"/>
    <w:rsid w:val="002F7345"/>
    <w:rsid w:val="00301B30"/>
    <w:rsid w:val="00307126"/>
    <w:rsid w:val="00307F3E"/>
    <w:rsid w:val="00310681"/>
    <w:rsid w:val="00312070"/>
    <w:rsid w:val="003129F7"/>
    <w:rsid w:val="00312D4A"/>
    <w:rsid w:val="00313026"/>
    <w:rsid w:val="003162F1"/>
    <w:rsid w:val="0031724E"/>
    <w:rsid w:val="00321832"/>
    <w:rsid w:val="003221DE"/>
    <w:rsid w:val="00324213"/>
    <w:rsid w:val="00324260"/>
    <w:rsid w:val="003338DE"/>
    <w:rsid w:val="003349BD"/>
    <w:rsid w:val="00344ECD"/>
    <w:rsid w:val="00346384"/>
    <w:rsid w:val="00351566"/>
    <w:rsid w:val="00363958"/>
    <w:rsid w:val="00370AC5"/>
    <w:rsid w:val="003749FA"/>
    <w:rsid w:val="00374DE6"/>
    <w:rsid w:val="00381AA0"/>
    <w:rsid w:val="003939B5"/>
    <w:rsid w:val="003968EC"/>
    <w:rsid w:val="003969F1"/>
    <w:rsid w:val="00397037"/>
    <w:rsid w:val="003A32B6"/>
    <w:rsid w:val="003A4F81"/>
    <w:rsid w:val="003A5D8C"/>
    <w:rsid w:val="003B0929"/>
    <w:rsid w:val="003B3A41"/>
    <w:rsid w:val="003B4433"/>
    <w:rsid w:val="003B6F99"/>
    <w:rsid w:val="003D08FE"/>
    <w:rsid w:val="003D093E"/>
    <w:rsid w:val="003D44BB"/>
    <w:rsid w:val="003E55F5"/>
    <w:rsid w:val="003E651B"/>
    <w:rsid w:val="003F0BC5"/>
    <w:rsid w:val="003F4FA6"/>
    <w:rsid w:val="003F62E0"/>
    <w:rsid w:val="004056ED"/>
    <w:rsid w:val="00415797"/>
    <w:rsid w:val="00420F4B"/>
    <w:rsid w:val="00425637"/>
    <w:rsid w:val="00430F40"/>
    <w:rsid w:val="00431D71"/>
    <w:rsid w:val="00436E0E"/>
    <w:rsid w:val="00437229"/>
    <w:rsid w:val="00437CF9"/>
    <w:rsid w:val="00445EEC"/>
    <w:rsid w:val="0044683B"/>
    <w:rsid w:val="00450F73"/>
    <w:rsid w:val="004549B5"/>
    <w:rsid w:val="00456B7D"/>
    <w:rsid w:val="00462D60"/>
    <w:rsid w:val="00464289"/>
    <w:rsid w:val="0046463F"/>
    <w:rsid w:val="004671F1"/>
    <w:rsid w:val="00472A63"/>
    <w:rsid w:val="004778D3"/>
    <w:rsid w:val="00480FFE"/>
    <w:rsid w:val="00482DA3"/>
    <w:rsid w:val="00495004"/>
    <w:rsid w:val="00497ECD"/>
    <w:rsid w:val="004A0210"/>
    <w:rsid w:val="004A4833"/>
    <w:rsid w:val="004A4F25"/>
    <w:rsid w:val="004A7BC4"/>
    <w:rsid w:val="004B2B40"/>
    <w:rsid w:val="004B6EA3"/>
    <w:rsid w:val="004C51A7"/>
    <w:rsid w:val="004C5AFC"/>
    <w:rsid w:val="004C7825"/>
    <w:rsid w:val="004D0510"/>
    <w:rsid w:val="004D09EE"/>
    <w:rsid w:val="004D2699"/>
    <w:rsid w:val="004D4AD1"/>
    <w:rsid w:val="004E207F"/>
    <w:rsid w:val="004E637A"/>
    <w:rsid w:val="004E702A"/>
    <w:rsid w:val="004F337F"/>
    <w:rsid w:val="005032B4"/>
    <w:rsid w:val="005042C0"/>
    <w:rsid w:val="00507DA9"/>
    <w:rsid w:val="00511C1C"/>
    <w:rsid w:val="00513ED3"/>
    <w:rsid w:val="00514BE2"/>
    <w:rsid w:val="00516D4E"/>
    <w:rsid w:val="005247D0"/>
    <w:rsid w:val="00526DA5"/>
    <w:rsid w:val="00531501"/>
    <w:rsid w:val="00535884"/>
    <w:rsid w:val="00540B3F"/>
    <w:rsid w:val="00542FD4"/>
    <w:rsid w:val="00546822"/>
    <w:rsid w:val="0056093B"/>
    <w:rsid w:val="00561714"/>
    <w:rsid w:val="00566E36"/>
    <w:rsid w:val="00567979"/>
    <w:rsid w:val="0057136C"/>
    <w:rsid w:val="005726D3"/>
    <w:rsid w:val="00573C15"/>
    <w:rsid w:val="00581FCC"/>
    <w:rsid w:val="00583871"/>
    <w:rsid w:val="00584805"/>
    <w:rsid w:val="005875C0"/>
    <w:rsid w:val="0059268D"/>
    <w:rsid w:val="00597781"/>
    <w:rsid w:val="005A1C2B"/>
    <w:rsid w:val="005A296F"/>
    <w:rsid w:val="005A50DB"/>
    <w:rsid w:val="005A5E1D"/>
    <w:rsid w:val="005B0BCD"/>
    <w:rsid w:val="005B2C12"/>
    <w:rsid w:val="005B3BD9"/>
    <w:rsid w:val="005B4DA5"/>
    <w:rsid w:val="005C6F7C"/>
    <w:rsid w:val="005C726D"/>
    <w:rsid w:val="005E0EF1"/>
    <w:rsid w:val="005E3895"/>
    <w:rsid w:val="005E5912"/>
    <w:rsid w:val="005F25FD"/>
    <w:rsid w:val="005F7E3D"/>
    <w:rsid w:val="0060224C"/>
    <w:rsid w:val="006061F3"/>
    <w:rsid w:val="0061217E"/>
    <w:rsid w:val="00617755"/>
    <w:rsid w:val="0062173C"/>
    <w:rsid w:val="00624A34"/>
    <w:rsid w:val="006300D8"/>
    <w:rsid w:val="006304B5"/>
    <w:rsid w:val="006366F5"/>
    <w:rsid w:val="00640AE6"/>
    <w:rsid w:val="00643FCB"/>
    <w:rsid w:val="00644127"/>
    <w:rsid w:val="00646B07"/>
    <w:rsid w:val="006605BA"/>
    <w:rsid w:val="006606DA"/>
    <w:rsid w:val="00663F5D"/>
    <w:rsid w:val="006642F1"/>
    <w:rsid w:val="00672547"/>
    <w:rsid w:val="006747FF"/>
    <w:rsid w:val="006768E4"/>
    <w:rsid w:val="0068038B"/>
    <w:rsid w:val="00680DD1"/>
    <w:rsid w:val="00683122"/>
    <w:rsid w:val="006847CE"/>
    <w:rsid w:val="00686142"/>
    <w:rsid w:val="00691270"/>
    <w:rsid w:val="006A3010"/>
    <w:rsid w:val="006A4B36"/>
    <w:rsid w:val="006B11F3"/>
    <w:rsid w:val="006B2A62"/>
    <w:rsid w:val="006B539C"/>
    <w:rsid w:val="006B6130"/>
    <w:rsid w:val="006B6413"/>
    <w:rsid w:val="006C0BCE"/>
    <w:rsid w:val="006C1245"/>
    <w:rsid w:val="006C1333"/>
    <w:rsid w:val="006C4095"/>
    <w:rsid w:val="006D53C7"/>
    <w:rsid w:val="006D6297"/>
    <w:rsid w:val="006D7DA9"/>
    <w:rsid w:val="006E0F8D"/>
    <w:rsid w:val="006E10F4"/>
    <w:rsid w:val="006E137C"/>
    <w:rsid w:val="006E1DE9"/>
    <w:rsid w:val="006E7311"/>
    <w:rsid w:val="006F1596"/>
    <w:rsid w:val="006F2536"/>
    <w:rsid w:val="006F34EC"/>
    <w:rsid w:val="00705AF3"/>
    <w:rsid w:val="00705FAF"/>
    <w:rsid w:val="00707028"/>
    <w:rsid w:val="007104C0"/>
    <w:rsid w:val="007138CE"/>
    <w:rsid w:val="00720C18"/>
    <w:rsid w:val="00724E5E"/>
    <w:rsid w:val="00726555"/>
    <w:rsid w:val="00727587"/>
    <w:rsid w:val="00730092"/>
    <w:rsid w:val="007304AB"/>
    <w:rsid w:val="0075674F"/>
    <w:rsid w:val="00763ACC"/>
    <w:rsid w:val="007641F1"/>
    <w:rsid w:val="007664B4"/>
    <w:rsid w:val="007733B5"/>
    <w:rsid w:val="00773D02"/>
    <w:rsid w:val="00774255"/>
    <w:rsid w:val="00775893"/>
    <w:rsid w:val="00780BCC"/>
    <w:rsid w:val="00783E7B"/>
    <w:rsid w:val="00785B9B"/>
    <w:rsid w:val="007876CD"/>
    <w:rsid w:val="007948B2"/>
    <w:rsid w:val="00794EA2"/>
    <w:rsid w:val="007A0B0E"/>
    <w:rsid w:val="007A3A26"/>
    <w:rsid w:val="007A3F8D"/>
    <w:rsid w:val="007A5D82"/>
    <w:rsid w:val="007A77C7"/>
    <w:rsid w:val="007A7C81"/>
    <w:rsid w:val="007B11E6"/>
    <w:rsid w:val="007B5255"/>
    <w:rsid w:val="007C0E90"/>
    <w:rsid w:val="007C2D07"/>
    <w:rsid w:val="007C70BD"/>
    <w:rsid w:val="007D0C44"/>
    <w:rsid w:val="007D2912"/>
    <w:rsid w:val="007D29FF"/>
    <w:rsid w:val="007D2AD8"/>
    <w:rsid w:val="007E03DA"/>
    <w:rsid w:val="007E3015"/>
    <w:rsid w:val="007E6019"/>
    <w:rsid w:val="007F0F39"/>
    <w:rsid w:val="007F6174"/>
    <w:rsid w:val="007F69D1"/>
    <w:rsid w:val="00803434"/>
    <w:rsid w:val="00817977"/>
    <w:rsid w:val="00820F16"/>
    <w:rsid w:val="0082347D"/>
    <w:rsid w:val="00825B75"/>
    <w:rsid w:val="00836CF5"/>
    <w:rsid w:val="008419F2"/>
    <w:rsid w:val="008428B1"/>
    <w:rsid w:val="0084315A"/>
    <w:rsid w:val="00843C89"/>
    <w:rsid w:val="00844CE5"/>
    <w:rsid w:val="0085402F"/>
    <w:rsid w:val="00863CF6"/>
    <w:rsid w:val="0087638A"/>
    <w:rsid w:val="0088197A"/>
    <w:rsid w:val="00885BDF"/>
    <w:rsid w:val="008870C6"/>
    <w:rsid w:val="008871D8"/>
    <w:rsid w:val="00893913"/>
    <w:rsid w:val="008A2DD6"/>
    <w:rsid w:val="008B1046"/>
    <w:rsid w:val="008B1D92"/>
    <w:rsid w:val="008B4457"/>
    <w:rsid w:val="008B4A92"/>
    <w:rsid w:val="008B6703"/>
    <w:rsid w:val="008B768B"/>
    <w:rsid w:val="008C23C9"/>
    <w:rsid w:val="008D1A45"/>
    <w:rsid w:val="008D4B00"/>
    <w:rsid w:val="008E165D"/>
    <w:rsid w:val="008E29C8"/>
    <w:rsid w:val="008E47C1"/>
    <w:rsid w:val="008E68BB"/>
    <w:rsid w:val="008F16D4"/>
    <w:rsid w:val="008F4317"/>
    <w:rsid w:val="008F5CBA"/>
    <w:rsid w:val="008F647D"/>
    <w:rsid w:val="0090630F"/>
    <w:rsid w:val="009073A8"/>
    <w:rsid w:val="00911A53"/>
    <w:rsid w:val="00914CDC"/>
    <w:rsid w:val="00916BF0"/>
    <w:rsid w:val="009205CD"/>
    <w:rsid w:val="00921846"/>
    <w:rsid w:val="00921894"/>
    <w:rsid w:val="00922803"/>
    <w:rsid w:val="00925857"/>
    <w:rsid w:val="00937406"/>
    <w:rsid w:val="00937B54"/>
    <w:rsid w:val="00937F33"/>
    <w:rsid w:val="00946AB0"/>
    <w:rsid w:val="009563F3"/>
    <w:rsid w:val="009607C5"/>
    <w:rsid w:val="00964A52"/>
    <w:rsid w:val="00964D75"/>
    <w:rsid w:val="00965D70"/>
    <w:rsid w:val="00974FAA"/>
    <w:rsid w:val="00981313"/>
    <w:rsid w:val="00990EA2"/>
    <w:rsid w:val="00991E96"/>
    <w:rsid w:val="0099399B"/>
    <w:rsid w:val="00996D51"/>
    <w:rsid w:val="009A6F23"/>
    <w:rsid w:val="009B4ED3"/>
    <w:rsid w:val="009B6178"/>
    <w:rsid w:val="009B6742"/>
    <w:rsid w:val="009C15AD"/>
    <w:rsid w:val="009D2AD6"/>
    <w:rsid w:val="009D3BB4"/>
    <w:rsid w:val="009D3E55"/>
    <w:rsid w:val="009D5424"/>
    <w:rsid w:val="009E1C14"/>
    <w:rsid w:val="009E3381"/>
    <w:rsid w:val="009E3B0B"/>
    <w:rsid w:val="009E5436"/>
    <w:rsid w:val="009E6BD7"/>
    <w:rsid w:val="009E6DA3"/>
    <w:rsid w:val="009E77DF"/>
    <w:rsid w:val="009F0E04"/>
    <w:rsid w:val="009F2832"/>
    <w:rsid w:val="009F39DE"/>
    <w:rsid w:val="00A03A76"/>
    <w:rsid w:val="00A12416"/>
    <w:rsid w:val="00A12B17"/>
    <w:rsid w:val="00A13C37"/>
    <w:rsid w:val="00A16E34"/>
    <w:rsid w:val="00A1723B"/>
    <w:rsid w:val="00A20F54"/>
    <w:rsid w:val="00A21B3E"/>
    <w:rsid w:val="00A26B41"/>
    <w:rsid w:val="00A32C65"/>
    <w:rsid w:val="00A33609"/>
    <w:rsid w:val="00A35EE6"/>
    <w:rsid w:val="00A378C4"/>
    <w:rsid w:val="00A41853"/>
    <w:rsid w:val="00A41A0A"/>
    <w:rsid w:val="00A56EE3"/>
    <w:rsid w:val="00A66D20"/>
    <w:rsid w:val="00A715B2"/>
    <w:rsid w:val="00A73CF2"/>
    <w:rsid w:val="00A7508B"/>
    <w:rsid w:val="00A82552"/>
    <w:rsid w:val="00A83CDC"/>
    <w:rsid w:val="00A8421B"/>
    <w:rsid w:val="00A857A5"/>
    <w:rsid w:val="00A93043"/>
    <w:rsid w:val="00AA2D27"/>
    <w:rsid w:val="00AA4D93"/>
    <w:rsid w:val="00AA5146"/>
    <w:rsid w:val="00AA6986"/>
    <w:rsid w:val="00AC3C3E"/>
    <w:rsid w:val="00AC5AA7"/>
    <w:rsid w:val="00AD298E"/>
    <w:rsid w:val="00AE729F"/>
    <w:rsid w:val="00AF0C77"/>
    <w:rsid w:val="00AF4105"/>
    <w:rsid w:val="00AF660C"/>
    <w:rsid w:val="00AF7619"/>
    <w:rsid w:val="00B03082"/>
    <w:rsid w:val="00B10926"/>
    <w:rsid w:val="00B12521"/>
    <w:rsid w:val="00B163B4"/>
    <w:rsid w:val="00B231F2"/>
    <w:rsid w:val="00B3021F"/>
    <w:rsid w:val="00B317F2"/>
    <w:rsid w:val="00B346B2"/>
    <w:rsid w:val="00B3582D"/>
    <w:rsid w:val="00B371A4"/>
    <w:rsid w:val="00B40769"/>
    <w:rsid w:val="00B41B3B"/>
    <w:rsid w:val="00B44CB0"/>
    <w:rsid w:val="00B62D71"/>
    <w:rsid w:val="00B70E0D"/>
    <w:rsid w:val="00B70FA8"/>
    <w:rsid w:val="00B7194B"/>
    <w:rsid w:val="00B7445D"/>
    <w:rsid w:val="00B81864"/>
    <w:rsid w:val="00B82B41"/>
    <w:rsid w:val="00B85ECE"/>
    <w:rsid w:val="00B93551"/>
    <w:rsid w:val="00B9379D"/>
    <w:rsid w:val="00BA0E6E"/>
    <w:rsid w:val="00BA4792"/>
    <w:rsid w:val="00BA5DC1"/>
    <w:rsid w:val="00BA6DC4"/>
    <w:rsid w:val="00BB13AA"/>
    <w:rsid w:val="00BB498E"/>
    <w:rsid w:val="00BC1B3B"/>
    <w:rsid w:val="00BD1112"/>
    <w:rsid w:val="00BD3609"/>
    <w:rsid w:val="00BE1468"/>
    <w:rsid w:val="00BE45B5"/>
    <w:rsid w:val="00BE4871"/>
    <w:rsid w:val="00BE5AC9"/>
    <w:rsid w:val="00BE6322"/>
    <w:rsid w:val="00BF11C8"/>
    <w:rsid w:val="00BF18F3"/>
    <w:rsid w:val="00C00729"/>
    <w:rsid w:val="00C01190"/>
    <w:rsid w:val="00C03FFD"/>
    <w:rsid w:val="00C04586"/>
    <w:rsid w:val="00C05517"/>
    <w:rsid w:val="00C075DF"/>
    <w:rsid w:val="00C07889"/>
    <w:rsid w:val="00C212B2"/>
    <w:rsid w:val="00C25D0F"/>
    <w:rsid w:val="00C33A0E"/>
    <w:rsid w:val="00C36A93"/>
    <w:rsid w:val="00C4060A"/>
    <w:rsid w:val="00C40C85"/>
    <w:rsid w:val="00C417CC"/>
    <w:rsid w:val="00C424F4"/>
    <w:rsid w:val="00C45620"/>
    <w:rsid w:val="00C47F07"/>
    <w:rsid w:val="00C52781"/>
    <w:rsid w:val="00C56EC4"/>
    <w:rsid w:val="00C625D2"/>
    <w:rsid w:val="00C63D10"/>
    <w:rsid w:val="00C65F7D"/>
    <w:rsid w:val="00C759F7"/>
    <w:rsid w:val="00C9208A"/>
    <w:rsid w:val="00C94817"/>
    <w:rsid w:val="00CB147B"/>
    <w:rsid w:val="00CB375E"/>
    <w:rsid w:val="00CB7CFB"/>
    <w:rsid w:val="00CC0CE3"/>
    <w:rsid w:val="00CC156B"/>
    <w:rsid w:val="00CC1944"/>
    <w:rsid w:val="00CC19C2"/>
    <w:rsid w:val="00CC4744"/>
    <w:rsid w:val="00CC5232"/>
    <w:rsid w:val="00CF14DB"/>
    <w:rsid w:val="00CF3BAE"/>
    <w:rsid w:val="00CF7E42"/>
    <w:rsid w:val="00D02D74"/>
    <w:rsid w:val="00D03B98"/>
    <w:rsid w:val="00D03D27"/>
    <w:rsid w:val="00D164C7"/>
    <w:rsid w:val="00D16C58"/>
    <w:rsid w:val="00D276B2"/>
    <w:rsid w:val="00D30D46"/>
    <w:rsid w:val="00D31E34"/>
    <w:rsid w:val="00D36616"/>
    <w:rsid w:val="00D43CFF"/>
    <w:rsid w:val="00D47DB2"/>
    <w:rsid w:val="00D50953"/>
    <w:rsid w:val="00D60311"/>
    <w:rsid w:val="00D63BD1"/>
    <w:rsid w:val="00D70002"/>
    <w:rsid w:val="00D731AB"/>
    <w:rsid w:val="00D76EB5"/>
    <w:rsid w:val="00D82961"/>
    <w:rsid w:val="00D83728"/>
    <w:rsid w:val="00D85C6C"/>
    <w:rsid w:val="00D932BE"/>
    <w:rsid w:val="00D95AF2"/>
    <w:rsid w:val="00DA35D8"/>
    <w:rsid w:val="00DB21ED"/>
    <w:rsid w:val="00DB2C73"/>
    <w:rsid w:val="00DB3760"/>
    <w:rsid w:val="00DB7701"/>
    <w:rsid w:val="00DC0535"/>
    <w:rsid w:val="00DC6D66"/>
    <w:rsid w:val="00DD4681"/>
    <w:rsid w:val="00DD4CAC"/>
    <w:rsid w:val="00DE47CB"/>
    <w:rsid w:val="00DE6745"/>
    <w:rsid w:val="00DF3978"/>
    <w:rsid w:val="00DF5222"/>
    <w:rsid w:val="00E067B8"/>
    <w:rsid w:val="00E07A6D"/>
    <w:rsid w:val="00E145E4"/>
    <w:rsid w:val="00E1483A"/>
    <w:rsid w:val="00E14C97"/>
    <w:rsid w:val="00E164E8"/>
    <w:rsid w:val="00E1709D"/>
    <w:rsid w:val="00E21171"/>
    <w:rsid w:val="00E26CCD"/>
    <w:rsid w:val="00E32D00"/>
    <w:rsid w:val="00E41EF7"/>
    <w:rsid w:val="00E4416E"/>
    <w:rsid w:val="00E5182B"/>
    <w:rsid w:val="00E552FC"/>
    <w:rsid w:val="00E559B4"/>
    <w:rsid w:val="00E664EA"/>
    <w:rsid w:val="00E66B56"/>
    <w:rsid w:val="00E66F9C"/>
    <w:rsid w:val="00E70CAA"/>
    <w:rsid w:val="00E7399F"/>
    <w:rsid w:val="00E84378"/>
    <w:rsid w:val="00E84DCC"/>
    <w:rsid w:val="00E86504"/>
    <w:rsid w:val="00E92F9E"/>
    <w:rsid w:val="00E960B3"/>
    <w:rsid w:val="00EA2801"/>
    <w:rsid w:val="00EA69C7"/>
    <w:rsid w:val="00EA7BF5"/>
    <w:rsid w:val="00EB4053"/>
    <w:rsid w:val="00EB486B"/>
    <w:rsid w:val="00EB5ACA"/>
    <w:rsid w:val="00EB6A74"/>
    <w:rsid w:val="00ED1734"/>
    <w:rsid w:val="00ED18DF"/>
    <w:rsid w:val="00ED1B74"/>
    <w:rsid w:val="00EE6A55"/>
    <w:rsid w:val="00EE7C60"/>
    <w:rsid w:val="00EF0030"/>
    <w:rsid w:val="00F02BA4"/>
    <w:rsid w:val="00F037E2"/>
    <w:rsid w:val="00F13AD6"/>
    <w:rsid w:val="00F14C26"/>
    <w:rsid w:val="00F14EA1"/>
    <w:rsid w:val="00F200DB"/>
    <w:rsid w:val="00F20245"/>
    <w:rsid w:val="00F25BB3"/>
    <w:rsid w:val="00F348F9"/>
    <w:rsid w:val="00F35C1E"/>
    <w:rsid w:val="00F41417"/>
    <w:rsid w:val="00F44C7C"/>
    <w:rsid w:val="00F479FB"/>
    <w:rsid w:val="00F5623F"/>
    <w:rsid w:val="00F61649"/>
    <w:rsid w:val="00F63DC6"/>
    <w:rsid w:val="00F67545"/>
    <w:rsid w:val="00F80007"/>
    <w:rsid w:val="00F81EA6"/>
    <w:rsid w:val="00F83245"/>
    <w:rsid w:val="00F84374"/>
    <w:rsid w:val="00F877CE"/>
    <w:rsid w:val="00F924E6"/>
    <w:rsid w:val="00F97526"/>
    <w:rsid w:val="00FA7755"/>
    <w:rsid w:val="00FB0919"/>
    <w:rsid w:val="00FB14C3"/>
    <w:rsid w:val="00FC0645"/>
    <w:rsid w:val="00FC077D"/>
    <w:rsid w:val="00FC63E8"/>
    <w:rsid w:val="00FC647D"/>
    <w:rsid w:val="00FD76E1"/>
    <w:rsid w:val="00FE2EF0"/>
    <w:rsid w:val="00FF0890"/>
    <w:rsid w:val="00FF485A"/>
    <w:rsid w:val="00FF4F32"/>
    <w:rsid w:val="00FF6995"/>
    <w:rsid w:val="068E1BC1"/>
    <w:rsid w:val="08AA2C60"/>
    <w:rsid w:val="0A174775"/>
    <w:rsid w:val="0A6559CF"/>
    <w:rsid w:val="11CDE407"/>
    <w:rsid w:val="142C9BE9"/>
    <w:rsid w:val="148577F0"/>
    <w:rsid w:val="1B5B9DF0"/>
    <w:rsid w:val="1C45220B"/>
    <w:rsid w:val="1ECB8158"/>
    <w:rsid w:val="1F9A1076"/>
    <w:rsid w:val="22190360"/>
    <w:rsid w:val="2AF12387"/>
    <w:rsid w:val="2EBC66F5"/>
    <w:rsid w:val="33C2BCB4"/>
    <w:rsid w:val="372863DD"/>
    <w:rsid w:val="3B68C2FB"/>
    <w:rsid w:val="3FF1281F"/>
    <w:rsid w:val="42F45044"/>
    <w:rsid w:val="4886E01D"/>
    <w:rsid w:val="4B4A0750"/>
    <w:rsid w:val="4CD74936"/>
    <w:rsid w:val="50F979F6"/>
    <w:rsid w:val="51A46165"/>
    <w:rsid w:val="54EDF27F"/>
    <w:rsid w:val="55731B00"/>
    <w:rsid w:val="55BC3FD4"/>
    <w:rsid w:val="59B8C09B"/>
    <w:rsid w:val="5A440AF5"/>
    <w:rsid w:val="6238F03D"/>
    <w:rsid w:val="649766DF"/>
    <w:rsid w:val="6694E2A1"/>
    <w:rsid w:val="677EB88D"/>
    <w:rsid w:val="6986D357"/>
    <w:rsid w:val="69A38C88"/>
    <w:rsid w:val="6A7108E1"/>
    <w:rsid w:val="6BEC042C"/>
    <w:rsid w:val="6C8D5AA7"/>
    <w:rsid w:val="6FC52D3F"/>
    <w:rsid w:val="724385BC"/>
    <w:rsid w:val="72935384"/>
    <w:rsid w:val="78D7D1BC"/>
    <w:rsid w:val="7C90D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semiHidden/>
    <w:unhideWhenUsed/>
    <w:rsid w:val="006E137C"/>
  </w:style>
  <w:style w:type="character" w:customStyle="1" w:styleId="FootnoteTextChar">
    <w:name w:val="Footnote Text Char"/>
    <w:link w:val="FootnoteText"/>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WB Para"/>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ListParagraphChar">
    <w:name w:val="List Paragraph Char"/>
    <w:aliases w:val="List Paragraph1 Char,List Paragraph (numbered (a)) Char,WB Para Char"/>
    <w:link w:val="ListParagraph"/>
    <w:uiPriority w:val="34"/>
    <w:locked/>
    <w:rsid w:val="004E637A"/>
    <w:rPr>
      <w:kern w:val="28"/>
      <w:sz w:val="22"/>
      <w:szCs w:val="24"/>
    </w:rPr>
  </w:style>
  <w:style w:type="table" w:customStyle="1" w:styleId="TableGrid1">
    <w:name w:val="Table Grid1"/>
    <w:basedOn w:val="TableNormal"/>
    <w:next w:val="TableGrid"/>
    <w:uiPriority w:val="39"/>
    <w:rsid w:val="004E63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0042">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2791829">
      <w:bodyDiv w:val="1"/>
      <w:marLeft w:val="0"/>
      <w:marRight w:val="0"/>
      <w:marTop w:val="0"/>
      <w:marBottom w:val="0"/>
      <w:divBdr>
        <w:top w:val="none" w:sz="0" w:space="0" w:color="auto"/>
        <w:left w:val="none" w:sz="0" w:space="0" w:color="auto"/>
        <w:bottom w:val="none" w:sz="0" w:space="0" w:color="auto"/>
        <w:right w:val="none" w:sz="0" w:space="0" w:color="auto"/>
      </w:divBdr>
    </w:div>
    <w:div w:id="28424173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73466943">
      <w:bodyDiv w:val="1"/>
      <w:marLeft w:val="0"/>
      <w:marRight w:val="0"/>
      <w:marTop w:val="0"/>
      <w:marBottom w:val="0"/>
      <w:divBdr>
        <w:top w:val="none" w:sz="0" w:space="0" w:color="auto"/>
        <w:left w:val="none" w:sz="0" w:space="0" w:color="auto"/>
        <w:bottom w:val="none" w:sz="0" w:space="0" w:color="auto"/>
        <w:right w:val="none" w:sz="0" w:space="0" w:color="auto"/>
      </w:divBdr>
    </w:div>
    <w:div w:id="616791264">
      <w:bodyDiv w:val="1"/>
      <w:marLeft w:val="0"/>
      <w:marRight w:val="0"/>
      <w:marTop w:val="0"/>
      <w:marBottom w:val="0"/>
      <w:divBdr>
        <w:top w:val="none" w:sz="0" w:space="0" w:color="auto"/>
        <w:left w:val="none" w:sz="0" w:space="0" w:color="auto"/>
        <w:bottom w:val="none" w:sz="0" w:space="0" w:color="auto"/>
        <w:right w:val="none" w:sz="0" w:space="0" w:color="auto"/>
      </w:divBdr>
      <w:divsChild>
        <w:div w:id="1612086509">
          <w:marLeft w:val="0"/>
          <w:marRight w:val="0"/>
          <w:marTop w:val="0"/>
          <w:marBottom w:val="0"/>
          <w:divBdr>
            <w:top w:val="none" w:sz="0" w:space="0" w:color="auto"/>
            <w:left w:val="none" w:sz="0" w:space="0" w:color="auto"/>
            <w:bottom w:val="none" w:sz="0" w:space="0" w:color="auto"/>
            <w:right w:val="none" w:sz="0" w:space="0" w:color="auto"/>
          </w:divBdr>
          <w:divsChild>
            <w:div w:id="1226181679">
              <w:marLeft w:val="0"/>
              <w:marRight w:val="0"/>
              <w:marTop w:val="0"/>
              <w:marBottom w:val="0"/>
              <w:divBdr>
                <w:top w:val="none" w:sz="0" w:space="0" w:color="auto"/>
                <w:left w:val="none" w:sz="0" w:space="0" w:color="auto"/>
                <w:bottom w:val="none" w:sz="0" w:space="0" w:color="auto"/>
                <w:right w:val="none" w:sz="0" w:space="0" w:color="auto"/>
              </w:divBdr>
              <w:divsChild>
                <w:div w:id="1152259796">
                  <w:marLeft w:val="0"/>
                  <w:marRight w:val="0"/>
                  <w:marTop w:val="0"/>
                  <w:marBottom w:val="0"/>
                  <w:divBdr>
                    <w:top w:val="none" w:sz="0" w:space="0" w:color="auto"/>
                    <w:left w:val="none" w:sz="0" w:space="0" w:color="auto"/>
                    <w:bottom w:val="none" w:sz="0" w:space="0" w:color="auto"/>
                    <w:right w:val="none" w:sz="0" w:space="0" w:color="auto"/>
                  </w:divBdr>
                  <w:divsChild>
                    <w:div w:id="490487634">
                      <w:marLeft w:val="0"/>
                      <w:marRight w:val="0"/>
                      <w:marTop w:val="0"/>
                      <w:marBottom w:val="0"/>
                      <w:divBdr>
                        <w:top w:val="none" w:sz="0" w:space="0" w:color="auto"/>
                        <w:left w:val="none" w:sz="0" w:space="0" w:color="auto"/>
                        <w:bottom w:val="none" w:sz="0" w:space="0" w:color="auto"/>
                        <w:right w:val="none" w:sz="0" w:space="0" w:color="auto"/>
                      </w:divBdr>
                      <w:divsChild>
                        <w:div w:id="471948832">
                          <w:marLeft w:val="0"/>
                          <w:marRight w:val="0"/>
                          <w:marTop w:val="0"/>
                          <w:marBottom w:val="0"/>
                          <w:divBdr>
                            <w:top w:val="none" w:sz="0" w:space="0" w:color="auto"/>
                            <w:left w:val="none" w:sz="0" w:space="0" w:color="auto"/>
                            <w:bottom w:val="none" w:sz="0" w:space="0" w:color="auto"/>
                            <w:right w:val="none" w:sz="0" w:space="0" w:color="auto"/>
                          </w:divBdr>
                          <w:divsChild>
                            <w:div w:id="959650752">
                              <w:marLeft w:val="0"/>
                              <w:marRight w:val="300"/>
                              <w:marTop w:val="180"/>
                              <w:marBottom w:val="0"/>
                              <w:divBdr>
                                <w:top w:val="none" w:sz="0" w:space="0" w:color="auto"/>
                                <w:left w:val="none" w:sz="0" w:space="0" w:color="auto"/>
                                <w:bottom w:val="none" w:sz="0" w:space="0" w:color="auto"/>
                                <w:right w:val="none" w:sz="0" w:space="0" w:color="auto"/>
                              </w:divBdr>
                              <w:divsChild>
                                <w:div w:id="751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8436">
          <w:marLeft w:val="0"/>
          <w:marRight w:val="0"/>
          <w:marTop w:val="0"/>
          <w:marBottom w:val="0"/>
          <w:divBdr>
            <w:top w:val="none" w:sz="0" w:space="0" w:color="auto"/>
            <w:left w:val="none" w:sz="0" w:space="0" w:color="auto"/>
            <w:bottom w:val="none" w:sz="0" w:space="0" w:color="auto"/>
            <w:right w:val="none" w:sz="0" w:space="0" w:color="auto"/>
          </w:divBdr>
          <w:divsChild>
            <w:div w:id="1626156772">
              <w:marLeft w:val="0"/>
              <w:marRight w:val="0"/>
              <w:marTop w:val="0"/>
              <w:marBottom w:val="0"/>
              <w:divBdr>
                <w:top w:val="none" w:sz="0" w:space="0" w:color="auto"/>
                <w:left w:val="none" w:sz="0" w:space="0" w:color="auto"/>
                <w:bottom w:val="none" w:sz="0" w:space="0" w:color="auto"/>
                <w:right w:val="none" w:sz="0" w:space="0" w:color="auto"/>
              </w:divBdr>
              <w:divsChild>
                <w:div w:id="1668945280">
                  <w:marLeft w:val="0"/>
                  <w:marRight w:val="0"/>
                  <w:marTop w:val="0"/>
                  <w:marBottom w:val="0"/>
                  <w:divBdr>
                    <w:top w:val="none" w:sz="0" w:space="0" w:color="auto"/>
                    <w:left w:val="none" w:sz="0" w:space="0" w:color="auto"/>
                    <w:bottom w:val="none" w:sz="0" w:space="0" w:color="auto"/>
                    <w:right w:val="none" w:sz="0" w:space="0" w:color="auto"/>
                  </w:divBdr>
                  <w:divsChild>
                    <w:div w:id="1430586150">
                      <w:marLeft w:val="0"/>
                      <w:marRight w:val="0"/>
                      <w:marTop w:val="0"/>
                      <w:marBottom w:val="0"/>
                      <w:divBdr>
                        <w:top w:val="none" w:sz="0" w:space="0" w:color="auto"/>
                        <w:left w:val="none" w:sz="0" w:space="0" w:color="auto"/>
                        <w:bottom w:val="none" w:sz="0" w:space="0" w:color="auto"/>
                        <w:right w:val="none" w:sz="0" w:space="0" w:color="auto"/>
                      </w:divBdr>
                      <w:divsChild>
                        <w:div w:id="1294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131382">
      <w:bodyDiv w:val="1"/>
      <w:marLeft w:val="0"/>
      <w:marRight w:val="0"/>
      <w:marTop w:val="0"/>
      <w:marBottom w:val="0"/>
      <w:divBdr>
        <w:top w:val="none" w:sz="0" w:space="0" w:color="auto"/>
        <w:left w:val="none" w:sz="0" w:space="0" w:color="auto"/>
        <w:bottom w:val="none" w:sz="0" w:space="0" w:color="auto"/>
        <w:right w:val="none" w:sz="0" w:space="0" w:color="auto"/>
      </w:divBdr>
    </w:div>
    <w:div w:id="15891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 xsi:nil="true"/>
    <ArchiveOwner xmlns="335ef00f-28a5-4c01-a868-2605f5f7f82e" xsi:nil="true"/>
    <ArchiveOriginalFileName xmlns="335ef00f-28a5-4c01-a868-2605f5f7f8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94C7-9E42-4F14-A716-5D72C12EF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2CD79-8D58-4087-B7E2-03A399B54253}">
  <ds:schemaRefs>
    <ds:schemaRef ds:uri="http://schemas.microsoft.com/office/infopath/2007/PartnerControls"/>
    <ds:schemaRef ds:uri="http://schemas.microsoft.com/office/2006/documentManagement/types"/>
    <ds:schemaRef ds:uri="335ef00f-28a5-4c01-a868-2605f5f7f82e"/>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BB2B8E5D-F578-4355-BFDA-0F0C605C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6240</CharactersWithSpaces>
  <SharedDoc>false</SharedDoc>
  <HLinks>
    <vt:vector size="30" baseType="variant">
      <vt:variant>
        <vt:i4>4784143</vt:i4>
      </vt:variant>
      <vt:variant>
        <vt:i4>12</vt:i4>
      </vt:variant>
      <vt:variant>
        <vt:i4>0</vt:i4>
      </vt:variant>
      <vt:variant>
        <vt:i4>5</vt:i4>
      </vt:variant>
      <vt:variant>
        <vt:lpwstr>http://www.undp.org/content/undp/en/home/procurement/business/how-we-buy.html</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1769537</vt:i4>
      </vt:variant>
      <vt:variant>
        <vt:i4>6</vt:i4>
      </vt:variant>
      <vt:variant>
        <vt:i4>0</vt:i4>
      </vt:variant>
      <vt:variant>
        <vt:i4>5</vt:i4>
      </vt:variant>
      <vt:variant>
        <vt:lpwstr>http://www.undp.org/content/undp/en/home/operations/procurement/protestandsanctions/</vt:lpwstr>
      </vt:variant>
      <vt:variant>
        <vt:lpwstr/>
      </vt:variant>
      <vt:variant>
        <vt:i4>4784143</vt:i4>
      </vt:variant>
      <vt:variant>
        <vt:i4>3</vt:i4>
      </vt:variant>
      <vt:variant>
        <vt:i4>0</vt:i4>
      </vt:variant>
      <vt:variant>
        <vt:i4>5</vt:i4>
      </vt:variant>
      <vt:variant>
        <vt:lpwstr>http://www.undp.org/content/undp/en/home/procurement/business/how-we-buy.html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Ignacio Inestal</cp:lastModifiedBy>
  <cp:revision>2</cp:revision>
  <cp:lastPrinted>2020-09-02T21:02:00Z</cp:lastPrinted>
  <dcterms:created xsi:type="dcterms:W3CDTF">2020-09-03T20:50:00Z</dcterms:created>
  <dcterms:modified xsi:type="dcterms:W3CDTF">2020-09-03T20:50:00Z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y fmtid="{D5CDD505-2E9C-101B-9397-08002B2CF9AE}" pid="3" name="_dlc_DocIdItemGuid">
    <vt:lpwstr>b84bba57-342f-43ff-af77-0d65a17682da</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UNDPDocumentCategory">
    <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ies>
</file>