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C6530" w14:textId="346A6749" w:rsidR="00000F9B" w:rsidRDefault="00000F9B" w:rsidP="002511B4">
      <w:pPr>
        <w:spacing w:after="0" w:line="240" w:lineRule="auto"/>
        <w:jc w:val="center"/>
        <w:rPr>
          <w:rFonts w:ascii="Myriad Pro" w:hAnsi="Myriad Pro"/>
          <w:b/>
          <w:bCs/>
          <w:sz w:val="30"/>
          <w:szCs w:val="30"/>
        </w:rPr>
      </w:pPr>
      <w:r w:rsidRPr="00053BBB">
        <w:rPr>
          <w:rFonts w:ascii="Myriad Pro" w:hAnsi="Myriad Pro"/>
          <w:b/>
          <w:bCs/>
          <w:sz w:val="30"/>
          <w:szCs w:val="30"/>
        </w:rPr>
        <w:t>Terminal Evaluation Terms of Reference</w:t>
      </w:r>
      <w:r w:rsidR="002D07E5">
        <w:rPr>
          <w:rFonts w:ascii="Myriad Pro" w:hAnsi="Myriad Pro"/>
          <w:b/>
          <w:bCs/>
          <w:sz w:val="30"/>
          <w:szCs w:val="30"/>
        </w:rPr>
        <w:t xml:space="preserve"> (ToR)</w:t>
      </w:r>
      <w:r w:rsidR="00BC45D5">
        <w:rPr>
          <w:rFonts w:ascii="Myriad Pro" w:hAnsi="Myriad Pro"/>
          <w:b/>
          <w:bCs/>
          <w:sz w:val="30"/>
          <w:szCs w:val="30"/>
        </w:rPr>
        <w:t xml:space="preserve"> for UNDP-supported GEF-financed projects</w:t>
      </w:r>
    </w:p>
    <w:p w14:paraId="06C80363" w14:textId="77777777" w:rsidR="00AD67C7" w:rsidRPr="00CC0AF7" w:rsidRDefault="00AD67C7" w:rsidP="00000F9B">
      <w:pPr>
        <w:spacing w:after="0" w:line="240" w:lineRule="auto"/>
        <w:rPr>
          <w:rFonts w:ascii="Myriad Pro" w:hAnsi="Myriad Pro"/>
          <w:b/>
          <w:bCs/>
          <w:sz w:val="26"/>
          <w:szCs w:val="26"/>
        </w:rPr>
      </w:pPr>
    </w:p>
    <w:p w14:paraId="7E71117C" w14:textId="77777777" w:rsidR="00000F9B" w:rsidRPr="00CC0AF7" w:rsidRDefault="00000F9B" w:rsidP="00000F9B">
      <w:pPr>
        <w:pStyle w:val="ListParagraph"/>
        <w:numPr>
          <w:ilvl w:val="0"/>
          <w:numId w:val="1"/>
        </w:numPr>
        <w:spacing w:after="0" w:line="240" w:lineRule="auto"/>
        <w:ind w:left="360"/>
        <w:rPr>
          <w:rFonts w:ascii="Myriad Pro" w:hAnsi="Myriad Pro"/>
          <w:b/>
          <w:bCs/>
          <w:sz w:val="26"/>
          <w:szCs w:val="26"/>
        </w:rPr>
      </w:pPr>
      <w:r w:rsidRPr="00CC0AF7">
        <w:rPr>
          <w:rFonts w:ascii="Myriad Pro" w:hAnsi="Myriad Pro"/>
          <w:b/>
          <w:bCs/>
          <w:sz w:val="26"/>
          <w:szCs w:val="26"/>
        </w:rPr>
        <w:t>INTRODUCTION</w:t>
      </w:r>
    </w:p>
    <w:p w14:paraId="52B8B86F" w14:textId="77777777" w:rsidR="00000F9B" w:rsidRPr="00CB009F" w:rsidRDefault="00000F9B" w:rsidP="00000F9B">
      <w:pPr>
        <w:spacing w:after="0" w:line="240" w:lineRule="auto"/>
        <w:rPr>
          <w:rFonts w:ascii="Myriad Pro" w:hAnsi="Myriad Pro"/>
          <w:color w:val="000000"/>
          <w:sz w:val="21"/>
          <w:szCs w:val="21"/>
        </w:rPr>
      </w:pPr>
    </w:p>
    <w:p w14:paraId="053E79BF" w14:textId="77777777" w:rsidR="0078313E" w:rsidRDefault="00000F9B" w:rsidP="00F600C1">
      <w:pPr>
        <w:spacing w:after="0" w:line="240" w:lineRule="auto"/>
        <w:rPr>
          <w:rFonts w:ascii="Myriad Pro" w:hAnsi="Myriad Pro"/>
          <w:color w:val="000000"/>
          <w:sz w:val="21"/>
          <w:szCs w:val="21"/>
        </w:rPr>
      </w:pPr>
      <w:r w:rsidRPr="00CB009F">
        <w:rPr>
          <w:rFonts w:ascii="Myriad Pro" w:hAnsi="Myriad Pro"/>
          <w:color w:val="000000"/>
          <w:sz w:val="21"/>
          <w:szCs w:val="21"/>
        </w:rPr>
        <w:t>In accordance with UNDP and GEF M&amp;E policies and procedures, all full- and medium-sized UNDP-supported GEF-financed projects are required to undergo a Terminal Evaluation (TE) at the end of the project. This Terms of Reference (ToR) sets out the expectations for the TE of the</w:t>
      </w:r>
      <w:r w:rsidR="002511B4">
        <w:rPr>
          <w:rFonts w:ascii="Myriad Pro" w:hAnsi="Myriad Pro"/>
          <w:color w:val="000000"/>
          <w:sz w:val="21"/>
          <w:szCs w:val="21"/>
        </w:rPr>
        <w:t xml:space="preserve"> full</w:t>
      </w:r>
      <w:r w:rsidRPr="00CB009F">
        <w:rPr>
          <w:rFonts w:ascii="Myriad Pro" w:hAnsi="Myriad Pro"/>
          <w:color w:val="000000"/>
          <w:sz w:val="21"/>
          <w:szCs w:val="21"/>
        </w:rPr>
        <w:t xml:space="preserve"> </w:t>
      </w:r>
      <w:r w:rsidR="00B6786E" w:rsidRPr="003C6FF0">
        <w:rPr>
          <w:rFonts w:ascii="Myriad Pro" w:hAnsi="Myriad Pro"/>
          <w:sz w:val="21"/>
          <w:szCs w:val="21"/>
        </w:rPr>
        <w:t>size</w:t>
      </w:r>
      <w:r w:rsidR="00B6786E">
        <w:rPr>
          <w:rFonts w:ascii="Myriad Pro" w:hAnsi="Myriad Pro"/>
          <w:color w:val="000000"/>
          <w:sz w:val="21"/>
          <w:szCs w:val="21"/>
        </w:rPr>
        <w:t xml:space="preserve"> pr</w:t>
      </w:r>
      <w:r w:rsidRPr="00CB009F">
        <w:rPr>
          <w:rFonts w:ascii="Myriad Pro" w:hAnsi="Myriad Pro"/>
          <w:color w:val="000000"/>
          <w:sz w:val="21"/>
          <w:szCs w:val="21"/>
        </w:rPr>
        <w:t xml:space="preserve">oject titled </w:t>
      </w:r>
      <w:r w:rsidR="002511B4" w:rsidRPr="0078313E">
        <w:rPr>
          <w:rFonts w:ascii="Myriad Pro" w:hAnsi="Myriad Pro"/>
          <w:b/>
          <w:bCs/>
          <w:color w:val="000000"/>
          <w:sz w:val="21"/>
          <w:szCs w:val="21"/>
        </w:rPr>
        <w:t>“Securing Watershed Services through Sustainable Land Management in the Ruvu and Zigi catchments (Eastern Arc Region), Tanzania”</w:t>
      </w:r>
      <w:r w:rsidR="002511B4" w:rsidRPr="00095370">
        <w:rPr>
          <w:rFonts w:cs="Calibri"/>
          <w:b/>
          <w:bCs/>
        </w:rPr>
        <w:t xml:space="preserve"> </w:t>
      </w:r>
      <w:r w:rsidR="002511B4" w:rsidRPr="0078313E">
        <w:rPr>
          <w:rFonts w:ascii="Myriad Pro" w:hAnsi="Myriad Pro"/>
          <w:color w:val="000000"/>
          <w:sz w:val="21"/>
          <w:szCs w:val="21"/>
        </w:rPr>
        <w:t>(PIMS 5077)</w:t>
      </w:r>
      <w:r w:rsidR="0095424A" w:rsidRPr="0078313E">
        <w:rPr>
          <w:rFonts w:ascii="Myriad Pro" w:hAnsi="Myriad Pro"/>
          <w:color w:val="000000"/>
          <w:sz w:val="21"/>
          <w:szCs w:val="21"/>
        </w:rPr>
        <w:t xml:space="preserve"> (referred to hereafter as ‘the watershed project’)</w:t>
      </w:r>
      <w:r w:rsidRPr="00CB009F">
        <w:rPr>
          <w:rFonts w:ascii="Myriad Pro" w:hAnsi="Myriad Pro"/>
          <w:color w:val="000000"/>
          <w:sz w:val="21"/>
          <w:szCs w:val="21"/>
        </w:rPr>
        <w:t xml:space="preserve"> implemented through the </w:t>
      </w:r>
      <w:r w:rsidR="002511B4" w:rsidRPr="0078313E">
        <w:rPr>
          <w:rFonts w:ascii="Myriad Pro" w:hAnsi="Myriad Pro"/>
          <w:color w:val="000000"/>
          <w:sz w:val="21"/>
          <w:szCs w:val="21"/>
        </w:rPr>
        <w:t>Ministry of Water (MOW)</w:t>
      </w:r>
      <w:r w:rsidR="00B6786E" w:rsidRPr="0078313E">
        <w:rPr>
          <w:rFonts w:ascii="Myriad Pro" w:hAnsi="Myriad Pro"/>
          <w:color w:val="000000"/>
          <w:sz w:val="21"/>
          <w:szCs w:val="21"/>
        </w:rPr>
        <w:t xml:space="preserve">. </w:t>
      </w:r>
      <w:r w:rsidRPr="00CB009F">
        <w:rPr>
          <w:rFonts w:ascii="Myriad Pro" w:hAnsi="Myriad Pro"/>
          <w:color w:val="000000"/>
          <w:sz w:val="21"/>
          <w:szCs w:val="21"/>
        </w:rPr>
        <w:t xml:space="preserve"> The project started on th</w:t>
      </w:r>
      <w:r w:rsidR="002511B4">
        <w:rPr>
          <w:rFonts w:ascii="Myriad Pro" w:hAnsi="Myriad Pro"/>
          <w:color w:val="000000"/>
          <w:sz w:val="21"/>
          <w:szCs w:val="21"/>
        </w:rPr>
        <w:t>e 30</w:t>
      </w:r>
      <w:r w:rsidR="002511B4" w:rsidRPr="0078313E">
        <w:rPr>
          <w:rFonts w:ascii="Myriad Pro" w:hAnsi="Myriad Pro"/>
          <w:color w:val="000000"/>
          <w:sz w:val="21"/>
          <w:szCs w:val="21"/>
        </w:rPr>
        <w:t>th</w:t>
      </w:r>
      <w:r w:rsidR="002511B4">
        <w:rPr>
          <w:rFonts w:ascii="Myriad Pro" w:hAnsi="Myriad Pro"/>
          <w:color w:val="000000"/>
          <w:sz w:val="21"/>
          <w:szCs w:val="21"/>
        </w:rPr>
        <w:t xml:space="preserve"> </w:t>
      </w:r>
      <w:r w:rsidR="002511B4" w:rsidRPr="0078313E">
        <w:rPr>
          <w:rFonts w:ascii="Myriad Pro" w:hAnsi="Myriad Pro"/>
          <w:color w:val="000000"/>
          <w:sz w:val="21"/>
          <w:szCs w:val="21"/>
        </w:rPr>
        <w:t xml:space="preserve">March 2016 </w:t>
      </w:r>
      <w:r w:rsidRPr="00CB009F">
        <w:rPr>
          <w:rFonts w:ascii="Myriad Pro" w:hAnsi="Myriad Pro"/>
          <w:color w:val="000000"/>
          <w:sz w:val="21"/>
          <w:szCs w:val="21"/>
        </w:rPr>
        <w:t>and is in its</w:t>
      </w:r>
      <w:r w:rsidRPr="0078313E">
        <w:rPr>
          <w:rFonts w:ascii="Myriad Pro" w:hAnsi="Myriad Pro"/>
          <w:color w:val="000000"/>
          <w:sz w:val="21"/>
          <w:szCs w:val="21"/>
        </w:rPr>
        <w:t xml:space="preserve"> </w:t>
      </w:r>
      <w:r w:rsidR="002511B4" w:rsidRPr="002511B4">
        <w:rPr>
          <w:rFonts w:ascii="Myriad Pro" w:hAnsi="Myriad Pro"/>
          <w:color w:val="000000"/>
          <w:sz w:val="21"/>
          <w:szCs w:val="21"/>
        </w:rPr>
        <w:t>5</w:t>
      </w:r>
      <w:r w:rsidR="002511B4" w:rsidRPr="0078313E">
        <w:rPr>
          <w:rFonts w:ascii="Myriad Pro" w:hAnsi="Myriad Pro"/>
          <w:color w:val="000000"/>
          <w:sz w:val="21"/>
          <w:szCs w:val="21"/>
        </w:rPr>
        <w:t xml:space="preserve">th </w:t>
      </w:r>
      <w:r w:rsidRPr="00CB009F">
        <w:rPr>
          <w:rFonts w:ascii="Myriad Pro" w:hAnsi="Myriad Pro"/>
          <w:color w:val="000000"/>
          <w:sz w:val="21"/>
          <w:szCs w:val="21"/>
        </w:rPr>
        <w:t xml:space="preserve">year of implementation. The TE process must follow the guidance outlined in the document ‘Guidance </w:t>
      </w:r>
      <w:r w:rsidR="00B90CA6" w:rsidRPr="00CB009F">
        <w:rPr>
          <w:rFonts w:ascii="Myriad Pro" w:hAnsi="Myriad Pro"/>
          <w:color w:val="000000"/>
          <w:sz w:val="21"/>
          <w:szCs w:val="21"/>
        </w:rPr>
        <w:t>for</w:t>
      </w:r>
      <w:r w:rsidRPr="00CB009F">
        <w:rPr>
          <w:rFonts w:ascii="Myriad Pro" w:hAnsi="Myriad Pro"/>
          <w:color w:val="000000"/>
          <w:sz w:val="21"/>
          <w:szCs w:val="21"/>
        </w:rPr>
        <w:t xml:space="preserve"> Conducting Terminal Evaluations of UNDP-Supported, GEF-Financed Projects’ </w:t>
      </w:r>
    </w:p>
    <w:p w14:paraId="70062172" w14:textId="14FB9FB7" w:rsidR="00000F9B" w:rsidRDefault="0078313E" w:rsidP="0078313E">
      <w:pPr>
        <w:spacing w:after="0" w:line="240" w:lineRule="auto"/>
        <w:rPr>
          <w:rFonts w:ascii="Myriad Pro" w:hAnsi="Myriad Pro"/>
          <w:color w:val="000000"/>
          <w:sz w:val="21"/>
          <w:szCs w:val="21"/>
        </w:rPr>
      </w:pPr>
      <w:bookmarkStart w:id="0" w:name="_Hlk49513753"/>
      <w:r>
        <w:rPr>
          <w:rFonts w:ascii="Myriad Pro" w:hAnsi="Myriad Pro"/>
          <w:color w:val="000000"/>
          <w:sz w:val="21"/>
          <w:szCs w:val="21"/>
        </w:rPr>
        <w:t>(</w:t>
      </w:r>
      <w:hyperlink r:id="rId11" w:history="1">
        <w:r w:rsidRPr="00DB13DE">
          <w:rPr>
            <w:rStyle w:val="Hyperlink"/>
            <w:rFonts w:ascii="Myriad Pro" w:hAnsi="Myriad Pro"/>
            <w:sz w:val="21"/>
            <w:szCs w:val="21"/>
          </w:rPr>
          <w:t>http://web.undp.org/evaluation/documents/guidance/GEF/UNDP-GEF-TE-Guide.pdf</w:t>
        </w:r>
      </w:hyperlink>
      <w:r>
        <w:rPr>
          <w:rFonts w:ascii="Myriad Pro" w:hAnsi="Myriad Pro"/>
          <w:color w:val="000000"/>
          <w:sz w:val="21"/>
          <w:szCs w:val="21"/>
        </w:rPr>
        <w:t xml:space="preserve">) </w:t>
      </w:r>
    </w:p>
    <w:bookmarkEnd w:id="0"/>
    <w:p w14:paraId="142ADA0B" w14:textId="77777777" w:rsidR="0078313E" w:rsidRPr="00CC0AF7" w:rsidRDefault="0078313E" w:rsidP="0078313E">
      <w:pPr>
        <w:spacing w:after="0" w:line="240" w:lineRule="auto"/>
        <w:rPr>
          <w:rFonts w:ascii="Myriad Pro" w:hAnsi="Myriad Pro"/>
          <w:b/>
          <w:bCs/>
          <w:sz w:val="26"/>
          <w:szCs w:val="26"/>
        </w:rPr>
      </w:pPr>
    </w:p>
    <w:p w14:paraId="363DFC4A" w14:textId="5379C381" w:rsidR="00000F9B" w:rsidRPr="00006957" w:rsidRDefault="00000F9B" w:rsidP="00000F9B">
      <w:pPr>
        <w:pStyle w:val="ListParagraph"/>
        <w:numPr>
          <w:ilvl w:val="0"/>
          <w:numId w:val="1"/>
        </w:numPr>
        <w:spacing w:after="0" w:line="240" w:lineRule="auto"/>
        <w:ind w:left="360"/>
        <w:rPr>
          <w:b/>
          <w:sz w:val="30"/>
          <w:szCs w:val="30"/>
        </w:rPr>
      </w:pPr>
      <w:r w:rsidRPr="00CC0AF7">
        <w:rPr>
          <w:rFonts w:ascii="Myriad Pro" w:hAnsi="Myriad Pro"/>
          <w:b/>
          <w:bCs/>
          <w:sz w:val="26"/>
          <w:szCs w:val="26"/>
        </w:rPr>
        <w:t>PROJECT BACKGROUND AND CONTEXT</w:t>
      </w:r>
    </w:p>
    <w:p w14:paraId="5F3766F5" w14:textId="7FE41106" w:rsidR="007F559E" w:rsidRPr="00A24AA6" w:rsidRDefault="007F559E" w:rsidP="007F559E">
      <w:pPr>
        <w:spacing w:line="240" w:lineRule="auto"/>
        <w:jc w:val="both"/>
        <w:rPr>
          <w:rFonts w:ascii="Myriad Pro" w:hAnsi="Myriad Pro"/>
          <w:color w:val="000000"/>
          <w:sz w:val="21"/>
          <w:szCs w:val="21"/>
        </w:rPr>
      </w:pPr>
      <w:r w:rsidRPr="00A24AA6">
        <w:rPr>
          <w:rFonts w:ascii="Myriad Pro" w:hAnsi="Myriad Pro"/>
          <w:color w:val="000000"/>
          <w:sz w:val="21"/>
          <w:szCs w:val="21"/>
        </w:rPr>
        <w:t xml:space="preserve">The project was designed to ensure </w:t>
      </w:r>
      <w:r w:rsidR="00A24AA6">
        <w:rPr>
          <w:rFonts w:ascii="Myriad Pro" w:hAnsi="Myriad Pro"/>
          <w:color w:val="000000"/>
          <w:sz w:val="21"/>
          <w:szCs w:val="21"/>
        </w:rPr>
        <w:t>s</w:t>
      </w:r>
      <w:r w:rsidRPr="00A24AA6">
        <w:rPr>
          <w:rFonts w:ascii="Myriad Pro" w:hAnsi="Myriad Pro"/>
          <w:color w:val="000000"/>
          <w:sz w:val="21"/>
          <w:szCs w:val="21"/>
        </w:rPr>
        <w:t>ustainable land management alleviates land degradation, maintains ecosystem services and improves livelihoods in the Ruvu and Zigi Catchments of the Eastern Arc Mountains in Tanzania. The specific ecosystems services that were targeted included regulation of hydrological flows (reducing or buffering runoff, improving soil infiltration and maintaining base flows), securing fresh water supply (quantity and quality of water); soil protection and control of erosion and sedimentation; natural hazard mitigation (flood prevention, peak flow regulation and reduction of landslides) and crop and livestock production. The Project activities have been designed to implement an optimal mix of land and water management measures and practices with potential to secure the targeted watershed services, thus strengthening water security and facilitating more sustainable planning and allocation of water use.</w:t>
      </w:r>
    </w:p>
    <w:p w14:paraId="6B75A955" w14:textId="45B00F93" w:rsidR="007F559E" w:rsidRPr="00A24AA6" w:rsidRDefault="007F559E" w:rsidP="00355E3C">
      <w:pPr>
        <w:spacing w:line="240" w:lineRule="auto"/>
        <w:jc w:val="both"/>
        <w:rPr>
          <w:rFonts w:ascii="Myriad Pro" w:hAnsi="Myriad Pro"/>
          <w:color w:val="000000"/>
          <w:sz w:val="21"/>
          <w:szCs w:val="21"/>
        </w:rPr>
      </w:pPr>
      <w:r w:rsidRPr="00A24AA6">
        <w:rPr>
          <w:rFonts w:ascii="Myriad Pro" w:hAnsi="Myriad Pro"/>
          <w:color w:val="000000"/>
          <w:sz w:val="21"/>
          <w:szCs w:val="21"/>
        </w:rPr>
        <w:t>The project’s intervention was organi</w:t>
      </w:r>
      <w:r w:rsidR="0095424A">
        <w:rPr>
          <w:rFonts w:ascii="Myriad Pro" w:hAnsi="Myriad Pro"/>
          <w:color w:val="000000"/>
          <w:sz w:val="21"/>
          <w:szCs w:val="21"/>
        </w:rPr>
        <w:t>z</w:t>
      </w:r>
      <w:r w:rsidRPr="00A24AA6">
        <w:rPr>
          <w:rFonts w:ascii="Myriad Pro" w:hAnsi="Myriad Pro"/>
          <w:color w:val="000000"/>
          <w:sz w:val="21"/>
          <w:szCs w:val="21"/>
        </w:rPr>
        <w:t>ed under two components:</w:t>
      </w:r>
    </w:p>
    <w:p w14:paraId="1BEE040A" w14:textId="77777777" w:rsidR="007F559E" w:rsidRPr="00A24AA6" w:rsidRDefault="007F559E" w:rsidP="00355E3C">
      <w:pPr>
        <w:spacing w:line="240" w:lineRule="auto"/>
        <w:jc w:val="both"/>
        <w:rPr>
          <w:rFonts w:ascii="Myriad Pro" w:hAnsi="Myriad Pro"/>
          <w:color w:val="000000"/>
          <w:sz w:val="21"/>
          <w:szCs w:val="21"/>
        </w:rPr>
      </w:pPr>
      <w:r w:rsidRPr="00A24AA6">
        <w:rPr>
          <w:rFonts w:ascii="Myriad Pro" w:hAnsi="Myriad Pro"/>
          <w:b/>
          <w:bCs/>
          <w:color w:val="000000"/>
          <w:sz w:val="21"/>
          <w:szCs w:val="21"/>
        </w:rPr>
        <w:t>Component 1</w:t>
      </w:r>
      <w:r w:rsidRPr="00A24AA6">
        <w:rPr>
          <w:rFonts w:ascii="Myriad Pro" w:hAnsi="Myriad Pro"/>
          <w:color w:val="000000"/>
          <w:sz w:val="21"/>
          <w:szCs w:val="21"/>
        </w:rPr>
        <w:t>: Establishing a collaborative framework for water basin authorities to effectively plan, monitor and adapt land management and leverage national and regional investments for integrating SLM into watershed management. Work under this component is focused on building enabling institutional capacity and leveraging funding for integrating SLM into watershed management, as well as strengthening co-ordination and collaborative planning, monitoring and enforcement amongst basin management authorities.</w:t>
      </w:r>
    </w:p>
    <w:p w14:paraId="151DA550" w14:textId="77777777" w:rsidR="007F559E" w:rsidRPr="00A24AA6" w:rsidRDefault="007F559E" w:rsidP="00355E3C">
      <w:pPr>
        <w:spacing w:line="240" w:lineRule="auto"/>
        <w:jc w:val="both"/>
        <w:rPr>
          <w:rFonts w:ascii="Myriad Pro" w:hAnsi="Myriad Pro"/>
          <w:color w:val="000000"/>
          <w:sz w:val="21"/>
          <w:szCs w:val="21"/>
        </w:rPr>
      </w:pPr>
      <w:r w:rsidRPr="00A24AA6">
        <w:rPr>
          <w:rFonts w:ascii="Myriad Pro" w:hAnsi="Myriad Pro"/>
          <w:color w:val="000000"/>
          <w:sz w:val="21"/>
          <w:szCs w:val="21"/>
          <w:u w:val="single"/>
        </w:rPr>
        <w:t>Under this component there are two key outcomes</w:t>
      </w:r>
      <w:r w:rsidRPr="00A24AA6">
        <w:rPr>
          <w:rFonts w:ascii="Myriad Pro" w:hAnsi="Myriad Pro"/>
          <w:color w:val="000000"/>
          <w:sz w:val="21"/>
          <w:szCs w:val="21"/>
        </w:rPr>
        <w:t xml:space="preserve">. The first: Enabling institutional arrangements are in place to support mainstreaming of SLM into Integrated Water Resources Management in the Ruvu and Zigi catchments, and the second: Finances available for SLM investment are increased by accessing new streams of public finance and more effective alignment of existing sectoral contributions.  </w:t>
      </w:r>
    </w:p>
    <w:p w14:paraId="2D5BB1F3" w14:textId="77777777" w:rsidR="007F559E" w:rsidRPr="00A24AA6" w:rsidRDefault="007F559E" w:rsidP="00355E3C">
      <w:pPr>
        <w:spacing w:line="240" w:lineRule="auto"/>
        <w:jc w:val="both"/>
        <w:rPr>
          <w:rFonts w:ascii="Myriad Pro" w:hAnsi="Myriad Pro"/>
          <w:color w:val="000000"/>
          <w:sz w:val="21"/>
          <w:szCs w:val="21"/>
        </w:rPr>
      </w:pPr>
      <w:r w:rsidRPr="00A24AA6">
        <w:rPr>
          <w:rFonts w:ascii="Myriad Pro" w:hAnsi="Myriad Pro"/>
          <w:b/>
          <w:bCs/>
          <w:color w:val="000000"/>
          <w:sz w:val="21"/>
          <w:szCs w:val="21"/>
        </w:rPr>
        <w:t>Component 2</w:t>
      </w:r>
      <w:r w:rsidRPr="00A24AA6">
        <w:rPr>
          <w:rFonts w:ascii="Myriad Pro" w:hAnsi="Myriad Pro"/>
          <w:color w:val="000000"/>
          <w:sz w:val="21"/>
          <w:szCs w:val="21"/>
        </w:rPr>
        <w:t xml:space="preserve">: Reducing the effects of land degradation on watershed services and improving livelihoods through landscape-level uptake of SLM measures. Work under this component of the project is focused on implementing practical Sustainable Land Management (SLM) interventions that address land degradation and degradation of watershed services in forests, rangelands and on arable </w:t>
      </w:r>
      <w:r w:rsidRPr="00A24AA6">
        <w:rPr>
          <w:rFonts w:ascii="Myriad Pro" w:hAnsi="Myriad Pro"/>
          <w:color w:val="000000"/>
          <w:sz w:val="21"/>
          <w:szCs w:val="21"/>
        </w:rPr>
        <w:lastRenderedPageBreak/>
        <w:t>land, whilst improving livelihoods through the uptake of sustainable land use management practices and alternative sustainable livelihoods.</w:t>
      </w:r>
    </w:p>
    <w:p w14:paraId="3EF188EE" w14:textId="3FDE70C6" w:rsidR="00A24AA6" w:rsidRPr="00A24AA6" w:rsidRDefault="007F559E" w:rsidP="00A24AA6">
      <w:pPr>
        <w:jc w:val="both"/>
        <w:rPr>
          <w:rFonts w:ascii="Myriad Pro" w:hAnsi="Myriad Pro"/>
          <w:color w:val="000000"/>
          <w:sz w:val="21"/>
          <w:szCs w:val="21"/>
        </w:rPr>
      </w:pPr>
      <w:r w:rsidRPr="00A24AA6">
        <w:rPr>
          <w:rFonts w:ascii="Myriad Pro" w:hAnsi="Myriad Pro"/>
          <w:color w:val="000000"/>
          <w:sz w:val="21"/>
          <w:szCs w:val="21"/>
          <w:u w:val="single"/>
        </w:rPr>
        <w:t>Under this component there are two Outcomes</w:t>
      </w:r>
      <w:r w:rsidRPr="00A24AA6">
        <w:rPr>
          <w:rFonts w:ascii="Myriad Pro" w:hAnsi="Myriad Pro"/>
          <w:color w:val="000000"/>
          <w:sz w:val="21"/>
          <w:szCs w:val="21"/>
        </w:rPr>
        <w:t>, one on developing institutional capacity for promoting sustainable land/forest management in support of IWRM, and the second focusing on increasing the uptake of sustainable land management practices to secure watershed services and improve livelihoods</w:t>
      </w:r>
      <w:r w:rsidR="00A24AA6">
        <w:rPr>
          <w:rFonts w:ascii="Myriad Pro" w:hAnsi="Myriad Pro"/>
          <w:color w:val="000000"/>
          <w:sz w:val="21"/>
          <w:szCs w:val="21"/>
        </w:rPr>
        <w:t xml:space="preserve">.  </w:t>
      </w:r>
      <w:r w:rsidR="00A24AA6" w:rsidRPr="00A24AA6">
        <w:rPr>
          <w:rFonts w:ascii="Myriad Pro" w:hAnsi="Myriad Pro"/>
          <w:color w:val="000000"/>
          <w:sz w:val="21"/>
          <w:szCs w:val="21"/>
        </w:rPr>
        <w:t xml:space="preserve">A more detailed summary of the </w:t>
      </w:r>
      <w:r w:rsidR="003703B7">
        <w:rPr>
          <w:rFonts w:ascii="Myriad Pro" w:hAnsi="Myriad Pro"/>
          <w:color w:val="000000"/>
          <w:sz w:val="21"/>
          <w:szCs w:val="21"/>
        </w:rPr>
        <w:t xml:space="preserve">project </w:t>
      </w:r>
      <w:r w:rsidR="009049CE">
        <w:rPr>
          <w:rFonts w:ascii="Myriad Pro" w:hAnsi="Myriad Pro"/>
          <w:color w:val="000000"/>
          <w:sz w:val="21"/>
          <w:szCs w:val="21"/>
        </w:rPr>
        <w:t>Components, Outcomes and O</w:t>
      </w:r>
      <w:r w:rsidR="00A24AA6" w:rsidRPr="00A24AA6">
        <w:rPr>
          <w:rFonts w:ascii="Myriad Pro" w:hAnsi="Myriad Pro"/>
          <w:color w:val="000000"/>
          <w:sz w:val="21"/>
          <w:szCs w:val="21"/>
        </w:rPr>
        <w:t xml:space="preserve">utputs is included as </w:t>
      </w:r>
      <w:r w:rsidR="00D75AC5">
        <w:rPr>
          <w:rFonts w:ascii="Myriad Pro" w:hAnsi="Myriad Pro"/>
          <w:color w:val="000000"/>
          <w:sz w:val="21"/>
          <w:szCs w:val="21"/>
        </w:rPr>
        <w:t>i</w:t>
      </w:r>
      <w:r w:rsidR="00A24AA6" w:rsidRPr="00A24AA6">
        <w:rPr>
          <w:rFonts w:ascii="Myriad Pro" w:hAnsi="Myriad Pro"/>
          <w:color w:val="000000"/>
          <w:sz w:val="21"/>
          <w:szCs w:val="21"/>
        </w:rPr>
        <w:t>n annex</w:t>
      </w:r>
      <w:r w:rsidR="00FD1F80">
        <w:rPr>
          <w:rFonts w:ascii="Myriad Pro" w:hAnsi="Myriad Pro"/>
          <w:color w:val="000000"/>
          <w:sz w:val="21"/>
          <w:szCs w:val="21"/>
        </w:rPr>
        <w:t xml:space="preserve"> B</w:t>
      </w:r>
      <w:r w:rsidR="00A24AA6" w:rsidRPr="00A24AA6">
        <w:rPr>
          <w:rFonts w:ascii="Myriad Pro" w:hAnsi="Myriad Pro"/>
          <w:color w:val="000000"/>
          <w:sz w:val="21"/>
          <w:szCs w:val="21"/>
        </w:rPr>
        <w:t xml:space="preserve"> to this TOR</w:t>
      </w:r>
      <w:r w:rsidR="005B6B49">
        <w:rPr>
          <w:rFonts w:ascii="Myriad Pro" w:hAnsi="Myriad Pro"/>
          <w:color w:val="000000"/>
          <w:sz w:val="21"/>
          <w:szCs w:val="21"/>
        </w:rPr>
        <w:t>.</w:t>
      </w:r>
    </w:p>
    <w:p w14:paraId="7A6F19CD" w14:textId="12226858" w:rsidR="00355E3C" w:rsidRPr="00A24AA6" w:rsidRDefault="00355E3C" w:rsidP="00A24AA6">
      <w:pPr>
        <w:jc w:val="both"/>
        <w:rPr>
          <w:rFonts w:ascii="Myriad Pro" w:hAnsi="Myriad Pro"/>
          <w:color w:val="000000"/>
          <w:sz w:val="21"/>
          <w:szCs w:val="21"/>
        </w:rPr>
      </w:pPr>
      <w:r w:rsidRPr="00A24AA6">
        <w:rPr>
          <w:rFonts w:ascii="Myriad Pro" w:hAnsi="Myriad Pro"/>
          <w:color w:val="000000"/>
          <w:sz w:val="21"/>
          <w:szCs w:val="21"/>
        </w:rPr>
        <w:t>The main Project Implementing partner i</w:t>
      </w:r>
      <w:r w:rsidR="00A24AA6">
        <w:rPr>
          <w:rFonts w:ascii="Myriad Pro" w:hAnsi="Myriad Pro"/>
          <w:color w:val="000000"/>
          <w:sz w:val="21"/>
          <w:szCs w:val="21"/>
        </w:rPr>
        <w:t>s</w:t>
      </w:r>
      <w:r w:rsidRPr="00A24AA6">
        <w:rPr>
          <w:rFonts w:ascii="Myriad Pro" w:hAnsi="Myriad Pro"/>
          <w:color w:val="000000"/>
          <w:sz w:val="21"/>
          <w:szCs w:val="21"/>
        </w:rPr>
        <w:t xml:space="preserve"> the Ministry of Water (MOW), supported by key </w:t>
      </w:r>
      <w:r w:rsidR="00A24AA6" w:rsidRPr="00A24AA6">
        <w:rPr>
          <w:rFonts w:ascii="Myriad Pro" w:hAnsi="Myriad Pro"/>
          <w:color w:val="000000"/>
          <w:sz w:val="21"/>
          <w:szCs w:val="21"/>
        </w:rPr>
        <w:t>stakeholder</w:t>
      </w:r>
      <w:r w:rsidR="00A24AA6">
        <w:rPr>
          <w:rFonts w:ascii="Myriad Pro" w:hAnsi="Myriad Pro"/>
          <w:color w:val="000000"/>
          <w:sz w:val="21"/>
          <w:szCs w:val="21"/>
        </w:rPr>
        <w:t>s’</w:t>
      </w:r>
      <w:r w:rsidRPr="00A24AA6">
        <w:rPr>
          <w:rFonts w:ascii="Myriad Pro" w:hAnsi="Myriad Pro"/>
          <w:color w:val="000000"/>
          <w:sz w:val="21"/>
          <w:szCs w:val="21"/>
        </w:rPr>
        <w:t xml:space="preserve"> including the Vice President’s Office (VPO DOE), National Land Use Planning Commission (NLUPC), Tanga-UWASA, DAWASA, MORUWASA, PBWB &amp; WRBWB, MOA, MOE, MNRT, MLHHS</w:t>
      </w:r>
      <w:r w:rsidR="00A24AA6">
        <w:rPr>
          <w:rFonts w:ascii="Myriad Pro" w:hAnsi="Myriad Pro"/>
          <w:color w:val="000000"/>
          <w:sz w:val="21"/>
          <w:szCs w:val="21"/>
        </w:rPr>
        <w:t xml:space="preserve"> and respective local authorities in the two water catchments.</w:t>
      </w:r>
      <w:r w:rsidRPr="00A24AA6">
        <w:rPr>
          <w:rFonts w:ascii="Myriad Pro" w:hAnsi="Myriad Pro"/>
          <w:color w:val="000000"/>
          <w:sz w:val="21"/>
          <w:szCs w:val="21"/>
        </w:rPr>
        <w:t xml:space="preserve">. </w:t>
      </w:r>
    </w:p>
    <w:p w14:paraId="3E31CFB4" w14:textId="47182662" w:rsidR="007F559E" w:rsidRDefault="00A24AA6" w:rsidP="00942572">
      <w:pPr>
        <w:jc w:val="both"/>
        <w:rPr>
          <w:rFonts w:ascii="Myriad Pro" w:hAnsi="Myriad Pro"/>
          <w:color w:val="000000"/>
          <w:sz w:val="21"/>
          <w:szCs w:val="21"/>
        </w:rPr>
      </w:pPr>
      <w:r w:rsidRPr="00A24AA6">
        <w:rPr>
          <w:rFonts w:ascii="Myriad Pro" w:hAnsi="Myriad Pro"/>
          <w:color w:val="000000"/>
          <w:sz w:val="21"/>
          <w:szCs w:val="21"/>
        </w:rPr>
        <w:t xml:space="preserve">The project </w:t>
      </w:r>
      <w:r w:rsidR="00942572">
        <w:rPr>
          <w:rFonts w:ascii="Myriad Pro" w:hAnsi="Myriad Pro"/>
          <w:color w:val="000000"/>
          <w:sz w:val="21"/>
          <w:szCs w:val="21"/>
        </w:rPr>
        <w:t xml:space="preserve">supported </w:t>
      </w:r>
      <w:r w:rsidRPr="00A24AA6">
        <w:rPr>
          <w:rFonts w:ascii="Myriad Pro" w:hAnsi="Myriad Pro"/>
          <w:color w:val="000000"/>
          <w:sz w:val="21"/>
          <w:szCs w:val="21"/>
        </w:rPr>
        <w:t xml:space="preserve">the </w:t>
      </w:r>
      <w:r w:rsidR="00942572" w:rsidRPr="00A24AA6">
        <w:rPr>
          <w:rFonts w:ascii="Myriad Pro" w:hAnsi="Myriad Pro"/>
          <w:color w:val="000000"/>
          <w:sz w:val="21"/>
          <w:szCs w:val="21"/>
        </w:rPr>
        <w:t>coordinated</w:t>
      </w:r>
      <w:r w:rsidRPr="00A24AA6">
        <w:rPr>
          <w:rFonts w:ascii="Myriad Pro" w:hAnsi="Myriad Pro"/>
          <w:color w:val="000000"/>
          <w:sz w:val="21"/>
          <w:szCs w:val="21"/>
        </w:rPr>
        <w:t xml:space="preserve"> development and management of water, land and related resources whilst improving livelihoods and reducing poverty in a sustainable and equitable way. It </w:t>
      </w:r>
      <w:r w:rsidR="00942572">
        <w:rPr>
          <w:rFonts w:ascii="Myriad Pro" w:hAnsi="Myriad Pro"/>
          <w:color w:val="000000"/>
          <w:sz w:val="21"/>
          <w:szCs w:val="21"/>
        </w:rPr>
        <w:t xml:space="preserve">also </w:t>
      </w:r>
      <w:r w:rsidRPr="00A24AA6">
        <w:rPr>
          <w:rFonts w:ascii="Myriad Pro" w:hAnsi="Myriad Pro"/>
          <w:color w:val="000000"/>
          <w:sz w:val="21"/>
          <w:szCs w:val="21"/>
        </w:rPr>
        <w:t>capacitate</w:t>
      </w:r>
      <w:r w:rsidR="00942572">
        <w:rPr>
          <w:rFonts w:ascii="Myriad Pro" w:hAnsi="Myriad Pro"/>
          <w:color w:val="000000"/>
          <w:sz w:val="21"/>
          <w:szCs w:val="21"/>
        </w:rPr>
        <w:t>d</w:t>
      </w:r>
      <w:r w:rsidRPr="00A24AA6">
        <w:rPr>
          <w:rFonts w:ascii="Myriad Pro" w:hAnsi="Myriad Pro"/>
          <w:color w:val="000000"/>
          <w:sz w:val="21"/>
          <w:szCs w:val="21"/>
        </w:rPr>
        <w:t xml:space="preserve"> water basin authorities and water users to overcome the barriers that prevent</w:t>
      </w:r>
      <w:r w:rsidR="00942572">
        <w:rPr>
          <w:rFonts w:ascii="Myriad Pro" w:hAnsi="Myriad Pro"/>
          <w:color w:val="000000"/>
          <w:sz w:val="21"/>
          <w:szCs w:val="21"/>
        </w:rPr>
        <w:t>ed</w:t>
      </w:r>
      <w:r w:rsidRPr="00A24AA6">
        <w:rPr>
          <w:rFonts w:ascii="Myriad Pro" w:hAnsi="Myriad Pro"/>
          <w:color w:val="000000"/>
          <w:sz w:val="21"/>
          <w:szCs w:val="21"/>
        </w:rPr>
        <w:t xml:space="preserve"> them from addressing the causes of land degradation and </w:t>
      </w:r>
      <w:r w:rsidR="005B6B49">
        <w:rPr>
          <w:rFonts w:ascii="Myriad Pro" w:hAnsi="Myriad Pro"/>
          <w:color w:val="000000"/>
          <w:sz w:val="21"/>
          <w:szCs w:val="21"/>
        </w:rPr>
        <w:t xml:space="preserve">generating </w:t>
      </w:r>
      <w:r w:rsidRPr="00A24AA6">
        <w:rPr>
          <w:rFonts w:ascii="Myriad Pro" w:hAnsi="Myriad Pro"/>
          <w:color w:val="000000"/>
          <w:sz w:val="21"/>
          <w:szCs w:val="21"/>
        </w:rPr>
        <w:t>solutions that effectively integrate SLM into watershed management.</w:t>
      </w:r>
      <w:r w:rsidR="005B6B49">
        <w:rPr>
          <w:rFonts w:ascii="Myriad Pro" w:hAnsi="Myriad Pro"/>
          <w:color w:val="000000"/>
          <w:sz w:val="21"/>
          <w:szCs w:val="21"/>
        </w:rPr>
        <w:t>, b</w:t>
      </w:r>
      <w:r w:rsidRPr="00A24AA6">
        <w:rPr>
          <w:rFonts w:ascii="Myriad Pro" w:hAnsi="Myriad Pro"/>
          <w:color w:val="000000"/>
          <w:sz w:val="21"/>
          <w:szCs w:val="21"/>
        </w:rPr>
        <w:t xml:space="preserve">uilding incrementally on the existing baseline of interventions and the institutional capacities that exist in the two river </w:t>
      </w:r>
      <w:r w:rsidR="00942572" w:rsidRPr="00A24AA6">
        <w:rPr>
          <w:rFonts w:ascii="Myriad Pro" w:hAnsi="Myriad Pro"/>
          <w:color w:val="000000"/>
          <w:sz w:val="21"/>
          <w:szCs w:val="21"/>
        </w:rPr>
        <w:t>basins</w:t>
      </w:r>
      <w:r w:rsidR="00942572">
        <w:rPr>
          <w:rFonts w:ascii="Myriad Pro" w:hAnsi="Myriad Pro"/>
          <w:color w:val="000000"/>
          <w:sz w:val="21"/>
          <w:szCs w:val="21"/>
        </w:rPr>
        <w:t>.</w:t>
      </w:r>
    </w:p>
    <w:p w14:paraId="595D489A" w14:textId="50D94673" w:rsidR="00942572" w:rsidRPr="00A24AA6" w:rsidRDefault="00942572" w:rsidP="00942572">
      <w:pPr>
        <w:jc w:val="both"/>
        <w:rPr>
          <w:rFonts w:ascii="Myriad Pro" w:hAnsi="Myriad Pro"/>
          <w:color w:val="000000"/>
          <w:sz w:val="21"/>
          <w:szCs w:val="21"/>
        </w:rPr>
      </w:pPr>
      <w:r>
        <w:rPr>
          <w:rFonts w:ascii="Myriad Pro" w:hAnsi="Myriad Pro"/>
          <w:color w:val="000000"/>
          <w:sz w:val="21"/>
          <w:szCs w:val="21"/>
        </w:rPr>
        <w:t xml:space="preserve">Total project financing from GEF is US$ </w:t>
      </w:r>
      <w:r w:rsidRPr="00942572">
        <w:rPr>
          <w:rFonts w:ascii="Myriad Pro" w:hAnsi="Myriad Pro"/>
          <w:color w:val="000000"/>
          <w:sz w:val="21"/>
          <w:szCs w:val="21"/>
        </w:rPr>
        <w:t>3.649</w:t>
      </w:r>
      <w:r>
        <w:rPr>
          <w:rFonts w:ascii="Myriad Pro" w:hAnsi="Myriad Pro"/>
          <w:color w:val="000000"/>
          <w:sz w:val="21"/>
          <w:szCs w:val="21"/>
        </w:rPr>
        <w:t>M while UNDP country office planned to provide cash c</w:t>
      </w:r>
      <w:r w:rsidR="005B6B49">
        <w:rPr>
          <w:rFonts w:ascii="Myriad Pro" w:hAnsi="Myriad Pro"/>
          <w:color w:val="000000"/>
          <w:sz w:val="21"/>
          <w:szCs w:val="21"/>
        </w:rPr>
        <w:t>o</w:t>
      </w:r>
      <w:r>
        <w:rPr>
          <w:rFonts w:ascii="Myriad Pro" w:hAnsi="Myriad Pro"/>
          <w:color w:val="000000"/>
          <w:sz w:val="21"/>
          <w:szCs w:val="21"/>
        </w:rPr>
        <w:t xml:space="preserve">-finance of US$2.0M.  The Government co-financing is </w:t>
      </w:r>
      <w:r w:rsidR="005B6B49">
        <w:rPr>
          <w:rFonts w:ascii="Myriad Pro" w:hAnsi="Myriad Pro"/>
          <w:color w:val="000000"/>
          <w:sz w:val="21"/>
          <w:szCs w:val="21"/>
        </w:rPr>
        <w:t xml:space="preserve">in the order of </w:t>
      </w:r>
      <w:r>
        <w:rPr>
          <w:rFonts w:ascii="Myriad Pro" w:hAnsi="Myriad Pro"/>
          <w:color w:val="000000"/>
          <w:sz w:val="21"/>
          <w:szCs w:val="21"/>
        </w:rPr>
        <w:t xml:space="preserve">US$22.00M constituting both cash and in-kind co-financing.  </w:t>
      </w:r>
    </w:p>
    <w:p w14:paraId="3B9A1628" w14:textId="77777777" w:rsidR="00000F9B" w:rsidRDefault="00000F9B" w:rsidP="00000F9B">
      <w:pPr>
        <w:spacing w:after="0" w:line="240" w:lineRule="auto"/>
      </w:pPr>
    </w:p>
    <w:p w14:paraId="2150C6F0" w14:textId="77777777" w:rsidR="00000F9B" w:rsidRPr="00CC0AF7" w:rsidRDefault="00000F9B" w:rsidP="00000F9B">
      <w:pPr>
        <w:pStyle w:val="ListParagraph"/>
        <w:numPr>
          <w:ilvl w:val="0"/>
          <w:numId w:val="1"/>
        </w:numPr>
        <w:spacing w:after="0" w:line="240" w:lineRule="auto"/>
        <w:ind w:left="360"/>
        <w:rPr>
          <w:rFonts w:ascii="Myriad Pro" w:hAnsi="Myriad Pro"/>
          <w:b/>
          <w:bCs/>
          <w:sz w:val="26"/>
          <w:szCs w:val="26"/>
        </w:rPr>
      </w:pPr>
      <w:r w:rsidRPr="00CC0AF7">
        <w:rPr>
          <w:rFonts w:ascii="Myriad Pro" w:hAnsi="Myriad Pro"/>
          <w:b/>
          <w:bCs/>
          <w:sz w:val="26"/>
          <w:szCs w:val="26"/>
        </w:rPr>
        <w:t>TE PURPOSE</w:t>
      </w:r>
    </w:p>
    <w:p w14:paraId="32ECA6D3" w14:textId="77777777" w:rsidR="00000F9B" w:rsidRDefault="00000F9B" w:rsidP="00000F9B">
      <w:pPr>
        <w:spacing w:after="0" w:line="240" w:lineRule="auto"/>
      </w:pPr>
    </w:p>
    <w:p w14:paraId="3BC8CAFD" w14:textId="2348D7E3" w:rsidR="00000F9B" w:rsidRDefault="00000F9B" w:rsidP="00000F9B">
      <w:pPr>
        <w:spacing w:after="0" w:line="240" w:lineRule="auto"/>
        <w:jc w:val="both"/>
        <w:rPr>
          <w:rFonts w:ascii="Myriad Pro" w:hAnsi="Myriad Pro"/>
          <w:color w:val="000000"/>
          <w:sz w:val="21"/>
          <w:szCs w:val="21"/>
        </w:rPr>
      </w:pPr>
      <w:r w:rsidRPr="009454AF">
        <w:rPr>
          <w:rFonts w:ascii="Myriad Pro" w:hAnsi="Myriad Pro"/>
          <w:color w:val="000000"/>
          <w:sz w:val="21"/>
          <w:szCs w:val="21"/>
        </w:rPr>
        <w:t xml:space="preserve">The TE </w:t>
      </w:r>
      <w:r w:rsidR="00942572">
        <w:rPr>
          <w:rFonts w:ascii="Myriad Pro" w:hAnsi="Myriad Pro"/>
          <w:color w:val="000000"/>
          <w:sz w:val="21"/>
          <w:szCs w:val="21"/>
        </w:rPr>
        <w:t>team</w:t>
      </w:r>
      <w:r w:rsidRPr="009454AF">
        <w:rPr>
          <w:rFonts w:ascii="Myriad Pro" w:hAnsi="Myriad Pro"/>
          <w:color w:val="000000"/>
          <w:sz w:val="21"/>
          <w:szCs w:val="21"/>
        </w:rPr>
        <w:t xml:space="preserve"> will assess the achievement of project results against what was expected to be </w:t>
      </w:r>
      <w:proofErr w:type="gramStart"/>
      <w:r w:rsidR="007F559E" w:rsidRPr="009454AF">
        <w:rPr>
          <w:rFonts w:ascii="Myriad Pro" w:hAnsi="Myriad Pro"/>
          <w:color w:val="000000"/>
          <w:sz w:val="21"/>
          <w:szCs w:val="21"/>
        </w:rPr>
        <w:t>achieved</w:t>
      </w:r>
      <w:r w:rsidR="005B6B49">
        <w:rPr>
          <w:rFonts w:ascii="Myriad Pro" w:hAnsi="Myriad Pro"/>
          <w:color w:val="000000"/>
          <w:sz w:val="21"/>
          <w:szCs w:val="21"/>
        </w:rPr>
        <w:t>,</w:t>
      </w:r>
      <w:r w:rsidR="007F559E" w:rsidRPr="009454AF">
        <w:rPr>
          <w:rFonts w:ascii="Myriad Pro" w:hAnsi="Myriad Pro"/>
          <w:color w:val="000000"/>
          <w:sz w:val="21"/>
          <w:szCs w:val="21"/>
        </w:rPr>
        <w:t xml:space="preserve"> and</w:t>
      </w:r>
      <w:proofErr w:type="gramEnd"/>
      <w:r w:rsidRPr="009454AF">
        <w:rPr>
          <w:rFonts w:ascii="Myriad Pro" w:hAnsi="Myriad Pro"/>
          <w:color w:val="000000"/>
          <w:sz w:val="21"/>
          <w:szCs w:val="21"/>
        </w:rPr>
        <w:t xml:space="preserve"> draw lessons that can both improve the sustainability of benefits from this project, and aid in the overall enhancement of UNDP programming. The TE report promotes accountability and </w:t>
      </w:r>
      <w:r w:rsidR="007F559E" w:rsidRPr="009454AF">
        <w:rPr>
          <w:rFonts w:ascii="Myriad Pro" w:hAnsi="Myriad Pro"/>
          <w:color w:val="000000"/>
          <w:sz w:val="21"/>
          <w:szCs w:val="21"/>
        </w:rPr>
        <w:t>transparency and</w:t>
      </w:r>
      <w:r w:rsidRPr="009454AF">
        <w:rPr>
          <w:rFonts w:ascii="Myriad Pro" w:hAnsi="Myriad Pro"/>
          <w:color w:val="000000"/>
          <w:sz w:val="21"/>
          <w:szCs w:val="21"/>
        </w:rPr>
        <w:t xml:space="preserve"> assesses the extent of project accomplishments.</w:t>
      </w:r>
      <w:r w:rsidR="001D7126">
        <w:rPr>
          <w:rFonts w:ascii="Myriad Pro" w:hAnsi="Myriad Pro"/>
          <w:color w:val="000000"/>
          <w:sz w:val="21"/>
          <w:szCs w:val="21"/>
        </w:rPr>
        <w:t xml:space="preserve">  The TE report will form a baseline to which future programmes and project of similar nature will build upon.  Hence the </w:t>
      </w:r>
      <w:r w:rsidR="006B3C68" w:rsidRPr="006B3C68">
        <w:rPr>
          <w:rFonts w:ascii="Myriad Pro" w:hAnsi="Myriad Pro"/>
          <w:color w:val="000000"/>
          <w:sz w:val="21"/>
          <w:szCs w:val="21"/>
        </w:rPr>
        <w:t xml:space="preserve">results </w:t>
      </w:r>
      <w:r w:rsidR="001D7126" w:rsidRPr="006B3C68">
        <w:rPr>
          <w:rFonts w:ascii="Myriad Pro" w:hAnsi="Myriad Pro"/>
          <w:color w:val="000000"/>
          <w:sz w:val="21"/>
          <w:szCs w:val="21"/>
        </w:rPr>
        <w:t xml:space="preserve">of the evaluation </w:t>
      </w:r>
      <w:r w:rsidR="006B3C68" w:rsidRPr="006B3C68">
        <w:rPr>
          <w:rFonts w:ascii="Myriad Pro" w:hAnsi="Myriad Pro"/>
          <w:color w:val="000000"/>
          <w:sz w:val="21"/>
          <w:szCs w:val="21"/>
        </w:rPr>
        <w:t xml:space="preserve">will be to inform stakeholders </w:t>
      </w:r>
      <w:r w:rsidR="00F600C1">
        <w:rPr>
          <w:rFonts w:ascii="Myriad Pro" w:hAnsi="Myriad Pro"/>
          <w:color w:val="000000"/>
          <w:sz w:val="21"/>
          <w:szCs w:val="21"/>
        </w:rPr>
        <w:t>f</w:t>
      </w:r>
      <w:r w:rsidR="005D4F23">
        <w:rPr>
          <w:rFonts w:ascii="Myriad Pro" w:hAnsi="Myriad Pro"/>
          <w:color w:val="000000"/>
          <w:sz w:val="21"/>
          <w:szCs w:val="21"/>
        </w:rPr>
        <w:t>r</w:t>
      </w:r>
      <w:r w:rsidR="006B3C68" w:rsidRPr="006B3C68">
        <w:rPr>
          <w:rFonts w:ascii="Myriad Pro" w:hAnsi="Myriad Pro"/>
          <w:color w:val="000000"/>
          <w:sz w:val="21"/>
          <w:szCs w:val="21"/>
        </w:rPr>
        <w:t>o</w:t>
      </w:r>
      <w:r w:rsidR="005D4F23">
        <w:rPr>
          <w:rFonts w:ascii="Myriad Pro" w:hAnsi="Myriad Pro"/>
          <w:color w:val="000000"/>
          <w:sz w:val="21"/>
          <w:szCs w:val="21"/>
        </w:rPr>
        <w:t>m an i</w:t>
      </w:r>
      <w:r w:rsidR="006B3C68" w:rsidRPr="006B3C68">
        <w:rPr>
          <w:rFonts w:ascii="Myriad Pro" w:hAnsi="Myriad Pro"/>
          <w:color w:val="000000"/>
          <w:sz w:val="21"/>
          <w:szCs w:val="21"/>
        </w:rPr>
        <w:t>n</w:t>
      </w:r>
      <w:r w:rsidR="005D4F23">
        <w:rPr>
          <w:rFonts w:ascii="Myriad Pro" w:hAnsi="Myriad Pro"/>
          <w:color w:val="000000"/>
          <w:sz w:val="21"/>
          <w:szCs w:val="21"/>
        </w:rPr>
        <w:t>dependent team</w:t>
      </w:r>
      <w:r w:rsidR="006B3C68" w:rsidRPr="006B3C68">
        <w:rPr>
          <w:rFonts w:ascii="Myriad Pro" w:hAnsi="Myriad Pro"/>
          <w:color w:val="000000"/>
          <w:sz w:val="21"/>
          <w:szCs w:val="21"/>
        </w:rPr>
        <w:t xml:space="preserve"> the </w:t>
      </w:r>
      <w:r w:rsidR="001D7126" w:rsidRPr="006B3C68">
        <w:rPr>
          <w:rFonts w:ascii="Myriad Pro" w:hAnsi="Myriad Pro"/>
          <w:color w:val="000000"/>
          <w:sz w:val="21"/>
          <w:szCs w:val="21"/>
        </w:rPr>
        <w:t xml:space="preserve">lessons that can both improve the sustainability and aid in the overall enhancement of </w:t>
      </w:r>
      <w:r w:rsidR="006B3C68" w:rsidRPr="006B3C68">
        <w:rPr>
          <w:rFonts w:ascii="Myriad Pro" w:hAnsi="Myriad Pro"/>
          <w:color w:val="000000"/>
          <w:sz w:val="21"/>
          <w:szCs w:val="21"/>
        </w:rPr>
        <w:t xml:space="preserve">Government and </w:t>
      </w:r>
      <w:r w:rsidR="001D7126" w:rsidRPr="006B3C68">
        <w:rPr>
          <w:rFonts w:ascii="Myriad Pro" w:hAnsi="Myriad Pro"/>
          <w:color w:val="000000"/>
          <w:sz w:val="21"/>
          <w:szCs w:val="21"/>
        </w:rPr>
        <w:t>UNDP programming</w:t>
      </w:r>
      <w:r w:rsidR="00462716">
        <w:rPr>
          <w:rFonts w:ascii="Myriad Pro" w:hAnsi="Myriad Pro"/>
          <w:color w:val="000000"/>
          <w:sz w:val="21"/>
          <w:szCs w:val="21"/>
        </w:rPr>
        <w:t>.</w:t>
      </w:r>
    </w:p>
    <w:p w14:paraId="20791CD1" w14:textId="77777777" w:rsidR="006B3C68" w:rsidRPr="009454AF" w:rsidRDefault="006B3C68" w:rsidP="00000F9B">
      <w:pPr>
        <w:spacing w:after="0" w:line="240" w:lineRule="auto"/>
        <w:jc w:val="both"/>
        <w:rPr>
          <w:rFonts w:ascii="Myriad Pro" w:hAnsi="Myriad Pro"/>
          <w:color w:val="000000"/>
          <w:sz w:val="21"/>
          <w:szCs w:val="21"/>
        </w:rPr>
      </w:pPr>
    </w:p>
    <w:p w14:paraId="0407D3D2" w14:textId="1109BB90" w:rsidR="00000F9B" w:rsidRDefault="00000F9B" w:rsidP="00000F9B">
      <w:pPr>
        <w:pStyle w:val="ListParagraph"/>
        <w:numPr>
          <w:ilvl w:val="0"/>
          <w:numId w:val="1"/>
        </w:numPr>
        <w:spacing w:after="0" w:line="240" w:lineRule="auto"/>
        <w:ind w:left="360"/>
        <w:rPr>
          <w:rFonts w:ascii="Myriad Pro" w:hAnsi="Myriad Pro"/>
          <w:b/>
          <w:bCs/>
          <w:sz w:val="26"/>
          <w:szCs w:val="26"/>
        </w:rPr>
      </w:pPr>
      <w:r w:rsidRPr="00CC0AF7">
        <w:rPr>
          <w:rFonts w:ascii="Myriad Pro" w:hAnsi="Myriad Pro"/>
          <w:b/>
          <w:bCs/>
          <w:sz w:val="26"/>
          <w:szCs w:val="26"/>
        </w:rPr>
        <w:t xml:space="preserve">TE APPROACH &amp; METHODOLOGY </w:t>
      </w:r>
    </w:p>
    <w:p w14:paraId="3B55DF21" w14:textId="77777777" w:rsidR="00000F9B" w:rsidRDefault="00000F9B" w:rsidP="00000F9B">
      <w:pPr>
        <w:spacing w:after="0" w:line="240" w:lineRule="auto"/>
      </w:pPr>
    </w:p>
    <w:p w14:paraId="685DC589" w14:textId="77777777" w:rsidR="00000F9B" w:rsidRDefault="00000F9B" w:rsidP="00000F9B">
      <w:pPr>
        <w:spacing w:after="0" w:line="240" w:lineRule="auto"/>
        <w:jc w:val="both"/>
        <w:rPr>
          <w:rFonts w:ascii="Myriad Pro" w:hAnsi="Myriad Pro"/>
          <w:color w:val="000000"/>
          <w:sz w:val="21"/>
          <w:szCs w:val="21"/>
        </w:rPr>
      </w:pPr>
      <w:r w:rsidRPr="00A27440">
        <w:rPr>
          <w:rFonts w:ascii="Myriad Pro" w:hAnsi="Myriad Pro"/>
          <w:color w:val="000000"/>
          <w:sz w:val="21"/>
          <w:szCs w:val="21"/>
        </w:rPr>
        <w:t>The TE</w:t>
      </w:r>
      <w:r>
        <w:rPr>
          <w:rFonts w:ascii="Myriad Pro" w:hAnsi="Myriad Pro"/>
          <w:color w:val="000000"/>
          <w:sz w:val="21"/>
          <w:szCs w:val="21"/>
        </w:rPr>
        <w:t xml:space="preserve"> report</w:t>
      </w:r>
      <w:r w:rsidRPr="00A27440">
        <w:rPr>
          <w:rFonts w:ascii="Myriad Pro" w:hAnsi="Myriad Pro"/>
          <w:color w:val="000000"/>
          <w:sz w:val="21"/>
          <w:szCs w:val="21"/>
        </w:rPr>
        <w:t xml:space="preserve"> must provide evidence-based information that is credible, reliable and useful.</w:t>
      </w:r>
    </w:p>
    <w:p w14:paraId="133F2AE3" w14:textId="176B46E0" w:rsidR="00000F9B" w:rsidRPr="00807EA8" w:rsidRDefault="00000F9B" w:rsidP="00000F9B">
      <w:pPr>
        <w:spacing w:after="0" w:line="240" w:lineRule="auto"/>
        <w:jc w:val="both"/>
        <w:rPr>
          <w:rFonts w:ascii="Myriad Pro" w:hAnsi="Myriad Pro"/>
          <w:color w:val="000000"/>
          <w:sz w:val="21"/>
          <w:szCs w:val="21"/>
        </w:rPr>
      </w:pPr>
      <w:r w:rsidRPr="00807EA8">
        <w:rPr>
          <w:rFonts w:ascii="Myriad Pro" w:hAnsi="Myriad Pro"/>
          <w:color w:val="000000"/>
          <w:sz w:val="21"/>
          <w:szCs w:val="21"/>
        </w:rPr>
        <w:t xml:space="preserve">The TE team will review all relevant sources of information including documents prepared during the preparation phase (i.e. PIF, UNDP </w:t>
      </w:r>
      <w:r>
        <w:rPr>
          <w:rFonts w:ascii="Myriad Pro" w:hAnsi="Myriad Pro"/>
          <w:color w:val="000000"/>
          <w:sz w:val="21"/>
          <w:szCs w:val="21"/>
        </w:rPr>
        <w:t>Social and Environmental Screening Procedure/SESP)</w:t>
      </w:r>
      <w:r w:rsidRPr="00807EA8">
        <w:rPr>
          <w:rFonts w:ascii="Myriad Pro" w:hAnsi="Myriad Pro"/>
          <w:color w:val="000000"/>
          <w:sz w:val="21"/>
          <w:szCs w:val="21"/>
        </w:rPr>
        <w:t xml:space="preserve"> the Project Document, project reports including annual PIRs, project budget revisions, lesson learned reports, national strategic and legal documents, and any other materials that the team considers useful for this evidence-based evaluation. The TE team will review the baselin</w:t>
      </w:r>
      <w:r>
        <w:rPr>
          <w:rFonts w:ascii="Myriad Pro" w:hAnsi="Myriad Pro"/>
          <w:color w:val="000000"/>
          <w:sz w:val="21"/>
          <w:szCs w:val="21"/>
        </w:rPr>
        <w:t xml:space="preserve">e and midterm </w:t>
      </w:r>
      <w:r w:rsidRPr="00807EA8">
        <w:rPr>
          <w:rFonts w:ascii="Myriad Pro" w:hAnsi="Myriad Pro"/>
          <w:color w:val="000000"/>
          <w:sz w:val="21"/>
          <w:szCs w:val="21"/>
        </w:rPr>
        <w:t xml:space="preserve">GEF focal area Core Indicators/Tracking Tools submitted to the GEF at </w:t>
      </w:r>
      <w:r>
        <w:rPr>
          <w:rFonts w:ascii="Myriad Pro" w:hAnsi="Myriad Pro"/>
          <w:color w:val="000000"/>
          <w:sz w:val="21"/>
          <w:szCs w:val="21"/>
        </w:rPr>
        <w:t xml:space="preserve">the </w:t>
      </w:r>
      <w:r w:rsidRPr="00807EA8">
        <w:rPr>
          <w:rFonts w:ascii="Myriad Pro" w:hAnsi="Myriad Pro"/>
          <w:color w:val="000000"/>
          <w:sz w:val="21"/>
          <w:szCs w:val="21"/>
        </w:rPr>
        <w:t>CEO endorsement</w:t>
      </w:r>
      <w:r>
        <w:rPr>
          <w:rFonts w:ascii="Myriad Pro" w:hAnsi="Myriad Pro"/>
          <w:color w:val="000000"/>
          <w:sz w:val="21"/>
          <w:szCs w:val="21"/>
        </w:rPr>
        <w:t xml:space="preserve"> and</w:t>
      </w:r>
      <w:r w:rsidRPr="00807EA8">
        <w:rPr>
          <w:rFonts w:ascii="Myriad Pro" w:hAnsi="Myriad Pro"/>
          <w:color w:val="000000"/>
          <w:sz w:val="21"/>
          <w:szCs w:val="21"/>
        </w:rPr>
        <w:t xml:space="preserve"> midterm stage</w:t>
      </w:r>
      <w:r>
        <w:rPr>
          <w:rFonts w:ascii="Myriad Pro" w:hAnsi="Myriad Pro"/>
          <w:color w:val="000000"/>
          <w:sz w:val="21"/>
          <w:szCs w:val="21"/>
        </w:rPr>
        <w:t>s</w:t>
      </w:r>
      <w:r w:rsidRPr="00807EA8">
        <w:rPr>
          <w:rFonts w:ascii="Myriad Pro" w:hAnsi="Myriad Pro"/>
          <w:color w:val="000000"/>
          <w:sz w:val="21"/>
          <w:szCs w:val="21"/>
        </w:rPr>
        <w:t xml:space="preserve"> and </w:t>
      </w:r>
      <w:r>
        <w:rPr>
          <w:rFonts w:ascii="Myriad Pro" w:hAnsi="Myriad Pro"/>
          <w:color w:val="000000"/>
          <w:sz w:val="21"/>
          <w:szCs w:val="21"/>
        </w:rPr>
        <w:t>the terminal</w:t>
      </w:r>
      <w:r w:rsidRPr="00807EA8">
        <w:rPr>
          <w:rFonts w:ascii="Myriad Pro" w:hAnsi="Myriad Pro"/>
          <w:color w:val="000000"/>
          <w:sz w:val="21"/>
          <w:szCs w:val="21"/>
        </w:rPr>
        <w:t xml:space="preserve"> </w:t>
      </w:r>
      <w:r>
        <w:rPr>
          <w:rFonts w:ascii="Myriad Pro" w:hAnsi="Myriad Pro"/>
          <w:color w:val="000000"/>
          <w:sz w:val="21"/>
          <w:szCs w:val="21"/>
        </w:rPr>
        <w:t>Core Indicators/Tracking Tools</w:t>
      </w:r>
      <w:r w:rsidRPr="00807EA8">
        <w:rPr>
          <w:rFonts w:ascii="Myriad Pro" w:hAnsi="Myriad Pro"/>
          <w:color w:val="000000"/>
          <w:sz w:val="21"/>
          <w:szCs w:val="21"/>
        </w:rPr>
        <w:t xml:space="preserve"> that must be completed before the </w:t>
      </w:r>
      <w:r>
        <w:rPr>
          <w:rFonts w:ascii="Myriad Pro" w:hAnsi="Myriad Pro"/>
          <w:color w:val="000000"/>
          <w:sz w:val="21"/>
          <w:szCs w:val="21"/>
        </w:rPr>
        <w:t>TE</w:t>
      </w:r>
      <w:r w:rsidRPr="00807EA8">
        <w:rPr>
          <w:rFonts w:ascii="Myriad Pro" w:hAnsi="Myriad Pro"/>
          <w:color w:val="000000"/>
          <w:sz w:val="21"/>
          <w:szCs w:val="21"/>
        </w:rPr>
        <w:t xml:space="preserve"> field mission begins.  </w:t>
      </w:r>
    </w:p>
    <w:p w14:paraId="795D0CAB" w14:textId="77777777" w:rsidR="00000F9B" w:rsidRPr="00A27440" w:rsidRDefault="00000F9B" w:rsidP="00000F9B">
      <w:pPr>
        <w:spacing w:after="0" w:line="240" w:lineRule="auto"/>
        <w:jc w:val="both"/>
        <w:rPr>
          <w:rFonts w:ascii="Myriad Pro" w:hAnsi="Myriad Pro"/>
          <w:color w:val="000000"/>
          <w:sz w:val="21"/>
          <w:szCs w:val="21"/>
        </w:rPr>
      </w:pPr>
    </w:p>
    <w:p w14:paraId="01BC03E5" w14:textId="77777777" w:rsidR="00000F9B" w:rsidRPr="00A27440" w:rsidRDefault="00000F9B" w:rsidP="00000F9B">
      <w:pPr>
        <w:spacing w:after="0" w:line="240" w:lineRule="auto"/>
        <w:jc w:val="both"/>
        <w:rPr>
          <w:rFonts w:ascii="Myriad Pro" w:hAnsi="Myriad Pro"/>
          <w:color w:val="000000"/>
          <w:sz w:val="21"/>
          <w:szCs w:val="21"/>
        </w:rPr>
      </w:pPr>
      <w:r w:rsidRPr="00A27440">
        <w:rPr>
          <w:rFonts w:ascii="Myriad Pro" w:hAnsi="Myriad Pro"/>
          <w:color w:val="000000"/>
          <w:sz w:val="21"/>
          <w:szCs w:val="21"/>
        </w:rPr>
        <w:t>The TE team is expected to follow a participatory and consultative approach ensuring close engagement with the Project Team, government counterparts (the GEF Operational Focal Point), Implementing Partners, the UNDP Country Office(s), the Regional Technical Advisor, direct beneficiaries and other stakeholders.</w:t>
      </w:r>
    </w:p>
    <w:p w14:paraId="24EE20C4" w14:textId="77777777" w:rsidR="00000F9B" w:rsidRPr="00A27440" w:rsidRDefault="00000F9B" w:rsidP="00000F9B">
      <w:pPr>
        <w:spacing w:after="0" w:line="240" w:lineRule="auto"/>
        <w:jc w:val="both"/>
        <w:rPr>
          <w:rFonts w:ascii="Myriad Pro" w:hAnsi="Myriad Pro"/>
          <w:color w:val="000000"/>
          <w:sz w:val="21"/>
          <w:szCs w:val="21"/>
        </w:rPr>
      </w:pPr>
    </w:p>
    <w:p w14:paraId="2A09CDCA" w14:textId="77777777" w:rsidR="00316559" w:rsidRDefault="00000F9B" w:rsidP="00000F9B">
      <w:pPr>
        <w:spacing w:after="0" w:line="240" w:lineRule="auto"/>
        <w:jc w:val="both"/>
        <w:rPr>
          <w:rFonts w:ascii="Myriad Pro" w:hAnsi="Myriad Pro"/>
          <w:color w:val="000000"/>
          <w:sz w:val="21"/>
          <w:szCs w:val="21"/>
        </w:rPr>
      </w:pPr>
      <w:r w:rsidRPr="00A27440">
        <w:rPr>
          <w:rFonts w:ascii="Myriad Pro" w:hAnsi="Myriad Pro"/>
          <w:color w:val="000000"/>
          <w:sz w:val="21"/>
          <w:szCs w:val="21"/>
        </w:rPr>
        <w:t>Engagement of stakeholders is vital to a successful TE</w:t>
      </w:r>
      <w:r w:rsidR="00C45A63">
        <w:rPr>
          <w:rFonts w:ascii="Myriad Pro" w:hAnsi="Myriad Pro"/>
          <w:color w:val="000000"/>
          <w:sz w:val="21"/>
          <w:szCs w:val="21"/>
        </w:rPr>
        <w:t xml:space="preserve"> exercise</w:t>
      </w:r>
      <w:r w:rsidRPr="00A27440">
        <w:rPr>
          <w:rFonts w:ascii="Myriad Pro" w:hAnsi="Myriad Pro"/>
          <w:color w:val="000000"/>
          <w:sz w:val="21"/>
          <w:szCs w:val="21"/>
        </w:rPr>
        <w:t>.</w:t>
      </w:r>
      <w:r w:rsidR="00C45A63">
        <w:rPr>
          <w:rFonts w:ascii="Myriad Pro" w:hAnsi="Myriad Pro"/>
          <w:color w:val="000000"/>
          <w:sz w:val="21"/>
          <w:szCs w:val="21"/>
        </w:rPr>
        <w:t xml:space="preserve"> </w:t>
      </w:r>
      <w:r w:rsidRPr="00A27440">
        <w:rPr>
          <w:rFonts w:ascii="Myriad Pro" w:hAnsi="Myriad Pro"/>
          <w:color w:val="000000"/>
          <w:sz w:val="21"/>
          <w:szCs w:val="21"/>
        </w:rPr>
        <w:t xml:space="preserve">Stakeholder involvement should include interviews with stakeholders who have project responsibilities, including but not limited to </w:t>
      </w:r>
      <w:r w:rsidR="00C95ACA" w:rsidRPr="009E6E20">
        <w:rPr>
          <w:rFonts w:ascii="Myriad Pro" w:hAnsi="Myriad Pro"/>
          <w:color w:val="000000"/>
          <w:sz w:val="21"/>
          <w:szCs w:val="21"/>
        </w:rPr>
        <w:t>the Ministry of Water (in</w:t>
      </w:r>
      <w:r w:rsidR="00C45A63" w:rsidRPr="009E6E20">
        <w:rPr>
          <w:rFonts w:ascii="Myriad Pro" w:hAnsi="Myriad Pro"/>
          <w:color w:val="000000"/>
          <w:sz w:val="21"/>
          <w:szCs w:val="21"/>
        </w:rPr>
        <w:t xml:space="preserve"> </w:t>
      </w:r>
      <w:r w:rsidR="00C95ACA" w:rsidRPr="009E6E20">
        <w:rPr>
          <w:rFonts w:ascii="Myriad Pro" w:hAnsi="Myriad Pro"/>
          <w:color w:val="000000"/>
          <w:sz w:val="21"/>
          <w:szCs w:val="21"/>
        </w:rPr>
        <w:t>Dodoma</w:t>
      </w:r>
      <w:r w:rsidR="00C45A63" w:rsidRPr="009E6E20">
        <w:rPr>
          <w:rFonts w:ascii="Myriad Pro" w:hAnsi="Myriad Pro"/>
          <w:color w:val="000000"/>
          <w:sz w:val="21"/>
          <w:szCs w:val="21"/>
        </w:rPr>
        <w:t>)</w:t>
      </w:r>
      <w:r w:rsidR="00C95ACA" w:rsidRPr="009E6E20">
        <w:rPr>
          <w:rFonts w:ascii="Myriad Pro" w:hAnsi="Myriad Pro"/>
          <w:color w:val="000000"/>
          <w:sz w:val="21"/>
          <w:szCs w:val="21"/>
        </w:rPr>
        <w:t xml:space="preserve"> the TE team will meet the PS as the main IP and chair of the PSC, the Director of Water Resources and other staff responsible for the project</w:t>
      </w:r>
      <w:r w:rsidR="00C45A63" w:rsidRPr="009E6E20">
        <w:rPr>
          <w:rFonts w:ascii="Myriad Pro" w:hAnsi="Myriad Pro"/>
          <w:color w:val="000000"/>
          <w:sz w:val="21"/>
          <w:szCs w:val="21"/>
        </w:rPr>
        <w:t xml:space="preserve"> in the two water basins including project focal points in key </w:t>
      </w:r>
      <w:r w:rsidR="0095424A" w:rsidRPr="009E6E20">
        <w:rPr>
          <w:rFonts w:ascii="Myriad Pro" w:hAnsi="Myriad Pro"/>
          <w:color w:val="000000"/>
          <w:sz w:val="21"/>
          <w:szCs w:val="21"/>
        </w:rPr>
        <w:t>institutions</w:t>
      </w:r>
      <w:r w:rsidR="00C95ACA" w:rsidRPr="009E6E20">
        <w:rPr>
          <w:rFonts w:ascii="Myriad Pro" w:hAnsi="Myriad Pro"/>
          <w:color w:val="000000"/>
          <w:sz w:val="21"/>
          <w:szCs w:val="21"/>
        </w:rPr>
        <w:t>.  The team will also consult or pay courtesy to District Council authorities in the two basins where the key project sites are located.  In addition, the TE team shall make consultations with selected members of the Project Steering Committee including Vice President’s Office (VPO) – Division of Environment, National Land Use Planning Commission (NLUPC), Tanga Urban Water and Sanitation Authority (Tanga-UWASA), Dar es Salaam Water and Sanitation Authority (DAWASA), Morogoro Urban Water and Sanitation Authority (MORUWASA), Pangani and Wami-Ruvu Basin Water Boards (PBWB and WRBWB), Ministry of Agriculture, Livestock and Fisheries (MALF), Ministry of Energy and Minerals (MEM), TFS in the Ministry of Natural Resources and Tourism (MNRT)</w:t>
      </w:r>
      <w:r w:rsidR="00C45A63" w:rsidRPr="009E6E20">
        <w:rPr>
          <w:rFonts w:ascii="Myriad Pro" w:hAnsi="Myriad Pro"/>
          <w:color w:val="000000"/>
          <w:sz w:val="21"/>
          <w:szCs w:val="21"/>
        </w:rPr>
        <w:t xml:space="preserve">. </w:t>
      </w:r>
      <w:r w:rsidR="00C95ACA" w:rsidRPr="009E6E20">
        <w:rPr>
          <w:rFonts w:ascii="Myriad Pro" w:hAnsi="Myriad Pro"/>
          <w:color w:val="000000"/>
          <w:sz w:val="21"/>
          <w:szCs w:val="21"/>
        </w:rPr>
        <w:t xml:space="preserve"> </w:t>
      </w:r>
      <w:r w:rsidRPr="00A27440">
        <w:rPr>
          <w:rFonts w:ascii="Myriad Pro" w:hAnsi="Myriad Pro"/>
          <w:color w:val="000000"/>
          <w:sz w:val="21"/>
          <w:szCs w:val="21"/>
        </w:rPr>
        <w:t xml:space="preserve">Additionally, the TE team is expected to conduct field missions to </w:t>
      </w:r>
      <w:r w:rsidR="00462716" w:rsidRPr="009E6E20">
        <w:rPr>
          <w:rFonts w:ascii="Myriad Pro" w:hAnsi="Myriad Pro"/>
          <w:color w:val="000000"/>
          <w:sz w:val="21"/>
          <w:szCs w:val="21"/>
        </w:rPr>
        <w:t>Dar es Salaam, M</w:t>
      </w:r>
      <w:r w:rsidR="00C95ACA" w:rsidRPr="009E6E20">
        <w:rPr>
          <w:rFonts w:ascii="Myriad Pro" w:hAnsi="Myriad Pro"/>
          <w:color w:val="000000"/>
          <w:sz w:val="21"/>
          <w:szCs w:val="21"/>
        </w:rPr>
        <w:t>orogoro and Tanga</w:t>
      </w:r>
      <w:r w:rsidRPr="009E6E20">
        <w:rPr>
          <w:rFonts w:ascii="Myriad Pro" w:hAnsi="Myriad Pro"/>
          <w:color w:val="000000"/>
          <w:sz w:val="21"/>
          <w:szCs w:val="21"/>
        </w:rPr>
        <w:t>, including the following project sites</w:t>
      </w:r>
      <w:r w:rsidR="00462716" w:rsidRPr="009E6E20">
        <w:rPr>
          <w:rFonts w:ascii="Myriad Pro" w:hAnsi="Myriad Pro"/>
          <w:color w:val="000000"/>
          <w:sz w:val="21"/>
          <w:szCs w:val="21"/>
        </w:rPr>
        <w:t xml:space="preserve">: </w:t>
      </w:r>
    </w:p>
    <w:p w14:paraId="0F8D2997" w14:textId="77777777" w:rsidR="00316559" w:rsidRDefault="00316559" w:rsidP="00000F9B">
      <w:pPr>
        <w:spacing w:after="0" w:line="240" w:lineRule="auto"/>
        <w:jc w:val="both"/>
        <w:rPr>
          <w:rFonts w:ascii="Myriad Pro" w:hAnsi="Myriad Pro"/>
          <w:color w:val="000000"/>
          <w:sz w:val="21"/>
          <w:szCs w:val="21"/>
        </w:rPr>
      </w:pPr>
      <w:bookmarkStart w:id="1" w:name="_Hlk49513865"/>
    </w:p>
    <w:p w14:paraId="6DC39F0F" w14:textId="77777777" w:rsidR="00316559" w:rsidRDefault="00A749CB" w:rsidP="00000F9B">
      <w:pPr>
        <w:spacing w:after="0" w:line="240" w:lineRule="auto"/>
        <w:jc w:val="both"/>
        <w:rPr>
          <w:rFonts w:ascii="Myriad Pro" w:hAnsi="Myriad Pro"/>
          <w:color w:val="000000"/>
          <w:sz w:val="21"/>
          <w:szCs w:val="21"/>
        </w:rPr>
      </w:pPr>
      <w:r w:rsidRPr="00316559">
        <w:rPr>
          <w:rFonts w:ascii="Myriad Pro" w:hAnsi="Myriad Pro"/>
          <w:b/>
          <w:bCs/>
          <w:color w:val="000000"/>
          <w:sz w:val="21"/>
          <w:szCs w:val="21"/>
        </w:rPr>
        <w:t>Ruvu Catchment</w:t>
      </w:r>
      <w:r w:rsidR="00316559">
        <w:rPr>
          <w:rFonts w:ascii="Myriad Pro" w:hAnsi="Myriad Pro"/>
          <w:b/>
          <w:bCs/>
          <w:color w:val="000000"/>
          <w:sz w:val="21"/>
          <w:szCs w:val="21"/>
        </w:rPr>
        <w:t>:</w:t>
      </w:r>
      <w:r w:rsidRPr="009E6E20">
        <w:rPr>
          <w:rFonts w:ascii="Myriad Pro" w:hAnsi="Myriad Pro"/>
          <w:color w:val="000000"/>
          <w:sz w:val="21"/>
          <w:szCs w:val="21"/>
        </w:rPr>
        <w:t xml:space="preserve"> </w:t>
      </w:r>
    </w:p>
    <w:p w14:paraId="6A2DAA14" w14:textId="29C9A0A0" w:rsidR="00316559" w:rsidRPr="009049CE" w:rsidRDefault="00316559" w:rsidP="00316559">
      <w:pPr>
        <w:spacing w:after="0" w:line="240" w:lineRule="auto"/>
        <w:jc w:val="both"/>
        <w:rPr>
          <w:rFonts w:ascii="Myriad Pro" w:hAnsi="Myriad Pro"/>
          <w:color w:val="000000"/>
          <w:sz w:val="21"/>
          <w:szCs w:val="21"/>
        </w:rPr>
      </w:pPr>
      <w:r w:rsidRPr="009049CE">
        <w:rPr>
          <w:rFonts w:ascii="Myriad Pro" w:hAnsi="Myriad Pro"/>
          <w:color w:val="000000"/>
          <w:sz w:val="21"/>
          <w:szCs w:val="21"/>
        </w:rPr>
        <w:t>Kinyenze cattle trough at Mvomero DC, 2. Strawberry Demo plot at Tulo in Morogoro Municipal 3. Mbarangwe fishpond in Morogoro DC</w:t>
      </w:r>
    </w:p>
    <w:p w14:paraId="215089F8" w14:textId="77777777" w:rsidR="00316559" w:rsidRPr="00316559" w:rsidRDefault="00316559" w:rsidP="00316559">
      <w:pPr>
        <w:spacing w:after="0" w:line="240" w:lineRule="auto"/>
        <w:jc w:val="both"/>
        <w:rPr>
          <w:rFonts w:ascii="Myriad Pro" w:hAnsi="Myriad Pro"/>
          <w:color w:val="000000"/>
          <w:sz w:val="21"/>
          <w:szCs w:val="21"/>
        </w:rPr>
      </w:pPr>
    </w:p>
    <w:p w14:paraId="6C3514FF" w14:textId="77777777" w:rsidR="00316559" w:rsidRPr="00316559" w:rsidRDefault="00316559" w:rsidP="00000F9B">
      <w:pPr>
        <w:spacing w:after="0" w:line="240" w:lineRule="auto"/>
        <w:jc w:val="both"/>
        <w:rPr>
          <w:rFonts w:ascii="Myriad Pro" w:hAnsi="Myriad Pro"/>
          <w:b/>
          <w:bCs/>
          <w:color w:val="000000"/>
          <w:sz w:val="21"/>
          <w:szCs w:val="21"/>
        </w:rPr>
      </w:pPr>
      <w:r w:rsidRPr="00316559">
        <w:rPr>
          <w:rFonts w:ascii="Myriad Pro" w:hAnsi="Myriad Pro"/>
          <w:b/>
          <w:bCs/>
          <w:color w:val="000000"/>
          <w:sz w:val="21"/>
          <w:szCs w:val="21"/>
        </w:rPr>
        <w:t xml:space="preserve">Zigi Catchment: </w:t>
      </w:r>
    </w:p>
    <w:p w14:paraId="5E6BB800" w14:textId="18222648" w:rsidR="00000F9B" w:rsidRDefault="00A749CB" w:rsidP="00000F9B">
      <w:pPr>
        <w:spacing w:after="0" w:line="240" w:lineRule="auto"/>
        <w:jc w:val="both"/>
        <w:rPr>
          <w:rFonts w:ascii="Myriad Pro" w:hAnsi="Myriad Pro"/>
          <w:color w:val="000000"/>
          <w:sz w:val="21"/>
          <w:szCs w:val="21"/>
        </w:rPr>
      </w:pPr>
      <w:r w:rsidRPr="009E6E20">
        <w:rPr>
          <w:rFonts w:ascii="Myriad Pro" w:hAnsi="Myriad Pro"/>
          <w:color w:val="000000"/>
          <w:sz w:val="21"/>
          <w:szCs w:val="21"/>
        </w:rPr>
        <w:t xml:space="preserve">1. </w:t>
      </w:r>
      <w:r w:rsidR="00462716" w:rsidRPr="009E6E20">
        <w:rPr>
          <w:rFonts w:ascii="Myriad Pro" w:hAnsi="Myriad Pro"/>
          <w:color w:val="000000"/>
          <w:sz w:val="21"/>
          <w:szCs w:val="21"/>
        </w:rPr>
        <w:t>UWAMAKIZI</w:t>
      </w:r>
      <w:r w:rsidRPr="009E6E20">
        <w:rPr>
          <w:rFonts w:ascii="Myriad Pro" w:hAnsi="Myriad Pro"/>
          <w:color w:val="000000"/>
          <w:sz w:val="21"/>
          <w:szCs w:val="21"/>
        </w:rPr>
        <w:t xml:space="preserve"> </w:t>
      </w:r>
      <w:r w:rsidR="007A21E7" w:rsidRPr="009E6E20">
        <w:rPr>
          <w:rFonts w:ascii="Myriad Pro" w:hAnsi="Myriad Pro"/>
          <w:color w:val="000000"/>
          <w:sz w:val="21"/>
          <w:szCs w:val="21"/>
        </w:rPr>
        <w:t xml:space="preserve">farming </w:t>
      </w:r>
      <w:r w:rsidR="00316559">
        <w:rPr>
          <w:rFonts w:ascii="Myriad Pro" w:hAnsi="Myriad Pro"/>
          <w:color w:val="000000"/>
          <w:sz w:val="21"/>
          <w:szCs w:val="21"/>
        </w:rPr>
        <w:t>practices</w:t>
      </w:r>
      <w:r w:rsidRPr="009E6E20">
        <w:rPr>
          <w:rFonts w:ascii="Myriad Pro" w:hAnsi="Myriad Pro"/>
          <w:color w:val="000000"/>
          <w:sz w:val="21"/>
          <w:szCs w:val="21"/>
        </w:rPr>
        <w:t xml:space="preserve"> and the 3 villages of expansion</w:t>
      </w:r>
      <w:r w:rsidR="007A21E7" w:rsidRPr="009E6E20">
        <w:rPr>
          <w:rFonts w:ascii="Myriad Pro" w:hAnsi="Myriad Pro"/>
          <w:color w:val="000000"/>
          <w:sz w:val="21"/>
          <w:szCs w:val="21"/>
        </w:rPr>
        <w:t xml:space="preserve"> namely </w:t>
      </w:r>
      <w:r w:rsidR="009049CE">
        <w:rPr>
          <w:rFonts w:ascii="Myriad Pro" w:hAnsi="Myriad Pro"/>
          <w:color w:val="000000"/>
          <w:sz w:val="21"/>
          <w:szCs w:val="21"/>
        </w:rPr>
        <w:t xml:space="preserve">Potwe </w:t>
      </w:r>
      <w:r w:rsidR="007A21E7" w:rsidRPr="009E6E20">
        <w:rPr>
          <w:rFonts w:ascii="Myriad Pro" w:hAnsi="Myriad Pro"/>
          <w:color w:val="000000"/>
          <w:sz w:val="21"/>
          <w:szCs w:val="21"/>
        </w:rPr>
        <w:t xml:space="preserve">Mpirani, </w:t>
      </w:r>
      <w:r w:rsidR="009049CE">
        <w:rPr>
          <w:rFonts w:ascii="Myriad Pro" w:hAnsi="Myriad Pro"/>
          <w:color w:val="000000"/>
          <w:sz w:val="21"/>
          <w:szCs w:val="21"/>
        </w:rPr>
        <w:t xml:space="preserve">Potwe </w:t>
      </w:r>
      <w:r w:rsidR="007A21E7" w:rsidRPr="009E6E20">
        <w:rPr>
          <w:rFonts w:ascii="Myriad Pro" w:hAnsi="Myriad Pro"/>
          <w:color w:val="000000"/>
          <w:sz w:val="21"/>
          <w:szCs w:val="21"/>
        </w:rPr>
        <w:t>Ndondondo and Kwemwewe</w:t>
      </w:r>
      <w:r w:rsidR="009049CE">
        <w:rPr>
          <w:rFonts w:ascii="Myriad Pro" w:hAnsi="Myriad Pro"/>
          <w:color w:val="000000"/>
          <w:sz w:val="21"/>
          <w:szCs w:val="21"/>
        </w:rPr>
        <w:t xml:space="preserve">; </w:t>
      </w:r>
      <w:r w:rsidRPr="009E6E20">
        <w:rPr>
          <w:rFonts w:ascii="Myriad Pro" w:hAnsi="Myriad Pro"/>
          <w:color w:val="000000"/>
          <w:sz w:val="21"/>
          <w:szCs w:val="21"/>
        </w:rPr>
        <w:t>2. ZIM</w:t>
      </w:r>
      <w:r w:rsidR="007A21E7" w:rsidRPr="009E6E20">
        <w:rPr>
          <w:rFonts w:ascii="Myriad Pro" w:hAnsi="Myriad Pro"/>
          <w:color w:val="000000"/>
          <w:sz w:val="21"/>
          <w:szCs w:val="21"/>
        </w:rPr>
        <w:t>I</w:t>
      </w:r>
      <w:r w:rsidRPr="009E6E20">
        <w:rPr>
          <w:rFonts w:ascii="Myriad Pro" w:hAnsi="Myriad Pro"/>
          <w:color w:val="000000"/>
          <w:sz w:val="21"/>
          <w:szCs w:val="21"/>
        </w:rPr>
        <w:t>KA AMCOS</w:t>
      </w:r>
      <w:r w:rsidR="009049CE">
        <w:rPr>
          <w:rFonts w:ascii="Myriad Pro" w:hAnsi="Myriad Pro"/>
          <w:color w:val="000000"/>
          <w:sz w:val="21"/>
          <w:szCs w:val="21"/>
        </w:rPr>
        <w:t xml:space="preserve"> in Muheza DC</w:t>
      </w:r>
      <w:r w:rsidRPr="009E6E20">
        <w:rPr>
          <w:rFonts w:ascii="Myriad Pro" w:hAnsi="Myriad Pro"/>
          <w:color w:val="000000"/>
          <w:sz w:val="21"/>
          <w:szCs w:val="21"/>
        </w:rPr>
        <w:t xml:space="preserve"> 3</w:t>
      </w:r>
      <w:r w:rsidR="007A21E7" w:rsidRPr="009E6E20">
        <w:rPr>
          <w:rFonts w:ascii="Myriad Pro" w:hAnsi="Myriad Pro"/>
          <w:color w:val="000000"/>
          <w:sz w:val="21"/>
          <w:szCs w:val="21"/>
        </w:rPr>
        <w:t>. Ubiri village</w:t>
      </w:r>
      <w:r w:rsidR="009049CE">
        <w:rPr>
          <w:rFonts w:ascii="Myriad Pro" w:hAnsi="Myriad Pro"/>
          <w:color w:val="000000"/>
          <w:sz w:val="21"/>
          <w:szCs w:val="21"/>
        </w:rPr>
        <w:t xml:space="preserve"> </w:t>
      </w:r>
      <w:r w:rsidR="009049CE" w:rsidRPr="009049CE">
        <w:rPr>
          <w:rFonts w:ascii="Myriad Pro" w:hAnsi="Myriad Pro"/>
          <w:color w:val="000000"/>
          <w:sz w:val="21"/>
          <w:szCs w:val="21"/>
        </w:rPr>
        <w:t>in Korogwe DC where land use plans were done up to stage six.  In addition, visit could include Kihara (source of Zigi river in Amani Forest and Nature Reserve or Zirai village (storage and spice processing machine) in Muheza DC or Kihuhwi River flow station and NIMRI weather station in Zigi catchment</w:t>
      </w:r>
      <w:r w:rsidR="009049CE">
        <w:rPr>
          <w:rFonts w:ascii="Helvetica" w:eastAsia="Times New Roman" w:hAnsi="Helvetica" w:cs="Times New Roman"/>
          <w:sz w:val="20"/>
          <w:szCs w:val="20"/>
        </w:rPr>
        <w:t xml:space="preserve"> to be firmed up during inception</w:t>
      </w:r>
      <w:r w:rsidR="00462716" w:rsidRPr="009E6E20">
        <w:rPr>
          <w:rFonts w:ascii="Myriad Pro" w:hAnsi="Myriad Pro"/>
          <w:color w:val="000000"/>
          <w:sz w:val="21"/>
          <w:szCs w:val="21"/>
        </w:rPr>
        <w:t>.</w:t>
      </w:r>
      <w:r w:rsidR="009049CE">
        <w:rPr>
          <w:rFonts w:ascii="Myriad Pro" w:hAnsi="Myriad Pro"/>
          <w:color w:val="000000"/>
          <w:sz w:val="21"/>
          <w:szCs w:val="21"/>
        </w:rPr>
        <w:t xml:space="preserve"> </w:t>
      </w:r>
      <w:r w:rsidR="00C95ACA" w:rsidRPr="009E6E20">
        <w:rPr>
          <w:rFonts w:ascii="Myriad Pro" w:hAnsi="Myriad Pro"/>
          <w:color w:val="000000"/>
          <w:sz w:val="21"/>
          <w:szCs w:val="21"/>
        </w:rPr>
        <w:t xml:space="preserve">Interviews will be held with </w:t>
      </w:r>
      <w:r w:rsidRPr="009E6E20">
        <w:rPr>
          <w:rFonts w:ascii="Myriad Pro" w:hAnsi="Myriad Pro"/>
          <w:color w:val="000000"/>
          <w:sz w:val="21"/>
          <w:szCs w:val="21"/>
        </w:rPr>
        <w:t xml:space="preserve">selected </w:t>
      </w:r>
      <w:r w:rsidR="00C95ACA" w:rsidRPr="009E6E20">
        <w:rPr>
          <w:rFonts w:ascii="Myriad Pro" w:hAnsi="Myriad Pro"/>
          <w:color w:val="000000"/>
          <w:sz w:val="21"/>
          <w:szCs w:val="21"/>
        </w:rPr>
        <w:t xml:space="preserve">organizations and individuals at a minimum of </w:t>
      </w:r>
      <w:r w:rsidR="00C45A63" w:rsidRPr="009E6E20">
        <w:rPr>
          <w:rFonts w:ascii="Myriad Pro" w:hAnsi="Myriad Pro"/>
          <w:color w:val="000000"/>
          <w:sz w:val="21"/>
          <w:szCs w:val="21"/>
        </w:rPr>
        <w:t>2</w:t>
      </w:r>
      <w:r w:rsidR="00C95ACA" w:rsidRPr="009E6E20">
        <w:rPr>
          <w:rFonts w:ascii="Myriad Pro" w:hAnsi="Myriad Pro"/>
          <w:color w:val="000000"/>
          <w:sz w:val="21"/>
          <w:szCs w:val="21"/>
        </w:rPr>
        <w:t xml:space="preserve"> sites in each catchment </w:t>
      </w:r>
      <w:r w:rsidR="00780EEE" w:rsidRPr="009E6E20">
        <w:rPr>
          <w:rFonts w:ascii="Myriad Pro" w:hAnsi="Myriad Pro"/>
          <w:color w:val="000000"/>
          <w:sz w:val="21"/>
          <w:szCs w:val="21"/>
        </w:rPr>
        <w:t xml:space="preserve">depending on </w:t>
      </w:r>
      <w:r w:rsidRPr="009E6E20">
        <w:rPr>
          <w:rFonts w:ascii="Myriad Pro" w:hAnsi="Myriad Pro"/>
          <w:color w:val="000000"/>
          <w:sz w:val="21"/>
          <w:szCs w:val="21"/>
        </w:rPr>
        <w:t xml:space="preserve">weather and accessibility </w:t>
      </w:r>
      <w:r w:rsidR="00780EEE" w:rsidRPr="009E6E20">
        <w:rPr>
          <w:rFonts w:ascii="Myriad Pro" w:hAnsi="Myriad Pro"/>
          <w:color w:val="000000"/>
          <w:sz w:val="21"/>
          <w:szCs w:val="21"/>
        </w:rPr>
        <w:t xml:space="preserve">as well as </w:t>
      </w:r>
      <w:r w:rsidR="00C95ACA" w:rsidRPr="009E6E20">
        <w:rPr>
          <w:rFonts w:ascii="Myriad Pro" w:hAnsi="Myriad Pro"/>
          <w:color w:val="000000"/>
          <w:sz w:val="21"/>
          <w:szCs w:val="21"/>
        </w:rPr>
        <w:t>COVID-19 situation in that area. Caution will be taken to organize meeting</w:t>
      </w:r>
      <w:r w:rsidR="009049CE">
        <w:rPr>
          <w:rFonts w:ascii="Myriad Pro" w:hAnsi="Myriad Pro"/>
          <w:color w:val="000000"/>
          <w:sz w:val="21"/>
          <w:szCs w:val="21"/>
        </w:rPr>
        <w:t>s</w:t>
      </w:r>
      <w:r w:rsidR="00C95ACA" w:rsidRPr="009E6E20">
        <w:rPr>
          <w:rFonts w:ascii="Myriad Pro" w:hAnsi="Myriad Pro"/>
          <w:color w:val="000000"/>
          <w:sz w:val="21"/>
          <w:szCs w:val="21"/>
        </w:rPr>
        <w:t xml:space="preserve"> of smaller groups to observe social distancing </w:t>
      </w:r>
      <w:r w:rsidR="005B6B49" w:rsidRPr="009E6E20">
        <w:rPr>
          <w:rFonts w:ascii="Myriad Pro" w:hAnsi="Myriad Pro"/>
          <w:color w:val="000000"/>
          <w:sz w:val="21"/>
          <w:szCs w:val="21"/>
        </w:rPr>
        <w:t xml:space="preserve">to avoid transmission of COVID 19, </w:t>
      </w:r>
      <w:r w:rsidR="00C95ACA" w:rsidRPr="009E6E20">
        <w:rPr>
          <w:rFonts w:ascii="Myriad Pro" w:hAnsi="Myriad Pro"/>
          <w:color w:val="000000"/>
          <w:sz w:val="21"/>
          <w:szCs w:val="21"/>
        </w:rPr>
        <w:t xml:space="preserve">as per </w:t>
      </w:r>
      <w:r w:rsidR="009049CE" w:rsidRPr="009E6E20">
        <w:rPr>
          <w:rFonts w:ascii="Myriad Pro" w:hAnsi="Myriad Pro"/>
          <w:color w:val="000000"/>
          <w:sz w:val="21"/>
          <w:szCs w:val="21"/>
        </w:rPr>
        <w:t xml:space="preserve">current </w:t>
      </w:r>
      <w:r w:rsidR="00C95ACA" w:rsidRPr="009E6E20">
        <w:rPr>
          <w:rFonts w:ascii="Myriad Pro" w:hAnsi="Myriad Pro"/>
          <w:color w:val="000000"/>
          <w:sz w:val="21"/>
          <w:szCs w:val="21"/>
        </w:rPr>
        <w:t>government guidance</w:t>
      </w:r>
      <w:r w:rsidR="00000F9B" w:rsidRPr="009E6E20">
        <w:rPr>
          <w:rFonts w:ascii="Myriad Pro" w:hAnsi="Myriad Pro"/>
          <w:color w:val="000000"/>
          <w:sz w:val="21"/>
          <w:szCs w:val="21"/>
        </w:rPr>
        <w:t xml:space="preserve">. </w:t>
      </w:r>
    </w:p>
    <w:p w14:paraId="20CA1C7C" w14:textId="04B379B2" w:rsidR="00316559" w:rsidRDefault="00316559" w:rsidP="00000F9B">
      <w:pPr>
        <w:spacing w:after="0" w:line="240" w:lineRule="auto"/>
        <w:jc w:val="both"/>
        <w:rPr>
          <w:rFonts w:ascii="Myriad Pro" w:hAnsi="Myriad Pro"/>
          <w:color w:val="000000"/>
          <w:sz w:val="21"/>
          <w:szCs w:val="21"/>
        </w:rPr>
      </w:pPr>
    </w:p>
    <w:p w14:paraId="0BA551EF" w14:textId="37DC08ED" w:rsidR="00123FAC" w:rsidRPr="009E6E20" w:rsidRDefault="00123FAC" w:rsidP="00000F9B">
      <w:pPr>
        <w:spacing w:after="0" w:line="240" w:lineRule="auto"/>
        <w:jc w:val="both"/>
        <w:rPr>
          <w:rFonts w:ascii="Myriad Pro" w:hAnsi="Myriad Pro"/>
          <w:color w:val="000000"/>
          <w:sz w:val="21"/>
          <w:szCs w:val="21"/>
        </w:rPr>
      </w:pPr>
      <w:r w:rsidRPr="00280F17">
        <w:rPr>
          <w:rFonts w:ascii="Myriad Pro" w:hAnsi="Myriad Pro"/>
          <w:color w:val="000000"/>
          <w:sz w:val="21"/>
          <w:szCs w:val="21"/>
        </w:rPr>
        <w:t xml:space="preserve">Please note that in case the selected Team Leader (international consultant) is unable to travel to Tanzania </w:t>
      </w:r>
      <w:r w:rsidR="009E6E20" w:rsidRPr="00280F17">
        <w:rPr>
          <w:rFonts w:ascii="Myriad Pro" w:hAnsi="Myriad Pro"/>
          <w:color w:val="000000"/>
          <w:sz w:val="21"/>
          <w:szCs w:val="21"/>
        </w:rPr>
        <w:t xml:space="preserve">and to the project sites </w:t>
      </w:r>
      <w:r w:rsidRPr="00280F17">
        <w:rPr>
          <w:rFonts w:ascii="Myriad Pro" w:hAnsi="Myriad Pro"/>
          <w:color w:val="000000"/>
          <w:sz w:val="21"/>
          <w:szCs w:val="21"/>
        </w:rPr>
        <w:t xml:space="preserve">due to the restrictions posed by the COVID-19 pandemic, discussions with the </w:t>
      </w:r>
      <w:r w:rsidR="009E6E20" w:rsidRPr="00280F17">
        <w:rPr>
          <w:rFonts w:ascii="Myriad Pro" w:hAnsi="Myriad Pro"/>
          <w:color w:val="000000"/>
          <w:sz w:val="21"/>
          <w:szCs w:val="21"/>
        </w:rPr>
        <w:t xml:space="preserve">successful </w:t>
      </w:r>
      <w:r w:rsidRPr="00280F17">
        <w:rPr>
          <w:rFonts w:ascii="Myriad Pro" w:hAnsi="Myriad Pro"/>
          <w:color w:val="000000"/>
          <w:sz w:val="21"/>
          <w:szCs w:val="21"/>
        </w:rPr>
        <w:t xml:space="preserve">national consultant will be held </w:t>
      </w:r>
      <w:r w:rsidR="009E6E20" w:rsidRPr="00280F17">
        <w:rPr>
          <w:rFonts w:ascii="Myriad Pro" w:hAnsi="Myriad Pro"/>
          <w:color w:val="000000"/>
          <w:sz w:val="21"/>
          <w:szCs w:val="21"/>
        </w:rPr>
        <w:t>during the inception to agree on modalities of obtaining the field information including virtual discussions via zoom/skype meetings</w:t>
      </w:r>
    </w:p>
    <w:p w14:paraId="657EBCB4" w14:textId="77777777" w:rsidR="00000F9B" w:rsidRPr="00A27440" w:rsidRDefault="00000F9B" w:rsidP="00000F9B">
      <w:pPr>
        <w:spacing w:after="0" w:line="240" w:lineRule="auto"/>
        <w:jc w:val="both"/>
        <w:rPr>
          <w:rFonts w:ascii="Myriad Pro" w:hAnsi="Myriad Pro"/>
          <w:color w:val="000000"/>
          <w:sz w:val="21"/>
          <w:szCs w:val="21"/>
        </w:rPr>
      </w:pPr>
    </w:p>
    <w:bookmarkEnd w:id="1"/>
    <w:p w14:paraId="4A1A2406" w14:textId="1E0D6EEB" w:rsidR="00000F9B" w:rsidRDefault="00000F9B" w:rsidP="00000F9B">
      <w:pPr>
        <w:jc w:val="both"/>
        <w:rPr>
          <w:rFonts w:ascii="Myriad Pro" w:hAnsi="Myriad Pro"/>
          <w:color w:val="000000"/>
          <w:sz w:val="21"/>
          <w:szCs w:val="21"/>
        </w:rPr>
      </w:pPr>
      <w:r w:rsidRPr="00A27440">
        <w:rPr>
          <w:rFonts w:ascii="Myriad Pro" w:hAnsi="Myriad Pro"/>
          <w:color w:val="000000"/>
          <w:sz w:val="21"/>
          <w:szCs w:val="21"/>
        </w:rPr>
        <w:t>The specific design and methodology for the TE should emerge from consultations between the TE team and the above-mentioned parties regarding what is appropriate and feasible for meeting the TE purpose and objectives and answering the evaluation questions, given limitations of budget, time and data.</w:t>
      </w:r>
      <w:r>
        <w:rPr>
          <w:rFonts w:ascii="Myriad Pro" w:hAnsi="Myriad Pro"/>
          <w:color w:val="000000"/>
          <w:sz w:val="21"/>
          <w:szCs w:val="21"/>
        </w:rPr>
        <w:t xml:space="preserve"> The TE team must</w:t>
      </w:r>
      <w:r w:rsidR="00601D47">
        <w:rPr>
          <w:rFonts w:ascii="Myriad Pro" w:hAnsi="Myriad Pro"/>
          <w:color w:val="000000"/>
          <w:sz w:val="21"/>
          <w:szCs w:val="21"/>
        </w:rPr>
        <w:t xml:space="preserve"> </w:t>
      </w:r>
      <w:r>
        <w:rPr>
          <w:rFonts w:ascii="Myriad Pro" w:hAnsi="Myriad Pro"/>
          <w:color w:val="000000"/>
          <w:sz w:val="21"/>
          <w:szCs w:val="21"/>
        </w:rPr>
        <w:t xml:space="preserve">use gender-responsive methodologies and tools and ensure that gender </w:t>
      </w:r>
      <w:r>
        <w:rPr>
          <w:rFonts w:ascii="Myriad Pro" w:hAnsi="Myriad Pro"/>
          <w:color w:val="000000"/>
          <w:sz w:val="21"/>
          <w:szCs w:val="21"/>
        </w:rPr>
        <w:lastRenderedPageBreak/>
        <w:t xml:space="preserve">equality and women’s empowerment, as well as other cross-cutting issues and SDGs are incorporated into the TE report. </w:t>
      </w:r>
    </w:p>
    <w:p w14:paraId="67E4E3D4" w14:textId="7511589F" w:rsidR="00000F9B" w:rsidRDefault="00000F9B" w:rsidP="00000F9B">
      <w:pPr>
        <w:jc w:val="both"/>
        <w:rPr>
          <w:rFonts w:ascii="Myriad Pro" w:hAnsi="Myriad Pro"/>
          <w:color w:val="000000"/>
          <w:sz w:val="21"/>
          <w:szCs w:val="21"/>
        </w:rPr>
      </w:pPr>
      <w:r w:rsidRPr="00A27440">
        <w:rPr>
          <w:rFonts w:ascii="Myriad Pro" w:hAnsi="Myriad Pro"/>
          <w:color w:val="000000"/>
          <w:sz w:val="21"/>
          <w:szCs w:val="21"/>
        </w:rPr>
        <w:t xml:space="preserve">The final methodological approach including interview schedule, field visits and data to be used in the evaluation </w:t>
      </w:r>
      <w:r>
        <w:rPr>
          <w:rFonts w:ascii="Myriad Pro" w:hAnsi="Myriad Pro"/>
          <w:color w:val="000000"/>
          <w:sz w:val="21"/>
          <w:szCs w:val="21"/>
        </w:rPr>
        <w:t>must</w:t>
      </w:r>
      <w:r w:rsidRPr="00A27440">
        <w:rPr>
          <w:rFonts w:ascii="Myriad Pro" w:hAnsi="Myriad Pro"/>
          <w:color w:val="000000"/>
          <w:sz w:val="21"/>
          <w:szCs w:val="21"/>
        </w:rPr>
        <w:t xml:space="preserve"> be clearly outlined in the </w:t>
      </w:r>
      <w:r>
        <w:rPr>
          <w:rFonts w:ascii="Myriad Pro" w:hAnsi="Myriad Pro"/>
          <w:color w:val="000000"/>
          <w:sz w:val="21"/>
          <w:szCs w:val="21"/>
        </w:rPr>
        <w:t>TE I</w:t>
      </w:r>
      <w:r w:rsidRPr="00A27440">
        <w:rPr>
          <w:rFonts w:ascii="Myriad Pro" w:hAnsi="Myriad Pro"/>
          <w:color w:val="000000"/>
          <w:sz w:val="21"/>
          <w:szCs w:val="21"/>
        </w:rPr>
        <w:t xml:space="preserve">nception </w:t>
      </w:r>
      <w:r>
        <w:rPr>
          <w:rFonts w:ascii="Myriad Pro" w:hAnsi="Myriad Pro"/>
          <w:color w:val="000000"/>
          <w:sz w:val="21"/>
          <w:szCs w:val="21"/>
        </w:rPr>
        <w:t>R</w:t>
      </w:r>
      <w:r w:rsidRPr="00A27440">
        <w:rPr>
          <w:rFonts w:ascii="Myriad Pro" w:hAnsi="Myriad Pro"/>
          <w:color w:val="000000"/>
          <w:sz w:val="21"/>
          <w:szCs w:val="21"/>
        </w:rPr>
        <w:t xml:space="preserve">eport and be fully discussed and agreed between UNDP, stakeholders and the </w:t>
      </w:r>
      <w:r>
        <w:rPr>
          <w:rFonts w:ascii="Myriad Pro" w:hAnsi="Myriad Pro"/>
          <w:color w:val="000000"/>
          <w:sz w:val="21"/>
          <w:szCs w:val="21"/>
        </w:rPr>
        <w:t>TE team</w:t>
      </w:r>
      <w:r w:rsidRPr="00A27440">
        <w:rPr>
          <w:rFonts w:ascii="Myriad Pro" w:hAnsi="Myriad Pro"/>
          <w:color w:val="000000"/>
          <w:sz w:val="21"/>
          <w:szCs w:val="21"/>
        </w:rPr>
        <w:t>.</w:t>
      </w:r>
      <w:r w:rsidR="00C45A63">
        <w:rPr>
          <w:rFonts w:ascii="Myriad Pro" w:hAnsi="Myriad Pro"/>
          <w:color w:val="000000"/>
          <w:sz w:val="21"/>
          <w:szCs w:val="21"/>
        </w:rPr>
        <w:t xml:space="preserve">  T</w:t>
      </w:r>
      <w:r w:rsidR="00C45A63" w:rsidRPr="00C45A63">
        <w:rPr>
          <w:rFonts w:ascii="Myriad Pro" w:hAnsi="Myriad Pro"/>
          <w:color w:val="000000"/>
          <w:sz w:val="21"/>
          <w:szCs w:val="21"/>
        </w:rPr>
        <w:t xml:space="preserve">he evaluation team </w:t>
      </w:r>
      <w:r w:rsidR="00C45A63">
        <w:rPr>
          <w:rFonts w:ascii="Myriad Pro" w:hAnsi="Myriad Pro"/>
          <w:color w:val="000000"/>
          <w:sz w:val="21"/>
          <w:szCs w:val="21"/>
        </w:rPr>
        <w:t xml:space="preserve">may </w:t>
      </w:r>
      <w:r w:rsidR="00C45A63" w:rsidRPr="00C45A63">
        <w:rPr>
          <w:rFonts w:ascii="Myriad Pro" w:hAnsi="Myriad Pro"/>
          <w:color w:val="000000"/>
          <w:sz w:val="21"/>
          <w:szCs w:val="21"/>
        </w:rPr>
        <w:t xml:space="preserve">revise the approach in consultation with </w:t>
      </w:r>
      <w:r w:rsidR="00882663">
        <w:rPr>
          <w:rFonts w:ascii="Myriad Pro" w:hAnsi="Myriad Pro"/>
          <w:color w:val="000000"/>
          <w:sz w:val="21"/>
          <w:szCs w:val="21"/>
        </w:rPr>
        <w:t xml:space="preserve">UNDP and the Project </w:t>
      </w:r>
      <w:r w:rsidR="00C45A63" w:rsidRPr="00C45A63">
        <w:rPr>
          <w:rFonts w:ascii="Myriad Pro" w:hAnsi="Myriad Pro"/>
          <w:color w:val="000000"/>
          <w:sz w:val="21"/>
          <w:szCs w:val="21"/>
        </w:rPr>
        <w:t>manager and key stakeholders</w:t>
      </w:r>
      <w:r w:rsidR="00882663">
        <w:rPr>
          <w:rFonts w:ascii="Myriad Pro" w:hAnsi="Myriad Pro"/>
          <w:color w:val="000000"/>
          <w:sz w:val="21"/>
          <w:szCs w:val="21"/>
        </w:rPr>
        <w:t xml:space="preserve"> as it deemed necessary and t</w:t>
      </w:r>
      <w:r w:rsidR="00C45A63" w:rsidRPr="00C45A63">
        <w:rPr>
          <w:rFonts w:ascii="Myriad Pro" w:hAnsi="Myriad Pro"/>
          <w:color w:val="000000"/>
          <w:sz w:val="21"/>
          <w:szCs w:val="21"/>
        </w:rPr>
        <w:t>hese changes in approach should be agreed and reflected clearly in the TE Inception Report</w:t>
      </w:r>
      <w:r w:rsidR="00882663">
        <w:rPr>
          <w:rFonts w:ascii="Myriad Pro" w:hAnsi="Myriad Pro"/>
          <w:color w:val="000000"/>
          <w:sz w:val="21"/>
          <w:szCs w:val="21"/>
        </w:rPr>
        <w:t>.</w:t>
      </w:r>
    </w:p>
    <w:p w14:paraId="574E627B" w14:textId="77777777" w:rsidR="00000F9B" w:rsidRPr="00C13368" w:rsidRDefault="00000F9B" w:rsidP="00000F9B">
      <w:pPr>
        <w:spacing w:after="0" w:line="240" w:lineRule="auto"/>
        <w:jc w:val="both"/>
        <w:rPr>
          <w:rFonts w:ascii="Myriad Pro" w:hAnsi="Myriad Pro"/>
          <w:color w:val="000000"/>
          <w:sz w:val="21"/>
          <w:szCs w:val="21"/>
        </w:rPr>
      </w:pPr>
      <w:r w:rsidRPr="00BB63C2">
        <w:rPr>
          <w:rFonts w:ascii="Myriad Pro" w:hAnsi="Myriad Pro"/>
          <w:color w:val="000000"/>
          <w:sz w:val="21"/>
          <w:szCs w:val="21"/>
        </w:rPr>
        <w:t xml:space="preserve">The final report </w:t>
      </w:r>
      <w:r>
        <w:rPr>
          <w:rFonts w:ascii="Myriad Pro" w:hAnsi="Myriad Pro"/>
          <w:color w:val="000000"/>
          <w:sz w:val="21"/>
          <w:szCs w:val="21"/>
        </w:rPr>
        <w:t xml:space="preserve">must </w:t>
      </w:r>
      <w:r w:rsidRPr="00A27440">
        <w:rPr>
          <w:rFonts w:ascii="Myriad Pro" w:hAnsi="Myriad Pro"/>
          <w:color w:val="000000"/>
          <w:sz w:val="21"/>
          <w:szCs w:val="21"/>
        </w:rPr>
        <w:t>describe the full TE approach taken and the rationale for the approach making explicit the underlying assumptions, challenges, strengths and weaknesses about the methods and approach of the evaluation.</w:t>
      </w:r>
      <w:r>
        <w:rPr>
          <w:rFonts w:ascii="Myriad Pro" w:hAnsi="Myriad Pro"/>
          <w:color w:val="000000"/>
          <w:sz w:val="21"/>
          <w:szCs w:val="21"/>
        </w:rPr>
        <w:t xml:space="preserve"> </w:t>
      </w:r>
    </w:p>
    <w:p w14:paraId="34F7A695" w14:textId="77777777" w:rsidR="00FA5860" w:rsidRDefault="00FA5860" w:rsidP="00000F9B">
      <w:pPr>
        <w:jc w:val="both"/>
      </w:pPr>
    </w:p>
    <w:p w14:paraId="24970EE5" w14:textId="77777777" w:rsidR="00000F9B" w:rsidRPr="005C29D4" w:rsidRDefault="00000F9B" w:rsidP="00000F9B">
      <w:pPr>
        <w:pStyle w:val="ListParagraph"/>
        <w:numPr>
          <w:ilvl w:val="0"/>
          <w:numId w:val="1"/>
        </w:numPr>
        <w:ind w:left="360"/>
        <w:jc w:val="both"/>
        <w:rPr>
          <w:rFonts w:ascii="Myriad Pro" w:hAnsi="Myriad Pro"/>
          <w:b/>
          <w:bCs/>
          <w:sz w:val="26"/>
          <w:szCs w:val="26"/>
        </w:rPr>
      </w:pPr>
      <w:r w:rsidRPr="005C29D4">
        <w:rPr>
          <w:rFonts w:ascii="Myriad Pro" w:hAnsi="Myriad Pro"/>
          <w:b/>
          <w:bCs/>
          <w:sz w:val="26"/>
          <w:szCs w:val="26"/>
        </w:rPr>
        <w:t>DETAILED SCOPE OF THE TE</w:t>
      </w:r>
    </w:p>
    <w:p w14:paraId="3A5A81E1" w14:textId="5C7F13A2" w:rsidR="00F825E7" w:rsidRDefault="00000F9B" w:rsidP="00F825E7">
      <w:pPr>
        <w:jc w:val="both"/>
        <w:rPr>
          <w:rFonts w:ascii="Myriad Pro" w:hAnsi="Myriad Pro"/>
          <w:color w:val="000000"/>
          <w:sz w:val="21"/>
          <w:szCs w:val="21"/>
        </w:rPr>
      </w:pPr>
      <w:r w:rsidRPr="00A27440">
        <w:rPr>
          <w:rFonts w:ascii="Myriad Pro" w:hAnsi="Myriad Pro"/>
          <w:color w:val="000000"/>
          <w:sz w:val="21"/>
          <w:szCs w:val="21"/>
        </w:rPr>
        <w:t>The TE will assess project performance against expectations set out in the project’s Logical Framework/Results Framework (see ToR Annex A). The TE will assess results according to the criteria outlined in the Guidance for TEs of UNDP-supported GEF-financed Projects</w:t>
      </w:r>
      <w:r w:rsidR="0078313E">
        <w:rPr>
          <w:rFonts w:ascii="Myriad Pro" w:hAnsi="Myriad Pro"/>
          <w:color w:val="000000"/>
          <w:sz w:val="21"/>
          <w:szCs w:val="21"/>
        </w:rPr>
        <w:t xml:space="preserve"> available at (</w:t>
      </w:r>
      <w:hyperlink r:id="rId12" w:history="1">
        <w:r w:rsidR="0078313E" w:rsidRPr="00DB13DE">
          <w:rPr>
            <w:rStyle w:val="Hyperlink"/>
            <w:rFonts w:ascii="Myriad Pro" w:hAnsi="Myriad Pro"/>
            <w:sz w:val="21"/>
            <w:szCs w:val="21"/>
          </w:rPr>
          <w:t>http://web.undp.org/evaluation/documents/guidance/GEF/UNDP-GEF-TE-Guide.pdf</w:t>
        </w:r>
      </w:hyperlink>
      <w:r w:rsidR="0078313E">
        <w:rPr>
          <w:rFonts w:ascii="Myriad Pro" w:hAnsi="Myriad Pro"/>
          <w:color w:val="000000"/>
          <w:sz w:val="21"/>
          <w:szCs w:val="21"/>
        </w:rPr>
        <w:t>).</w:t>
      </w:r>
    </w:p>
    <w:p w14:paraId="0796C83F" w14:textId="6C71F9EE" w:rsidR="006540C6" w:rsidRDefault="008C02E3" w:rsidP="00000F9B">
      <w:pPr>
        <w:jc w:val="both"/>
        <w:rPr>
          <w:rFonts w:ascii="Myriad Pro" w:hAnsi="Myriad Pro"/>
          <w:color w:val="000000"/>
          <w:sz w:val="21"/>
          <w:szCs w:val="21"/>
        </w:rPr>
      </w:pPr>
      <w:r>
        <w:rPr>
          <w:rFonts w:ascii="Myriad Pro" w:hAnsi="Myriad Pro"/>
          <w:color w:val="000000"/>
          <w:sz w:val="21"/>
          <w:szCs w:val="21"/>
        </w:rPr>
        <w:t xml:space="preserve">The Findings section of the TE report will cover the topics listed below. </w:t>
      </w:r>
      <w:r w:rsidR="00000F9B" w:rsidRPr="00A27440">
        <w:rPr>
          <w:rFonts w:ascii="Myriad Pro" w:hAnsi="Myriad Pro"/>
          <w:color w:val="000000"/>
          <w:sz w:val="21"/>
          <w:szCs w:val="21"/>
        </w:rPr>
        <w:t xml:space="preserve">A full outline of the TE report’s content is provided in ToR Annex </w:t>
      </w:r>
      <w:r w:rsidR="009E6E20">
        <w:rPr>
          <w:rFonts w:ascii="Myriad Pro" w:hAnsi="Myriad Pro"/>
          <w:color w:val="000000"/>
          <w:sz w:val="21"/>
          <w:szCs w:val="21"/>
        </w:rPr>
        <w:t>D</w:t>
      </w:r>
      <w:r w:rsidR="00000F9B" w:rsidRPr="00A27440">
        <w:rPr>
          <w:rFonts w:ascii="Myriad Pro" w:hAnsi="Myriad Pro"/>
          <w:color w:val="000000"/>
          <w:sz w:val="21"/>
          <w:szCs w:val="21"/>
        </w:rPr>
        <w:t>.</w:t>
      </w:r>
    </w:p>
    <w:p w14:paraId="2B6D24CE" w14:textId="176DAD6C" w:rsidR="00000F9B" w:rsidRPr="00A27440" w:rsidRDefault="00000F9B" w:rsidP="00000F9B">
      <w:pPr>
        <w:jc w:val="both"/>
        <w:rPr>
          <w:rFonts w:ascii="Myriad Pro" w:hAnsi="Myriad Pro"/>
          <w:color w:val="000000"/>
          <w:sz w:val="21"/>
          <w:szCs w:val="21"/>
        </w:rPr>
      </w:pPr>
      <w:r w:rsidRPr="00A27440">
        <w:rPr>
          <w:rFonts w:ascii="Myriad Pro" w:hAnsi="Myriad Pro"/>
          <w:color w:val="000000"/>
          <w:sz w:val="21"/>
          <w:szCs w:val="21"/>
        </w:rPr>
        <w:t>The asterisk “(*)” indicates criteria for which a rating is required.</w:t>
      </w:r>
    </w:p>
    <w:p w14:paraId="1529ABA2" w14:textId="77777777" w:rsidR="00000F9B" w:rsidRPr="00A27440" w:rsidRDefault="00000F9B" w:rsidP="00000F9B">
      <w:pPr>
        <w:jc w:val="both"/>
        <w:rPr>
          <w:sz w:val="21"/>
          <w:szCs w:val="21"/>
        </w:rPr>
      </w:pPr>
      <w:r w:rsidRPr="00A27440">
        <w:rPr>
          <w:rFonts w:ascii="Myriad Pro" w:hAnsi="Myriad Pro"/>
          <w:color w:val="000000"/>
          <w:sz w:val="21"/>
          <w:szCs w:val="21"/>
        </w:rPr>
        <w:t>Findings</w:t>
      </w:r>
    </w:p>
    <w:p w14:paraId="7AAA338D" w14:textId="77777777" w:rsidR="00000F9B" w:rsidRPr="00A27440" w:rsidRDefault="00000F9B" w:rsidP="00000F9B">
      <w:pPr>
        <w:pStyle w:val="ListParagraph"/>
        <w:numPr>
          <w:ilvl w:val="0"/>
          <w:numId w:val="8"/>
        </w:numPr>
        <w:ind w:left="360" w:hanging="360"/>
        <w:jc w:val="both"/>
        <w:rPr>
          <w:rFonts w:ascii="Myriad Pro" w:hAnsi="Myriad Pro"/>
          <w:color w:val="000000"/>
          <w:sz w:val="21"/>
          <w:szCs w:val="21"/>
          <w:u w:val="single"/>
        </w:rPr>
      </w:pPr>
      <w:r w:rsidRPr="00A27440">
        <w:rPr>
          <w:rFonts w:ascii="Myriad Pro" w:hAnsi="Myriad Pro"/>
          <w:color w:val="000000"/>
          <w:sz w:val="21"/>
          <w:szCs w:val="21"/>
          <w:u w:val="single"/>
        </w:rPr>
        <w:t>Project Design/Formulation</w:t>
      </w:r>
    </w:p>
    <w:p w14:paraId="6E888FEC" w14:textId="77777777" w:rsidR="00000F9B" w:rsidRPr="00A27440" w:rsidRDefault="00000F9B" w:rsidP="00000F9B">
      <w:pPr>
        <w:pStyle w:val="normalbullet"/>
        <w:numPr>
          <w:ilvl w:val="0"/>
          <w:numId w:val="10"/>
        </w:numPr>
        <w:tabs>
          <w:tab w:val="left" w:pos="540"/>
        </w:tabs>
        <w:spacing w:before="0" w:after="0" w:line="259" w:lineRule="auto"/>
        <w:ind w:left="360"/>
        <w:jc w:val="both"/>
        <w:rPr>
          <w:rFonts w:ascii="Myriad Pro" w:eastAsiaTheme="minorHAnsi" w:hAnsi="Myriad Pro" w:cstheme="minorBidi"/>
          <w:color w:val="000000"/>
          <w:sz w:val="21"/>
          <w:szCs w:val="21"/>
          <w:lang w:bidi="ar-SA"/>
        </w:rPr>
      </w:pPr>
      <w:r w:rsidRPr="00A27440">
        <w:rPr>
          <w:rFonts w:ascii="Myriad Pro" w:eastAsiaTheme="minorHAnsi" w:hAnsi="Myriad Pro" w:cstheme="minorBidi"/>
          <w:color w:val="000000"/>
          <w:sz w:val="21"/>
          <w:szCs w:val="21"/>
          <w:lang w:bidi="ar-SA"/>
        </w:rPr>
        <w:t xml:space="preserve">National priorities and country </w:t>
      </w:r>
      <w:proofErr w:type="gramStart"/>
      <w:r w:rsidRPr="00A27440">
        <w:rPr>
          <w:rFonts w:ascii="Myriad Pro" w:eastAsiaTheme="minorHAnsi" w:hAnsi="Myriad Pro" w:cstheme="minorBidi"/>
          <w:color w:val="000000"/>
          <w:sz w:val="21"/>
          <w:szCs w:val="21"/>
          <w:lang w:bidi="ar-SA"/>
        </w:rPr>
        <w:t>driven</w:t>
      </w:r>
      <w:r>
        <w:rPr>
          <w:rFonts w:ascii="Myriad Pro" w:eastAsiaTheme="minorHAnsi" w:hAnsi="Myriad Pro" w:cstheme="minorBidi"/>
          <w:color w:val="000000"/>
          <w:sz w:val="21"/>
          <w:szCs w:val="21"/>
          <w:lang w:bidi="ar-SA"/>
        </w:rPr>
        <w:t>-</w:t>
      </w:r>
      <w:r w:rsidRPr="00A27440">
        <w:rPr>
          <w:rFonts w:ascii="Myriad Pro" w:eastAsiaTheme="minorHAnsi" w:hAnsi="Myriad Pro" w:cstheme="minorBidi"/>
          <w:color w:val="000000"/>
          <w:sz w:val="21"/>
          <w:szCs w:val="21"/>
          <w:lang w:bidi="ar-SA"/>
        </w:rPr>
        <w:t>ness</w:t>
      </w:r>
      <w:proofErr w:type="gramEnd"/>
    </w:p>
    <w:p w14:paraId="08063990" w14:textId="77777777" w:rsidR="00000F9B" w:rsidRPr="00A27440" w:rsidRDefault="00000F9B" w:rsidP="00000F9B">
      <w:pPr>
        <w:pStyle w:val="normalbullet"/>
        <w:numPr>
          <w:ilvl w:val="0"/>
          <w:numId w:val="10"/>
        </w:numPr>
        <w:spacing w:before="0" w:after="0" w:line="259" w:lineRule="auto"/>
        <w:ind w:left="360"/>
        <w:jc w:val="both"/>
        <w:rPr>
          <w:sz w:val="21"/>
          <w:szCs w:val="21"/>
        </w:rPr>
      </w:pPr>
      <w:r w:rsidRPr="00A27440">
        <w:rPr>
          <w:rFonts w:ascii="Myriad Pro" w:eastAsiaTheme="minorHAnsi" w:hAnsi="Myriad Pro" w:cstheme="minorBidi"/>
          <w:color w:val="000000"/>
          <w:sz w:val="21"/>
          <w:szCs w:val="21"/>
          <w:lang w:bidi="ar-SA"/>
        </w:rPr>
        <w:t>Theory of Change</w:t>
      </w:r>
    </w:p>
    <w:p w14:paraId="71DB0148" w14:textId="77777777" w:rsidR="00000F9B" w:rsidRPr="00A27440" w:rsidRDefault="00000F9B" w:rsidP="00000F9B">
      <w:pPr>
        <w:pStyle w:val="normalbullet"/>
        <w:numPr>
          <w:ilvl w:val="0"/>
          <w:numId w:val="10"/>
        </w:numPr>
        <w:spacing w:before="0" w:after="0" w:line="259" w:lineRule="auto"/>
        <w:ind w:left="360"/>
        <w:jc w:val="both"/>
        <w:rPr>
          <w:rFonts w:ascii="Myriad Pro" w:eastAsiaTheme="minorHAnsi" w:hAnsi="Myriad Pro" w:cstheme="minorBidi"/>
          <w:color w:val="000000"/>
          <w:sz w:val="21"/>
          <w:szCs w:val="21"/>
          <w:lang w:bidi="ar-SA"/>
        </w:rPr>
      </w:pPr>
      <w:r w:rsidRPr="00A27440">
        <w:rPr>
          <w:rFonts w:ascii="Myriad Pro" w:eastAsiaTheme="minorHAnsi" w:hAnsi="Myriad Pro" w:cstheme="minorBidi"/>
          <w:color w:val="000000"/>
          <w:sz w:val="21"/>
          <w:szCs w:val="21"/>
          <w:lang w:bidi="ar-SA"/>
        </w:rPr>
        <w:t>Gender equality and women’s empowerment</w:t>
      </w:r>
    </w:p>
    <w:p w14:paraId="79CD1B4B" w14:textId="195B0DDC" w:rsidR="00000F9B" w:rsidRPr="00A27440" w:rsidRDefault="00000F9B" w:rsidP="00000F9B">
      <w:pPr>
        <w:pStyle w:val="normalbullet"/>
        <w:numPr>
          <w:ilvl w:val="0"/>
          <w:numId w:val="10"/>
        </w:numPr>
        <w:spacing w:before="0" w:after="0" w:line="259" w:lineRule="auto"/>
        <w:ind w:left="360"/>
        <w:jc w:val="both"/>
        <w:rPr>
          <w:bCs/>
          <w:sz w:val="21"/>
          <w:szCs w:val="21"/>
        </w:rPr>
      </w:pPr>
      <w:r w:rsidRPr="00A27440">
        <w:rPr>
          <w:rFonts w:ascii="Myriad Pro" w:eastAsiaTheme="minorHAnsi" w:hAnsi="Myriad Pro" w:cstheme="minorBidi"/>
          <w:color w:val="000000"/>
          <w:sz w:val="21"/>
          <w:szCs w:val="21"/>
          <w:lang w:bidi="ar-SA"/>
        </w:rPr>
        <w:t>Social and Environmental</w:t>
      </w:r>
      <w:r w:rsidR="00EC4D77">
        <w:rPr>
          <w:rFonts w:ascii="Myriad Pro" w:eastAsiaTheme="minorHAnsi" w:hAnsi="Myriad Pro" w:cstheme="minorBidi"/>
          <w:color w:val="000000"/>
          <w:sz w:val="21"/>
          <w:szCs w:val="21"/>
          <w:lang w:bidi="ar-SA"/>
        </w:rPr>
        <w:t xml:space="preserve"> Standards (</w:t>
      </w:r>
      <w:r w:rsidRPr="00A27440">
        <w:rPr>
          <w:rFonts w:ascii="Myriad Pro" w:eastAsiaTheme="minorHAnsi" w:hAnsi="Myriad Pro" w:cstheme="minorBidi"/>
          <w:color w:val="000000"/>
          <w:sz w:val="21"/>
          <w:szCs w:val="21"/>
          <w:lang w:bidi="ar-SA"/>
        </w:rPr>
        <w:t>Safeguards</w:t>
      </w:r>
      <w:r w:rsidR="00EC4D77">
        <w:rPr>
          <w:rFonts w:ascii="Myriad Pro" w:eastAsiaTheme="minorHAnsi" w:hAnsi="Myriad Pro" w:cstheme="minorBidi"/>
          <w:color w:val="000000"/>
          <w:sz w:val="21"/>
          <w:szCs w:val="21"/>
          <w:lang w:bidi="ar-SA"/>
        </w:rPr>
        <w:t>)</w:t>
      </w:r>
    </w:p>
    <w:p w14:paraId="4C9CFB11" w14:textId="77777777" w:rsidR="00000F9B" w:rsidRPr="00A27440" w:rsidRDefault="00000F9B" w:rsidP="00000F9B">
      <w:pPr>
        <w:pStyle w:val="normalbullet"/>
        <w:numPr>
          <w:ilvl w:val="0"/>
          <w:numId w:val="10"/>
        </w:numPr>
        <w:spacing w:before="0" w:after="0" w:line="259" w:lineRule="auto"/>
        <w:ind w:left="360"/>
        <w:jc w:val="both"/>
        <w:rPr>
          <w:rFonts w:ascii="Myriad Pro" w:eastAsiaTheme="minorHAnsi" w:hAnsi="Myriad Pro" w:cstheme="minorBidi"/>
          <w:color w:val="000000"/>
          <w:sz w:val="21"/>
          <w:szCs w:val="21"/>
          <w:lang w:bidi="ar-SA"/>
        </w:rPr>
      </w:pPr>
      <w:r w:rsidRPr="00A27440">
        <w:rPr>
          <w:rFonts w:ascii="Myriad Pro" w:eastAsiaTheme="minorHAnsi" w:hAnsi="Myriad Pro" w:cstheme="minorBidi"/>
          <w:color w:val="000000"/>
          <w:sz w:val="21"/>
          <w:szCs w:val="21"/>
          <w:lang w:bidi="ar-SA"/>
        </w:rPr>
        <w:t>Analysis of Results Framework: project logic and strategy, indicators</w:t>
      </w:r>
    </w:p>
    <w:p w14:paraId="3D588787" w14:textId="77777777" w:rsidR="00000F9B" w:rsidRPr="00A27440" w:rsidRDefault="00000F9B" w:rsidP="00000F9B">
      <w:pPr>
        <w:pStyle w:val="normalbullet"/>
        <w:numPr>
          <w:ilvl w:val="0"/>
          <w:numId w:val="10"/>
        </w:numPr>
        <w:spacing w:before="0" w:after="0" w:line="259" w:lineRule="auto"/>
        <w:ind w:left="360"/>
        <w:jc w:val="both"/>
        <w:rPr>
          <w:rFonts w:ascii="Myriad Pro" w:eastAsiaTheme="minorHAnsi" w:hAnsi="Myriad Pro" w:cstheme="minorBidi"/>
          <w:color w:val="000000"/>
          <w:sz w:val="21"/>
          <w:szCs w:val="21"/>
          <w:lang w:bidi="ar-SA"/>
        </w:rPr>
      </w:pPr>
      <w:r w:rsidRPr="00A27440">
        <w:rPr>
          <w:rFonts w:ascii="Myriad Pro" w:eastAsiaTheme="minorHAnsi" w:hAnsi="Myriad Pro" w:cstheme="minorBidi"/>
          <w:color w:val="000000"/>
          <w:sz w:val="21"/>
          <w:szCs w:val="21"/>
          <w:lang w:bidi="ar-SA"/>
        </w:rPr>
        <w:t>Assumptions and Risks</w:t>
      </w:r>
    </w:p>
    <w:p w14:paraId="08542368" w14:textId="77777777" w:rsidR="00000F9B" w:rsidRPr="00A27440" w:rsidRDefault="00000F9B" w:rsidP="00000F9B">
      <w:pPr>
        <w:pStyle w:val="ListParagraph"/>
        <w:numPr>
          <w:ilvl w:val="0"/>
          <w:numId w:val="9"/>
        </w:numPr>
        <w:tabs>
          <w:tab w:val="left" w:pos="1620"/>
        </w:tabs>
        <w:spacing w:after="0" w:line="240" w:lineRule="auto"/>
        <w:ind w:left="360" w:hanging="360"/>
        <w:rPr>
          <w:rFonts w:ascii="Myriad Pro" w:hAnsi="Myriad Pro"/>
          <w:color w:val="000000"/>
          <w:sz w:val="21"/>
          <w:szCs w:val="21"/>
        </w:rPr>
      </w:pPr>
      <w:r w:rsidRPr="00A27440">
        <w:rPr>
          <w:rFonts w:ascii="Myriad Pro" w:hAnsi="Myriad Pro"/>
          <w:color w:val="000000"/>
          <w:sz w:val="21"/>
          <w:szCs w:val="21"/>
        </w:rPr>
        <w:t>Lessons from other relevant projects (e.g. same focal area) incorporated into project design</w:t>
      </w:r>
    </w:p>
    <w:p w14:paraId="1EDF0CB3" w14:textId="77777777" w:rsidR="00000F9B" w:rsidRPr="00A27440" w:rsidRDefault="00000F9B" w:rsidP="00000F9B">
      <w:pPr>
        <w:pStyle w:val="ListParagraph"/>
        <w:numPr>
          <w:ilvl w:val="0"/>
          <w:numId w:val="9"/>
        </w:numPr>
        <w:tabs>
          <w:tab w:val="left" w:pos="1620"/>
        </w:tabs>
        <w:spacing w:after="0" w:line="240" w:lineRule="auto"/>
        <w:ind w:left="360" w:hanging="360"/>
        <w:rPr>
          <w:rFonts w:ascii="Myriad Pro" w:hAnsi="Myriad Pro"/>
          <w:color w:val="000000"/>
          <w:sz w:val="21"/>
          <w:szCs w:val="21"/>
        </w:rPr>
      </w:pPr>
      <w:r w:rsidRPr="00A27440">
        <w:rPr>
          <w:rFonts w:ascii="Myriad Pro" w:hAnsi="Myriad Pro"/>
          <w:color w:val="000000"/>
          <w:sz w:val="21"/>
          <w:szCs w:val="21"/>
        </w:rPr>
        <w:t>Planned stakeholder participation</w:t>
      </w:r>
    </w:p>
    <w:p w14:paraId="6DF6E02E" w14:textId="77777777" w:rsidR="00000F9B" w:rsidRPr="00A27440" w:rsidRDefault="00000F9B" w:rsidP="00000F9B">
      <w:pPr>
        <w:pStyle w:val="ListParagraph"/>
        <w:numPr>
          <w:ilvl w:val="0"/>
          <w:numId w:val="9"/>
        </w:numPr>
        <w:tabs>
          <w:tab w:val="left" w:pos="1620"/>
        </w:tabs>
        <w:ind w:left="360" w:hanging="360"/>
        <w:rPr>
          <w:rFonts w:ascii="Myriad Pro" w:hAnsi="Myriad Pro"/>
          <w:color w:val="000000"/>
          <w:sz w:val="21"/>
          <w:szCs w:val="21"/>
        </w:rPr>
      </w:pPr>
      <w:r w:rsidRPr="00A27440">
        <w:rPr>
          <w:rFonts w:ascii="Myriad Pro" w:hAnsi="Myriad Pro"/>
          <w:color w:val="000000"/>
          <w:sz w:val="21"/>
          <w:szCs w:val="21"/>
        </w:rPr>
        <w:t>Linkages between project and other interventions within the sector</w:t>
      </w:r>
    </w:p>
    <w:p w14:paraId="3303248C" w14:textId="77777777" w:rsidR="00000F9B" w:rsidRPr="00A27440" w:rsidRDefault="00000F9B" w:rsidP="00000F9B">
      <w:pPr>
        <w:pStyle w:val="ListParagraph"/>
        <w:numPr>
          <w:ilvl w:val="0"/>
          <w:numId w:val="9"/>
        </w:numPr>
        <w:tabs>
          <w:tab w:val="left" w:pos="1620"/>
        </w:tabs>
        <w:ind w:left="360" w:hanging="360"/>
        <w:rPr>
          <w:rFonts w:ascii="Myriad Pro" w:hAnsi="Myriad Pro"/>
          <w:color w:val="000000"/>
          <w:sz w:val="21"/>
          <w:szCs w:val="21"/>
        </w:rPr>
      </w:pPr>
      <w:r w:rsidRPr="00A27440">
        <w:rPr>
          <w:rFonts w:ascii="Myriad Pro" w:hAnsi="Myriad Pro"/>
          <w:color w:val="000000"/>
          <w:sz w:val="21"/>
          <w:szCs w:val="21"/>
        </w:rPr>
        <w:t>Management arrangements</w:t>
      </w:r>
    </w:p>
    <w:p w14:paraId="1A9DCEA0" w14:textId="77777777" w:rsidR="00000F9B" w:rsidRPr="00A27440" w:rsidRDefault="00000F9B" w:rsidP="00000F9B">
      <w:pPr>
        <w:pStyle w:val="ListParagraph"/>
        <w:tabs>
          <w:tab w:val="left" w:pos="1620"/>
        </w:tabs>
        <w:rPr>
          <w:sz w:val="21"/>
          <w:szCs w:val="21"/>
        </w:rPr>
      </w:pPr>
    </w:p>
    <w:p w14:paraId="330C99B5" w14:textId="77777777" w:rsidR="00000F9B" w:rsidRPr="00A27440" w:rsidRDefault="00000F9B" w:rsidP="00000F9B">
      <w:pPr>
        <w:pStyle w:val="ListParagraph"/>
        <w:numPr>
          <w:ilvl w:val="0"/>
          <w:numId w:val="8"/>
        </w:numPr>
        <w:ind w:left="360" w:hanging="360"/>
        <w:jc w:val="both"/>
        <w:rPr>
          <w:rFonts w:ascii="Myriad Pro" w:hAnsi="Myriad Pro"/>
          <w:color w:val="000000"/>
          <w:sz w:val="21"/>
          <w:szCs w:val="21"/>
          <w:u w:val="single"/>
        </w:rPr>
      </w:pPr>
      <w:r w:rsidRPr="00A27440">
        <w:rPr>
          <w:rFonts w:ascii="Myriad Pro" w:hAnsi="Myriad Pro"/>
          <w:color w:val="000000"/>
          <w:sz w:val="21"/>
          <w:szCs w:val="21"/>
          <w:u w:val="single"/>
        </w:rPr>
        <w:t>Project Implementation</w:t>
      </w:r>
    </w:p>
    <w:p w14:paraId="05717678" w14:textId="77777777" w:rsidR="00000F9B" w:rsidRPr="00A27440" w:rsidRDefault="00000F9B" w:rsidP="00000F9B">
      <w:pPr>
        <w:pStyle w:val="ListParagraph"/>
        <w:ind w:left="360"/>
        <w:jc w:val="both"/>
        <w:rPr>
          <w:rFonts w:ascii="Myriad Pro" w:hAnsi="Myriad Pro"/>
          <w:color w:val="000000"/>
          <w:sz w:val="21"/>
          <w:szCs w:val="21"/>
        </w:rPr>
      </w:pPr>
    </w:p>
    <w:p w14:paraId="6CDA9888" w14:textId="77777777" w:rsidR="00000F9B" w:rsidRPr="00A27440" w:rsidRDefault="00000F9B" w:rsidP="00000F9B">
      <w:pPr>
        <w:pStyle w:val="ListParagraph"/>
        <w:numPr>
          <w:ilvl w:val="0"/>
          <w:numId w:val="4"/>
        </w:numPr>
        <w:tabs>
          <w:tab w:val="left" w:pos="1620"/>
        </w:tabs>
        <w:ind w:left="360"/>
        <w:rPr>
          <w:rFonts w:ascii="Myriad Pro" w:hAnsi="Myriad Pro"/>
          <w:color w:val="000000"/>
          <w:sz w:val="21"/>
          <w:szCs w:val="21"/>
        </w:rPr>
      </w:pPr>
      <w:r w:rsidRPr="00A27440">
        <w:rPr>
          <w:rFonts w:ascii="Myriad Pro" w:hAnsi="Myriad Pro"/>
          <w:color w:val="000000"/>
          <w:sz w:val="21"/>
          <w:szCs w:val="21"/>
        </w:rPr>
        <w:t>Adaptive management (changes to the project design and project outputs during implementation)</w:t>
      </w:r>
    </w:p>
    <w:p w14:paraId="191A896D" w14:textId="77777777" w:rsidR="00000F9B" w:rsidRPr="00A27440" w:rsidRDefault="00000F9B" w:rsidP="00000F9B">
      <w:pPr>
        <w:pStyle w:val="ListParagraph"/>
        <w:numPr>
          <w:ilvl w:val="0"/>
          <w:numId w:val="4"/>
        </w:numPr>
        <w:tabs>
          <w:tab w:val="left" w:pos="1620"/>
        </w:tabs>
        <w:ind w:left="360"/>
        <w:rPr>
          <w:rFonts w:ascii="Myriad Pro" w:hAnsi="Myriad Pro"/>
          <w:color w:val="000000"/>
          <w:sz w:val="21"/>
          <w:szCs w:val="21"/>
        </w:rPr>
      </w:pPr>
      <w:r w:rsidRPr="00A27440">
        <w:rPr>
          <w:rFonts w:ascii="Myriad Pro" w:hAnsi="Myriad Pro"/>
          <w:color w:val="000000"/>
          <w:sz w:val="21"/>
          <w:szCs w:val="21"/>
        </w:rPr>
        <w:t>Actual stakeholder participation and partnership arrangements</w:t>
      </w:r>
    </w:p>
    <w:p w14:paraId="2A16E35B" w14:textId="77777777" w:rsidR="00000F9B" w:rsidRPr="00A27440" w:rsidRDefault="00000F9B" w:rsidP="00000F9B">
      <w:pPr>
        <w:pStyle w:val="ListParagraph"/>
        <w:numPr>
          <w:ilvl w:val="0"/>
          <w:numId w:val="4"/>
        </w:numPr>
        <w:tabs>
          <w:tab w:val="left" w:pos="1620"/>
        </w:tabs>
        <w:ind w:left="360"/>
        <w:rPr>
          <w:rFonts w:ascii="Myriad Pro" w:hAnsi="Myriad Pro"/>
          <w:color w:val="000000"/>
          <w:sz w:val="21"/>
          <w:szCs w:val="21"/>
        </w:rPr>
      </w:pPr>
      <w:r w:rsidRPr="00A27440">
        <w:rPr>
          <w:rFonts w:ascii="Myriad Pro" w:hAnsi="Myriad Pro"/>
          <w:color w:val="000000"/>
          <w:sz w:val="21"/>
          <w:szCs w:val="21"/>
        </w:rPr>
        <w:t>Project Finance and Co-finance</w:t>
      </w:r>
    </w:p>
    <w:p w14:paraId="4B1CDBD8" w14:textId="77777777" w:rsidR="00000F9B" w:rsidRPr="00A27440" w:rsidRDefault="00000F9B" w:rsidP="00000F9B">
      <w:pPr>
        <w:pStyle w:val="ListParagraph"/>
        <w:numPr>
          <w:ilvl w:val="0"/>
          <w:numId w:val="4"/>
        </w:numPr>
        <w:tabs>
          <w:tab w:val="left" w:pos="1620"/>
        </w:tabs>
        <w:ind w:left="360"/>
        <w:rPr>
          <w:rFonts w:ascii="Myriad Pro" w:hAnsi="Myriad Pro"/>
          <w:color w:val="000000"/>
          <w:sz w:val="21"/>
          <w:szCs w:val="21"/>
        </w:rPr>
      </w:pPr>
      <w:r w:rsidRPr="00A27440">
        <w:rPr>
          <w:rFonts w:ascii="Myriad Pro" w:hAnsi="Myriad Pro"/>
          <w:color w:val="000000"/>
          <w:sz w:val="21"/>
          <w:szCs w:val="21"/>
        </w:rPr>
        <w:lastRenderedPageBreak/>
        <w:t>Monitoring &amp; Evaluation: design at entry (*), implementation (*), and overall assessment of M&amp;E (*)</w:t>
      </w:r>
    </w:p>
    <w:p w14:paraId="2D2AD9BE" w14:textId="77777777" w:rsidR="00000F9B" w:rsidRPr="00A27440" w:rsidRDefault="00000F9B" w:rsidP="00000F9B">
      <w:pPr>
        <w:pStyle w:val="ListParagraph"/>
        <w:numPr>
          <w:ilvl w:val="0"/>
          <w:numId w:val="4"/>
        </w:numPr>
        <w:tabs>
          <w:tab w:val="left" w:pos="1620"/>
        </w:tabs>
        <w:ind w:left="360"/>
        <w:rPr>
          <w:rFonts w:ascii="Myriad Pro" w:hAnsi="Myriad Pro"/>
          <w:color w:val="000000"/>
          <w:sz w:val="21"/>
          <w:szCs w:val="21"/>
        </w:rPr>
      </w:pPr>
      <w:r w:rsidRPr="00A27440">
        <w:rPr>
          <w:rFonts w:ascii="Myriad Pro" w:hAnsi="Myriad Pro"/>
          <w:color w:val="000000"/>
          <w:sz w:val="21"/>
          <w:szCs w:val="21"/>
        </w:rPr>
        <w:t>Implementing Agency (UNDP) (*) and Executing Agency (*), overall project oversight/implementation and execution (*)</w:t>
      </w:r>
    </w:p>
    <w:p w14:paraId="0E60C3F8" w14:textId="75ABACAB" w:rsidR="00000F9B" w:rsidRDefault="00000F9B" w:rsidP="009A3B21">
      <w:pPr>
        <w:pStyle w:val="ListParagraph"/>
        <w:numPr>
          <w:ilvl w:val="0"/>
          <w:numId w:val="4"/>
        </w:numPr>
        <w:tabs>
          <w:tab w:val="left" w:pos="1620"/>
        </w:tabs>
        <w:ind w:left="360"/>
        <w:rPr>
          <w:rFonts w:ascii="Myriad Pro" w:hAnsi="Myriad Pro"/>
          <w:color w:val="000000"/>
          <w:sz w:val="21"/>
          <w:szCs w:val="21"/>
        </w:rPr>
      </w:pPr>
      <w:r w:rsidRPr="00A27440">
        <w:rPr>
          <w:rFonts w:ascii="Myriad Pro" w:hAnsi="Myriad Pro"/>
          <w:color w:val="000000"/>
          <w:sz w:val="21"/>
          <w:szCs w:val="21"/>
        </w:rPr>
        <w:t>Risk Management, including Social and Environmental Standards</w:t>
      </w:r>
      <w:r w:rsidR="00ED4E25">
        <w:rPr>
          <w:rFonts w:ascii="Myriad Pro" w:hAnsi="Myriad Pro"/>
          <w:color w:val="000000"/>
          <w:sz w:val="21"/>
          <w:szCs w:val="21"/>
        </w:rPr>
        <w:t xml:space="preserve"> (Safeguards)</w:t>
      </w:r>
    </w:p>
    <w:p w14:paraId="3A3B9D90" w14:textId="77777777" w:rsidR="009A3B21" w:rsidRPr="009A3B21" w:rsidRDefault="009A3B21" w:rsidP="009A3B21">
      <w:pPr>
        <w:pStyle w:val="ListParagraph"/>
        <w:tabs>
          <w:tab w:val="left" w:pos="1620"/>
        </w:tabs>
        <w:ind w:left="360"/>
        <w:rPr>
          <w:rFonts w:ascii="Myriad Pro" w:hAnsi="Myriad Pro"/>
          <w:color w:val="000000"/>
          <w:sz w:val="21"/>
          <w:szCs w:val="21"/>
        </w:rPr>
      </w:pPr>
    </w:p>
    <w:p w14:paraId="314AC821" w14:textId="77777777" w:rsidR="00000F9B" w:rsidRPr="00A27440" w:rsidRDefault="00000F9B" w:rsidP="00000F9B">
      <w:pPr>
        <w:pStyle w:val="ListParagraph"/>
        <w:numPr>
          <w:ilvl w:val="0"/>
          <w:numId w:val="8"/>
        </w:numPr>
        <w:ind w:left="360" w:hanging="360"/>
        <w:jc w:val="both"/>
        <w:rPr>
          <w:rFonts w:ascii="Myriad Pro" w:hAnsi="Myriad Pro"/>
          <w:color w:val="000000"/>
          <w:sz w:val="21"/>
          <w:szCs w:val="21"/>
          <w:u w:val="single"/>
        </w:rPr>
      </w:pPr>
      <w:r w:rsidRPr="00A27440">
        <w:rPr>
          <w:rFonts w:ascii="Myriad Pro" w:hAnsi="Myriad Pro"/>
          <w:color w:val="000000"/>
          <w:sz w:val="21"/>
          <w:szCs w:val="21"/>
          <w:u w:val="single"/>
        </w:rPr>
        <w:t>Project Results</w:t>
      </w:r>
    </w:p>
    <w:p w14:paraId="1CEC54F6" w14:textId="77777777" w:rsidR="00000F9B" w:rsidRPr="00A27440" w:rsidRDefault="00000F9B" w:rsidP="00000F9B">
      <w:pPr>
        <w:pStyle w:val="ListParagraph"/>
        <w:ind w:left="360"/>
        <w:jc w:val="both"/>
        <w:rPr>
          <w:sz w:val="21"/>
          <w:szCs w:val="21"/>
          <w:u w:val="single"/>
        </w:rPr>
      </w:pPr>
    </w:p>
    <w:p w14:paraId="318412F9" w14:textId="77777777" w:rsidR="00000F9B" w:rsidRPr="00A27440" w:rsidRDefault="00000F9B" w:rsidP="00000F9B">
      <w:pPr>
        <w:pStyle w:val="ListParagraph"/>
        <w:numPr>
          <w:ilvl w:val="0"/>
          <w:numId w:val="5"/>
        </w:numPr>
        <w:tabs>
          <w:tab w:val="left" w:pos="1620"/>
        </w:tabs>
        <w:ind w:left="360"/>
        <w:rPr>
          <w:rFonts w:ascii="Myriad Pro" w:hAnsi="Myriad Pro"/>
          <w:color w:val="000000"/>
          <w:sz w:val="21"/>
          <w:szCs w:val="21"/>
        </w:rPr>
      </w:pPr>
      <w:r w:rsidRPr="00A27440">
        <w:rPr>
          <w:rFonts w:ascii="Myriad Pro" w:hAnsi="Myriad Pro"/>
          <w:color w:val="000000"/>
          <w:sz w:val="21"/>
          <w:szCs w:val="21"/>
        </w:rPr>
        <w:t>Assess the achievement of outcomes against indicators by reporting on the level of progress for each objective and outcome indicator at the time of the TE and noting final achievements</w:t>
      </w:r>
    </w:p>
    <w:p w14:paraId="32D89760" w14:textId="77777777" w:rsidR="00000F9B" w:rsidRPr="00A27440" w:rsidRDefault="00000F9B" w:rsidP="00000F9B">
      <w:pPr>
        <w:pStyle w:val="ListParagraph"/>
        <w:numPr>
          <w:ilvl w:val="0"/>
          <w:numId w:val="5"/>
        </w:numPr>
        <w:tabs>
          <w:tab w:val="left" w:pos="1620"/>
        </w:tabs>
        <w:ind w:left="360"/>
        <w:rPr>
          <w:rFonts w:ascii="Myriad Pro" w:hAnsi="Myriad Pro"/>
          <w:color w:val="000000"/>
          <w:sz w:val="21"/>
          <w:szCs w:val="21"/>
        </w:rPr>
      </w:pPr>
      <w:r w:rsidRPr="00A27440">
        <w:rPr>
          <w:rFonts w:ascii="Myriad Pro" w:hAnsi="Myriad Pro"/>
          <w:color w:val="000000"/>
          <w:sz w:val="21"/>
          <w:szCs w:val="21"/>
        </w:rPr>
        <w:t>Relevance (*), Effectiveness (*), Efficiency (*) and overall project outcome (*)</w:t>
      </w:r>
    </w:p>
    <w:p w14:paraId="3A340B34" w14:textId="77777777" w:rsidR="00000F9B" w:rsidRPr="00A27440" w:rsidRDefault="00000F9B" w:rsidP="00000F9B">
      <w:pPr>
        <w:pStyle w:val="ListParagraph"/>
        <w:numPr>
          <w:ilvl w:val="0"/>
          <w:numId w:val="5"/>
        </w:numPr>
        <w:tabs>
          <w:tab w:val="left" w:pos="1620"/>
        </w:tabs>
        <w:ind w:left="360"/>
        <w:rPr>
          <w:sz w:val="21"/>
          <w:szCs w:val="21"/>
        </w:rPr>
      </w:pPr>
      <w:r w:rsidRPr="00A27440">
        <w:rPr>
          <w:rFonts w:ascii="Myriad Pro" w:hAnsi="Myriad Pro"/>
          <w:color w:val="000000"/>
          <w:sz w:val="21"/>
          <w:szCs w:val="21"/>
        </w:rPr>
        <w:t>Sustainability: financial (*)</w:t>
      </w:r>
      <w:r w:rsidRPr="00A27440">
        <w:rPr>
          <w:sz w:val="21"/>
          <w:szCs w:val="21"/>
        </w:rPr>
        <w:tab/>
        <w:t xml:space="preserve">, </w:t>
      </w:r>
      <w:r w:rsidRPr="00A27440">
        <w:rPr>
          <w:rFonts w:ascii="Myriad Pro" w:hAnsi="Myriad Pro"/>
          <w:color w:val="000000"/>
          <w:sz w:val="21"/>
          <w:szCs w:val="21"/>
        </w:rPr>
        <w:t>socio-political (*), institutional framework and governance (*), environmental (*), overall likelihood of sustainability (*)</w:t>
      </w:r>
    </w:p>
    <w:p w14:paraId="799E8EBF" w14:textId="77777777" w:rsidR="00000F9B" w:rsidRPr="00A27440" w:rsidRDefault="00000F9B" w:rsidP="00000F9B">
      <w:pPr>
        <w:pStyle w:val="ListParagraph"/>
        <w:numPr>
          <w:ilvl w:val="0"/>
          <w:numId w:val="5"/>
        </w:numPr>
        <w:tabs>
          <w:tab w:val="left" w:pos="1620"/>
        </w:tabs>
        <w:ind w:left="360"/>
        <w:rPr>
          <w:rFonts w:ascii="Myriad Pro" w:hAnsi="Myriad Pro"/>
          <w:color w:val="000000"/>
          <w:sz w:val="21"/>
          <w:szCs w:val="21"/>
        </w:rPr>
      </w:pPr>
      <w:r w:rsidRPr="00A27440">
        <w:rPr>
          <w:rFonts w:ascii="Myriad Pro" w:hAnsi="Myriad Pro"/>
          <w:color w:val="000000"/>
          <w:sz w:val="21"/>
          <w:szCs w:val="21"/>
        </w:rPr>
        <w:t>Country ownership</w:t>
      </w:r>
    </w:p>
    <w:p w14:paraId="52D732D1" w14:textId="77777777" w:rsidR="00000F9B" w:rsidRPr="00A27440" w:rsidRDefault="00000F9B" w:rsidP="00000F9B">
      <w:pPr>
        <w:pStyle w:val="ListParagraph"/>
        <w:numPr>
          <w:ilvl w:val="0"/>
          <w:numId w:val="5"/>
        </w:numPr>
        <w:tabs>
          <w:tab w:val="left" w:pos="1620"/>
        </w:tabs>
        <w:ind w:left="360"/>
        <w:rPr>
          <w:sz w:val="21"/>
          <w:szCs w:val="21"/>
        </w:rPr>
      </w:pPr>
      <w:r w:rsidRPr="00A27440">
        <w:rPr>
          <w:rFonts w:ascii="Myriad Pro" w:hAnsi="Myriad Pro"/>
          <w:color w:val="000000"/>
          <w:sz w:val="21"/>
          <w:szCs w:val="21"/>
        </w:rPr>
        <w:t>Gender equality and women’s empowerment</w:t>
      </w:r>
    </w:p>
    <w:p w14:paraId="24C55877" w14:textId="77777777" w:rsidR="00000F9B" w:rsidRPr="00A27440" w:rsidRDefault="00000F9B" w:rsidP="00000F9B">
      <w:pPr>
        <w:pStyle w:val="ListParagraph"/>
        <w:numPr>
          <w:ilvl w:val="0"/>
          <w:numId w:val="5"/>
        </w:numPr>
        <w:tabs>
          <w:tab w:val="left" w:pos="1620"/>
        </w:tabs>
        <w:ind w:left="360"/>
        <w:rPr>
          <w:sz w:val="21"/>
          <w:szCs w:val="21"/>
        </w:rPr>
      </w:pPr>
      <w:r w:rsidRPr="00A27440">
        <w:rPr>
          <w:rFonts w:ascii="Myriad Pro" w:hAnsi="Myriad Pro"/>
          <w:color w:val="000000"/>
          <w:sz w:val="21"/>
          <w:szCs w:val="21"/>
        </w:rPr>
        <w:t xml:space="preserve">Cross-cutting </w:t>
      </w:r>
      <w:r>
        <w:rPr>
          <w:rFonts w:ascii="Myriad Pro" w:hAnsi="Myriad Pro"/>
          <w:color w:val="000000"/>
          <w:sz w:val="21"/>
          <w:szCs w:val="21"/>
        </w:rPr>
        <w:t>i</w:t>
      </w:r>
      <w:r w:rsidRPr="00A27440">
        <w:rPr>
          <w:rFonts w:ascii="Myriad Pro" w:hAnsi="Myriad Pro"/>
          <w:color w:val="000000"/>
          <w:sz w:val="21"/>
          <w:szCs w:val="21"/>
        </w:rPr>
        <w:t>ssues</w:t>
      </w:r>
      <w:r>
        <w:rPr>
          <w:rFonts w:ascii="Myriad Pro" w:hAnsi="Myriad Pro"/>
          <w:color w:val="000000"/>
          <w:sz w:val="21"/>
          <w:szCs w:val="21"/>
        </w:rPr>
        <w:t xml:space="preserve"> (</w:t>
      </w:r>
      <w:r w:rsidRPr="009C2D1A">
        <w:rPr>
          <w:rFonts w:ascii="Myriad Pro" w:hAnsi="Myriad Pro"/>
          <w:color w:val="000000"/>
          <w:sz w:val="21"/>
          <w:szCs w:val="21"/>
        </w:rPr>
        <w:t>poverty alleviation, improved governance, climate change mitigation and adaptation, disaster prevention and recovery, human rights, capacity development,</w:t>
      </w:r>
      <w:r>
        <w:rPr>
          <w:rFonts w:ascii="Myriad Pro" w:hAnsi="Myriad Pro"/>
          <w:color w:val="000000"/>
          <w:sz w:val="21"/>
          <w:szCs w:val="21"/>
        </w:rPr>
        <w:t xml:space="preserve"> South-South cooperation, knowledge management, volunteerism, etc., as relevant)</w:t>
      </w:r>
    </w:p>
    <w:p w14:paraId="41DF8D38" w14:textId="77777777" w:rsidR="00000F9B" w:rsidRPr="00A27440" w:rsidRDefault="00000F9B" w:rsidP="00000F9B">
      <w:pPr>
        <w:pStyle w:val="ListParagraph"/>
        <w:numPr>
          <w:ilvl w:val="0"/>
          <w:numId w:val="5"/>
        </w:numPr>
        <w:tabs>
          <w:tab w:val="left" w:pos="1620"/>
        </w:tabs>
        <w:ind w:left="360"/>
        <w:rPr>
          <w:rFonts w:ascii="Myriad Pro" w:hAnsi="Myriad Pro"/>
          <w:color w:val="000000"/>
          <w:sz w:val="21"/>
          <w:szCs w:val="21"/>
        </w:rPr>
      </w:pPr>
      <w:r w:rsidRPr="00A27440">
        <w:rPr>
          <w:rFonts w:ascii="Myriad Pro" w:hAnsi="Myriad Pro"/>
          <w:color w:val="000000"/>
          <w:sz w:val="21"/>
          <w:szCs w:val="21"/>
        </w:rPr>
        <w:t>GEF Additionality</w:t>
      </w:r>
    </w:p>
    <w:p w14:paraId="38397BD4" w14:textId="77777777" w:rsidR="00000F9B" w:rsidRPr="00A27440" w:rsidRDefault="00000F9B" w:rsidP="00000F9B">
      <w:pPr>
        <w:pStyle w:val="ListParagraph"/>
        <w:numPr>
          <w:ilvl w:val="0"/>
          <w:numId w:val="5"/>
        </w:numPr>
        <w:tabs>
          <w:tab w:val="left" w:pos="1620"/>
        </w:tabs>
        <w:ind w:left="360"/>
        <w:rPr>
          <w:sz w:val="21"/>
          <w:szCs w:val="21"/>
        </w:rPr>
      </w:pPr>
      <w:r w:rsidRPr="00A27440">
        <w:rPr>
          <w:rFonts w:ascii="Myriad Pro" w:hAnsi="Myriad Pro"/>
          <w:color w:val="000000"/>
          <w:sz w:val="21"/>
          <w:szCs w:val="21"/>
        </w:rPr>
        <w:t xml:space="preserve">Catalytic Role / Replication Effect </w:t>
      </w:r>
    </w:p>
    <w:p w14:paraId="10504FBB" w14:textId="77777777" w:rsidR="00000F9B" w:rsidRPr="00A27440" w:rsidRDefault="00000F9B" w:rsidP="00000F9B">
      <w:pPr>
        <w:pStyle w:val="ListParagraph"/>
        <w:numPr>
          <w:ilvl w:val="0"/>
          <w:numId w:val="5"/>
        </w:numPr>
        <w:tabs>
          <w:tab w:val="left" w:pos="1620"/>
        </w:tabs>
        <w:ind w:left="360"/>
        <w:rPr>
          <w:rFonts w:ascii="Myriad Pro" w:hAnsi="Myriad Pro"/>
          <w:color w:val="000000"/>
          <w:sz w:val="21"/>
          <w:szCs w:val="21"/>
        </w:rPr>
      </w:pPr>
      <w:r>
        <w:rPr>
          <w:rFonts w:ascii="Myriad Pro" w:hAnsi="Myriad Pro"/>
          <w:color w:val="000000"/>
          <w:sz w:val="21"/>
          <w:szCs w:val="21"/>
        </w:rPr>
        <w:t>Progress to i</w:t>
      </w:r>
      <w:r w:rsidRPr="00A27440">
        <w:rPr>
          <w:rFonts w:ascii="Myriad Pro" w:hAnsi="Myriad Pro"/>
          <w:color w:val="000000"/>
          <w:sz w:val="21"/>
          <w:szCs w:val="21"/>
        </w:rPr>
        <w:t>mpact</w:t>
      </w:r>
    </w:p>
    <w:p w14:paraId="740F78FF" w14:textId="77777777" w:rsidR="00000F9B" w:rsidRPr="00A27440" w:rsidRDefault="00000F9B" w:rsidP="00000F9B">
      <w:pPr>
        <w:pStyle w:val="ListParagraph"/>
        <w:tabs>
          <w:tab w:val="left" w:pos="1620"/>
        </w:tabs>
        <w:ind w:left="1080"/>
        <w:rPr>
          <w:sz w:val="21"/>
          <w:szCs w:val="21"/>
        </w:rPr>
      </w:pPr>
    </w:p>
    <w:p w14:paraId="10A1B418" w14:textId="77777777" w:rsidR="00000F9B" w:rsidRPr="000C4C75" w:rsidRDefault="00000F9B" w:rsidP="000C4C75">
      <w:pPr>
        <w:jc w:val="both"/>
        <w:rPr>
          <w:sz w:val="21"/>
          <w:szCs w:val="21"/>
          <w:u w:val="single"/>
        </w:rPr>
      </w:pPr>
      <w:r w:rsidRPr="000C4C75">
        <w:rPr>
          <w:rFonts w:ascii="Myriad Pro" w:hAnsi="Myriad Pro"/>
          <w:color w:val="000000"/>
          <w:sz w:val="21"/>
          <w:szCs w:val="21"/>
          <w:u w:val="single"/>
        </w:rPr>
        <w:t>Main Findings, Conclusions, Recommendations and Lessons Learned</w:t>
      </w:r>
    </w:p>
    <w:p w14:paraId="2686AE19" w14:textId="77777777" w:rsidR="00000F9B" w:rsidRPr="00A27440" w:rsidRDefault="00000F9B" w:rsidP="00000F9B">
      <w:pPr>
        <w:pStyle w:val="ListParagraph"/>
        <w:ind w:left="360"/>
        <w:jc w:val="both"/>
        <w:rPr>
          <w:sz w:val="21"/>
          <w:szCs w:val="21"/>
          <w:u w:val="single"/>
        </w:rPr>
      </w:pPr>
    </w:p>
    <w:p w14:paraId="17D1C376" w14:textId="77777777" w:rsidR="00000F9B" w:rsidRPr="00A27440" w:rsidRDefault="00000F9B" w:rsidP="00000F9B">
      <w:pPr>
        <w:pStyle w:val="ListParagraph"/>
        <w:numPr>
          <w:ilvl w:val="0"/>
          <w:numId w:val="5"/>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The TE team will include a summary of the main findings of the TE report. Findings should be presented as statements of fact that are based on analysis of the data.</w:t>
      </w:r>
    </w:p>
    <w:p w14:paraId="65443931" w14:textId="77777777" w:rsidR="00000F9B" w:rsidRPr="00A27440" w:rsidRDefault="00000F9B" w:rsidP="00000F9B">
      <w:pPr>
        <w:pStyle w:val="ListParagraph"/>
        <w:numPr>
          <w:ilvl w:val="0"/>
          <w:numId w:val="5"/>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 xml:space="preserve"> The section on conclusions will be written </w:t>
      </w:r>
      <w:proofErr w:type="gramStart"/>
      <w:r w:rsidRPr="00A27440">
        <w:rPr>
          <w:rFonts w:ascii="Myriad Pro" w:hAnsi="Myriad Pro"/>
          <w:color w:val="000000"/>
          <w:sz w:val="21"/>
          <w:szCs w:val="21"/>
        </w:rPr>
        <w:t>in light of</w:t>
      </w:r>
      <w:proofErr w:type="gramEnd"/>
      <w:r w:rsidRPr="00A27440">
        <w:rPr>
          <w:rFonts w:ascii="Myriad Pro" w:hAnsi="Myriad Pro"/>
          <w:color w:val="000000"/>
          <w:sz w:val="21"/>
          <w:szCs w:val="21"/>
        </w:rPr>
        <w:t xml:space="preserve"> the findings. Conclusions should be comprehensive and balanced statements that are well substantiated by evidence and logically connected to the TE findings. They should highlight the strengths, weaknesses and results of the project, respond to key evaluation questions and provide insights into the identification of and/or solutions to important problems or issues pertinent to project beneficiaries, UNDP and the GEF, including issues in relation to gender equality and women’s empowerment. </w:t>
      </w:r>
    </w:p>
    <w:p w14:paraId="0552F6E7" w14:textId="77777777" w:rsidR="00000F9B" w:rsidRPr="00A27440" w:rsidRDefault="00000F9B" w:rsidP="00000F9B">
      <w:pPr>
        <w:pStyle w:val="ListParagraph"/>
        <w:numPr>
          <w:ilvl w:val="0"/>
          <w:numId w:val="5"/>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 xml:space="preserve">Recommendations should provide concrete, practical, feasible and targeted recommendations directed to the intended users of the evaluation about what actions to take and decisions to make. The recommendations should be specifically supported by the evidence and linked to the findings and conclusions around key questions addressed by the evaluation. </w:t>
      </w:r>
    </w:p>
    <w:p w14:paraId="5AD6B72F" w14:textId="79A06C2B" w:rsidR="00000F9B" w:rsidRPr="00A27440" w:rsidRDefault="00000F9B" w:rsidP="00000F9B">
      <w:pPr>
        <w:pStyle w:val="ListParagraph"/>
        <w:numPr>
          <w:ilvl w:val="0"/>
          <w:numId w:val="5"/>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t>The TE report should also include lessons that can be taken from the evaluation, including best practices in addressing issues relating to relevance, performance and success that can provide knowledge gained from the particular circumstance (programmatic and evaluation methods used, partnerships, financial leveraging, etc.) that are applicable to other GEF and UNDP interventions. When possible, the TE team should include examples of good practices in project design and implementation.</w:t>
      </w:r>
    </w:p>
    <w:p w14:paraId="7A3E79E9" w14:textId="44DDE1FF" w:rsidR="00000F9B" w:rsidRPr="00A27440" w:rsidRDefault="00000F9B" w:rsidP="00000F9B">
      <w:pPr>
        <w:pStyle w:val="ListParagraph"/>
        <w:numPr>
          <w:ilvl w:val="0"/>
          <w:numId w:val="5"/>
        </w:numPr>
        <w:tabs>
          <w:tab w:val="left" w:pos="1620"/>
        </w:tabs>
        <w:ind w:left="360"/>
        <w:jc w:val="both"/>
        <w:rPr>
          <w:rFonts w:ascii="Myriad Pro" w:hAnsi="Myriad Pro"/>
          <w:color w:val="000000"/>
          <w:sz w:val="21"/>
          <w:szCs w:val="21"/>
        </w:rPr>
      </w:pPr>
      <w:r w:rsidRPr="00A27440">
        <w:rPr>
          <w:rFonts w:ascii="Myriad Pro" w:hAnsi="Myriad Pro"/>
          <w:color w:val="000000"/>
          <w:sz w:val="21"/>
          <w:szCs w:val="21"/>
        </w:rPr>
        <w:lastRenderedPageBreak/>
        <w:t xml:space="preserve">It is important for the conclusions, recommendations and lessons learned of the TE report to </w:t>
      </w:r>
      <w:r w:rsidR="00BA6F7C">
        <w:rPr>
          <w:rFonts w:ascii="Myriad Pro" w:hAnsi="Myriad Pro"/>
          <w:color w:val="000000"/>
          <w:sz w:val="21"/>
          <w:szCs w:val="21"/>
        </w:rPr>
        <w:t>incorporate</w:t>
      </w:r>
      <w:r w:rsidRPr="00A27440">
        <w:rPr>
          <w:rFonts w:ascii="Myriad Pro" w:hAnsi="Myriad Pro"/>
          <w:color w:val="000000"/>
          <w:sz w:val="21"/>
          <w:szCs w:val="21"/>
        </w:rPr>
        <w:t xml:space="preserve"> gender equality and empowerment of women.</w:t>
      </w:r>
    </w:p>
    <w:p w14:paraId="5F4434C1" w14:textId="4B087145" w:rsidR="007F2A0A" w:rsidRDefault="00000F9B" w:rsidP="00000F9B">
      <w:pPr>
        <w:jc w:val="both"/>
        <w:rPr>
          <w:rFonts w:ascii="Myriad Pro" w:hAnsi="Myriad Pro"/>
          <w:color w:val="000000"/>
          <w:sz w:val="21"/>
          <w:szCs w:val="21"/>
        </w:rPr>
      </w:pPr>
      <w:r w:rsidRPr="00A27440">
        <w:rPr>
          <w:rFonts w:ascii="Myriad Pro" w:hAnsi="Myriad Pro"/>
          <w:color w:val="000000"/>
          <w:sz w:val="21"/>
          <w:szCs w:val="21"/>
        </w:rPr>
        <w:t>The TE report will include an Evaluation Ratings Table, as shown below:</w:t>
      </w:r>
    </w:p>
    <w:p w14:paraId="7FBF5BCC" w14:textId="7688DD8E" w:rsidR="0095424A" w:rsidRDefault="0095424A">
      <w:pPr>
        <w:rPr>
          <w:rFonts w:ascii="Myriad Pro" w:hAnsi="Myriad Pro"/>
          <w:color w:val="000000"/>
          <w:sz w:val="21"/>
          <w:szCs w:val="21"/>
        </w:rPr>
      </w:pPr>
      <w:r>
        <w:rPr>
          <w:rFonts w:ascii="Myriad Pro" w:hAnsi="Myriad Pro"/>
          <w:color w:val="000000"/>
          <w:sz w:val="21"/>
          <w:szCs w:val="21"/>
        </w:rPr>
        <w:br w:type="page"/>
      </w:r>
    </w:p>
    <w:p w14:paraId="7BA882EC" w14:textId="77777777" w:rsidR="00EF4833" w:rsidRPr="00A27440" w:rsidRDefault="00EF4833" w:rsidP="00000F9B">
      <w:pPr>
        <w:jc w:val="both"/>
        <w:rPr>
          <w:rFonts w:ascii="Myriad Pro" w:hAnsi="Myriad Pro"/>
          <w:color w:val="000000"/>
          <w:sz w:val="21"/>
          <w:szCs w:val="21"/>
        </w:rPr>
      </w:pPr>
    </w:p>
    <w:p w14:paraId="526219AB" w14:textId="5E0C3EFE" w:rsidR="00000F9B" w:rsidRPr="00AA4F7A" w:rsidRDefault="00000F9B" w:rsidP="00000F9B">
      <w:pPr>
        <w:ind w:left="360"/>
        <w:jc w:val="center"/>
        <w:rPr>
          <w:rFonts w:ascii="Myriad Pro" w:hAnsi="Myriad Pro"/>
          <w:b/>
          <w:color w:val="000000"/>
        </w:rPr>
      </w:pPr>
      <w:r w:rsidRPr="00AA4F7A">
        <w:rPr>
          <w:rFonts w:ascii="Myriad Pro" w:hAnsi="Myriad Pro"/>
          <w:b/>
          <w:color w:val="000000"/>
        </w:rPr>
        <w:t xml:space="preserve">ToR Table 2: Evaluation Ratings Table for </w:t>
      </w:r>
      <w:r w:rsidRPr="0095424A">
        <w:rPr>
          <w:rFonts w:ascii="Myriad Pro" w:hAnsi="Myriad Pro"/>
          <w:b/>
          <w:color w:val="000000"/>
        </w:rPr>
        <w:t>(</w:t>
      </w:r>
      <w:r w:rsidR="0095424A" w:rsidRPr="0095424A">
        <w:rPr>
          <w:rFonts w:ascii="Myriad Pro" w:hAnsi="Myriad Pro"/>
          <w:b/>
          <w:color w:val="000000"/>
        </w:rPr>
        <w:t>‘the watershed project’</w:t>
      </w:r>
      <w:r w:rsidRPr="00512949">
        <w:rPr>
          <w:rFonts w:ascii="Myriad Pro" w:hAnsi="Myriad Pro"/>
          <w:b/>
          <w:i/>
          <w:color w:val="000000"/>
          <w:highlight w:val="lightGray"/>
        </w:rPr>
        <w:t>)</w:t>
      </w:r>
    </w:p>
    <w:tbl>
      <w:tblPr>
        <w:tblStyle w:val="TableGrid"/>
        <w:tblW w:w="0" w:type="auto"/>
        <w:jc w:val="center"/>
        <w:tblLook w:val="04A0" w:firstRow="1" w:lastRow="0" w:firstColumn="1" w:lastColumn="0" w:noHBand="0" w:noVBand="1"/>
      </w:tblPr>
      <w:tblGrid>
        <w:gridCol w:w="7555"/>
        <w:gridCol w:w="1795"/>
      </w:tblGrid>
      <w:tr w:rsidR="00000F9B" w:rsidRPr="00AA4F7A" w14:paraId="049352B8" w14:textId="77777777" w:rsidTr="002511B4">
        <w:trPr>
          <w:jc w:val="center"/>
        </w:trPr>
        <w:tc>
          <w:tcPr>
            <w:tcW w:w="7555" w:type="dxa"/>
            <w:shd w:val="clear" w:color="auto" w:fill="404040" w:themeFill="text1" w:themeFillTint="BF"/>
          </w:tcPr>
          <w:p w14:paraId="187F9974" w14:textId="77777777" w:rsidR="00000F9B" w:rsidRPr="00420BAC" w:rsidRDefault="00000F9B" w:rsidP="002511B4">
            <w:pPr>
              <w:pStyle w:val="ListParagraph"/>
              <w:ind w:left="340"/>
              <w:jc w:val="both"/>
              <w:rPr>
                <w:rFonts w:ascii="Myriad Pro" w:hAnsi="Myriad Pro"/>
                <w:color w:val="FFFFFF" w:themeColor="background1"/>
                <w:sz w:val="21"/>
                <w:szCs w:val="21"/>
              </w:rPr>
            </w:pPr>
            <w:r w:rsidRPr="00420BAC">
              <w:rPr>
                <w:rFonts w:ascii="Myriad Pro" w:hAnsi="Myriad Pro"/>
                <w:color w:val="FFFFFF" w:themeColor="background1"/>
                <w:sz w:val="21"/>
                <w:szCs w:val="21"/>
              </w:rPr>
              <w:t>Monitoring &amp; Evaluation (M&amp;E)</w:t>
            </w:r>
          </w:p>
        </w:tc>
        <w:tc>
          <w:tcPr>
            <w:tcW w:w="1795" w:type="dxa"/>
            <w:shd w:val="clear" w:color="auto" w:fill="404040" w:themeFill="text1" w:themeFillTint="BF"/>
          </w:tcPr>
          <w:p w14:paraId="722EB2EE" w14:textId="77777777" w:rsidR="00000F9B" w:rsidRPr="00420BAC" w:rsidRDefault="00000F9B" w:rsidP="002511B4">
            <w:pPr>
              <w:jc w:val="both"/>
              <w:rPr>
                <w:rFonts w:ascii="Myriad Pro" w:hAnsi="Myriad Pro"/>
                <w:color w:val="FFFFFF" w:themeColor="background1"/>
                <w:sz w:val="21"/>
                <w:szCs w:val="21"/>
              </w:rPr>
            </w:pPr>
            <w:r w:rsidRPr="00420BAC">
              <w:rPr>
                <w:rFonts w:ascii="Myriad Pro" w:hAnsi="Myriad Pro"/>
                <w:color w:val="FFFFFF" w:themeColor="background1"/>
                <w:sz w:val="21"/>
                <w:szCs w:val="21"/>
              </w:rPr>
              <w:t>Rating</w:t>
            </w:r>
            <w:r w:rsidRPr="00420BAC">
              <w:rPr>
                <w:rFonts w:ascii="Myriad Pro" w:hAnsi="Myriad Pro"/>
                <w:color w:val="FFFFFF" w:themeColor="background1"/>
                <w:sz w:val="23"/>
                <w:vertAlign w:val="superscript"/>
              </w:rPr>
              <w:footnoteReference w:id="1"/>
            </w:r>
          </w:p>
        </w:tc>
      </w:tr>
      <w:tr w:rsidR="00000F9B" w:rsidRPr="00AA4F7A" w14:paraId="5FD6F78A" w14:textId="77777777" w:rsidTr="002511B4">
        <w:trPr>
          <w:jc w:val="center"/>
        </w:trPr>
        <w:tc>
          <w:tcPr>
            <w:tcW w:w="7555" w:type="dxa"/>
          </w:tcPr>
          <w:p w14:paraId="22D912DF" w14:textId="77777777" w:rsidR="00000F9B" w:rsidRPr="00420BAC" w:rsidRDefault="00000F9B" w:rsidP="002511B4">
            <w:pPr>
              <w:ind w:left="340"/>
              <w:jc w:val="both"/>
              <w:rPr>
                <w:rFonts w:ascii="Myriad Pro" w:hAnsi="Myriad Pro"/>
                <w:color w:val="000000"/>
                <w:sz w:val="21"/>
                <w:szCs w:val="21"/>
              </w:rPr>
            </w:pPr>
            <w:r w:rsidRPr="00420BAC">
              <w:rPr>
                <w:rFonts w:ascii="Myriad Pro" w:hAnsi="Myriad Pro"/>
                <w:color w:val="000000"/>
                <w:sz w:val="21"/>
                <w:szCs w:val="21"/>
              </w:rPr>
              <w:t>M&amp;E design at entry</w:t>
            </w:r>
          </w:p>
        </w:tc>
        <w:tc>
          <w:tcPr>
            <w:tcW w:w="1795" w:type="dxa"/>
          </w:tcPr>
          <w:p w14:paraId="7CB5A70F" w14:textId="77777777" w:rsidR="00000F9B" w:rsidRPr="00420BAC" w:rsidRDefault="00000F9B" w:rsidP="002511B4">
            <w:pPr>
              <w:jc w:val="both"/>
              <w:rPr>
                <w:rFonts w:ascii="Myriad Pro" w:hAnsi="Myriad Pro"/>
                <w:color w:val="000000"/>
                <w:sz w:val="21"/>
                <w:szCs w:val="21"/>
              </w:rPr>
            </w:pPr>
          </w:p>
        </w:tc>
      </w:tr>
      <w:tr w:rsidR="00000F9B" w:rsidRPr="00AA4F7A" w14:paraId="7DE395A0" w14:textId="77777777" w:rsidTr="002511B4">
        <w:trPr>
          <w:jc w:val="center"/>
        </w:trPr>
        <w:tc>
          <w:tcPr>
            <w:tcW w:w="7555" w:type="dxa"/>
          </w:tcPr>
          <w:p w14:paraId="54E3442B" w14:textId="77777777" w:rsidR="00000F9B" w:rsidRPr="00420BAC" w:rsidRDefault="00000F9B" w:rsidP="002511B4">
            <w:pPr>
              <w:ind w:left="340"/>
              <w:jc w:val="both"/>
              <w:rPr>
                <w:rFonts w:ascii="Myriad Pro" w:hAnsi="Myriad Pro"/>
                <w:color w:val="000000"/>
                <w:sz w:val="21"/>
                <w:szCs w:val="21"/>
              </w:rPr>
            </w:pPr>
            <w:r w:rsidRPr="00420BAC">
              <w:rPr>
                <w:rFonts w:ascii="Myriad Pro" w:hAnsi="Myriad Pro"/>
                <w:color w:val="000000"/>
                <w:sz w:val="21"/>
                <w:szCs w:val="21"/>
              </w:rPr>
              <w:t>M&amp;E Plan Implementation</w:t>
            </w:r>
          </w:p>
        </w:tc>
        <w:tc>
          <w:tcPr>
            <w:tcW w:w="1795" w:type="dxa"/>
          </w:tcPr>
          <w:p w14:paraId="2DBB1A10" w14:textId="77777777" w:rsidR="00000F9B" w:rsidRPr="00420BAC" w:rsidRDefault="00000F9B" w:rsidP="002511B4">
            <w:pPr>
              <w:jc w:val="both"/>
              <w:rPr>
                <w:rFonts w:ascii="Myriad Pro" w:hAnsi="Myriad Pro"/>
                <w:color w:val="000000"/>
                <w:sz w:val="21"/>
                <w:szCs w:val="21"/>
              </w:rPr>
            </w:pPr>
          </w:p>
        </w:tc>
      </w:tr>
      <w:tr w:rsidR="00000F9B" w:rsidRPr="00AA4F7A" w14:paraId="1D920008" w14:textId="77777777" w:rsidTr="002511B4">
        <w:trPr>
          <w:jc w:val="center"/>
        </w:trPr>
        <w:tc>
          <w:tcPr>
            <w:tcW w:w="7555" w:type="dxa"/>
            <w:shd w:val="clear" w:color="auto" w:fill="D0CECE" w:themeFill="background2" w:themeFillShade="E6"/>
          </w:tcPr>
          <w:p w14:paraId="1EF015B6" w14:textId="77777777" w:rsidR="00000F9B" w:rsidRPr="00420BAC" w:rsidRDefault="00000F9B" w:rsidP="002511B4">
            <w:pPr>
              <w:ind w:left="340"/>
              <w:jc w:val="both"/>
              <w:rPr>
                <w:rFonts w:ascii="Myriad Pro" w:hAnsi="Myriad Pro"/>
                <w:color w:val="000000"/>
                <w:sz w:val="21"/>
                <w:szCs w:val="21"/>
              </w:rPr>
            </w:pPr>
            <w:r w:rsidRPr="00420BAC">
              <w:rPr>
                <w:rFonts w:ascii="Myriad Pro" w:hAnsi="Myriad Pro"/>
                <w:color w:val="000000"/>
                <w:sz w:val="21"/>
                <w:szCs w:val="21"/>
              </w:rPr>
              <w:t>Overall Quality of M&amp;E</w:t>
            </w:r>
          </w:p>
        </w:tc>
        <w:tc>
          <w:tcPr>
            <w:tcW w:w="1795" w:type="dxa"/>
            <w:shd w:val="clear" w:color="auto" w:fill="D0CECE" w:themeFill="background2" w:themeFillShade="E6"/>
          </w:tcPr>
          <w:p w14:paraId="7B7DA0E2" w14:textId="77777777" w:rsidR="00000F9B" w:rsidRPr="00420BAC" w:rsidRDefault="00000F9B" w:rsidP="002511B4">
            <w:pPr>
              <w:jc w:val="both"/>
              <w:rPr>
                <w:rFonts w:ascii="Myriad Pro" w:hAnsi="Myriad Pro"/>
                <w:color w:val="000000"/>
                <w:sz w:val="21"/>
                <w:szCs w:val="21"/>
              </w:rPr>
            </w:pPr>
          </w:p>
        </w:tc>
      </w:tr>
      <w:tr w:rsidR="00000F9B" w:rsidRPr="00AA4F7A" w14:paraId="63662B91" w14:textId="77777777" w:rsidTr="002511B4">
        <w:trPr>
          <w:jc w:val="center"/>
        </w:trPr>
        <w:tc>
          <w:tcPr>
            <w:tcW w:w="7555" w:type="dxa"/>
            <w:shd w:val="clear" w:color="auto" w:fill="404040" w:themeFill="text1" w:themeFillTint="BF"/>
          </w:tcPr>
          <w:p w14:paraId="0517E530" w14:textId="77777777" w:rsidR="00000F9B" w:rsidRPr="00420BAC" w:rsidRDefault="00000F9B" w:rsidP="002511B4">
            <w:pPr>
              <w:pStyle w:val="ListParagraph"/>
              <w:ind w:left="340"/>
              <w:jc w:val="both"/>
              <w:rPr>
                <w:rFonts w:ascii="Myriad Pro" w:hAnsi="Myriad Pro"/>
                <w:color w:val="FFFFFF" w:themeColor="background1"/>
                <w:sz w:val="21"/>
                <w:szCs w:val="21"/>
              </w:rPr>
            </w:pPr>
            <w:r w:rsidRPr="00420BAC">
              <w:rPr>
                <w:rFonts w:ascii="Myriad Pro" w:hAnsi="Myriad Pro"/>
                <w:color w:val="FFFFFF" w:themeColor="background1"/>
                <w:sz w:val="21"/>
                <w:szCs w:val="21"/>
              </w:rPr>
              <w:t>Implementation &amp; Execution</w:t>
            </w:r>
          </w:p>
        </w:tc>
        <w:tc>
          <w:tcPr>
            <w:tcW w:w="1795" w:type="dxa"/>
            <w:shd w:val="clear" w:color="auto" w:fill="404040" w:themeFill="text1" w:themeFillTint="BF"/>
          </w:tcPr>
          <w:p w14:paraId="00C01159" w14:textId="77777777" w:rsidR="00000F9B" w:rsidRPr="00420BAC" w:rsidRDefault="00000F9B" w:rsidP="002511B4">
            <w:pPr>
              <w:jc w:val="both"/>
              <w:rPr>
                <w:rFonts w:ascii="Myriad Pro" w:hAnsi="Myriad Pro"/>
                <w:color w:val="FFFFFF" w:themeColor="background1"/>
                <w:sz w:val="21"/>
                <w:szCs w:val="21"/>
              </w:rPr>
            </w:pPr>
            <w:r w:rsidRPr="00420BAC">
              <w:rPr>
                <w:rFonts w:ascii="Myriad Pro" w:hAnsi="Myriad Pro"/>
                <w:color w:val="FFFFFF" w:themeColor="background1"/>
                <w:sz w:val="21"/>
                <w:szCs w:val="21"/>
              </w:rPr>
              <w:t>Rating</w:t>
            </w:r>
          </w:p>
        </w:tc>
      </w:tr>
      <w:tr w:rsidR="00000F9B" w:rsidRPr="00AA4F7A" w14:paraId="159BD372" w14:textId="77777777" w:rsidTr="002511B4">
        <w:trPr>
          <w:jc w:val="center"/>
        </w:trPr>
        <w:tc>
          <w:tcPr>
            <w:tcW w:w="7555" w:type="dxa"/>
          </w:tcPr>
          <w:p w14:paraId="61A24845" w14:textId="77777777" w:rsidR="00000F9B" w:rsidRPr="00420BAC" w:rsidRDefault="00000F9B" w:rsidP="002511B4">
            <w:pPr>
              <w:ind w:left="970" w:hanging="610"/>
              <w:jc w:val="both"/>
              <w:rPr>
                <w:rFonts w:ascii="Myriad Pro" w:hAnsi="Myriad Pro"/>
                <w:color w:val="000000"/>
                <w:sz w:val="21"/>
                <w:szCs w:val="21"/>
              </w:rPr>
            </w:pPr>
            <w:r w:rsidRPr="00420BAC">
              <w:rPr>
                <w:rFonts w:ascii="Myriad Pro" w:hAnsi="Myriad Pro"/>
                <w:color w:val="000000"/>
                <w:sz w:val="21"/>
                <w:szCs w:val="21"/>
              </w:rPr>
              <w:t xml:space="preserve">Quality of UNDP Implementation/Oversight </w:t>
            </w:r>
          </w:p>
        </w:tc>
        <w:tc>
          <w:tcPr>
            <w:tcW w:w="1795" w:type="dxa"/>
          </w:tcPr>
          <w:p w14:paraId="29BB6844" w14:textId="77777777" w:rsidR="00000F9B" w:rsidRPr="00420BAC" w:rsidRDefault="00000F9B" w:rsidP="002511B4">
            <w:pPr>
              <w:jc w:val="both"/>
              <w:rPr>
                <w:rFonts w:ascii="Myriad Pro" w:hAnsi="Myriad Pro"/>
                <w:color w:val="000000"/>
                <w:sz w:val="21"/>
                <w:szCs w:val="21"/>
              </w:rPr>
            </w:pPr>
          </w:p>
        </w:tc>
      </w:tr>
      <w:tr w:rsidR="00000F9B" w:rsidRPr="00AA4F7A" w14:paraId="32D9B2C0" w14:textId="77777777" w:rsidTr="002511B4">
        <w:trPr>
          <w:jc w:val="center"/>
        </w:trPr>
        <w:tc>
          <w:tcPr>
            <w:tcW w:w="7555" w:type="dxa"/>
          </w:tcPr>
          <w:p w14:paraId="160B6E9E" w14:textId="77777777" w:rsidR="00000F9B" w:rsidRPr="00420BAC" w:rsidRDefault="00000F9B" w:rsidP="002511B4">
            <w:pPr>
              <w:ind w:left="970" w:hanging="610"/>
              <w:jc w:val="both"/>
              <w:rPr>
                <w:rFonts w:ascii="Myriad Pro" w:hAnsi="Myriad Pro"/>
                <w:color w:val="000000"/>
                <w:sz w:val="21"/>
                <w:szCs w:val="21"/>
              </w:rPr>
            </w:pPr>
            <w:r w:rsidRPr="00420BAC">
              <w:rPr>
                <w:rFonts w:ascii="Myriad Pro" w:hAnsi="Myriad Pro"/>
                <w:color w:val="000000"/>
                <w:sz w:val="21"/>
                <w:szCs w:val="21"/>
              </w:rPr>
              <w:t>Quality of Implementing Partner Execution</w:t>
            </w:r>
          </w:p>
        </w:tc>
        <w:tc>
          <w:tcPr>
            <w:tcW w:w="1795" w:type="dxa"/>
          </w:tcPr>
          <w:p w14:paraId="4F9F71B3" w14:textId="77777777" w:rsidR="00000F9B" w:rsidRPr="00420BAC" w:rsidRDefault="00000F9B" w:rsidP="002511B4">
            <w:pPr>
              <w:jc w:val="both"/>
              <w:rPr>
                <w:rFonts w:ascii="Myriad Pro" w:hAnsi="Myriad Pro"/>
                <w:color w:val="000000"/>
                <w:sz w:val="21"/>
                <w:szCs w:val="21"/>
              </w:rPr>
            </w:pPr>
          </w:p>
        </w:tc>
      </w:tr>
      <w:tr w:rsidR="00000F9B" w:rsidRPr="00AA4F7A" w14:paraId="4E4B89AC" w14:textId="77777777" w:rsidTr="002511B4">
        <w:trPr>
          <w:jc w:val="center"/>
        </w:trPr>
        <w:tc>
          <w:tcPr>
            <w:tcW w:w="7555" w:type="dxa"/>
            <w:shd w:val="clear" w:color="auto" w:fill="D0CECE" w:themeFill="background2" w:themeFillShade="E6"/>
          </w:tcPr>
          <w:p w14:paraId="64AB379B" w14:textId="77777777" w:rsidR="00000F9B" w:rsidRPr="00420BAC" w:rsidRDefault="00000F9B" w:rsidP="002511B4">
            <w:pPr>
              <w:ind w:left="970" w:hanging="610"/>
              <w:jc w:val="both"/>
              <w:rPr>
                <w:rFonts w:ascii="Myriad Pro" w:hAnsi="Myriad Pro"/>
                <w:color w:val="000000"/>
                <w:sz w:val="21"/>
                <w:szCs w:val="21"/>
              </w:rPr>
            </w:pPr>
            <w:r w:rsidRPr="00420BAC">
              <w:rPr>
                <w:rFonts w:ascii="Myriad Pro" w:hAnsi="Myriad Pro"/>
                <w:color w:val="000000"/>
                <w:sz w:val="21"/>
                <w:szCs w:val="21"/>
              </w:rPr>
              <w:t>Overall quality of Implementation/Execution</w:t>
            </w:r>
          </w:p>
        </w:tc>
        <w:tc>
          <w:tcPr>
            <w:tcW w:w="1795" w:type="dxa"/>
            <w:shd w:val="clear" w:color="auto" w:fill="D0CECE" w:themeFill="background2" w:themeFillShade="E6"/>
          </w:tcPr>
          <w:p w14:paraId="17811691" w14:textId="77777777" w:rsidR="00000F9B" w:rsidRPr="00420BAC" w:rsidRDefault="00000F9B" w:rsidP="002511B4">
            <w:pPr>
              <w:jc w:val="both"/>
              <w:rPr>
                <w:rFonts w:ascii="Myriad Pro" w:hAnsi="Myriad Pro"/>
                <w:color w:val="000000"/>
                <w:sz w:val="21"/>
                <w:szCs w:val="21"/>
              </w:rPr>
            </w:pPr>
          </w:p>
        </w:tc>
      </w:tr>
      <w:tr w:rsidR="00000F9B" w:rsidRPr="00AA4F7A" w14:paraId="55BD4040" w14:textId="77777777" w:rsidTr="002511B4">
        <w:trPr>
          <w:jc w:val="center"/>
        </w:trPr>
        <w:tc>
          <w:tcPr>
            <w:tcW w:w="7555" w:type="dxa"/>
            <w:shd w:val="clear" w:color="auto" w:fill="404040" w:themeFill="text1" w:themeFillTint="BF"/>
          </w:tcPr>
          <w:p w14:paraId="42ED72E3" w14:textId="77777777" w:rsidR="00000F9B" w:rsidRPr="00420BAC" w:rsidRDefault="00000F9B" w:rsidP="002511B4">
            <w:pPr>
              <w:pStyle w:val="ListParagraph"/>
              <w:ind w:left="340"/>
              <w:jc w:val="both"/>
              <w:rPr>
                <w:rFonts w:ascii="Myriad Pro" w:hAnsi="Myriad Pro"/>
                <w:color w:val="FFFFFF" w:themeColor="background1"/>
                <w:sz w:val="21"/>
                <w:szCs w:val="21"/>
              </w:rPr>
            </w:pPr>
            <w:r w:rsidRPr="00420BAC">
              <w:rPr>
                <w:rFonts w:ascii="Myriad Pro" w:hAnsi="Myriad Pro"/>
                <w:color w:val="FFFFFF" w:themeColor="background1"/>
                <w:sz w:val="21"/>
                <w:szCs w:val="21"/>
              </w:rPr>
              <w:t>Assessment of Outcomes</w:t>
            </w:r>
          </w:p>
        </w:tc>
        <w:tc>
          <w:tcPr>
            <w:tcW w:w="1795" w:type="dxa"/>
            <w:shd w:val="clear" w:color="auto" w:fill="404040" w:themeFill="text1" w:themeFillTint="BF"/>
          </w:tcPr>
          <w:p w14:paraId="2A5D3B6B" w14:textId="77777777" w:rsidR="00000F9B" w:rsidRPr="00420BAC" w:rsidRDefault="00000F9B" w:rsidP="002511B4">
            <w:pPr>
              <w:jc w:val="both"/>
              <w:rPr>
                <w:rFonts w:ascii="Myriad Pro" w:hAnsi="Myriad Pro"/>
                <w:color w:val="FFFFFF" w:themeColor="background1"/>
                <w:sz w:val="21"/>
                <w:szCs w:val="21"/>
              </w:rPr>
            </w:pPr>
            <w:r w:rsidRPr="00420BAC">
              <w:rPr>
                <w:rFonts w:ascii="Myriad Pro" w:hAnsi="Myriad Pro"/>
                <w:color w:val="FFFFFF" w:themeColor="background1"/>
                <w:sz w:val="21"/>
                <w:szCs w:val="21"/>
              </w:rPr>
              <w:t>Rating</w:t>
            </w:r>
          </w:p>
        </w:tc>
      </w:tr>
      <w:tr w:rsidR="00000F9B" w:rsidRPr="00AA4F7A" w14:paraId="4B4304E9" w14:textId="77777777" w:rsidTr="002511B4">
        <w:trPr>
          <w:jc w:val="center"/>
        </w:trPr>
        <w:tc>
          <w:tcPr>
            <w:tcW w:w="7555" w:type="dxa"/>
          </w:tcPr>
          <w:p w14:paraId="5856C2EC" w14:textId="77777777" w:rsidR="00000F9B" w:rsidRPr="00420BAC" w:rsidRDefault="00000F9B" w:rsidP="002511B4">
            <w:pPr>
              <w:ind w:left="340"/>
              <w:jc w:val="both"/>
              <w:rPr>
                <w:rFonts w:ascii="Myriad Pro" w:hAnsi="Myriad Pro"/>
                <w:color w:val="000000"/>
                <w:sz w:val="21"/>
                <w:szCs w:val="21"/>
              </w:rPr>
            </w:pPr>
            <w:r w:rsidRPr="00420BAC">
              <w:rPr>
                <w:rFonts w:ascii="Myriad Pro" w:hAnsi="Myriad Pro"/>
                <w:color w:val="000000"/>
                <w:sz w:val="21"/>
                <w:szCs w:val="21"/>
              </w:rPr>
              <w:t>Relevance</w:t>
            </w:r>
          </w:p>
        </w:tc>
        <w:tc>
          <w:tcPr>
            <w:tcW w:w="1795" w:type="dxa"/>
          </w:tcPr>
          <w:p w14:paraId="1380B240" w14:textId="77777777" w:rsidR="00000F9B" w:rsidRPr="00420BAC" w:rsidRDefault="00000F9B" w:rsidP="002511B4">
            <w:pPr>
              <w:jc w:val="both"/>
              <w:rPr>
                <w:rFonts w:ascii="Myriad Pro" w:hAnsi="Myriad Pro"/>
                <w:color w:val="000000"/>
                <w:sz w:val="21"/>
                <w:szCs w:val="21"/>
              </w:rPr>
            </w:pPr>
          </w:p>
        </w:tc>
      </w:tr>
      <w:tr w:rsidR="00000F9B" w:rsidRPr="00AA4F7A" w14:paraId="535EFF08" w14:textId="77777777" w:rsidTr="002511B4">
        <w:trPr>
          <w:jc w:val="center"/>
        </w:trPr>
        <w:tc>
          <w:tcPr>
            <w:tcW w:w="7555" w:type="dxa"/>
          </w:tcPr>
          <w:p w14:paraId="6520394E" w14:textId="77777777" w:rsidR="00000F9B" w:rsidRPr="00420BAC" w:rsidRDefault="00000F9B" w:rsidP="002511B4">
            <w:pPr>
              <w:ind w:left="340"/>
              <w:jc w:val="both"/>
              <w:rPr>
                <w:rFonts w:ascii="Myriad Pro" w:hAnsi="Myriad Pro"/>
                <w:color w:val="000000"/>
                <w:sz w:val="21"/>
                <w:szCs w:val="21"/>
              </w:rPr>
            </w:pPr>
            <w:r w:rsidRPr="00420BAC">
              <w:rPr>
                <w:rFonts w:ascii="Myriad Pro" w:hAnsi="Myriad Pro"/>
                <w:color w:val="000000"/>
                <w:sz w:val="21"/>
                <w:szCs w:val="21"/>
              </w:rPr>
              <w:t>Effectiveness</w:t>
            </w:r>
          </w:p>
        </w:tc>
        <w:tc>
          <w:tcPr>
            <w:tcW w:w="1795" w:type="dxa"/>
          </w:tcPr>
          <w:p w14:paraId="20435D4C" w14:textId="77777777" w:rsidR="00000F9B" w:rsidRPr="00420BAC" w:rsidRDefault="00000F9B" w:rsidP="002511B4">
            <w:pPr>
              <w:jc w:val="both"/>
              <w:rPr>
                <w:rFonts w:ascii="Myriad Pro" w:hAnsi="Myriad Pro"/>
                <w:color w:val="000000"/>
                <w:sz w:val="21"/>
                <w:szCs w:val="21"/>
              </w:rPr>
            </w:pPr>
          </w:p>
        </w:tc>
      </w:tr>
      <w:tr w:rsidR="00000F9B" w:rsidRPr="00AA4F7A" w14:paraId="22582FED" w14:textId="77777777" w:rsidTr="002511B4">
        <w:trPr>
          <w:jc w:val="center"/>
        </w:trPr>
        <w:tc>
          <w:tcPr>
            <w:tcW w:w="7555" w:type="dxa"/>
          </w:tcPr>
          <w:p w14:paraId="7E6AA840" w14:textId="77777777" w:rsidR="00000F9B" w:rsidRPr="00420BAC" w:rsidRDefault="00000F9B" w:rsidP="002511B4">
            <w:pPr>
              <w:ind w:left="340"/>
              <w:jc w:val="both"/>
              <w:rPr>
                <w:rFonts w:ascii="Myriad Pro" w:hAnsi="Myriad Pro"/>
                <w:color w:val="000000"/>
                <w:sz w:val="21"/>
                <w:szCs w:val="21"/>
              </w:rPr>
            </w:pPr>
            <w:r w:rsidRPr="00420BAC">
              <w:rPr>
                <w:rFonts w:ascii="Myriad Pro" w:hAnsi="Myriad Pro"/>
                <w:color w:val="000000"/>
                <w:sz w:val="21"/>
                <w:szCs w:val="21"/>
              </w:rPr>
              <w:t>Efficiency</w:t>
            </w:r>
          </w:p>
        </w:tc>
        <w:tc>
          <w:tcPr>
            <w:tcW w:w="1795" w:type="dxa"/>
          </w:tcPr>
          <w:p w14:paraId="5CC590FD" w14:textId="77777777" w:rsidR="00000F9B" w:rsidRPr="00420BAC" w:rsidRDefault="00000F9B" w:rsidP="002511B4">
            <w:pPr>
              <w:jc w:val="both"/>
              <w:rPr>
                <w:rFonts w:ascii="Myriad Pro" w:hAnsi="Myriad Pro"/>
                <w:color w:val="000000"/>
                <w:sz w:val="21"/>
                <w:szCs w:val="21"/>
              </w:rPr>
            </w:pPr>
          </w:p>
        </w:tc>
      </w:tr>
      <w:tr w:rsidR="00000F9B" w:rsidRPr="00AA4F7A" w14:paraId="70A96A96" w14:textId="77777777" w:rsidTr="002511B4">
        <w:trPr>
          <w:jc w:val="center"/>
        </w:trPr>
        <w:tc>
          <w:tcPr>
            <w:tcW w:w="7555" w:type="dxa"/>
            <w:shd w:val="clear" w:color="auto" w:fill="D0CECE" w:themeFill="background2" w:themeFillShade="E6"/>
          </w:tcPr>
          <w:p w14:paraId="2C334DCC" w14:textId="77777777" w:rsidR="00000F9B" w:rsidRPr="00420BAC" w:rsidRDefault="00000F9B" w:rsidP="002511B4">
            <w:pPr>
              <w:ind w:left="340"/>
              <w:jc w:val="both"/>
              <w:rPr>
                <w:rFonts w:ascii="Myriad Pro" w:hAnsi="Myriad Pro"/>
                <w:color w:val="000000"/>
                <w:sz w:val="21"/>
                <w:szCs w:val="21"/>
              </w:rPr>
            </w:pPr>
            <w:r w:rsidRPr="00420BAC">
              <w:rPr>
                <w:rFonts w:ascii="Myriad Pro" w:hAnsi="Myriad Pro"/>
                <w:color w:val="000000"/>
                <w:sz w:val="21"/>
                <w:szCs w:val="21"/>
              </w:rPr>
              <w:t>Overall Project Outcome Rating</w:t>
            </w:r>
          </w:p>
        </w:tc>
        <w:tc>
          <w:tcPr>
            <w:tcW w:w="1795" w:type="dxa"/>
            <w:shd w:val="clear" w:color="auto" w:fill="D0CECE" w:themeFill="background2" w:themeFillShade="E6"/>
          </w:tcPr>
          <w:p w14:paraId="473C5583" w14:textId="77777777" w:rsidR="00000F9B" w:rsidRPr="00420BAC" w:rsidRDefault="00000F9B" w:rsidP="002511B4">
            <w:pPr>
              <w:jc w:val="both"/>
              <w:rPr>
                <w:rFonts w:ascii="Myriad Pro" w:hAnsi="Myriad Pro"/>
                <w:color w:val="000000"/>
                <w:sz w:val="21"/>
                <w:szCs w:val="21"/>
              </w:rPr>
            </w:pPr>
          </w:p>
        </w:tc>
      </w:tr>
      <w:tr w:rsidR="00000F9B" w:rsidRPr="00AA4F7A" w14:paraId="1FB60FF2" w14:textId="77777777" w:rsidTr="002511B4">
        <w:trPr>
          <w:jc w:val="center"/>
        </w:trPr>
        <w:tc>
          <w:tcPr>
            <w:tcW w:w="7555" w:type="dxa"/>
            <w:shd w:val="clear" w:color="auto" w:fill="404040" w:themeFill="text1" w:themeFillTint="BF"/>
          </w:tcPr>
          <w:p w14:paraId="2E6B0131" w14:textId="77777777" w:rsidR="00000F9B" w:rsidRPr="00420BAC" w:rsidRDefault="00000F9B" w:rsidP="002511B4">
            <w:pPr>
              <w:pStyle w:val="ListParagraph"/>
              <w:ind w:left="340"/>
              <w:jc w:val="both"/>
              <w:rPr>
                <w:rFonts w:ascii="Myriad Pro" w:hAnsi="Myriad Pro"/>
                <w:color w:val="FFFFFF" w:themeColor="background1"/>
                <w:sz w:val="21"/>
                <w:szCs w:val="21"/>
              </w:rPr>
            </w:pPr>
            <w:r w:rsidRPr="00420BAC">
              <w:rPr>
                <w:rFonts w:ascii="Myriad Pro" w:hAnsi="Myriad Pro"/>
                <w:color w:val="FFFFFF" w:themeColor="background1"/>
                <w:sz w:val="21"/>
                <w:szCs w:val="21"/>
              </w:rPr>
              <w:t>Sustainability</w:t>
            </w:r>
          </w:p>
        </w:tc>
        <w:tc>
          <w:tcPr>
            <w:tcW w:w="1795" w:type="dxa"/>
            <w:shd w:val="clear" w:color="auto" w:fill="404040" w:themeFill="text1" w:themeFillTint="BF"/>
          </w:tcPr>
          <w:p w14:paraId="5A1982A6" w14:textId="77777777" w:rsidR="00000F9B" w:rsidRPr="00420BAC" w:rsidRDefault="00000F9B" w:rsidP="002511B4">
            <w:pPr>
              <w:jc w:val="both"/>
              <w:rPr>
                <w:rFonts w:ascii="Myriad Pro" w:hAnsi="Myriad Pro"/>
                <w:color w:val="FFFFFF" w:themeColor="background1"/>
                <w:sz w:val="21"/>
                <w:szCs w:val="21"/>
              </w:rPr>
            </w:pPr>
            <w:r w:rsidRPr="00420BAC">
              <w:rPr>
                <w:rFonts w:ascii="Myriad Pro" w:hAnsi="Myriad Pro"/>
                <w:color w:val="FFFFFF" w:themeColor="background1"/>
                <w:sz w:val="21"/>
                <w:szCs w:val="21"/>
              </w:rPr>
              <w:t>Rating</w:t>
            </w:r>
          </w:p>
        </w:tc>
      </w:tr>
      <w:tr w:rsidR="00000F9B" w:rsidRPr="00AA4F7A" w14:paraId="598F238C" w14:textId="77777777" w:rsidTr="002511B4">
        <w:trPr>
          <w:jc w:val="center"/>
        </w:trPr>
        <w:tc>
          <w:tcPr>
            <w:tcW w:w="7555" w:type="dxa"/>
          </w:tcPr>
          <w:p w14:paraId="268E7123" w14:textId="77777777" w:rsidR="00000F9B" w:rsidRPr="00420BAC" w:rsidRDefault="00000F9B" w:rsidP="002511B4">
            <w:pPr>
              <w:ind w:left="340"/>
              <w:jc w:val="both"/>
              <w:rPr>
                <w:rFonts w:ascii="Myriad Pro" w:hAnsi="Myriad Pro"/>
                <w:color w:val="000000"/>
                <w:sz w:val="21"/>
                <w:szCs w:val="21"/>
              </w:rPr>
            </w:pPr>
            <w:r w:rsidRPr="00420BAC">
              <w:rPr>
                <w:rFonts w:ascii="Myriad Pro" w:hAnsi="Myriad Pro"/>
                <w:color w:val="000000"/>
                <w:sz w:val="21"/>
                <w:szCs w:val="21"/>
              </w:rPr>
              <w:t>Financial resources</w:t>
            </w:r>
          </w:p>
        </w:tc>
        <w:tc>
          <w:tcPr>
            <w:tcW w:w="1795" w:type="dxa"/>
          </w:tcPr>
          <w:p w14:paraId="4197045C" w14:textId="77777777" w:rsidR="00000F9B" w:rsidRPr="00420BAC" w:rsidRDefault="00000F9B" w:rsidP="002511B4">
            <w:pPr>
              <w:jc w:val="both"/>
              <w:rPr>
                <w:rFonts w:ascii="Myriad Pro" w:hAnsi="Myriad Pro"/>
                <w:color w:val="000000"/>
                <w:sz w:val="21"/>
                <w:szCs w:val="21"/>
              </w:rPr>
            </w:pPr>
          </w:p>
        </w:tc>
      </w:tr>
      <w:tr w:rsidR="00000F9B" w:rsidRPr="00AA4F7A" w14:paraId="4D416929" w14:textId="77777777" w:rsidTr="002511B4">
        <w:trPr>
          <w:jc w:val="center"/>
        </w:trPr>
        <w:tc>
          <w:tcPr>
            <w:tcW w:w="7555" w:type="dxa"/>
          </w:tcPr>
          <w:p w14:paraId="6353A1CD" w14:textId="77777777" w:rsidR="00000F9B" w:rsidRPr="00420BAC" w:rsidRDefault="00000F9B" w:rsidP="002511B4">
            <w:pPr>
              <w:ind w:left="340"/>
              <w:jc w:val="both"/>
              <w:rPr>
                <w:rFonts w:ascii="Myriad Pro" w:hAnsi="Myriad Pro"/>
                <w:color w:val="000000"/>
                <w:sz w:val="21"/>
                <w:szCs w:val="21"/>
              </w:rPr>
            </w:pPr>
            <w:r w:rsidRPr="00420BAC">
              <w:rPr>
                <w:rFonts w:ascii="Myriad Pro" w:hAnsi="Myriad Pro"/>
                <w:color w:val="000000"/>
                <w:sz w:val="21"/>
                <w:szCs w:val="21"/>
              </w:rPr>
              <w:t>Socio-political/economic</w:t>
            </w:r>
          </w:p>
        </w:tc>
        <w:tc>
          <w:tcPr>
            <w:tcW w:w="1795" w:type="dxa"/>
          </w:tcPr>
          <w:p w14:paraId="1A731D8D" w14:textId="77777777" w:rsidR="00000F9B" w:rsidRPr="00420BAC" w:rsidRDefault="00000F9B" w:rsidP="002511B4">
            <w:pPr>
              <w:jc w:val="both"/>
              <w:rPr>
                <w:rFonts w:ascii="Myriad Pro" w:hAnsi="Myriad Pro"/>
                <w:color w:val="000000"/>
                <w:sz w:val="21"/>
                <w:szCs w:val="21"/>
              </w:rPr>
            </w:pPr>
          </w:p>
        </w:tc>
      </w:tr>
      <w:tr w:rsidR="00000F9B" w:rsidRPr="00AA4F7A" w14:paraId="00CCD720" w14:textId="77777777" w:rsidTr="002511B4">
        <w:trPr>
          <w:jc w:val="center"/>
        </w:trPr>
        <w:tc>
          <w:tcPr>
            <w:tcW w:w="7555" w:type="dxa"/>
          </w:tcPr>
          <w:p w14:paraId="616C39E9" w14:textId="77777777" w:rsidR="00000F9B" w:rsidRPr="00420BAC" w:rsidRDefault="00000F9B" w:rsidP="002511B4">
            <w:pPr>
              <w:ind w:left="340"/>
              <w:jc w:val="both"/>
              <w:rPr>
                <w:rFonts w:ascii="Myriad Pro" w:hAnsi="Myriad Pro"/>
                <w:color w:val="000000"/>
                <w:sz w:val="21"/>
                <w:szCs w:val="21"/>
              </w:rPr>
            </w:pPr>
            <w:r w:rsidRPr="00420BAC">
              <w:rPr>
                <w:rFonts w:ascii="Myriad Pro" w:hAnsi="Myriad Pro"/>
                <w:color w:val="000000"/>
                <w:sz w:val="21"/>
                <w:szCs w:val="21"/>
              </w:rPr>
              <w:t>Institutional framework and governance</w:t>
            </w:r>
          </w:p>
        </w:tc>
        <w:tc>
          <w:tcPr>
            <w:tcW w:w="1795" w:type="dxa"/>
          </w:tcPr>
          <w:p w14:paraId="0FF68EB1" w14:textId="77777777" w:rsidR="00000F9B" w:rsidRPr="00420BAC" w:rsidRDefault="00000F9B" w:rsidP="002511B4">
            <w:pPr>
              <w:jc w:val="both"/>
              <w:rPr>
                <w:rFonts w:ascii="Myriad Pro" w:hAnsi="Myriad Pro"/>
                <w:color w:val="000000"/>
                <w:sz w:val="21"/>
                <w:szCs w:val="21"/>
              </w:rPr>
            </w:pPr>
          </w:p>
        </w:tc>
      </w:tr>
      <w:tr w:rsidR="00000F9B" w:rsidRPr="00AA4F7A" w14:paraId="34BC81D3" w14:textId="77777777" w:rsidTr="002511B4">
        <w:trPr>
          <w:jc w:val="center"/>
        </w:trPr>
        <w:tc>
          <w:tcPr>
            <w:tcW w:w="7555" w:type="dxa"/>
          </w:tcPr>
          <w:p w14:paraId="4D658A4A" w14:textId="77777777" w:rsidR="00000F9B" w:rsidRPr="00420BAC" w:rsidRDefault="00000F9B" w:rsidP="002511B4">
            <w:pPr>
              <w:ind w:left="340"/>
              <w:jc w:val="both"/>
              <w:rPr>
                <w:rFonts w:ascii="Myriad Pro" w:hAnsi="Myriad Pro"/>
                <w:color w:val="000000"/>
                <w:sz w:val="21"/>
                <w:szCs w:val="21"/>
              </w:rPr>
            </w:pPr>
            <w:r w:rsidRPr="00420BAC">
              <w:rPr>
                <w:rFonts w:ascii="Myriad Pro" w:hAnsi="Myriad Pro"/>
                <w:color w:val="000000"/>
                <w:sz w:val="21"/>
                <w:szCs w:val="21"/>
              </w:rPr>
              <w:t>Environmental</w:t>
            </w:r>
          </w:p>
        </w:tc>
        <w:tc>
          <w:tcPr>
            <w:tcW w:w="1795" w:type="dxa"/>
          </w:tcPr>
          <w:p w14:paraId="4B772468" w14:textId="77777777" w:rsidR="00000F9B" w:rsidRPr="00420BAC" w:rsidRDefault="00000F9B" w:rsidP="002511B4">
            <w:pPr>
              <w:jc w:val="both"/>
              <w:rPr>
                <w:rFonts w:ascii="Myriad Pro" w:hAnsi="Myriad Pro"/>
                <w:color w:val="000000"/>
                <w:sz w:val="21"/>
                <w:szCs w:val="21"/>
              </w:rPr>
            </w:pPr>
          </w:p>
        </w:tc>
      </w:tr>
      <w:tr w:rsidR="00000F9B" w:rsidRPr="00AA4F7A" w14:paraId="459580D7" w14:textId="77777777" w:rsidTr="002511B4">
        <w:trPr>
          <w:jc w:val="center"/>
        </w:trPr>
        <w:tc>
          <w:tcPr>
            <w:tcW w:w="7555" w:type="dxa"/>
            <w:shd w:val="clear" w:color="auto" w:fill="D0CECE" w:themeFill="background2" w:themeFillShade="E6"/>
          </w:tcPr>
          <w:p w14:paraId="3ECD3F8A" w14:textId="77777777" w:rsidR="00000F9B" w:rsidRPr="00420BAC" w:rsidRDefault="00000F9B" w:rsidP="002511B4">
            <w:pPr>
              <w:ind w:left="340"/>
              <w:jc w:val="both"/>
              <w:rPr>
                <w:rFonts w:ascii="Myriad Pro" w:hAnsi="Myriad Pro"/>
                <w:color w:val="000000"/>
                <w:sz w:val="21"/>
                <w:szCs w:val="21"/>
              </w:rPr>
            </w:pPr>
            <w:r w:rsidRPr="00420BAC">
              <w:rPr>
                <w:rFonts w:ascii="Myriad Pro" w:hAnsi="Myriad Pro"/>
                <w:color w:val="000000"/>
                <w:sz w:val="21"/>
                <w:szCs w:val="21"/>
              </w:rPr>
              <w:t>Overall Likelihood of Sustainability</w:t>
            </w:r>
          </w:p>
        </w:tc>
        <w:tc>
          <w:tcPr>
            <w:tcW w:w="1795" w:type="dxa"/>
            <w:shd w:val="clear" w:color="auto" w:fill="D0CECE" w:themeFill="background2" w:themeFillShade="E6"/>
          </w:tcPr>
          <w:p w14:paraId="630B5A56" w14:textId="77777777" w:rsidR="00000F9B" w:rsidRPr="00420BAC" w:rsidRDefault="00000F9B" w:rsidP="002511B4">
            <w:pPr>
              <w:jc w:val="both"/>
              <w:rPr>
                <w:rFonts w:ascii="Myriad Pro" w:hAnsi="Myriad Pro"/>
                <w:color w:val="000000"/>
                <w:sz w:val="21"/>
                <w:szCs w:val="21"/>
              </w:rPr>
            </w:pPr>
          </w:p>
        </w:tc>
      </w:tr>
    </w:tbl>
    <w:p w14:paraId="137C8BA7" w14:textId="77777777" w:rsidR="00000F9B" w:rsidRDefault="00000F9B" w:rsidP="00000F9B">
      <w:pPr>
        <w:jc w:val="both"/>
      </w:pPr>
    </w:p>
    <w:p w14:paraId="2C064D73" w14:textId="26E25BC1" w:rsidR="00000F9B" w:rsidRDefault="00000F9B" w:rsidP="00000F9B">
      <w:pPr>
        <w:pStyle w:val="ListParagraph"/>
        <w:numPr>
          <w:ilvl w:val="0"/>
          <w:numId w:val="1"/>
        </w:numPr>
        <w:ind w:left="360"/>
        <w:jc w:val="both"/>
        <w:rPr>
          <w:rFonts w:ascii="Myriad Pro" w:hAnsi="Myriad Pro"/>
          <w:b/>
          <w:bCs/>
          <w:sz w:val="26"/>
          <w:szCs w:val="26"/>
        </w:rPr>
      </w:pPr>
      <w:r w:rsidRPr="005C29D4">
        <w:rPr>
          <w:rFonts w:ascii="Myriad Pro" w:hAnsi="Myriad Pro"/>
          <w:b/>
          <w:bCs/>
          <w:sz w:val="26"/>
          <w:szCs w:val="26"/>
        </w:rPr>
        <w:t>TIMEFRAME</w:t>
      </w:r>
    </w:p>
    <w:p w14:paraId="08D60F12" w14:textId="303CB5AB" w:rsidR="00000F9B" w:rsidRDefault="00000F9B" w:rsidP="00000F9B">
      <w:pPr>
        <w:jc w:val="both"/>
        <w:rPr>
          <w:rFonts w:ascii="Myriad Pro" w:hAnsi="Myriad Pro"/>
          <w:color w:val="000000"/>
          <w:sz w:val="21"/>
          <w:szCs w:val="21"/>
        </w:rPr>
      </w:pPr>
      <w:r w:rsidRPr="00420BAC">
        <w:rPr>
          <w:rFonts w:ascii="Myriad Pro" w:hAnsi="Myriad Pro"/>
          <w:color w:val="000000"/>
          <w:sz w:val="21"/>
          <w:szCs w:val="21"/>
        </w:rPr>
        <w:t xml:space="preserve">The total duration of the TE will be approximately </w:t>
      </w:r>
      <w:r w:rsidRPr="0095424A">
        <w:rPr>
          <w:rFonts w:ascii="Myriad Pro" w:hAnsi="Myriad Pro"/>
          <w:b/>
          <w:bCs/>
          <w:color w:val="000000"/>
          <w:sz w:val="21"/>
          <w:szCs w:val="21"/>
          <w:u w:val="single"/>
        </w:rPr>
        <w:t>25 working days</w:t>
      </w:r>
      <w:r w:rsidR="0095424A" w:rsidRPr="0095424A">
        <w:rPr>
          <w:rFonts w:ascii="Myriad Pro" w:hAnsi="Myriad Pro"/>
          <w:color w:val="000000"/>
          <w:sz w:val="21"/>
          <w:szCs w:val="21"/>
        </w:rPr>
        <w:t xml:space="preserve"> </w:t>
      </w:r>
      <w:bookmarkStart w:id="2" w:name="_Hlk49514078"/>
      <w:r w:rsidR="00D75AC5">
        <w:rPr>
          <w:rFonts w:ascii="Myriad Pro" w:hAnsi="Myriad Pro"/>
          <w:color w:val="000000"/>
          <w:sz w:val="21"/>
          <w:szCs w:val="21"/>
        </w:rPr>
        <w:t xml:space="preserve">spread </w:t>
      </w:r>
      <w:r w:rsidRPr="00420BAC">
        <w:rPr>
          <w:rFonts w:ascii="Myriad Pro" w:hAnsi="Myriad Pro"/>
          <w:color w:val="000000"/>
          <w:sz w:val="21"/>
          <w:szCs w:val="21"/>
        </w:rPr>
        <w:t xml:space="preserve">over a period of </w:t>
      </w:r>
      <w:r w:rsidR="008851CF">
        <w:rPr>
          <w:rFonts w:ascii="Myriad Pro" w:hAnsi="Myriad Pro"/>
          <w:color w:val="000000"/>
          <w:sz w:val="21"/>
          <w:szCs w:val="21"/>
        </w:rPr>
        <w:t xml:space="preserve">10 </w:t>
      </w:r>
      <w:r w:rsidRPr="00223F78">
        <w:rPr>
          <w:rFonts w:ascii="Myriad Pro" w:hAnsi="Myriad Pro"/>
          <w:color w:val="000000"/>
          <w:sz w:val="21"/>
          <w:szCs w:val="21"/>
        </w:rPr>
        <w:t>weeks</w:t>
      </w:r>
      <w:r w:rsidRPr="00420BAC">
        <w:rPr>
          <w:rFonts w:ascii="Myriad Pro" w:hAnsi="Myriad Pro"/>
          <w:color w:val="000000"/>
          <w:sz w:val="21"/>
          <w:szCs w:val="21"/>
        </w:rPr>
        <w:t xml:space="preserve"> starting </w:t>
      </w:r>
      <w:r w:rsidR="0078313E">
        <w:rPr>
          <w:rFonts w:ascii="Myriad Pro" w:hAnsi="Myriad Pro"/>
          <w:color w:val="000000"/>
          <w:sz w:val="21"/>
          <w:szCs w:val="21"/>
        </w:rPr>
        <w:t>fr</w:t>
      </w:r>
      <w:r w:rsidRPr="00420BAC">
        <w:rPr>
          <w:rFonts w:ascii="Myriad Pro" w:hAnsi="Myriad Pro"/>
          <w:color w:val="000000"/>
          <w:sz w:val="21"/>
          <w:szCs w:val="21"/>
        </w:rPr>
        <w:t>o</w:t>
      </w:r>
      <w:r w:rsidR="0078313E">
        <w:rPr>
          <w:rFonts w:ascii="Myriad Pro" w:hAnsi="Myriad Pro"/>
          <w:color w:val="000000"/>
          <w:sz w:val="21"/>
          <w:szCs w:val="21"/>
        </w:rPr>
        <w:t>m</w:t>
      </w:r>
      <w:r w:rsidRPr="00420BAC">
        <w:rPr>
          <w:rFonts w:ascii="Myriad Pro" w:hAnsi="Myriad Pro"/>
          <w:color w:val="000000"/>
          <w:sz w:val="21"/>
          <w:szCs w:val="21"/>
        </w:rPr>
        <w:t xml:space="preserve"> </w:t>
      </w:r>
      <w:r w:rsidR="008851CF">
        <w:rPr>
          <w:rFonts w:ascii="Myriad Pro" w:hAnsi="Myriad Pro"/>
          <w:b/>
          <w:bCs/>
          <w:color w:val="000000"/>
          <w:sz w:val="21"/>
          <w:szCs w:val="21"/>
          <w:u w:val="single"/>
        </w:rPr>
        <w:t>September to e</w:t>
      </w:r>
      <w:r w:rsidR="00A57640">
        <w:rPr>
          <w:rFonts w:ascii="Myriad Pro" w:hAnsi="Myriad Pro"/>
          <w:b/>
          <w:bCs/>
          <w:color w:val="000000"/>
          <w:sz w:val="21"/>
          <w:szCs w:val="21"/>
          <w:u w:val="single"/>
        </w:rPr>
        <w:t>arly Dec</w:t>
      </w:r>
      <w:r w:rsidR="008851CF">
        <w:rPr>
          <w:rFonts w:ascii="Myriad Pro" w:hAnsi="Myriad Pro"/>
          <w:b/>
          <w:bCs/>
          <w:color w:val="000000"/>
          <w:sz w:val="21"/>
          <w:szCs w:val="21"/>
          <w:u w:val="single"/>
        </w:rPr>
        <w:t>ember 2020</w:t>
      </w:r>
      <w:r w:rsidR="00F13C8C">
        <w:rPr>
          <w:rFonts w:ascii="Myriad Pro" w:hAnsi="Myriad Pro"/>
          <w:b/>
          <w:bCs/>
          <w:color w:val="000000"/>
          <w:sz w:val="21"/>
          <w:szCs w:val="21"/>
          <w:u w:val="single"/>
        </w:rPr>
        <w:t xml:space="preserve">. </w:t>
      </w:r>
      <w:r w:rsidRPr="00420BAC">
        <w:rPr>
          <w:rFonts w:ascii="Myriad Pro" w:hAnsi="Myriad Pro"/>
          <w:color w:val="000000"/>
          <w:sz w:val="21"/>
          <w:szCs w:val="21"/>
        </w:rPr>
        <w:t>The tentative TE timeframe is as follows:</w:t>
      </w:r>
    </w:p>
    <w:tbl>
      <w:tblPr>
        <w:tblStyle w:val="TableGrid"/>
        <w:tblW w:w="9747" w:type="dxa"/>
        <w:tblLook w:val="04A0" w:firstRow="1" w:lastRow="0" w:firstColumn="1" w:lastColumn="0" w:noHBand="0" w:noVBand="1"/>
      </w:tblPr>
      <w:tblGrid>
        <w:gridCol w:w="3085"/>
        <w:gridCol w:w="6662"/>
      </w:tblGrid>
      <w:tr w:rsidR="00F13C8C" w:rsidRPr="00F243EC" w14:paraId="79C6FD1A" w14:textId="77777777" w:rsidTr="00F13C8C">
        <w:tc>
          <w:tcPr>
            <w:tcW w:w="3085" w:type="dxa"/>
            <w:shd w:val="clear" w:color="auto" w:fill="404040" w:themeFill="text1" w:themeFillTint="BF"/>
          </w:tcPr>
          <w:p w14:paraId="59EE6DA3" w14:textId="77777777" w:rsidR="00F13C8C" w:rsidRPr="00CE678D" w:rsidRDefault="00F13C8C" w:rsidP="00A57640">
            <w:pPr>
              <w:rPr>
                <w:rFonts w:ascii="Myriad Pro" w:hAnsi="Myriad Pro"/>
                <w:color w:val="FFFFFF" w:themeColor="background1"/>
                <w:sz w:val="21"/>
                <w:szCs w:val="21"/>
              </w:rPr>
            </w:pPr>
            <w:r w:rsidRPr="00CE678D">
              <w:rPr>
                <w:rFonts w:ascii="Myriad Pro" w:hAnsi="Myriad Pro"/>
                <w:color w:val="FFFFFF" w:themeColor="background1"/>
                <w:sz w:val="21"/>
                <w:szCs w:val="21"/>
              </w:rPr>
              <w:t>Timeframe</w:t>
            </w:r>
          </w:p>
        </w:tc>
        <w:tc>
          <w:tcPr>
            <w:tcW w:w="6662" w:type="dxa"/>
            <w:shd w:val="clear" w:color="auto" w:fill="404040" w:themeFill="text1" w:themeFillTint="BF"/>
          </w:tcPr>
          <w:p w14:paraId="2AF0FA81" w14:textId="77777777" w:rsidR="00F13C8C" w:rsidRPr="00CE678D" w:rsidRDefault="00F13C8C" w:rsidP="00A57640">
            <w:pPr>
              <w:rPr>
                <w:rFonts w:ascii="Myriad Pro" w:hAnsi="Myriad Pro"/>
                <w:color w:val="FFFFFF" w:themeColor="background1"/>
                <w:sz w:val="21"/>
                <w:szCs w:val="21"/>
              </w:rPr>
            </w:pPr>
            <w:r w:rsidRPr="00CE678D">
              <w:rPr>
                <w:rFonts w:ascii="Myriad Pro" w:hAnsi="Myriad Pro"/>
                <w:color w:val="FFFFFF" w:themeColor="background1"/>
                <w:sz w:val="21"/>
                <w:szCs w:val="21"/>
              </w:rPr>
              <w:t>Activity</w:t>
            </w:r>
          </w:p>
        </w:tc>
      </w:tr>
      <w:tr w:rsidR="00F13C8C" w:rsidRPr="00F243EC" w14:paraId="15AF9521" w14:textId="77777777" w:rsidTr="00F13C8C">
        <w:tc>
          <w:tcPr>
            <w:tcW w:w="3085" w:type="dxa"/>
          </w:tcPr>
          <w:p w14:paraId="61E8D145" w14:textId="77777777" w:rsidR="00F13C8C" w:rsidRPr="00CE678D" w:rsidRDefault="00F13C8C" w:rsidP="00A57640">
            <w:pPr>
              <w:rPr>
                <w:rFonts w:ascii="Myriad Pro" w:hAnsi="Myriad Pro"/>
                <w:i/>
                <w:color w:val="000000"/>
                <w:sz w:val="21"/>
                <w:szCs w:val="21"/>
                <w:highlight w:val="lightGray"/>
              </w:rPr>
            </w:pPr>
            <w:r w:rsidRPr="00280F17">
              <w:rPr>
                <w:rFonts w:ascii="Myriad Pro" w:hAnsi="Myriad Pro"/>
                <w:i/>
                <w:color w:val="000000"/>
                <w:sz w:val="21"/>
                <w:szCs w:val="21"/>
              </w:rPr>
              <w:t>22</w:t>
            </w:r>
            <w:r w:rsidRPr="00280F17">
              <w:rPr>
                <w:rFonts w:ascii="Myriad Pro" w:hAnsi="Myriad Pro"/>
                <w:i/>
                <w:color w:val="000000"/>
                <w:sz w:val="21"/>
                <w:szCs w:val="21"/>
                <w:vertAlign w:val="superscript"/>
              </w:rPr>
              <w:t>nd</w:t>
            </w:r>
            <w:r w:rsidRPr="00280F17">
              <w:rPr>
                <w:rFonts w:ascii="Myriad Pro" w:hAnsi="Myriad Pro"/>
                <w:i/>
                <w:color w:val="000000"/>
                <w:sz w:val="21"/>
                <w:szCs w:val="21"/>
              </w:rPr>
              <w:t xml:space="preserve"> September</w:t>
            </w:r>
          </w:p>
        </w:tc>
        <w:tc>
          <w:tcPr>
            <w:tcW w:w="6662" w:type="dxa"/>
          </w:tcPr>
          <w:p w14:paraId="3BB1239A" w14:textId="77777777" w:rsidR="00F13C8C" w:rsidRPr="00CE678D" w:rsidRDefault="00F13C8C" w:rsidP="00A57640">
            <w:pPr>
              <w:rPr>
                <w:rFonts w:ascii="Myriad Pro" w:hAnsi="Myriad Pro"/>
                <w:color w:val="000000"/>
                <w:sz w:val="21"/>
                <w:szCs w:val="21"/>
              </w:rPr>
            </w:pPr>
            <w:r w:rsidRPr="00CE678D">
              <w:rPr>
                <w:rFonts w:ascii="Myriad Pro" w:hAnsi="Myriad Pro"/>
                <w:color w:val="000000"/>
                <w:sz w:val="21"/>
                <w:szCs w:val="21"/>
              </w:rPr>
              <w:t>Application closes</w:t>
            </w:r>
          </w:p>
        </w:tc>
      </w:tr>
      <w:tr w:rsidR="00F13C8C" w:rsidRPr="00F243EC" w14:paraId="07B60127" w14:textId="77777777" w:rsidTr="00F13C8C">
        <w:tc>
          <w:tcPr>
            <w:tcW w:w="3085" w:type="dxa"/>
          </w:tcPr>
          <w:p w14:paraId="0BF8BFB9" w14:textId="77777777" w:rsidR="00F13C8C" w:rsidRPr="00280F17" w:rsidRDefault="00F13C8C" w:rsidP="00A57640">
            <w:pPr>
              <w:rPr>
                <w:rFonts w:ascii="Myriad Pro" w:hAnsi="Myriad Pro"/>
                <w:i/>
                <w:color w:val="000000"/>
                <w:sz w:val="21"/>
                <w:szCs w:val="21"/>
              </w:rPr>
            </w:pPr>
            <w:r w:rsidRPr="00280F17">
              <w:rPr>
                <w:rFonts w:ascii="Myriad Pro" w:hAnsi="Myriad Pro"/>
                <w:i/>
                <w:color w:val="000000"/>
                <w:sz w:val="21"/>
                <w:szCs w:val="21"/>
              </w:rPr>
              <w:t>30</w:t>
            </w:r>
            <w:r w:rsidRPr="00280F17">
              <w:rPr>
                <w:rFonts w:ascii="Myriad Pro" w:hAnsi="Myriad Pro"/>
                <w:i/>
                <w:color w:val="000000"/>
                <w:sz w:val="21"/>
                <w:szCs w:val="21"/>
                <w:vertAlign w:val="superscript"/>
              </w:rPr>
              <w:t>th</w:t>
            </w:r>
            <w:r w:rsidRPr="00280F17">
              <w:rPr>
                <w:rFonts w:ascii="Myriad Pro" w:hAnsi="Myriad Pro"/>
                <w:i/>
                <w:color w:val="000000"/>
                <w:sz w:val="21"/>
                <w:szCs w:val="21"/>
              </w:rPr>
              <w:t xml:space="preserve"> September</w:t>
            </w:r>
          </w:p>
        </w:tc>
        <w:tc>
          <w:tcPr>
            <w:tcW w:w="6662" w:type="dxa"/>
          </w:tcPr>
          <w:p w14:paraId="60DFE08A" w14:textId="77777777" w:rsidR="00F13C8C" w:rsidRPr="00CE678D" w:rsidRDefault="00F13C8C" w:rsidP="00A57640">
            <w:pPr>
              <w:rPr>
                <w:rFonts w:ascii="Myriad Pro" w:hAnsi="Myriad Pro"/>
                <w:color w:val="000000"/>
                <w:sz w:val="21"/>
                <w:szCs w:val="21"/>
              </w:rPr>
            </w:pPr>
            <w:r w:rsidRPr="00CE678D">
              <w:rPr>
                <w:rFonts w:ascii="Myriad Pro" w:hAnsi="Myriad Pro"/>
                <w:color w:val="000000"/>
                <w:sz w:val="21"/>
                <w:szCs w:val="21"/>
              </w:rPr>
              <w:t>Selection of TE team</w:t>
            </w:r>
          </w:p>
        </w:tc>
      </w:tr>
      <w:tr w:rsidR="00F13C8C" w:rsidRPr="00F243EC" w14:paraId="4C598FAB" w14:textId="77777777" w:rsidTr="00F13C8C">
        <w:tc>
          <w:tcPr>
            <w:tcW w:w="3085" w:type="dxa"/>
          </w:tcPr>
          <w:p w14:paraId="6C56E1AC" w14:textId="77777777" w:rsidR="00F13C8C" w:rsidRPr="00280F17" w:rsidRDefault="00F13C8C" w:rsidP="00A57640">
            <w:pPr>
              <w:rPr>
                <w:rFonts w:ascii="Myriad Pro" w:hAnsi="Myriad Pro"/>
                <w:i/>
                <w:color w:val="000000"/>
                <w:sz w:val="21"/>
                <w:szCs w:val="21"/>
              </w:rPr>
            </w:pPr>
            <w:r w:rsidRPr="00280F17">
              <w:rPr>
                <w:rFonts w:ascii="Myriad Pro" w:hAnsi="Myriad Pro"/>
                <w:i/>
                <w:color w:val="000000"/>
                <w:sz w:val="21"/>
                <w:szCs w:val="21"/>
              </w:rPr>
              <w:t>12</w:t>
            </w:r>
            <w:r w:rsidRPr="00280F17">
              <w:rPr>
                <w:rFonts w:ascii="Myriad Pro" w:hAnsi="Myriad Pro"/>
                <w:i/>
                <w:color w:val="000000"/>
                <w:sz w:val="21"/>
                <w:szCs w:val="21"/>
                <w:vertAlign w:val="superscript"/>
              </w:rPr>
              <w:t>th</w:t>
            </w:r>
            <w:r w:rsidRPr="00280F17">
              <w:rPr>
                <w:rFonts w:ascii="Myriad Pro" w:hAnsi="Myriad Pro"/>
                <w:i/>
                <w:color w:val="000000"/>
                <w:sz w:val="21"/>
                <w:szCs w:val="21"/>
              </w:rPr>
              <w:t xml:space="preserve"> October</w:t>
            </w:r>
          </w:p>
        </w:tc>
        <w:tc>
          <w:tcPr>
            <w:tcW w:w="6662" w:type="dxa"/>
          </w:tcPr>
          <w:p w14:paraId="5C1C7FA4" w14:textId="77777777" w:rsidR="00F13C8C" w:rsidRPr="00CE678D" w:rsidRDefault="00F13C8C" w:rsidP="00A57640">
            <w:pPr>
              <w:rPr>
                <w:rFonts w:ascii="Myriad Pro" w:hAnsi="Myriad Pro"/>
                <w:color w:val="000000"/>
                <w:sz w:val="21"/>
                <w:szCs w:val="21"/>
              </w:rPr>
            </w:pPr>
            <w:r w:rsidRPr="00CE678D">
              <w:rPr>
                <w:rFonts w:ascii="Myriad Pro" w:hAnsi="Myriad Pro"/>
                <w:color w:val="000000"/>
                <w:sz w:val="21"/>
                <w:szCs w:val="21"/>
              </w:rPr>
              <w:t>Preparation period for TE team (handover of documentation)</w:t>
            </w:r>
          </w:p>
        </w:tc>
      </w:tr>
      <w:tr w:rsidR="00F13C8C" w:rsidRPr="00F243EC" w14:paraId="37F683AA" w14:textId="77777777" w:rsidTr="00F13C8C">
        <w:tc>
          <w:tcPr>
            <w:tcW w:w="3085" w:type="dxa"/>
          </w:tcPr>
          <w:p w14:paraId="22E96BD7" w14:textId="77777777" w:rsidR="00F13C8C" w:rsidRPr="00280F17" w:rsidRDefault="00F13C8C" w:rsidP="00A57640">
            <w:pPr>
              <w:rPr>
                <w:rFonts w:ascii="Myriad Pro" w:hAnsi="Myriad Pro"/>
                <w:i/>
                <w:color w:val="000000"/>
                <w:sz w:val="21"/>
                <w:szCs w:val="21"/>
              </w:rPr>
            </w:pPr>
            <w:r w:rsidRPr="00280F17">
              <w:rPr>
                <w:rFonts w:ascii="Myriad Pro" w:hAnsi="Myriad Pro"/>
                <w:i/>
                <w:color w:val="000000"/>
                <w:sz w:val="21"/>
                <w:szCs w:val="21"/>
              </w:rPr>
              <w:t xml:space="preserve">(13-15 October) 3 days </w:t>
            </w:r>
          </w:p>
        </w:tc>
        <w:tc>
          <w:tcPr>
            <w:tcW w:w="6662" w:type="dxa"/>
          </w:tcPr>
          <w:p w14:paraId="6FDACCFA" w14:textId="77777777" w:rsidR="00F13C8C" w:rsidRPr="00CE678D" w:rsidRDefault="00F13C8C" w:rsidP="00A57640">
            <w:pPr>
              <w:rPr>
                <w:rFonts w:ascii="Myriad Pro" w:hAnsi="Myriad Pro"/>
                <w:color w:val="000000"/>
                <w:sz w:val="21"/>
                <w:szCs w:val="21"/>
              </w:rPr>
            </w:pPr>
            <w:r w:rsidRPr="00CE678D">
              <w:rPr>
                <w:rFonts w:ascii="Myriad Pro" w:hAnsi="Myriad Pro"/>
                <w:color w:val="000000"/>
                <w:sz w:val="21"/>
                <w:szCs w:val="21"/>
              </w:rPr>
              <w:t>Document review and preparation of TE Inception Report</w:t>
            </w:r>
          </w:p>
        </w:tc>
      </w:tr>
      <w:tr w:rsidR="00F13C8C" w:rsidRPr="00F243EC" w14:paraId="3F3D64EF" w14:textId="77777777" w:rsidTr="00F13C8C">
        <w:tc>
          <w:tcPr>
            <w:tcW w:w="3085" w:type="dxa"/>
          </w:tcPr>
          <w:p w14:paraId="0725D984" w14:textId="77777777" w:rsidR="00F13C8C" w:rsidRPr="00280F17" w:rsidRDefault="00F13C8C" w:rsidP="00A57640">
            <w:pPr>
              <w:rPr>
                <w:rFonts w:ascii="Myriad Pro" w:hAnsi="Myriad Pro"/>
                <w:i/>
                <w:color w:val="000000"/>
                <w:sz w:val="21"/>
                <w:szCs w:val="21"/>
              </w:rPr>
            </w:pPr>
            <w:r w:rsidRPr="00280F17">
              <w:rPr>
                <w:rFonts w:ascii="Myriad Pro" w:hAnsi="Myriad Pro"/>
                <w:i/>
                <w:color w:val="000000"/>
                <w:sz w:val="21"/>
                <w:szCs w:val="21"/>
              </w:rPr>
              <w:t>(19 October) 2 days</w:t>
            </w:r>
          </w:p>
        </w:tc>
        <w:tc>
          <w:tcPr>
            <w:tcW w:w="6662" w:type="dxa"/>
          </w:tcPr>
          <w:p w14:paraId="52165EBD" w14:textId="77777777" w:rsidR="00F13C8C" w:rsidRPr="00CE678D" w:rsidRDefault="00F13C8C" w:rsidP="00A57640">
            <w:pPr>
              <w:rPr>
                <w:rFonts w:ascii="Myriad Pro" w:hAnsi="Myriad Pro"/>
                <w:color w:val="000000"/>
                <w:sz w:val="21"/>
                <w:szCs w:val="21"/>
              </w:rPr>
            </w:pPr>
            <w:r w:rsidRPr="00CE678D">
              <w:rPr>
                <w:rFonts w:ascii="Myriad Pro" w:hAnsi="Myriad Pro"/>
                <w:color w:val="000000"/>
                <w:sz w:val="21"/>
                <w:szCs w:val="21"/>
              </w:rPr>
              <w:t>Finalization and Validation of TE Inception Report; latest start of TE mission</w:t>
            </w:r>
          </w:p>
        </w:tc>
      </w:tr>
      <w:tr w:rsidR="00F13C8C" w:rsidRPr="00F243EC" w14:paraId="25A8E9FC" w14:textId="77777777" w:rsidTr="00F13C8C">
        <w:tc>
          <w:tcPr>
            <w:tcW w:w="3085" w:type="dxa"/>
          </w:tcPr>
          <w:p w14:paraId="3155EA5C" w14:textId="77777777" w:rsidR="00F13C8C" w:rsidRPr="00280F17" w:rsidRDefault="00F13C8C" w:rsidP="00A57640">
            <w:pPr>
              <w:rPr>
                <w:rFonts w:ascii="Myriad Pro" w:hAnsi="Myriad Pro"/>
                <w:i/>
                <w:color w:val="000000"/>
                <w:sz w:val="21"/>
                <w:szCs w:val="21"/>
              </w:rPr>
            </w:pPr>
            <w:r w:rsidRPr="00280F17">
              <w:rPr>
                <w:rFonts w:ascii="Myriad Pro" w:hAnsi="Myriad Pro"/>
                <w:i/>
                <w:color w:val="000000"/>
                <w:sz w:val="21"/>
                <w:szCs w:val="21"/>
              </w:rPr>
              <w:t>(20</w:t>
            </w:r>
            <w:r w:rsidRPr="00280F17">
              <w:rPr>
                <w:rFonts w:ascii="Myriad Pro" w:hAnsi="Myriad Pro"/>
                <w:i/>
                <w:color w:val="000000"/>
                <w:sz w:val="21"/>
                <w:szCs w:val="21"/>
                <w:vertAlign w:val="superscript"/>
              </w:rPr>
              <w:t>th</w:t>
            </w:r>
            <w:r w:rsidRPr="00280F17">
              <w:rPr>
                <w:rFonts w:ascii="Myriad Pro" w:hAnsi="Myriad Pro"/>
                <w:i/>
                <w:color w:val="000000"/>
                <w:sz w:val="21"/>
                <w:szCs w:val="21"/>
              </w:rPr>
              <w:t xml:space="preserve"> Oct to 4</w:t>
            </w:r>
            <w:r w:rsidRPr="00280F17">
              <w:rPr>
                <w:rFonts w:ascii="Myriad Pro" w:hAnsi="Myriad Pro"/>
                <w:i/>
                <w:color w:val="000000"/>
                <w:sz w:val="21"/>
                <w:szCs w:val="21"/>
                <w:vertAlign w:val="superscript"/>
              </w:rPr>
              <w:t>th</w:t>
            </w:r>
            <w:r w:rsidRPr="00280F17">
              <w:rPr>
                <w:rFonts w:ascii="Myriad Pro" w:hAnsi="Myriad Pro"/>
                <w:i/>
                <w:color w:val="000000"/>
                <w:sz w:val="21"/>
                <w:szCs w:val="21"/>
              </w:rPr>
              <w:t xml:space="preserve"> November) 12 days</w:t>
            </w:r>
          </w:p>
        </w:tc>
        <w:tc>
          <w:tcPr>
            <w:tcW w:w="6662" w:type="dxa"/>
          </w:tcPr>
          <w:p w14:paraId="480C947A" w14:textId="77777777" w:rsidR="00F13C8C" w:rsidRPr="00CE678D" w:rsidRDefault="00F13C8C" w:rsidP="00A57640">
            <w:pPr>
              <w:rPr>
                <w:rFonts w:ascii="Myriad Pro" w:hAnsi="Myriad Pro"/>
                <w:color w:val="000000"/>
                <w:sz w:val="21"/>
                <w:szCs w:val="21"/>
              </w:rPr>
            </w:pPr>
            <w:r w:rsidRPr="00CE678D">
              <w:rPr>
                <w:rFonts w:ascii="Myriad Pro" w:hAnsi="Myriad Pro"/>
                <w:color w:val="000000"/>
                <w:sz w:val="21"/>
                <w:szCs w:val="21"/>
              </w:rPr>
              <w:t>TE mission: stakeholder meetings, interviews, field visits, etc.</w:t>
            </w:r>
          </w:p>
        </w:tc>
      </w:tr>
      <w:tr w:rsidR="00F13C8C" w:rsidRPr="00F243EC" w14:paraId="4E48BCBE" w14:textId="77777777" w:rsidTr="00F13C8C">
        <w:tc>
          <w:tcPr>
            <w:tcW w:w="3085" w:type="dxa"/>
          </w:tcPr>
          <w:p w14:paraId="5C251DF8" w14:textId="77777777" w:rsidR="00F13C8C" w:rsidRPr="00280F17" w:rsidRDefault="00F13C8C" w:rsidP="00A57640">
            <w:pPr>
              <w:rPr>
                <w:rFonts w:ascii="Myriad Pro" w:hAnsi="Myriad Pro"/>
                <w:i/>
                <w:color w:val="000000"/>
                <w:sz w:val="21"/>
                <w:szCs w:val="21"/>
              </w:rPr>
            </w:pPr>
            <w:r w:rsidRPr="00280F17">
              <w:rPr>
                <w:rFonts w:ascii="Myriad Pro" w:hAnsi="Myriad Pro"/>
                <w:i/>
                <w:color w:val="000000"/>
                <w:sz w:val="21"/>
                <w:szCs w:val="21"/>
              </w:rPr>
              <w:t>5</w:t>
            </w:r>
            <w:r w:rsidRPr="00280F17">
              <w:rPr>
                <w:rFonts w:ascii="Myriad Pro" w:hAnsi="Myriad Pro"/>
                <w:i/>
                <w:color w:val="000000"/>
                <w:sz w:val="21"/>
                <w:szCs w:val="21"/>
                <w:vertAlign w:val="superscript"/>
              </w:rPr>
              <w:t>th</w:t>
            </w:r>
            <w:r w:rsidRPr="00280F17">
              <w:rPr>
                <w:rFonts w:ascii="Myriad Pro" w:hAnsi="Myriad Pro"/>
                <w:i/>
                <w:color w:val="000000"/>
                <w:sz w:val="21"/>
                <w:szCs w:val="21"/>
              </w:rPr>
              <w:t xml:space="preserve"> November</w:t>
            </w:r>
          </w:p>
        </w:tc>
        <w:tc>
          <w:tcPr>
            <w:tcW w:w="6662" w:type="dxa"/>
          </w:tcPr>
          <w:p w14:paraId="16FBA07E" w14:textId="77777777" w:rsidR="00F13C8C" w:rsidRPr="00CE678D" w:rsidRDefault="00F13C8C" w:rsidP="00A57640">
            <w:pPr>
              <w:rPr>
                <w:rFonts w:ascii="Myriad Pro" w:hAnsi="Myriad Pro"/>
                <w:color w:val="000000"/>
                <w:sz w:val="21"/>
                <w:szCs w:val="21"/>
              </w:rPr>
            </w:pPr>
            <w:r w:rsidRPr="00CE678D">
              <w:rPr>
                <w:rFonts w:ascii="Myriad Pro" w:hAnsi="Myriad Pro"/>
                <w:color w:val="000000"/>
                <w:sz w:val="21"/>
                <w:szCs w:val="21"/>
              </w:rPr>
              <w:t>Mission wrap-up meeting &amp; presentation of initial findings; earliest end of TE mission</w:t>
            </w:r>
          </w:p>
        </w:tc>
      </w:tr>
      <w:tr w:rsidR="00F13C8C" w:rsidRPr="00F243EC" w14:paraId="58C21A20" w14:textId="77777777" w:rsidTr="00F13C8C">
        <w:tc>
          <w:tcPr>
            <w:tcW w:w="3085" w:type="dxa"/>
          </w:tcPr>
          <w:p w14:paraId="577D9CFD" w14:textId="77777777" w:rsidR="00F13C8C" w:rsidRPr="00280F17" w:rsidRDefault="00F13C8C" w:rsidP="00A57640">
            <w:pPr>
              <w:rPr>
                <w:rFonts w:ascii="Myriad Pro" w:hAnsi="Myriad Pro"/>
                <w:i/>
                <w:color w:val="000000"/>
                <w:sz w:val="21"/>
                <w:szCs w:val="21"/>
              </w:rPr>
            </w:pPr>
            <w:r w:rsidRPr="00280F17">
              <w:rPr>
                <w:rFonts w:ascii="Myriad Pro" w:hAnsi="Myriad Pro"/>
                <w:i/>
                <w:color w:val="000000"/>
                <w:sz w:val="21"/>
                <w:szCs w:val="21"/>
              </w:rPr>
              <w:lastRenderedPageBreak/>
              <w:t>(5 to 11 November) 5 days</w:t>
            </w:r>
          </w:p>
        </w:tc>
        <w:tc>
          <w:tcPr>
            <w:tcW w:w="6662" w:type="dxa"/>
          </w:tcPr>
          <w:p w14:paraId="08FC7932" w14:textId="77777777" w:rsidR="00F13C8C" w:rsidRPr="00CE678D" w:rsidRDefault="00F13C8C" w:rsidP="00A57640">
            <w:pPr>
              <w:rPr>
                <w:rFonts w:ascii="Myriad Pro" w:hAnsi="Myriad Pro"/>
                <w:color w:val="000000"/>
                <w:sz w:val="21"/>
                <w:szCs w:val="21"/>
              </w:rPr>
            </w:pPr>
            <w:r w:rsidRPr="00CE678D">
              <w:rPr>
                <w:rFonts w:ascii="Myriad Pro" w:hAnsi="Myriad Pro"/>
                <w:color w:val="000000"/>
                <w:sz w:val="21"/>
                <w:szCs w:val="21"/>
              </w:rPr>
              <w:t>Preparation of draft TE report</w:t>
            </w:r>
          </w:p>
        </w:tc>
      </w:tr>
      <w:tr w:rsidR="00F13C8C" w:rsidRPr="00F243EC" w14:paraId="228BCAF2" w14:textId="77777777" w:rsidTr="00F13C8C">
        <w:tc>
          <w:tcPr>
            <w:tcW w:w="3085" w:type="dxa"/>
          </w:tcPr>
          <w:p w14:paraId="297128D9" w14:textId="77777777" w:rsidR="00F13C8C" w:rsidRPr="00280F17" w:rsidRDefault="00F13C8C" w:rsidP="00A57640">
            <w:pPr>
              <w:rPr>
                <w:rFonts w:ascii="Myriad Pro" w:hAnsi="Myriad Pro"/>
                <w:i/>
                <w:color w:val="000000"/>
                <w:sz w:val="21"/>
                <w:szCs w:val="21"/>
              </w:rPr>
            </w:pPr>
            <w:r w:rsidRPr="00280F17">
              <w:rPr>
                <w:rFonts w:ascii="Myriad Pro" w:hAnsi="Myriad Pro"/>
                <w:i/>
                <w:color w:val="000000"/>
                <w:sz w:val="21"/>
                <w:szCs w:val="21"/>
              </w:rPr>
              <w:t xml:space="preserve">12 to 24 November </w:t>
            </w:r>
          </w:p>
        </w:tc>
        <w:tc>
          <w:tcPr>
            <w:tcW w:w="6662" w:type="dxa"/>
          </w:tcPr>
          <w:p w14:paraId="7538E3E5" w14:textId="77777777" w:rsidR="00F13C8C" w:rsidRPr="00CE678D" w:rsidRDefault="00F13C8C" w:rsidP="00A57640">
            <w:pPr>
              <w:rPr>
                <w:rFonts w:ascii="Myriad Pro" w:hAnsi="Myriad Pro"/>
                <w:color w:val="000000"/>
                <w:sz w:val="21"/>
                <w:szCs w:val="21"/>
              </w:rPr>
            </w:pPr>
            <w:r w:rsidRPr="00CE678D">
              <w:rPr>
                <w:rFonts w:ascii="Myriad Pro" w:hAnsi="Myriad Pro"/>
                <w:color w:val="000000"/>
                <w:sz w:val="21"/>
                <w:szCs w:val="21"/>
              </w:rPr>
              <w:t>Circulation of draft TE report for comments</w:t>
            </w:r>
          </w:p>
        </w:tc>
      </w:tr>
      <w:tr w:rsidR="00F13C8C" w:rsidRPr="00F243EC" w14:paraId="7D1F1E5B" w14:textId="77777777" w:rsidTr="00F13C8C">
        <w:tc>
          <w:tcPr>
            <w:tcW w:w="3085" w:type="dxa"/>
          </w:tcPr>
          <w:p w14:paraId="67F5580A" w14:textId="77777777" w:rsidR="00F13C8C" w:rsidRPr="00280F17" w:rsidRDefault="00F13C8C" w:rsidP="00A57640">
            <w:pPr>
              <w:rPr>
                <w:rFonts w:ascii="Myriad Pro" w:hAnsi="Myriad Pro"/>
                <w:i/>
                <w:color w:val="000000"/>
                <w:sz w:val="21"/>
                <w:szCs w:val="21"/>
              </w:rPr>
            </w:pPr>
            <w:r w:rsidRPr="00280F17">
              <w:rPr>
                <w:rFonts w:ascii="Myriad Pro" w:hAnsi="Myriad Pro"/>
                <w:i/>
                <w:color w:val="000000"/>
                <w:sz w:val="21"/>
                <w:szCs w:val="21"/>
              </w:rPr>
              <w:t xml:space="preserve">25 – 26 November </w:t>
            </w:r>
          </w:p>
        </w:tc>
        <w:tc>
          <w:tcPr>
            <w:tcW w:w="6662" w:type="dxa"/>
          </w:tcPr>
          <w:p w14:paraId="4A3F6554" w14:textId="77777777" w:rsidR="00F13C8C" w:rsidRPr="00CE678D" w:rsidRDefault="00F13C8C" w:rsidP="00A57640">
            <w:pPr>
              <w:rPr>
                <w:rFonts w:ascii="Myriad Pro" w:hAnsi="Myriad Pro"/>
                <w:color w:val="000000"/>
                <w:sz w:val="21"/>
                <w:szCs w:val="21"/>
              </w:rPr>
            </w:pPr>
            <w:r w:rsidRPr="00CE678D">
              <w:rPr>
                <w:rFonts w:ascii="Myriad Pro" w:hAnsi="Myriad Pro"/>
                <w:color w:val="000000"/>
                <w:sz w:val="21"/>
                <w:szCs w:val="21"/>
              </w:rPr>
              <w:t xml:space="preserve">Incorporation of comments on draft TE report into Audit Trail &amp; finalization of TE report </w:t>
            </w:r>
          </w:p>
        </w:tc>
      </w:tr>
      <w:tr w:rsidR="00F13C8C" w:rsidRPr="00F243EC" w14:paraId="57F23202" w14:textId="77777777" w:rsidTr="00F13C8C">
        <w:tc>
          <w:tcPr>
            <w:tcW w:w="3085" w:type="dxa"/>
          </w:tcPr>
          <w:p w14:paraId="2DDC76E8" w14:textId="77777777" w:rsidR="00F13C8C" w:rsidRPr="00280F17" w:rsidRDefault="00F13C8C" w:rsidP="00A57640">
            <w:pPr>
              <w:rPr>
                <w:rFonts w:ascii="Myriad Pro" w:hAnsi="Myriad Pro"/>
                <w:i/>
                <w:color w:val="000000"/>
                <w:sz w:val="21"/>
                <w:szCs w:val="21"/>
              </w:rPr>
            </w:pPr>
            <w:r w:rsidRPr="00280F17">
              <w:rPr>
                <w:rFonts w:ascii="Myriad Pro" w:hAnsi="Myriad Pro"/>
                <w:i/>
                <w:color w:val="000000"/>
                <w:sz w:val="21"/>
                <w:szCs w:val="21"/>
              </w:rPr>
              <w:t>(27Nov – 1</w:t>
            </w:r>
            <w:r w:rsidRPr="00280F17">
              <w:rPr>
                <w:rFonts w:ascii="Myriad Pro" w:hAnsi="Myriad Pro"/>
                <w:i/>
                <w:color w:val="000000"/>
                <w:sz w:val="21"/>
                <w:szCs w:val="21"/>
                <w:vertAlign w:val="superscript"/>
              </w:rPr>
              <w:t>st</w:t>
            </w:r>
            <w:r w:rsidRPr="00280F17">
              <w:rPr>
                <w:rFonts w:ascii="Myriad Pro" w:hAnsi="Myriad Pro"/>
                <w:i/>
                <w:color w:val="000000"/>
                <w:sz w:val="21"/>
                <w:szCs w:val="21"/>
              </w:rPr>
              <w:t xml:space="preserve"> December)</w:t>
            </w:r>
          </w:p>
        </w:tc>
        <w:tc>
          <w:tcPr>
            <w:tcW w:w="6662" w:type="dxa"/>
          </w:tcPr>
          <w:p w14:paraId="7DCA60D8" w14:textId="77777777" w:rsidR="00F13C8C" w:rsidRPr="00CE678D" w:rsidRDefault="00F13C8C" w:rsidP="00A57640">
            <w:pPr>
              <w:rPr>
                <w:rFonts w:ascii="Myriad Pro" w:hAnsi="Myriad Pro"/>
                <w:color w:val="000000"/>
                <w:sz w:val="21"/>
                <w:szCs w:val="21"/>
              </w:rPr>
            </w:pPr>
            <w:r w:rsidRPr="00CE678D">
              <w:rPr>
                <w:rFonts w:ascii="Myriad Pro" w:hAnsi="Myriad Pro"/>
                <w:color w:val="000000"/>
                <w:sz w:val="21"/>
                <w:szCs w:val="21"/>
              </w:rPr>
              <w:t>Preparation and Issuance of Management Response</w:t>
            </w:r>
          </w:p>
        </w:tc>
      </w:tr>
      <w:tr w:rsidR="00F13C8C" w:rsidRPr="00F243EC" w14:paraId="35CEB67A" w14:textId="77777777" w:rsidTr="00F13C8C">
        <w:tc>
          <w:tcPr>
            <w:tcW w:w="3085" w:type="dxa"/>
          </w:tcPr>
          <w:p w14:paraId="0175542B" w14:textId="77777777" w:rsidR="00F13C8C" w:rsidRPr="00280F17" w:rsidRDefault="00F13C8C" w:rsidP="00A57640">
            <w:pPr>
              <w:rPr>
                <w:rFonts w:ascii="Myriad Pro" w:hAnsi="Myriad Pro"/>
                <w:i/>
                <w:color w:val="000000"/>
                <w:sz w:val="21"/>
                <w:szCs w:val="21"/>
              </w:rPr>
            </w:pPr>
            <w:r w:rsidRPr="00280F17">
              <w:rPr>
                <w:rFonts w:ascii="Myriad Pro" w:hAnsi="Myriad Pro"/>
                <w:i/>
                <w:color w:val="000000"/>
                <w:sz w:val="21"/>
                <w:szCs w:val="21"/>
              </w:rPr>
              <w:t>(TBD)</w:t>
            </w:r>
          </w:p>
        </w:tc>
        <w:tc>
          <w:tcPr>
            <w:tcW w:w="6662" w:type="dxa"/>
          </w:tcPr>
          <w:p w14:paraId="0D2A9625" w14:textId="77777777" w:rsidR="00F13C8C" w:rsidRPr="00CE678D" w:rsidRDefault="00F13C8C" w:rsidP="00A57640">
            <w:pPr>
              <w:rPr>
                <w:rFonts w:ascii="Myriad Pro" w:hAnsi="Myriad Pro"/>
                <w:color w:val="000000"/>
                <w:sz w:val="21"/>
                <w:szCs w:val="21"/>
              </w:rPr>
            </w:pPr>
            <w:r w:rsidRPr="00CE678D">
              <w:rPr>
                <w:rFonts w:ascii="Myriad Pro" w:hAnsi="Myriad Pro"/>
                <w:color w:val="000000"/>
                <w:sz w:val="21"/>
                <w:szCs w:val="21"/>
              </w:rPr>
              <w:t>Concluding Stakeholder Workshop (optional)</w:t>
            </w:r>
          </w:p>
        </w:tc>
      </w:tr>
      <w:tr w:rsidR="00F13C8C" w:rsidRPr="00F243EC" w14:paraId="2413A109" w14:textId="77777777" w:rsidTr="00F13C8C">
        <w:tc>
          <w:tcPr>
            <w:tcW w:w="3085" w:type="dxa"/>
          </w:tcPr>
          <w:p w14:paraId="563B2BAA" w14:textId="77777777" w:rsidR="00F13C8C" w:rsidRPr="00280F17" w:rsidRDefault="00F13C8C" w:rsidP="00A57640">
            <w:pPr>
              <w:rPr>
                <w:rFonts w:ascii="Myriad Pro" w:hAnsi="Myriad Pro"/>
                <w:i/>
                <w:color w:val="000000"/>
                <w:sz w:val="21"/>
                <w:szCs w:val="21"/>
              </w:rPr>
            </w:pPr>
            <w:r w:rsidRPr="00280F17">
              <w:rPr>
                <w:rFonts w:ascii="Myriad Pro" w:hAnsi="Myriad Pro"/>
                <w:i/>
                <w:color w:val="000000"/>
                <w:sz w:val="21"/>
                <w:szCs w:val="21"/>
              </w:rPr>
              <w:t>(3</w:t>
            </w:r>
            <w:r w:rsidRPr="00280F17">
              <w:rPr>
                <w:rFonts w:ascii="Myriad Pro" w:hAnsi="Myriad Pro"/>
                <w:i/>
                <w:color w:val="000000"/>
                <w:sz w:val="21"/>
                <w:szCs w:val="21"/>
                <w:vertAlign w:val="superscript"/>
              </w:rPr>
              <w:t>rd</w:t>
            </w:r>
            <w:r w:rsidRPr="00280F17">
              <w:rPr>
                <w:rFonts w:ascii="Myriad Pro" w:hAnsi="Myriad Pro"/>
                <w:i/>
                <w:color w:val="000000"/>
                <w:sz w:val="21"/>
                <w:szCs w:val="21"/>
              </w:rPr>
              <w:t xml:space="preserve"> December 2020)</w:t>
            </w:r>
          </w:p>
        </w:tc>
        <w:tc>
          <w:tcPr>
            <w:tcW w:w="6662" w:type="dxa"/>
          </w:tcPr>
          <w:p w14:paraId="370709E7" w14:textId="77777777" w:rsidR="00F13C8C" w:rsidRPr="00CE678D" w:rsidRDefault="00F13C8C" w:rsidP="00A57640">
            <w:pPr>
              <w:rPr>
                <w:rFonts w:ascii="Myriad Pro" w:hAnsi="Myriad Pro"/>
                <w:color w:val="000000"/>
                <w:sz w:val="21"/>
                <w:szCs w:val="21"/>
              </w:rPr>
            </w:pPr>
            <w:r w:rsidRPr="00CE678D">
              <w:rPr>
                <w:rFonts w:ascii="Myriad Pro" w:hAnsi="Myriad Pro"/>
                <w:color w:val="000000"/>
                <w:sz w:val="21"/>
                <w:szCs w:val="21"/>
              </w:rPr>
              <w:t>Expected date of full TE completion</w:t>
            </w:r>
          </w:p>
        </w:tc>
      </w:tr>
    </w:tbl>
    <w:p w14:paraId="6424E631" w14:textId="769FC5DB" w:rsidR="00F13C8C" w:rsidRDefault="00F13C8C" w:rsidP="00000F9B">
      <w:pPr>
        <w:jc w:val="both"/>
        <w:rPr>
          <w:rFonts w:ascii="Myriad Pro" w:hAnsi="Myriad Pro"/>
          <w:color w:val="000000"/>
          <w:sz w:val="21"/>
          <w:szCs w:val="21"/>
        </w:rPr>
      </w:pPr>
    </w:p>
    <w:p w14:paraId="54F96B91" w14:textId="1BE0ED45" w:rsidR="007F5BE9" w:rsidRPr="007F5BE9" w:rsidRDefault="007F5BE9" w:rsidP="00000F9B">
      <w:pPr>
        <w:rPr>
          <w:rFonts w:ascii="Myriad Pro" w:hAnsi="Myriad Pro"/>
          <w:color w:val="000000"/>
          <w:sz w:val="21"/>
          <w:szCs w:val="21"/>
        </w:rPr>
      </w:pPr>
      <w:r w:rsidRPr="007F5BE9">
        <w:rPr>
          <w:rFonts w:ascii="Myriad Pro" w:hAnsi="Myriad Pro"/>
          <w:color w:val="000000"/>
          <w:sz w:val="21"/>
          <w:szCs w:val="21"/>
        </w:rPr>
        <w:t>In summary</w:t>
      </w:r>
      <w:r>
        <w:rPr>
          <w:rFonts w:ascii="Myriad Pro" w:hAnsi="Myriad Pro"/>
          <w:color w:val="000000"/>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950"/>
        <w:gridCol w:w="3010"/>
      </w:tblGrid>
      <w:tr w:rsidR="007F5BE9" w:rsidRPr="00936548" w14:paraId="5BEAE202" w14:textId="77777777" w:rsidTr="007F5BE9">
        <w:trPr>
          <w:trHeight w:val="440"/>
        </w:trPr>
        <w:tc>
          <w:tcPr>
            <w:tcW w:w="4390" w:type="dxa"/>
            <w:shd w:val="clear" w:color="auto" w:fill="7F7F7F"/>
          </w:tcPr>
          <w:p w14:paraId="1B66798A" w14:textId="77777777" w:rsidR="007F5BE9" w:rsidRPr="00936548" w:rsidRDefault="007F5BE9" w:rsidP="007F5BE9">
            <w:pPr>
              <w:spacing w:after="0"/>
              <w:jc w:val="center"/>
              <w:rPr>
                <w:rFonts w:eastAsia="Times New Roman" w:cs="Calibri"/>
                <w:b/>
                <w:color w:val="FFFFFF"/>
              </w:rPr>
            </w:pPr>
            <w:r w:rsidRPr="00936548">
              <w:rPr>
                <w:rFonts w:eastAsia="Times New Roman" w:cs="Calibri"/>
                <w:b/>
                <w:color w:val="FFFFFF"/>
              </w:rPr>
              <w:t>Activity</w:t>
            </w:r>
          </w:p>
        </w:tc>
        <w:tc>
          <w:tcPr>
            <w:tcW w:w="1950" w:type="dxa"/>
            <w:shd w:val="clear" w:color="auto" w:fill="7F7F7F"/>
          </w:tcPr>
          <w:p w14:paraId="45516D76" w14:textId="77777777" w:rsidR="007F5BE9" w:rsidRPr="00936548" w:rsidRDefault="007F5BE9" w:rsidP="007F5BE9">
            <w:pPr>
              <w:spacing w:after="0"/>
              <w:jc w:val="center"/>
              <w:rPr>
                <w:rFonts w:eastAsia="Times New Roman" w:cs="Calibri"/>
                <w:color w:val="FFFFFF"/>
              </w:rPr>
            </w:pPr>
            <w:r w:rsidRPr="00936548">
              <w:rPr>
                <w:rFonts w:eastAsia="Times New Roman" w:cs="Calibri"/>
                <w:color w:val="FFFFFF"/>
              </w:rPr>
              <w:t>Timing</w:t>
            </w:r>
          </w:p>
        </w:tc>
        <w:tc>
          <w:tcPr>
            <w:tcW w:w="3010" w:type="dxa"/>
            <w:shd w:val="clear" w:color="auto" w:fill="7F7F7F"/>
          </w:tcPr>
          <w:p w14:paraId="5FE128E6" w14:textId="77777777" w:rsidR="007F5BE9" w:rsidRPr="00936548" w:rsidRDefault="007F5BE9" w:rsidP="007F5BE9">
            <w:pPr>
              <w:spacing w:after="0"/>
              <w:jc w:val="center"/>
              <w:rPr>
                <w:rFonts w:eastAsia="Times New Roman" w:cs="Calibri"/>
                <w:color w:val="FFFFFF"/>
              </w:rPr>
            </w:pPr>
            <w:r w:rsidRPr="00936548">
              <w:rPr>
                <w:rFonts w:eastAsia="Times New Roman" w:cs="Calibri"/>
                <w:color w:val="FFFFFF"/>
              </w:rPr>
              <w:t>Completion Date</w:t>
            </w:r>
          </w:p>
        </w:tc>
      </w:tr>
      <w:tr w:rsidR="007F5BE9" w:rsidRPr="00936548" w14:paraId="79E82C96" w14:textId="77777777" w:rsidTr="007F5BE9">
        <w:tc>
          <w:tcPr>
            <w:tcW w:w="4390" w:type="dxa"/>
          </w:tcPr>
          <w:p w14:paraId="5CED5A7D" w14:textId="1AD67F6D" w:rsidR="007F5BE9" w:rsidRPr="00936548" w:rsidRDefault="007F5BE9" w:rsidP="007F5BE9">
            <w:pPr>
              <w:spacing w:after="0"/>
              <w:rPr>
                <w:rFonts w:eastAsia="Times New Roman" w:cs="Calibri"/>
                <w:b/>
              </w:rPr>
            </w:pPr>
            <w:r w:rsidRPr="00CE678D">
              <w:rPr>
                <w:rFonts w:ascii="Myriad Pro" w:hAnsi="Myriad Pro"/>
                <w:color w:val="000000"/>
                <w:sz w:val="21"/>
                <w:szCs w:val="21"/>
              </w:rPr>
              <w:t>Document review and preparation of TE Inception Report</w:t>
            </w:r>
          </w:p>
        </w:tc>
        <w:tc>
          <w:tcPr>
            <w:tcW w:w="1950" w:type="dxa"/>
          </w:tcPr>
          <w:p w14:paraId="18B55F9B" w14:textId="77777777" w:rsidR="007F5BE9" w:rsidRPr="00936548" w:rsidRDefault="007F5BE9" w:rsidP="007F5BE9">
            <w:pPr>
              <w:spacing w:after="0"/>
              <w:rPr>
                <w:rFonts w:eastAsia="Times New Roman" w:cs="Calibri"/>
                <w:b/>
              </w:rPr>
            </w:pPr>
            <w:r w:rsidRPr="00936548">
              <w:rPr>
                <w:rFonts w:eastAsia="Times New Roman" w:cs="Calibri"/>
                <w:i/>
              </w:rPr>
              <w:t>3</w:t>
            </w:r>
            <w:r w:rsidRPr="00936548">
              <w:rPr>
                <w:rFonts w:eastAsia="Times New Roman" w:cs="Calibri"/>
              </w:rPr>
              <w:t xml:space="preserve"> days</w:t>
            </w:r>
          </w:p>
        </w:tc>
        <w:tc>
          <w:tcPr>
            <w:tcW w:w="3010" w:type="dxa"/>
          </w:tcPr>
          <w:p w14:paraId="012169E5" w14:textId="06018A2A" w:rsidR="007F5BE9" w:rsidRPr="003C6FF0" w:rsidRDefault="007F5BE9" w:rsidP="007F5BE9">
            <w:pPr>
              <w:spacing w:after="0"/>
              <w:rPr>
                <w:rFonts w:eastAsia="Times New Roman" w:cs="Calibri"/>
                <w:i/>
              </w:rPr>
            </w:pPr>
            <w:r w:rsidRPr="003C6FF0">
              <w:rPr>
                <w:rFonts w:ascii="Myriad Pro" w:hAnsi="Myriad Pro"/>
                <w:i/>
                <w:color w:val="000000"/>
                <w:sz w:val="21"/>
                <w:szCs w:val="21"/>
              </w:rPr>
              <w:t>13-15 October 2020</w:t>
            </w:r>
          </w:p>
        </w:tc>
      </w:tr>
      <w:tr w:rsidR="007F5BE9" w:rsidRPr="00936548" w14:paraId="69A50CBF" w14:textId="77777777" w:rsidTr="007F5BE9">
        <w:tc>
          <w:tcPr>
            <w:tcW w:w="4390" w:type="dxa"/>
          </w:tcPr>
          <w:p w14:paraId="5B0371C0" w14:textId="541A39C2" w:rsidR="007F5BE9" w:rsidRPr="00936548" w:rsidRDefault="007F5BE9" w:rsidP="007F5BE9">
            <w:pPr>
              <w:spacing w:after="0"/>
              <w:rPr>
                <w:rFonts w:eastAsia="Times New Roman" w:cs="Calibri"/>
                <w:b/>
              </w:rPr>
            </w:pPr>
            <w:r w:rsidRPr="00936548">
              <w:rPr>
                <w:rFonts w:eastAsia="Times New Roman" w:cs="Calibri"/>
                <w:b/>
              </w:rPr>
              <w:t>Evaluation Mission</w:t>
            </w:r>
            <w:r w:rsidR="009E6E20">
              <w:rPr>
                <w:rFonts w:eastAsia="Times New Roman" w:cs="Calibri"/>
                <w:b/>
              </w:rPr>
              <w:t xml:space="preserve">: </w:t>
            </w:r>
            <w:r w:rsidR="009E6E20" w:rsidRPr="009E6E20">
              <w:rPr>
                <w:rFonts w:ascii="Myriad Pro" w:hAnsi="Myriad Pro"/>
                <w:color w:val="000000"/>
                <w:sz w:val="21"/>
                <w:szCs w:val="21"/>
              </w:rPr>
              <w:t xml:space="preserve">to be agreed at </w:t>
            </w:r>
            <w:r w:rsidR="009E6E20">
              <w:rPr>
                <w:rFonts w:ascii="Myriad Pro" w:hAnsi="Myriad Pro"/>
                <w:color w:val="000000"/>
                <w:sz w:val="21"/>
                <w:szCs w:val="21"/>
              </w:rPr>
              <w:t xml:space="preserve">the </w:t>
            </w:r>
            <w:r w:rsidR="009E6E20" w:rsidRPr="009E6E20">
              <w:rPr>
                <w:rFonts w:ascii="Myriad Pro" w:hAnsi="Myriad Pro"/>
                <w:color w:val="000000"/>
                <w:sz w:val="21"/>
                <w:szCs w:val="21"/>
              </w:rPr>
              <w:t>inception</w:t>
            </w:r>
            <w:r w:rsidR="009E6E20">
              <w:rPr>
                <w:rFonts w:ascii="Myriad Pro" w:hAnsi="Myriad Pro"/>
                <w:color w:val="000000"/>
                <w:sz w:val="21"/>
                <w:szCs w:val="21"/>
              </w:rPr>
              <w:t xml:space="preserve"> whether </w:t>
            </w:r>
            <w:r w:rsidR="009E6E20" w:rsidRPr="009E6E20">
              <w:rPr>
                <w:rFonts w:ascii="Myriad Pro" w:hAnsi="Myriad Pro"/>
                <w:color w:val="000000"/>
                <w:sz w:val="21"/>
                <w:szCs w:val="21"/>
              </w:rPr>
              <w:t>the team Leader will undertake this mission or only the NC</w:t>
            </w:r>
          </w:p>
        </w:tc>
        <w:tc>
          <w:tcPr>
            <w:tcW w:w="1950" w:type="dxa"/>
          </w:tcPr>
          <w:p w14:paraId="2E2FB07D" w14:textId="537DEE95" w:rsidR="007F5BE9" w:rsidRPr="00936548" w:rsidRDefault="007F5BE9" w:rsidP="007F5BE9">
            <w:pPr>
              <w:spacing w:after="0"/>
              <w:rPr>
                <w:rFonts w:eastAsia="Times New Roman" w:cs="Calibri"/>
                <w:b/>
              </w:rPr>
            </w:pPr>
            <w:r w:rsidRPr="00936548">
              <w:rPr>
                <w:rFonts w:eastAsia="Times New Roman" w:cs="Calibri"/>
                <w:i/>
              </w:rPr>
              <w:t>1</w:t>
            </w:r>
            <w:r w:rsidR="00071B26">
              <w:rPr>
                <w:rFonts w:eastAsia="Times New Roman" w:cs="Calibri"/>
                <w:i/>
              </w:rPr>
              <w:t>4</w:t>
            </w:r>
            <w:r w:rsidRPr="00936548">
              <w:rPr>
                <w:rFonts w:eastAsia="Times New Roman" w:cs="Calibri"/>
              </w:rPr>
              <w:t>days</w:t>
            </w:r>
          </w:p>
        </w:tc>
        <w:tc>
          <w:tcPr>
            <w:tcW w:w="3010" w:type="dxa"/>
          </w:tcPr>
          <w:p w14:paraId="769267CD" w14:textId="7C15A6DD" w:rsidR="007F5BE9" w:rsidRPr="003C6FF0" w:rsidRDefault="007F5BE9" w:rsidP="007F5BE9">
            <w:pPr>
              <w:spacing w:after="0"/>
              <w:rPr>
                <w:rFonts w:eastAsia="Times New Roman" w:cs="Calibri"/>
                <w:i/>
              </w:rPr>
            </w:pPr>
            <w:r w:rsidRPr="003C6FF0">
              <w:rPr>
                <w:rFonts w:ascii="Myriad Pro" w:hAnsi="Myriad Pro"/>
                <w:i/>
                <w:color w:val="000000"/>
                <w:sz w:val="21"/>
                <w:szCs w:val="21"/>
              </w:rPr>
              <w:t>20</w:t>
            </w:r>
            <w:r w:rsidRPr="003C6FF0">
              <w:rPr>
                <w:rFonts w:ascii="Myriad Pro" w:hAnsi="Myriad Pro"/>
                <w:i/>
                <w:color w:val="000000"/>
                <w:sz w:val="21"/>
                <w:szCs w:val="21"/>
                <w:vertAlign w:val="superscript"/>
              </w:rPr>
              <w:t>th</w:t>
            </w:r>
            <w:r w:rsidRPr="003C6FF0">
              <w:rPr>
                <w:rFonts w:ascii="Myriad Pro" w:hAnsi="Myriad Pro"/>
                <w:i/>
                <w:color w:val="000000"/>
                <w:sz w:val="21"/>
                <w:szCs w:val="21"/>
              </w:rPr>
              <w:t xml:space="preserve"> Oct to 3</w:t>
            </w:r>
            <w:r w:rsidRPr="003C6FF0">
              <w:rPr>
                <w:rFonts w:ascii="Myriad Pro" w:hAnsi="Myriad Pro"/>
                <w:i/>
                <w:color w:val="000000"/>
                <w:sz w:val="21"/>
                <w:szCs w:val="21"/>
                <w:vertAlign w:val="superscript"/>
              </w:rPr>
              <w:t>rd</w:t>
            </w:r>
            <w:r w:rsidRPr="003C6FF0">
              <w:rPr>
                <w:rFonts w:ascii="Myriad Pro" w:hAnsi="Myriad Pro"/>
                <w:i/>
                <w:color w:val="000000"/>
                <w:sz w:val="21"/>
                <w:szCs w:val="21"/>
              </w:rPr>
              <w:t xml:space="preserve"> November</w:t>
            </w:r>
            <w:r w:rsidRPr="003C6FF0">
              <w:rPr>
                <w:rFonts w:eastAsia="Times New Roman" w:cs="Calibri"/>
                <w:i/>
              </w:rPr>
              <w:t xml:space="preserve"> 2020</w:t>
            </w:r>
          </w:p>
        </w:tc>
      </w:tr>
      <w:tr w:rsidR="007F5BE9" w:rsidRPr="00936548" w14:paraId="6CABEB39" w14:textId="77777777" w:rsidTr="007F5BE9">
        <w:tc>
          <w:tcPr>
            <w:tcW w:w="4390" w:type="dxa"/>
          </w:tcPr>
          <w:p w14:paraId="7BE6DD2A" w14:textId="77777777" w:rsidR="007F5BE9" w:rsidRPr="00936548" w:rsidRDefault="007F5BE9" w:rsidP="007F5BE9">
            <w:pPr>
              <w:spacing w:after="0"/>
              <w:rPr>
                <w:rFonts w:eastAsia="Times New Roman" w:cs="Calibri"/>
                <w:b/>
              </w:rPr>
            </w:pPr>
            <w:r w:rsidRPr="00936548">
              <w:rPr>
                <w:rFonts w:eastAsia="Times New Roman" w:cs="Calibri"/>
                <w:b/>
              </w:rPr>
              <w:t>Draft Evaluation Report</w:t>
            </w:r>
          </w:p>
        </w:tc>
        <w:tc>
          <w:tcPr>
            <w:tcW w:w="1950" w:type="dxa"/>
          </w:tcPr>
          <w:p w14:paraId="62BF9608" w14:textId="77777777" w:rsidR="007F5BE9" w:rsidRPr="00936548" w:rsidRDefault="007F5BE9" w:rsidP="007F5BE9">
            <w:pPr>
              <w:spacing w:after="0"/>
              <w:rPr>
                <w:rFonts w:eastAsia="Times New Roman" w:cs="Calibri"/>
                <w:b/>
              </w:rPr>
            </w:pPr>
            <w:r>
              <w:rPr>
                <w:rFonts w:eastAsia="Times New Roman" w:cs="Calibri"/>
              </w:rPr>
              <w:t>5</w:t>
            </w:r>
            <w:r w:rsidRPr="00936548">
              <w:rPr>
                <w:rFonts w:eastAsia="Times New Roman" w:cs="Calibri"/>
              </w:rPr>
              <w:t xml:space="preserve"> days</w:t>
            </w:r>
          </w:p>
        </w:tc>
        <w:tc>
          <w:tcPr>
            <w:tcW w:w="3010" w:type="dxa"/>
          </w:tcPr>
          <w:p w14:paraId="6AEBA1D2" w14:textId="3C290150" w:rsidR="007F5BE9" w:rsidRPr="003C6FF0" w:rsidRDefault="00071B26" w:rsidP="007F5BE9">
            <w:pPr>
              <w:spacing w:after="0"/>
              <w:rPr>
                <w:rFonts w:eastAsia="Times New Roman" w:cs="Calibri"/>
                <w:i/>
              </w:rPr>
            </w:pPr>
            <w:r w:rsidRPr="003C6FF0">
              <w:rPr>
                <w:rFonts w:eastAsia="Times New Roman" w:cs="Calibri"/>
                <w:i/>
              </w:rPr>
              <w:t>5</w:t>
            </w:r>
            <w:r w:rsidRPr="003C6FF0">
              <w:rPr>
                <w:rFonts w:eastAsia="Times New Roman" w:cs="Calibri"/>
                <w:i/>
                <w:vertAlign w:val="superscript"/>
              </w:rPr>
              <w:t>t</w:t>
            </w:r>
            <w:r w:rsidR="007F5BE9" w:rsidRPr="003C6FF0">
              <w:rPr>
                <w:rFonts w:eastAsia="Times New Roman" w:cs="Calibri"/>
                <w:i/>
                <w:vertAlign w:val="superscript"/>
              </w:rPr>
              <w:t>h</w:t>
            </w:r>
            <w:r w:rsidR="007F5BE9" w:rsidRPr="003C6FF0">
              <w:rPr>
                <w:rFonts w:eastAsia="Times New Roman" w:cs="Calibri"/>
                <w:i/>
              </w:rPr>
              <w:t xml:space="preserve"> to </w:t>
            </w:r>
            <w:r w:rsidRPr="003C6FF0">
              <w:rPr>
                <w:rFonts w:eastAsia="Times New Roman" w:cs="Calibri"/>
                <w:i/>
              </w:rPr>
              <w:t>11</w:t>
            </w:r>
            <w:r w:rsidR="007F5BE9" w:rsidRPr="003C6FF0">
              <w:rPr>
                <w:rFonts w:eastAsia="Times New Roman" w:cs="Calibri"/>
                <w:i/>
                <w:vertAlign w:val="superscript"/>
              </w:rPr>
              <w:t>th</w:t>
            </w:r>
            <w:r w:rsidR="007F5BE9" w:rsidRPr="003C6FF0">
              <w:rPr>
                <w:rFonts w:eastAsia="Times New Roman" w:cs="Calibri"/>
                <w:i/>
              </w:rPr>
              <w:t xml:space="preserve"> </w:t>
            </w:r>
            <w:r w:rsidRPr="003C6FF0">
              <w:rPr>
                <w:rFonts w:eastAsia="Times New Roman" w:cs="Calibri"/>
                <w:i/>
              </w:rPr>
              <w:t>Nove</w:t>
            </w:r>
            <w:r w:rsidR="007F5BE9" w:rsidRPr="003C6FF0">
              <w:rPr>
                <w:rFonts w:eastAsia="Times New Roman" w:cs="Calibri"/>
                <w:i/>
              </w:rPr>
              <w:t>mber 2020</w:t>
            </w:r>
          </w:p>
        </w:tc>
      </w:tr>
      <w:tr w:rsidR="007F5BE9" w:rsidRPr="00936548" w14:paraId="3009354F" w14:textId="77777777" w:rsidTr="007F5BE9">
        <w:tc>
          <w:tcPr>
            <w:tcW w:w="4390" w:type="dxa"/>
          </w:tcPr>
          <w:p w14:paraId="1A6BE651" w14:textId="3CCEBC12" w:rsidR="007F5BE9" w:rsidRPr="00936548" w:rsidRDefault="00071B26" w:rsidP="007F5BE9">
            <w:pPr>
              <w:spacing w:after="0"/>
              <w:rPr>
                <w:rFonts w:eastAsia="Times New Roman" w:cs="Calibri"/>
                <w:b/>
              </w:rPr>
            </w:pPr>
            <w:r w:rsidRPr="00CE678D">
              <w:rPr>
                <w:rFonts w:ascii="Myriad Pro" w:hAnsi="Myriad Pro"/>
                <w:color w:val="000000"/>
                <w:sz w:val="21"/>
                <w:szCs w:val="21"/>
              </w:rPr>
              <w:t xml:space="preserve">Incorporation of comments </w:t>
            </w:r>
            <w:r>
              <w:rPr>
                <w:rFonts w:ascii="Myriad Pro" w:hAnsi="Myriad Pro"/>
                <w:color w:val="000000"/>
                <w:sz w:val="21"/>
                <w:szCs w:val="21"/>
              </w:rPr>
              <w:t xml:space="preserve">+ </w:t>
            </w:r>
            <w:r w:rsidRPr="00CE678D">
              <w:rPr>
                <w:rFonts w:ascii="Myriad Pro" w:hAnsi="Myriad Pro"/>
                <w:color w:val="000000"/>
                <w:sz w:val="21"/>
                <w:szCs w:val="21"/>
              </w:rPr>
              <w:t xml:space="preserve">Audit Trail &amp; finalization of </w:t>
            </w:r>
            <w:r w:rsidR="007F5BE9" w:rsidRPr="00936548">
              <w:rPr>
                <w:rFonts w:eastAsia="Times New Roman" w:cs="Calibri"/>
                <w:b/>
              </w:rPr>
              <w:t>Final Report</w:t>
            </w:r>
          </w:p>
        </w:tc>
        <w:tc>
          <w:tcPr>
            <w:tcW w:w="1950" w:type="dxa"/>
          </w:tcPr>
          <w:p w14:paraId="386F679A" w14:textId="61FFEEE6" w:rsidR="007F5BE9" w:rsidRPr="00936548" w:rsidRDefault="00071B26" w:rsidP="007F5BE9">
            <w:pPr>
              <w:spacing w:after="0"/>
              <w:rPr>
                <w:rFonts w:eastAsia="Times New Roman" w:cs="Calibri"/>
              </w:rPr>
            </w:pPr>
            <w:r>
              <w:rPr>
                <w:rFonts w:eastAsia="Times New Roman" w:cs="Calibri"/>
                <w:i/>
              </w:rPr>
              <w:t>3</w:t>
            </w:r>
            <w:r w:rsidR="007F5BE9" w:rsidRPr="00936548">
              <w:rPr>
                <w:rFonts w:eastAsia="Times New Roman" w:cs="Calibri"/>
              </w:rPr>
              <w:t xml:space="preserve"> day</w:t>
            </w:r>
          </w:p>
        </w:tc>
        <w:tc>
          <w:tcPr>
            <w:tcW w:w="3010" w:type="dxa"/>
          </w:tcPr>
          <w:p w14:paraId="24E63EF0" w14:textId="2D2C9085" w:rsidR="007F5BE9" w:rsidRPr="003C6FF0" w:rsidRDefault="007F5BE9" w:rsidP="007F5BE9">
            <w:pPr>
              <w:spacing w:after="0"/>
              <w:rPr>
                <w:rFonts w:eastAsia="Times New Roman" w:cs="Calibri"/>
                <w:i/>
              </w:rPr>
            </w:pPr>
            <w:r w:rsidRPr="003C6FF0">
              <w:rPr>
                <w:rFonts w:eastAsia="Times New Roman" w:cs="Calibri"/>
                <w:i/>
              </w:rPr>
              <w:t xml:space="preserve">by </w:t>
            </w:r>
            <w:r w:rsidR="00DC2062">
              <w:rPr>
                <w:rFonts w:eastAsia="Times New Roman" w:cs="Calibri"/>
                <w:i/>
              </w:rPr>
              <w:t>5</w:t>
            </w:r>
            <w:r w:rsidR="00071B26" w:rsidRPr="003C6FF0">
              <w:rPr>
                <w:rFonts w:eastAsia="Times New Roman" w:cs="Calibri"/>
                <w:i/>
                <w:vertAlign w:val="superscript"/>
              </w:rPr>
              <w:t>th</w:t>
            </w:r>
            <w:r w:rsidR="00071B26" w:rsidRPr="003C6FF0">
              <w:rPr>
                <w:rFonts w:eastAsia="Times New Roman" w:cs="Calibri"/>
                <w:i/>
              </w:rPr>
              <w:t xml:space="preserve"> </w:t>
            </w:r>
            <w:r w:rsidR="00DC2062">
              <w:rPr>
                <w:rFonts w:eastAsia="Times New Roman" w:cs="Calibri"/>
                <w:i/>
              </w:rPr>
              <w:t>Dec</w:t>
            </w:r>
            <w:r w:rsidR="00071B26" w:rsidRPr="003C6FF0">
              <w:rPr>
                <w:rFonts w:eastAsia="Times New Roman" w:cs="Calibri"/>
                <w:i/>
              </w:rPr>
              <w:t xml:space="preserve">ember </w:t>
            </w:r>
            <w:r w:rsidRPr="003C6FF0">
              <w:rPr>
                <w:rFonts w:eastAsia="Times New Roman" w:cs="Calibri"/>
                <w:i/>
              </w:rPr>
              <w:t>2020</w:t>
            </w:r>
          </w:p>
        </w:tc>
      </w:tr>
      <w:bookmarkEnd w:id="2"/>
    </w:tbl>
    <w:p w14:paraId="2296A118" w14:textId="77777777" w:rsidR="00DC2062" w:rsidRDefault="00DC2062" w:rsidP="00000F9B">
      <w:pPr>
        <w:rPr>
          <w:rFonts w:ascii="Myriad Pro" w:hAnsi="Myriad Pro"/>
          <w:color w:val="000000"/>
          <w:sz w:val="21"/>
          <w:szCs w:val="21"/>
        </w:rPr>
      </w:pPr>
    </w:p>
    <w:p w14:paraId="55C4DD24" w14:textId="67378798" w:rsidR="00000F9B" w:rsidRPr="00E90E98" w:rsidRDefault="00000F9B" w:rsidP="00000F9B">
      <w:pPr>
        <w:rPr>
          <w:rFonts w:ascii="Myriad Pro" w:hAnsi="Myriad Pro"/>
          <w:color w:val="000000"/>
          <w:sz w:val="21"/>
          <w:szCs w:val="21"/>
        </w:rPr>
      </w:pPr>
      <w:r w:rsidRPr="00280F17">
        <w:rPr>
          <w:rFonts w:ascii="Myriad Pro" w:hAnsi="Myriad Pro"/>
          <w:color w:val="000000"/>
          <w:sz w:val="21"/>
          <w:szCs w:val="21"/>
        </w:rPr>
        <w:t xml:space="preserve">Options for site visits should be </w:t>
      </w:r>
      <w:r w:rsidR="00DC2062" w:rsidRPr="00280F17">
        <w:rPr>
          <w:rFonts w:ascii="Myriad Pro" w:hAnsi="Myriad Pro"/>
          <w:color w:val="000000"/>
          <w:sz w:val="21"/>
          <w:szCs w:val="21"/>
        </w:rPr>
        <w:t xml:space="preserve">agreed and </w:t>
      </w:r>
      <w:r w:rsidRPr="00280F17">
        <w:rPr>
          <w:rFonts w:ascii="Myriad Pro" w:hAnsi="Myriad Pro"/>
          <w:color w:val="000000"/>
          <w:sz w:val="21"/>
          <w:szCs w:val="21"/>
        </w:rPr>
        <w:t>provided in the TE Inception Report.</w:t>
      </w:r>
    </w:p>
    <w:p w14:paraId="7C64A4B0" w14:textId="77777777" w:rsidR="00000F9B" w:rsidRPr="005C29D4" w:rsidRDefault="00000F9B" w:rsidP="00000F9B">
      <w:pPr>
        <w:pStyle w:val="ListParagraph"/>
        <w:numPr>
          <w:ilvl w:val="0"/>
          <w:numId w:val="1"/>
        </w:numPr>
        <w:ind w:left="360"/>
        <w:jc w:val="both"/>
        <w:rPr>
          <w:rFonts w:ascii="Myriad Pro" w:hAnsi="Myriad Pro"/>
          <w:b/>
          <w:bCs/>
          <w:sz w:val="26"/>
          <w:szCs w:val="26"/>
        </w:rPr>
      </w:pPr>
      <w:r w:rsidRPr="005C29D4">
        <w:rPr>
          <w:rFonts w:ascii="Myriad Pro" w:hAnsi="Myriad Pro"/>
          <w:b/>
          <w:bCs/>
          <w:sz w:val="26"/>
          <w:szCs w:val="26"/>
        </w:rPr>
        <w:t>TE DELIVERABLES</w:t>
      </w:r>
    </w:p>
    <w:tbl>
      <w:tblPr>
        <w:tblStyle w:val="TableGrid"/>
        <w:tblW w:w="9493" w:type="dxa"/>
        <w:tblLook w:val="04A0" w:firstRow="1" w:lastRow="0" w:firstColumn="1" w:lastColumn="0" w:noHBand="0" w:noVBand="1"/>
      </w:tblPr>
      <w:tblGrid>
        <w:gridCol w:w="625"/>
        <w:gridCol w:w="1780"/>
        <w:gridCol w:w="2126"/>
        <w:gridCol w:w="2127"/>
        <w:gridCol w:w="2835"/>
      </w:tblGrid>
      <w:tr w:rsidR="00000F9B" w:rsidRPr="00F243EC" w14:paraId="0D8C283F" w14:textId="77777777" w:rsidTr="008F69F5">
        <w:tc>
          <w:tcPr>
            <w:tcW w:w="625" w:type="dxa"/>
            <w:shd w:val="clear" w:color="auto" w:fill="404040" w:themeFill="text1" w:themeFillTint="BF"/>
          </w:tcPr>
          <w:p w14:paraId="3C0EE262" w14:textId="77777777" w:rsidR="00000F9B" w:rsidRPr="00E90E98" w:rsidRDefault="00000F9B" w:rsidP="002511B4">
            <w:pPr>
              <w:rPr>
                <w:rFonts w:ascii="Myriad Pro" w:hAnsi="Myriad Pro"/>
                <w:color w:val="FFFFFF" w:themeColor="background1"/>
                <w:sz w:val="21"/>
                <w:szCs w:val="21"/>
              </w:rPr>
            </w:pPr>
            <w:r w:rsidRPr="00E90E98">
              <w:rPr>
                <w:rFonts w:ascii="Myriad Pro" w:hAnsi="Myriad Pro"/>
                <w:color w:val="FFFFFF" w:themeColor="background1"/>
                <w:sz w:val="21"/>
                <w:szCs w:val="21"/>
              </w:rPr>
              <w:t>#</w:t>
            </w:r>
          </w:p>
        </w:tc>
        <w:tc>
          <w:tcPr>
            <w:tcW w:w="1780" w:type="dxa"/>
            <w:shd w:val="clear" w:color="auto" w:fill="404040" w:themeFill="text1" w:themeFillTint="BF"/>
          </w:tcPr>
          <w:p w14:paraId="220F998D" w14:textId="77777777" w:rsidR="00000F9B" w:rsidRPr="00E90E98" w:rsidRDefault="00000F9B" w:rsidP="002511B4">
            <w:pPr>
              <w:rPr>
                <w:rFonts w:ascii="Myriad Pro" w:hAnsi="Myriad Pro"/>
                <w:color w:val="FFFFFF" w:themeColor="background1"/>
                <w:sz w:val="21"/>
                <w:szCs w:val="21"/>
              </w:rPr>
            </w:pPr>
            <w:r w:rsidRPr="00E90E98">
              <w:rPr>
                <w:rFonts w:ascii="Myriad Pro" w:hAnsi="Myriad Pro"/>
                <w:color w:val="FFFFFF" w:themeColor="background1"/>
                <w:sz w:val="21"/>
                <w:szCs w:val="21"/>
              </w:rPr>
              <w:t>Deliverable</w:t>
            </w:r>
          </w:p>
        </w:tc>
        <w:tc>
          <w:tcPr>
            <w:tcW w:w="2126" w:type="dxa"/>
            <w:shd w:val="clear" w:color="auto" w:fill="404040" w:themeFill="text1" w:themeFillTint="BF"/>
          </w:tcPr>
          <w:p w14:paraId="4B8288CB" w14:textId="77777777" w:rsidR="00000F9B" w:rsidRPr="00E90E98" w:rsidRDefault="00000F9B" w:rsidP="002511B4">
            <w:pPr>
              <w:rPr>
                <w:rFonts w:ascii="Myriad Pro" w:hAnsi="Myriad Pro"/>
                <w:color w:val="FFFFFF" w:themeColor="background1"/>
                <w:sz w:val="21"/>
                <w:szCs w:val="21"/>
              </w:rPr>
            </w:pPr>
            <w:r w:rsidRPr="00E90E98">
              <w:rPr>
                <w:rFonts w:ascii="Myriad Pro" w:hAnsi="Myriad Pro"/>
                <w:color w:val="FFFFFF" w:themeColor="background1"/>
                <w:sz w:val="21"/>
                <w:szCs w:val="21"/>
              </w:rPr>
              <w:t>Description</w:t>
            </w:r>
          </w:p>
        </w:tc>
        <w:tc>
          <w:tcPr>
            <w:tcW w:w="2127" w:type="dxa"/>
            <w:shd w:val="clear" w:color="auto" w:fill="404040" w:themeFill="text1" w:themeFillTint="BF"/>
          </w:tcPr>
          <w:p w14:paraId="69C6B407" w14:textId="77777777" w:rsidR="00000F9B" w:rsidRPr="00E90E98" w:rsidRDefault="00000F9B" w:rsidP="002511B4">
            <w:pPr>
              <w:rPr>
                <w:rFonts w:ascii="Myriad Pro" w:hAnsi="Myriad Pro"/>
                <w:color w:val="FFFFFF" w:themeColor="background1"/>
                <w:sz w:val="21"/>
                <w:szCs w:val="21"/>
              </w:rPr>
            </w:pPr>
            <w:r w:rsidRPr="00E90E98">
              <w:rPr>
                <w:rFonts w:ascii="Myriad Pro" w:hAnsi="Myriad Pro"/>
                <w:color w:val="FFFFFF" w:themeColor="background1"/>
                <w:sz w:val="21"/>
                <w:szCs w:val="21"/>
              </w:rPr>
              <w:t>Timing</w:t>
            </w:r>
          </w:p>
        </w:tc>
        <w:tc>
          <w:tcPr>
            <w:tcW w:w="2835" w:type="dxa"/>
            <w:shd w:val="clear" w:color="auto" w:fill="404040" w:themeFill="text1" w:themeFillTint="BF"/>
          </w:tcPr>
          <w:p w14:paraId="06F55A0C" w14:textId="77777777" w:rsidR="00000F9B" w:rsidRPr="00E90E98" w:rsidRDefault="00000F9B" w:rsidP="002511B4">
            <w:pPr>
              <w:rPr>
                <w:rFonts w:ascii="Myriad Pro" w:hAnsi="Myriad Pro"/>
                <w:color w:val="FFFFFF" w:themeColor="background1"/>
                <w:sz w:val="21"/>
                <w:szCs w:val="21"/>
              </w:rPr>
            </w:pPr>
            <w:r w:rsidRPr="00E90E98">
              <w:rPr>
                <w:rFonts w:ascii="Myriad Pro" w:hAnsi="Myriad Pro"/>
                <w:color w:val="FFFFFF" w:themeColor="background1"/>
                <w:sz w:val="21"/>
                <w:szCs w:val="21"/>
              </w:rPr>
              <w:t>Responsibilities</w:t>
            </w:r>
          </w:p>
        </w:tc>
      </w:tr>
      <w:tr w:rsidR="00000F9B" w:rsidRPr="00F243EC" w14:paraId="48CFB286" w14:textId="77777777" w:rsidTr="008F69F5">
        <w:tc>
          <w:tcPr>
            <w:tcW w:w="625" w:type="dxa"/>
          </w:tcPr>
          <w:p w14:paraId="54F0C0F7" w14:textId="77777777" w:rsidR="00000F9B" w:rsidRPr="00E90E98" w:rsidRDefault="00000F9B" w:rsidP="002511B4">
            <w:pPr>
              <w:rPr>
                <w:rFonts w:ascii="Myriad Pro" w:hAnsi="Myriad Pro"/>
                <w:color w:val="000000"/>
                <w:sz w:val="21"/>
                <w:szCs w:val="21"/>
              </w:rPr>
            </w:pPr>
            <w:r w:rsidRPr="00E90E98">
              <w:rPr>
                <w:rFonts w:ascii="Myriad Pro" w:hAnsi="Myriad Pro"/>
                <w:color w:val="000000"/>
                <w:sz w:val="21"/>
                <w:szCs w:val="21"/>
              </w:rPr>
              <w:t>1</w:t>
            </w:r>
          </w:p>
        </w:tc>
        <w:tc>
          <w:tcPr>
            <w:tcW w:w="1780" w:type="dxa"/>
          </w:tcPr>
          <w:p w14:paraId="3327B9E5" w14:textId="77777777" w:rsidR="00000F9B" w:rsidRPr="00E90E98" w:rsidRDefault="00000F9B" w:rsidP="002511B4">
            <w:pPr>
              <w:rPr>
                <w:rFonts w:ascii="Myriad Pro" w:hAnsi="Myriad Pro"/>
                <w:color w:val="000000"/>
                <w:sz w:val="21"/>
                <w:szCs w:val="21"/>
              </w:rPr>
            </w:pPr>
            <w:r w:rsidRPr="00E90E98">
              <w:rPr>
                <w:rFonts w:ascii="Myriad Pro" w:hAnsi="Myriad Pro"/>
                <w:color w:val="000000"/>
                <w:sz w:val="21"/>
                <w:szCs w:val="21"/>
              </w:rPr>
              <w:t>TE Inception Report</w:t>
            </w:r>
          </w:p>
        </w:tc>
        <w:tc>
          <w:tcPr>
            <w:tcW w:w="2126" w:type="dxa"/>
          </w:tcPr>
          <w:p w14:paraId="16134AD4" w14:textId="77777777" w:rsidR="00000F9B" w:rsidRPr="00E90E98" w:rsidRDefault="00000F9B" w:rsidP="002511B4">
            <w:pPr>
              <w:rPr>
                <w:rFonts w:ascii="Myriad Pro" w:hAnsi="Myriad Pro"/>
                <w:color w:val="000000"/>
                <w:sz w:val="21"/>
                <w:szCs w:val="21"/>
              </w:rPr>
            </w:pPr>
            <w:r w:rsidRPr="00E90E98">
              <w:rPr>
                <w:rFonts w:ascii="Myriad Pro" w:hAnsi="Myriad Pro"/>
                <w:color w:val="000000"/>
                <w:sz w:val="21"/>
                <w:szCs w:val="21"/>
              </w:rPr>
              <w:t>TE team clarifies objectives, methodology and timing of the TE</w:t>
            </w:r>
          </w:p>
        </w:tc>
        <w:tc>
          <w:tcPr>
            <w:tcW w:w="2127" w:type="dxa"/>
          </w:tcPr>
          <w:p w14:paraId="7D2A692D" w14:textId="26C6F058" w:rsidR="00B82F33" w:rsidRPr="00E90E98" w:rsidRDefault="00000F9B" w:rsidP="008F69F5">
            <w:pPr>
              <w:rPr>
                <w:rFonts w:ascii="Myriad Pro" w:hAnsi="Myriad Pro"/>
                <w:color w:val="000000"/>
                <w:sz w:val="21"/>
                <w:szCs w:val="21"/>
              </w:rPr>
            </w:pPr>
            <w:r w:rsidRPr="00E90E98">
              <w:rPr>
                <w:rFonts w:ascii="Myriad Pro" w:hAnsi="Myriad Pro"/>
                <w:color w:val="000000"/>
                <w:sz w:val="21"/>
                <w:szCs w:val="21"/>
              </w:rPr>
              <w:t xml:space="preserve">No later than 2 weeks before the TE mission: </w:t>
            </w:r>
            <w:r w:rsidR="008F69F5">
              <w:rPr>
                <w:rFonts w:ascii="Myriad Pro" w:hAnsi="Myriad Pro"/>
                <w:i/>
                <w:color w:val="000000"/>
                <w:sz w:val="21"/>
                <w:szCs w:val="21"/>
                <w:highlight w:val="lightGray"/>
              </w:rPr>
              <w:t>19</w:t>
            </w:r>
            <w:r w:rsidR="008F69F5" w:rsidRPr="008F69F5">
              <w:rPr>
                <w:rFonts w:ascii="Myriad Pro" w:hAnsi="Myriad Pro"/>
                <w:i/>
                <w:color w:val="000000"/>
                <w:sz w:val="21"/>
                <w:szCs w:val="21"/>
                <w:highlight w:val="lightGray"/>
                <w:vertAlign w:val="superscript"/>
              </w:rPr>
              <w:t>th</w:t>
            </w:r>
            <w:r w:rsidR="008F69F5">
              <w:rPr>
                <w:rFonts w:ascii="Myriad Pro" w:hAnsi="Myriad Pro"/>
                <w:i/>
                <w:color w:val="000000"/>
                <w:sz w:val="21"/>
                <w:szCs w:val="21"/>
                <w:highlight w:val="lightGray"/>
              </w:rPr>
              <w:t xml:space="preserve"> October 2020</w:t>
            </w:r>
          </w:p>
        </w:tc>
        <w:tc>
          <w:tcPr>
            <w:tcW w:w="2835" w:type="dxa"/>
          </w:tcPr>
          <w:p w14:paraId="5F11CC19" w14:textId="31C5EA3D" w:rsidR="00000F9B" w:rsidRPr="00E90E98" w:rsidRDefault="00000F9B" w:rsidP="002511B4">
            <w:pPr>
              <w:rPr>
                <w:rFonts w:ascii="Myriad Pro" w:hAnsi="Myriad Pro"/>
                <w:color w:val="000000"/>
                <w:sz w:val="21"/>
                <w:szCs w:val="21"/>
              </w:rPr>
            </w:pPr>
            <w:r w:rsidRPr="00E90E98">
              <w:rPr>
                <w:rFonts w:ascii="Myriad Pro" w:hAnsi="Myriad Pro"/>
                <w:color w:val="000000"/>
                <w:sz w:val="21"/>
                <w:szCs w:val="21"/>
              </w:rPr>
              <w:t xml:space="preserve">TE team submits Inception Report to </w:t>
            </w:r>
            <w:r w:rsidR="008F69F5">
              <w:rPr>
                <w:rFonts w:ascii="Myriad Pro" w:hAnsi="Myriad Pro"/>
                <w:color w:val="000000"/>
                <w:sz w:val="21"/>
                <w:szCs w:val="21"/>
              </w:rPr>
              <w:t>UNDP Country office in Dar es Salaam</w:t>
            </w:r>
          </w:p>
        </w:tc>
      </w:tr>
      <w:tr w:rsidR="00000F9B" w:rsidRPr="00F243EC" w14:paraId="371F6E5A" w14:textId="77777777" w:rsidTr="008F69F5">
        <w:tc>
          <w:tcPr>
            <w:tcW w:w="625" w:type="dxa"/>
          </w:tcPr>
          <w:p w14:paraId="6300978B" w14:textId="77777777" w:rsidR="00000F9B" w:rsidRPr="00E90E98" w:rsidRDefault="00000F9B" w:rsidP="002511B4">
            <w:pPr>
              <w:rPr>
                <w:rFonts w:ascii="Myriad Pro" w:hAnsi="Myriad Pro"/>
                <w:color w:val="000000"/>
                <w:sz w:val="21"/>
                <w:szCs w:val="21"/>
              </w:rPr>
            </w:pPr>
            <w:r w:rsidRPr="00E90E98">
              <w:rPr>
                <w:rFonts w:ascii="Myriad Pro" w:hAnsi="Myriad Pro"/>
                <w:color w:val="000000"/>
                <w:sz w:val="21"/>
                <w:szCs w:val="21"/>
              </w:rPr>
              <w:t>2</w:t>
            </w:r>
          </w:p>
        </w:tc>
        <w:tc>
          <w:tcPr>
            <w:tcW w:w="1780" w:type="dxa"/>
          </w:tcPr>
          <w:p w14:paraId="28C299AC" w14:textId="77777777" w:rsidR="00000F9B" w:rsidRPr="00E90E98" w:rsidRDefault="00000F9B" w:rsidP="002511B4">
            <w:pPr>
              <w:rPr>
                <w:rFonts w:ascii="Myriad Pro" w:hAnsi="Myriad Pro"/>
                <w:color w:val="000000"/>
                <w:sz w:val="21"/>
                <w:szCs w:val="21"/>
              </w:rPr>
            </w:pPr>
            <w:r w:rsidRPr="00E90E98">
              <w:rPr>
                <w:rFonts w:ascii="Myriad Pro" w:hAnsi="Myriad Pro"/>
                <w:color w:val="000000"/>
                <w:sz w:val="21"/>
                <w:szCs w:val="21"/>
              </w:rPr>
              <w:t>Presentation</w:t>
            </w:r>
          </w:p>
        </w:tc>
        <w:tc>
          <w:tcPr>
            <w:tcW w:w="2126" w:type="dxa"/>
          </w:tcPr>
          <w:p w14:paraId="4C8E1DB8" w14:textId="77777777" w:rsidR="00000F9B" w:rsidRPr="00E90E98" w:rsidRDefault="00000F9B" w:rsidP="002511B4">
            <w:pPr>
              <w:rPr>
                <w:rFonts w:ascii="Myriad Pro" w:hAnsi="Myriad Pro"/>
                <w:color w:val="000000"/>
                <w:sz w:val="21"/>
                <w:szCs w:val="21"/>
              </w:rPr>
            </w:pPr>
            <w:r w:rsidRPr="00E90E98">
              <w:rPr>
                <w:rFonts w:ascii="Myriad Pro" w:hAnsi="Myriad Pro"/>
                <w:color w:val="000000"/>
                <w:sz w:val="21"/>
                <w:szCs w:val="21"/>
              </w:rPr>
              <w:t>Initial Findings</w:t>
            </w:r>
          </w:p>
        </w:tc>
        <w:tc>
          <w:tcPr>
            <w:tcW w:w="2127" w:type="dxa"/>
          </w:tcPr>
          <w:p w14:paraId="03170B91" w14:textId="5009E5EF" w:rsidR="00000F9B" w:rsidRPr="00E90E98" w:rsidRDefault="00000F9B" w:rsidP="002511B4">
            <w:pPr>
              <w:rPr>
                <w:rFonts w:ascii="Myriad Pro" w:hAnsi="Myriad Pro"/>
                <w:color w:val="000000"/>
                <w:sz w:val="21"/>
                <w:szCs w:val="21"/>
              </w:rPr>
            </w:pPr>
            <w:r w:rsidRPr="00E90E98">
              <w:rPr>
                <w:rFonts w:ascii="Myriad Pro" w:hAnsi="Myriad Pro"/>
                <w:color w:val="000000"/>
                <w:sz w:val="21"/>
                <w:szCs w:val="21"/>
              </w:rPr>
              <w:t xml:space="preserve">End of TE mission: </w:t>
            </w:r>
            <w:r w:rsidR="008F69F5">
              <w:rPr>
                <w:rFonts w:ascii="Myriad Pro" w:hAnsi="Myriad Pro"/>
                <w:i/>
                <w:color w:val="000000"/>
                <w:sz w:val="21"/>
                <w:szCs w:val="21"/>
                <w:highlight w:val="lightGray"/>
              </w:rPr>
              <w:t>4</w:t>
            </w:r>
            <w:r w:rsidR="008F69F5" w:rsidRPr="008F69F5">
              <w:rPr>
                <w:rFonts w:ascii="Myriad Pro" w:hAnsi="Myriad Pro"/>
                <w:i/>
                <w:color w:val="000000"/>
                <w:sz w:val="21"/>
                <w:szCs w:val="21"/>
                <w:highlight w:val="lightGray"/>
                <w:vertAlign w:val="superscript"/>
              </w:rPr>
              <w:t>th</w:t>
            </w:r>
            <w:r w:rsidR="008F69F5">
              <w:rPr>
                <w:rFonts w:ascii="Myriad Pro" w:hAnsi="Myriad Pro"/>
                <w:i/>
                <w:color w:val="000000"/>
                <w:sz w:val="21"/>
                <w:szCs w:val="21"/>
                <w:highlight w:val="lightGray"/>
              </w:rPr>
              <w:t xml:space="preserve"> November 2020</w:t>
            </w:r>
          </w:p>
        </w:tc>
        <w:tc>
          <w:tcPr>
            <w:tcW w:w="2835" w:type="dxa"/>
          </w:tcPr>
          <w:p w14:paraId="2623667C" w14:textId="52EBD301" w:rsidR="00000F9B" w:rsidRPr="00E90E98" w:rsidRDefault="00000F9B" w:rsidP="002511B4">
            <w:pPr>
              <w:rPr>
                <w:rFonts w:ascii="Myriad Pro" w:hAnsi="Myriad Pro"/>
                <w:color w:val="000000"/>
                <w:sz w:val="21"/>
                <w:szCs w:val="21"/>
              </w:rPr>
            </w:pPr>
            <w:r w:rsidRPr="00E90E98">
              <w:rPr>
                <w:rFonts w:ascii="Myriad Pro" w:hAnsi="Myriad Pro"/>
                <w:color w:val="000000"/>
                <w:sz w:val="21"/>
                <w:szCs w:val="21"/>
              </w:rPr>
              <w:t xml:space="preserve">TE team presents to </w:t>
            </w:r>
            <w:r w:rsidR="008F69F5">
              <w:rPr>
                <w:rFonts w:ascii="Myriad Pro" w:hAnsi="Myriad Pro"/>
                <w:color w:val="000000"/>
                <w:sz w:val="21"/>
                <w:szCs w:val="21"/>
              </w:rPr>
              <w:t>UNDP Country Office</w:t>
            </w:r>
            <w:r w:rsidRPr="00E90E98">
              <w:rPr>
                <w:rFonts w:ascii="Myriad Pro" w:hAnsi="Myriad Pro"/>
                <w:color w:val="000000"/>
                <w:sz w:val="21"/>
                <w:szCs w:val="21"/>
              </w:rPr>
              <w:t xml:space="preserve"> and project management</w:t>
            </w:r>
            <w:r w:rsidR="008F69F5">
              <w:rPr>
                <w:rFonts w:ascii="Myriad Pro" w:hAnsi="Myriad Pro"/>
                <w:color w:val="000000"/>
                <w:sz w:val="21"/>
                <w:szCs w:val="21"/>
              </w:rPr>
              <w:t xml:space="preserve"> team</w:t>
            </w:r>
          </w:p>
        </w:tc>
      </w:tr>
      <w:tr w:rsidR="00000F9B" w:rsidRPr="00F243EC" w14:paraId="647CB29D" w14:textId="77777777" w:rsidTr="008F69F5">
        <w:tc>
          <w:tcPr>
            <w:tcW w:w="625" w:type="dxa"/>
          </w:tcPr>
          <w:p w14:paraId="4BD9523A" w14:textId="77777777" w:rsidR="00000F9B" w:rsidRPr="00E90E98" w:rsidRDefault="00000F9B" w:rsidP="002511B4">
            <w:pPr>
              <w:rPr>
                <w:rFonts w:ascii="Myriad Pro" w:hAnsi="Myriad Pro"/>
                <w:color w:val="000000"/>
                <w:sz w:val="21"/>
                <w:szCs w:val="21"/>
              </w:rPr>
            </w:pPr>
            <w:r w:rsidRPr="00E90E98">
              <w:rPr>
                <w:rFonts w:ascii="Myriad Pro" w:hAnsi="Myriad Pro"/>
                <w:color w:val="000000"/>
                <w:sz w:val="21"/>
                <w:szCs w:val="21"/>
              </w:rPr>
              <w:t>3</w:t>
            </w:r>
          </w:p>
        </w:tc>
        <w:tc>
          <w:tcPr>
            <w:tcW w:w="1780" w:type="dxa"/>
          </w:tcPr>
          <w:p w14:paraId="6B346B9C" w14:textId="77777777" w:rsidR="00000F9B" w:rsidRPr="00E90E98" w:rsidRDefault="00000F9B" w:rsidP="002511B4">
            <w:pPr>
              <w:rPr>
                <w:rFonts w:ascii="Myriad Pro" w:hAnsi="Myriad Pro"/>
                <w:color w:val="000000"/>
                <w:sz w:val="21"/>
                <w:szCs w:val="21"/>
              </w:rPr>
            </w:pPr>
            <w:r w:rsidRPr="00E90E98">
              <w:rPr>
                <w:rFonts w:ascii="Myriad Pro" w:hAnsi="Myriad Pro"/>
                <w:color w:val="000000"/>
                <w:sz w:val="21"/>
                <w:szCs w:val="21"/>
              </w:rPr>
              <w:t>Draft TE Report</w:t>
            </w:r>
          </w:p>
        </w:tc>
        <w:tc>
          <w:tcPr>
            <w:tcW w:w="2126" w:type="dxa"/>
          </w:tcPr>
          <w:p w14:paraId="55113921" w14:textId="443F6714" w:rsidR="00000F9B" w:rsidRPr="00E90E98" w:rsidRDefault="00000F9B" w:rsidP="002511B4">
            <w:pPr>
              <w:rPr>
                <w:rFonts w:ascii="Myriad Pro" w:hAnsi="Myriad Pro"/>
                <w:color w:val="000000"/>
                <w:sz w:val="21"/>
                <w:szCs w:val="21"/>
              </w:rPr>
            </w:pPr>
            <w:r w:rsidRPr="00E90E98">
              <w:rPr>
                <w:rFonts w:ascii="Myriad Pro" w:hAnsi="Myriad Pro"/>
                <w:color w:val="000000"/>
                <w:sz w:val="21"/>
                <w:szCs w:val="21"/>
              </w:rPr>
              <w:t xml:space="preserve">Full draft report </w:t>
            </w:r>
            <w:r w:rsidRPr="00E90E98">
              <w:rPr>
                <w:rFonts w:ascii="Myriad Pro" w:hAnsi="Myriad Pro"/>
                <w:i/>
                <w:color w:val="000000"/>
                <w:sz w:val="21"/>
                <w:szCs w:val="21"/>
                <w:highlight w:val="lightGray"/>
              </w:rPr>
              <w:t xml:space="preserve">(using guidelines on report content in ToR Annex </w:t>
            </w:r>
            <w:r w:rsidR="009E6E20">
              <w:rPr>
                <w:rFonts w:ascii="Myriad Pro" w:hAnsi="Myriad Pro"/>
                <w:i/>
                <w:color w:val="000000"/>
                <w:sz w:val="21"/>
                <w:szCs w:val="21"/>
                <w:highlight w:val="lightGray"/>
              </w:rPr>
              <w:t>D</w:t>
            </w:r>
            <w:r w:rsidRPr="00E90E98">
              <w:rPr>
                <w:rFonts w:ascii="Myriad Pro" w:hAnsi="Myriad Pro"/>
                <w:i/>
                <w:color w:val="000000"/>
                <w:sz w:val="21"/>
                <w:szCs w:val="21"/>
                <w:highlight w:val="lightGray"/>
              </w:rPr>
              <w:t>)</w:t>
            </w:r>
            <w:r w:rsidRPr="00E90E98">
              <w:rPr>
                <w:rFonts w:ascii="Myriad Pro" w:hAnsi="Myriad Pro"/>
                <w:color w:val="000000"/>
                <w:sz w:val="21"/>
                <w:szCs w:val="21"/>
              </w:rPr>
              <w:t xml:space="preserve"> with annexes</w:t>
            </w:r>
          </w:p>
        </w:tc>
        <w:tc>
          <w:tcPr>
            <w:tcW w:w="2127" w:type="dxa"/>
          </w:tcPr>
          <w:p w14:paraId="10C991C4" w14:textId="35386BFF" w:rsidR="00000F9B" w:rsidRPr="00E90E98" w:rsidRDefault="00000F9B" w:rsidP="002511B4">
            <w:pPr>
              <w:rPr>
                <w:rFonts w:ascii="Myriad Pro" w:hAnsi="Myriad Pro"/>
                <w:color w:val="000000"/>
                <w:sz w:val="21"/>
                <w:szCs w:val="21"/>
              </w:rPr>
            </w:pPr>
            <w:r w:rsidRPr="00E90E98">
              <w:rPr>
                <w:rFonts w:ascii="Myriad Pro" w:hAnsi="Myriad Pro"/>
                <w:color w:val="000000"/>
                <w:sz w:val="21"/>
                <w:szCs w:val="21"/>
              </w:rPr>
              <w:t xml:space="preserve">Within 3 weeks of end of TE mission: </w:t>
            </w:r>
            <w:r w:rsidR="008F69F5" w:rsidRPr="008F69F5">
              <w:rPr>
                <w:rFonts w:ascii="Myriad Pro" w:hAnsi="Myriad Pro"/>
                <w:i/>
                <w:color w:val="000000"/>
                <w:sz w:val="21"/>
                <w:szCs w:val="21"/>
                <w:highlight w:val="lightGray"/>
              </w:rPr>
              <w:t>10 November 2020</w:t>
            </w:r>
          </w:p>
        </w:tc>
        <w:tc>
          <w:tcPr>
            <w:tcW w:w="2835" w:type="dxa"/>
          </w:tcPr>
          <w:p w14:paraId="1FE9B976" w14:textId="6A8DA934" w:rsidR="00000F9B" w:rsidRPr="00E90E98" w:rsidRDefault="00000F9B" w:rsidP="002511B4">
            <w:pPr>
              <w:rPr>
                <w:rFonts w:ascii="Myriad Pro" w:hAnsi="Myriad Pro"/>
                <w:color w:val="000000"/>
                <w:sz w:val="21"/>
                <w:szCs w:val="21"/>
              </w:rPr>
            </w:pPr>
            <w:r w:rsidRPr="00E90E98">
              <w:rPr>
                <w:rFonts w:ascii="Myriad Pro" w:hAnsi="Myriad Pro"/>
                <w:color w:val="000000"/>
                <w:sz w:val="21"/>
                <w:szCs w:val="21"/>
              </w:rPr>
              <w:t>TE team submits to Commissioning Unit; reviewed by RTA, Project Coordinating Unit, GEF OFP</w:t>
            </w:r>
          </w:p>
        </w:tc>
      </w:tr>
      <w:tr w:rsidR="00000F9B" w:rsidRPr="00F243EC" w14:paraId="792E880F" w14:textId="77777777" w:rsidTr="008F69F5">
        <w:tc>
          <w:tcPr>
            <w:tcW w:w="625" w:type="dxa"/>
          </w:tcPr>
          <w:p w14:paraId="1EDD2D91" w14:textId="77777777" w:rsidR="00000F9B" w:rsidRPr="00E90E98" w:rsidRDefault="00000F9B" w:rsidP="002511B4">
            <w:pPr>
              <w:rPr>
                <w:rFonts w:ascii="Myriad Pro" w:hAnsi="Myriad Pro"/>
                <w:color w:val="000000"/>
                <w:sz w:val="21"/>
                <w:szCs w:val="21"/>
              </w:rPr>
            </w:pPr>
            <w:r w:rsidRPr="00E90E98">
              <w:rPr>
                <w:rFonts w:ascii="Myriad Pro" w:hAnsi="Myriad Pro"/>
                <w:color w:val="000000"/>
                <w:sz w:val="21"/>
                <w:szCs w:val="21"/>
              </w:rPr>
              <w:t>5</w:t>
            </w:r>
          </w:p>
        </w:tc>
        <w:tc>
          <w:tcPr>
            <w:tcW w:w="1780" w:type="dxa"/>
          </w:tcPr>
          <w:p w14:paraId="2629E92C" w14:textId="77777777" w:rsidR="00000F9B" w:rsidRPr="00E90E98" w:rsidRDefault="00000F9B" w:rsidP="002511B4">
            <w:pPr>
              <w:rPr>
                <w:rFonts w:ascii="Myriad Pro" w:hAnsi="Myriad Pro"/>
                <w:color w:val="000000"/>
                <w:sz w:val="21"/>
                <w:szCs w:val="21"/>
              </w:rPr>
            </w:pPr>
            <w:r w:rsidRPr="00E90E98">
              <w:rPr>
                <w:rFonts w:ascii="Myriad Pro" w:hAnsi="Myriad Pro"/>
                <w:color w:val="000000"/>
                <w:sz w:val="21"/>
                <w:szCs w:val="21"/>
              </w:rPr>
              <w:t>Final TE Report* + Audit Trail</w:t>
            </w:r>
          </w:p>
        </w:tc>
        <w:tc>
          <w:tcPr>
            <w:tcW w:w="2126" w:type="dxa"/>
          </w:tcPr>
          <w:p w14:paraId="30E2FA21" w14:textId="05746D29" w:rsidR="00000F9B" w:rsidRPr="00E90E98" w:rsidRDefault="00000F9B" w:rsidP="002511B4">
            <w:pPr>
              <w:rPr>
                <w:rFonts w:ascii="Myriad Pro" w:hAnsi="Myriad Pro"/>
                <w:color w:val="000000"/>
                <w:sz w:val="21"/>
                <w:szCs w:val="21"/>
              </w:rPr>
            </w:pPr>
            <w:r w:rsidRPr="00E90E98">
              <w:rPr>
                <w:rFonts w:ascii="Myriad Pro" w:hAnsi="Myriad Pro"/>
                <w:color w:val="000000"/>
                <w:sz w:val="21"/>
                <w:szCs w:val="21"/>
              </w:rPr>
              <w:t xml:space="preserve">Revised final report and TE Audit trail in which the TE details how all received comments have (and have not) been </w:t>
            </w:r>
            <w:r w:rsidRPr="00E90E98">
              <w:rPr>
                <w:rFonts w:ascii="Myriad Pro" w:hAnsi="Myriad Pro"/>
                <w:color w:val="000000"/>
                <w:sz w:val="21"/>
                <w:szCs w:val="21"/>
              </w:rPr>
              <w:lastRenderedPageBreak/>
              <w:t xml:space="preserve">addressed in the final TE report </w:t>
            </w:r>
            <w:r w:rsidRPr="00E90E98">
              <w:rPr>
                <w:rFonts w:ascii="Myriad Pro" w:hAnsi="Myriad Pro"/>
                <w:i/>
                <w:color w:val="000000"/>
                <w:sz w:val="21"/>
                <w:szCs w:val="21"/>
                <w:highlight w:val="lightGray"/>
              </w:rPr>
              <w:t xml:space="preserve">(See template in ToR Annex </w:t>
            </w:r>
            <w:r w:rsidR="009E6E20">
              <w:rPr>
                <w:rFonts w:ascii="Myriad Pro" w:hAnsi="Myriad Pro"/>
                <w:i/>
                <w:color w:val="000000"/>
                <w:sz w:val="21"/>
                <w:szCs w:val="21"/>
                <w:highlight w:val="lightGray"/>
              </w:rPr>
              <w:t>I</w:t>
            </w:r>
            <w:r w:rsidRPr="00E90E98">
              <w:rPr>
                <w:rFonts w:ascii="Myriad Pro" w:hAnsi="Myriad Pro"/>
                <w:i/>
                <w:color w:val="000000"/>
                <w:sz w:val="21"/>
                <w:szCs w:val="21"/>
                <w:highlight w:val="lightGray"/>
              </w:rPr>
              <w:t>)</w:t>
            </w:r>
          </w:p>
        </w:tc>
        <w:tc>
          <w:tcPr>
            <w:tcW w:w="2127" w:type="dxa"/>
          </w:tcPr>
          <w:p w14:paraId="0EA27FDC" w14:textId="478E583D" w:rsidR="00000F9B" w:rsidRPr="00E90E98" w:rsidRDefault="00000F9B" w:rsidP="002511B4">
            <w:pPr>
              <w:rPr>
                <w:rFonts w:ascii="Myriad Pro" w:hAnsi="Myriad Pro"/>
                <w:color w:val="000000"/>
                <w:sz w:val="21"/>
                <w:szCs w:val="21"/>
              </w:rPr>
            </w:pPr>
            <w:r w:rsidRPr="00E90E98">
              <w:rPr>
                <w:rFonts w:ascii="Myriad Pro" w:hAnsi="Myriad Pro"/>
                <w:color w:val="000000"/>
                <w:sz w:val="21"/>
                <w:szCs w:val="21"/>
              </w:rPr>
              <w:lastRenderedPageBreak/>
              <w:t xml:space="preserve">Within 1 week of receiving comments on draft report: </w:t>
            </w:r>
            <w:r w:rsidR="00F13C8C">
              <w:rPr>
                <w:rFonts w:ascii="Myriad Pro" w:hAnsi="Myriad Pro"/>
                <w:i/>
                <w:color w:val="000000"/>
                <w:sz w:val="21"/>
                <w:szCs w:val="21"/>
                <w:highlight w:val="lightGray"/>
              </w:rPr>
              <w:t>5</w:t>
            </w:r>
            <w:r w:rsidR="00F13C8C" w:rsidRPr="008F69F5">
              <w:rPr>
                <w:rFonts w:ascii="Myriad Pro" w:hAnsi="Myriad Pro"/>
                <w:i/>
                <w:color w:val="000000"/>
                <w:sz w:val="21"/>
                <w:szCs w:val="21"/>
                <w:highlight w:val="lightGray"/>
              </w:rPr>
              <w:t xml:space="preserve">th </w:t>
            </w:r>
            <w:r w:rsidR="00F13C8C">
              <w:rPr>
                <w:rFonts w:ascii="Myriad Pro" w:hAnsi="Myriad Pro"/>
                <w:i/>
                <w:color w:val="000000"/>
                <w:sz w:val="21"/>
                <w:szCs w:val="21"/>
                <w:highlight w:val="lightGray"/>
              </w:rPr>
              <w:t>Dec</w:t>
            </w:r>
            <w:r w:rsidR="00F13C8C" w:rsidRPr="008F69F5">
              <w:rPr>
                <w:rFonts w:ascii="Myriad Pro" w:hAnsi="Myriad Pro"/>
                <w:i/>
                <w:color w:val="000000"/>
                <w:sz w:val="21"/>
                <w:szCs w:val="21"/>
                <w:highlight w:val="lightGray"/>
              </w:rPr>
              <w:t>ember 202</w:t>
            </w:r>
            <w:r w:rsidR="008F69F5" w:rsidRPr="008F69F5">
              <w:rPr>
                <w:rFonts w:ascii="Myriad Pro" w:hAnsi="Myriad Pro"/>
                <w:i/>
                <w:color w:val="000000"/>
                <w:sz w:val="21"/>
                <w:szCs w:val="21"/>
                <w:highlight w:val="lightGray"/>
              </w:rPr>
              <w:t>0</w:t>
            </w:r>
          </w:p>
        </w:tc>
        <w:tc>
          <w:tcPr>
            <w:tcW w:w="2835" w:type="dxa"/>
          </w:tcPr>
          <w:p w14:paraId="0B0FD36C" w14:textId="77777777" w:rsidR="00000F9B" w:rsidRPr="00E90E98" w:rsidRDefault="00000F9B" w:rsidP="002511B4">
            <w:pPr>
              <w:rPr>
                <w:rFonts w:ascii="Myriad Pro" w:hAnsi="Myriad Pro"/>
                <w:color w:val="000000"/>
                <w:sz w:val="21"/>
                <w:szCs w:val="21"/>
              </w:rPr>
            </w:pPr>
            <w:r w:rsidRPr="00E90E98">
              <w:rPr>
                <w:rFonts w:ascii="Myriad Pro" w:hAnsi="Myriad Pro"/>
                <w:color w:val="000000"/>
                <w:sz w:val="21"/>
                <w:szCs w:val="21"/>
              </w:rPr>
              <w:t>TE team submits both documents to the Commissioning Unit</w:t>
            </w:r>
          </w:p>
        </w:tc>
      </w:tr>
    </w:tbl>
    <w:p w14:paraId="09269FA3" w14:textId="77777777" w:rsidR="00000F9B" w:rsidRDefault="00000F9B" w:rsidP="00000F9B">
      <w:pPr>
        <w:spacing w:after="0"/>
        <w:jc w:val="both"/>
        <w:rPr>
          <w:rFonts w:ascii="Myriad Pro" w:hAnsi="Myriad Pro"/>
          <w:color w:val="000000"/>
        </w:rPr>
      </w:pPr>
    </w:p>
    <w:p w14:paraId="29C6F12E" w14:textId="77777777" w:rsidR="00000F9B" w:rsidRDefault="00000F9B" w:rsidP="00000F9B">
      <w:pPr>
        <w:spacing w:after="0"/>
        <w:jc w:val="both"/>
        <w:rPr>
          <w:rFonts w:ascii="Myriad Pro" w:hAnsi="Myriad Pro"/>
          <w:color w:val="000000"/>
        </w:rPr>
      </w:pPr>
      <w:r w:rsidRPr="00047EDE">
        <w:rPr>
          <w:rFonts w:ascii="Myriad Pro" w:hAnsi="Myriad Pro"/>
          <w:color w:val="000000"/>
          <w:sz w:val="21"/>
          <w:szCs w:val="21"/>
        </w:rPr>
        <w:t>*All final TE reports will be quality assessed by the UNDP Independent Evaluation Office (IEO).  Details of the IEO’s quality assessment of decentralized evaluations can be found in Section 6 of the UNDP Evaluation Guidelines</w:t>
      </w:r>
      <w:r>
        <w:rPr>
          <w:rFonts w:ascii="Myriad Pro" w:hAnsi="Myriad Pro"/>
          <w:color w:val="000000"/>
        </w:rPr>
        <w:t>.</w:t>
      </w:r>
      <w:r>
        <w:rPr>
          <w:rStyle w:val="FootnoteReference"/>
          <w:rFonts w:ascii="Myriad Pro" w:hAnsi="Myriad Pro"/>
          <w:color w:val="000000"/>
        </w:rPr>
        <w:footnoteReference w:id="2"/>
      </w:r>
    </w:p>
    <w:p w14:paraId="501F37B1" w14:textId="77777777" w:rsidR="00000F9B" w:rsidRDefault="00000F9B" w:rsidP="00000F9B">
      <w:pPr>
        <w:spacing w:after="0"/>
        <w:jc w:val="both"/>
        <w:rPr>
          <w:rFonts w:ascii="Myriad Pro" w:hAnsi="Myriad Pro"/>
          <w:color w:val="000000"/>
        </w:rPr>
      </w:pPr>
    </w:p>
    <w:p w14:paraId="58A8742A" w14:textId="77777777" w:rsidR="00000F9B" w:rsidRPr="0034399D" w:rsidRDefault="00000F9B" w:rsidP="00000F9B">
      <w:pPr>
        <w:spacing w:after="0"/>
        <w:jc w:val="both"/>
        <w:rPr>
          <w:rFonts w:ascii="Myriad Pro" w:hAnsi="Myriad Pro"/>
          <w:color w:val="000000"/>
        </w:rPr>
      </w:pPr>
    </w:p>
    <w:p w14:paraId="517D5A8E" w14:textId="77777777" w:rsidR="00000F9B" w:rsidRPr="005C29D4" w:rsidRDefault="00000F9B" w:rsidP="00000F9B">
      <w:pPr>
        <w:pStyle w:val="ListParagraph"/>
        <w:numPr>
          <w:ilvl w:val="0"/>
          <w:numId w:val="1"/>
        </w:numPr>
        <w:ind w:left="360"/>
        <w:jc w:val="both"/>
        <w:rPr>
          <w:rFonts w:ascii="Myriad Pro" w:hAnsi="Myriad Pro"/>
          <w:b/>
          <w:bCs/>
          <w:sz w:val="26"/>
          <w:szCs w:val="26"/>
        </w:rPr>
      </w:pPr>
      <w:r w:rsidRPr="005C29D4">
        <w:rPr>
          <w:rFonts w:ascii="Myriad Pro" w:hAnsi="Myriad Pro"/>
          <w:b/>
          <w:bCs/>
          <w:sz w:val="26"/>
          <w:szCs w:val="26"/>
        </w:rPr>
        <w:t>TE ARRANGEMENTS</w:t>
      </w:r>
    </w:p>
    <w:p w14:paraId="6956C7A2" w14:textId="77777777" w:rsidR="00836DBD" w:rsidRPr="006670B2" w:rsidRDefault="00836DBD" w:rsidP="006670B2">
      <w:pPr>
        <w:pStyle w:val="NoSpacing"/>
        <w:rPr>
          <w:rFonts w:ascii="Myriad Pro" w:hAnsi="Myriad Pro"/>
          <w:color w:val="000000"/>
          <w:sz w:val="21"/>
          <w:szCs w:val="21"/>
        </w:rPr>
      </w:pPr>
    </w:p>
    <w:p w14:paraId="2238F91F" w14:textId="2DB44F2E" w:rsidR="006670B2" w:rsidRPr="006670B2" w:rsidRDefault="00000F9B" w:rsidP="006670B2">
      <w:pPr>
        <w:pStyle w:val="NoSpacing"/>
        <w:rPr>
          <w:rFonts w:ascii="Myriad Pro" w:hAnsi="Myriad Pro"/>
          <w:color w:val="000000"/>
          <w:sz w:val="21"/>
          <w:szCs w:val="21"/>
        </w:rPr>
      </w:pPr>
      <w:r w:rsidRPr="006670B2">
        <w:rPr>
          <w:rFonts w:ascii="Myriad Pro" w:hAnsi="Myriad Pro"/>
          <w:color w:val="000000"/>
          <w:sz w:val="21"/>
          <w:szCs w:val="21"/>
        </w:rPr>
        <w:t xml:space="preserve">The principal responsibility for managing the TE resides with the </w:t>
      </w:r>
      <w:r w:rsidR="006670B2" w:rsidRPr="006670B2">
        <w:rPr>
          <w:rFonts w:ascii="Myriad Pro" w:hAnsi="Myriad Pro"/>
          <w:color w:val="000000"/>
          <w:sz w:val="21"/>
          <w:szCs w:val="21"/>
        </w:rPr>
        <w:t>UNDP CO in Tanzania. The UNDP CO will contract the evaluators and ensure the timely provision of per diems and travel arrangements within the country for the evaluation team. The Project implementation Team will be responsible for liaising with the Evaluators to set up stakeholder interviews, arrange field visits, coordinate with the Government partners.  The Project coordinator will designate a focal point at each catchment to assist in facilitating the process (e.g., providing relevant documentation, arranging visits/interviews with key informants in the respective sites, etc.). The PSC and CO Management will take responsibility for the approval of the final evaluation report</w:t>
      </w:r>
      <w:r w:rsidR="005B6B49">
        <w:rPr>
          <w:rFonts w:ascii="Myriad Pro" w:hAnsi="Myriad Pro"/>
          <w:color w:val="000000"/>
          <w:sz w:val="21"/>
          <w:szCs w:val="21"/>
        </w:rPr>
        <w:t>, with involvement of the relevant UNDP Regional Technical Advisor</w:t>
      </w:r>
      <w:r w:rsidR="006670B2" w:rsidRPr="006670B2">
        <w:rPr>
          <w:rFonts w:ascii="Myriad Pro" w:hAnsi="Myriad Pro"/>
          <w:color w:val="000000"/>
          <w:sz w:val="21"/>
          <w:szCs w:val="21"/>
        </w:rPr>
        <w:t xml:space="preserve">. The CO management will liaise with the project implementation team to develop a management response to the evaluation within two weeks of report finalization. </w:t>
      </w:r>
    </w:p>
    <w:p w14:paraId="49C9EB9C" w14:textId="77777777" w:rsidR="006670B2" w:rsidRDefault="006670B2" w:rsidP="00000F9B">
      <w:pPr>
        <w:jc w:val="both"/>
        <w:rPr>
          <w:rFonts w:ascii="Myriad Pro" w:hAnsi="Myriad Pro"/>
          <w:color w:val="000000"/>
          <w:sz w:val="21"/>
          <w:szCs w:val="21"/>
        </w:rPr>
      </w:pPr>
    </w:p>
    <w:p w14:paraId="3ACB3055" w14:textId="77777777" w:rsidR="00000F9B" w:rsidRPr="005C29D4" w:rsidRDefault="00000F9B" w:rsidP="00000F9B">
      <w:pPr>
        <w:pStyle w:val="ListParagraph"/>
        <w:numPr>
          <w:ilvl w:val="0"/>
          <w:numId w:val="1"/>
        </w:numPr>
        <w:ind w:left="360"/>
        <w:jc w:val="both"/>
        <w:rPr>
          <w:rFonts w:ascii="Myriad Pro" w:hAnsi="Myriad Pro"/>
          <w:b/>
          <w:bCs/>
          <w:sz w:val="26"/>
          <w:szCs w:val="26"/>
        </w:rPr>
      </w:pPr>
      <w:r w:rsidRPr="005C29D4">
        <w:rPr>
          <w:rFonts w:ascii="Myriad Pro" w:hAnsi="Myriad Pro"/>
          <w:b/>
          <w:bCs/>
          <w:sz w:val="26"/>
          <w:szCs w:val="26"/>
        </w:rPr>
        <w:t>TE TEAM COMPOSITION</w:t>
      </w:r>
    </w:p>
    <w:p w14:paraId="4E38521C" w14:textId="12C04FE9" w:rsidR="00B35FF4" w:rsidRDefault="00000F9B" w:rsidP="00CF3310">
      <w:pPr>
        <w:jc w:val="both"/>
        <w:rPr>
          <w:rFonts w:ascii="Myriad Pro" w:hAnsi="Myriad Pro"/>
          <w:color w:val="000000"/>
          <w:sz w:val="21"/>
          <w:szCs w:val="21"/>
        </w:rPr>
      </w:pPr>
      <w:r w:rsidRPr="00047EDE">
        <w:rPr>
          <w:rFonts w:ascii="Myriad Pro" w:hAnsi="Myriad Pro"/>
          <w:color w:val="000000"/>
          <w:sz w:val="21"/>
          <w:szCs w:val="21"/>
        </w:rPr>
        <w:t>A team of</w:t>
      </w:r>
      <w:r w:rsidR="006670B2">
        <w:rPr>
          <w:rFonts w:ascii="Myriad Pro" w:hAnsi="Myriad Pro"/>
          <w:color w:val="000000"/>
          <w:sz w:val="21"/>
          <w:szCs w:val="21"/>
        </w:rPr>
        <w:t xml:space="preserve"> </w:t>
      </w:r>
      <w:r w:rsidR="006670B2" w:rsidRPr="006670B2">
        <w:rPr>
          <w:rFonts w:ascii="Myriad Pro" w:hAnsi="Myriad Pro"/>
          <w:color w:val="000000"/>
          <w:sz w:val="21"/>
          <w:szCs w:val="21"/>
        </w:rPr>
        <w:t xml:space="preserve">two independent evaluators will conduct the TE - </w:t>
      </w:r>
      <w:r w:rsidR="00CF3310">
        <w:rPr>
          <w:rFonts w:ascii="Myriad Pro" w:hAnsi="Myriad Pro"/>
          <w:color w:val="000000"/>
          <w:sz w:val="21"/>
          <w:szCs w:val="21"/>
        </w:rPr>
        <w:t>o</w:t>
      </w:r>
      <w:r w:rsidR="006670B2" w:rsidRPr="006670B2">
        <w:rPr>
          <w:rFonts w:ascii="Myriad Pro" w:hAnsi="Myriad Pro"/>
          <w:color w:val="000000"/>
          <w:sz w:val="21"/>
          <w:szCs w:val="21"/>
        </w:rPr>
        <w:t xml:space="preserve">ne team leader (with experience and exposure to projects and evaluations in other regions and one team expert, </w:t>
      </w:r>
      <w:r w:rsidR="00CF3310">
        <w:rPr>
          <w:rFonts w:ascii="Myriad Pro" w:hAnsi="Myriad Pro"/>
          <w:color w:val="000000"/>
          <w:sz w:val="21"/>
          <w:szCs w:val="21"/>
        </w:rPr>
        <w:t>a national cons</w:t>
      </w:r>
      <w:r w:rsidR="006670B2" w:rsidRPr="006670B2">
        <w:rPr>
          <w:rFonts w:ascii="Myriad Pro" w:hAnsi="Myriad Pro"/>
          <w:color w:val="000000"/>
          <w:sz w:val="21"/>
          <w:szCs w:val="21"/>
        </w:rPr>
        <w:t>u</w:t>
      </w:r>
      <w:r w:rsidR="00CF3310">
        <w:rPr>
          <w:rFonts w:ascii="Myriad Pro" w:hAnsi="Myriad Pro"/>
          <w:color w:val="000000"/>
          <w:sz w:val="21"/>
          <w:szCs w:val="21"/>
        </w:rPr>
        <w:t>ltant with technical/policy skills on the project focus area.</w:t>
      </w:r>
      <w:r w:rsidR="006670B2" w:rsidRPr="006670B2">
        <w:rPr>
          <w:rFonts w:ascii="Myriad Pro" w:hAnsi="Myriad Pro"/>
          <w:color w:val="000000"/>
          <w:sz w:val="21"/>
          <w:szCs w:val="21"/>
        </w:rPr>
        <w:t xml:space="preserve"> The international </w:t>
      </w:r>
      <w:r w:rsidR="00CF3310" w:rsidRPr="006670B2">
        <w:rPr>
          <w:rFonts w:ascii="Myriad Pro" w:hAnsi="Myriad Pro"/>
          <w:color w:val="000000"/>
          <w:sz w:val="21"/>
          <w:szCs w:val="21"/>
        </w:rPr>
        <w:t xml:space="preserve">consultant </w:t>
      </w:r>
      <w:r w:rsidR="00CF3310">
        <w:rPr>
          <w:rFonts w:ascii="Myriad Pro" w:hAnsi="Myriad Pro"/>
          <w:color w:val="000000"/>
          <w:sz w:val="21"/>
          <w:szCs w:val="21"/>
        </w:rPr>
        <w:t>will</w:t>
      </w:r>
      <w:r w:rsidR="006670B2" w:rsidRPr="006670B2">
        <w:rPr>
          <w:rFonts w:ascii="Myriad Pro" w:hAnsi="Myriad Pro"/>
          <w:color w:val="000000"/>
          <w:sz w:val="21"/>
          <w:szCs w:val="21"/>
        </w:rPr>
        <w:t xml:space="preserve"> be designated </w:t>
      </w:r>
      <w:r w:rsidR="00CF3310">
        <w:rPr>
          <w:rFonts w:ascii="Myriad Pro" w:hAnsi="Myriad Pro"/>
          <w:color w:val="000000"/>
          <w:sz w:val="21"/>
          <w:szCs w:val="21"/>
        </w:rPr>
        <w:t xml:space="preserve">a </w:t>
      </w:r>
      <w:r w:rsidR="006670B2" w:rsidRPr="006670B2">
        <w:rPr>
          <w:rFonts w:ascii="Myriad Pro" w:hAnsi="Myriad Pro"/>
          <w:color w:val="000000"/>
          <w:sz w:val="21"/>
          <w:szCs w:val="21"/>
        </w:rPr>
        <w:t xml:space="preserve">team leader and shall be responsible for the </w:t>
      </w:r>
      <w:r w:rsidR="00CF3310">
        <w:rPr>
          <w:rFonts w:ascii="Myriad Pro" w:hAnsi="Myriad Pro"/>
          <w:color w:val="000000"/>
          <w:sz w:val="21"/>
          <w:szCs w:val="21"/>
        </w:rPr>
        <w:t xml:space="preserve">overall design and writing of the TE report and ensure </w:t>
      </w:r>
      <w:r w:rsidR="006670B2" w:rsidRPr="006670B2">
        <w:rPr>
          <w:rFonts w:ascii="Myriad Pro" w:hAnsi="Myriad Pro"/>
          <w:color w:val="000000"/>
          <w:sz w:val="21"/>
          <w:szCs w:val="21"/>
        </w:rPr>
        <w:t xml:space="preserve">quality of the final report submitted to UNDP. The two evaluators will be recruited separately; however, the two shall form a team making </w:t>
      </w:r>
      <w:r w:rsidR="00CF3310">
        <w:rPr>
          <w:rFonts w:ascii="Myriad Pro" w:hAnsi="Myriad Pro"/>
          <w:color w:val="000000"/>
          <w:sz w:val="21"/>
          <w:szCs w:val="21"/>
        </w:rPr>
        <w:t xml:space="preserve">the assessment of emerging trends with </w:t>
      </w:r>
      <w:r w:rsidR="00CF3310" w:rsidRPr="00CF3310">
        <w:rPr>
          <w:rFonts w:ascii="Myriad Pro" w:hAnsi="Myriad Pro"/>
          <w:color w:val="000000"/>
          <w:sz w:val="21"/>
          <w:szCs w:val="21"/>
        </w:rPr>
        <w:t>respect to regulatory frameworks, budget allocations, capacity building, work with the Project Team in developing the TE itinerary</w:t>
      </w:r>
      <w:r w:rsidR="00CF3310" w:rsidRPr="006670B2">
        <w:rPr>
          <w:rFonts w:ascii="Myriad Pro" w:hAnsi="Myriad Pro"/>
          <w:color w:val="000000"/>
          <w:sz w:val="21"/>
          <w:szCs w:val="21"/>
        </w:rPr>
        <w:t xml:space="preserve"> </w:t>
      </w:r>
      <w:r w:rsidR="00CF3310">
        <w:rPr>
          <w:rFonts w:ascii="Myriad Pro" w:hAnsi="Myriad Pro"/>
          <w:color w:val="000000"/>
          <w:sz w:val="21"/>
          <w:szCs w:val="21"/>
        </w:rPr>
        <w:t xml:space="preserve">and make </w:t>
      </w:r>
      <w:r w:rsidR="006670B2" w:rsidRPr="006670B2">
        <w:rPr>
          <w:rFonts w:ascii="Myriad Pro" w:hAnsi="Myriad Pro"/>
          <w:color w:val="000000"/>
          <w:sz w:val="21"/>
          <w:szCs w:val="21"/>
        </w:rPr>
        <w:t xml:space="preserve">a joint presentation to the Project Management team including the Project Steering Committee members (PSC) </w:t>
      </w:r>
      <w:r w:rsidR="00CF3310">
        <w:rPr>
          <w:rFonts w:ascii="Myriad Pro" w:hAnsi="Myriad Pro"/>
          <w:color w:val="000000"/>
          <w:sz w:val="21"/>
          <w:szCs w:val="21"/>
        </w:rPr>
        <w:t xml:space="preserve">as appropriate.  </w:t>
      </w:r>
      <w:r w:rsidR="0093587A">
        <w:rPr>
          <w:rFonts w:ascii="Myriad Pro" w:hAnsi="Myriad Pro"/>
          <w:color w:val="000000"/>
          <w:sz w:val="21"/>
          <w:szCs w:val="21"/>
        </w:rPr>
        <w:t xml:space="preserve">Situation allowing, </w:t>
      </w:r>
      <w:r w:rsidR="0093587A" w:rsidRPr="006670B2">
        <w:rPr>
          <w:rFonts w:ascii="Myriad Pro" w:hAnsi="Myriad Pro"/>
          <w:color w:val="000000"/>
          <w:sz w:val="21"/>
          <w:szCs w:val="21"/>
        </w:rPr>
        <w:t>PSC</w:t>
      </w:r>
      <w:r w:rsidR="0093587A">
        <w:rPr>
          <w:rFonts w:ascii="Myriad Pro" w:hAnsi="Myriad Pro"/>
          <w:color w:val="000000"/>
          <w:sz w:val="21"/>
          <w:szCs w:val="21"/>
        </w:rPr>
        <w:t xml:space="preserve"> meeting</w:t>
      </w:r>
      <w:r w:rsidR="006670B2" w:rsidRPr="006670B2">
        <w:rPr>
          <w:rFonts w:ascii="Myriad Pro" w:hAnsi="Myriad Pro"/>
          <w:color w:val="000000"/>
          <w:sz w:val="21"/>
          <w:szCs w:val="21"/>
        </w:rPr>
        <w:t xml:space="preserve"> shall be planned to take place towards the end of the field missions.  </w:t>
      </w:r>
      <w:bookmarkStart w:id="3" w:name="_Hlk49515126"/>
      <w:r w:rsidR="00B35FF4" w:rsidRPr="003C6FF0">
        <w:rPr>
          <w:rFonts w:ascii="Myriad Pro" w:hAnsi="Myriad Pro"/>
          <w:color w:val="000000"/>
          <w:sz w:val="21"/>
          <w:szCs w:val="21"/>
        </w:rPr>
        <w:t>The evaluator(s) cannot have participated in the project preparation, formulation and/or implementation (including the writing of the project document), must not have conducted this project’s Mid-Term Review and should not have a conflict of interest with the project’s related activities</w:t>
      </w:r>
      <w:bookmarkEnd w:id="3"/>
    </w:p>
    <w:p w14:paraId="134D8FEF" w14:textId="77777777" w:rsidR="00316559" w:rsidRDefault="00316559" w:rsidP="00CF3310">
      <w:pPr>
        <w:jc w:val="both"/>
        <w:rPr>
          <w:rFonts w:ascii="Myriad Pro" w:hAnsi="Myriad Pro"/>
          <w:color w:val="000000"/>
          <w:sz w:val="21"/>
          <w:szCs w:val="21"/>
        </w:rPr>
      </w:pPr>
    </w:p>
    <w:p w14:paraId="33E72639" w14:textId="685C433A" w:rsidR="006670B2" w:rsidRDefault="006670B2" w:rsidP="00CF3310">
      <w:pPr>
        <w:jc w:val="both"/>
        <w:rPr>
          <w:rFonts w:ascii="Myriad Pro" w:hAnsi="Myriad Pro"/>
          <w:color w:val="000000"/>
          <w:sz w:val="21"/>
          <w:szCs w:val="21"/>
        </w:rPr>
      </w:pPr>
      <w:bookmarkStart w:id="4" w:name="_Hlk49515455"/>
      <w:r w:rsidRPr="006670B2">
        <w:rPr>
          <w:rFonts w:ascii="Myriad Pro" w:hAnsi="Myriad Pro"/>
          <w:color w:val="000000"/>
          <w:sz w:val="21"/>
          <w:szCs w:val="21"/>
        </w:rPr>
        <w:lastRenderedPageBreak/>
        <w:t>These TOR is for the International consultant who is required to have the following qualifications and experience</w:t>
      </w:r>
      <w:bookmarkStart w:id="5" w:name="_GoBack"/>
      <w:bookmarkEnd w:id="5"/>
    </w:p>
    <w:bookmarkEnd w:id="4"/>
    <w:p w14:paraId="118A468B" w14:textId="77777777" w:rsidR="00000F9B" w:rsidRPr="003331D9" w:rsidRDefault="00000F9B" w:rsidP="00000F9B">
      <w:pPr>
        <w:jc w:val="both"/>
        <w:rPr>
          <w:rFonts w:ascii="Myriad Pro" w:hAnsi="Myriad Pro"/>
          <w:b/>
          <w:bCs/>
          <w:iCs/>
          <w:color w:val="000000"/>
          <w:sz w:val="21"/>
          <w:szCs w:val="21"/>
          <w:u w:val="single"/>
        </w:rPr>
      </w:pPr>
      <w:r w:rsidRPr="003331D9">
        <w:rPr>
          <w:rFonts w:ascii="Myriad Pro" w:hAnsi="Myriad Pro"/>
          <w:b/>
          <w:bCs/>
          <w:iCs/>
          <w:color w:val="000000"/>
          <w:sz w:val="21"/>
          <w:szCs w:val="21"/>
          <w:u w:val="single"/>
        </w:rPr>
        <w:t>Education</w:t>
      </w:r>
    </w:p>
    <w:p w14:paraId="00C0FC0C" w14:textId="1BAC22A5" w:rsidR="00000F9B" w:rsidRPr="0093587A" w:rsidRDefault="00000F9B" w:rsidP="00000F9B">
      <w:pPr>
        <w:pStyle w:val="ListParagraph"/>
        <w:numPr>
          <w:ilvl w:val="0"/>
          <w:numId w:val="2"/>
        </w:numPr>
        <w:rPr>
          <w:rFonts w:ascii="Myriad Pro" w:hAnsi="Myriad Pro"/>
          <w:color w:val="000000"/>
          <w:sz w:val="21"/>
          <w:szCs w:val="21"/>
        </w:rPr>
      </w:pPr>
      <w:r w:rsidRPr="00047EDE">
        <w:rPr>
          <w:rFonts w:ascii="Myriad Pro" w:hAnsi="Myriad Pro"/>
          <w:color w:val="000000"/>
          <w:sz w:val="21"/>
          <w:szCs w:val="21"/>
        </w:rPr>
        <w:t xml:space="preserve">Master’s degree </w:t>
      </w:r>
      <w:r w:rsidR="0093587A">
        <w:rPr>
          <w:rFonts w:ascii="Myriad Pro" w:hAnsi="Myriad Pro"/>
          <w:color w:val="000000"/>
          <w:sz w:val="21"/>
          <w:szCs w:val="21"/>
        </w:rPr>
        <w:t xml:space="preserve">or </w:t>
      </w:r>
      <w:r w:rsidR="0093587A" w:rsidRPr="0093587A">
        <w:rPr>
          <w:rFonts w:ascii="Myriad Pro" w:hAnsi="Myriad Pro"/>
          <w:color w:val="000000"/>
          <w:sz w:val="21"/>
          <w:szCs w:val="21"/>
        </w:rPr>
        <w:t xml:space="preserve">higher in </w:t>
      </w:r>
      <w:r w:rsidR="0093587A">
        <w:rPr>
          <w:rFonts w:ascii="Myriad Pro" w:hAnsi="Myriad Pro"/>
          <w:color w:val="000000"/>
          <w:sz w:val="21"/>
          <w:szCs w:val="21"/>
        </w:rPr>
        <w:t xml:space="preserve">the </w:t>
      </w:r>
      <w:r w:rsidR="0093587A" w:rsidRPr="0093587A">
        <w:rPr>
          <w:rFonts w:ascii="Myriad Pro" w:hAnsi="Myriad Pro"/>
          <w:color w:val="000000"/>
          <w:sz w:val="21"/>
          <w:szCs w:val="21"/>
        </w:rPr>
        <w:t>relevant areas such as Natural Resources Management, Sustainable Land/Forest Management, or Environmental sciences (</w:t>
      </w:r>
      <w:r w:rsidR="0093587A" w:rsidRPr="0093587A">
        <w:rPr>
          <w:rFonts w:ascii="Myriad Pro" w:hAnsi="Myriad Pro"/>
          <w:b/>
          <w:bCs/>
          <w:color w:val="000000"/>
          <w:sz w:val="21"/>
          <w:szCs w:val="21"/>
        </w:rPr>
        <w:t>5%</w:t>
      </w:r>
      <w:r w:rsidR="0093587A" w:rsidRPr="0093587A">
        <w:rPr>
          <w:rFonts w:ascii="Myriad Pro" w:hAnsi="Myriad Pro"/>
          <w:color w:val="000000"/>
          <w:sz w:val="21"/>
          <w:szCs w:val="21"/>
        </w:rPr>
        <w:t xml:space="preserve">). </w:t>
      </w:r>
    </w:p>
    <w:p w14:paraId="0691F8A8" w14:textId="77777777" w:rsidR="00000F9B" w:rsidRPr="003331D9" w:rsidRDefault="00000F9B" w:rsidP="00000F9B">
      <w:pPr>
        <w:jc w:val="both"/>
        <w:rPr>
          <w:rFonts w:ascii="Myriad Pro" w:hAnsi="Myriad Pro"/>
          <w:b/>
          <w:bCs/>
          <w:iCs/>
          <w:color w:val="000000"/>
          <w:sz w:val="21"/>
          <w:szCs w:val="21"/>
          <w:u w:val="single"/>
        </w:rPr>
      </w:pPr>
      <w:r w:rsidRPr="003331D9">
        <w:rPr>
          <w:rFonts w:ascii="Myriad Pro" w:hAnsi="Myriad Pro"/>
          <w:b/>
          <w:bCs/>
          <w:iCs/>
          <w:color w:val="000000"/>
          <w:sz w:val="21"/>
          <w:szCs w:val="21"/>
          <w:u w:val="single"/>
        </w:rPr>
        <w:t>Experience</w:t>
      </w:r>
    </w:p>
    <w:p w14:paraId="25299C86" w14:textId="486696EC" w:rsidR="0093587A" w:rsidRDefault="0093587A" w:rsidP="00000F9B">
      <w:pPr>
        <w:pStyle w:val="ListParagraph"/>
        <w:numPr>
          <w:ilvl w:val="0"/>
          <w:numId w:val="2"/>
        </w:numPr>
        <w:rPr>
          <w:rFonts w:ascii="Myriad Pro" w:hAnsi="Myriad Pro"/>
          <w:color w:val="000000"/>
          <w:sz w:val="21"/>
          <w:szCs w:val="21"/>
        </w:rPr>
      </w:pPr>
      <w:r w:rsidRPr="0093587A">
        <w:rPr>
          <w:rFonts w:ascii="Myriad Pro" w:hAnsi="Myriad Pro"/>
          <w:color w:val="000000"/>
          <w:sz w:val="21"/>
          <w:szCs w:val="21"/>
        </w:rPr>
        <w:t>Minimum of 10 years of professional experience, with demonstrated understanding of policies and practices relevant to the GEF project, including those guiding sustainable land management, environment, protected area management, and sustainable financing (</w:t>
      </w:r>
      <w:r w:rsidRPr="0093587A">
        <w:rPr>
          <w:rFonts w:ascii="Myriad Pro" w:hAnsi="Myriad Pro"/>
          <w:b/>
          <w:bCs/>
          <w:color w:val="000000"/>
          <w:sz w:val="21"/>
          <w:szCs w:val="21"/>
        </w:rPr>
        <w:t>20%</w:t>
      </w:r>
      <w:r w:rsidRPr="0093587A">
        <w:rPr>
          <w:rFonts w:ascii="Myriad Pro" w:hAnsi="Myriad Pro"/>
          <w:color w:val="000000"/>
          <w:sz w:val="21"/>
          <w:szCs w:val="21"/>
        </w:rPr>
        <w:t>)</w:t>
      </w:r>
    </w:p>
    <w:p w14:paraId="70997914" w14:textId="2E58F374" w:rsidR="0093587A" w:rsidRDefault="00000F9B" w:rsidP="00000F9B">
      <w:pPr>
        <w:pStyle w:val="ListParagraph"/>
        <w:numPr>
          <w:ilvl w:val="0"/>
          <w:numId w:val="2"/>
        </w:numPr>
        <w:rPr>
          <w:rFonts w:ascii="Myriad Pro" w:hAnsi="Myriad Pro"/>
          <w:color w:val="000000"/>
          <w:sz w:val="21"/>
          <w:szCs w:val="21"/>
        </w:rPr>
      </w:pPr>
      <w:r w:rsidRPr="0093587A">
        <w:rPr>
          <w:rFonts w:ascii="Myriad Pro" w:hAnsi="Myriad Pro"/>
          <w:color w:val="000000"/>
          <w:sz w:val="21"/>
          <w:szCs w:val="21"/>
        </w:rPr>
        <w:t>Relevant experience with results-based management evaluation methodologies;</w:t>
      </w:r>
      <w:r w:rsidR="0093587A" w:rsidRPr="0093587A">
        <w:rPr>
          <w:rFonts w:ascii="Myriad Pro" w:hAnsi="Myriad Pro"/>
          <w:color w:val="000000"/>
          <w:sz w:val="21"/>
          <w:szCs w:val="21"/>
        </w:rPr>
        <w:t xml:space="preserve"> demonstrated in </w:t>
      </w:r>
      <w:r w:rsidR="0093587A">
        <w:rPr>
          <w:rFonts w:ascii="Myriad Pro" w:hAnsi="Myriad Pro"/>
          <w:color w:val="000000"/>
          <w:sz w:val="21"/>
          <w:szCs w:val="21"/>
        </w:rPr>
        <w:t>r</w:t>
      </w:r>
      <w:r w:rsidR="0093587A" w:rsidRPr="0093587A">
        <w:rPr>
          <w:rFonts w:ascii="Myriad Pro" w:hAnsi="Myriad Pro"/>
          <w:color w:val="000000"/>
          <w:sz w:val="21"/>
          <w:szCs w:val="21"/>
        </w:rPr>
        <w:t>ecent experience with evaluating projects with result-based monitoring and evaluation methodologies and in applying SMART indicators</w:t>
      </w:r>
      <w:r w:rsidR="0093587A">
        <w:rPr>
          <w:rFonts w:ascii="Myriad Pro" w:hAnsi="Myriad Pro"/>
          <w:color w:val="000000"/>
          <w:sz w:val="21"/>
          <w:szCs w:val="21"/>
        </w:rPr>
        <w:t xml:space="preserve"> </w:t>
      </w:r>
      <w:r w:rsidR="0093587A" w:rsidRPr="00047EDE">
        <w:rPr>
          <w:rFonts w:ascii="Myriad Pro" w:hAnsi="Myriad Pro"/>
          <w:color w:val="000000"/>
          <w:sz w:val="21"/>
          <w:szCs w:val="21"/>
        </w:rPr>
        <w:t>and reconstructing or validating baseline scenarios</w:t>
      </w:r>
      <w:r w:rsidR="0093587A" w:rsidRPr="0093587A">
        <w:rPr>
          <w:rFonts w:ascii="Myriad Pro" w:hAnsi="Myriad Pro"/>
          <w:color w:val="000000"/>
          <w:sz w:val="21"/>
          <w:szCs w:val="21"/>
        </w:rPr>
        <w:t xml:space="preserve"> (</w:t>
      </w:r>
      <w:r w:rsidR="0093587A" w:rsidRPr="0093587A">
        <w:rPr>
          <w:rFonts w:ascii="Myriad Pro" w:hAnsi="Myriad Pro"/>
          <w:b/>
          <w:bCs/>
          <w:color w:val="000000"/>
          <w:sz w:val="21"/>
          <w:szCs w:val="21"/>
        </w:rPr>
        <w:t>2</w:t>
      </w:r>
      <w:r w:rsidR="00B929C9">
        <w:rPr>
          <w:rFonts w:ascii="Myriad Pro" w:hAnsi="Myriad Pro"/>
          <w:b/>
          <w:bCs/>
          <w:color w:val="000000"/>
          <w:sz w:val="21"/>
          <w:szCs w:val="21"/>
        </w:rPr>
        <w:t>0</w:t>
      </w:r>
      <w:r w:rsidR="0093587A" w:rsidRPr="0093587A">
        <w:rPr>
          <w:rFonts w:ascii="Myriad Pro" w:hAnsi="Myriad Pro"/>
          <w:b/>
          <w:bCs/>
          <w:color w:val="000000"/>
          <w:sz w:val="21"/>
          <w:szCs w:val="21"/>
        </w:rPr>
        <w:t>%</w:t>
      </w:r>
      <w:r w:rsidR="0093587A" w:rsidRPr="0093587A">
        <w:rPr>
          <w:rFonts w:ascii="Myriad Pro" w:hAnsi="Myriad Pro"/>
          <w:color w:val="000000"/>
          <w:sz w:val="21"/>
          <w:szCs w:val="21"/>
        </w:rPr>
        <w:t>)</w:t>
      </w:r>
    </w:p>
    <w:p w14:paraId="0C59306E" w14:textId="1DA6141E" w:rsidR="003331D9" w:rsidRPr="003331D9" w:rsidRDefault="003331D9" w:rsidP="00000F9B">
      <w:pPr>
        <w:pStyle w:val="ListParagraph"/>
        <w:numPr>
          <w:ilvl w:val="0"/>
          <w:numId w:val="2"/>
        </w:numPr>
        <w:rPr>
          <w:rFonts w:ascii="Myriad Pro" w:hAnsi="Myriad Pro"/>
          <w:color w:val="000000"/>
          <w:sz w:val="21"/>
          <w:szCs w:val="21"/>
        </w:rPr>
      </w:pPr>
      <w:r w:rsidRPr="003331D9">
        <w:rPr>
          <w:rFonts w:ascii="Myriad Pro" w:hAnsi="Myriad Pro"/>
          <w:color w:val="000000"/>
          <w:sz w:val="21"/>
          <w:szCs w:val="21"/>
        </w:rPr>
        <w:t>Proposed methodology and evaluation approach, showing understanding of issues related to gender and natural resources management, sustainable land/forest management; experience in gender responsive evaluation and analysis (</w:t>
      </w:r>
      <w:r w:rsidRPr="003331D9">
        <w:rPr>
          <w:rFonts w:ascii="Myriad Pro" w:hAnsi="Myriad Pro"/>
          <w:b/>
          <w:bCs/>
          <w:color w:val="000000"/>
          <w:sz w:val="21"/>
          <w:szCs w:val="21"/>
        </w:rPr>
        <w:t>20%</w:t>
      </w:r>
      <w:r w:rsidRPr="003331D9">
        <w:rPr>
          <w:rFonts w:ascii="Myriad Pro" w:hAnsi="Myriad Pro"/>
          <w:color w:val="000000"/>
          <w:sz w:val="21"/>
          <w:szCs w:val="21"/>
        </w:rPr>
        <w:t>)</w:t>
      </w:r>
    </w:p>
    <w:p w14:paraId="23B3A162" w14:textId="6FB91234" w:rsidR="00B929C9" w:rsidRDefault="00B929C9" w:rsidP="003331D9">
      <w:pPr>
        <w:pStyle w:val="ListParagraph"/>
        <w:numPr>
          <w:ilvl w:val="0"/>
          <w:numId w:val="2"/>
        </w:numPr>
        <w:rPr>
          <w:rFonts w:ascii="Myriad Pro" w:hAnsi="Myriad Pro"/>
          <w:color w:val="000000"/>
          <w:sz w:val="21"/>
          <w:szCs w:val="21"/>
        </w:rPr>
      </w:pPr>
      <w:r>
        <w:rPr>
          <w:rFonts w:ascii="Myriad Pro" w:hAnsi="Myriad Pro"/>
          <w:color w:val="000000"/>
          <w:sz w:val="21"/>
          <w:szCs w:val="21"/>
        </w:rPr>
        <w:t>Specific e</w:t>
      </w:r>
      <w:r w:rsidR="00000F9B" w:rsidRPr="00047EDE">
        <w:rPr>
          <w:rFonts w:ascii="Myriad Pro" w:hAnsi="Myriad Pro"/>
          <w:color w:val="000000"/>
          <w:sz w:val="21"/>
          <w:szCs w:val="21"/>
        </w:rPr>
        <w:t xml:space="preserve">xperience in evaluating </w:t>
      </w:r>
      <w:r w:rsidRPr="00B929C9">
        <w:rPr>
          <w:rFonts w:ascii="Myriad Pro" w:hAnsi="Myriad Pro"/>
          <w:color w:val="000000"/>
          <w:sz w:val="21"/>
          <w:szCs w:val="21"/>
        </w:rPr>
        <w:t xml:space="preserve">UNDP and GEF </w:t>
      </w:r>
      <w:r w:rsidR="00000F9B" w:rsidRPr="00047EDE">
        <w:rPr>
          <w:rFonts w:ascii="Myriad Pro" w:hAnsi="Myriad Pro"/>
          <w:color w:val="000000"/>
          <w:sz w:val="21"/>
          <w:szCs w:val="21"/>
        </w:rPr>
        <w:t>projects</w:t>
      </w:r>
      <w:r>
        <w:rPr>
          <w:rFonts w:ascii="Myriad Pro" w:hAnsi="Myriad Pro"/>
          <w:color w:val="000000"/>
          <w:sz w:val="21"/>
          <w:szCs w:val="21"/>
        </w:rPr>
        <w:t xml:space="preserve"> </w:t>
      </w:r>
      <w:r w:rsidRPr="00B929C9">
        <w:rPr>
          <w:rFonts w:ascii="Myriad Pro" w:hAnsi="Myriad Pro"/>
          <w:color w:val="000000"/>
          <w:sz w:val="21"/>
          <w:szCs w:val="21"/>
        </w:rPr>
        <w:t>(</w:t>
      </w:r>
      <w:r w:rsidRPr="00B929C9">
        <w:rPr>
          <w:rFonts w:ascii="Myriad Pro" w:hAnsi="Myriad Pro"/>
          <w:b/>
          <w:bCs/>
          <w:color w:val="000000"/>
          <w:sz w:val="21"/>
          <w:szCs w:val="21"/>
        </w:rPr>
        <w:t>5%</w:t>
      </w:r>
      <w:r w:rsidRPr="00B929C9">
        <w:rPr>
          <w:rFonts w:ascii="Myriad Pro" w:hAnsi="Myriad Pro"/>
          <w:color w:val="000000"/>
          <w:sz w:val="21"/>
          <w:szCs w:val="21"/>
        </w:rPr>
        <w:t>)</w:t>
      </w:r>
    </w:p>
    <w:p w14:paraId="73E7C916" w14:textId="77777777" w:rsidR="003331D9" w:rsidRPr="003331D9" w:rsidRDefault="003331D9" w:rsidP="003331D9">
      <w:pPr>
        <w:spacing w:after="0" w:line="280" w:lineRule="exact"/>
        <w:jc w:val="both"/>
        <w:rPr>
          <w:rFonts w:ascii="Myriad Pro" w:hAnsi="Myriad Pro"/>
          <w:b/>
          <w:bCs/>
          <w:iCs/>
          <w:color w:val="000000"/>
          <w:sz w:val="21"/>
          <w:szCs w:val="21"/>
          <w:u w:val="single"/>
        </w:rPr>
      </w:pPr>
      <w:r w:rsidRPr="003331D9">
        <w:rPr>
          <w:rFonts w:ascii="Myriad Pro" w:hAnsi="Myriad Pro"/>
          <w:b/>
          <w:bCs/>
          <w:iCs/>
          <w:color w:val="000000"/>
          <w:sz w:val="21"/>
          <w:szCs w:val="21"/>
          <w:u w:val="single"/>
        </w:rPr>
        <w:t>Functional Competencies</w:t>
      </w:r>
    </w:p>
    <w:p w14:paraId="359CA340" w14:textId="6DE05E2B" w:rsidR="003331D9" w:rsidRPr="003331D9" w:rsidRDefault="003331D9" w:rsidP="003331D9">
      <w:pPr>
        <w:pStyle w:val="normalbullet"/>
        <w:rPr>
          <w:rFonts w:ascii="Myriad Pro" w:eastAsiaTheme="minorHAnsi" w:hAnsi="Myriad Pro" w:cstheme="minorBidi"/>
          <w:color w:val="000000"/>
          <w:sz w:val="21"/>
          <w:szCs w:val="21"/>
          <w:lang w:bidi="ar-SA"/>
        </w:rPr>
      </w:pPr>
      <w:r w:rsidRPr="003331D9">
        <w:rPr>
          <w:rFonts w:ascii="Myriad Pro" w:eastAsiaTheme="minorHAnsi" w:hAnsi="Myriad Pro" w:cstheme="minorBidi"/>
          <w:color w:val="000000"/>
          <w:sz w:val="21"/>
          <w:szCs w:val="21"/>
          <w:lang w:bidi="ar-SA"/>
        </w:rPr>
        <w:t>Competence in adaptive management, as applied to Natural Resources Management, Sustainable Land/Forest Management</w:t>
      </w:r>
    </w:p>
    <w:p w14:paraId="1C338C73" w14:textId="77777777" w:rsidR="003331D9" w:rsidRPr="003331D9" w:rsidRDefault="003331D9" w:rsidP="003331D9">
      <w:pPr>
        <w:pStyle w:val="normalbullet"/>
        <w:rPr>
          <w:rFonts w:ascii="Myriad Pro" w:eastAsiaTheme="minorHAnsi" w:hAnsi="Myriad Pro" w:cstheme="minorBidi"/>
          <w:color w:val="000000"/>
          <w:sz w:val="21"/>
          <w:szCs w:val="21"/>
          <w:lang w:bidi="ar-SA"/>
        </w:rPr>
      </w:pPr>
      <w:r w:rsidRPr="003331D9">
        <w:rPr>
          <w:rFonts w:ascii="Myriad Pro" w:eastAsiaTheme="minorHAnsi" w:hAnsi="Myriad Pro" w:cstheme="minorBidi"/>
          <w:color w:val="000000"/>
          <w:sz w:val="21"/>
          <w:szCs w:val="21"/>
          <w:lang w:bidi="ar-SA"/>
        </w:rPr>
        <w:t>Demonstrated ability to plan, organize logically, effectively implement and meet set deadlines</w:t>
      </w:r>
    </w:p>
    <w:p w14:paraId="009FE0C3" w14:textId="77777777" w:rsidR="003331D9" w:rsidRPr="003331D9" w:rsidRDefault="003331D9" w:rsidP="003331D9">
      <w:pPr>
        <w:pStyle w:val="normalbullet"/>
        <w:rPr>
          <w:rFonts w:ascii="Myriad Pro" w:eastAsiaTheme="minorHAnsi" w:hAnsi="Myriad Pro" w:cstheme="minorBidi"/>
          <w:color w:val="000000"/>
          <w:sz w:val="21"/>
          <w:szCs w:val="21"/>
          <w:lang w:bidi="ar-SA"/>
        </w:rPr>
      </w:pPr>
      <w:r w:rsidRPr="003331D9">
        <w:rPr>
          <w:rFonts w:ascii="Myriad Pro" w:eastAsiaTheme="minorHAnsi" w:hAnsi="Myriad Pro" w:cstheme="minorBidi"/>
          <w:color w:val="000000"/>
          <w:sz w:val="21"/>
          <w:szCs w:val="21"/>
          <w:lang w:bidi="ar-SA"/>
        </w:rPr>
        <w:t>Good interpersonal and communication skills, including ability to set out a coherent argument in presentations and group interactions</w:t>
      </w:r>
    </w:p>
    <w:p w14:paraId="107E492C" w14:textId="77777777" w:rsidR="003331D9" w:rsidRPr="004557DB" w:rsidRDefault="003331D9" w:rsidP="003331D9">
      <w:pPr>
        <w:pStyle w:val="NoSpacing"/>
        <w:numPr>
          <w:ilvl w:val="0"/>
          <w:numId w:val="32"/>
        </w:numPr>
        <w:spacing w:line="280" w:lineRule="exact"/>
        <w:jc w:val="both"/>
        <w:rPr>
          <w:rFonts w:cs="Calibri"/>
        </w:rPr>
      </w:pPr>
      <w:r w:rsidRPr="003331D9">
        <w:rPr>
          <w:rFonts w:ascii="Myriad Pro" w:hAnsi="Myriad Pro"/>
          <w:color w:val="000000"/>
          <w:sz w:val="21"/>
          <w:szCs w:val="21"/>
        </w:rPr>
        <w:t>Conceptual and strategic analytical</w:t>
      </w:r>
      <w:r w:rsidRPr="004557DB">
        <w:t xml:space="preserve"> capacity coupled with g</w:t>
      </w:r>
      <w:r w:rsidRPr="004557DB">
        <w:rPr>
          <w:rFonts w:cs="Calibri"/>
        </w:rPr>
        <w:t>ood writing skills</w:t>
      </w:r>
    </w:p>
    <w:p w14:paraId="402A4A40" w14:textId="77777777" w:rsidR="0093587A" w:rsidRPr="0093587A" w:rsidRDefault="0093587A" w:rsidP="0093587A">
      <w:pPr>
        <w:rPr>
          <w:rFonts w:ascii="Myriad Pro" w:hAnsi="Myriad Pro"/>
          <w:color w:val="000000"/>
          <w:sz w:val="21"/>
          <w:szCs w:val="21"/>
        </w:rPr>
      </w:pPr>
    </w:p>
    <w:p w14:paraId="2561F039" w14:textId="77777777" w:rsidR="00000F9B" w:rsidRPr="00047EDE" w:rsidRDefault="00000F9B" w:rsidP="00000F9B">
      <w:pPr>
        <w:jc w:val="both"/>
        <w:rPr>
          <w:rFonts w:ascii="Myriad Pro" w:hAnsi="Myriad Pro"/>
          <w:iCs/>
          <w:color w:val="000000"/>
          <w:sz w:val="21"/>
          <w:szCs w:val="21"/>
          <w:u w:val="single"/>
        </w:rPr>
      </w:pPr>
      <w:r w:rsidRPr="00047EDE">
        <w:rPr>
          <w:rFonts w:ascii="Myriad Pro" w:hAnsi="Myriad Pro"/>
          <w:iCs/>
          <w:color w:val="000000"/>
          <w:sz w:val="21"/>
          <w:szCs w:val="21"/>
          <w:u w:val="single"/>
        </w:rPr>
        <w:t>Language</w:t>
      </w:r>
    </w:p>
    <w:p w14:paraId="39498CAE" w14:textId="383B9E96" w:rsidR="00000F9B" w:rsidRDefault="00000F9B" w:rsidP="00000F9B">
      <w:pPr>
        <w:pStyle w:val="ListParagraph"/>
        <w:numPr>
          <w:ilvl w:val="0"/>
          <w:numId w:val="2"/>
        </w:numPr>
        <w:rPr>
          <w:rFonts w:ascii="Myriad Pro" w:hAnsi="Myriad Pro"/>
          <w:color w:val="000000"/>
          <w:sz w:val="21"/>
          <w:szCs w:val="21"/>
        </w:rPr>
      </w:pPr>
      <w:r w:rsidRPr="00047EDE">
        <w:rPr>
          <w:rFonts w:ascii="Myriad Pro" w:hAnsi="Myriad Pro"/>
          <w:color w:val="000000"/>
          <w:sz w:val="21"/>
          <w:szCs w:val="21"/>
        </w:rPr>
        <w:t>Fluency in written and spoken English.</w:t>
      </w:r>
    </w:p>
    <w:p w14:paraId="55A6BE1C" w14:textId="77777777" w:rsidR="00000F9B" w:rsidRDefault="00000F9B" w:rsidP="00000F9B">
      <w:pPr>
        <w:pStyle w:val="ListParagraph"/>
      </w:pPr>
    </w:p>
    <w:p w14:paraId="78D81C46" w14:textId="77777777" w:rsidR="00000F9B" w:rsidRPr="000C0051" w:rsidRDefault="00000F9B" w:rsidP="00000F9B">
      <w:pPr>
        <w:pStyle w:val="ListParagraph"/>
        <w:numPr>
          <w:ilvl w:val="0"/>
          <w:numId w:val="1"/>
        </w:numPr>
        <w:ind w:left="360"/>
        <w:jc w:val="both"/>
        <w:rPr>
          <w:b/>
          <w:sz w:val="30"/>
          <w:szCs w:val="30"/>
        </w:rPr>
      </w:pPr>
      <w:r w:rsidRPr="005C29D4">
        <w:rPr>
          <w:rFonts w:ascii="Myriad Pro" w:hAnsi="Myriad Pro"/>
          <w:b/>
          <w:bCs/>
          <w:sz w:val="26"/>
          <w:szCs w:val="26"/>
        </w:rPr>
        <w:t>EVALUATOR ETHICS</w:t>
      </w:r>
    </w:p>
    <w:p w14:paraId="3FB29353" w14:textId="40A77BD8" w:rsidR="00000F9B" w:rsidRPr="00EC026C" w:rsidRDefault="00000F9B" w:rsidP="00000F9B">
      <w:pPr>
        <w:jc w:val="both"/>
        <w:rPr>
          <w:rFonts w:ascii="Myriad Pro" w:hAnsi="Myriad Pro"/>
          <w:color w:val="000000"/>
          <w:sz w:val="21"/>
          <w:szCs w:val="21"/>
        </w:rPr>
      </w:pPr>
      <w:r w:rsidRPr="00BB45FD">
        <w:rPr>
          <w:rFonts w:ascii="Myriad Pro" w:hAnsi="Myriad Pro"/>
          <w:color w:val="000000"/>
          <w:sz w:val="21"/>
          <w:szCs w:val="21"/>
        </w:rPr>
        <w:t xml:space="preserve">The </w:t>
      </w:r>
      <w:r>
        <w:rPr>
          <w:rFonts w:ascii="Myriad Pro" w:hAnsi="Myriad Pro"/>
          <w:color w:val="000000"/>
          <w:sz w:val="21"/>
          <w:szCs w:val="21"/>
        </w:rPr>
        <w:t>TE</w:t>
      </w:r>
      <w:r w:rsidRPr="00BB45FD">
        <w:rPr>
          <w:rFonts w:ascii="Myriad Pro" w:hAnsi="Myriad Pro"/>
          <w:color w:val="000000"/>
          <w:sz w:val="21"/>
          <w:szCs w:val="21"/>
        </w:rPr>
        <w:t xml:space="preserve"> team will be held to the highest ethical standards and is required to sign a code of conduct upon acceptance of the assignment</w:t>
      </w:r>
      <w:r>
        <w:rPr>
          <w:rFonts w:ascii="Myriad Pro" w:hAnsi="Myriad Pro"/>
          <w:color w:val="000000"/>
          <w:sz w:val="21"/>
          <w:szCs w:val="21"/>
        </w:rPr>
        <w:t xml:space="preserve">. </w:t>
      </w:r>
      <w:r w:rsidRPr="00047EDE">
        <w:rPr>
          <w:rFonts w:ascii="Myriad Pro" w:hAnsi="Myriad Pro"/>
          <w:color w:val="000000"/>
          <w:sz w:val="21"/>
          <w:szCs w:val="21"/>
        </w:rPr>
        <w:t xml:space="preserve">This evaluation will be conducted in accordance with the principles outlined in the UNEG ‘Ethical Guidelines for Evaluation’. The evaluator must safeguard the rights and confidentiality of information providers, interviewees and stakeholders through measures to ensure compliance with legal and other relevant codes governing collection of data and reporting on data. The evaluator must also ensure security of collected information before and after the evaluation and protocols to ensure anonymity and confidentiality of sources of information where that is expected. The information knowledge and data gathered in the evaluation process must also be </w:t>
      </w:r>
      <w:r w:rsidRPr="00047EDE">
        <w:rPr>
          <w:rFonts w:ascii="Myriad Pro" w:hAnsi="Myriad Pro"/>
          <w:color w:val="000000"/>
          <w:sz w:val="21"/>
          <w:szCs w:val="21"/>
        </w:rPr>
        <w:lastRenderedPageBreak/>
        <w:t>solely used for the evaluation and not for other uses without the express authorization of UNDP and partners.</w:t>
      </w:r>
    </w:p>
    <w:p w14:paraId="40CAB94F" w14:textId="77777777" w:rsidR="00000F9B" w:rsidRDefault="00000F9B" w:rsidP="00000F9B">
      <w:pPr>
        <w:pStyle w:val="ListParagraph"/>
        <w:numPr>
          <w:ilvl w:val="0"/>
          <w:numId w:val="1"/>
        </w:numPr>
        <w:ind w:left="360"/>
        <w:jc w:val="both"/>
        <w:rPr>
          <w:rFonts w:ascii="Myriad Pro" w:hAnsi="Myriad Pro"/>
          <w:b/>
          <w:bCs/>
          <w:sz w:val="26"/>
          <w:szCs w:val="26"/>
        </w:rPr>
      </w:pPr>
      <w:r w:rsidRPr="005C29D4">
        <w:rPr>
          <w:rFonts w:ascii="Myriad Pro" w:hAnsi="Myriad Pro"/>
          <w:b/>
          <w:bCs/>
          <w:sz w:val="26"/>
          <w:szCs w:val="26"/>
        </w:rPr>
        <w:t xml:space="preserve">PAYMENT </w:t>
      </w:r>
      <w:r>
        <w:rPr>
          <w:rFonts w:ascii="Myriad Pro" w:hAnsi="Myriad Pro"/>
          <w:b/>
          <w:bCs/>
          <w:sz w:val="26"/>
          <w:szCs w:val="26"/>
        </w:rPr>
        <w:t>SCHEDULE</w:t>
      </w:r>
    </w:p>
    <w:p w14:paraId="3C33E397" w14:textId="77777777" w:rsidR="00000F9B" w:rsidRPr="00294A95" w:rsidRDefault="00000F9B" w:rsidP="00000F9B">
      <w:pPr>
        <w:pStyle w:val="ListParagraph"/>
        <w:ind w:left="360"/>
        <w:jc w:val="both"/>
        <w:rPr>
          <w:rFonts w:ascii="Myriad Pro" w:hAnsi="Myriad Pro"/>
          <w:b/>
          <w:bCs/>
          <w:sz w:val="8"/>
          <w:szCs w:val="6"/>
        </w:rPr>
      </w:pPr>
    </w:p>
    <w:p w14:paraId="2DAEF42B" w14:textId="34576962" w:rsidR="00000F9B" w:rsidRPr="00B64FC6" w:rsidRDefault="00000F9B" w:rsidP="00000F9B">
      <w:pPr>
        <w:pStyle w:val="ListParagraph"/>
        <w:numPr>
          <w:ilvl w:val="0"/>
          <w:numId w:val="2"/>
        </w:numPr>
        <w:jc w:val="both"/>
        <w:rPr>
          <w:rFonts w:ascii="Myriad Pro" w:hAnsi="Myriad Pro"/>
          <w:sz w:val="21"/>
          <w:szCs w:val="21"/>
        </w:rPr>
      </w:pPr>
      <w:r>
        <w:rPr>
          <w:rFonts w:ascii="Myriad Pro" w:hAnsi="Myriad Pro"/>
          <w:sz w:val="21"/>
          <w:szCs w:val="21"/>
        </w:rPr>
        <w:t>2</w:t>
      </w:r>
      <w:r w:rsidRPr="00B64FC6">
        <w:rPr>
          <w:rFonts w:ascii="Myriad Pro" w:hAnsi="Myriad Pro"/>
          <w:sz w:val="21"/>
          <w:szCs w:val="21"/>
        </w:rPr>
        <w:t xml:space="preserve">0% payment upon </w:t>
      </w:r>
      <w:r w:rsidRPr="00B64FC6">
        <w:rPr>
          <w:rFonts w:ascii="Myriad Pro" w:hAnsi="Myriad Pro"/>
          <w:color w:val="000000"/>
          <w:sz w:val="21"/>
          <w:szCs w:val="21"/>
        </w:rPr>
        <w:t xml:space="preserve">satisfactory delivery of the final TE Inception Report and approval by the </w:t>
      </w:r>
      <w:r w:rsidR="003331D9" w:rsidRPr="00010144">
        <w:rPr>
          <w:rFonts w:eastAsia="Times New Roman" w:cs="Calibri"/>
        </w:rPr>
        <w:t>UNDP-CO and UNDP RTA</w:t>
      </w:r>
    </w:p>
    <w:p w14:paraId="2BD9E712" w14:textId="133D0B12" w:rsidR="00000F9B" w:rsidRPr="00B64FC6" w:rsidRDefault="00000F9B" w:rsidP="00000F9B">
      <w:pPr>
        <w:pStyle w:val="ListParagraph"/>
        <w:numPr>
          <w:ilvl w:val="0"/>
          <w:numId w:val="2"/>
        </w:numPr>
        <w:jc w:val="both"/>
        <w:rPr>
          <w:rFonts w:ascii="Myriad Pro" w:hAnsi="Myriad Pro"/>
          <w:sz w:val="21"/>
          <w:szCs w:val="21"/>
        </w:rPr>
      </w:pPr>
      <w:r w:rsidRPr="00B64FC6">
        <w:rPr>
          <w:rFonts w:ascii="Myriad Pro" w:hAnsi="Myriad Pro"/>
          <w:color w:val="000000"/>
          <w:sz w:val="21"/>
          <w:szCs w:val="21"/>
        </w:rPr>
        <w:t xml:space="preserve">40% payment upon satisfactory delivery of the draft TE report to the </w:t>
      </w:r>
      <w:r w:rsidR="00DB4F83" w:rsidRPr="00010144">
        <w:rPr>
          <w:rFonts w:eastAsia="Times New Roman" w:cs="Calibri"/>
        </w:rPr>
        <w:t>UNDP-CO</w:t>
      </w:r>
    </w:p>
    <w:p w14:paraId="61826206" w14:textId="372C47CE" w:rsidR="00000F9B" w:rsidRPr="00B64FC6" w:rsidRDefault="00000F9B" w:rsidP="00000F9B">
      <w:pPr>
        <w:pStyle w:val="ListParagraph"/>
        <w:numPr>
          <w:ilvl w:val="0"/>
          <w:numId w:val="2"/>
        </w:numPr>
        <w:jc w:val="both"/>
        <w:rPr>
          <w:rFonts w:ascii="Myriad Pro" w:hAnsi="Myriad Pro"/>
          <w:sz w:val="21"/>
          <w:szCs w:val="21"/>
        </w:rPr>
      </w:pPr>
      <w:r w:rsidRPr="00B64FC6">
        <w:rPr>
          <w:rFonts w:ascii="Myriad Pro" w:hAnsi="Myriad Pro"/>
          <w:sz w:val="21"/>
          <w:szCs w:val="21"/>
        </w:rPr>
        <w:t>40%</w:t>
      </w:r>
      <w:r>
        <w:rPr>
          <w:rFonts w:ascii="Myriad Pro" w:hAnsi="Myriad Pro"/>
          <w:sz w:val="21"/>
          <w:szCs w:val="21"/>
        </w:rPr>
        <w:t xml:space="preserve"> </w:t>
      </w:r>
      <w:r w:rsidRPr="00B64FC6">
        <w:rPr>
          <w:rFonts w:ascii="Myriad Pro" w:hAnsi="Myriad Pro"/>
          <w:sz w:val="21"/>
          <w:szCs w:val="21"/>
        </w:rPr>
        <w:t xml:space="preserve">payment </w:t>
      </w:r>
      <w:r w:rsidRPr="00B64FC6">
        <w:rPr>
          <w:rFonts w:ascii="Myriad Pro" w:hAnsi="Myriad Pro"/>
          <w:color w:val="000000"/>
          <w:sz w:val="21"/>
          <w:szCs w:val="21"/>
        </w:rPr>
        <w:t xml:space="preserve">upon satisfactory delivery of the final TE report and approval by the </w:t>
      </w:r>
      <w:r w:rsidR="00DB4F83" w:rsidRPr="00010144">
        <w:rPr>
          <w:rFonts w:eastAsia="Times New Roman" w:cs="Calibri"/>
        </w:rPr>
        <w:t>UNDP-CO and RTA</w:t>
      </w:r>
      <w:r w:rsidRPr="00B64FC6">
        <w:rPr>
          <w:rFonts w:ascii="Myriad Pro" w:hAnsi="Myriad Pro"/>
          <w:color w:val="000000"/>
          <w:sz w:val="21"/>
          <w:szCs w:val="21"/>
        </w:rPr>
        <w:t xml:space="preserve"> (via signatures on the TE Report Clearance Form) and delivery of completed TE Audit Trail</w:t>
      </w:r>
    </w:p>
    <w:p w14:paraId="61F75AC4" w14:textId="77777777" w:rsidR="00000F9B" w:rsidRPr="00B64FC6" w:rsidRDefault="00000F9B" w:rsidP="00000F9B">
      <w:pPr>
        <w:pStyle w:val="ListParagraph"/>
        <w:jc w:val="both"/>
        <w:rPr>
          <w:rFonts w:ascii="Myriad Pro" w:hAnsi="Myriad Pro"/>
          <w:color w:val="000000"/>
          <w:sz w:val="21"/>
          <w:szCs w:val="21"/>
        </w:rPr>
      </w:pPr>
    </w:p>
    <w:p w14:paraId="69620231" w14:textId="09A48FC7" w:rsidR="00000F9B" w:rsidRPr="00B64FC6" w:rsidRDefault="00000F9B" w:rsidP="00F34DB3">
      <w:pPr>
        <w:pStyle w:val="ListParagraph"/>
        <w:ind w:left="360"/>
        <w:jc w:val="both"/>
        <w:rPr>
          <w:rFonts w:ascii="Myriad Pro" w:hAnsi="Myriad Pro"/>
          <w:color w:val="000000"/>
          <w:sz w:val="21"/>
          <w:szCs w:val="21"/>
        </w:rPr>
      </w:pPr>
      <w:r w:rsidRPr="00B64FC6">
        <w:rPr>
          <w:rFonts w:ascii="Myriad Pro" w:hAnsi="Myriad Pro"/>
          <w:color w:val="000000"/>
          <w:sz w:val="21"/>
          <w:szCs w:val="21"/>
        </w:rPr>
        <w:t>Criteria for issuing the final payment of 40%</w:t>
      </w:r>
      <w:r w:rsidR="00B21564">
        <w:rPr>
          <w:rStyle w:val="FootnoteReference"/>
          <w:rFonts w:ascii="Myriad Pro" w:hAnsi="Myriad Pro"/>
          <w:color w:val="000000"/>
          <w:sz w:val="21"/>
          <w:szCs w:val="21"/>
        </w:rPr>
        <w:footnoteReference w:id="3"/>
      </w:r>
      <w:r w:rsidR="002240FE">
        <w:rPr>
          <w:rFonts w:ascii="Myriad Pro" w:hAnsi="Myriad Pro"/>
          <w:color w:val="000000"/>
          <w:sz w:val="21"/>
          <w:szCs w:val="21"/>
        </w:rPr>
        <w:t>:</w:t>
      </w:r>
    </w:p>
    <w:p w14:paraId="6FFB0EB4" w14:textId="77777777" w:rsidR="00000F9B" w:rsidRPr="00B64FC6" w:rsidRDefault="00000F9B" w:rsidP="00000F9B">
      <w:pPr>
        <w:pStyle w:val="ListParagraph"/>
        <w:numPr>
          <w:ilvl w:val="0"/>
          <w:numId w:val="11"/>
        </w:numPr>
        <w:spacing w:after="0" w:line="240" w:lineRule="auto"/>
        <w:ind w:left="1170"/>
        <w:jc w:val="both"/>
        <w:rPr>
          <w:rFonts w:ascii="Myriad Pro" w:hAnsi="Myriad Pro"/>
          <w:color w:val="000000"/>
          <w:sz w:val="21"/>
          <w:szCs w:val="21"/>
        </w:rPr>
      </w:pPr>
      <w:r w:rsidRPr="00B64FC6">
        <w:rPr>
          <w:rFonts w:ascii="Myriad Pro" w:hAnsi="Myriad Pro"/>
          <w:color w:val="000000"/>
          <w:sz w:val="21"/>
          <w:szCs w:val="21"/>
        </w:rPr>
        <w:t xml:space="preserve">The final </w:t>
      </w:r>
      <w:r>
        <w:rPr>
          <w:rFonts w:ascii="Myriad Pro" w:hAnsi="Myriad Pro"/>
          <w:color w:val="000000"/>
          <w:sz w:val="21"/>
          <w:szCs w:val="21"/>
        </w:rPr>
        <w:t>TE</w:t>
      </w:r>
      <w:r w:rsidRPr="00B64FC6">
        <w:rPr>
          <w:rFonts w:ascii="Myriad Pro" w:hAnsi="Myriad Pro"/>
          <w:color w:val="000000"/>
          <w:sz w:val="21"/>
          <w:szCs w:val="21"/>
        </w:rPr>
        <w:t xml:space="preserve"> report includes all requirements outlined in the </w:t>
      </w:r>
      <w:r>
        <w:rPr>
          <w:rFonts w:ascii="Myriad Pro" w:hAnsi="Myriad Pro"/>
          <w:color w:val="000000"/>
          <w:sz w:val="21"/>
          <w:szCs w:val="21"/>
        </w:rPr>
        <w:t>TE</w:t>
      </w:r>
      <w:r w:rsidRPr="00B64FC6">
        <w:rPr>
          <w:rFonts w:ascii="Myriad Pro" w:hAnsi="Myriad Pro"/>
          <w:color w:val="000000"/>
          <w:sz w:val="21"/>
          <w:szCs w:val="21"/>
        </w:rPr>
        <w:t xml:space="preserve"> TOR and is in accordance with the </w:t>
      </w:r>
      <w:r>
        <w:rPr>
          <w:rFonts w:ascii="Myriad Pro" w:hAnsi="Myriad Pro"/>
          <w:color w:val="000000"/>
          <w:sz w:val="21"/>
          <w:szCs w:val="21"/>
        </w:rPr>
        <w:t>TE</w:t>
      </w:r>
      <w:r w:rsidRPr="00B64FC6">
        <w:rPr>
          <w:rFonts w:ascii="Myriad Pro" w:hAnsi="Myriad Pro"/>
          <w:color w:val="000000"/>
          <w:sz w:val="21"/>
          <w:szCs w:val="21"/>
        </w:rPr>
        <w:t xml:space="preserve"> guidance.</w:t>
      </w:r>
    </w:p>
    <w:p w14:paraId="0D7007BB" w14:textId="15340EC8" w:rsidR="00000F9B" w:rsidRPr="00B64FC6" w:rsidRDefault="00000F9B" w:rsidP="00000F9B">
      <w:pPr>
        <w:pStyle w:val="ListParagraph"/>
        <w:numPr>
          <w:ilvl w:val="0"/>
          <w:numId w:val="11"/>
        </w:numPr>
        <w:spacing w:after="0" w:line="240" w:lineRule="auto"/>
        <w:ind w:left="1170"/>
        <w:jc w:val="both"/>
        <w:rPr>
          <w:rFonts w:ascii="Myriad Pro" w:hAnsi="Myriad Pro"/>
          <w:color w:val="000000"/>
          <w:sz w:val="21"/>
          <w:szCs w:val="21"/>
        </w:rPr>
      </w:pPr>
      <w:r w:rsidRPr="00B64FC6">
        <w:rPr>
          <w:rFonts w:ascii="Myriad Pro" w:hAnsi="Myriad Pro"/>
          <w:color w:val="000000"/>
          <w:sz w:val="21"/>
          <w:szCs w:val="21"/>
        </w:rPr>
        <w:t xml:space="preserve">The final </w:t>
      </w:r>
      <w:r>
        <w:rPr>
          <w:rFonts w:ascii="Myriad Pro" w:hAnsi="Myriad Pro"/>
          <w:color w:val="000000"/>
          <w:sz w:val="21"/>
          <w:szCs w:val="21"/>
        </w:rPr>
        <w:t>TE</w:t>
      </w:r>
      <w:r w:rsidRPr="00B64FC6">
        <w:rPr>
          <w:rFonts w:ascii="Myriad Pro" w:hAnsi="Myriad Pro"/>
          <w:color w:val="000000"/>
          <w:sz w:val="21"/>
          <w:szCs w:val="21"/>
        </w:rPr>
        <w:t xml:space="preserve"> report is clearly written, logically organized, and is specific for this project (i.e. text has not been cut &amp; pasted from other </w:t>
      </w:r>
      <w:r w:rsidR="007B58D0">
        <w:rPr>
          <w:rFonts w:ascii="Myriad Pro" w:hAnsi="Myriad Pro"/>
          <w:color w:val="000000"/>
          <w:sz w:val="21"/>
          <w:szCs w:val="21"/>
        </w:rPr>
        <w:t xml:space="preserve">TE </w:t>
      </w:r>
      <w:r w:rsidRPr="00B64FC6">
        <w:rPr>
          <w:rFonts w:ascii="Myriad Pro" w:hAnsi="Myriad Pro"/>
          <w:color w:val="000000"/>
          <w:sz w:val="21"/>
          <w:szCs w:val="21"/>
        </w:rPr>
        <w:t>reports).</w:t>
      </w:r>
    </w:p>
    <w:p w14:paraId="1DE5399F" w14:textId="0ACD47A3" w:rsidR="00000F9B" w:rsidRDefault="00000F9B" w:rsidP="00000F9B">
      <w:pPr>
        <w:pStyle w:val="ListParagraph"/>
        <w:numPr>
          <w:ilvl w:val="0"/>
          <w:numId w:val="11"/>
        </w:numPr>
        <w:spacing w:before="120" w:line="252" w:lineRule="auto"/>
        <w:ind w:left="1170"/>
        <w:jc w:val="both"/>
        <w:rPr>
          <w:rFonts w:ascii="Myriad Pro" w:hAnsi="Myriad Pro"/>
          <w:color w:val="000000"/>
          <w:sz w:val="21"/>
          <w:szCs w:val="21"/>
        </w:rPr>
      </w:pPr>
      <w:r w:rsidRPr="00B64FC6">
        <w:rPr>
          <w:rFonts w:ascii="Myriad Pro" w:hAnsi="Myriad Pro"/>
          <w:color w:val="000000"/>
          <w:sz w:val="21"/>
          <w:szCs w:val="21"/>
        </w:rPr>
        <w:t>The Audit Trail includes responses to and justification for each comment listed.</w:t>
      </w:r>
    </w:p>
    <w:p w14:paraId="0041E733" w14:textId="77777777" w:rsidR="002D07E5" w:rsidRDefault="002D07E5" w:rsidP="002D07E5">
      <w:pPr>
        <w:pStyle w:val="ListParagraph"/>
        <w:spacing w:before="120" w:line="252" w:lineRule="auto"/>
        <w:ind w:left="1170"/>
        <w:jc w:val="both"/>
        <w:rPr>
          <w:rFonts w:ascii="Myriad Pro" w:hAnsi="Myriad Pro"/>
          <w:color w:val="000000"/>
          <w:sz w:val="21"/>
          <w:szCs w:val="21"/>
        </w:rPr>
      </w:pPr>
    </w:p>
    <w:p w14:paraId="22143810" w14:textId="77777777" w:rsidR="00000F9B" w:rsidRPr="007412DF" w:rsidRDefault="00000F9B" w:rsidP="00000F9B">
      <w:pPr>
        <w:pStyle w:val="ListParagraph"/>
        <w:numPr>
          <w:ilvl w:val="0"/>
          <w:numId w:val="1"/>
        </w:numPr>
        <w:ind w:left="360"/>
        <w:jc w:val="both"/>
        <w:rPr>
          <w:b/>
          <w:sz w:val="30"/>
          <w:szCs w:val="30"/>
        </w:rPr>
      </w:pPr>
      <w:r w:rsidRPr="005C29D4">
        <w:rPr>
          <w:rFonts w:ascii="Myriad Pro" w:hAnsi="Myriad Pro"/>
          <w:b/>
          <w:bCs/>
          <w:sz w:val="26"/>
          <w:szCs w:val="26"/>
        </w:rPr>
        <w:t>APPLICATION PROCESS</w:t>
      </w:r>
      <w:r w:rsidRPr="00C52976">
        <w:rPr>
          <w:rStyle w:val="FootnoteReference"/>
          <w:b/>
          <w:sz w:val="30"/>
          <w:szCs w:val="30"/>
        </w:rPr>
        <w:footnoteReference w:id="4"/>
      </w:r>
    </w:p>
    <w:p w14:paraId="7CB77C86" w14:textId="77777777" w:rsidR="00000F9B" w:rsidRPr="002724C1" w:rsidRDefault="00000F9B" w:rsidP="00000F9B">
      <w:pPr>
        <w:rPr>
          <w:rFonts w:ascii="Myriad Pro" w:hAnsi="Myriad Pro"/>
          <w:i/>
          <w:color w:val="000000"/>
          <w:sz w:val="21"/>
          <w:szCs w:val="21"/>
          <w:highlight w:val="lightGray"/>
        </w:rPr>
      </w:pPr>
      <w:r w:rsidRPr="002724C1">
        <w:rPr>
          <w:rFonts w:ascii="Myriad Pro" w:hAnsi="Myriad Pro"/>
          <w:i/>
          <w:color w:val="000000"/>
          <w:sz w:val="21"/>
          <w:szCs w:val="21"/>
          <w:highlight w:val="lightGray"/>
        </w:rPr>
        <w:t>(Adjust this section if a vetted roster will be used)</w:t>
      </w:r>
    </w:p>
    <w:p w14:paraId="26312228" w14:textId="77777777" w:rsidR="00000F9B" w:rsidRPr="00AC48CE" w:rsidRDefault="00000F9B" w:rsidP="00000F9B">
      <w:pPr>
        <w:rPr>
          <w:rFonts w:ascii="Myriad Pro" w:hAnsi="Myriad Pro"/>
          <w:color w:val="000000"/>
          <w:sz w:val="21"/>
          <w:szCs w:val="21"/>
        </w:rPr>
      </w:pPr>
      <w:r w:rsidRPr="00AC48CE">
        <w:rPr>
          <w:rFonts w:ascii="Myriad Pro" w:hAnsi="Myriad Pro"/>
          <w:color w:val="000000"/>
          <w:sz w:val="21"/>
          <w:szCs w:val="21"/>
        </w:rPr>
        <w:t>Recommended Presentation of Proposal:</w:t>
      </w:r>
    </w:p>
    <w:p w14:paraId="45F82D93" w14:textId="77777777" w:rsidR="00000F9B" w:rsidRPr="00AC48CE" w:rsidRDefault="00000F9B" w:rsidP="00000F9B">
      <w:pPr>
        <w:pStyle w:val="ListParagraph"/>
        <w:numPr>
          <w:ilvl w:val="0"/>
          <w:numId w:val="3"/>
        </w:numPr>
        <w:jc w:val="both"/>
        <w:rPr>
          <w:rFonts w:ascii="Myriad Pro" w:hAnsi="Myriad Pro"/>
          <w:color w:val="000000"/>
          <w:sz w:val="21"/>
          <w:szCs w:val="21"/>
        </w:rPr>
      </w:pPr>
      <w:r w:rsidRPr="00AC48CE">
        <w:rPr>
          <w:rFonts w:ascii="Myriad Pro" w:hAnsi="Myriad Pro"/>
          <w:b/>
          <w:color w:val="000000"/>
          <w:sz w:val="21"/>
          <w:szCs w:val="21"/>
        </w:rPr>
        <w:t>Letter of Confirmation of Interest and Availability</w:t>
      </w:r>
      <w:r w:rsidRPr="00AC48CE">
        <w:rPr>
          <w:rFonts w:ascii="Myriad Pro" w:hAnsi="Myriad Pro"/>
          <w:color w:val="000000"/>
          <w:sz w:val="21"/>
          <w:szCs w:val="21"/>
        </w:rPr>
        <w:t xml:space="preserve"> using the </w:t>
      </w:r>
      <w:hyperlink r:id="rId13" w:history="1">
        <w:r w:rsidRPr="00AC48CE">
          <w:rPr>
            <w:rFonts w:ascii="Myriad Pro" w:hAnsi="Myriad Pro"/>
            <w:color w:val="0000FF"/>
            <w:sz w:val="21"/>
            <w:szCs w:val="21"/>
            <w:u w:val="single"/>
          </w:rPr>
          <w:t>template</w:t>
        </w:r>
      </w:hyperlink>
      <w:r w:rsidRPr="00AC48CE">
        <w:rPr>
          <w:rFonts w:ascii="Myriad Pro" w:hAnsi="Myriad Pro"/>
          <w:color w:val="000000"/>
          <w:sz w:val="21"/>
          <w:szCs w:val="21"/>
          <w:vertAlign w:val="superscript"/>
        </w:rPr>
        <w:footnoteReference w:id="5"/>
      </w:r>
      <w:r w:rsidRPr="00AC48CE">
        <w:rPr>
          <w:rFonts w:ascii="Myriad Pro" w:hAnsi="Myriad Pro"/>
          <w:color w:val="000000"/>
          <w:sz w:val="21"/>
          <w:szCs w:val="21"/>
        </w:rPr>
        <w:t xml:space="preserve"> provided by UNDP;</w:t>
      </w:r>
    </w:p>
    <w:p w14:paraId="5CF94075" w14:textId="77777777" w:rsidR="00000F9B" w:rsidRPr="00AC48CE" w:rsidRDefault="00000F9B" w:rsidP="00000F9B">
      <w:pPr>
        <w:pStyle w:val="ListParagraph"/>
        <w:numPr>
          <w:ilvl w:val="0"/>
          <w:numId w:val="3"/>
        </w:numPr>
        <w:jc w:val="both"/>
        <w:rPr>
          <w:rFonts w:ascii="Myriad Pro" w:hAnsi="Myriad Pro"/>
          <w:color w:val="000000"/>
          <w:sz w:val="21"/>
          <w:szCs w:val="21"/>
        </w:rPr>
      </w:pPr>
      <w:r w:rsidRPr="00AC48CE">
        <w:rPr>
          <w:rFonts w:ascii="Myriad Pro" w:hAnsi="Myriad Pro"/>
          <w:b/>
          <w:color w:val="000000"/>
          <w:sz w:val="21"/>
          <w:szCs w:val="21"/>
        </w:rPr>
        <w:t>CV</w:t>
      </w:r>
      <w:r w:rsidRPr="00AC48CE">
        <w:rPr>
          <w:rFonts w:ascii="Myriad Pro" w:hAnsi="Myriad Pro"/>
          <w:color w:val="000000"/>
          <w:sz w:val="21"/>
          <w:szCs w:val="21"/>
        </w:rPr>
        <w:t xml:space="preserve"> and a </w:t>
      </w:r>
      <w:r w:rsidRPr="00AC48CE">
        <w:rPr>
          <w:rFonts w:ascii="Myriad Pro" w:hAnsi="Myriad Pro"/>
          <w:b/>
          <w:color w:val="000000"/>
          <w:sz w:val="21"/>
          <w:szCs w:val="21"/>
        </w:rPr>
        <w:t>Personal History Form</w:t>
      </w:r>
      <w:r w:rsidRPr="00AC48CE">
        <w:rPr>
          <w:rFonts w:ascii="Myriad Pro" w:hAnsi="Myriad Pro"/>
          <w:color w:val="000000"/>
          <w:sz w:val="21"/>
          <w:szCs w:val="21"/>
        </w:rPr>
        <w:t xml:space="preserve"> (</w:t>
      </w:r>
      <w:hyperlink r:id="rId14" w:history="1">
        <w:r w:rsidRPr="00AC48CE">
          <w:rPr>
            <w:rFonts w:ascii="Myriad Pro" w:hAnsi="Myriad Pro"/>
            <w:color w:val="0000FF"/>
            <w:sz w:val="21"/>
            <w:szCs w:val="21"/>
            <w:u w:val="single"/>
          </w:rPr>
          <w:t>P11 form</w:t>
        </w:r>
      </w:hyperlink>
      <w:r w:rsidRPr="00AC48CE">
        <w:rPr>
          <w:rFonts w:ascii="Myriad Pro" w:hAnsi="Myriad Pro"/>
          <w:color w:val="000000"/>
          <w:sz w:val="21"/>
          <w:szCs w:val="21"/>
          <w:vertAlign w:val="superscript"/>
        </w:rPr>
        <w:footnoteReference w:id="6"/>
      </w:r>
      <w:r w:rsidRPr="00AC48CE">
        <w:rPr>
          <w:rFonts w:ascii="Myriad Pro" w:hAnsi="Myriad Pro"/>
          <w:color w:val="000000"/>
          <w:sz w:val="21"/>
          <w:szCs w:val="21"/>
        </w:rPr>
        <w:t>);</w:t>
      </w:r>
    </w:p>
    <w:p w14:paraId="612AC376" w14:textId="77777777" w:rsidR="00000F9B" w:rsidRPr="00AC48CE" w:rsidRDefault="00000F9B" w:rsidP="00000F9B">
      <w:pPr>
        <w:pStyle w:val="ListParagraph"/>
        <w:numPr>
          <w:ilvl w:val="0"/>
          <w:numId w:val="3"/>
        </w:numPr>
        <w:jc w:val="both"/>
        <w:rPr>
          <w:rFonts w:ascii="Myriad Pro" w:hAnsi="Myriad Pro"/>
          <w:color w:val="000000"/>
          <w:sz w:val="21"/>
          <w:szCs w:val="21"/>
        </w:rPr>
      </w:pPr>
      <w:r w:rsidRPr="00AC48CE">
        <w:rPr>
          <w:rFonts w:ascii="Myriad Pro" w:hAnsi="Myriad Pro"/>
          <w:color w:val="000000"/>
          <w:sz w:val="21"/>
          <w:szCs w:val="21"/>
        </w:rPr>
        <w:t xml:space="preserve">Brief description </w:t>
      </w:r>
      <w:r w:rsidRPr="00AC48CE">
        <w:rPr>
          <w:rFonts w:ascii="Myriad Pro" w:hAnsi="Myriad Pro"/>
          <w:b/>
          <w:color w:val="000000"/>
          <w:sz w:val="21"/>
          <w:szCs w:val="21"/>
        </w:rPr>
        <w:t>of approach to work/technical proposal</w:t>
      </w:r>
      <w:r w:rsidRPr="00AC48CE">
        <w:rPr>
          <w:sz w:val="21"/>
          <w:szCs w:val="21"/>
        </w:rPr>
        <w:t xml:space="preserve"> </w:t>
      </w:r>
      <w:r w:rsidRPr="00AC48CE">
        <w:rPr>
          <w:rFonts w:ascii="Myriad Pro" w:hAnsi="Myriad Pro"/>
          <w:color w:val="000000"/>
          <w:sz w:val="21"/>
          <w:szCs w:val="21"/>
        </w:rPr>
        <w:t>of why the individual considers him/herself as the most suitable for the assignment, and a proposed methodology on how they will approach and complete the assignment; (max 1 page)</w:t>
      </w:r>
    </w:p>
    <w:p w14:paraId="4099627B" w14:textId="77777777" w:rsidR="00000F9B" w:rsidRPr="00AC48CE" w:rsidRDefault="00000F9B" w:rsidP="00000F9B">
      <w:pPr>
        <w:pStyle w:val="ListParagraph"/>
        <w:numPr>
          <w:ilvl w:val="0"/>
          <w:numId w:val="3"/>
        </w:numPr>
        <w:jc w:val="both"/>
        <w:rPr>
          <w:rFonts w:ascii="Myriad Pro" w:hAnsi="Myriad Pro"/>
          <w:color w:val="000000"/>
          <w:sz w:val="21"/>
          <w:szCs w:val="21"/>
        </w:rPr>
      </w:pPr>
      <w:r w:rsidRPr="00AC48CE">
        <w:rPr>
          <w:rFonts w:ascii="Myriad Pro" w:hAnsi="Myriad Pro"/>
          <w:b/>
          <w:color w:val="000000"/>
          <w:sz w:val="21"/>
          <w:szCs w:val="21"/>
        </w:rPr>
        <w:t>Financial Proposal</w:t>
      </w:r>
      <w:r w:rsidRPr="00AC48CE">
        <w:rPr>
          <w:rFonts w:ascii="Myriad Pro" w:hAnsi="Myriad Pro"/>
          <w:color w:val="000000"/>
          <w:sz w:val="21"/>
          <w:szCs w:val="21"/>
        </w:rPr>
        <w:t xml:space="preserve"> that indicates the all-inclusive fixed total contract price and all other travel related costs (such as flight ticket, per diem, etc), supported by a breakdown of costs, as per template attached to the </w:t>
      </w:r>
      <w:hyperlink r:id="rId15" w:history="1">
        <w:r w:rsidRPr="00C56402">
          <w:rPr>
            <w:rStyle w:val="Hyperlink"/>
            <w:rFonts w:ascii="Myriad Pro" w:hAnsi="Myriad Pro"/>
            <w:sz w:val="21"/>
            <w:szCs w:val="21"/>
          </w:rPr>
          <w:t>Letter of Confirmation of Interest template</w:t>
        </w:r>
      </w:hyperlink>
      <w:r w:rsidRPr="00AC48CE">
        <w:rPr>
          <w:rFonts w:ascii="Myriad Pro" w:hAnsi="Myriad Pro"/>
          <w:color w:val="000000"/>
          <w:sz w:val="21"/>
          <w:szCs w:val="21"/>
        </w:rPr>
        <w:t xml:space="preserve">. If an applicant is employed by an organization/company/institution, and he/she expects his/her employer to </w:t>
      </w:r>
      <w:r w:rsidRPr="00AC48CE">
        <w:rPr>
          <w:rFonts w:ascii="Myriad Pro" w:hAnsi="Myriad Pro"/>
          <w:color w:val="000000"/>
          <w:sz w:val="21"/>
          <w:szCs w:val="21"/>
        </w:rPr>
        <w:lastRenderedPageBreak/>
        <w:t>charge a management fee in the process of releasing him/her to UNDP under Reimbursable Loan Agreement (RLA), the applicant must indicate at this point, and ensure that all such costs are duly incorporated in the financial proposal submitted to UNDP.</w:t>
      </w:r>
    </w:p>
    <w:p w14:paraId="5763CFA4" w14:textId="5478469D" w:rsidR="00000F9B" w:rsidRPr="00AC48CE" w:rsidRDefault="00000F9B" w:rsidP="003147D8">
      <w:pPr>
        <w:jc w:val="both"/>
        <w:rPr>
          <w:rFonts w:ascii="Myriad Pro" w:hAnsi="Myriad Pro"/>
          <w:color w:val="000000"/>
          <w:sz w:val="21"/>
          <w:szCs w:val="21"/>
        </w:rPr>
      </w:pPr>
      <w:r w:rsidRPr="00280F17">
        <w:rPr>
          <w:rFonts w:ascii="Myriad Pro" w:hAnsi="Myriad Pro"/>
          <w:color w:val="000000"/>
          <w:sz w:val="21"/>
          <w:szCs w:val="21"/>
        </w:rPr>
        <w:t>All application materials should be submitted to the address (</w:t>
      </w:r>
      <w:r w:rsidR="00280F17" w:rsidRPr="00280F17">
        <w:rPr>
          <w:rFonts w:ascii="Myriad Pro" w:hAnsi="Myriad Pro"/>
          <w:color w:val="000000"/>
          <w:sz w:val="21"/>
          <w:szCs w:val="21"/>
        </w:rPr>
        <w:t>To be inserted by procurement</w:t>
      </w:r>
      <w:r w:rsidRPr="00280F17">
        <w:rPr>
          <w:rFonts w:ascii="Myriad Pro" w:hAnsi="Myriad Pro"/>
          <w:color w:val="000000"/>
          <w:sz w:val="21"/>
          <w:szCs w:val="21"/>
        </w:rPr>
        <w:t xml:space="preserve">) in a sealed envelope indicating the following reference “Consultant for Terminal Evaluation of </w:t>
      </w:r>
      <w:r w:rsidR="00280F17" w:rsidRPr="00280F17">
        <w:rPr>
          <w:rFonts w:ascii="Myriad Pro" w:hAnsi="Myriad Pro"/>
          <w:color w:val="000000"/>
          <w:sz w:val="21"/>
          <w:szCs w:val="21"/>
        </w:rPr>
        <w:t xml:space="preserve">Securing watershed through SLM in Zigi and Ruvu catchment </w:t>
      </w:r>
      <w:r w:rsidRPr="00280F17">
        <w:rPr>
          <w:rFonts w:ascii="Myriad Pro" w:hAnsi="Myriad Pro"/>
          <w:color w:val="000000"/>
          <w:sz w:val="21"/>
          <w:szCs w:val="21"/>
        </w:rPr>
        <w:t xml:space="preserve">” or by email at the following address ONLY: </w:t>
      </w:r>
      <w:r w:rsidRPr="00280F17">
        <w:rPr>
          <w:rFonts w:ascii="Myriad Pro" w:hAnsi="Myriad Pro"/>
          <w:i/>
          <w:color w:val="000000"/>
          <w:sz w:val="21"/>
          <w:szCs w:val="21"/>
        </w:rPr>
        <w:t>(</w:t>
      </w:r>
      <w:r w:rsidR="00280F17" w:rsidRPr="00280F17">
        <w:rPr>
          <w:rFonts w:ascii="Myriad Pro" w:hAnsi="Myriad Pro"/>
          <w:i/>
          <w:color w:val="000000"/>
          <w:sz w:val="21"/>
          <w:szCs w:val="21"/>
        </w:rPr>
        <w:t xml:space="preserve">To be provided by procurement </w:t>
      </w:r>
      <w:r w:rsidRPr="00280F17">
        <w:rPr>
          <w:rFonts w:ascii="Myriad Pro" w:hAnsi="Myriad Pro"/>
          <w:i/>
          <w:color w:val="000000"/>
          <w:sz w:val="21"/>
          <w:szCs w:val="21"/>
        </w:rPr>
        <w:t>)</w:t>
      </w:r>
      <w:r w:rsidRPr="00280F17">
        <w:rPr>
          <w:rFonts w:ascii="Myriad Pro" w:hAnsi="Myriad Pro"/>
          <w:color w:val="000000"/>
          <w:sz w:val="21"/>
          <w:szCs w:val="21"/>
        </w:rPr>
        <w:t xml:space="preserve"> by</w:t>
      </w:r>
      <w:r w:rsidR="00280F17" w:rsidRPr="00280F17">
        <w:rPr>
          <w:rFonts w:ascii="Myriad Pro" w:hAnsi="Myriad Pro"/>
          <w:i/>
          <w:color w:val="000000"/>
          <w:sz w:val="21"/>
          <w:szCs w:val="21"/>
        </w:rPr>
        <w:t xml:space="preserve"> (Time to be provided by procurement unit</w:t>
      </w:r>
      <w:r w:rsidRPr="00280F17">
        <w:rPr>
          <w:rFonts w:ascii="Myriad Pro" w:hAnsi="Myriad Pro"/>
          <w:i/>
          <w:color w:val="000000"/>
          <w:sz w:val="21"/>
          <w:szCs w:val="21"/>
        </w:rPr>
        <w:t>)</w:t>
      </w:r>
      <w:r w:rsidRPr="00280F17">
        <w:rPr>
          <w:rFonts w:ascii="Myriad Pro" w:hAnsi="Myriad Pro"/>
          <w:color w:val="000000"/>
          <w:sz w:val="21"/>
          <w:szCs w:val="21"/>
        </w:rPr>
        <w:t>. Incomplete applications</w:t>
      </w:r>
      <w:r w:rsidRPr="00AC48CE">
        <w:rPr>
          <w:rFonts w:ascii="Myriad Pro" w:hAnsi="Myriad Pro"/>
          <w:color w:val="000000"/>
          <w:sz w:val="21"/>
          <w:szCs w:val="21"/>
        </w:rPr>
        <w:t xml:space="preserve"> will be excluded from further consideration.</w:t>
      </w:r>
    </w:p>
    <w:p w14:paraId="2B21A0F1" w14:textId="3BD3F339" w:rsidR="00000F9B" w:rsidRDefault="00000F9B" w:rsidP="007D6FE0">
      <w:pPr>
        <w:shd w:val="clear" w:color="auto" w:fill="FFD966" w:themeFill="accent4" w:themeFillTint="99"/>
        <w:jc w:val="both"/>
        <w:rPr>
          <w:rFonts w:ascii="Myriad Pro" w:hAnsi="Myriad Pro"/>
          <w:color w:val="000000"/>
          <w:sz w:val="21"/>
          <w:szCs w:val="21"/>
        </w:rPr>
      </w:pPr>
      <w:r w:rsidRPr="00AC48CE">
        <w:rPr>
          <w:rFonts w:ascii="Myriad Pro" w:hAnsi="Myriad Pro"/>
          <w:b/>
          <w:color w:val="000000"/>
          <w:sz w:val="21"/>
          <w:szCs w:val="21"/>
        </w:rPr>
        <w:t>Criteria for Evaluation of Proposal:</w:t>
      </w:r>
      <w:r w:rsidRPr="00AC48CE">
        <w:rPr>
          <w:rFonts w:ascii="Myriad Pro" w:hAnsi="Myriad Pro"/>
          <w:color w:val="000000"/>
          <w:sz w:val="21"/>
          <w:szCs w:val="21"/>
        </w:rPr>
        <w:t xml:space="preserve"> Only those applications which are responsive and compliant will be evaluated. Offers will be evaluated according to the Combined Scoring method – where the educational background and experience on similar assignments will be weighted at 70% and the price proposal will weigh as 30% of the total scoring. The applicant receiving the Highest Combined Score that has also accepted UNDP’s General Terms and Conditions will be awarded the contract.</w:t>
      </w:r>
    </w:p>
    <w:p w14:paraId="4D26B4C3" w14:textId="77777777" w:rsidR="00F871E2" w:rsidRPr="00AC48CE" w:rsidRDefault="00F871E2" w:rsidP="00000F9B">
      <w:pPr>
        <w:jc w:val="both"/>
        <w:rPr>
          <w:sz w:val="21"/>
          <w:szCs w:val="21"/>
        </w:rPr>
      </w:pPr>
    </w:p>
    <w:p w14:paraId="442819A3" w14:textId="77777777" w:rsidR="00000F9B" w:rsidRPr="005C29D4" w:rsidRDefault="00000F9B" w:rsidP="00000F9B">
      <w:pPr>
        <w:pStyle w:val="ListParagraph"/>
        <w:numPr>
          <w:ilvl w:val="0"/>
          <w:numId w:val="1"/>
        </w:numPr>
        <w:ind w:left="360"/>
        <w:rPr>
          <w:rFonts w:ascii="Myriad Pro" w:hAnsi="Myriad Pro"/>
          <w:b/>
          <w:bCs/>
          <w:sz w:val="26"/>
          <w:szCs w:val="26"/>
        </w:rPr>
      </w:pPr>
      <w:r w:rsidRPr="005C29D4">
        <w:rPr>
          <w:rFonts w:ascii="Myriad Pro" w:hAnsi="Myriad Pro"/>
          <w:b/>
          <w:bCs/>
          <w:sz w:val="26"/>
          <w:szCs w:val="26"/>
        </w:rPr>
        <w:t>TOR ANNEXES</w:t>
      </w:r>
    </w:p>
    <w:p w14:paraId="516C651F" w14:textId="77777777" w:rsidR="00000F9B" w:rsidRPr="00DE193D" w:rsidRDefault="00000F9B" w:rsidP="00000F9B">
      <w:pPr>
        <w:rPr>
          <w:rFonts w:ascii="Myriad Pro" w:hAnsi="Myriad Pro"/>
          <w:i/>
          <w:color w:val="000000"/>
          <w:sz w:val="21"/>
          <w:szCs w:val="21"/>
          <w:highlight w:val="lightGray"/>
        </w:rPr>
      </w:pPr>
      <w:r w:rsidRPr="00DE193D">
        <w:rPr>
          <w:rFonts w:ascii="Myriad Pro" w:hAnsi="Myriad Pro"/>
          <w:i/>
          <w:color w:val="000000"/>
          <w:sz w:val="21"/>
          <w:szCs w:val="21"/>
          <w:highlight w:val="lightGray"/>
        </w:rPr>
        <w:t>(Add the following annexes to the final ToR)</w:t>
      </w:r>
    </w:p>
    <w:p w14:paraId="4670271C" w14:textId="77777777" w:rsidR="00000F9B" w:rsidRPr="00DE193D" w:rsidRDefault="00000F9B" w:rsidP="00000F9B">
      <w:pPr>
        <w:pStyle w:val="ListParagraph"/>
        <w:numPr>
          <w:ilvl w:val="0"/>
          <w:numId w:val="7"/>
        </w:numPr>
        <w:rPr>
          <w:rFonts w:ascii="Myriad Pro" w:hAnsi="Myriad Pro"/>
          <w:color w:val="000000"/>
          <w:sz w:val="21"/>
          <w:szCs w:val="21"/>
        </w:rPr>
      </w:pPr>
      <w:r w:rsidRPr="00DE193D">
        <w:rPr>
          <w:rFonts w:ascii="Myriad Pro" w:hAnsi="Myriad Pro"/>
          <w:color w:val="000000"/>
          <w:sz w:val="21"/>
          <w:szCs w:val="21"/>
        </w:rPr>
        <w:t>ToR Annex A: Project Logical/Results Framework</w:t>
      </w:r>
    </w:p>
    <w:p w14:paraId="38DB8ACA" w14:textId="69845AB5" w:rsidR="000F6FAB" w:rsidRDefault="00000F9B" w:rsidP="00000F9B">
      <w:pPr>
        <w:pStyle w:val="ListParagraph"/>
        <w:numPr>
          <w:ilvl w:val="0"/>
          <w:numId w:val="7"/>
        </w:numPr>
        <w:rPr>
          <w:rFonts w:ascii="Myriad Pro" w:hAnsi="Myriad Pro"/>
          <w:color w:val="000000"/>
          <w:sz w:val="21"/>
          <w:szCs w:val="21"/>
        </w:rPr>
      </w:pPr>
      <w:r w:rsidRPr="00DE193D">
        <w:rPr>
          <w:rFonts w:ascii="Myriad Pro" w:hAnsi="Myriad Pro"/>
          <w:color w:val="000000"/>
          <w:sz w:val="21"/>
          <w:szCs w:val="21"/>
        </w:rPr>
        <w:t xml:space="preserve">ToR Annex B: </w:t>
      </w:r>
      <w:r w:rsidR="000F6FAB" w:rsidRPr="000F6FAB">
        <w:rPr>
          <w:rFonts w:ascii="Myriad Pro" w:hAnsi="Myriad Pro"/>
          <w:color w:val="000000"/>
          <w:sz w:val="21"/>
          <w:szCs w:val="21"/>
        </w:rPr>
        <w:t>Summary of the Project Components Outcomes and Outputs</w:t>
      </w:r>
    </w:p>
    <w:p w14:paraId="579936A3" w14:textId="415B6026" w:rsidR="00000F9B" w:rsidRPr="00DE193D" w:rsidRDefault="000F6FAB" w:rsidP="00000F9B">
      <w:pPr>
        <w:pStyle w:val="ListParagraph"/>
        <w:numPr>
          <w:ilvl w:val="0"/>
          <w:numId w:val="7"/>
        </w:numPr>
        <w:rPr>
          <w:rFonts w:ascii="Myriad Pro" w:hAnsi="Myriad Pro"/>
          <w:color w:val="000000"/>
          <w:sz w:val="21"/>
          <w:szCs w:val="21"/>
        </w:rPr>
      </w:pPr>
      <w:r>
        <w:rPr>
          <w:rFonts w:ascii="Myriad Pro" w:hAnsi="Myriad Pro"/>
          <w:color w:val="000000"/>
          <w:sz w:val="21"/>
          <w:szCs w:val="21"/>
        </w:rPr>
        <w:t xml:space="preserve">Annex C: </w:t>
      </w:r>
      <w:r w:rsidR="00000F9B" w:rsidRPr="00DE193D">
        <w:rPr>
          <w:rFonts w:ascii="Myriad Pro" w:hAnsi="Myriad Pro"/>
          <w:color w:val="000000"/>
          <w:sz w:val="21"/>
          <w:szCs w:val="21"/>
        </w:rPr>
        <w:t>Project Information Package to be reviewed by TE team</w:t>
      </w:r>
    </w:p>
    <w:p w14:paraId="2D9AE3C7" w14:textId="71E17202" w:rsidR="00000F9B" w:rsidRPr="00CB18FE" w:rsidRDefault="00000F9B" w:rsidP="00CB18FE">
      <w:pPr>
        <w:pStyle w:val="ListParagraph"/>
        <w:numPr>
          <w:ilvl w:val="0"/>
          <w:numId w:val="7"/>
        </w:numPr>
        <w:rPr>
          <w:rFonts w:ascii="Myriad Pro" w:hAnsi="Myriad Pro"/>
          <w:color w:val="000000"/>
          <w:sz w:val="21"/>
          <w:szCs w:val="21"/>
        </w:rPr>
      </w:pPr>
      <w:r w:rsidRPr="00DE193D">
        <w:rPr>
          <w:rFonts w:ascii="Myriad Pro" w:hAnsi="Myriad Pro"/>
          <w:color w:val="000000"/>
          <w:sz w:val="21"/>
          <w:szCs w:val="21"/>
        </w:rPr>
        <w:t xml:space="preserve">ToR Annex </w:t>
      </w:r>
      <w:r w:rsidR="000F6FAB">
        <w:rPr>
          <w:rFonts w:ascii="Myriad Pro" w:hAnsi="Myriad Pro"/>
          <w:color w:val="000000"/>
          <w:sz w:val="21"/>
          <w:szCs w:val="21"/>
        </w:rPr>
        <w:t>D</w:t>
      </w:r>
      <w:r w:rsidRPr="00DE193D">
        <w:rPr>
          <w:rFonts w:ascii="Myriad Pro" w:hAnsi="Myriad Pro"/>
          <w:color w:val="000000"/>
          <w:sz w:val="21"/>
          <w:szCs w:val="21"/>
        </w:rPr>
        <w:t>: Content of the TE report</w:t>
      </w:r>
    </w:p>
    <w:p w14:paraId="2A2115A6" w14:textId="519EF873" w:rsidR="00000F9B" w:rsidRPr="00DE193D" w:rsidRDefault="00000F9B" w:rsidP="00000F9B">
      <w:pPr>
        <w:pStyle w:val="ListParagraph"/>
        <w:numPr>
          <w:ilvl w:val="0"/>
          <w:numId w:val="7"/>
        </w:numPr>
        <w:rPr>
          <w:rFonts w:ascii="Myriad Pro" w:hAnsi="Myriad Pro"/>
          <w:color w:val="000000"/>
          <w:sz w:val="21"/>
          <w:szCs w:val="21"/>
        </w:rPr>
      </w:pPr>
      <w:r w:rsidRPr="00DE193D">
        <w:rPr>
          <w:rFonts w:ascii="Myriad Pro" w:hAnsi="Myriad Pro"/>
          <w:color w:val="000000"/>
          <w:sz w:val="21"/>
          <w:szCs w:val="21"/>
        </w:rPr>
        <w:t xml:space="preserve">ToR Annex </w:t>
      </w:r>
      <w:r w:rsidR="000F6FAB">
        <w:rPr>
          <w:rFonts w:ascii="Myriad Pro" w:hAnsi="Myriad Pro"/>
          <w:color w:val="000000"/>
          <w:sz w:val="21"/>
          <w:szCs w:val="21"/>
        </w:rPr>
        <w:t>E</w:t>
      </w:r>
      <w:r w:rsidRPr="00DE193D">
        <w:rPr>
          <w:rFonts w:ascii="Myriad Pro" w:hAnsi="Myriad Pro"/>
          <w:color w:val="000000"/>
          <w:sz w:val="21"/>
          <w:szCs w:val="21"/>
        </w:rPr>
        <w:t>: Evaluation Criteria Matrix template</w:t>
      </w:r>
    </w:p>
    <w:p w14:paraId="5248384D" w14:textId="6A82B0C1" w:rsidR="00000F9B" w:rsidRPr="00DE193D" w:rsidRDefault="00000F9B" w:rsidP="00000F9B">
      <w:pPr>
        <w:pStyle w:val="ListParagraph"/>
        <w:numPr>
          <w:ilvl w:val="0"/>
          <w:numId w:val="7"/>
        </w:numPr>
        <w:rPr>
          <w:rFonts w:ascii="Myriad Pro" w:hAnsi="Myriad Pro"/>
          <w:color w:val="000000"/>
          <w:sz w:val="21"/>
          <w:szCs w:val="21"/>
        </w:rPr>
      </w:pPr>
      <w:r w:rsidRPr="00DE193D">
        <w:rPr>
          <w:rFonts w:ascii="Myriad Pro" w:hAnsi="Myriad Pro"/>
          <w:color w:val="000000"/>
          <w:sz w:val="21"/>
          <w:szCs w:val="21"/>
        </w:rPr>
        <w:t xml:space="preserve">ToR Annex </w:t>
      </w:r>
      <w:r w:rsidR="000F6FAB">
        <w:rPr>
          <w:rFonts w:ascii="Myriad Pro" w:hAnsi="Myriad Pro"/>
          <w:color w:val="000000"/>
          <w:sz w:val="21"/>
          <w:szCs w:val="21"/>
        </w:rPr>
        <w:t>F</w:t>
      </w:r>
      <w:r w:rsidRPr="00DE193D">
        <w:rPr>
          <w:rFonts w:ascii="Myriad Pro" w:hAnsi="Myriad Pro"/>
          <w:color w:val="000000"/>
          <w:sz w:val="21"/>
          <w:szCs w:val="21"/>
        </w:rPr>
        <w:t>: UNEG Code of Conduct for Evaluators</w:t>
      </w:r>
    </w:p>
    <w:p w14:paraId="37A4C840" w14:textId="1B10CD54" w:rsidR="00000F9B" w:rsidRPr="00DE193D" w:rsidRDefault="00000F9B" w:rsidP="00000F9B">
      <w:pPr>
        <w:pStyle w:val="ListParagraph"/>
        <w:numPr>
          <w:ilvl w:val="0"/>
          <w:numId w:val="7"/>
        </w:numPr>
        <w:rPr>
          <w:rFonts w:ascii="Myriad Pro" w:hAnsi="Myriad Pro"/>
          <w:color w:val="000000"/>
          <w:sz w:val="21"/>
          <w:szCs w:val="21"/>
        </w:rPr>
      </w:pPr>
      <w:r w:rsidRPr="00DE193D">
        <w:rPr>
          <w:rFonts w:ascii="Myriad Pro" w:hAnsi="Myriad Pro"/>
          <w:color w:val="000000"/>
          <w:sz w:val="21"/>
          <w:szCs w:val="21"/>
        </w:rPr>
        <w:t xml:space="preserve">ToR Annex </w:t>
      </w:r>
      <w:r w:rsidR="000F6FAB">
        <w:rPr>
          <w:rFonts w:ascii="Myriad Pro" w:hAnsi="Myriad Pro"/>
          <w:color w:val="000000"/>
          <w:sz w:val="21"/>
          <w:szCs w:val="21"/>
        </w:rPr>
        <w:t>G</w:t>
      </w:r>
      <w:r w:rsidRPr="00DE193D">
        <w:rPr>
          <w:rFonts w:ascii="Myriad Pro" w:hAnsi="Myriad Pro"/>
          <w:color w:val="000000"/>
          <w:sz w:val="21"/>
          <w:szCs w:val="21"/>
        </w:rPr>
        <w:t>: TE Rating Scales</w:t>
      </w:r>
    </w:p>
    <w:p w14:paraId="47A316C4" w14:textId="52EFABD6" w:rsidR="00000F9B" w:rsidRPr="00DE193D" w:rsidRDefault="00000F9B" w:rsidP="00000F9B">
      <w:pPr>
        <w:pStyle w:val="ListParagraph"/>
        <w:numPr>
          <w:ilvl w:val="0"/>
          <w:numId w:val="7"/>
        </w:numPr>
        <w:rPr>
          <w:rFonts w:ascii="Myriad Pro" w:hAnsi="Myriad Pro"/>
          <w:color w:val="000000"/>
          <w:sz w:val="21"/>
          <w:szCs w:val="21"/>
        </w:rPr>
      </w:pPr>
      <w:r w:rsidRPr="00DE193D">
        <w:rPr>
          <w:rFonts w:ascii="Myriad Pro" w:hAnsi="Myriad Pro"/>
          <w:color w:val="000000"/>
          <w:sz w:val="21"/>
          <w:szCs w:val="21"/>
        </w:rPr>
        <w:t xml:space="preserve">ToR Annex </w:t>
      </w:r>
      <w:r w:rsidR="000F6FAB">
        <w:rPr>
          <w:rFonts w:ascii="Myriad Pro" w:hAnsi="Myriad Pro"/>
          <w:color w:val="000000"/>
          <w:sz w:val="21"/>
          <w:szCs w:val="21"/>
        </w:rPr>
        <w:t>H</w:t>
      </w:r>
      <w:r w:rsidRPr="00DE193D">
        <w:rPr>
          <w:rFonts w:ascii="Myriad Pro" w:hAnsi="Myriad Pro"/>
          <w:color w:val="000000"/>
          <w:sz w:val="21"/>
          <w:szCs w:val="21"/>
        </w:rPr>
        <w:t>: TE Report Clearance Form</w:t>
      </w:r>
    </w:p>
    <w:p w14:paraId="56AD3D09" w14:textId="49F0C5BB" w:rsidR="00000F9B" w:rsidRDefault="00000F9B" w:rsidP="00000F9B">
      <w:pPr>
        <w:pStyle w:val="ListParagraph"/>
        <w:numPr>
          <w:ilvl w:val="0"/>
          <w:numId w:val="7"/>
        </w:numPr>
        <w:rPr>
          <w:rFonts w:ascii="Myriad Pro" w:hAnsi="Myriad Pro"/>
          <w:color w:val="000000"/>
          <w:sz w:val="21"/>
          <w:szCs w:val="21"/>
        </w:rPr>
      </w:pPr>
      <w:r w:rsidRPr="00DE193D">
        <w:rPr>
          <w:rFonts w:ascii="Myriad Pro" w:hAnsi="Myriad Pro"/>
          <w:color w:val="000000"/>
          <w:sz w:val="21"/>
          <w:szCs w:val="21"/>
        </w:rPr>
        <w:t xml:space="preserve">ToR Annex </w:t>
      </w:r>
      <w:r w:rsidR="000F6FAB">
        <w:rPr>
          <w:rFonts w:ascii="Myriad Pro" w:hAnsi="Myriad Pro"/>
          <w:color w:val="000000"/>
          <w:sz w:val="21"/>
          <w:szCs w:val="21"/>
        </w:rPr>
        <w:t>I</w:t>
      </w:r>
      <w:r w:rsidRPr="00DE193D">
        <w:rPr>
          <w:rFonts w:ascii="Myriad Pro" w:hAnsi="Myriad Pro"/>
          <w:color w:val="000000"/>
          <w:sz w:val="21"/>
          <w:szCs w:val="21"/>
        </w:rPr>
        <w:t>: TE Audit Trail</w:t>
      </w:r>
    </w:p>
    <w:p w14:paraId="6F00BE20" w14:textId="0A8AC70B" w:rsidR="00DB4F83" w:rsidRDefault="00DB4F83" w:rsidP="00DB4F83">
      <w:pPr>
        <w:pStyle w:val="ListParagraph"/>
        <w:rPr>
          <w:rFonts w:ascii="Myriad Pro" w:hAnsi="Myriad Pro"/>
          <w:color w:val="000000"/>
          <w:sz w:val="21"/>
          <w:szCs w:val="21"/>
        </w:rPr>
      </w:pPr>
    </w:p>
    <w:p w14:paraId="65B3C11F" w14:textId="77777777" w:rsidR="00F871E2" w:rsidRDefault="00F871E2">
      <w:pPr>
        <w:rPr>
          <w:rFonts w:ascii="Myriad Pro" w:hAnsi="Myriad Pro"/>
          <w:color w:val="000000"/>
          <w:sz w:val="21"/>
          <w:szCs w:val="21"/>
        </w:rPr>
        <w:sectPr w:rsidR="00F871E2">
          <w:headerReference w:type="default" r:id="rId16"/>
          <w:footerReference w:type="default" r:id="rId17"/>
          <w:pgSz w:w="12240" w:h="15840"/>
          <w:pgMar w:top="1440" w:right="1440" w:bottom="1440" w:left="1440" w:header="720" w:footer="720" w:gutter="0"/>
          <w:cols w:space="720"/>
          <w:docGrid w:linePitch="360"/>
        </w:sectPr>
      </w:pPr>
    </w:p>
    <w:p w14:paraId="191E50E3" w14:textId="77777777" w:rsidR="00F871E2" w:rsidRDefault="00F871E2" w:rsidP="00F871E2">
      <w:pPr>
        <w:rPr>
          <w:rFonts w:ascii="Myriad Pro" w:hAnsi="Myriad Pro"/>
          <w:b/>
          <w:bCs/>
          <w:sz w:val="26"/>
          <w:szCs w:val="26"/>
        </w:rPr>
      </w:pPr>
      <w:r w:rsidRPr="00BD1612">
        <w:rPr>
          <w:rFonts w:ascii="Myriad Pro" w:hAnsi="Myriad Pro"/>
          <w:b/>
          <w:bCs/>
          <w:sz w:val="26"/>
          <w:szCs w:val="26"/>
        </w:rPr>
        <w:lastRenderedPageBreak/>
        <w:t>ToR Annex A: Project Logical/Results Framework</w:t>
      </w:r>
    </w:p>
    <w:p w14:paraId="436093D3" w14:textId="77777777" w:rsidR="00F871E2" w:rsidRPr="00D27BA6" w:rsidRDefault="00F871E2" w:rsidP="00D27BA6">
      <w:pPr>
        <w:pStyle w:val="normalbullet"/>
        <w:numPr>
          <w:ilvl w:val="0"/>
          <w:numId w:val="0"/>
        </w:numPr>
        <w:jc w:val="center"/>
        <w:rPr>
          <w:rFonts w:ascii="Myriad Pro" w:eastAsiaTheme="minorHAnsi" w:hAnsi="Myriad Pro" w:cstheme="minorBidi"/>
          <w:color w:val="000000"/>
          <w:sz w:val="18"/>
          <w:szCs w:val="18"/>
          <w:lang w:bidi="ar-SA"/>
        </w:rPr>
      </w:pPr>
      <w:r w:rsidRPr="00D27BA6">
        <w:rPr>
          <w:rFonts w:ascii="Myriad Pro" w:eastAsiaTheme="minorHAnsi" w:hAnsi="Myriad Pro" w:cstheme="minorBidi"/>
          <w:color w:val="000000"/>
          <w:sz w:val="18"/>
          <w:szCs w:val="18"/>
          <w:lang w:bidi="ar-SA"/>
        </w:rPr>
        <w:t>SECURING WATERSHED SERVICES THROUGH SUSTAINABLE LAND MANAGEMENT IN THE RUVU AND ZIGI CATCHMENTS (EASTERN ARC REGION), TANZANIA</w:t>
      </w:r>
    </w:p>
    <w:p w14:paraId="6B13D91F" w14:textId="77777777" w:rsidR="00F871E2" w:rsidRPr="00D27BA6" w:rsidRDefault="00F871E2" w:rsidP="00D27BA6">
      <w:pPr>
        <w:pStyle w:val="normalbullet"/>
        <w:numPr>
          <w:ilvl w:val="0"/>
          <w:numId w:val="0"/>
        </w:numPr>
        <w:jc w:val="center"/>
        <w:rPr>
          <w:rFonts w:ascii="Myriad Pro" w:eastAsiaTheme="minorHAnsi" w:hAnsi="Myriad Pro" w:cstheme="minorBidi"/>
          <w:color w:val="000000"/>
          <w:sz w:val="18"/>
          <w:szCs w:val="18"/>
          <w:lang w:bidi="ar-SA"/>
        </w:rPr>
      </w:pPr>
      <w:r w:rsidRPr="00D27BA6">
        <w:rPr>
          <w:rFonts w:ascii="Myriad Pro" w:eastAsiaTheme="minorHAnsi" w:hAnsi="Myriad Pro" w:cstheme="minorBidi"/>
          <w:color w:val="000000"/>
          <w:sz w:val="18"/>
          <w:szCs w:val="18"/>
          <w:lang w:bidi="ar-SA"/>
        </w:rPr>
        <w:t>MONITORING AND EVALUATION MATRIX –Amendments approved at the 3 PSC meeting</w:t>
      </w:r>
    </w:p>
    <w:tbl>
      <w:tblPr>
        <w:tblW w:w="5528" w:type="pct"/>
        <w:tblInd w:w="-714" w:type="dxa"/>
        <w:tblLayout w:type="fixed"/>
        <w:tblLook w:val="04A0" w:firstRow="1" w:lastRow="0" w:firstColumn="1" w:lastColumn="0" w:noHBand="0" w:noVBand="1"/>
      </w:tblPr>
      <w:tblGrid>
        <w:gridCol w:w="1702"/>
        <w:gridCol w:w="1841"/>
        <w:gridCol w:w="1417"/>
        <w:gridCol w:w="2128"/>
        <w:gridCol w:w="1844"/>
        <w:gridCol w:w="2975"/>
        <w:gridCol w:w="2411"/>
      </w:tblGrid>
      <w:tr w:rsidR="00D2685C" w:rsidRPr="00D27BA6" w14:paraId="2B8D58FD" w14:textId="77777777" w:rsidTr="00D2685C">
        <w:trPr>
          <w:trHeight w:val="691"/>
          <w:tblHeader/>
        </w:trPr>
        <w:tc>
          <w:tcPr>
            <w:tcW w:w="594" w:type="pct"/>
            <w:tcBorders>
              <w:top w:val="single" w:sz="4" w:space="0" w:color="auto"/>
              <w:left w:val="single" w:sz="4" w:space="0" w:color="auto"/>
              <w:bottom w:val="single" w:sz="4" w:space="0" w:color="auto"/>
              <w:right w:val="single" w:sz="4" w:space="0" w:color="auto"/>
            </w:tcBorders>
            <w:shd w:val="clear" w:color="auto" w:fill="auto"/>
            <w:hideMark/>
          </w:tcPr>
          <w:p w14:paraId="737D616F" w14:textId="77777777" w:rsidR="00F871E2" w:rsidRPr="00D27BA6" w:rsidRDefault="00F871E2" w:rsidP="007F5BE9">
            <w:pPr>
              <w:spacing w:after="0" w:line="240" w:lineRule="auto"/>
              <w:rPr>
                <w:rFonts w:ascii="Myriad Pro" w:hAnsi="Myriad Pro"/>
                <w:b/>
                <w:bCs/>
                <w:color w:val="000000"/>
                <w:sz w:val="18"/>
                <w:szCs w:val="18"/>
              </w:rPr>
            </w:pPr>
            <w:r w:rsidRPr="00D27BA6">
              <w:rPr>
                <w:rFonts w:ascii="Myriad Pro" w:hAnsi="Myriad Pro"/>
                <w:b/>
                <w:bCs/>
                <w:color w:val="000000"/>
                <w:sz w:val="18"/>
                <w:szCs w:val="18"/>
              </w:rPr>
              <w:t>Hierarchy of Objectives</w:t>
            </w:r>
          </w:p>
        </w:tc>
        <w:tc>
          <w:tcPr>
            <w:tcW w:w="643" w:type="pct"/>
            <w:tcBorders>
              <w:top w:val="single" w:sz="4" w:space="0" w:color="auto"/>
              <w:left w:val="nil"/>
              <w:bottom w:val="single" w:sz="4" w:space="0" w:color="auto"/>
              <w:right w:val="single" w:sz="4" w:space="0" w:color="auto"/>
            </w:tcBorders>
            <w:shd w:val="clear" w:color="auto" w:fill="auto"/>
            <w:hideMark/>
          </w:tcPr>
          <w:p w14:paraId="2C0FE42C" w14:textId="77777777" w:rsidR="00F871E2" w:rsidRPr="00D27BA6" w:rsidRDefault="00F871E2" w:rsidP="007F5BE9">
            <w:pPr>
              <w:spacing w:after="0" w:line="240" w:lineRule="auto"/>
              <w:rPr>
                <w:rFonts w:ascii="Myriad Pro" w:hAnsi="Myriad Pro"/>
                <w:b/>
                <w:bCs/>
                <w:color w:val="000000"/>
                <w:sz w:val="18"/>
                <w:szCs w:val="18"/>
              </w:rPr>
            </w:pPr>
            <w:r w:rsidRPr="00D27BA6">
              <w:rPr>
                <w:rFonts w:ascii="Myriad Pro" w:hAnsi="Myriad Pro"/>
                <w:b/>
                <w:bCs/>
                <w:color w:val="000000"/>
                <w:sz w:val="18"/>
                <w:szCs w:val="18"/>
              </w:rPr>
              <w:t>Indicator (Original)</w:t>
            </w:r>
          </w:p>
        </w:tc>
        <w:tc>
          <w:tcPr>
            <w:tcW w:w="495" w:type="pct"/>
            <w:tcBorders>
              <w:top w:val="single" w:sz="4" w:space="0" w:color="auto"/>
              <w:left w:val="nil"/>
              <w:bottom w:val="single" w:sz="4" w:space="0" w:color="auto"/>
              <w:right w:val="single" w:sz="4" w:space="0" w:color="auto"/>
            </w:tcBorders>
          </w:tcPr>
          <w:p w14:paraId="78B147C5" w14:textId="77777777" w:rsidR="00F871E2" w:rsidRPr="00D27BA6" w:rsidRDefault="00F871E2" w:rsidP="007F5BE9">
            <w:pPr>
              <w:spacing w:after="0" w:line="240" w:lineRule="auto"/>
              <w:rPr>
                <w:rFonts w:ascii="Myriad Pro" w:hAnsi="Myriad Pro"/>
                <w:b/>
                <w:bCs/>
                <w:color w:val="000000"/>
                <w:sz w:val="18"/>
                <w:szCs w:val="18"/>
              </w:rPr>
            </w:pPr>
            <w:r w:rsidRPr="00D27BA6">
              <w:rPr>
                <w:rFonts w:ascii="Myriad Pro" w:hAnsi="Myriad Pro"/>
                <w:b/>
                <w:bCs/>
                <w:color w:val="000000"/>
                <w:sz w:val="18"/>
                <w:szCs w:val="18"/>
              </w:rPr>
              <w:t>Indicator (amended)</w:t>
            </w:r>
          </w:p>
        </w:tc>
        <w:tc>
          <w:tcPr>
            <w:tcW w:w="743" w:type="pct"/>
            <w:tcBorders>
              <w:top w:val="single" w:sz="4" w:space="0" w:color="auto"/>
              <w:left w:val="single" w:sz="4" w:space="0" w:color="auto"/>
              <w:bottom w:val="single" w:sz="4" w:space="0" w:color="auto"/>
              <w:right w:val="single" w:sz="4" w:space="0" w:color="auto"/>
            </w:tcBorders>
            <w:shd w:val="clear" w:color="auto" w:fill="auto"/>
            <w:hideMark/>
          </w:tcPr>
          <w:p w14:paraId="441B3DF6" w14:textId="77777777" w:rsidR="00F871E2" w:rsidRPr="00D27BA6" w:rsidRDefault="00F871E2" w:rsidP="007F5BE9">
            <w:pPr>
              <w:spacing w:after="0" w:line="240" w:lineRule="auto"/>
              <w:rPr>
                <w:rFonts w:ascii="Myriad Pro" w:hAnsi="Myriad Pro"/>
                <w:b/>
                <w:bCs/>
                <w:color w:val="000000"/>
                <w:sz w:val="18"/>
                <w:szCs w:val="18"/>
              </w:rPr>
            </w:pPr>
            <w:r w:rsidRPr="00D27BA6">
              <w:rPr>
                <w:rFonts w:ascii="Myriad Pro" w:hAnsi="Myriad Pro"/>
                <w:b/>
                <w:bCs/>
                <w:color w:val="000000"/>
                <w:sz w:val="18"/>
                <w:szCs w:val="18"/>
              </w:rPr>
              <w:t>Baseline level (2014/2015)</w:t>
            </w:r>
          </w:p>
        </w:tc>
        <w:tc>
          <w:tcPr>
            <w:tcW w:w="644" w:type="pct"/>
            <w:tcBorders>
              <w:top w:val="single" w:sz="4" w:space="0" w:color="auto"/>
              <w:left w:val="nil"/>
              <w:bottom w:val="single" w:sz="4" w:space="0" w:color="auto"/>
              <w:right w:val="single" w:sz="4" w:space="0" w:color="auto"/>
            </w:tcBorders>
          </w:tcPr>
          <w:p w14:paraId="6424E7B2" w14:textId="12EC79AA" w:rsidR="00F871E2" w:rsidRPr="00D27BA6" w:rsidRDefault="00F871E2" w:rsidP="007F5BE9">
            <w:pPr>
              <w:spacing w:after="0" w:line="240" w:lineRule="auto"/>
              <w:rPr>
                <w:rFonts w:ascii="Myriad Pro" w:hAnsi="Myriad Pro"/>
                <w:b/>
                <w:bCs/>
                <w:color w:val="000000"/>
                <w:sz w:val="18"/>
                <w:szCs w:val="18"/>
              </w:rPr>
            </w:pPr>
            <w:r w:rsidRPr="00D27BA6">
              <w:rPr>
                <w:rFonts w:ascii="Myriad Pro" w:hAnsi="Myriad Pro"/>
                <w:b/>
                <w:bCs/>
                <w:color w:val="000000"/>
                <w:sz w:val="18"/>
                <w:szCs w:val="18"/>
              </w:rPr>
              <w:t>Baseline (Amended / determined at inception)</w:t>
            </w:r>
          </w:p>
        </w:tc>
        <w:tc>
          <w:tcPr>
            <w:tcW w:w="1039" w:type="pct"/>
            <w:tcBorders>
              <w:top w:val="single" w:sz="4" w:space="0" w:color="auto"/>
              <w:left w:val="single" w:sz="4" w:space="0" w:color="auto"/>
              <w:bottom w:val="single" w:sz="4" w:space="0" w:color="auto"/>
              <w:right w:val="single" w:sz="4" w:space="0" w:color="auto"/>
            </w:tcBorders>
            <w:shd w:val="clear" w:color="auto" w:fill="auto"/>
            <w:hideMark/>
          </w:tcPr>
          <w:p w14:paraId="76D995FD" w14:textId="77777777" w:rsidR="00F871E2" w:rsidRPr="00D27BA6" w:rsidRDefault="00F871E2" w:rsidP="007F5BE9">
            <w:pPr>
              <w:spacing w:after="0" w:line="240" w:lineRule="auto"/>
              <w:rPr>
                <w:rFonts w:ascii="Myriad Pro" w:hAnsi="Myriad Pro"/>
                <w:b/>
                <w:bCs/>
                <w:color w:val="000000"/>
                <w:sz w:val="18"/>
                <w:szCs w:val="18"/>
              </w:rPr>
            </w:pPr>
            <w:r w:rsidRPr="00D27BA6">
              <w:rPr>
                <w:rFonts w:ascii="Myriad Pro" w:hAnsi="Myriad Pro"/>
                <w:b/>
                <w:bCs/>
                <w:color w:val="000000"/>
                <w:sz w:val="18"/>
                <w:szCs w:val="18"/>
              </w:rPr>
              <w:t>Target at End of Project (Dec. 2020) - Original</w:t>
            </w:r>
          </w:p>
        </w:tc>
        <w:tc>
          <w:tcPr>
            <w:tcW w:w="842" w:type="pct"/>
            <w:tcBorders>
              <w:top w:val="single" w:sz="4" w:space="0" w:color="auto"/>
              <w:left w:val="nil"/>
              <w:bottom w:val="single" w:sz="4" w:space="0" w:color="auto"/>
              <w:right w:val="single" w:sz="4" w:space="0" w:color="auto"/>
            </w:tcBorders>
            <w:shd w:val="clear" w:color="auto" w:fill="auto"/>
          </w:tcPr>
          <w:p w14:paraId="145C148E" w14:textId="77777777" w:rsidR="00F871E2" w:rsidRPr="00D27BA6" w:rsidRDefault="00F871E2" w:rsidP="007F5BE9">
            <w:pPr>
              <w:spacing w:after="0" w:line="240" w:lineRule="auto"/>
              <w:rPr>
                <w:rFonts w:ascii="Myriad Pro" w:hAnsi="Myriad Pro"/>
                <w:b/>
                <w:bCs/>
                <w:color w:val="000000"/>
                <w:sz w:val="18"/>
                <w:szCs w:val="18"/>
              </w:rPr>
            </w:pPr>
            <w:r w:rsidRPr="00D27BA6">
              <w:rPr>
                <w:rFonts w:ascii="Myriad Pro" w:hAnsi="Myriad Pro"/>
                <w:b/>
                <w:bCs/>
                <w:color w:val="000000"/>
                <w:sz w:val="18"/>
                <w:szCs w:val="18"/>
              </w:rPr>
              <w:t>Target at End of Project (amended)</w:t>
            </w:r>
          </w:p>
        </w:tc>
      </w:tr>
      <w:tr w:rsidR="00D2685C" w:rsidRPr="00D27BA6" w14:paraId="2EA9A599" w14:textId="77777777" w:rsidTr="00D2685C">
        <w:trPr>
          <w:trHeight w:val="2882"/>
        </w:trPr>
        <w:tc>
          <w:tcPr>
            <w:tcW w:w="594" w:type="pct"/>
            <w:tcBorders>
              <w:top w:val="single" w:sz="4" w:space="0" w:color="auto"/>
              <w:left w:val="single" w:sz="4" w:space="0" w:color="auto"/>
              <w:bottom w:val="single" w:sz="4" w:space="0" w:color="auto"/>
              <w:right w:val="single" w:sz="4" w:space="0" w:color="auto"/>
            </w:tcBorders>
            <w:shd w:val="clear" w:color="auto" w:fill="auto"/>
            <w:hideMark/>
          </w:tcPr>
          <w:p w14:paraId="689BADBC"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Project Objective: Sustainable land and natural resource management alleviates land degradation, maintains ecosystem services and improves livelihoods in the Ruvu and Zigi sub-catchments of the Eastern Arc Mountains in Tanzania.</w:t>
            </w:r>
          </w:p>
        </w:tc>
        <w:tc>
          <w:tcPr>
            <w:tcW w:w="643" w:type="pct"/>
            <w:tcBorders>
              <w:top w:val="single" w:sz="4" w:space="0" w:color="auto"/>
              <w:left w:val="nil"/>
              <w:bottom w:val="single" w:sz="4" w:space="0" w:color="auto"/>
              <w:right w:val="single" w:sz="4" w:space="0" w:color="auto"/>
            </w:tcBorders>
            <w:shd w:val="clear" w:color="auto" w:fill="auto"/>
            <w:hideMark/>
          </w:tcPr>
          <w:p w14:paraId="3764FE9B"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Reduction in land degradation in the Ruvu and Zigi catchments as measured by at least a 25% increase in land cover in forests and rangelands</w:t>
            </w:r>
          </w:p>
        </w:tc>
        <w:tc>
          <w:tcPr>
            <w:tcW w:w="495" w:type="pct"/>
            <w:tcBorders>
              <w:top w:val="single" w:sz="4" w:space="0" w:color="auto"/>
              <w:left w:val="single" w:sz="4" w:space="0" w:color="auto"/>
              <w:bottom w:val="single" w:sz="4" w:space="0" w:color="auto"/>
              <w:right w:val="single" w:sz="4" w:space="0" w:color="auto"/>
            </w:tcBorders>
          </w:tcPr>
          <w:p w14:paraId="38885D12"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Unchanged</w:t>
            </w:r>
          </w:p>
        </w:tc>
        <w:tc>
          <w:tcPr>
            <w:tcW w:w="743" w:type="pct"/>
            <w:tcBorders>
              <w:top w:val="single" w:sz="4" w:space="0" w:color="auto"/>
              <w:left w:val="single" w:sz="4" w:space="0" w:color="auto"/>
              <w:bottom w:val="single" w:sz="4" w:space="0" w:color="auto"/>
              <w:right w:val="single" w:sz="4" w:space="0" w:color="auto"/>
            </w:tcBorders>
            <w:shd w:val="clear" w:color="auto" w:fill="auto"/>
            <w:hideMark/>
          </w:tcPr>
          <w:p w14:paraId="30858472" w14:textId="510EC1B6"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See GEF LD Tracking Tool (land degradation within the project area is significant and the current land use practices and management approaches lack integration and targeted financing to promote INRM and SLM)</w:t>
            </w:r>
          </w:p>
        </w:tc>
        <w:tc>
          <w:tcPr>
            <w:tcW w:w="644" w:type="pct"/>
            <w:tcBorders>
              <w:top w:val="single" w:sz="4" w:space="0" w:color="auto"/>
              <w:left w:val="single" w:sz="4" w:space="0" w:color="auto"/>
              <w:bottom w:val="single" w:sz="4" w:space="0" w:color="auto"/>
              <w:right w:val="single" w:sz="4" w:space="0" w:color="auto"/>
            </w:tcBorders>
          </w:tcPr>
          <w:p w14:paraId="0D36E641"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Unchanged</w:t>
            </w:r>
          </w:p>
        </w:tc>
        <w:tc>
          <w:tcPr>
            <w:tcW w:w="1039" w:type="pct"/>
            <w:tcBorders>
              <w:top w:val="single" w:sz="4" w:space="0" w:color="auto"/>
              <w:left w:val="nil"/>
              <w:bottom w:val="single" w:sz="4" w:space="0" w:color="auto"/>
              <w:right w:val="single" w:sz="4" w:space="0" w:color="auto"/>
            </w:tcBorders>
            <w:shd w:val="clear" w:color="auto" w:fill="auto"/>
            <w:hideMark/>
          </w:tcPr>
          <w:p w14:paraId="0E2C011E" w14:textId="39A36C2E" w:rsidR="00F871E2" w:rsidRDefault="00F871E2" w:rsidP="00CB011C">
            <w:pPr>
              <w:pStyle w:val="ListParagraph"/>
              <w:numPr>
                <w:ilvl w:val="0"/>
                <w:numId w:val="34"/>
              </w:numPr>
              <w:spacing w:after="0" w:line="240" w:lineRule="auto"/>
              <w:rPr>
                <w:rFonts w:ascii="Myriad Pro" w:hAnsi="Myriad Pro"/>
                <w:color w:val="000000"/>
                <w:sz w:val="18"/>
                <w:szCs w:val="18"/>
              </w:rPr>
            </w:pPr>
            <w:r w:rsidRPr="00CB011C">
              <w:rPr>
                <w:rFonts w:ascii="Myriad Pro" w:hAnsi="Myriad Pro"/>
                <w:color w:val="000000"/>
                <w:sz w:val="18"/>
                <w:szCs w:val="18"/>
              </w:rPr>
              <w:t>A 10% reduction in soil erosion, improved soil organic matter as reflected in the GEF LD Tracking Tool.  20,000 ha under direct SLM practices</w:t>
            </w:r>
          </w:p>
          <w:p w14:paraId="4D79EA84" w14:textId="40975AB8" w:rsidR="00F03298" w:rsidRDefault="00F03298" w:rsidP="00F03298">
            <w:pPr>
              <w:pStyle w:val="ListParagraph"/>
              <w:spacing w:after="0" w:line="240" w:lineRule="auto"/>
              <w:ind w:left="360"/>
              <w:rPr>
                <w:rFonts w:ascii="Myriad Pro" w:hAnsi="Myriad Pro"/>
                <w:color w:val="000000"/>
                <w:sz w:val="18"/>
                <w:szCs w:val="18"/>
              </w:rPr>
            </w:pPr>
          </w:p>
          <w:p w14:paraId="09801372" w14:textId="77777777" w:rsidR="00D2685C" w:rsidRDefault="00D2685C" w:rsidP="00F03298">
            <w:pPr>
              <w:pStyle w:val="ListParagraph"/>
              <w:spacing w:after="0" w:line="240" w:lineRule="auto"/>
              <w:ind w:left="360"/>
              <w:rPr>
                <w:rFonts w:ascii="Myriad Pro" w:hAnsi="Myriad Pro"/>
                <w:color w:val="000000"/>
                <w:sz w:val="18"/>
                <w:szCs w:val="18"/>
              </w:rPr>
            </w:pPr>
          </w:p>
          <w:p w14:paraId="73BB68CA" w14:textId="5926A092" w:rsidR="00CB011C" w:rsidRDefault="00CB011C" w:rsidP="00CB011C">
            <w:pPr>
              <w:pStyle w:val="ListParagraph"/>
              <w:numPr>
                <w:ilvl w:val="0"/>
                <w:numId w:val="34"/>
              </w:numPr>
              <w:spacing w:after="0" w:line="240" w:lineRule="auto"/>
              <w:rPr>
                <w:rFonts w:ascii="Myriad Pro" w:hAnsi="Myriad Pro"/>
                <w:color w:val="000000"/>
                <w:sz w:val="18"/>
                <w:szCs w:val="18"/>
              </w:rPr>
            </w:pPr>
            <w:r w:rsidRPr="00D27BA6">
              <w:rPr>
                <w:rFonts w:ascii="Myriad Pro" w:hAnsi="Myriad Pro"/>
                <w:color w:val="000000"/>
                <w:sz w:val="18"/>
                <w:szCs w:val="18"/>
              </w:rPr>
              <w:t>A 10% improvement in water quality and quantity in rivers at intervention sites as measured by water flows, annual rainfall, sediment load, using methods to be established at project inception</w:t>
            </w:r>
          </w:p>
          <w:p w14:paraId="39EAD9FB" w14:textId="77777777" w:rsidR="00F03298" w:rsidRPr="00F03298" w:rsidRDefault="00F03298" w:rsidP="00F03298">
            <w:pPr>
              <w:spacing w:after="0" w:line="240" w:lineRule="auto"/>
              <w:rPr>
                <w:rFonts w:ascii="Myriad Pro" w:hAnsi="Myriad Pro"/>
                <w:color w:val="000000"/>
                <w:sz w:val="18"/>
                <w:szCs w:val="18"/>
              </w:rPr>
            </w:pPr>
          </w:p>
          <w:p w14:paraId="74B4DC48" w14:textId="3C3E6071" w:rsidR="00CB011C" w:rsidRDefault="00CB011C" w:rsidP="00CB011C">
            <w:pPr>
              <w:pStyle w:val="ListParagraph"/>
              <w:numPr>
                <w:ilvl w:val="0"/>
                <w:numId w:val="34"/>
              </w:numPr>
              <w:spacing w:after="0" w:line="240" w:lineRule="auto"/>
              <w:rPr>
                <w:rFonts w:ascii="Myriad Pro" w:hAnsi="Myriad Pro"/>
                <w:color w:val="000000"/>
                <w:sz w:val="18"/>
                <w:szCs w:val="18"/>
              </w:rPr>
            </w:pPr>
            <w:r w:rsidRPr="00D27BA6">
              <w:rPr>
                <w:rFonts w:ascii="Myriad Pro" w:hAnsi="Myriad Pro"/>
                <w:color w:val="000000"/>
                <w:sz w:val="18"/>
                <w:szCs w:val="18"/>
              </w:rPr>
              <w:t>At least 10,000 ha of degraded forest restored (5,000 in protected forest and 5,000 ha outside of protected areas)</w:t>
            </w:r>
          </w:p>
          <w:p w14:paraId="4006A718" w14:textId="77777777" w:rsidR="00F03298" w:rsidRPr="00F03298" w:rsidRDefault="00F03298" w:rsidP="00F03298">
            <w:pPr>
              <w:spacing w:after="0" w:line="240" w:lineRule="auto"/>
              <w:rPr>
                <w:rFonts w:ascii="Myriad Pro" w:hAnsi="Myriad Pro"/>
                <w:color w:val="000000"/>
                <w:sz w:val="18"/>
                <w:szCs w:val="18"/>
              </w:rPr>
            </w:pPr>
          </w:p>
          <w:p w14:paraId="2051D5CF" w14:textId="610DB6F7" w:rsidR="00CB011C" w:rsidRDefault="00CB011C" w:rsidP="00CB011C">
            <w:pPr>
              <w:pStyle w:val="ListParagraph"/>
              <w:numPr>
                <w:ilvl w:val="0"/>
                <w:numId w:val="34"/>
              </w:numPr>
              <w:spacing w:after="0" w:line="240" w:lineRule="auto"/>
              <w:rPr>
                <w:rFonts w:ascii="Myriad Pro" w:hAnsi="Myriad Pro"/>
                <w:color w:val="000000"/>
                <w:sz w:val="18"/>
                <w:szCs w:val="18"/>
              </w:rPr>
            </w:pPr>
            <w:r w:rsidRPr="00D27BA6">
              <w:rPr>
                <w:rFonts w:ascii="Myriad Pro" w:hAnsi="Myriad Pro"/>
                <w:color w:val="000000"/>
                <w:sz w:val="18"/>
                <w:szCs w:val="18"/>
              </w:rPr>
              <w:t>At least 25 % improvement in household welfare and 10% increase in annual food production for at least 40% of the households in pilot villages,</w:t>
            </w:r>
            <w:r>
              <w:rPr>
                <w:rFonts w:ascii="Myriad Pro" w:hAnsi="Myriad Pro"/>
                <w:color w:val="000000"/>
                <w:sz w:val="18"/>
                <w:szCs w:val="18"/>
              </w:rPr>
              <w:t xml:space="preserve"> </w:t>
            </w:r>
            <w:r w:rsidRPr="00D27BA6">
              <w:rPr>
                <w:rFonts w:ascii="Myriad Pro" w:hAnsi="Myriad Pro"/>
                <w:color w:val="000000"/>
                <w:sz w:val="18"/>
                <w:szCs w:val="18"/>
              </w:rPr>
              <w:t xml:space="preserve">measured as a percentage increase in household incomes, </w:t>
            </w:r>
            <w:r w:rsidRPr="00D27BA6">
              <w:rPr>
                <w:rFonts w:ascii="Myriad Pro" w:hAnsi="Myriad Pro"/>
                <w:color w:val="000000"/>
                <w:sz w:val="18"/>
                <w:szCs w:val="18"/>
              </w:rPr>
              <w:lastRenderedPageBreak/>
              <w:t>percentage reduction in the number of food insecure days per</w:t>
            </w:r>
            <w:r>
              <w:rPr>
                <w:rFonts w:ascii="Myriad Pro" w:hAnsi="Myriad Pro"/>
                <w:color w:val="000000"/>
                <w:sz w:val="18"/>
                <w:szCs w:val="18"/>
              </w:rPr>
              <w:t xml:space="preserve"> </w:t>
            </w:r>
            <w:r w:rsidRPr="00D27BA6">
              <w:rPr>
                <w:rFonts w:ascii="Myriad Pro" w:hAnsi="Myriad Pro"/>
                <w:color w:val="000000"/>
                <w:sz w:val="18"/>
                <w:szCs w:val="18"/>
              </w:rPr>
              <w:t>year, and other indicators to be determined at project inception</w:t>
            </w:r>
            <w:r>
              <w:rPr>
                <w:rFonts w:ascii="Myriad Pro" w:hAnsi="Myriad Pro"/>
                <w:color w:val="000000"/>
                <w:sz w:val="18"/>
                <w:szCs w:val="18"/>
              </w:rPr>
              <w:t>.</w:t>
            </w:r>
          </w:p>
          <w:p w14:paraId="66310190" w14:textId="77777777" w:rsidR="00F03298" w:rsidRPr="00F03298" w:rsidRDefault="00F03298" w:rsidP="00F03298">
            <w:pPr>
              <w:spacing w:after="0" w:line="240" w:lineRule="auto"/>
              <w:rPr>
                <w:rFonts w:ascii="Myriad Pro" w:hAnsi="Myriad Pro"/>
                <w:color w:val="000000"/>
                <w:sz w:val="18"/>
                <w:szCs w:val="18"/>
              </w:rPr>
            </w:pPr>
          </w:p>
          <w:p w14:paraId="00BCD66F" w14:textId="68ACE800" w:rsidR="00F871E2" w:rsidRPr="00CB011C" w:rsidRDefault="00CB011C" w:rsidP="007F5BE9">
            <w:pPr>
              <w:pStyle w:val="ListParagraph"/>
              <w:numPr>
                <w:ilvl w:val="0"/>
                <w:numId w:val="34"/>
              </w:numPr>
              <w:spacing w:after="0" w:line="240" w:lineRule="auto"/>
              <w:rPr>
                <w:rFonts w:ascii="Myriad Pro" w:hAnsi="Myriad Pro"/>
                <w:color w:val="000000"/>
                <w:sz w:val="18"/>
                <w:szCs w:val="18"/>
              </w:rPr>
            </w:pPr>
            <w:r w:rsidRPr="00D27BA6">
              <w:rPr>
                <w:rFonts w:ascii="Myriad Pro" w:hAnsi="Myriad Pro"/>
                <w:color w:val="000000"/>
                <w:sz w:val="18"/>
                <w:szCs w:val="18"/>
              </w:rPr>
              <w:t>At least 30% of livestock keepers adopt sustainable rangeland management practices, with a 25% improvement in land cover over 2,000 ha of rangeland</w:t>
            </w:r>
          </w:p>
        </w:tc>
        <w:tc>
          <w:tcPr>
            <w:tcW w:w="842" w:type="pct"/>
            <w:tcBorders>
              <w:top w:val="single" w:sz="4" w:space="0" w:color="auto"/>
              <w:left w:val="nil"/>
              <w:bottom w:val="single" w:sz="4" w:space="0" w:color="auto"/>
              <w:right w:val="single" w:sz="4" w:space="0" w:color="auto"/>
            </w:tcBorders>
            <w:shd w:val="clear" w:color="auto" w:fill="auto"/>
          </w:tcPr>
          <w:p w14:paraId="677B1BBE" w14:textId="31D0093E" w:rsidR="00F871E2" w:rsidRDefault="00F871E2" w:rsidP="00CB011C">
            <w:pPr>
              <w:pStyle w:val="ListParagraph"/>
              <w:numPr>
                <w:ilvl w:val="0"/>
                <w:numId w:val="35"/>
              </w:numPr>
              <w:spacing w:after="0" w:line="240" w:lineRule="auto"/>
              <w:rPr>
                <w:rFonts w:ascii="Myriad Pro" w:hAnsi="Myriad Pro"/>
                <w:color w:val="000000"/>
                <w:sz w:val="18"/>
                <w:szCs w:val="18"/>
              </w:rPr>
            </w:pPr>
            <w:r w:rsidRPr="00CB011C">
              <w:rPr>
                <w:rFonts w:ascii="Myriad Pro" w:hAnsi="Myriad Pro"/>
                <w:color w:val="000000"/>
                <w:sz w:val="18"/>
                <w:szCs w:val="18"/>
              </w:rPr>
              <w:lastRenderedPageBreak/>
              <w:t>A 10% reduction in soil erosion, improved soil organic matter as reflected in the GEF LD Tracking Tool.  20,000 ha under direct SLM practices</w:t>
            </w:r>
          </w:p>
          <w:p w14:paraId="14FF57AF" w14:textId="75744C42" w:rsidR="00CB011C" w:rsidRDefault="00CB011C" w:rsidP="00CB011C">
            <w:pPr>
              <w:pStyle w:val="ListParagraph"/>
              <w:numPr>
                <w:ilvl w:val="0"/>
                <w:numId w:val="35"/>
              </w:numPr>
              <w:spacing w:after="0" w:line="240" w:lineRule="auto"/>
              <w:rPr>
                <w:rFonts w:ascii="Myriad Pro" w:hAnsi="Myriad Pro"/>
                <w:color w:val="000000"/>
                <w:sz w:val="18"/>
                <w:szCs w:val="18"/>
              </w:rPr>
            </w:pPr>
            <w:r w:rsidRPr="00D27BA6">
              <w:rPr>
                <w:rFonts w:ascii="Myriad Pro" w:hAnsi="Myriad Pro"/>
                <w:color w:val="000000"/>
                <w:sz w:val="18"/>
                <w:szCs w:val="18"/>
              </w:rPr>
              <w:t xml:space="preserve">A 10% improvement in water quality and quantity in rivers at intervention sites as measured by water flows, annual rainfall, sediment load, </w:t>
            </w:r>
            <w:r w:rsidRPr="00280F17">
              <w:rPr>
                <w:rFonts w:ascii="Myriad Pro" w:hAnsi="Myriad Pro"/>
                <w:sz w:val="18"/>
                <w:szCs w:val="18"/>
              </w:rPr>
              <w:t>using methods including analysis of flow, rainfall and sediment loads measured during low, mid and high flows at selected.</w:t>
            </w:r>
          </w:p>
          <w:p w14:paraId="099E78D7" w14:textId="47F9A221" w:rsidR="00CB011C" w:rsidRDefault="00CB011C" w:rsidP="00CB011C">
            <w:pPr>
              <w:pStyle w:val="ListParagraph"/>
              <w:numPr>
                <w:ilvl w:val="0"/>
                <w:numId w:val="35"/>
              </w:numPr>
              <w:spacing w:after="0" w:line="240" w:lineRule="auto"/>
              <w:rPr>
                <w:rFonts w:ascii="Myriad Pro" w:hAnsi="Myriad Pro"/>
                <w:color w:val="000000"/>
                <w:sz w:val="18"/>
                <w:szCs w:val="18"/>
              </w:rPr>
            </w:pPr>
            <w:r w:rsidRPr="00D27BA6">
              <w:rPr>
                <w:rFonts w:ascii="Myriad Pro" w:hAnsi="Myriad Pro"/>
                <w:color w:val="000000"/>
                <w:sz w:val="18"/>
                <w:szCs w:val="18"/>
              </w:rPr>
              <w:t>At least 10,000 ha of degraded forest restored (5,000 in protected forest and 5,000 ha outside of protected areas)</w:t>
            </w:r>
          </w:p>
          <w:p w14:paraId="4ECDA082" w14:textId="4D419BEA" w:rsidR="00CB011C" w:rsidRDefault="00CB011C" w:rsidP="00CB011C">
            <w:pPr>
              <w:pStyle w:val="ListParagraph"/>
              <w:numPr>
                <w:ilvl w:val="0"/>
                <w:numId w:val="35"/>
              </w:numPr>
              <w:spacing w:after="0" w:line="240" w:lineRule="auto"/>
              <w:rPr>
                <w:rFonts w:ascii="Myriad Pro" w:hAnsi="Myriad Pro"/>
                <w:color w:val="000000"/>
                <w:sz w:val="18"/>
                <w:szCs w:val="18"/>
              </w:rPr>
            </w:pPr>
            <w:r w:rsidRPr="00D27BA6">
              <w:rPr>
                <w:rFonts w:ascii="Myriad Pro" w:hAnsi="Myriad Pro"/>
                <w:color w:val="000000"/>
                <w:sz w:val="18"/>
                <w:szCs w:val="18"/>
              </w:rPr>
              <w:t xml:space="preserve">At least 25 % improvement in household welfare and 10% increase in annual </w:t>
            </w:r>
            <w:r w:rsidRPr="00D27BA6">
              <w:rPr>
                <w:rFonts w:ascii="Myriad Pro" w:hAnsi="Myriad Pro"/>
                <w:color w:val="000000"/>
                <w:sz w:val="18"/>
                <w:szCs w:val="18"/>
              </w:rPr>
              <w:lastRenderedPageBreak/>
              <w:t xml:space="preserve">food production for at least 40% of the households in pilot villages, measured as a percentage increase in household incomes, percentage reduction in the number of food insecure days per year, </w:t>
            </w:r>
            <w:r w:rsidRPr="00280F17">
              <w:rPr>
                <w:rFonts w:ascii="Myriad Pro" w:hAnsi="Myriad Pro"/>
                <w:sz w:val="18"/>
                <w:szCs w:val="18"/>
              </w:rPr>
              <w:t>and production level of main crops (tons/ha)</w:t>
            </w:r>
          </w:p>
          <w:p w14:paraId="77DB2F11" w14:textId="202495FE" w:rsidR="00F871E2" w:rsidRPr="00CB011C" w:rsidRDefault="00CB011C" w:rsidP="007F5BE9">
            <w:pPr>
              <w:pStyle w:val="ListParagraph"/>
              <w:numPr>
                <w:ilvl w:val="0"/>
                <w:numId w:val="35"/>
              </w:numPr>
              <w:spacing w:after="0" w:line="240" w:lineRule="auto"/>
              <w:rPr>
                <w:rFonts w:ascii="Myriad Pro" w:hAnsi="Myriad Pro"/>
                <w:color w:val="000000"/>
                <w:sz w:val="18"/>
                <w:szCs w:val="18"/>
              </w:rPr>
            </w:pPr>
            <w:r w:rsidRPr="00D27BA6">
              <w:rPr>
                <w:rFonts w:ascii="Myriad Pro" w:hAnsi="Myriad Pro"/>
                <w:color w:val="000000"/>
                <w:sz w:val="18"/>
                <w:szCs w:val="18"/>
              </w:rPr>
              <w:t>At least 30% of livestock keepers adopt sustainable rangeland management practices, with a 25% improvement in land cover over 2,000 ha of rangeland</w:t>
            </w:r>
          </w:p>
        </w:tc>
      </w:tr>
      <w:tr w:rsidR="00D2685C" w:rsidRPr="00D27BA6" w14:paraId="23E4CB77" w14:textId="77777777" w:rsidTr="00D2685C">
        <w:trPr>
          <w:trHeight w:val="300"/>
        </w:trPr>
        <w:tc>
          <w:tcPr>
            <w:tcW w:w="594" w:type="pct"/>
            <w:tcBorders>
              <w:top w:val="single" w:sz="4" w:space="0" w:color="auto"/>
              <w:left w:val="single" w:sz="4" w:space="0" w:color="auto"/>
              <w:bottom w:val="single" w:sz="4" w:space="0" w:color="auto"/>
              <w:right w:val="single" w:sz="4" w:space="0" w:color="auto"/>
            </w:tcBorders>
            <w:shd w:val="clear" w:color="auto" w:fill="auto"/>
            <w:hideMark/>
          </w:tcPr>
          <w:p w14:paraId="3D42B354"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lastRenderedPageBreak/>
              <w:t>Outcome 1:</w:t>
            </w:r>
          </w:p>
        </w:tc>
        <w:tc>
          <w:tcPr>
            <w:tcW w:w="64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2E661B3"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Number of land use management plans integrating SLM</w:t>
            </w:r>
          </w:p>
          <w:p w14:paraId="1B3EF51C" w14:textId="77777777" w:rsidR="00F871E2" w:rsidRPr="00D27BA6" w:rsidRDefault="00F871E2" w:rsidP="007F5BE9">
            <w:pPr>
              <w:spacing w:after="0" w:line="240" w:lineRule="auto"/>
              <w:rPr>
                <w:rFonts w:ascii="Myriad Pro" w:hAnsi="Myriad Pro"/>
                <w:color w:val="000000"/>
                <w:sz w:val="18"/>
                <w:szCs w:val="18"/>
              </w:rPr>
            </w:pPr>
          </w:p>
        </w:tc>
        <w:tc>
          <w:tcPr>
            <w:tcW w:w="495" w:type="pct"/>
            <w:vMerge w:val="restart"/>
            <w:tcBorders>
              <w:top w:val="single" w:sz="4" w:space="0" w:color="auto"/>
              <w:left w:val="single" w:sz="4" w:space="0" w:color="auto"/>
              <w:right w:val="single" w:sz="4" w:space="0" w:color="auto"/>
            </w:tcBorders>
          </w:tcPr>
          <w:p w14:paraId="594DE7EC"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Number of land use management plans integrating SLM</w:t>
            </w:r>
          </w:p>
          <w:p w14:paraId="1CC71DC8" w14:textId="77777777" w:rsidR="00F871E2" w:rsidRPr="00D27BA6" w:rsidRDefault="00F871E2" w:rsidP="007F5BE9">
            <w:pPr>
              <w:spacing w:after="0" w:line="240" w:lineRule="auto"/>
              <w:rPr>
                <w:rFonts w:ascii="Myriad Pro" w:hAnsi="Myriad Pro"/>
                <w:color w:val="000000"/>
                <w:sz w:val="18"/>
                <w:szCs w:val="18"/>
              </w:rPr>
            </w:pPr>
          </w:p>
          <w:p w14:paraId="1DCE3B5A"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 xml:space="preserve">Planning/budgeting guidelines for integrating SLM into water resource </w:t>
            </w:r>
            <w:r w:rsidRPr="00D27BA6">
              <w:rPr>
                <w:rFonts w:ascii="Myriad Pro" w:hAnsi="Myriad Pro"/>
                <w:color w:val="000000"/>
                <w:sz w:val="18"/>
                <w:szCs w:val="18"/>
              </w:rPr>
              <w:lastRenderedPageBreak/>
              <w:t>management developed and adapted</w:t>
            </w:r>
          </w:p>
        </w:tc>
        <w:tc>
          <w:tcPr>
            <w:tcW w:w="74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BC7C04B"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lastRenderedPageBreak/>
              <w:t>Formal integration of SLM is currently limited or non-existent</w:t>
            </w:r>
          </w:p>
        </w:tc>
        <w:tc>
          <w:tcPr>
            <w:tcW w:w="644" w:type="pct"/>
            <w:vMerge w:val="restart"/>
            <w:tcBorders>
              <w:top w:val="single" w:sz="4" w:space="0" w:color="auto"/>
              <w:left w:val="single" w:sz="4" w:space="0" w:color="auto"/>
              <w:right w:val="single" w:sz="4" w:space="0" w:color="auto"/>
            </w:tcBorders>
          </w:tcPr>
          <w:p w14:paraId="0928B37F"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Unchanged</w:t>
            </w:r>
          </w:p>
        </w:tc>
        <w:tc>
          <w:tcPr>
            <w:tcW w:w="1039"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97AD617" w14:textId="77777777" w:rsidR="00F871E2" w:rsidRPr="00F03298" w:rsidRDefault="00F871E2" w:rsidP="00F03298">
            <w:pPr>
              <w:pStyle w:val="ListParagraph"/>
              <w:numPr>
                <w:ilvl w:val="0"/>
                <w:numId w:val="36"/>
              </w:numPr>
              <w:spacing w:after="0" w:line="240" w:lineRule="auto"/>
              <w:rPr>
                <w:rFonts w:ascii="Myriad Pro" w:hAnsi="Myriad Pro"/>
                <w:color w:val="000000"/>
                <w:sz w:val="18"/>
                <w:szCs w:val="18"/>
              </w:rPr>
            </w:pPr>
            <w:r w:rsidRPr="00F03298">
              <w:rPr>
                <w:rFonts w:ascii="Myriad Pro" w:hAnsi="Myriad Pro"/>
                <w:color w:val="000000"/>
                <w:sz w:val="18"/>
                <w:szCs w:val="18"/>
              </w:rPr>
              <w:t xml:space="preserve">SLM integrated into 7 District Land Use Plans in the Ruvu and Zigi catchments </w:t>
            </w:r>
          </w:p>
          <w:p w14:paraId="78743114" w14:textId="77777777" w:rsidR="00F871E2" w:rsidRPr="00D27BA6" w:rsidRDefault="00F871E2" w:rsidP="007F5BE9">
            <w:pPr>
              <w:spacing w:after="0" w:line="240" w:lineRule="auto"/>
              <w:rPr>
                <w:rFonts w:ascii="Myriad Pro" w:hAnsi="Myriad Pro"/>
                <w:color w:val="000000"/>
                <w:sz w:val="18"/>
                <w:szCs w:val="18"/>
              </w:rPr>
            </w:pPr>
          </w:p>
          <w:p w14:paraId="1C8BCEDE" w14:textId="77777777" w:rsidR="00F871E2" w:rsidRPr="00F03298" w:rsidRDefault="00F871E2" w:rsidP="00F03298">
            <w:pPr>
              <w:pStyle w:val="ListParagraph"/>
              <w:numPr>
                <w:ilvl w:val="0"/>
                <w:numId w:val="36"/>
              </w:numPr>
              <w:spacing w:after="0" w:line="240" w:lineRule="auto"/>
              <w:rPr>
                <w:rFonts w:ascii="Myriad Pro" w:hAnsi="Myriad Pro"/>
                <w:color w:val="000000"/>
                <w:sz w:val="18"/>
                <w:szCs w:val="18"/>
              </w:rPr>
            </w:pPr>
            <w:r w:rsidRPr="00F03298">
              <w:rPr>
                <w:rFonts w:ascii="Myriad Pro" w:hAnsi="Myriad Pro"/>
                <w:color w:val="000000"/>
                <w:sz w:val="18"/>
                <w:szCs w:val="18"/>
              </w:rPr>
              <w:t>Develop planning guideline for mainstreaming SLM into IWRM in Ruvu and Zigi</w:t>
            </w:r>
          </w:p>
        </w:tc>
        <w:tc>
          <w:tcPr>
            <w:tcW w:w="842" w:type="pct"/>
            <w:vMerge w:val="restart"/>
            <w:tcBorders>
              <w:top w:val="single" w:sz="4" w:space="0" w:color="auto"/>
              <w:left w:val="single" w:sz="4" w:space="0" w:color="auto"/>
              <w:bottom w:val="single" w:sz="4" w:space="0" w:color="auto"/>
              <w:right w:val="single" w:sz="4" w:space="0" w:color="auto"/>
            </w:tcBorders>
            <w:shd w:val="clear" w:color="auto" w:fill="auto"/>
          </w:tcPr>
          <w:p w14:paraId="3A8BE534"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Unchanged</w:t>
            </w:r>
          </w:p>
        </w:tc>
      </w:tr>
      <w:tr w:rsidR="00D2685C" w:rsidRPr="00D27BA6" w14:paraId="052F9D23" w14:textId="77777777" w:rsidTr="00D2685C">
        <w:trPr>
          <w:trHeight w:val="567"/>
        </w:trPr>
        <w:tc>
          <w:tcPr>
            <w:tcW w:w="594" w:type="pct"/>
            <w:tcBorders>
              <w:top w:val="nil"/>
              <w:left w:val="single" w:sz="4" w:space="0" w:color="auto"/>
              <w:bottom w:val="single" w:sz="4" w:space="0" w:color="auto"/>
              <w:right w:val="single" w:sz="4" w:space="0" w:color="auto"/>
            </w:tcBorders>
            <w:shd w:val="clear" w:color="auto" w:fill="auto"/>
            <w:hideMark/>
          </w:tcPr>
          <w:p w14:paraId="1B5E6A53"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Enabling institutional arrangements are in place to support mainstreaming of SLM into Integrated Water Resource Management in the Ruvu and Zigi catchments</w:t>
            </w:r>
          </w:p>
        </w:tc>
        <w:tc>
          <w:tcPr>
            <w:tcW w:w="643" w:type="pct"/>
            <w:vMerge/>
            <w:tcBorders>
              <w:top w:val="nil"/>
              <w:left w:val="single" w:sz="4" w:space="0" w:color="auto"/>
              <w:bottom w:val="single" w:sz="4" w:space="0" w:color="auto"/>
              <w:right w:val="single" w:sz="4" w:space="0" w:color="auto"/>
            </w:tcBorders>
            <w:vAlign w:val="center"/>
            <w:hideMark/>
          </w:tcPr>
          <w:p w14:paraId="1021C0AE" w14:textId="77777777" w:rsidR="00F871E2" w:rsidRPr="00D27BA6" w:rsidRDefault="00F871E2" w:rsidP="007F5BE9">
            <w:pPr>
              <w:spacing w:after="0" w:line="240" w:lineRule="auto"/>
              <w:rPr>
                <w:rFonts w:ascii="Myriad Pro" w:hAnsi="Myriad Pro"/>
                <w:color w:val="000000"/>
                <w:sz w:val="18"/>
                <w:szCs w:val="18"/>
              </w:rPr>
            </w:pPr>
          </w:p>
        </w:tc>
        <w:tc>
          <w:tcPr>
            <w:tcW w:w="495" w:type="pct"/>
            <w:vMerge/>
            <w:tcBorders>
              <w:left w:val="single" w:sz="4" w:space="0" w:color="auto"/>
              <w:bottom w:val="single" w:sz="4" w:space="0" w:color="auto"/>
              <w:right w:val="single" w:sz="4" w:space="0" w:color="auto"/>
            </w:tcBorders>
          </w:tcPr>
          <w:p w14:paraId="79E99478" w14:textId="77777777" w:rsidR="00F871E2" w:rsidRPr="00D27BA6" w:rsidRDefault="00F871E2" w:rsidP="007F5BE9">
            <w:pPr>
              <w:spacing w:after="0" w:line="240" w:lineRule="auto"/>
              <w:rPr>
                <w:rFonts w:ascii="Myriad Pro" w:hAnsi="Myriad Pro"/>
                <w:color w:val="000000"/>
                <w:sz w:val="18"/>
                <w:szCs w:val="18"/>
              </w:rPr>
            </w:pPr>
          </w:p>
        </w:tc>
        <w:tc>
          <w:tcPr>
            <w:tcW w:w="743" w:type="pct"/>
            <w:vMerge/>
            <w:tcBorders>
              <w:top w:val="nil"/>
              <w:left w:val="single" w:sz="4" w:space="0" w:color="auto"/>
              <w:bottom w:val="single" w:sz="4" w:space="0" w:color="auto"/>
              <w:right w:val="single" w:sz="4" w:space="0" w:color="auto"/>
            </w:tcBorders>
            <w:vAlign w:val="center"/>
            <w:hideMark/>
          </w:tcPr>
          <w:p w14:paraId="10F1C7D1" w14:textId="77777777" w:rsidR="00F871E2" w:rsidRPr="00D27BA6" w:rsidRDefault="00F871E2" w:rsidP="007F5BE9">
            <w:pPr>
              <w:spacing w:after="0" w:line="240" w:lineRule="auto"/>
              <w:rPr>
                <w:rFonts w:ascii="Myriad Pro" w:hAnsi="Myriad Pro"/>
                <w:color w:val="000000"/>
                <w:sz w:val="18"/>
                <w:szCs w:val="18"/>
              </w:rPr>
            </w:pPr>
          </w:p>
        </w:tc>
        <w:tc>
          <w:tcPr>
            <w:tcW w:w="644" w:type="pct"/>
            <w:vMerge/>
            <w:tcBorders>
              <w:left w:val="single" w:sz="4" w:space="0" w:color="auto"/>
              <w:bottom w:val="single" w:sz="4" w:space="0" w:color="auto"/>
              <w:right w:val="single" w:sz="4" w:space="0" w:color="auto"/>
            </w:tcBorders>
          </w:tcPr>
          <w:p w14:paraId="268B5918" w14:textId="77777777" w:rsidR="00F871E2" w:rsidRPr="00D27BA6" w:rsidRDefault="00F871E2" w:rsidP="007F5BE9">
            <w:pPr>
              <w:spacing w:after="0" w:line="240" w:lineRule="auto"/>
              <w:rPr>
                <w:rFonts w:ascii="Myriad Pro" w:hAnsi="Myriad Pro"/>
                <w:color w:val="000000"/>
                <w:sz w:val="18"/>
                <w:szCs w:val="18"/>
              </w:rPr>
            </w:pPr>
          </w:p>
        </w:tc>
        <w:tc>
          <w:tcPr>
            <w:tcW w:w="1039" w:type="pct"/>
            <w:vMerge/>
            <w:tcBorders>
              <w:top w:val="single" w:sz="4" w:space="0" w:color="auto"/>
              <w:left w:val="single" w:sz="4" w:space="0" w:color="auto"/>
              <w:bottom w:val="single" w:sz="4" w:space="0" w:color="auto"/>
              <w:right w:val="single" w:sz="4" w:space="0" w:color="auto"/>
            </w:tcBorders>
            <w:vAlign w:val="center"/>
            <w:hideMark/>
          </w:tcPr>
          <w:p w14:paraId="4AE5C216" w14:textId="77777777" w:rsidR="00F871E2" w:rsidRPr="00D27BA6" w:rsidRDefault="00F871E2" w:rsidP="007F5BE9">
            <w:pPr>
              <w:spacing w:after="0" w:line="240" w:lineRule="auto"/>
              <w:rPr>
                <w:rFonts w:ascii="Myriad Pro" w:hAnsi="Myriad Pro"/>
                <w:color w:val="000000"/>
                <w:sz w:val="18"/>
                <w:szCs w:val="18"/>
              </w:rPr>
            </w:pPr>
          </w:p>
        </w:tc>
        <w:tc>
          <w:tcPr>
            <w:tcW w:w="842" w:type="pct"/>
            <w:vMerge/>
            <w:tcBorders>
              <w:top w:val="nil"/>
              <w:left w:val="single" w:sz="4" w:space="0" w:color="auto"/>
              <w:bottom w:val="single" w:sz="4" w:space="0" w:color="auto"/>
              <w:right w:val="single" w:sz="4" w:space="0" w:color="auto"/>
            </w:tcBorders>
            <w:vAlign w:val="center"/>
          </w:tcPr>
          <w:p w14:paraId="6B53B40F" w14:textId="77777777" w:rsidR="00F871E2" w:rsidRPr="00D27BA6" w:rsidRDefault="00F871E2" w:rsidP="007F5BE9">
            <w:pPr>
              <w:spacing w:after="0" w:line="240" w:lineRule="auto"/>
              <w:rPr>
                <w:rFonts w:ascii="Myriad Pro" w:hAnsi="Myriad Pro"/>
                <w:color w:val="000000"/>
                <w:sz w:val="18"/>
                <w:szCs w:val="18"/>
              </w:rPr>
            </w:pPr>
          </w:p>
        </w:tc>
      </w:tr>
      <w:tr w:rsidR="00D2685C" w:rsidRPr="00D27BA6" w14:paraId="6C08011E" w14:textId="77777777" w:rsidTr="00D2685C">
        <w:trPr>
          <w:trHeight w:val="6917"/>
        </w:trPr>
        <w:tc>
          <w:tcPr>
            <w:tcW w:w="594" w:type="pct"/>
            <w:tcBorders>
              <w:top w:val="single" w:sz="4" w:space="0" w:color="auto"/>
              <w:left w:val="single" w:sz="4" w:space="0" w:color="auto"/>
              <w:bottom w:val="single" w:sz="4" w:space="0" w:color="auto"/>
              <w:right w:val="single" w:sz="4" w:space="0" w:color="auto"/>
            </w:tcBorders>
            <w:shd w:val="clear" w:color="auto" w:fill="auto"/>
            <w:hideMark/>
          </w:tcPr>
          <w:p w14:paraId="0EABFA98"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Output 1.1 Integrated Land Use Management Plans and Village Land Use Management Plans are developed and implemented in 7 districts (Morogoro, and Mvomero (in Morogoro Region) and Muheza, Mkinga, Korogwe and Tanga (in Tanga Region), ensuring optimal allocation of land to generate critical environmental and development  benefits.</w:t>
            </w:r>
          </w:p>
        </w:tc>
        <w:tc>
          <w:tcPr>
            <w:tcW w:w="643" w:type="pct"/>
            <w:tcBorders>
              <w:top w:val="single" w:sz="4" w:space="0" w:color="auto"/>
              <w:left w:val="single" w:sz="4" w:space="0" w:color="auto"/>
              <w:bottom w:val="single" w:sz="4" w:space="0" w:color="auto"/>
              <w:right w:val="single" w:sz="4" w:space="0" w:color="auto"/>
            </w:tcBorders>
            <w:shd w:val="clear" w:color="auto" w:fill="auto"/>
            <w:hideMark/>
          </w:tcPr>
          <w:p w14:paraId="76B95981"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 xml:space="preserve">Number of District Land Use Plans developed and </w:t>
            </w:r>
            <w:proofErr w:type="spellStart"/>
            <w:r w:rsidRPr="00D27BA6">
              <w:rPr>
                <w:rFonts w:ascii="Myriad Pro" w:hAnsi="Myriad Pro"/>
                <w:color w:val="000000"/>
                <w:sz w:val="18"/>
                <w:szCs w:val="18"/>
              </w:rPr>
              <w:t>operationalised</w:t>
            </w:r>
            <w:proofErr w:type="spellEnd"/>
            <w:r w:rsidRPr="00D27BA6">
              <w:rPr>
                <w:rFonts w:ascii="Myriad Pro" w:hAnsi="Myriad Pro"/>
                <w:color w:val="000000"/>
                <w:sz w:val="18"/>
                <w:szCs w:val="18"/>
              </w:rPr>
              <w:t xml:space="preserve"> </w:t>
            </w:r>
          </w:p>
        </w:tc>
        <w:tc>
          <w:tcPr>
            <w:tcW w:w="495" w:type="pct"/>
            <w:tcBorders>
              <w:top w:val="single" w:sz="4" w:space="0" w:color="auto"/>
              <w:left w:val="nil"/>
              <w:bottom w:val="single" w:sz="4" w:space="0" w:color="auto"/>
              <w:right w:val="single" w:sz="4" w:space="0" w:color="auto"/>
            </w:tcBorders>
          </w:tcPr>
          <w:p w14:paraId="3FABA439"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Unchanged</w:t>
            </w:r>
          </w:p>
        </w:tc>
        <w:tc>
          <w:tcPr>
            <w:tcW w:w="743" w:type="pct"/>
            <w:tcBorders>
              <w:top w:val="single" w:sz="4" w:space="0" w:color="auto"/>
              <w:left w:val="single" w:sz="4" w:space="0" w:color="auto"/>
              <w:bottom w:val="single" w:sz="4" w:space="0" w:color="auto"/>
              <w:right w:val="single" w:sz="4" w:space="0" w:color="auto"/>
            </w:tcBorders>
            <w:shd w:val="clear" w:color="auto" w:fill="auto"/>
            <w:hideMark/>
          </w:tcPr>
          <w:p w14:paraId="36C7EA03"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3 District Plans (Morogoro DC, Muheza and Mkinga) developed but not implemented, 1 (Mvomero) initiated but need resources to continue and complete planning and implementation process</w:t>
            </w:r>
          </w:p>
          <w:p w14:paraId="2E693D9F" w14:textId="77777777" w:rsidR="00F871E2" w:rsidRPr="00D27BA6" w:rsidRDefault="00F871E2" w:rsidP="007F5BE9">
            <w:pPr>
              <w:spacing w:after="0" w:line="240" w:lineRule="auto"/>
              <w:rPr>
                <w:rFonts w:ascii="Myriad Pro" w:hAnsi="Myriad Pro"/>
                <w:color w:val="000000"/>
                <w:sz w:val="18"/>
                <w:szCs w:val="18"/>
              </w:rPr>
            </w:pPr>
          </w:p>
          <w:p w14:paraId="166DD003" w14:textId="77777777" w:rsidR="00F871E2" w:rsidRPr="00D27BA6" w:rsidRDefault="00F871E2" w:rsidP="007F5BE9">
            <w:pPr>
              <w:spacing w:after="0" w:line="240" w:lineRule="auto"/>
              <w:rPr>
                <w:rFonts w:ascii="Myriad Pro" w:hAnsi="Myriad Pro"/>
                <w:color w:val="000000"/>
                <w:sz w:val="18"/>
                <w:szCs w:val="18"/>
              </w:rPr>
            </w:pPr>
          </w:p>
          <w:p w14:paraId="0DD1AF00"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9 Village Land Use Plans developed but not operational in Zigi Basin</w:t>
            </w:r>
          </w:p>
          <w:p w14:paraId="40335769" w14:textId="77777777" w:rsidR="00F871E2" w:rsidRPr="00D27BA6" w:rsidRDefault="00F871E2" w:rsidP="007F5BE9">
            <w:pPr>
              <w:spacing w:after="0" w:line="240" w:lineRule="auto"/>
              <w:rPr>
                <w:rFonts w:ascii="Myriad Pro" w:hAnsi="Myriad Pro"/>
                <w:color w:val="000000"/>
                <w:sz w:val="18"/>
                <w:szCs w:val="18"/>
              </w:rPr>
            </w:pPr>
          </w:p>
          <w:p w14:paraId="0CAD2AC5" w14:textId="77777777" w:rsidR="00F871E2" w:rsidRPr="00D27BA6" w:rsidRDefault="00F871E2" w:rsidP="007F5BE9">
            <w:pPr>
              <w:spacing w:after="0" w:line="240" w:lineRule="auto"/>
              <w:rPr>
                <w:rFonts w:ascii="Myriad Pro" w:hAnsi="Myriad Pro"/>
                <w:color w:val="000000"/>
                <w:sz w:val="18"/>
                <w:szCs w:val="18"/>
              </w:rPr>
            </w:pPr>
          </w:p>
          <w:p w14:paraId="6A4E6FF3"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5 Village Land Use Plans developed but not operational in Ruvu Catchment</w:t>
            </w:r>
          </w:p>
        </w:tc>
        <w:tc>
          <w:tcPr>
            <w:tcW w:w="644" w:type="pct"/>
            <w:tcBorders>
              <w:top w:val="single" w:sz="4" w:space="0" w:color="auto"/>
              <w:left w:val="single" w:sz="4" w:space="0" w:color="auto"/>
              <w:bottom w:val="single" w:sz="4" w:space="0" w:color="auto"/>
              <w:right w:val="single" w:sz="4" w:space="0" w:color="auto"/>
            </w:tcBorders>
          </w:tcPr>
          <w:p w14:paraId="5E29B9CF"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Unchanged</w:t>
            </w:r>
          </w:p>
        </w:tc>
        <w:tc>
          <w:tcPr>
            <w:tcW w:w="1039" w:type="pct"/>
            <w:tcBorders>
              <w:top w:val="single" w:sz="4" w:space="0" w:color="auto"/>
              <w:left w:val="nil"/>
              <w:bottom w:val="single" w:sz="4" w:space="0" w:color="auto"/>
              <w:right w:val="single" w:sz="4" w:space="0" w:color="auto"/>
            </w:tcBorders>
            <w:shd w:val="clear" w:color="auto" w:fill="auto"/>
            <w:hideMark/>
          </w:tcPr>
          <w:p w14:paraId="01CA0FB2"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 xml:space="preserve"> District Land Use Plans developed and </w:t>
            </w:r>
            <w:proofErr w:type="spellStart"/>
            <w:r w:rsidRPr="00D27BA6">
              <w:rPr>
                <w:rFonts w:ascii="Myriad Pro" w:hAnsi="Myriad Pro"/>
                <w:color w:val="000000"/>
                <w:sz w:val="18"/>
                <w:szCs w:val="18"/>
              </w:rPr>
              <w:t>operationalised</w:t>
            </w:r>
            <w:proofErr w:type="spellEnd"/>
            <w:r w:rsidRPr="00D27BA6">
              <w:rPr>
                <w:rFonts w:ascii="Myriad Pro" w:hAnsi="Myriad Pro"/>
                <w:color w:val="000000"/>
                <w:sz w:val="18"/>
                <w:szCs w:val="18"/>
              </w:rPr>
              <w:t xml:space="preserve"> in at 7 Districts</w:t>
            </w:r>
          </w:p>
          <w:p w14:paraId="3FC8DCCE" w14:textId="77777777" w:rsidR="00F871E2" w:rsidRPr="00D27BA6" w:rsidRDefault="00F871E2" w:rsidP="007F5BE9">
            <w:pPr>
              <w:spacing w:after="0" w:line="240" w:lineRule="auto"/>
              <w:rPr>
                <w:rFonts w:ascii="Myriad Pro" w:hAnsi="Myriad Pro"/>
                <w:color w:val="000000"/>
                <w:sz w:val="18"/>
                <w:szCs w:val="18"/>
              </w:rPr>
            </w:pPr>
          </w:p>
          <w:p w14:paraId="17CBAD12"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20 villages (10 from each catchment of Zigi and Ruvu)</w:t>
            </w:r>
          </w:p>
          <w:p w14:paraId="7BBB5B09" w14:textId="77777777" w:rsidR="00F871E2" w:rsidRPr="00D27BA6" w:rsidRDefault="00F871E2" w:rsidP="007F5BE9">
            <w:pPr>
              <w:spacing w:after="0" w:line="240" w:lineRule="auto"/>
              <w:rPr>
                <w:rFonts w:ascii="Myriad Pro" w:hAnsi="Myriad Pro"/>
                <w:color w:val="000000"/>
                <w:sz w:val="18"/>
                <w:szCs w:val="18"/>
              </w:rPr>
            </w:pPr>
          </w:p>
          <w:p w14:paraId="6C39AE1F" w14:textId="3E9E1169"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 GIS-based LD/SLM database and land-use decision support-tool/system is in place and at least 50% of land use planning officers, front line extension workers and community associations are trained in the use of the decision-support tool to strengthen land use planning and develop land use maps</w:t>
            </w:r>
          </w:p>
        </w:tc>
        <w:tc>
          <w:tcPr>
            <w:tcW w:w="842" w:type="pct"/>
            <w:tcBorders>
              <w:top w:val="single" w:sz="4" w:space="0" w:color="auto"/>
              <w:left w:val="nil"/>
              <w:bottom w:val="single" w:sz="4" w:space="0" w:color="auto"/>
              <w:right w:val="single" w:sz="4" w:space="0" w:color="auto"/>
            </w:tcBorders>
            <w:shd w:val="clear" w:color="auto" w:fill="auto"/>
          </w:tcPr>
          <w:p w14:paraId="7BD9C282"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Unchanged</w:t>
            </w:r>
          </w:p>
        </w:tc>
      </w:tr>
      <w:tr w:rsidR="00D2685C" w:rsidRPr="00D27BA6" w14:paraId="52A2D53D" w14:textId="77777777" w:rsidTr="00D2685C">
        <w:trPr>
          <w:trHeight w:val="3969"/>
        </w:trPr>
        <w:tc>
          <w:tcPr>
            <w:tcW w:w="594" w:type="pct"/>
            <w:tcBorders>
              <w:top w:val="single" w:sz="4" w:space="0" w:color="auto"/>
              <w:left w:val="single" w:sz="4" w:space="0" w:color="auto"/>
              <w:bottom w:val="single" w:sz="4" w:space="0" w:color="auto"/>
              <w:right w:val="single" w:sz="4" w:space="0" w:color="auto"/>
            </w:tcBorders>
            <w:shd w:val="clear" w:color="auto" w:fill="auto"/>
            <w:hideMark/>
          </w:tcPr>
          <w:p w14:paraId="0A1FBA89"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lastRenderedPageBreak/>
              <w:t>Output 1.2 Multi- stakeholder committees are established (or strengthened) and are active in promoting co-ordination and dialogue in support of mainstreaming SLM into other sectors, programmes and policies</w:t>
            </w:r>
          </w:p>
        </w:tc>
        <w:tc>
          <w:tcPr>
            <w:tcW w:w="643" w:type="pct"/>
            <w:tcBorders>
              <w:top w:val="single" w:sz="4" w:space="0" w:color="auto"/>
              <w:left w:val="single" w:sz="4" w:space="0" w:color="auto"/>
              <w:bottom w:val="single" w:sz="4" w:space="0" w:color="auto"/>
              <w:right w:val="single" w:sz="4" w:space="0" w:color="auto"/>
            </w:tcBorders>
            <w:shd w:val="clear" w:color="auto" w:fill="auto"/>
            <w:hideMark/>
          </w:tcPr>
          <w:p w14:paraId="7E43DD20"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Number of multi-sectoral stakeholder landscape co-ordination committees (Catchment Forums) formed and operational in each Basin with committee members segregated by gender</w:t>
            </w:r>
          </w:p>
        </w:tc>
        <w:tc>
          <w:tcPr>
            <w:tcW w:w="495" w:type="pct"/>
            <w:tcBorders>
              <w:top w:val="single" w:sz="4" w:space="0" w:color="auto"/>
              <w:left w:val="nil"/>
              <w:bottom w:val="single" w:sz="4" w:space="0" w:color="auto"/>
              <w:right w:val="single" w:sz="4" w:space="0" w:color="auto"/>
            </w:tcBorders>
          </w:tcPr>
          <w:p w14:paraId="0C872025"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Unchanged. Indicator made gender sensitive</w:t>
            </w:r>
          </w:p>
        </w:tc>
        <w:tc>
          <w:tcPr>
            <w:tcW w:w="743" w:type="pct"/>
            <w:tcBorders>
              <w:top w:val="single" w:sz="4" w:space="0" w:color="auto"/>
              <w:left w:val="single" w:sz="4" w:space="0" w:color="auto"/>
              <w:bottom w:val="single" w:sz="4" w:space="0" w:color="auto"/>
              <w:right w:val="single" w:sz="4" w:space="0" w:color="auto"/>
            </w:tcBorders>
            <w:shd w:val="clear" w:color="auto" w:fill="auto"/>
            <w:hideMark/>
          </w:tcPr>
          <w:p w14:paraId="36E8E74F"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Interagency co-operation is currently very weak or non-existent, no joint vision for SLM in place</w:t>
            </w:r>
          </w:p>
          <w:p w14:paraId="1FFEA090" w14:textId="77777777" w:rsidR="00F871E2" w:rsidRPr="00D27BA6" w:rsidRDefault="00F871E2" w:rsidP="007F5BE9">
            <w:pPr>
              <w:spacing w:after="0" w:line="240" w:lineRule="auto"/>
              <w:rPr>
                <w:rFonts w:ascii="Myriad Pro" w:hAnsi="Myriad Pro"/>
                <w:color w:val="000000"/>
                <w:sz w:val="18"/>
                <w:szCs w:val="18"/>
              </w:rPr>
            </w:pPr>
          </w:p>
          <w:p w14:paraId="06626625" w14:textId="77777777" w:rsidR="00F871E2" w:rsidRPr="00D27BA6" w:rsidRDefault="00F871E2" w:rsidP="007F5BE9">
            <w:pPr>
              <w:spacing w:after="0" w:line="240" w:lineRule="auto"/>
              <w:rPr>
                <w:rFonts w:ascii="Myriad Pro" w:hAnsi="Myriad Pro"/>
                <w:color w:val="000000"/>
                <w:sz w:val="18"/>
                <w:szCs w:val="18"/>
              </w:rPr>
            </w:pPr>
          </w:p>
          <w:p w14:paraId="07F544E7"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 xml:space="preserve">2 Environmental Committees – Mabayani Dam </w:t>
            </w:r>
          </w:p>
          <w:p w14:paraId="676112E1" w14:textId="77777777" w:rsidR="00F871E2" w:rsidRPr="00D27BA6" w:rsidRDefault="00F871E2" w:rsidP="007F5BE9">
            <w:pPr>
              <w:spacing w:after="0" w:line="240" w:lineRule="auto"/>
              <w:rPr>
                <w:rFonts w:ascii="Myriad Pro" w:hAnsi="Myriad Pro"/>
                <w:color w:val="000000"/>
                <w:sz w:val="18"/>
                <w:szCs w:val="18"/>
              </w:rPr>
            </w:pPr>
          </w:p>
          <w:p w14:paraId="121E2E16" w14:textId="77777777" w:rsidR="00F871E2" w:rsidRPr="00D27BA6" w:rsidRDefault="00F871E2" w:rsidP="007F5BE9">
            <w:pPr>
              <w:spacing w:after="0" w:line="240" w:lineRule="auto"/>
              <w:rPr>
                <w:rFonts w:ascii="Myriad Pro" w:hAnsi="Myriad Pro"/>
                <w:color w:val="000000"/>
                <w:sz w:val="18"/>
                <w:szCs w:val="18"/>
              </w:rPr>
            </w:pPr>
          </w:p>
          <w:p w14:paraId="2ADACE7F"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 xml:space="preserve">1 Community Association - </w:t>
            </w:r>
            <w:proofErr w:type="spellStart"/>
            <w:r w:rsidRPr="00D27BA6">
              <w:rPr>
                <w:rFonts w:ascii="Myriad Pro" w:hAnsi="Myriad Pro"/>
                <w:color w:val="000000"/>
                <w:sz w:val="18"/>
                <w:szCs w:val="18"/>
              </w:rPr>
              <w:t>Uwamakizi</w:t>
            </w:r>
            <w:proofErr w:type="spellEnd"/>
          </w:p>
          <w:p w14:paraId="2730A313" w14:textId="77777777" w:rsidR="00F871E2" w:rsidRPr="00D27BA6" w:rsidRDefault="00F871E2" w:rsidP="007F5BE9">
            <w:pPr>
              <w:spacing w:after="0" w:line="240" w:lineRule="auto"/>
              <w:rPr>
                <w:rFonts w:ascii="Myriad Pro" w:hAnsi="Myriad Pro"/>
                <w:color w:val="000000"/>
                <w:sz w:val="18"/>
                <w:szCs w:val="18"/>
              </w:rPr>
            </w:pPr>
          </w:p>
          <w:p w14:paraId="0FECC794"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1 Community Association - Wakuakuvyama</w:t>
            </w:r>
          </w:p>
        </w:tc>
        <w:tc>
          <w:tcPr>
            <w:tcW w:w="644" w:type="pct"/>
            <w:tcBorders>
              <w:top w:val="single" w:sz="4" w:space="0" w:color="auto"/>
              <w:left w:val="single" w:sz="4" w:space="0" w:color="auto"/>
              <w:bottom w:val="single" w:sz="4" w:space="0" w:color="auto"/>
              <w:right w:val="single" w:sz="4" w:space="0" w:color="auto"/>
            </w:tcBorders>
          </w:tcPr>
          <w:p w14:paraId="09B12AAC"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Unchanged</w:t>
            </w:r>
          </w:p>
        </w:tc>
        <w:tc>
          <w:tcPr>
            <w:tcW w:w="1039" w:type="pct"/>
            <w:tcBorders>
              <w:top w:val="single" w:sz="4" w:space="0" w:color="auto"/>
              <w:left w:val="single" w:sz="4" w:space="0" w:color="auto"/>
              <w:bottom w:val="single" w:sz="4" w:space="0" w:color="auto"/>
              <w:right w:val="single" w:sz="4" w:space="0" w:color="auto"/>
            </w:tcBorders>
            <w:shd w:val="clear" w:color="auto" w:fill="auto"/>
            <w:hideMark/>
          </w:tcPr>
          <w:p w14:paraId="6CBEBAE9"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 xml:space="preserve"> At least one multi-stakeholder committee established and operating effectively in each basin as a result of the project </w:t>
            </w:r>
          </w:p>
          <w:p w14:paraId="6C155FD9" w14:textId="77777777" w:rsidR="00F871E2" w:rsidRPr="00D27BA6" w:rsidRDefault="00F871E2" w:rsidP="007F5BE9">
            <w:pPr>
              <w:spacing w:after="0" w:line="240" w:lineRule="auto"/>
              <w:rPr>
                <w:rFonts w:ascii="Myriad Pro" w:hAnsi="Myriad Pro"/>
                <w:color w:val="000000"/>
                <w:sz w:val="18"/>
                <w:szCs w:val="18"/>
              </w:rPr>
            </w:pPr>
          </w:p>
          <w:p w14:paraId="0B0AF48E"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 At least 75% of District Officers (Participatory Land Use Management teams) and Village land use committees trained in participatory land-use planning, monitoring and implementation of land use plans</w:t>
            </w: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3E54B4A4"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Unchanged</w:t>
            </w:r>
          </w:p>
        </w:tc>
      </w:tr>
      <w:tr w:rsidR="00D2685C" w:rsidRPr="00D27BA6" w14:paraId="24A622A4" w14:textId="77777777" w:rsidTr="00D2685C">
        <w:trPr>
          <w:trHeight w:val="7088"/>
        </w:trPr>
        <w:tc>
          <w:tcPr>
            <w:tcW w:w="594" w:type="pct"/>
            <w:tcBorders>
              <w:top w:val="single" w:sz="4" w:space="0" w:color="auto"/>
              <w:left w:val="single" w:sz="4" w:space="0" w:color="auto"/>
              <w:bottom w:val="single" w:sz="4" w:space="0" w:color="auto"/>
              <w:right w:val="single" w:sz="4" w:space="0" w:color="auto"/>
            </w:tcBorders>
            <w:shd w:val="clear" w:color="auto" w:fill="auto"/>
            <w:hideMark/>
          </w:tcPr>
          <w:p w14:paraId="4BDB60F2"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lastRenderedPageBreak/>
              <w:t>Output 1.3 Water User Associations (WUAs) and River Committees are established and capacitated to perform their roles effectively in all key sub-catchments within the two river basins</w:t>
            </w:r>
          </w:p>
        </w:tc>
        <w:tc>
          <w:tcPr>
            <w:tcW w:w="643" w:type="pct"/>
            <w:tcBorders>
              <w:top w:val="single" w:sz="4" w:space="0" w:color="auto"/>
              <w:left w:val="single" w:sz="4" w:space="0" w:color="auto"/>
              <w:bottom w:val="single" w:sz="4" w:space="0" w:color="auto"/>
              <w:right w:val="single" w:sz="4" w:space="0" w:color="auto"/>
            </w:tcBorders>
            <w:shd w:val="clear" w:color="auto" w:fill="auto"/>
            <w:hideMark/>
          </w:tcPr>
          <w:p w14:paraId="3A23114F"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Number of registered, operational Water User Associations and Sub-Catchment Committees in each catchment</w:t>
            </w:r>
          </w:p>
        </w:tc>
        <w:tc>
          <w:tcPr>
            <w:tcW w:w="495" w:type="pct"/>
            <w:tcBorders>
              <w:top w:val="single" w:sz="4" w:space="0" w:color="auto"/>
              <w:left w:val="nil"/>
              <w:bottom w:val="single" w:sz="4" w:space="0" w:color="auto"/>
              <w:right w:val="single" w:sz="4" w:space="0" w:color="auto"/>
            </w:tcBorders>
          </w:tcPr>
          <w:p w14:paraId="6E5BE507"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Number of registered, operational Water User Associations and Sub-Catchment Committees in each catchment with members segregated by gender</w:t>
            </w:r>
          </w:p>
        </w:tc>
        <w:tc>
          <w:tcPr>
            <w:tcW w:w="743" w:type="pct"/>
            <w:tcBorders>
              <w:top w:val="single" w:sz="4" w:space="0" w:color="auto"/>
              <w:left w:val="single" w:sz="4" w:space="0" w:color="auto"/>
              <w:bottom w:val="single" w:sz="4" w:space="0" w:color="auto"/>
              <w:right w:val="single" w:sz="4" w:space="0" w:color="auto"/>
            </w:tcBorders>
            <w:shd w:val="clear" w:color="auto" w:fill="auto"/>
            <w:hideMark/>
          </w:tcPr>
          <w:p w14:paraId="566E3BDF"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Zigi: 1 WUA- Zigi-Mkulumuzi (functional, but requires strengthening)</w:t>
            </w:r>
          </w:p>
          <w:p w14:paraId="5DFBBD71" w14:textId="77777777" w:rsidR="00F871E2" w:rsidRPr="00D27BA6" w:rsidRDefault="00F871E2" w:rsidP="007F5BE9">
            <w:pPr>
              <w:spacing w:after="0" w:line="240" w:lineRule="auto"/>
              <w:rPr>
                <w:rFonts w:ascii="Myriad Pro" w:hAnsi="Myriad Pro"/>
                <w:color w:val="000000"/>
                <w:sz w:val="18"/>
                <w:szCs w:val="18"/>
              </w:rPr>
            </w:pPr>
          </w:p>
          <w:p w14:paraId="1D9F7351"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 xml:space="preserve">Ruvu: 4 WUAs– Mfizigo Sub-catchment; Lower Ngerengere and Upper Ngerengere A &amp; </w:t>
            </w:r>
            <w:proofErr w:type="gramStart"/>
            <w:r w:rsidRPr="00D27BA6">
              <w:rPr>
                <w:rFonts w:ascii="Myriad Pro" w:hAnsi="Myriad Pro"/>
                <w:color w:val="000000"/>
                <w:sz w:val="18"/>
                <w:szCs w:val="18"/>
              </w:rPr>
              <w:t>B  (</w:t>
            </w:r>
            <w:proofErr w:type="gramEnd"/>
            <w:r w:rsidRPr="00D27BA6">
              <w:rPr>
                <w:rFonts w:ascii="Myriad Pro" w:hAnsi="Myriad Pro"/>
                <w:color w:val="000000"/>
                <w:sz w:val="18"/>
                <w:szCs w:val="18"/>
              </w:rPr>
              <w:t>all are non-functional)</w:t>
            </w:r>
          </w:p>
        </w:tc>
        <w:tc>
          <w:tcPr>
            <w:tcW w:w="644" w:type="pct"/>
            <w:tcBorders>
              <w:top w:val="single" w:sz="4" w:space="0" w:color="auto"/>
              <w:left w:val="nil"/>
              <w:bottom w:val="single" w:sz="4" w:space="0" w:color="auto"/>
              <w:right w:val="single" w:sz="4" w:space="0" w:color="auto"/>
            </w:tcBorders>
          </w:tcPr>
          <w:p w14:paraId="0917A70C" w14:textId="77777777" w:rsidR="00F871E2" w:rsidRPr="00D27BA6" w:rsidRDefault="00F871E2" w:rsidP="007F5BE9">
            <w:pPr>
              <w:spacing w:after="0" w:line="240" w:lineRule="auto"/>
              <w:rPr>
                <w:rFonts w:ascii="Myriad Pro" w:hAnsi="Myriad Pro"/>
                <w:color w:val="000000"/>
                <w:sz w:val="18"/>
                <w:szCs w:val="18"/>
              </w:rPr>
            </w:pPr>
            <w:proofErr w:type="spellStart"/>
            <w:r w:rsidRPr="00D27BA6">
              <w:rPr>
                <w:rFonts w:ascii="Myriad Pro" w:hAnsi="Myriad Pro"/>
                <w:color w:val="000000"/>
                <w:sz w:val="18"/>
                <w:szCs w:val="18"/>
              </w:rPr>
              <w:t>Uncahnged</w:t>
            </w:r>
            <w:proofErr w:type="spellEnd"/>
          </w:p>
        </w:tc>
        <w:tc>
          <w:tcPr>
            <w:tcW w:w="1039" w:type="pct"/>
            <w:tcBorders>
              <w:top w:val="single" w:sz="4" w:space="0" w:color="auto"/>
              <w:left w:val="single" w:sz="4" w:space="0" w:color="auto"/>
              <w:bottom w:val="single" w:sz="4" w:space="0" w:color="auto"/>
              <w:right w:val="single" w:sz="4" w:space="0" w:color="auto"/>
            </w:tcBorders>
            <w:shd w:val="clear" w:color="auto" w:fill="auto"/>
            <w:hideMark/>
          </w:tcPr>
          <w:p w14:paraId="6B7028CF"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w:t>
            </w:r>
            <w:r w:rsidRPr="00D27BA6">
              <w:rPr>
                <w:rFonts w:ascii="Myriad Pro" w:hAnsi="Myriad Pro"/>
                <w:color w:val="000000"/>
                <w:sz w:val="18"/>
                <w:szCs w:val="18"/>
              </w:rPr>
              <w:t>At least 5 new Water User Associations and 2 new sub-catchment committees established, registered and operational and with a plan for upscaling in place</w:t>
            </w:r>
          </w:p>
          <w:p w14:paraId="48DA88E8" w14:textId="77777777" w:rsidR="00F871E2" w:rsidRPr="00D27BA6" w:rsidRDefault="00F871E2" w:rsidP="007F5BE9">
            <w:pPr>
              <w:spacing w:after="0" w:line="240" w:lineRule="auto"/>
              <w:rPr>
                <w:rFonts w:ascii="Myriad Pro" w:hAnsi="Myriad Pro"/>
                <w:color w:val="000000"/>
                <w:sz w:val="18"/>
                <w:szCs w:val="18"/>
              </w:rPr>
            </w:pPr>
          </w:p>
          <w:p w14:paraId="02C301EE"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 All Water User Associations and Sub-Catchment Committees trained in the principles of SLM and the role of SLM in protection of water resources, provisions of all relevant land and water-use legislation; financial management and the development of funding proposals; entrepreneurship skills; the costs and benefits of alternative sustainable livelihoods</w:t>
            </w:r>
          </w:p>
          <w:p w14:paraId="0E2DAC2E" w14:textId="77777777" w:rsidR="00F871E2" w:rsidRPr="00D27BA6" w:rsidRDefault="00F871E2" w:rsidP="007F5BE9">
            <w:pPr>
              <w:spacing w:after="0" w:line="240" w:lineRule="auto"/>
              <w:rPr>
                <w:rFonts w:ascii="Myriad Pro" w:hAnsi="Myriad Pro"/>
                <w:color w:val="000000"/>
                <w:sz w:val="18"/>
                <w:szCs w:val="18"/>
              </w:rPr>
            </w:pPr>
          </w:p>
          <w:p w14:paraId="09331458"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 Up-to-date database of stakeholders and projects established for each Basin Water Office</w:t>
            </w:r>
          </w:p>
        </w:tc>
        <w:tc>
          <w:tcPr>
            <w:tcW w:w="842" w:type="pct"/>
            <w:tcBorders>
              <w:top w:val="single" w:sz="4" w:space="0" w:color="auto"/>
              <w:left w:val="nil"/>
              <w:bottom w:val="single" w:sz="4" w:space="0" w:color="auto"/>
              <w:right w:val="single" w:sz="4" w:space="0" w:color="auto"/>
            </w:tcBorders>
            <w:shd w:val="clear" w:color="auto" w:fill="auto"/>
          </w:tcPr>
          <w:p w14:paraId="07A01DDC"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Unchanged</w:t>
            </w:r>
          </w:p>
        </w:tc>
      </w:tr>
      <w:tr w:rsidR="00D2685C" w:rsidRPr="00D27BA6" w14:paraId="6E37CFBA" w14:textId="77777777" w:rsidTr="006649A6">
        <w:trPr>
          <w:trHeight w:val="4399"/>
        </w:trPr>
        <w:tc>
          <w:tcPr>
            <w:tcW w:w="594" w:type="pct"/>
            <w:tcBorders>
              <w:top w:val="single" w:sz="4" w:space="0" w:color="auto"/>
              <w:left w:val="single" w:sz="4" w:space="0" w:color="auto"/>
              <w:bottom w:val="single" w:sz="4" w:space="0" w:color="auto"/>
              <w:right w:val="single" w:sz="4" w:space="0" w:color="auto"/>
            </w:tcBorders>
            <w:shd w:val="clear" w:color="000000" w:fill="auto"/>
            <w:hideMark/>
          </w:tcPr>
          <w:p w14:paraId="148BBD61"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lastRenderedPageBreak/>
              <w:t xml:space="preserve">Output 1.4 Wami-Ruvu and Pangani River Water Basin Authorities and water users understand water basin regulations and are capacitated to identify and prosecute water and land-use infringements and harness greater compliance. </w:t>
            </w:r>
          </w:p>
        </w:tc>
        <w:tc>
          <w:tcPr>
            <w:tcW w:w="643" w:type="pct"/>
            <w:tcBorders>
              <w:top w:val="single" w:sz="4" w:space="0" w:color="auto"/>
              <w:left w:val="nil"/>
              <w:bottom w:val="single" w:sz="4" w:space="0" w:color="auto"/>
              <w:right w:val="single" w:sz="4" w:space="0" w:color="auto"/>
            </w:tcBorders>
            <w:shd w:val="clear" w:color="000000" w:fill="auto"/>
            <w:hideMark/>
          </w:tcPr>
          <w:p w14:paraId="4FECF6DF"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 increase in rates of compliance with water basin regulations</w:t>
            </w:r>
          </w:p>
          <w:p w14:paraId="50C7B189" w14:textId="77777777" w:rsidR="00F871E2" w:rsidRPr="00D27BA6" w:rsidRDefault="00F871E2" w:rsidP="007F5BE9">
            <w:pPr>
              <w:spacing w:after="0" w:line="240" w:lineRule="auto"/>
              <w:rPr>
                <w:rFonts w:ascii="Myriad Pro" w:hAnsi="Myriad Pro"/>
                <w:color w:val="000000"/>
                <w:sz w:val="18"/>
                <w:szCs w:val="18"/>
              </w:rPr>
            </w:pPr>
          </w:p>
          <w:p w14:paraId="17F2BD86"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Number of staff and members of community associations (segregated by gender) trained in provisions of land and water-use legislation</w:t>
            </w:r>
          </w:p>
        </w:tc>
        <w:tc>
          <w:tcPr>
            <w:tcW w:w="495" w:type="pct"/>
            <w:tcBorders>
              <w:top w:val="single" w:sz="4" w:space="0" w:color="auto"/>
              <w:left w:val="nil"/>
              <w:bottom w:val="single" w:sz="4" w:space="0" w:color="auto"/>
              <w:right w:val="single" w:sz="4" w:space="0" w:color="auto"/>
            </w:tcBorders>
            <w:shd w:val="clear" w:color="000000" w:fill="auto"/>
          </w:tcPr>
          <w:p w14:paraId="565D6E9B"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Unchanged. Indicator made gender sensitive</w:t>
            </w:r>
          </w:p>
        </w:tc>
        <w:tc>
          <w:tcPr>
            <w:tcW w:w="743" w:type="pct"/>
            <w:tcBorders>
              <w:top w:val="single" w:sz="4" w:space="0" w:color="auto"/>
              <w:left w:val="single" w:sz="4" w:space="0" w:color="auto"/>
              <w:bottom w:val="single" w:sz="4" w:space="0" w:color="auto"/>
              <w:right w:val="single" w:sz="4" w:space="0" w:color="auto"/>
            </w:tcBorders>
            <w:shd w:val="clear" w:color="000000" w:fill="auto"/>
            <w:hideMark/>
          </w:tcPr>
          <w:p w14:paraId="59692199"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 xml:space="preserve">Currently not known, although rates are generally low. To be determined at project inception. </w:t>
            </w:r>
          </w:p>
          <w:p w14:paraId="313ADD00" w14:textId="77777777" w:rsidR="00F871E2" w:rsidRPr="00D27BA6" w:rsidRDefault="00F871E2" w:rsidP="007F5BE9">
            <w:pPr>
              <w:spacing w:after="0" w:line="240" w:lineRule="auto"/>
              <w:rPr>
                <w:rFonts w:ascii="Myriad Pro" w:hAnsi="Myriad Pro"/>
                <w:color w:val="000000"/>
                <w:sz w:val="18"/>
                <w:szCs w:val="18"/>
              </w:rPr>
            </w:pPr>
          </w:p>
          <w:p w14:paraId="3A3D0A7D"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226 (Ruvu) and 162 (Zigi) people trained in basic provisions of water-use legislation</w:t>
            </w:r>
          </w:p>
          <w:p w14:paraId="52C82DCF" w14:textId="77777777" w:rsidR="00F871E2" w:rsidRPr="00D27BA6" w:rsidRDefault="00F871E2" w:rsidP="007F5BE9">
            <w:pPr>
              <w:spacing w:after="0" w:line="240" w:lineRule="auto"/>
              <w:rPr>
                <w:rFonts w:ascii="Myriad Pro" w:hAnsi="Myriad Pro"/>
                <w:color w:val="000000"/>
                <w:sz w:val="18"/>
                <w:szCs w:val="18"/>
              </w:rPr>
            </w:pPr>
          </w:p>
          <w:p w14:paraId="64923437"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No people trained in provisions of relevant land-use legislation</w:t>
            </w:r>
          </w:p>
        </w:tc>
        <w:tc>
          <w:tcPr>
            <w:tcW w:w="644" w:type="pct"/>
            <w:tcBorders>
              <w:top w:val="single" w:sz="4" w:space="0" w:color="auto"/>
              <w:left w:val="nil"/>
              <w:bottom w:val="single" w:sz="4" w:space="0" w:color="auto"/>
              <w:right w:val="single" w:sz="4" w:space="0" w:color="auto"/>
            </w:tcBorders>
            <w:shd w:val="clear" w:color="000000" w:fill="auto"/>
          </w:tcPr>
          <w:p w14:paraId="57EA0FE6" w14:textId="77777777" w:rsidR="00F871E2" w:rsidRPr="00280F17" w:rsidRDefault="00F871E2" w:rsidP="007F5BE9">
            <w:pPr>
              <w:spacing w:after="0" w:line="240" w:lineRule="auto"/>
              <w:rPr>
                <w:rFonts w:ascii="Myriad Pro" w:hAnsi="Myriad Pro"/>
                <w:sz w:val="18"/>
                <w:szCs w:val="18"/>
              </w:rPr>
            </w:pPr>
            <w:r w:rsidRPr="00280F17">
              <w:rPr>
                <w:rFonts w:ascii="Myriad Pro" w:hAnsi="Myriad Pro"/>
                <w:sz w:val="18"/>
                <w:szCs w:val="18"/>
              </w:rPr>
              <w:t>In Ruvu Catchment 301 out of 1500 identified water users are complying. In Zigi only 11 users out of 350 are complying</w:t>
            </w:r>
          </w:p>
          <w:p w14:paraId="4970D64D" w14:textId="77777777" w:rsidR="00F871E2" w:rsidRPr="00D27BA6" w:rsidRDefault="00F871E2" w:rsidP="007F5BE9">
            <w:pPr>
              <w:spacing w:after="0" w:line="240" w:lineRule="auto"/>
              <w:rPr>
                <w:rFonts w:ascii="Myriad Pro" w:hAnsi="Myriad Pro"/>
                <w:color w:val="000000"/>
                <w:sz w:val="18"/>
                <w:szCs w:val="18"/>
              </w:rPr>
            </w:pPr>
          </w:p>
          <w:p w14:paraId="08DA2975"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226 (Ruvu) and 162 (Zigi) people trained in basic provisions of water-use legislation</w:t>
            </w:r>
          </w:p>
          <w:p w14:paraId="34752D0B" w14:textId="77777777" w:rsidR="00F871E2" w:rsidRPr="00D27BA6" w:rsidRDefault="00F871E2" w:rsidP="007F5BE9">
            <w:pPr>
              <w:spacing w:after="0" w:line="240" w:lineRule="auto"/>
              <w:rPr>
                <w:rFonts w:ascii="Myriad Pro" w:hAnsi="Myriad Pro"/>
                <w:color w:val="000000"/>
                <w:sz w:val="18"/>
                <w:szCs w:val="18"/>
              </w:rPr>
            </w:pPr>
          </w:p>
          <w:p w14:paraId="0E4DDA0A"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No people trained in provisions of relevant land-use legislation</w:t>
            </w:r>
          </w:p>
        </w:tc>
        <w:tc>
          <w:tcPr>
            <w:tcW w:w="1039" w:type="pct"/>
            <w:tcBorders>
              <w:top w:val="single" w:sz="4" w:space="0" w:color="auto"/>
              <w:left w:val="single" w:sz="4" w:space="0" w:color="auto"/>
              <w:bottom w:val="single" w:sz="4" w:space="0" w:color="auto"/>
              <w:right w:val="single" w:sz="4" w:space="0" w:color="auto"/>
            </w:tcBorders>
            <w:shd w:val="clear" w:color="000000" w:fill="auto"/>
            <w:hideMark/>
          </w:tcPr>
          <w:p w14:paraId="5BB25958"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 50 - 75% of all staff in target institutions, all WUAs and VNRCs trained in provisions of water and land-use legislation</w:t>
            </w:r>
          </w:p>
          <w:p w14:paraId="641A6925" w14:textId="77777777" w:rsidR="00F871E2" w:rsidRPr="00D27BA6" w:rsidRDefault="00F871E2" w:rsidP="007F5BE9">
            <w:pPr>
              <w:spacing w:after="0" w:line="240" w:lineRule="auto"/>
              <w:rPr>
                <w:rFonts w:ascii="Myriad Pro" w:hAnsi="Myriad Pro"/>
                <w:color w:val="000000"/>
                <w:sz w:val="18"/>
                <w:szCs w:val="18"/>
              </w:rPr>
            </w:pPr>
          </w:p>
          <w:p w14:paraId="6440AB06"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 At least 50% of water users issued with water use permits and 60% of industries and commercial farming operators complying with water discharge permits</w:t>
            </w:r>
          </w:p>
          <w:p w14:paraId="1FEDE551" w14:textId="77777777" w:rsidR="00F871E2" w:rsidRPr="00D27BA6" w:rsidRDefault="00F871E2" w:rsidP="007F5BE9">
            <w:pPr>
              <w:spacing w:after="0" w:line="240" w:lineRule="auto"/>
              <w:rPr>
                <w:rFonts w:ascii="Myriad Pro" w:hAnsi="Myriad Pro"/>
                <w:color w:val="000000"/>
                <w:sz w:val="18"/>
                <w:szCs w:val="18"/>
              </w:rPr>
            </w:pPr>
          </w:p>
          <w:p w14:paraId="048309A1" w14:textId="09309EDE"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 xml:space="preserve"> Gender-sensitive communications strategy developed and </w:t>
            </w:r>
            <w:r w:rsidR="00280F17" w:rsidRPr="00D27BA6">
              <w:rPr>
                <w:rFonts w:ascii="Myriad Pro" w:hAnsi="Myriad Pro"/>
                <w:color w:val="000000"/>
                <w:sz w:val="18"/>
                <w:szCs w:val="18"/>
              </w:rPr>
              <w:t>operationalized</w:t>
            </w:r>
          </w:p>
        </w:tc>
        <w:tc>
          <w:tcPr>
            <w:tcW w:w="842" w:type="pct"/>
            <w:tcBorders>
              <w:top w:val="single" w:sz="4" w:space="0" w:color="auto"/>
              <w:left w:val="nil"/>
              <w:bottom w:val="single" w:sz="4" w:space="0" w:color="auto"/>
              <w:right w:val="single" w:sz="4" w:space="0" w:color="auto"/>
            </w:tcBorders>
            <w:shd w:val="clear" w:color="000000" w:fill="auto"/>
          </w:tcPr>
          <w:p w14:paraId="3215179E" w14:textId="77777777" w:rsidR="00F871E2" w:rsidRPr="00D27BA6" w:rsidRDefault="00F871E2" w:rsidP="007F5BE9">
            <w:pPr>
              <w:tabs>
                <w:tab w:val="left" w:pos="406"/>
              </w:tabs>
              <w:spacing w:after="0" w:line="240" w:lineRule="auto"/>
              <w:rPr>
                <w:rFonts w:ascii="Myriad Pro" w:hAnsi="Myriad Pro"/>
                <w:color w:val="000000"/>
                <w:sz w:val="18"/>
                <w:szCs w:val="18"/>
              </w:rPr>
            </w:pPr>
            <w:r w:rsidRPr="00D27BA6">
              <w:rPr>
                <w:rFonts w:ascii="Myriad Pro" w:hAnsi="Myriad Pro"/>
                <w:color w:val="000000"/>
                <w:sz w:val="18"/>
                <w:szCs w:val="18"/>
              </w:rPr>
              <w:t>Unchanged</w:t>
            </w:r>
          </w:p>
        </w:tc>
      </w:tr>
      <w:tr w:rsidR="00D2685C" w:rsidRPr="00D27BA6" w14:paraId="3221CFC9" w14:textId="77777777" w:rsidTr="00D2685C">
        <w:trPr>
          <w:trHeight w:val="709"/>
        </w:trPr>
        <w:tc>
          <w:tcPr>
            <w:tcW w:w="594" w:type="pct"/>
            <w:tcBorders>
              <w:top w:val="single" w:sz="4" w:space="0" w:color="auto"/>
              <w:left w:val="single" w:sz="4" w:space="0" w:color="auto"/>
              <w:bottom w:val="single" w:sz="4" w:space="0" w:color="auto"/>
              <w:right w:val="single" w:sz="4" w:space="0" w:color="auto"/>
            </w:tcBorders>
            <w:shd w:val="clear" w:color="auto" w:fill="auto"/>
            <w:hideMark/>
          </w:tcPr>
          <w:p w14:paraId="6E290FC6"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Outcome 2: Finances available for SLM investments are increased by accessing new streams of public finance and more effective alignment of existing sectoral contributions</w:t>
            </w:r>
          </w:p>
        </w:tc>
        <w:tc>
          <w:tcPr>
            <w:tcW w:w="643" w:type="pct"/>
            <w:tcBorders>
              <w:top w:val="single" w:sz="4" w:space="0" w:color="auto"/>
              <w:left w:val="single" w:sz="4" w:space="0" w:color="auto"/>
              <w:bottom w:val="single" w:sz="4" w:space="0" w:color="auto"/>
              <w:right w:val="single" w:sz="4" w:space="0" w:color="auto"/>
            </w:tcBorders>
            <w:shd w:val="clear" w:color="auto" w:fill="auto"/>
            <w:hideMark/>
          </w:tcPr>
          <w:p w14:paraId="384F0CDA"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 increase in public funds allocated to SLM interventions in the Ruvu and Zigi catchments</w:t>
            </w:r>
          </w:p>
        </w:tc>
        <w:tc>
          <w:tcPr>
            <w:tcW w:w="495" w:type="pct"/>
            <w:tcBorders>
              <w:top w:val="single" w:sz="4" w:space="0" w:color="auto"/>
              <w:left w:val="single" w:sz="4" w:space="0" w:color="auto"/>
              <w:bottom w:val="single" w:sz="4" w:space="0" w:color="auto"/>
              <w:right w:val="single" w:sz="4" w:space="0" w:color="auto"/>
            </w:tcBorders>
          </w:tcPr>
          <w:p w14:paraId="4BACCCA7"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Unchanged</w:t>
            </w:r>
          </w:p>
        </w:tc>
        <w:tc>
          <w:tcPr>
            <w:tcW w:w="743" w:type="pct"/>
            <w:tcBorders>
              <w:top w:val="single" w:sz="4" w:space="0" w:color="auto"/>
              <w:left w:val="single" w:sz="4" w:space="0" w:color="auto"/>
              <w:bottom w:val="single" w:sz="4" w:space="0" w:color="auto"/>
              <w:right w:val="single" w:sz="4" w:space="0" w:color="auto"/>
            </w:tcBorders>
            <w:shd w:val="clear" w:color="000000" w:fill="auto"/>
            <w:hideMark/>
          </w:tcPr>
          <w:p w14:paraId="3F340B1E"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No SLM funds currently allocated to water resources management agencies.</w:t>
            </w:r>
          </w:p>
        </w:tc>
        <w:tc>
          <w:tcPr>
            <w:tcW w:w="644" w:type="pct"/>
            <w:tcBorders>
              <w:top w:val="single" w:sz="4" w:space="0" w:color="auto"/>
              <w:left w:val="single" w:sz="4" w:space="0" w:color="auto"/>
              <w:bottom w:val="single" w:sz="4" w:space="0" w:color="auto"/>
              <w:right w:val="single" w:sz="4" w:space="0" w:color="auto"/>
            </w:tcBorders>
          </w:tcPr>
          <w:p w14:paraId="4A9B5FAE"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Some sectoral funds available for SLM but not coordinated to finance SLM strategy for Integrated Natural Resources Management</w:t>
            </w:r>
          </w:p>
        </w:tc>
        <w:tc>
          <w:tcPr>
            <w:tcW w:w="1039" w:type="pct"/>
            <w:tcBorders>
              <w:top w:val="single" w:sz="4" w:space="0" w:color="auto"/>
              <w:left w:val="single" w:sz="4" w:space="0" w:color="auto"/>
              <w:bottom w:val="single" w:sz="4" w:space="0" w:color="auto"/>
              <w:right w:val="single" w:sz="4" w:space="0" w:color="auto"/>
            </w:tcBorders>
            <w:shd w:val="clear" w:color="auto" w:fill="auto"/>
            <w:hideMark/>
          </w:tcPr>
          <w:p w14:paraId="45B271A0"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15% increase in fund earmarked for SLM interventions in the Ruvu and Zigi catchments</w:t>
            </w: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69BDD1AD"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Unchanged</w:t>
            </w:r>
          </w:p>
        </w:tc>
      </w:tr>
      <w:tr w:rsidR="00D2685C" w:rsidRPr="00D27BA6" w14:paraId="3C64B9C4" w14:textId="77777777" w:rsidTr="00D2685C">
        <w:trPr>
          <w:trHeight w:val="2982"/>
        </w:trPr>
        <w:tc>
          <w:tcPr>
            <w:tcW w:w="594" w:type="pct"/>
            <w:tcBorders>
              <w:top w:val="single" w:sz="4" w:space="0" w:color="auto"/>
              <w:left w:val="single" w:sz="4" w:space="0" w:color="auto"/>
              <w:bottom w:val="single" w:sz="4" w:space="0" w:color="auto"/>
              <w:right w:val="single" w:sz="4" w:space="0" w:color="auto"/>
            </w:tcBorders>
            <w:shd w:val="clear" w:color="auto" w:fill="auto"/>
            <w:hideMark/>
          </w:tcPr>
          <w:p w14:paraId="562D281C"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lastRenderedPageBreak/>
              <w:t>Output 2.1 New streams of public finance are identified and accessed</w:t>
            </w:r>
          </w:p>
          <w:p w14:paraId="1D68AF10" w14:textId="77777777" w:rsidR="00F871E2" w:rsidRPr="00D27BA6" w:rsidRDefault="00F871E2" w:rsidP="007F5BE9">
            <w:pPr>
              <w:spacing w:after="0" w:line="240" w:lineRule="auto"/>
              <w:rPr>
                <w:rFonts w:ascii="Myriad Pro" w:hAnsi="Myriad Pro"/>
                <w:color w:val="000000"/>
                <w:sz w:val="18"/>
                <w:szCs w:val="18"/>
              </w:rPr>
            </w:pPr>
          </w:p>
        </w:tc>
        <w:tc>
          <w:tcPr>
            <w:tcW w:w="643" w:type="pct"/>
            <w:tcBorders>
              <w:top w:val="single" w:sz="4" w:space="0" w:color="auto"/>
              <w:left w:val="single" w:sz="4" w:space="0" w:color="auto"/>
              <w:bottom w:val="single" w:sz="4" w:space="0" w:color="auto"/>
              <w:right w:val="single" w:sz="4" w:space="0" w:color="auto"/>
            </w:tcBorders>
            <w:shd w:val="clear" w:color="auto" w:fill="auto"/>
            <w:hideMark/>
          </w:tcPr>
          <w:p w14:paraId="5410BA13"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Amount of funding accessed for SLM through new streams of public finance and other financing mechanisms</w:t>
            </w:r>
          </w:p>
        </w:tc>
        <w:tc>
          <w:tcPr>
            <w:tcW w:w="495" w:type="pct"/>
            <w:tcBorders>
              <w:top w:val="single" w:sz="4" w:space="0" w:color="auto"/>
              <w:left w:val="nil"/>
              <w:bottom w:val="single" w:sz="4" w:space="0" w:color="auto"/>
              <w:right w:val="single" w:sz="4" w:space="0" w:color="auto"/>
            </w:tcBorders>
          </w:tcPr>
          <w:p w14:paraId="20BF4CC3"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Unchanged</w:t>
            </w:r>
          </w:p>
        </w:tc>
        <w:tc>
          <w:tcPr>
            <w:tcW w:w="743" w:type="pct"/>
            <w:tcBorders>
              <w:top w:val="single" w:sz="4" w:space="0" w:color="auto"/>
              <w:left w:val="single" w:sz="4" w:space="0" w:color="auto"/>
              <w:bottom w:val="single" w:sz="4" w:space="0" w:color="auto"/>
              <w:right w:val="single" w:sz="4" w:space="0" w:color="auto"/>
            </w:tcBorders>
            <w:shd w:val="clear" w:color="auto" w:fill="auto"/>
            <w:hideMark/>
          </w:tcPr>
          <w:p w14:paraId="65F090DB"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0 -The key organisations do not have adequate resources for integrating SLM into watershed management and the financing requirements have not been comprehensively assessed</w:t>
            </w:r>
          </w:p>
          <w:p w14:paraId="58F20E5A" w14:textId="77777777" w:rsidR="00F871E2" w:rsidRPr="00D27BA6" w:rsidRDefault="00F871E2" w:rsidP="007F5BE9">
            <w:pPr>
              <w:spacing w:after="0" w:line="240" w:lineRule="auto"/>
              <w:rPr>
                <w:rFonts w:ascii="Myriad Pro" w:hAnsi="Myriad Pro"/>
                <w:color w:val="000000"/>
                <w:sz w:val="18"/>
                <w:szCs w:val="18"/>
              </w:rPr>
            </w:pPr>
          </w:p>
          <w:p w14:paraId="591D8902"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As per UNDP Capacity Scorecard</w:t>
            </w:r>
          </w:p>
        </w:tc>
        <w:tc>
          <w:tcPr>
            <w:tcW w:w="644" w:type="pct"/>
            <w:tcBorders>
              <w:top w:val="single" w:sz="4" w:space="0" w:color="auto"/>
              <w:left w:val="single" w:sz="4" w:space="0" w:color="auto"/>
              <w:bottom w:val="single" w:sz="4" w:space="0" w:color="auto"/>
              <w:right w:val="single" w:sz="4" w:space="0" w:color="auto"/>
            </w:tcBorders>
          </w:tcPr>
          <w:p w14:paraId="5D1DE44C"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Unchanged</w:t>
            </w:r>
          </w:p>
        </w:tc>
        <w:tc>
          <w:tcPr>
            <w:tcW w:w="1039" w:type="pct"/>
            <w:tcBorders>
              <w:top w:val="single" w:sz="4" w:space="0" w:color="auto"/>
              <w:left w:val="single" w:sz="4" w:space="0" w:color="auto"/>
              <w:bottom w:val="single" w:sz="4" w:space="0" w:color="auto"/>
              <w:right w:val="single" w:sz="4" w:space="0" w:color="auto"/>
            </w:tcBorders>
            <w:shd w:val="clear" w:color="auto" w:fill="auto"/>
            <w:hideMark/>
          </w:tcPr>
          <w:p w14:paraId="5ECC17E4"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At least 2 new streams of funding for SLM accessed via sources such as Incentive and Market Based Mechanisms (IMBMs), Public Private Partnerships (PPP)s</w:t>
            </w: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56BD6F53"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Unchanged</w:t>
            </w:r>
          </w:p>
        </w:tc>
      </w:tr>
      <w:tr w:rsidR="00D2685C" w:rsidRPr="00D27BA6" w14:paraId="72186230" w14:textId="77777777" w:rsidTr="00D2685C">
        <w:trPr>
          <w:trHeight w:val="2268"/>
        </w:trPr>
        <w:tc>
          <w:tcPr>
            <w:tcW w:w="594" w:type="pct"/>
            <w:tcBorders>
              <w:top w:val="single" w:sz="4" w:space="0" w:color="auto"/>
              <w:left w:val="single" w:sz="4" w:space="0" w:color="auto"/>
              <w:bottom w:val="single" w:sz="4" w:space="0" w:color="auto"/>
              <w:right w:val="single" w:sz="4" w:space="0" w:color="auto"/>
            </w:tcBorders>
            <w:shd w:val="clear" w:color="auto" w:fill="auto"/>
            <w:hideMark/>
          </w:tcPr>
          <w:p w14:paraId="7F375C48"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 xml:space="preserve">Output 2.2 Sectoral (forestry, agriculture, </w:t>
            </w:r>
            <w:r w:rsidRPr="006649A6">
              <w:rPr>
                <w:rFonts w:ascii="Myriad Pro" w:hAnsi="Myriad Pro"/>
                <w:color w:val="FF0000"/>
                <w:sz w:val="18"/>
                <w:szCs w:val="18"/>
              </w:rPr>
              <w:t xml:space="preserve">land, livestock, environment </w:t>
            </w:r>
            <w:r w:rsidRPr="00D27BA6">
              <w:rPr>
                <w:rFonts w:ascii="Myriad Pro" w:hAnsi="Myriad Pro"/>
                <w:color w:val="000000"/>
                <w:sz w:val="18"/>
                <w:szCs w:val="18"/>
              </w:rPr>
              <w:t>and water) allocations to SLM are re-aligned</w:t>
            </w:r>
          </w:p>
        </w:tc>
        <w:tc>
          <w:tcPr>
            <w:tcW w:w="643" w:type="pct"/>
            <w:tcBorders>
              <w:top w:val="single" w:sz="4" w:space="0" w:color="auto"/>
              <w:left w:val="single" w:sz="4" w:space="0" w:color="auto"/>
              <w:bottom w:val="single" w:sz="4" w:space="0" w:color="auto"/>
              <w:right w:val="single" w:sz="4" w:space="0" w:color="auto"/>
            </w:tcBorders>
            <w:shd w:val="clear" w:color="auto" w:fill="auto"/>
            <w:hideMark/>
          </w:tcPr>
          <w:p w14:paraId="09DC2C52"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Amount of sectoral allocations aligned to SLM strategies</w:t>
            </w:r>
          </w:p>
        </w:tc>
        <w:tc>
          <w:tcPr>
            <w:tcW w:w="495" w:type="pct"/>
            <w:tcBorders>
              <w:top w:val="single" w:sz="4" w:space="0" w:color="auto"/>
              <w:left w:val="nil"/>
              <w:bottom w:val="single" w:sz="4" w:space="0" w:color="auto"/>
              <w:right w:val="single" w:sz="4" w:space="0" w:color="auto"/>
            </w:tcBorders>
          </w:tcPr>
          <w:p w14:paraId="5E9D0A7F"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Unchanged</w:t>
            </w:r>
          </w:p>
        </w:tc>
        <w:tc>
          <w:tcPr>
            <w:tcW w:w="743" w:type="pct"/>
            <w:tcBorders>
              <w:top w:val="single" w:sz="4" w:space="0" w:color="auto"/>
              <w:left w:val="single" w:sz="4" w:space="0" w:color="auto"/>
              <w:bottom w:val="single" w:sz="4" w:space="0" w:color="auto"/>
              <w:right w:val="single" w:sz="4" w:space="0" w:color="auto"/>
            </w:tcBorders>
            <w:shd w:val="clear" w:color="auto" w:fill="auto"/>
            <w:hideMark/>
          </w:tcPr>
          <w:p w14:paraId="49A899A1"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1 - The resource requirements for integrating SLM into watershed management are known but are not being addressed</w:t>
            </w:r>
          </w:p>
          <w:p w14:paraId="641A9A1D" w14:textId="77777777" w:rsidR="00F871E2" w:rsidRPr="00D27BA6" w:rsidRDefault="00F871E2" w:rsidP="007F5BE9">
            <w:pPr>
              <w:spacing w:after="0" w:line="240" w:lineRule="auto"/>
              <w:rPr>
                <w:rFonts w:ascii="Myriad Pro" w:hAnsi="Myriad Pro"/>
                <w:color w:val="000000"/>
                <w:sz w:val="18"/>
                <w:szCs w:val="18"/>
              </w:rPr>
            </w:pPr>
          </w:p>
          <w:p w14:paraId="6B974890"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As per UNDP Capacity Scorecard</w:t>
            </w:r>
          </w:p>
        </w:tc>
        <w:tc>
          <w:tcPr>
            <w:tcW w:w="644" w:type="pct"/>
            <w:tcBorders>
              <w:top w:val="single" w:sz="4" w:space="0" w:color="auto"/>
              <w:left w:val="single" w:sz="4" w:space="0" w:color="auto"/>
              <w:bottom w:val="single" w:sz="4" w:space="0" w:color="auto"/>
              <w:right w:val="single" w:sz="4" w:space="0" w:color="auto"/>
            </w:tcBorders>
          </w:tcPr>
          <w:p w14:paraId="25C7AA16"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Unchanged</w:t>
            </w:r>
          </w:p>
        </w:tc>
        <w:tc>
          <w:tcPr>
            <w:tcW w:w="1039" w:type="pct"/>
            <w:tcBorders>
              <w:top w:val="single" w:sz="4" w:space="0" w:color="auto"/>
              <w:left w:val="single" w:sz="4" w:space="0" w:color="auto"/>
              <w:bottom w:val="single" w:sz="4" w:space="0" w:color="auto"/>
              <w:right w:val="single" w:sz="4" w:space="0" w:color="auto"/>
            </w:tcBorders>
            <w:shd w:val="clear" w:color="auto" w:fill="auto"/>
            <w:hideMark/>
          </w:tcPr>
          <w:p w14:paraId="77D4C583"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Resource allocation criteria and to inform allocation of resources to SLM</w:t>
            </w: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38AA2348"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Unchanged</w:t>
            </w:r>
          </w:p>
        </w:tc>
      </w:tr>
      <w:tr w:rsidR="00D2685C" w:rsidRPr="00D27BA6" w14:paraId="58C9D3B2" w14:textId="77777777" w:rsidTr="00D2685C">
        <w:trPr>
          <w:trHeight w:val="1770"/>
        </w:trPr>
        <w:tc>
          <w:tcPr>
            <w:tcW w:w="594" w:type="pct"/>
            <w:tcBorders>
              <w:top w:val="single" w:sz="4" w:space="0" w:color="auto"/>
              <w:left w:val="single" w:sz="4" w:space="0" w:color="auto"/>
              <w:bottom w:val="single" w:sz="4" w:space="0" w:color="auto"/>
              <w:right w:val="single" w:sz="4" w:space="0" w:color="auto"/>
            </w:tcBorders>
            <w:shd w:val="clear" w:color="auto" w:fill="auto"/>
            <w:hideMark/>
          </w:tcPr>
          <w:p w14:paraId="2C7BADE5"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Output 2.3 The effectiveness of SLM investments is improved</w:t>
            </w:r>
          </w:p>
        </w:tc>
        <w:tc>
          <w:tcPr>
            <w:tcW w:w="643" w:type="pct"/>
            <w:tcBorders>
              <w:top w:val="nil"/>
              <w:left w:val="nil"/>
              <w:bottom w:val="single" w:sz="4" w:space="0" w:color="auto"/>
              <w:right w:val="single" w:sz="4" w:space="0" w:color="auto"/>
            </w:tcBorders>
            <w:shd w:val="clear" w:color="auto" w:fill="auto"/>
            <w:hideMark/>
          </w:tcPr>
          <w:p w14:paraId="1FCAF7BF"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Increase in the targeted SLM investments</w:t>
            </w:r>
          </w:p>
        </w:tc>
        <w:tc>
          <w:tcPr>
            <w:tcW w:w="495" w:type="pct"/>
            <w:tcBorders>
              <w:top w:val="single" w:sz="4" w:space="0" w:color="auto"/>
              <w:left w:val="nil"/>
              <w:bottom w:val="single" w:sz="4" w:space="0" w:color="auto"/>
              <w:right w:val="single" w:sz="4" w:space="0" w:color="auto"/>
            </w:tcBorders>
          </w:tcPr>
          <w:p w14:paraId="488F0DCA"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Unchanged</w:t>
            </w:r>
          </w:p>
        </w:tc>
        <w:tc>
          <w:tcPr>
            <w:tcW w:w="743" w:type="pct"/>
            <w:tcBorders>
              <w:top w:val="single" w:sz="4" w:space="0" w:color="auto"/>
              <w:left w:val="single" w:sz="4" w:space="0" w:color="auto"/>
              <w:bottom w:val="single" w:sz="4" w:space="0" w:color="auto"/>
              <w:right w:val="single" w:sz="4" w:space="0" w:color="auto"/>
            </w:tcBorders>
            <w:shd w:val="clear" w:color="auto" w:fill="auto"/>
            <w:hideMark/>
          </w:tcPr>
          <w:p w14:paraId="3310C916"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No effective SLM investment strategy in place</w:t>
            </w:r>
          </w:p>
        </w:tc>
        <w:tc>
          <w:tcPr>
            <w:tcW w:w="644" w:type="pct"/>
            <w:tcBorders>
              <w:top w:val="nil"/>
              <w:left w:val="nil"/>
              <w:bottom w:val="single" w:sz="4" w:space="0" w:color="auto"/>
              <w:right w:val="single" w:sz="4" w:space="0" w:color="auto"/>
            </w:tcBorders>
          </w:tcPr>
          <w:p w14:paraId="25FF2E81"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Unchanged</w:t>
            </w:r>
          </w:p>
        </w:tc>
        <w:tc>
          <w:tcPr>
            <w:tcW w:w="1039" w:type="pct"/>
            <w:tcBorders>
              <w:top w:val="single" w:sz="4" w:space="0" w:color="auto"/>
              <w:left w:val="single" w:sz="4" w:space="0" w:color="auto"/>
              <w:bottom w:val="single" w:sz="4" w:space="0" w:color="auto"/>
              <w:right w:val="single" w:sz="4" w:space="0" w:color="auto"/>
            </w:tcBorders>
            <w:shd w:val="clear" w:color="auto" w:fill="auto"/>
            <w:hideMark/>
          </w:tcPr>
          <w:p w14:paraId="49A7D8B7"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Integrated SLM investment strategy and M&amp;E system in place to track the effectiveness and impact of SLM investments</w:t>
            </w:r>
          </w:p>
        </w:tc>
        <w:tc>
          <w:tcPr>
            <w:tcW w:w="842" w:type="pct"/>
            <w:tcBorders>
              <w:top w:val="nil"/>
              <w:left w:val="nil"/>
              <w:bottom w:val="single" w:sz="4" w:space="0" w:color="auto"/>
              <w:right w:val="single" w:sz="4" w:space="0" w:color="auto"/>
            </w:tcBorders>
            <w:shd w:val="clear" w:color="auto" w:fill="auto"/>
          </w:tcPr>
          <w:p w14:paraId="4731B3C1"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Unchanged</w:t>
            </w:r>
          </w:p>
        </w:tc>
      </w:tr>
      <w:tr w:rsidR="00D2685C" w:rsidRPr="00D27BA6" w14:paraId="2C318D48" w14:textId="77777777" w:rsidTr="00D2685C">
        <w:trPr>
          <w:trHeight w:val="2127"/>
        </w:trPr>
        <w:tc>
          <w:tcPr>
            <w:tcW w:w="594" w:type="pct"/>
            <w:tcBorders>
              <w:top w:val="single" w:sz="4" w:space="0" w:color="auto"/>
              <w:left w:val="single" w:sz="4" w:space="0" w:color="auto"/>
              <w:bottom w:val="single" w:sz="4" w:space="0" w:color="auto"/>
              <w:right w:val="single" w:sz="4" w:space="0" w:color="auto"/>
            </w:tcBorders>
            <w:shd w:val="clear" w:color="auto" w:fill="auto"/>
            <w:hideMark/>
          </w:tcPr>
          <w:p w14:paraId="51CB32AC"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lastRenderedPageBreak/>
              <w:t>Outcome 3: Institutional capacity is built for promoting sustainable land and forest management in support of IWRM in the Ruvu and Zigi Catchments</w:t>
            </w:r>
          </w:p>
        </w:tc>
        <w:tc>
          <w:tcPr>
            <w:tcW w:w="643" w:type="pct"/>
            <w:tcBorders>
              <w:top w:val="single" w:sz="4" w:space="0" w:color="auto"/>
              <w:left w:val="single" w:sz="4" w:space="0" w:color="auto"/>
              <w:bottom w:val="single" w:sz="4" w:space="0" w:color="auto"/>
              <w:right w:val="single" w:sz="4" w:space="0" w:color="auto"/>
            </w:tcBorders>
            <w:shd w:val="clear" w:color="auto" w:fill="auto"/>
            <w:hideMark/>
          </w:tcPr>
          <w:p w14:paraId="7B63D69C"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Increase in awareness and capacity of local communities and institutions (e.g. extensions services, district authorities, Basin Water Offices) for integration of SLM into resource use and management practices (measured as per UNDP Capacity Scorecard).</w:t>
            </w:r>
          </w:p>
        </w:tc>
        <w:tc>
          <w:tcPr>
            <w:tcW w:w="495" w:type="pct"/>
            <w:tcBorders>
              <w:top w:val="single" w:sz="4" w:space="0" w:color="auto"/>
              <w:left w:val="nil"/>
              <w:bottom w:val="single" w:sz="4" w:space="0" w:color="auto"/>
              <w:right w:val="single" w:sz="4" w:space="0" w:color="auto"/>
            </w:tcBorders>
          </w:tcPr>
          <w:p w14:paraId="402D0E9D"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Unchanged</w:t>
            </w:r>
          </w:p>
        </w:tc>
        <w:tc>
          <w:tcPr>
            <w:tcW w:w="743" w:type="pct"/>
            <w:tcBorders>
              <w:top w:val="single" w:sz="4" w:space="0" w:color="auto"/>
              <w:left w:val="single" w:sz="4" w:space="0" w:color="auto"/>
              <w:bottom w:val="single" w:sz="4" w:space="0" w:color="auto"/>
              <w:right w:val="single" w:sz="4" w:space="0" w:color="auto"/>
            </w:tcBorders>
            <w:shd w:val="clear" w:color="auto" w:fill="auto"/>
            <w:hideMark/>
          </w:tcPr>
          <w:p w14:paraId="1B968543"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 xml:space="preserve"> 1 – The required skills and technologies are identified, as well as their sources but are only partially developed</w:t>
            </w:r>
          </w:p>
          <w:p w14:paraId="78832837" w14:textId="77777777" w:rsidR="00F871E2" w:rsidRPr="00D27BA6" w:rsidRDefault="00F871E2" w:rsidP="007F5BE9">
            <w:pPr>
              <w:spacing w:after="0" w:line="240" w:lineRule="auto"/>
              <w:rPr>
                <w:rFonts w:ascii="Myriad Pro" w:hAnsi="Myriad Pro"/>
                <w:color w:val="000000"/>
                <w:sz w:val="18"/>
                <w:szCs w:val="18"/>
              </w:rPr>
            </w:pPr>
          </w:p>
          <w:p w14:paraId="5AAAADC1"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As per UNDP Capacity Scorecard</w:t>
            </w:r>
          </w:p>
        </w:tc>
        <w:tc>
          <w:tcPr>
            <w:tcW w:w="644" w:type="pct"/>
            <w:tcBorders>
              <w:top w:val="single" w:sz="4" w:space="0" w:color="auto"/>
              <w:left w:val="single" w:sz="4" w:space="0" w:color="auto"/>
              <w:bottom w:val="single" w:sz="4" w:space="0" w:color="auto"/>
              <w:right w:val="single" w:sz="4" w:space="0" w:color="auto"/>
            </w:tcBorders>
          </w:tcPr>
          <w:p w14:paraId="60D8B4FB"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Unchanged</w:t>
            </w:r>
          </w:p>
        </w:tc>
        <w:tc>
          <w:tcPr>
            <w:tcW w:w="1039" w:type="pct"/>
            <w:tcBorders>
              <w:top w:val="single" w:sz="4" w:space="0" w:color="auto"/>
              <w:left w:val="nil"/>
              <w:bottom w:val="single" w:sz="4" w:space="0" w:color="auto"/>
              <w:right w:val="single" w:sz="4" w:space="0" w:color="auto"/>
            </w:tcBorders>
            <w:shd w:val="clear" w:color="auto" w:fill="auto"/>
            <w:hideMark/>
          </w:tcPr>
          <w:p w14:paraId="74A3E24A"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 xml:space="preserve">3 -The required skills and technologies are available and there is a </w:t>
            </w:r>
            <w:proofErr w:type="gramStart"/>
            <w:r w:rsidRPr="00D27BA6">
              <w:rPr>
                <w:rFonts w:ascii="Myriad Pro" w:hAnsi="Myriad Pro"/>
                <w:color w:val="000000"/>
                <w:sz w:val="18"/>
                <w:szCs w:val="18"/>
              </w:rPr>
              <w:t>nationally-based</w:t>
            </w:r>
            <w:proofErr w:type="gramEnd"/>
            <w:r w:rsidRPr="00D27BA6">
              <w:rPr>
                <w:rFonts w:ascii="Myriad Pro" w:hAnsi="Myriad Pro"/>
                <w:color w:val="000000"/>
                <w:sz w:val="18"/>
                <w:szCs w:val="18"/>
              </w:rPr>
              <w:t xml:space="preserve"> mechanism for updating the required skills and upgrading technology</w:t>
            </w:r>
          </w:p>
          <w:p w14:paraId="4E2D1A4E" w14:textId="77777777" w:rsidR="00F871E2" w:rsidRPr="00D27BA6" w:rsidRDefault="00F871E2" w:rsidP="007F5BE9">
            <w:pPr>
              <w:spacing w:after="0" w:line="240" w:lineRule="auto"/>
              <w:rPr>
                <w:rFonts w:ascii="Myriad Pro" w:hAnsi="Myriad Pro"/>
                <w:color w:val="000000"/>
                <w:sz w:val="18"/>
                <w:szCs w:val="18"/>
              </w:rPr>
            </w:pPr>
          </w:p>
          <w:p w14:paraId="3357120E"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As per UNDP Capacity Scorecard</w:t>
            </w: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2E5C7642"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Unchanged</w:t>
            </w:r>
          </w:p>
        </w:tc>
      </w:tr>
      <w:tr w:rsidR="00D2685C" w:rsidRPr="00D27BA6" w14:paraId="403BA3AD" w14:textId="77777777" w:rsidTr="00D2685C">
        <w:trPr>
          <w:trHeight w:val="713"/>
        </w:trPr>
        <w:tc>
          <w:tcPr>
            <w:tcW w:w="594" w:type="pct"/>
            <w:tcBorders>
              <w:top w:val="single" w:sz="4" w:space="0" w:color="auto"/>
              <w:left w:val="single" w:sz="4" w:space="0" w:color="auto"/>
              <w:bottom w:val="single" w:sz="4" w:space="0" w:color="auto"/>
              <w:right w:val="single" w:sz="4" w:space="0" w:color="auto"/>
            </w:tcBorders>
            <w:shd w:val="clear" w:color="auto" w:fill="auto"/>
            <w:hideMark/>
          </w:tcPr>
          <w:p w14:paraId="0405CBB1"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Output 3.1 The institutional capacity (staff and resource requirements for promoting SLM) is strengthened in the Wami-Ruvu and Pangani Water Basin Offices and regional offices of line ministries and local government institutions</w:t>
            </w:r>
          </w:p>
        </w:tc>
        <w:tc>
          <w:tcPr>
            <w:tcW w:w="643" w:type="pct"/>
            <w:tcBorders>
              <w:top w:val="single" w:sz="4" w:space="0" w:color="auto"/>
              <w:left w:val="single" w:sz="4" w:space="0" w:color="auto"/>
              <w:bottom w:val="single" w:sz="4" w:space="0" w:color="auto"/>
              <w:right w:val="single" w:sz="4" w:space="0" w:color="auto"/>
            </w:tcBorders>
            <w:shd w:val="clear" w:color="auto" w:fill="auto"/>
            <w:hideMark/>
          </w:tcPr>
          <w:p w14:paraId="6D63F22E"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 xml:space="preserve">Staffing and resources development plans developed and implemented for Basin Water Office, District Authorities and WUAs </w:t>
            </w:r>
          </w:p>
        </w:tc>
        <w:tc>
          <w:tcPr>
            <w:tcW w:w="495" w:type="pct"/>
            <w:tcBorders>
              <w:top w:val="single" w:sz="4" w:space="0" w:color="auto"/>
              <w:left w:val="nil"/>
              <w:bottom w:val="single" w:sz="4" w:space="0" w:color="auto"/>
              <w:right w:val="single" w:sz="4" w:space="0" w:color="auto"/>
            </w:tcBorders>
          </w:tcPr>
          <w:p w14:paraId="2E4EC759"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Unchanged</w:t>
            </w:r>
          </w:p>
        </w:tc>
        <w:tc>
          <w:tcPr>
            <w:tcW w:w="743" w:type="pct"/>
            <w:tcBorders>
              <w:top w:val="single" w:sz="4" w:space="0" w:color="auto"/>
              <w:left w:val="single" w:sz="4" w:space="0" w:color="auto"/>
              <w:bottom w:val="single" w:sz="4" w:space="0" w:color="auto"/>
              <w:right w:val="single" w:sz="4" w:space="0" w:color="auto"/>
            </w:tcBorders>
            <w:shd w:val="clear" w:color="auto" w:fill="auto"/>
            <w:hideMark/>
          </w:tcPr>
          <w:p w14:paraId="1F4265E5"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1 – The required skills and technologies are identified, as well as their sources but are only partially developed</w:t>
            </w:r>
          </w:p>
          <w:p w14:paraId="514BBD62" w14:textId="77777777" w:rsidR="00F871E2" w:rsidRPr="00D27BA6" w:rsidRDefault="00F871E2" w:rsidP="007F5BE9">
            <w:pPr>
              <w:spacing w:after="0" w:line="240" w:lineRule="auto"/>
              <w:rPr>
                <w:rFonts w:ascii="Myriad Pro" w:hAnsi="Myriad Pro"/>
                <w:color w:val="000000"/>
                <w:sz w:val="18"/>
                <w:szCs w:val="18"/>
              </w:rPr>
            </w:pPr>
          </w:p>
          <w:p w14:paraId="61AD4578"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As per UNDP Capacity Scorecard</w:t>
            </w:r>
          </w:p>
        </w:tc>
        <w:tc>
          <w:tcPr>
            <w:tcW w:w="644" w:type="pct"/>
            <w:tcBorders>
              <w:top w:val="single" w:sz="4" w:space="0" w:color="auto"/>
              <w:left w:val="single" w:sz="4" w:space="0" w:color="auto"/>
              <w:bottom w:val="single" w:sz="4" w:space="0" w:color="auto"/>
              <w:right w:val="single" w:sz="4" w:space="0" w:color="auto"/>
            </w:tcBorders>
          </w:tcPr>
          <w:p w14:paraId="4F4F09E0"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Unchanged</w:t>
            </w:r>
          </w:p>
        </w:tc>
        <w:tc>
          <w:tcPr>
            <w:tcW w:w="1039" w:type="pct"/>
            <w:tcBorders>
              <w:top w:val="single" w:sz="4" w:space="0" w:color="auto"/>
              <w:left w:val="single" w:sz="4" w:space="0" w:color="auto"/>
              <w:bottom w:val="single" w:sz="4" w:space="0" w:color="auto"/>
              <w:right w:val="single" w:sz="4" w:space="0" w:color="auto"/>
            </w:tcBorders>
            <w:shd w:val="clear" w:color="auto" w:fill="auto"/>
            <w:hideMark/>
          </w:tcPr>
          <w:p w14:paraId="263AA4D4"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Staff and resource deficits for integrating SLM into watershed management decreased by at least 75% in water basin management agencies and other targeted institutions</w:t>
            </w: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32D21350"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Unchanged</w:t>
            </w:r>
          </w:p>
        </w:tc>
      </w:tr>
      <w:tr w:rsidR="00D2685C" w:rsidRPr="00D27BA6" w14:paraId="25ED7DAE" w14:textId="77777777" w:rsidTr="00D2685C">
        <w:trPr>
          <w:trHeight w:val="567"/>
        </w:trPr>
        <w:tc>
          <w:tcPr>
            <w:tcW w:w="594" w:type="pct"/>
            <w:tcBorders>
              <w:top w:val="single" w:sz="4" w:space="0" w:color="auto"/>
              <w:left w:val="single" w:sz="4" w:space="0" w:color="auto"/>
              <w:bottom w:val="single" w:sz="4" w:space="0" w:color="auto"/>
              <w:right w:val="single" w:sz="4" w:space="0" w:color="auto"/>
            </w:tcBorders>
            <w:shd w:val="clear" w:color="auto" w:fill="auto"/>
            <w:hideMark/>
          </w:tcPr>
          <w:p w14:paraId="4B0305DA"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 xml:space="preserve">Output 3.2 The technical knowledge and skills for </w:t>
            </w:r>
            <w:r w:rsidRPr="00D27BA6">
              <w:rPr>
                <w:rFonts w:ascii="Myriad Pro" w:hAnsi="Myriad Pro"/>
                <w:color w:val="000000"/>
                <w:sz w:val="18"/>
                <w:szCs w:val="18"/>
              </w:rPr>
              <w:lastRenderedPageBreak/>
              <w:t>integrating SLM into IWRM are increased amongst relevant staff of Water Basin Offices, relevant line ministries, and local government institutions</w:t>
            </w:r>
          </w:p>
        </w:tc>
        <w:tc>
          <w:tcPr>
            <w:tcW w:w="643" w:type="pct"/>
            <w:tcBorders>
              <w:top w:val="single" w:sz="4" w:space="0" w:color="auto"/>
              <w:left w:val="single" w:sz="4" w:space="0" w:color="auto"/>
              <w:bottom w:val="single" w:sz="4" w:space="0" w:color="auto"/>
              <w:right w:val="single" w:sz="4" w:space="0" w:color="auto"/>
            </w:tcBorders>
            <w:shd w:val="clear" w:color="auto" w:fill="auto"/>
            <w:hideMark/>
          </w:tcPr>
          <w:p w14:paraId="4E046C83"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lastRenderedPageBreak/>
              <w:t xml:space="preserve">Number of technical staff in Water Basin Offices, District and local government </w:t>
            </w:r>
            <w:r w:rsidRPr="00D27BA6">
              <w:rPr>
                <w:rFonts w:ascii="Myriad Pro" w:hAnsi="Myriad Pro"/>
                <w:color w:val="000000"/>
                <w:sz w:val="18"/>
                <w:szCs w:val="18"/>
              </w:rPr>
              <w:lastRenderedPageBreak/>
              <w:t>institutions, WUAs and Village structures completing skills and knowledge improvement training programmes (</w:t>
            </w:r>
            <w:r w:rsidRPr="00280F17">
              <w:rPr>
                <w:rFonts w:ascii="Times New Roman" w:eastAsia="Times New Roman" w:hAnsi="Times New Roman" w:cs="Times New Roman"/>
                <w:sz w:val="20"/>
                <w:szCs w:val="20"/>
                <w:lang w:val="en-GB" w:eastAsia="en-GB"/>
              </w:rPr>
              <w:t>segregated by gender)</w:t>
            </w:r>
          </w:p>
        </w:tc>
        <w:tc>
          <w:tcPr>
            <w:tcW w:w="495" w:type="pct"/>
            <w:tcBorders>
              <w:top w:val="single" w:sz="4" w:space="0" w:color="auto"/>
              <w:left w:val="nil"/>
              <w:bottom w:val="single" w:sz="4" w:space="0" w:color="auto"/>
              <w:right w:val="single" w:sz="4" w:space="0" w:color="auto"/>
            </w:tcBorders>
          </w:tcPr>
          <w:p w14:paraId="1AC3C225"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lastRenderedPageBreak/>
              <w:t>Unchanged. Indicator made gender sensitive</w:t>
            </w:r>
          </w:p>
        </w:tc>
        <w:tc>
          <w:tcPr>
            <w:tcW w:w="743" w:type="pct"/>
            <w:tcBorders>
              <w:top w:val="single" w:sz="4" w:space="0" w:color="auto"/>
              <w:left w:val="single" w:sz="4" w:space="0" w:color="auto"/>
              <w:bottom w:val="single" w:sz="4" w:space="0" w:color="auto"/>
              <w:right w:val="single" w:sz="4" w:space="0" w:color="auto"/>
            </w:tcBorders>
            <w:shd w:val="clear" w:color="auto" w:fill="auto"/>
            <w:hideMark/>
          </w:tcPr>
          <w:p w14:paraId="62FBD623"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 xml:space="preserve">1 – The required skills and technologies are identified, as well as </w:t>
            </w:r>
            <w:r w:rsidRPr="00D27BA6">
              <w:rPr>
                <w:rFonts w:ascii="Myriad Pro" w:hAnsi="Myriad Pro"/>
                <w:color w:val="000000"/>
                <w:sz w:val="18"/>
                <w:szCs w:val="18"/>
              </w:rPr>
              <w:lastRenderedPageBreak/>
              <w:t>their sources but are only partially developed</w:t>
            </w:r>
          </w:p>
          <w:p w14:paraId="7252EE9A" w14:textId="77777777" w:rsidR="00F871E2" w:rsidRPr="00D27BA6" w:rsidRDefault="00F871E2" w:rsidP="007F5BE9">
            <w:pPr>
              <w:spacing w:after="0" w:line="240" w:lineRule="auto"/>
              <w:rPr>
                <w:rFonts w:ascii="Myriad Pro" w:hAnsi="Myriad Pro"/>
                <w:color w:val="000000"/>
                <w:sz w:val="18"/>
                <w:szCs w:val="18"/>
              </w:rPr>
            </w:pPr>
          </w:p>
          <w:p w14:paraId="72988DBE"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As per UNDP Capacity Scorecard</w:t>
            </w:r>
          </w:p>
        </w:tc>
        <w:tc>
          <w:tcPr>
            <w:tcW w:w="644" w:type="pct"/>
            <w:tcBorders>
              <w:top w:val="single" w:sz="4" w:space="0" w:color="auto"/>
              <w:left w:val="single" w:sz="4" w:space="0" w:color="auto"/>
              <w:bottom w:val="single" w:sz="4" w:space="0" w:color="auto"/>
              <w:right w:val="single" w:sz="4" w:space="0" w:color="auto"/>
            </w:tcBorders>
          </w:tcPr>
          <w:p w14:paraId="61829F58"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lastRenderedPageBreak/>
              <w:t>Unchanged</w:t>
            </w:r>
          </w:p>
        </w:tc>
        <w:tc>
          <w:tcPr>
            <w:tcW w:w="1039" w:type="pct"/>
            <w:tcBorders>
              <w:top w:val="single" w:sz="4" w:space="0" w:color="auto"/>
              <w:left w:val="single" w:sz="4" w:space="0" w:color="auto"/>
              <w:bottom w:val="single" w:sz="4" w:space="0" w:color="auto"/>
              <w:right w:val="single" w:sz="4" w:space="0" w:color="auto"/>
            </w:tcBorders>
            <w:shd w:val="clear" w:color="auto" w:fill="auto"/>
            <w:hideMark/>
          </w:tcPr>
          <w:p w14:paraId="6B27CD68"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 xml:space="preserve">At least 50% of technical officers in Water Basin Management Agencies, extension services and other targeted institutions have </w:t>
            </w:r>
            <w:r w:rsidRPr="00D27BA6">
              <w:rPr>
                <w:rFonts w:ascii="Myriad Pro" w:hAnsi="Myriad Pro"/>
                <w:color w:val="000000"/>
                <w:sz w:val="18"/>
                <w:szCs w:val="18"/>
              </w:rPr>
              <w:lastRenderedPageBreak/>
              <w:t>received training to enhance their knowledge and skills for integrating SLM into watershed management</w:t>
            </w: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70FFF1D5"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lastRenderedPageBreak/>
              <w:t>Unchanged</w:t>
            </w:r>
          </w:p>
        </w:tc>
      </w:tr>
      <w:tr w:rsidR="00D2685C" w:rsidRPr="00D27BA6" w14:paraId="303D9CD7" w14:textId="77777777" w:rsidTr="00D2685C">
        <w:trPr>
          <w:trHeight w:val="1181"/>
        </w:trPr>
        <w:tc>
          <w:tcPr>
            <w:tcW w:w="594" w:type="pct"/>
            <w:tcBorders>
              <w:top w:val="single" w:sz="4" w:space="0" w:color="auto"/>
              <w:left w:val="single" w:sz="4" w:space="0" w:color="auto"/>
              <w:bottom w:val="single" w:sz="4" w:space="0" w:color="auto"/>
              <w:right w:val="single" w:sz="4" w:space="0" w:color="auto"/>
            </w:tcBorders>
            <w:shd w:val="clear" w:color="auto" w:fill="auto"/>
            <w:hideMark/>
          </w:tcPr>
          <w:p w14:paraId="22FB3515"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Output 3.3 Extension services are capacitated to promote adoption of SLM and promote alternative sustainable livelihoods</w:t>
            </w:r>
          </w:p>
        </w:tc>
        <w:tc>
          <w:tcPr>
            <w:tcW w:w="643" w:type="pct"/>
            <w:tcBorders>
              <w:top w:val="single" w:sz="4" w:space="0" w:color="auto"/>
              <w:left w:val="nil"/>
              <w:bottom w:val="single" w:sz="4" w:space="0" w:color="auto"/>
              <w:right w:val="single" w:sz="4" w:space="0" w:color="auto"/>
            </w:tcBorders>
            <w:shd w:val="clear" w:color="auto" w:fill="auto"/>
            <w:hideMark/>
          </w:tcPr>
          <w:p w14:paraId="1A303B4D"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 of population in targeted villages aware of SLM and SLM-related activities in their area (as a result of the project) and satisfied with extension services (</w:t>
            </w:r>
            <w:r w:rsidRPr="00280F17">
              <w:rPr>
                <w:rFonts w:ascii="Times New Roman" w:eastAsia="Times New Roman" w:hAnsi="Times New Roman" w:cs="Times New Roman"/>
                <w:sz w:val="20"/>
                <w:szCs w:val="20"/>
                <w:lang w:val="en-GB" w:eastAsia="en-GB"/>
              </w:rPr>
              <w:t>segregated by gender</w:t>
            </w:r>
            <w:r w:rsidRPr="00280F17">
              <w:rPr>
                <w:rFonts w:ascii="Myriad Pro" w:hAnsi="Myriad Pro"/>
                <w:sz w:val="18"/>
                <w:szCs w:val="18"/>
              </w:rPr>
              <w:t>)</w:t>
            </w:r>
          </w:p>
          <w:p w14:paraId="475FB630" w14:textId="77777777" w:rsidR="00F871E2" w:rsidRPr="00D27BA6" w:rsidRDefault="00F871E2" w:rsidP="007F5BE9">
            <w:pPr>
              <w:spacing w:after="0" w:line="240" w:lineRule="auto"/>
              <w:rPr>
                <w:rFonts w:ascii="Myriad Pro" w:hAnsi="Myriad Pro"/>
                <w:color w:val="000000"/>
                <w:sz w:val="18"/>
                <w:szCs w:val="18"/>
              </w:rPr>
            </w:pPr>
          </w:p>
          <w:p w14:paraId="3DDD38A3"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Number of trained extension officers available to provide SLM messages in agricultural and livestock extension services (</w:t>
            </w:r>
            <w:r w:rsidRPr="00280F17">
              <w:rPr>
                <w:rFonts w:ascii="Times New Roman" w:eastAsia="Times New Roman" w:hAnsi="Times New Roman" w:cs="Times New Roman"/>
                <w:sz w:val="20"/>
                <w:szCs w:val="20"/>
                <w:lang w:val="en-GB" w:eastAsia="en-GB"/>
              </w:rPr>
              <w:t>segregated by gender)</w:t>
            </w:r>
          </w:p>
        </w:tc>
        <w:tc>
          <w:tcPr>
            <w:tcW w:w="495" w:type="pct"/>
            <w:tcBorders>
              <w:top w:val="single" w:sz="4" w:space="0" w:color="auto"/>
              <w:left w:val="nil"/>
              <w:bottom w:val="single" w:sz="4" w:space="0" w:color="auto"/>
              <w:right w:val="single" w:sz="4" w:space="0" w:color="auto"/>
            </w:tcBorders>
          </w:tcPr>
          <w:p w14:paraId="6AD29FF3"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Unchanged. The two indicators were made gender sensitive</w:t>
            </w:r>
          </w:p>
        </w:tc>
        <w:tc>
          <w:tcPr>
            <w:tcW w:w="743" w:type="pct"/>
            <w:tcBorders>
              <w:top w:val="single" w:sz="4" w:space="0" w:color="auto"/>
              <w:left w:val="single" w:sz="4" w:space="0" w:color="auto"/>
              <w:bottom w:val="single" w:sz="4" w:space="0" w:color="auto"/>
              <w:right w:val="single" w:sz="4" w:space="0" w:color="auto"/>
            </w:tcBorders>
            <w:shd w:val="clear" w:color="auto" w:fill="auto"/>
            <w:hideMark/>
          </w:tcPr>
          <w:p w14:paraId="2D4F2C35"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Ruvu Basin: 36 extension officers with fair levels of technical skill, but not enough officers in each ward and lack knowledge of modern SLM and current water and land-use legislation</w:t>
            </w:r>
          </w:p>
          <w:p w14:paraId="515FBBB4" w14:textId="77777777" w:rsidR="00F871E2" w:rsidRPr="00D27BA6" w:rsidRDefault="00F871E2" w:rsidP="007F5BE9">
            <w:pPr>
              <w:spacing w:after="0" w:line="240" w:lineRule="auto"/>
              <w:rPr>
                <w:rFonts w:ascii="Myriad Pro" w:hAnsi="Myriad Pro"/>
                <w:color w:val="000000"/>
                <w:sz w:val="18"/>
                <w:szCs w:val="18"/>
              </w:rPr>
            </w:pPr>
          </w:p>
          <w:p w14:paraId="60B0C90C"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 xml:space="preserve">Zigi (Muheza): 12 extension officers; </w:t>
            </w:r>
          </w:p>
          <w:p w14:paraId="791DB755"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 xml:space="preserve">Technical capacity and knowledge </w:t>
            </w:r>
            <w:proofErr w:type="gramStart"/>
            <w:r w:rsidRPr="00D27BA6">
              <w:rPr>
                <w:rFonts w:ascii="Myriad Pro" w:hAnsi="Myriad Pro"/>
                <w:color w:val="000000"/>
                <w:sz w:val="18"/>
                <w:szCs w:val="18"/>
              </w:rPr>
              <w:t>is</w:t>
            </w:r>
            <w:proofErr w:type="gramEnd"/>
            <w:r w:rsidRPr="00D27BA6">
              <w:rPr>
                <w:rFonts w:ascii="Myriad Pro" w:hAnsi="Myriad Pro"/>
                <w:color w:val="000000"/>
                <w:sz w:val="18"/>
                <w:szCs w:val="18"/>
              </w:rPr>
              <w:t xml:space="preserve"> outdated and there are not enough officers in each ward</w:t>
            </w:r>
          </w:p>
        </w:tc>
        <w:tc>
          <w:tcPr>
            <w:tcW w:w="644" w:type="pct"/>
            <w:tcBorders>
              <w:top w:val="single" w:sz="4" w:space="0" w:color="auto"/>
              <w:left w:val="single" w:sz="4" w:space="0" w:color="auto"/>
              <w:bottom w:val="single" w:sz="4" w:space="0" w:color="auto"/>
              <w:right w:val="single" w:sz="4" w:space="0" w:color="auto"/>
            </w:tcBorders>
          </w:tcPr>
          <w:p w14:paraId="040F4041"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Unchanged</w:t>
            </w:r>
          </w:p>
        </w:tc>
        <w:tc>
          <w:tcPr>
            <w:tcW w:w="1039" w:type="pct"/>
            <w:tcBorders>
              <w:top w:val="single" w:sz="4" w:space="0" w:color="auto"/>
              <w:left w:val="nil"/>
              <w:bottom w:val="single" w:sz="4" w:space="0" w:color="auto"/>
              <w:right w:val="single" w:sz="4" w:space="0" w:color="auto"/>
            </w:tcBorders>
            <w:shd w:val="clear" w:color="auto" w:fill="auto"/>
            <w:hideMark/>
          </w:tcPr>
          <w:p w14:paraId="5820A134"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 At least 50 % of land users in the target areas report an improvement in the extension services provided and number of trained extension personnel increased by 50%</w:t>
            </w:r>
          </w:p>
          <w:p w14:paraId="76D52C71" w14:textId="77777777" w:rsidR="00F871E2" w:rsidRPr="00D27BA6" w:rsidRDefault="00F871E2" w:rsidP="007F5BE9">
            <w:pPr>
              <w:spacing w:after="0" w:line="240" w:lineRule="auto"/>
              <w:rPr>
                <w:rFonts w:ascii="Myriad Pro" w:hAnsi="Myriad Pro"/>
                <w:color w:val="000000"/>
                <w:sz w:val="18"/>
                <w:szCs w:val="18"/>
              </w:rPr>
            </w:pPr>
          </w:p>
          <w:p w14:paraId="6B16E21C"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 Increase of 25% in number of community members trained to serve as ‘</w:t>
            </w:r>
            <w:proofErr w:type="gramStart"/>
            <w:r w:rsidRPr="00D27BA6">
              <w:rPr>
                <w:rFonts w:ascii="Myriad Pro" w:hAnsi="Myriad Pro"/>
                <w:color w:val="000000"/>
                <w:sz w:val="18"/>
                <w:szCs w:val="18"/>
              </w:rPr>
              <w:t>para professional</w:t>
            </w:r>
            <w:proofErr w:type="gramEnd"/>
            <w:r w:rsidRPr="00D27BA6">
              <w:rPr>
                <w:rFonts w:ascii="Myriad Pro" w:hAnsi="Myriad Pro"/>
                <w:color w:val="000000"/>
                <w:sz w:val="18"/>
                <w:szCs w:val="18"/>
              </w:rPr>
              <w:t>’ extension officers, with equal focus on men and women</w:t>
            </w:r>
          </w:p>
          <w:p w14:paraId="67ED3E23" w14:textId="77777777" w:rsidR="00F871E2" w:rsidRPr="00D27BA6" w:rsidRDefault="00F871E2" w:rsidP="007F5BE9">
            <w:pPr>
              <w:spacing w:after="0" w:line="240" w:lineRule="auto"/>
              <w:rPr>
                <w:rFonts w:ascii="Myriad Pro" w:hAnsi="Myriad Pro"/>
                <w:color w:val="000000"/>
                <w:sz w:val="18"/>
                <w:szCs w:val="18"/>
              </w:rPr>
            </w:pPr>
          </w:p>
          <w:p w14:paraId="1375A932"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 At least 75% of land-users in targeted areas aware of the benefits of SLM as a result of improved extensions services</w:t>
            </w: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23E8ACE5"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Unchanged</w:t>
            </w:r>
          </w:p>
        </w:tc>
      </w:tr>
      <w:tr w:rsidR="00D2685C" w:rsidRPr="00D27BA6" w14:paraId="77131FCA" w14:textId="77777777" w:rsidTr="00D2685C">
        <w:trPr>
          <w:trHeight w:val="3969"/>
        </w:trPr>
        <w:tc>
          <w:tcPr>
            <w:tcW w:w="594" w:type="pct"/>
            <w:tcBorders>
              <w:top w:val="single" w:sz="4" w:space="0" w:color="auto"/>
              <w:left w:val="single" w:sz="4" w:space="0" w:color="auto"/>
              <w:bottom w:val="single" w:sz="4" w:space="0" w:color="auto"/>
              <w:right w:val="single" w:sz="4" w:space="0" w:color="auto"/>
            </w:tcBorders>
            <w:shd w:val="clear" w:color="auto" w:fill="auto"/>
            <w:hideMark/>
          </w:tcPr>
          <w:p w14:paraId="46B6C12B"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lastRenderedPageBreak/>
              <w:t xml:space="preserve">Outcome 4: Landscape-level adoption of SLM measures in the Ruvu and Zigi catchments promoted to reduce the effects of land degradation on watershed services and to improve livelihoods </w:t>
            </w:r>
          </w:p>
        </w:tc>
        <w:tc>
          <w:tcPr>
            <w:tcW w:w="643" w:type="pct"/>
            <w:tcBorders>
              <w:top w:val="single" w:sz="4" w:space="0" w:color="auto"/>
              <w:left w:val="single" w:sz="4" w:space="0" w:color="auto"/>
              <w:bottom w:val="single" w:sz="4" w:space="0" w:color="auto"/>
              <w:right w:val="single" w:sz="4" w:space="0" w:color="auto"/>
            </w:tcBorders>
            <w:shd w:val="clear" w:color="auto" w:fill="auto"/>
            <w:hideMark/>
          </w:tcPr>
          <w:p w14:paraId="6C1D5906"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Reduction in extent of degradation in the Ruvu and Zigi catchments and improvement in the livelihoods of basin communities due to increased benefits from adoption of SLM practices</w:t>
            </w:r>
          </w:p>
        </w:tc>
        <w:tc>
          <w:tcPr>
            <w:tcW w:w="495" w:type="pct"/>
            <w:tcBorders>
              <w:top w:val="single" w:sz="4" w:space="0" w:color="auto"/>
              <w:left w:val="single" w:sz="4" w:space="0" w:color="auto"/>
              <w:bottom w:val="single" w:sz="4" w:space="0" w:color="auto"/>
              <w:right w:val="single" w:sz="4" w:space="0" w:color="auto"/>
            </w:tcBorders>
          </w:tcPr>
          <w:p w14:paraId="3CED232E"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Unchanged</w:t>
            </w:r>
          </w:p>
        </w:tc>
        <w:tc>
          <w:tcPr>
            <w:tcW w:w="743" w:type="pct"/>
            <w:tcBorders>
              <w:top w:val="single" w:sz="4" w:space="0" w:color="auto"/>
              <w:left w:val="single" w:sz="4" w:space="0" w:color="auto"/>
              <w:bottom w:val="single" w:sz="4" w:space="0" w:color="auto"/>
              <w:right w:val="single" w:sz="4" w:space="0" w:color="auto"/>
            </w:tcBorders>
            <w:shd w:val="clear" w:color="auto" w:fill="auto"/>
            <w:hideMark/>
          </w:tcPr>
          <w:p w14:paraId="706B7A0B"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To be determined at project inception</w:t>
            </w:r>
          </w:p>
          <w:p w14:paraId="6635EC22" w14:textId="77777777" w:rsidR="00F871E2" w:rsidRPr="00D27BA6" w:rsidRDefault="00F871E2" w:rsidP="007F5BE9">
            <w:pPr>
              <w:spacing w:after="0" w:line="240" w:lineRule="auto"/>
              <w:rPr>
                <w:rFonts w:ascii="Myriad Pro" w:hAnsi="Myriad Pro"/>
                <w:color w:val="000000"/>
                <w:sz w:val="18"/>
                <w:szCs w:val="18"/>
              </w:rPr>
            </w:pPr>
          </w:p>
          <w:p w14:paraId="3DB0C32C" w14:textId="77777777" w:rsidR="00F871E2" w:rsidRPr="00D27BA6" w:rsidRDefault="00F871E2" w:rsidP="007F5BE9">
            <w:pPr>
              <w:spacing w:after="0" w:line="240" w:lineRule="auto"/>
              <w:rPr>
                <w:rFonts w:ascii="Myriad Pro" w:hAnsi="Myriad Pro"/>
                <w:color w:val="000000"/>
                <w:sz w:val="18"/>
                <w:szCs w:val="18"/>
              </w:rPr>
            </w:pPr>
          </w:p>
        </w:tc>
        <w:tc>
          <w:tcPr>
            <w:tcW w:w="644" w:type="pct"/>
            <w:tcBorders>
              <w:top w:val="single" w:sz="4" w:space="0" w:color="auto"/>
              <w:left w:val="single" w:sz="4" w:space="0" w:color="auto"/>
              <w:bottom w:val="single" w:sz="4" w:space="0" w:color="auto"/>
              <w:right w:val="single" w:sz="4" w:space="0" w:color="auto"/>
            </w:tcBorders>
          </w:tcPr>
          <w:p w14:paraId="413C3B43"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Over 80% of land area under forest, rangeland and agricultural production is being degraded through unsustainable land use practices</w:t>
            </w:r>
          </w:p>
          <w:p w14:paraId="3EBA4FBC" w14:textId="77777777" w:rsidR="00F871E2" w:rsidRPr="00D27BA6" w:rsidRDefault="00F871E2" w:rsidP="007F5BE9">
            <w:pPr>
              <w:spacing w:after="0" w:line="240" w:lineRule="auto"/>
              <w:rPr>
                <w:rFonts w:ascii="Myriad Pro" w:hAnsi="Myriad Pro"/>
                <w:color w:val="000000"/>
                <w:sz w:val="18"/>
                <w:szCs w:val="18"/>
              </w:rPr>
            </w:pPr>
          </w:p>
          <w:p w14:paraId="4A33CB05" w14:textId="47D7E7B1"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Limited viable businesses as an avenue for emerging local economic development complementing SLM</w:t>
            </w:r>
          </w:p>
        </w:tc>
        <w:tc>
          <w:tcPr>
            <w:tcW w:w="1039" w:type="pct"/>
            <w:tcBorders>
              <w:top w:val="single" w:sz="4" w:space="0" w:color="auto"/>
              <w:left w:val="nil"/>
              <w:bottom w:val="single" w:sz="4" w:space="0" w:color="auto"/>
              <w:right w:val="single" w:sz="4" w:space="0" w:color="auto"/>
            </w:tcBorders>
            <w:shd w:val="clear" w:color="auto" w:fill="auto"/>
            <w:hideMark/>
          </w:tcPr>
          <w:p w14:paraId="4000622C"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 Over 15,000 - 20,000 ha under direct SLM as a result of this project in the target areas in the Ruvu and Zigi catchments</w:t>
            </w:r>
          </w:p>
          <w:p w14:paraId="69C30647" w14:textId="77777777" w:rsidR="00F871E2" w:rsidRPr="00D27BA6" w:rsidRDefault="00F871E2" w:rsidP="007F5BE9">
            <w:pPr>
              <w:spacing w:after="0" w:line="240" w:lineRule="auto"/>
              <w:rPr>
                <w:rFonts w:ascii="Myriad Pro" w:hAnsi="Myriad Pro"/>
                <w:color w:val="000000"/>
                <w:sz w:val="18"/>
                <w:szCs w:val="18"/>
              </w:rPr>
            </w:pPr>
          </w:p>
          <w:p w14:paraId="79D4B8E4"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 Household incomes increased by at least 25% in at least 40% of the households in participating villages, as a result of uptake of SLM practices introduced through the project, with special focus on most vulnerable households</w:t>
            </w: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70C600A1"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Unchanged</w:t>
            </w:r>
          </w:p>
        </w:tc>
      </w:tr>
      <w:tr w:rsidR="00D2685C" w:rsidRPr="00D27BA6" w14:paraId="672A9DEC" w14:textId="77777777" w:rsidTr="00D2685C">
        <w:trPr>
          <w:trHeight w:val="3119"/>
        </w:trPr>
        <w:tc>
          <w:tcPr>
            <w:tcW w:w="594" w:type="pct"/>
            <w:tcBorders>
              <w:top w:val="single" w:sz="4" w:space="0" w:color="auto"/>
              <w:left w:val="single" w:sz="4" w:space="0" w:color="auto"/>
              <w:bottom w:val="single" w:sz="4" w:space="0" w:color="auto"/>
              <w:right w:val="single" w:sz="4" w:space="0" w:color="auto"/>
            </w:tcBorders>
            <w:shd w:val="clear" w:color="auto" w:fill="auto"/>
            <w:hideMark/>
          </w:tcPr>
          <w:p w14:paraId="33B7799A"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 xml:space="preserve">Output 4.1 Sustainable land management practices </w:t>
            </w:r>
            <w:proofErr w:type="gramStart"/>
            <w:r w:rsidRPr="00D27BA6">
              <w:rPr>
                <w:rFonts w:ascii="Myriad Pro" w:hAnsi="Myriad Pro"/>
                <w:color w:val="000000"/>
                <w:sz w:val="18"/>
                <w:szCs w:val="18"/>
              </w:rPr>
              <w:t>promoted</w:t>
            </w:r>
            <w:proofErr w:type="gramEnd"/>
            <w:r w:rsidRPr="00D27BA6">
              <w:rPr>
                <w:rFonts w:ascii="Myriad Pro" w:hAnsi="Myriad Pro"/>
                <w:color w:val="000000"/>
                <w:sz w:val="18"/>
                <w:szCs w:val="18"/>
              </w:rPr>
              <w:t xml:space="preserve"> and natural rehabilitation facilitated in 10,000 ha of forest</w:t>
            </w:r>
          </w:p>
        </w:tc>
        <w:tc>
          <w:tcPr>
            <w:tcW w:w="643" w:type="pct"/>
            <w:tcBorders>
              <w:top w:val="single" w:sz="4" w:space="0" w:color="auto"/>
              <w:left w:val="nil"/>
              <w:bottom w:val="single" w:sz="4" w:space="0" w:color="auto"/>
              <w:right w:val="single" w:sz="4" w:space="0" w:color="auto"/>
            </w:tcBorders>
            <w:shd w:val="clear" w:color="auto" w:fill="auto"/>
            <w:hideMark/>
          </w:tcPr>
          <w:p w14:paraId="20C0CE1B"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 decline in illegal harvesting from protected forests</w:t>
            </w:r>
          </w:p>
          <w:p w14:paraId="1FAFAE63" w14:textId="77777777" w:rsidR="00F871E2" w:rsidRPr="00D27BA6" w:rsidRDefault="00F871E2" w:rsidP="007F5BE9">
            <w:pPr>
              <w:spacing w:after="0" w:line="240" w:lineRule="auto"/>
              <w:rPr>
                <w:rFonts w:ascii="Myriad Pro" w:hAnsi="Myriad Pro"/>
                <w:color w:val="000000"/>
                <w:sz w:val="18"/>
                <w:szCs w:val="18"/>
              </w:rPr>
            </w:pPr>
          </w:p>
          <w:p w14:paraId="31C1D7DE"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 improvement in land cover in rangelands</w:t>
            </w:r>
          </w:p>
        </w:tc>
        <w:tc>
          <w:tcPr>
            <w:tcW w:w="495" w:type="pct"/>
            <w:tcBorders>
              <w:top w:val="single" w:sz="4" w:space="0" w:color="auto"/>
              <w:left w:val="single" w:sz="4" w:space="0" w:color="auto"/>
              <w:bottom w:val="single" w:sz="4" w:space="0" w:color="auto"/>
              <w:right w:val="single" w:sz="4" w:space="0" w:color="auto"/>
            </w:tcBorders>
          </w:tcPr>
          <w:p w14:paraId="7483398F"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Unchanged</w:t>
            </w:r>
          </w:p>
        </w:tc>
        <w:tc>
          <w:tcPr>
            <w:tcW w:w="743" w:type="pct"/>
            <w:tcBorders>
              <w:top w:val="single" w:sz="4" w:space="0" w:color="auto"/>
              <w:left w:val="single" w:sz="4" w:space="0" w:color="auto"/>
              <w:bottom w:val="single" w:sz="4" w:space="0" w:color="auto"/>
              <w:right w:val="single" w:sz="4" w:space="0" w:color="auto"/>
            </w:tcBorders>
            <w:shd w:val="clear" w:color="auto" w:fill="auto"/>
            <w:hideMark/>
          </w:tcPr>
          <w:p w14:paraId="62FD331D" w14:textId="40E058A1"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To be determined at project inception</w:t>
            </w:r>
          </w:p>
        </w:tc>
        <w:tc>
          <w:tcPr>
            <w:tcW w:w="644" w:type="pct"/>
            <w:tcBorders>
              <w:top w:val="single" w:sz="4" w:space="0" w:color="auto"/>
              <w:left w:val="single" w:sz="4" w:space="0" w:color="auto"/>
              <w:bottom w:val="single" w:sz="4" w:space="0" w:color="auto"/>
              <w:right w:val="single" w:sz="4" w:space="0" w:color="auto"/>
            </w:tcBorders>
          </w:tcPr>
          <w:p w14:paraId="269ECA29"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Total of 50,754 ha of protected forest is degraded (including 49,066 ha of 60 m river line, 438 ha Uluguru Nature Forest Reserve and 1250 Amani Nature Forest Reserve)</w:t>
            </w:r>
          </w:p>
        </w:tc>
        <w:tc>
          <w:tcPr>
            <w:tcW w:w="1039" w:type="pct"/>
            <w:tcBorders>
              <w:top w:val="single" w:sz="4" w:space="0" w:color="auto"/>
              <w:left w:val="nil"/>
              <w:bottom w:val="single" w:sz="4" w:space="0" w:color="auto"/>
              <w:right w:val="single" w:sz="4" w:space="0" w:color="auto"/>
            </w:tcBorders>
            <w:shd w:val="clear" w:color="auto" w:fill="auto"/>
            <w:hideMark/>
          </w:tcPr>
          <w:p w14:paraId="34BE4C94"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 Forest cover restored over at least 5,000 ha of riverine habitat in protected forests and 5 000 ha outside of protected areas</w:t>
            </w:r>
          </w:p>
          <w:p w14:paraId="038CA0C3" w14:textId="77777777" w:rsidR="00F871E2" w:rsidRPr="00D27BA6" w:rsidRDefault="00F871E2" w:rsidP="007F5BE9">
            <w:pPr>
              <w:spacing w:after="0" w:line="240" w:lineRule="auto"/>
              <w:rPr>
                <w:rFonts w:ascii="Myriad Pro" w:hAnsi="Myriad Pro"/>
                <w:color w:val="000000"/>
                <w:sz w:val="18"/>
                <w:szCs w:val="18"/>
              </w:rPr>
            </w:pPr>
          </w:p>
          <w:p w14:paraId="450007E5"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w:t>
            </w:r>
            <w:r w:rsidRPr="00D27BA6">
              <w:rPr>
                <w:rFonts w:ascii="Myriad Pro" w:hAnsi="Myriad Pro"/>
                <w:color w:val="000000"/>
                <w:sz w:val="18"/>
                <w:szCs w:val="18"/>
              </w:rPr>
              <w:t>Land Cover improved by 25% over 2,000 ha of rangelands At least a 25% decline in the rate of illegal harvesting from protected forests</w:t>
            </w: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2D3BB8BB"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Unchanged</w:t>
            </w:r>
          </w:p>
        </w:tc>
      </w:tr>
      <w:tr w:rsidR="00D2685C" w:rsidRPr="00D27BA6" w14:paraId="570CEA0D" w14:textId="77777777" w:rsidTr="00D2685C">
        <w:trPr>
          <w:trHeight w:val="5612"/>
        </w:trPr>
        <w:tc>
          <w:tcPr>
            <w:tcW w:w="594" w:type="pct"/>
            <w:tcBorders>
              <w:top w:val="single" w:sz="4" w:space="0" w:color="auto"/>
              <w:left w:val="single" w:sz="4" w:space="0" w:color="auto"/>
              <w:bottom w:val="single" w:sz="4" w:space="0" w:color="auto"/>
              <w:right w:val="single" w:sz="4" w:space="0" w:color="auto"/>
            </w:tcBorders>
            <w:shd w:val="clear" w:color="auto" w:fill="auto"/>
            <w:hideMark/>
          </w:tcPr>
          <w:p w14:paraId="68F94537"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lastRenderedPageBreak/>
              <w:t>Output 4.2 Household food production and incomes increased by 30% (for actively participating villages) through promotion of sustainable income generating activities in participating villages</w:t>
            </w:r>
          </w:p>
        </w:tc>
        <w:tc>
          <w:tcPr>
            <w:tcW w:w="643" w:type="pct"/>
            <w:tcBorders>
              <w:top w:val="single" w:sz="4" w:space="0" w:color="auto"/>
              <w:left w:val="single" w:sz="4" w:space="0" w:color="auto"/>
              <w:bottom w:val="single" w:sz="4" w:space="0" w:color="auto"/>
              <w:right w:val="single" w:sz="4" w:space="0" w:color="auto"/>
            </w:tcBorders>
            <w:shd w:val="clear" w:color="auto" w:fill="auto"/>
            <w:hideMark/>
          </w:tcPr>
          <w:p w14:paraId="3DE1510E"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 increase in household incomes and % increase in production rates as a result of SLM practices</w:t>
            </w:r>
          </w:p>
        </w:tc>
        <w:tc>
          <w:tcPr>
            <w:tcW w:w="495" w:type="pct"/>
            <w:tcBorders>
              <w:top w:val="single" w:sz="4" w:space="0" w:color="auto"/>
              <w:left w:val="single" w:sz="4" w:space="0" w:color="auto"/>
              <w:bottom w:val="single" w:sz="4" w:space="0" w:color="auto"/>
              <w:right w:val="single" w:sz="4" w:space="0" w:color="auto"/>
            </w:tcBorders>
          </w:tcPr>
          <w:p w14:paraId="07EF6C84"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Unchanged</w:t>
            </w:r>
          </w:p>
        </w:tc>
        <w:tc>
          <w:tcPr>
            <w:tcW w:w="743" w:type="pct"/>
            <w:tcBorders>
              <w:top w:val="single" w:sz="4" w:space="0" w:color="auto"/>
              <w:left w:val="single" w:sz="4" w:space="0" w:color="auto"/>
              <w:bottom w:val="single" w:sz="4" w:space="0" w:color="auto"/>
              <w:right w:val="single" w:sz="4" w:space="0" w:color="auto"/>
            </w:tcBorders>
            <w:shd w:val="clear" w:color="auto" w:fill="auto"/>
            <w:hideMark/>
          </w:tcPr>
          <w:p w14:paraId="0722C30C"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To be determined at project inception</w:t>
            </w:r>
          </w:p>
          <w:p w14:paraId="7007502D" w14:textId="77777777" w:rsidR="00F871E2" w:rsidRPr="00D27BA6" w:rsidRDefault="00F871E2" w:rsidP="007F5BE9">
            <w:pPr>
              <w:spacing w:after="0" w:line="240" w:lineRule="auto"/>
              <w:rPr>
                <w:rFonts w:ascii="Myriad Pro" w:hAnsi="Myriad Pro"/>
                <w:color w:val="000000"/>
                <w:sz w:val="18"/>
                <w:szCs w:val="18"/>
              </w:rPr>
            </w:pPr>
          </w:p>
        </w:tc>
        <w:tc>
          <w:tcPr>
            <w:tcW w:w="644" w:type="pct"/>
            <w:tcBorders>
              <w:top w:val="single" w:sz="4" w:space="0" w:color="auto"/>
              <w:left w:val="single" w:sz="4" w:space="0" w:color="auto"/>
              <w:bottom w:val="single" w:sz="4" w:space="0" w:color="auto"/>
              <w:right w:val="single" w:sz="4" w:space="0" w:color="auto"/>
            </w:tcBorders>
          </w:tcPr>
          <w:p w14:paraId="639BB7B2" w14:textId="190CCCD1"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 xml:space="preserve">Average household income </w:t>
            </w:r>
            <w:r w:rsidR="00F03298" w:rsidRPr="00D27BA6">
              <w:rPr>
                <w:rFonts w:ascii="Myriad Pro" w:hAnsi="Myriad Pro"/>
                <w:color w:val="000000"/>
                <w:sz w:val="18"/>
                <w:szCs w:val="18"/>
              </w:rPr>
              <w:t>ranges</w:t>
            </w:r>
            <w:r w:rsidRPr="00D27BA6">
              <w:rPr>
                <w:rFonts w:ascii="Myriad Pro" w:hAnsi="Myriad Pro"/>
                <w:color w:val="000000"/>
                <w:sz w:val="18"/>
                <w:szCs w:val="18"/>
              </w:rPr>
              <w:t xml:space="preserve"> from TZS 480,000 – 550,000 per year</w:t>
            </w:r>
          </w:p>
        </w:tc>
        <w:tc>
          <w:tcPr>
            <w:tcW w:w="1039" w:type="pct"/>
            <w:tcBorders>
              <w:top w:val="single" w:sz="4" w:space="0" w:color="auto"/>
              <w:left w:val="nil"/>
              <w:bottom w:val="single" w:sz="4" w:space="0" w:color="auto"/>
              <w:right w:val="single" w:sz="4" w:space="0" w:color="auto"/>
            </w:tcBorders>
            <w:shd w:val="clear" w:color="auto" w:fill="auto"/>
            <w:hideMark/>
          </w:tcPr>
          <w:p w14:paraId="67E3107D"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 At least 2 new sustainable livelihood practices taken up in each of the target areas and contributing 10% to production and overall incomes</w:t>
            </w:r>
          </w:p>
          <w:p w14:paraId="0CFC69AC" w14:textId="77777777" w:rsidR="00F871E2" w:rsidRPr="00D27BA6" w:rsidRDefault="00F871E2" w:rsidP="007F5BE9">
            <w:pPr>
              <w:spacing w:after="0" w:line="240" w:lineRule="auto"/>
              <w:rPr>
                <w:rFonts w:ascii="Myriad Pro" w:hAnsi="Myriad Pro"/>
                <w:color w:val="000000"/>
                <w:sz w:val="18"/>
                <w:szCs w:val="18"/>
              </w:rPr>
            </w:pPr>
          </w:p>
          <w:p w14:paraId="4A6EB24B"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 At least a 15 % increase in annual agricultural produce for key crops as a result of SLM practices introduced by the project in the target villages</w:t>
            </w:r>
          </w:p>
          <w:p w14:paraId="13BAB3AD" w14:textId="77777777" w:rsidR="00F871E2" w:rsidRPr="00D27BA6" w:rsidRDefault="00F871E2" w:rsidP="007F5BE9">
            <w:pPr>
              <w:spacing w:after="0" w:line="240" w:lineRule="auto"/>
              <w:rPr>
                <w:rFonts w:ascii="Myriad Pro" w:hAnsi="Myriad Pro"/>
                <w:color w:val="000000"/>
                <w:sz w:val="18"/>
                <w:szCs w:val="18"/>
              </w:rPr>
            </w:pPr>
          </w:p>
          <w:p w14:paraId="7C8BB1CF"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 At least 25% of households in target villages using clean energy cooking technology and 75% of households aware of alternative energy solutions through capacity building of men, women and youth</w:t>
            </w:r>
          </w:p>
          <w:p w14:paraId="16315AB9" w14:textId="77777777" w:rsidR="00F871E2" w:rsidRPr="00D27BA6" w:rsidRDefault="00F871E2" w:rsidP="007F5BE9">
            <w:pPr>
              <w:spacing w:after="0" w:line="240" w:lineRule="auto"/>
              <w:rPr>
                <w:rFonts w:ascii="Myriad Pro" w:hAnsi="Myriad Pro"/>
                <w:color w:val="000000"/>
                <w:sz w:val="18"/>
                <w:szCs w:val="18"/>
              </w:rPr>
            </w:pPr>
          </w:p>
          <w:p w14:paraId="7E721CE2"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 At least 25% of farmers in the target villages benefitting from accessing micro-finance and the development of new markets for agricultural products</w:t>
            </w: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7ACAF459"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Unchanged</w:t>
            </w:r>
          </w:p>
        </w:tc>
      </w:tr>
      <w:tr w:rsidR="00D2685C" w:rsidRPr="00D27BA6" w14:paraId="2D02D671" w14:textId="77777777" w:rsidTr="00D2685C">
        <w:trPr>
          <w:trHeight w:val="3316"/>
        </w:trPr>
        <w:tc>
          <w:tcPr>
            <w:tcW w:w="594" w:type="pct"/>
            <w:tcBorders>
              <w:top w:val="single" w:sz="4" w:space="0" w:color="auto"/>
              <w:left w:val="single" w:sz="4" w:space="0" w:color="auto"/>
              <w:bottom w:val="single" w:sz="4" w:space="0" w:color="auto"/>
              <w:right w:val="single" w:sz="4" w:space="0" w:color="auto"/>
            </w:tcBorders>
            <w:shd w:val="clear" w:color="auto" w:fill="auto"/>
            <w:hideMark/>
          </w:tcPr>
          <w:p w14:paraId="257BC7F8"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lastRenderedPageBreak/>
              <w:t xml:space="preserve">Output 4.3 Sustainable livestock management technologies developed and </w:t>
            </w:r>
            <w:proofErr w:type="gramStart"/>
            <w:r w:rsidRPr="00D27BA6">
              <w:rPr>
                <w:rFonts w:ascii="Myriad Pro" w:hAnsi="Myriad Pro"/>
                <w:color w:val="000000"/>
                <w:sz w:val="18"/>
                <w:szCs w:val="18"/>
              </w:rPr>
              <w:t>tested</w:t>
            </w:r>
            <w:proofErr w:type="gramEnd"/>
            <w:r w:rsidRPr="00D27BA6">
              <w:rPr>
                <w:rFonts w:ascii="Myriad Pro" w:hAnsi="Myriad Pro"/>
                <w:color w:val="000000"/>
                <w:sz w:val="18"/>
                <w:szCs w:val="18"/>
              </w:rPr>
              <w:t xml:space="preserve"> and infrastructure developed to </w:t>
            </w:r>
            <w:proofErr w:type="spellStart"/>
            <w:r w:rsidRPr="00D27BA6">
              <w:rPr>
                <w:rFonts w:ascii="Myriad Pro" w:hAnsi="Myriad Pro"/>
                <w:color w:val="000000"/>
                <w:sz w:val="18"/>
                <w:szCs w:val="18"/>
              </w:rPr>
              <w:t>operationalise</w:t>
            </w:r>
            <w:proofErr w:type="spellEnd"/>
            <w:r w:rsidRPr="00D27BA6">
              <w:rPr>
                <w:rFonts w:ascii="Myriad Pro" w:hAnsi="Myriad Pro"/>
                <w:color w:val="000000"/>
                <w:sz w:val="18"/>
                <w:szCs w:val="18"/>
              </w:rPr>
              <w:t xml:space="preserve"> SLM in rangelands</w:t>
            </w:r>
          </w:p>
        </w:tc>
        <w:tc>
          <w:tcPr>
            <w:tcW w:w="643" w:type="pct"/>
            <w:tcBorders>
              <w:top w:val="single" w:sz="4" w:space="0" w:color="auto"/>
              <w:left w:val="single" w:sz="4" w:space="0" w:color="auto"/>
              <w:bottom w:val="single" w:sz="4" w:space="0" w:color="auto"/>
              <w:right w:val="single" w:sz="4" w:space="0" w:color="auto"/>
            </w:tcBorders>
            <w:shd w:val="clear" w:color="auto" w:fill="auto"/>
            <w:hideMark/>
          </w:tcPr>
          <w:p w14:paraId="18B3475E"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 increase in number of farmers using SLM techniques</w:t>
            </w:r>
          </w:p>
          <w:p w14:paraId="30C5A58F" w14:textId="77777777" w:rsidR="00F871E2" w:rsidRPr="00D27BA6" w:rsidRDefault="00F871E2" w:rsidP="007F5BE9">
            <w:pPr>
              <w:spacing w:after="0" w:line="240" w:lineRule="auto"/>
              <w:rPr>
                <w:rFonts w:ascii="Myriad Pro" w:hAnsi="Myriad Pro"/>
                <w:color w:val="000000"/>
                <w:sz w:val="18"/>
                <w:szCs w:val="18"/>
              </w:rPr>
            </w:pPr>
          </w:p>
        </w:tc>
        <w:tc>
          <w:tcPr>
            <w:tcW w:w="495" w:type="pct"/>
            <w:tcBorders>
              <w:top w:val="single" w:sz="4" w:space="0" w:color="auto"/>
              <w:left w:val="single" w:sz="4" w:space="0" w:color="auto"/>
              <w:bottom w:val="single" w:sz="4" w:space="0" w:color="auto"/>
              <w:right w:val="single" w:sz="4" w:space="0" w:color="auto"/>
            </w:tcBorders>
          </w:tcPr>
          <w:p w14:paraId="296D3292"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 increase in number of farmers using SLM techniques</w:t>
            </w:r>
          </w:p>
          <w:p w14:paraId="5D39D9CA" w14:textId="77777777" w:rsidR="00F871E2" w:rsidRPr="00D27BA6" w:rsidRDefault="00F871E2" w:rsidP="007F5BE9">
            <w:pPr>
              <w:spacing w:after="0" w:line="240" w:lineRule="auto"/>
              <w:rPr>
                <w:rFonts w:ascii="Myriad Pro" w:hAnsi="Myriad Pro"/>
                <w:color w:val="000000"/>
                <w:sz w:val="18"/>
                <w:szCs w:val="18"/>
              </w:rPr>
            </w:pPr>
          </w:p>
          <w:p w14:paraId="0F64F08E"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 decrease in undesired movements of livestock in search for pasture and water</w:t>
            </w:r>
          </w:p>
        </w:tc>
        <w:tc>
          <w:tcPr>
            <w:tcW w:w="743" w:type="pct"/>
            <w:tcBorders>
              <w:top w:val="single" w:sz="4" w:space="0" w:color="auto"/>
              <w:left w:val="single" w:sz="4" w:space="0" w:color="auto"/>
              <w:bottom w:val="single" w:sz="4" w:space="0" w:color="auto"/>
              <w:right w:val="single" w:sz="4" w:space="0" w:color="auto"/>
            </w:tcBorders>
            <w:shd w:val="clear" w:color="auto" w:fill="auto"/>
            <w:hideMark/>
          </w:tcPr>
          <w:p w14:paraId="2E6D26B8"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To be determined at project inception</w:t>
            </w:r>
          </w:p>
          <w:p w14:paraId="2C731DFD" w14:textId="77777777" w:rsidR="00F871E2" w:rsidRPr="00D27BA6" w:rsidRDefault="00F871E2" w:rsidP="007F5BE9">
            <w:pPr>
              <w:spacing w:after="0" w:line="240" w:lineRule="auto"/>
              <w:rPr>
                <w:rFonts w:ascii="Myriad Pro" w:hAnsi="Myriad Pro"/>
                <w:color w:val="000000"/>
                <w:sz w:val="18"/>
                <w:szCs w:val="18"/>
              </w:rPr>
            </w:pPr>
          </w:p>
        </w:tc>
        <w:tc>
          <w:tcPr>
            <w:tcW w:w="644" w:type="pct"/>
            <w:tcBorders>
              <w:top w:val="single" w:sz="4" w:space="0" w:color="auto"/>
              <w:left w:val="single" w:sz="4" w:space="0" w:color="auto"/>
              <w:bottom w:val="single" w:sz="4" w:space="0" w:color="auto"/>
              <w:right w:val="single" w:sz="4" w:space="0" w:color="auto"/>
            </w:tcBorders>
          </w:tcPr>
          <w:p w14:paraId="57522EC7"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Most livestock keepers do not practice SLM</w:t>
            </w:r>
          </w:p>
          <w:p w14:paraId="06D96728" w14:textId="77777777" w:rsidR="00F871E2" w:rsidRPr="00D27BA6" w:rsidRDefault="00F871E2" w:rsidP="007F5BE9">
            <w:pPr>
              <w:spacing w:after="0" w:line="240" w:lineRule="auto"/>
              <w:rPr>
                <w:rFonts w:ascii="Myriad Pro" w:hAnsi="Myriad Pro"/>
                <w:color w:val="000000"/>
                <w:sz w:val="18"/>
                <w:szCs w:val="18"/>
              </w:rPr>
            </w:pPr>
          </w:p>
          <w:p w14:paraId="5D571B5B"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No livestock/rangeland management structures in place</w:t>
            </w:r>
          </w:p>
          <w:p w14:paraId="71C16A3E" w14:textId="77777777" w:rsidR="00F871E2" w:rsidRPr="00D27BA6" w:rsidRDefault="00F871E2" w:rsidP="007F5BE9">
            <w:pPr>
              <w:spacing w:after="0" w:line="240" w:lineRule="auto"/>
              <w:rPr>
                <w:rFonts w:ascii="Myriad Pro" w:hAnsi="Myriad Pro"/>
                <w:color w:val="000000"/>
                <w:sz w:val="18"/>
                <w:szCs w:val="18"/>
              </w:rPr>
            </w:pPr>
          </w:p>
        </w:tc>
        <w:tc>
          <w:tcPr>
            <w:tcW w:w="1039" w:type="pct"/>
            <w:tcBorders>
              <w:top w:val="single" w:sz="4" w:space="0" w:color="auto"/>
              <w:left w:val="nil"/>
              <w:bottom w:val="single" w:sz="4" w:space="0" w:color="auto"/>
              <w:right w:val="single" w:sz="4" w:space="0" w:color="auto"/>
            </w:tcBorders>
            <w:shd w:val="clear" w:color="auto" w:fill="auto"/>
            <w:hideMark/>
          </w:tcPr>
          <w:p w14:paraId="2415B3DA"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 At least 50% of farmers trained in the use of sustainable land management techniques</w:t>
            </w:r>
          </w:p>
          <w:p w14:paraId="6FA17840" w14:textId="77777777" w:rsidR="00F871E2" w:rsidRPr="00D27BA6" w:rsidRDefault="00F871E2" w:rsidP="007F5BE9">
            <w:pPr>
              <w:spacing w:after="0" w:line="240" w:lineRule="auto"/>
              <w:rPr>
                <w:rFonts w:ascii="Myriad Pro" w:hAnsi="Myriad Pro"/>
                <w:color w:val="000000"/>
                <w:sz w:val="18"/>
                <w:szCs w:val="18"/>
              </w:rPr>
            </w:pPr>
          </w:p>
          <w:p w14:paraId="208F2916"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 At least 30% of livestock keepers adopt alternative livestock management technologies</w:t>
            </w:r>
          </w:p>
          <w:p w14:paraId="2F27F1F5" w14:textId="77777777" w:rsidR="00F871E2" w:rsidRPr="00D27BA6" w:rsidRDefault="00F871E2" w:rsidP="007F5BE9">
            <w:pPr>
              <w:spacing w:after="0" w:line="240" w:lineRule="auto"/>
              <w:rPr>
                <w:rFonts w:ascii="Myriad Pro" w:hAnsi="Myriad Pro"/>
                <w:color w:val="000000"/>
                <w:sz w:val="18"/>
                <w:szCs w:val="18"/>
              </w:rPr>
            </w:pPr>
          </w:p>
          <w:p w14:paraId="2A7A09FD"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 At least 20% increase in number of farmers in target villages consistently applying 2 to 5 SLM techniques introduced by the project</w:t>
            </w:r>
          </w:p>
        </w:tc>
        <w:tc>
          <w:tcPr>
            <w:tcW w:w="842" w:type="pct"/>
            <w:tcBorders>
              <w:top w:val="single" w:sz="4" w:space="0" w:color="auto"/>
              <w:left w:val="single" w:sz="4" w:space="0" w:color="auto"/>
              <w:bottom w:val="single" w:sz="4" w:space="0" w:color="auto"/>
              <w:right w:val="single" w:sz="4" w:space="0" w:color="auto"/>
            </w:tcBorders>
            <w:shd w:val="clear" w:color="auto" w:fill="auto"/>
          </w:tcPr>
          <w:p w14:paraId="26DDFB6A" w14:textId="77777777" w:rsidR="00F871E2" w:rsidRPr="00D27BA6" w:rsidRDefault="00F871E2" w:rsidP="007F5BE9">
            <w:pPr>
              <w:spacing w:after="0" w:line="240" w:lineRule="auto"/>
              <w:rPr>
                <w:rFonts w:ascii="Myriad Pro" w:hAnsi="Myriad Pro"/>
                <w:color w:val="000000"/>
                <w:sz w:val="18"/>
                <w:szCs w:val="18"/>
              </w:rPr>
            </w:pPr>
            <w:r w:rsidRPr="00D27BA6">
              <w:rPr>
                <w:rFonts w:ascii="Myriad Pro" w:hAnsi="Myriad Pro"/>
                <w:color w:val="000000"/>
                <w:sz w:val="18"/>
                <w:szCs w:val="18"/>
              </w:rPr>
              <w:t>Unchanged</w:t>
            </w:r>
          </w:p>
        </w:tc>
      </w:tr>
    </w:tbl>
    <w:p w14:paraId="60E98B16" w14:textId="77777777" w:rsidR="00F871E2" w:rsidRPr="00D27BA6" w:rsidRDefault="00F871E2" w:rsidP="00F871E2">
      <w:pPr>
        <w:rPr>
          <w:rFonts w:ascii="Myriad Pro" w:hAnsi="Myriad Pro"/>
          <w:color w:val="000000"/>
          <w:sz w:val="18"/>
          <w:szCs w:val="18"/>
        </w:rPr>
      </w:pPr>
    </w:p>
    <w:p w14:paraId="7A89A341" w14:textId="77777777" w:rsidR="00F871E2" w:rsidRPr="00D27BA6" w:rsidRDefault="00F871E2" w:rsidP="00F871E2">
      <w:pPr>
        <w:rPr>
          <w:rFonts w:ascii="Myriad Pro" w:hAnsi="Myriad Pro"/>
          <w:color w:val="000000"/>
          <w:sz w:val="18"/>
          <w:szCs w:val="18"/>
        </w:rPr>
      </w:pPr>
      <w:r w:rsidRPr="00D27BA6">
        <w:rPr>
          <w:rFonts w:ascii="Myriad Pro" w:hAnsi="Myriad Pro"/>
          <w:color w:val="000000"/>
          <w:sz w:val="18"/>
          <w:szCs w:val="18"/>
        </w:rPr>
        <w:t>SLM Practices include:</w:t>
      </w:r>
      <w:r w:rsidRPr="00D27BA6">
        <w:rPr>
          <w:rFonts w:ascii="Myriad Pro" w:hAnsi="Myriad Pro"/>
          <w:color w:val="000000"/>
          <w:sz w:val="18"/>
          <w:szCs w:val="18"/>
        </w:rPr>
        <w:tab/>
      </w:r>
      <w:r w:rsidRPr="00D27BA6">
        <w:rPr>
          <w:rFonts w:ascii="Myriad Pro" w:hAnsi="Myriad Pro"/>
          <w:color w:val="000000"/>
          <w:sz w:val="18"/>
          <w:szCs w:val="18"/>
        </w:rPr>
        <w:tab/>
        <w:t>1. Demarcation of protected areas and enforcement of bylaws related to use of the land</w:t>
      </w:r>
    </w:p>
    <w:p w14:paraId="0D48F3C5" w14:textId="77777777" w:rsidR="00F871E2" w:rsidRPr="00D27BA6" w:rsidRDefault="00F871E2" w:rsidP="00F871E2">
      <w:pPr>
        <w:ind w:left="2880"/>
        <w:rPr>
          <w:rFonts w:ascii="Myriad Pro" w:hAnsi="Myriad Pro"/>
          <w:color w:val="000000"/>
          <w:sz w:val="18"/>
          <w:szCs w:val="18"/>
        </w:rPr>
      </w:pPr>
      <w:r w:rsidRPr="00D27BA6">
        <w:rPr>
          <w:rFonts w:ascii="Myriad Pro" w:hAnsi="Myriad Pro"/>
          <w:color w:val="000000"/>
          <w:sz w:val="18"/>
          <w:szCs w:val="18"/>
        </w:rPr>
        <w:t>2. Tree planting for restoration of degraded areas + promoting natural regeneration</w:t>
      </w:r>
    </w:p>
    <w:p w14:paraId="42BC897C" w14:textId="77777777" w:rsidR="00F871E2" w:rsidRPr="00D27BA6" w:rsidRDefault="00F871E2" w:rsidP="00F871E2">
      <w:pPr>
        <w:ind w:left="2880"/>
        <w:rPr>
          <w:rFonts w:ascii="Myriad Pro" w:hAnsi="Myriad Pro"/>
          <w:color w:val="000000"/>
          <w:sz w:val="18"/>
          <w:szCs w:val="18"/>
        </w:rPr>
      </w:pPr>
      <w:r w:rsidRPr="00D27BA6">
        <w:rPr>
          <w:rFonts w:ascii="Myriad Pro" w:hAnsi="Myriad Pro"/>
          <w:color w:val="000000"/>
          <w:sz w:val="18"/>
          <w:szCs w:val="18"/>
        </w:rPr>
        <w:t xml:space="preserve">3. Agroforestry technologies: Tree planting in farmlands, management of apiaries, woodlots, soil and water management structures (contours, tie ridges, terraces - </w:t>
      </w:r>
      <w:proofErr w:type="spellStart"/>
      <w:r w:rsidRPr="00D27BA6">
        <w:rPr>
          <w:rFonts w:ascii="Myriad Pro" w:hAnsi="Myriad Pro"/>
          <w:color w:val="000000"/>
          <w:sz w:val="18"/>
          <w:szCs w:val="18"/>
        </w:rPr>
        <w:t>fanyajuu</w:t>
      </w:r>
      <w:proofErr w:type="spellEnd"/>
      <w:r w:rsidRPr="00D27BA6">
        <w:rPr>
          <w:rFonts w:ascii="Myriad Pro" w:hAnsi="Myriad Pro"/>
          <w:color w:val="000000"/>
          <w:sz w:val="18"/>
          <w:szCs w:val="18"/>
        </w:rPr>
        <w:t>/</w:t>
      </w:r>
      <w:proofErr w:type="spellStart"/>
      <w:r w:rsidRPr="00D27BA6">
        <w:rPr>
          <w:rFonts w:ascii="Myriad Pro" w:hAnsi="Myriad Pro"/>
          <w:color w:val="000000"/>
          <w:sz w:val="18"/>
          <w:szCs w:val="18"/>
        </w:rPr>
        <w:t>fanyachini</w:t>
      </w:r>
      <w:proofErr w:type="spellEnd"/>
      <w:r w:rsidRPr="00D27BA6">
        <w:rPr>
          <w:rFonts w:ascii="Myriad Pro" w:hAnsi="Myriad Pro"/>
          <w:color w:val="000000"/>
          <w:sz w:val="18"/>
          <w:szCs w:val="18"/>
        </w:rPr>
        <w:t>, bench terraces etc), integrated soil fertility management, establishment of fruit orchards</w:t>
      </w:r>
    </w:p>
    <w:p w14:paraId="55F3275F" w14:textId="77777777" w:rsidR="00F871E2" w:rsidRPr="00D27BA6" w:rsidRDefault="00F871E2" w:rsidP="00F871E2">
      <w:pPr>
        <w:ind w:left="2880"/>
        <w:rPr>
          <w:rFonts w:ascii="Myriad Pro" w:hAnsi="Myriad Pro"/>
          <w:color w:val="000000"/>
          <w:sz w:val="18"/>
          <w:szCs w:val="18"/>
        </w:rPr>
      </w:pPr>
      <w:r w:rsidRPr="00D27BA6">
        <w:rPr>
          <w:rFonts w:ascii="Myriad Pro" w:hAnsi="Myriad Pro"/>
          <w:color w:val="000000"/>
          <w:sz w:val="18"/>
          <w:szCs w:val="18"/>
        </w:rPr>
        <w:t>4. Rangeland Management - fire control, pasture/fodder improvement, production and management, provision of water points</w:t>
      </w:r>
    </w:p>
    <w:p w14:paraId="6C3A52BB" w14:textId="08BB4125" w:rsidR="00F871E2" w:rsidRDefault="00F871E2" w:rsidP="00F871E2">
      <w:pPr>
        <w:ind w:left="2880"/>
        <w:rPr>
          <w:rFonts w:ascii="Calibri" w:eastAsia="Times New Roman" w:hAnsi="Calibri" w:cs="Times New Roman"/>
          <w:b/>
          <w:bCs/>
          <w:color w:val="000000"/>
          <w:lang w:eastAsia="en-GB"/>
        </w:rPr>
      </w:pPr>
      <w:r w:rsidRPr="00D27BA6">
        <w:rPr>
          <w:rFonts w:ascii="Myriad Pro" w:hAnsi="Myriad Pro"/>
          <w:color w:val="000000"/>
          <w:sz w:val="18"/>
          <w:szCs w:val="18"/>
        </w:rPr>
        <w:t>5. Integrated soil fertility management (use of compost, other organic manure</w:t>
      </w:r>
      <w:r>
        <w:rPr>
          <w:rFonts w:ascii="Calibri" w:eastAsia="Times New Roman" w:hAnsi="Calibri" w:cs="Times New Roman"/>
          <w:b/>
          <w:bCs/>
          <w:color w:val="000000"/>
          <w:lang w:eastAsia="en-GB"/>
        </w:rPr>
        <w:t>)</w:t>
      </w:r>
    </w:p>
    <w:p w14:paraId="566E5C9B" w14:textId="77777777" w:rsidR="00F871E2" w:rsidRDefault="00F871E2" w:rsidP="00F871E2">
      <w:pPr>
        <w:ind w:left="2880"/>
        <w:sectPr w:rsidR="00F871E2" w:rsidSect="00F871E2">
          <w:pgSz w:w="15840" w:h="12240" w:orient="landscape"/>
          <w:pgMar w:top="1440" w:right="1440" w:bottom="1440" w:left="1440" w:header="720" w:footer="720" w:gutter="0"/>
          <w:cols w:space="720"/>
          <w:docGrid w:linePitch="360"/>
        </w:sectPr>
      </w:pPr>
    </w:p>
    <w:p w14:paraId="12BEE091" w14:textId="1DCFD567" w:rsidR="00F871E2" w:rsidRDefault="00FD1F80" w:rsidP="009E6E20">
      <w:r w:rsidRPr="00FF139C">
        <w:rPr>
          <w:rFonts w:ascii="Myriad Pro" w:hAnsi="Myriad Pro"/>
          <w:b/>
          <w:bCs/>
          <w:sz w:val="26"/>
          <w:szCs w:val="26"/>
        </w:rPr>
        <w:lastRenderedPageBreak/>
        <w:t xml:space="preserve">ToR Annex </w:t>
      </w:r>
      <w:r w:rsidR="000F6FAB" w:rsidRPr="00FF139C">
        <w:rPr>
          <w:rFonts w:ascii="Myriad Pro" w:hAnsi="Myriad Pro"/>
          <w:b/>
          <w:bCs/>
          <w:sz w:val="26"/>
          <w:szCs w:val="26"/>
        </w:rPr>
        <w:t>B</w:t>
      </w:r>
      <w:r w:rsidR="000F6FAB">
        <w:rPr>
          <w:rFonts w:ascii="Myriad Pro" w:hAnsi="Myriad Pro"/>
          <w:b/>
          <w:bCs/>
          <w:sz w:val="26"/>
          <w:szCs w:val="26"/>
        </w:rPr>
        <w:t>: Summary</w:t>
      </w:r>
      <w:r w:rsidRPr="009E6E20">
        <w:rPr>
          <w:rFonts w:ascii="Myriad Pro" w:hAnsi="Myriad Pro"/>
          <w:b/>
          <w:bCs/>
          <w:sz w:val="26"/>
          <w:szCs w:val="26"/>
        </w:rPr>
        <w:t xml:space="preserve"> of the </w:t>
      </w:r>
      <w:r w:rsidR="00D75AC5">
        <w:rPr>
          <w:rFonts w:ascii="Myriad Pro" w:hAnsi="Myriad Pro"/>
          <w:b/>
          <w:bCs/>
          <w:sz w:val="26"/>
          <w:szCs w:val="26"/>
        </w:rPr>
        <w:t xml:space="preserve">Project </w:t>
      </w:r>
      <w:r w:rsidR="003703B7">
        <w:rPr>
          <w:rFonts w:ascii="Myriad Pro" w:hAnsi="Myriad Pro"/>
          <w:b/>
          <w:bCs/>
          <w:sz w:val="26"/>
          <w:szCs w:val="26"/>
        </w:rPr>
        <w:t>Components Outcomes and O</w:t>
      </w:r>
      <w:r w:rsidRPr="00123FAC">
        <w:rPr>
          <w:rFonts w:ascii="Myriad Pro" w:hAnsi="Myriad Pro"/>
          <w:b/>
          <w:bCs/>
          <w:sz w:val="26"/>
          <w:szCs w:val="26"/>
        </w:rPr>
        <w:t>utputs</w:t>
      </w:r>
    </w:p>
    <w:p w14:paraId="025D7052" w14:textId="77777777" w:rsidR="00D75AC5" w:rsidRPr="00123FAC" w:rsidRDefault="00D75AC5" w:rsidP="00D75AC5">
      <w:pPr>
        <w:spacing w:line="240" w:lineRule="auto"/>
        <w:jc w:val="both"/>
        <w:rPr>
          <w:rFonts w:ascii="Myriad Pro" w:hAnsi="Myriad Pro"/>
          <w:color w:val="000000" w:themeColor="text1"/>
          <w:sz w:val="21"/>
          <w:szCs w:val="21"/>
        </w:rPr>
      </w:pPr>
      <w:r w:rsidRPr="00123FAC">
        <w:rPr>
          <w:rFonts w:ascii="Myriad Pro" w:hAnsi="Myriad Pro"/>
          <w:b/>
          <w:bCs/>
          <w:color w:val="000000" w:themeColor="text1"/>
          <w:sz w:val="21"/>
          <w:szCs w:val="21"/>
        </w:rPr>
        <w:t>Objective</w:t>
      </w:r>
      <w:r w:rsidRPr="00123FAC">
        <w:rPr>
          <w:rFonts w:ascii="Myriad Pro" w:hAnsi="Myriad Pro"/>
          <w:color w:val="000000" w:themeColor="text1"/>
          <w:sz w:val="21"/>
          <w:szCs w:val="21"/>
        </w:rPr>
        <w:t xml:space="preserve">: Sustainable land management alleviates land degradation, maintains ecosystem services and improves livelihoods in the Ruvu and Zigi Catchments of the Eastern Arc Mountains in Tanzania. </w:t>
      </w:r>
    </w:p>
    <w:p w14:paraId="55AAB6DB" w14:textId="77777777" w:rsidR="00D75AC5" w:rsidRPr="00123FAC" w:rsidRDefault="00D75AC5" w:rsidP="00D75AC5">
      <w:pPr>
        <w:spacing w:line="240" w:lineRule="auto"/>
        <w:jc w:val="both"/>
        <w:rPr>
          <w:rFonts w:ascii="Myriad Pro" w:hAnsi="Myriad Pro"/>
          <w:b/>
          <w:bCs/>
          <w:color w:val="000000" w:themeColor="text1"/>
          <w:sz w:val="21"/>
          <w:szCs w:val="21"/>
        </w:rPr>
      </w:pPr>
      <w:r w:rsidRPr="00123FAC">
        <w:rPr>
          <w:rFonts w:ascii="Myriad Pro" w:hAnsi="Myriad Pro"/>
          <w:b/>
          <w:bCs/>
          <w:color w:val="000000" w:themeColor="text1"/>
          <w:sz w:val="21"/>
          <w:szCs w:val="21"/>
        </w:rPr>
        <w:t>Project components</w:t>
      </w:r>
    </w:p>
    <w:p w14:paraId="1135CAD4" w14:textId="77777777" w:rsidR="00D75AC5" w:rsidRPr="00123FAC" w:rsidRDefault="00D75AC5" w:rsidP="00D75AC5">
      <w:pPr>
        <w:spacing w:line="240" w:lineRule="auto"/>
        <w:jc w:val="both"/>
        <w:rPr>
          <w:rFonts w:ascii="Myriad Pro" w:hAnsi="Myriad Pro"/>
          <w:color w:val="000000" w:themeColor="text1"/>
          <w:sz w:val="21"/>
          <w:szCs w:val="21"/>
        </w:rPr>
      </w:pPr>
      <w:r w:rsidRPr="00123FAC">
        <w:rPr>
          <w:rFonts w:ascii="Myriad Pro" w:hAnsi="Myriad Pro"/>
          <w:color w:val="000000" w:themeColor="text1"/>
          <w:sz w:val="21"/>
          <w:szCs w:val="21"/>
        </w:rPr>
        <w:t>In order to achieve the project objective, the project’s intervention has been organized in two components as follows:</w:t>
      </w:r>
    </w:p>
    <w:p w14:paraId="57B2D445" w14:textId="77777777" w:rsidR="00D75AC5" w:rsidRPr="00123FAC" w:rsidRDefault="00D75AC5" w:rsidP="00D75AC5">
      <w:pPr>
        <w:spacing w:line="240" w:lineRule="auto"/>
        <w:jc w:val="both"/>
        <w:rPr>
          <w:rFonts w:ascii="Myriad Pro" w:hAnsi="Myriad Pro"/>
          <w:color w:val="000000" w:themeColor="text1"/>
          <w:sz w:val="21"/>
          <w:szCs w:val="21"/>
        </w:rPr>
      </w:pPr>
      <w:r w:rsidRPr="00123FAC">
        <w:rPr>
          <w:rFonts w:ascii="Myriad Pro" w:hAnsi="Myriad Pro"/>
          <w:b/>
          <w:bCs/>
          <w:color w:val="000000" w:themeColor="text1"/>
          <w:sz w:val="21"/>
          <w:szCs w:val="21"/>
        </w:rPr>
        <w:t>Component 1</w:t>
      </w:r>
      <w:r w:rsidRPr="00123FAC">
        <w:rPr>
          <w:rFonts w:ascii="Myriad Pro" w:hAnsi="Myriad Pro"/>
          <w:color w:val="000000" w:themeColor="text1"/>
          <w:sz w:val="21"/>
          <w:szCs w:val="21"/>
        </w:rPr>
        <w:t>: Establishing a collaborative framework for water basin authorities to effectively plan, monitor and adapt land management and leverage national and regional investments for integrating SLM into watershed management. Work under this component is focused on building enabling institutional capacity and leveraging funding for integrating SLM into watershed management, as well as strengthening co-ordination and collaborative planning, monitoring and enforcement amongst basin management authorities.</w:t>
      </w:r>
    </w:p>
    <w:p w14:paraId="0286502F" w14:textId="77777777" w:rsidR="00D75AC5" w:rsidRPr="00123FAC" w:rsidRDefault="00D75AC5" w:rsidP="00D75AC5">
      <w:pPr>
        <w:spacing w:line="240" w:lineRule="auto"/>
        <w:jc w:val="both"/>
        <w:rPr>
          <w:rFonts w:ascii="Myriad Pro" w:hAnsi="Myriad Pro"/>
          <w:color w:val="000000" w:themeColor="text1"/>
          <w:sz w:val="21"/>
          <w:szCs w:val="21"/>
        </w:rPr>
      </w:pPr>
      <w:r w:rsidRPr="00123FAC">
        <w:rPr>
          <w:rFonts w:ascii="Myriad Pro" w:hAnsi="Myriad Pro"/>
          <w:b/>
          <w:bCs/>
          <w:color w:val="000000" w:themeColor="text1"/>
          <w:sz w:val="21"/>
          <w:szCs w:val="21"/>
        </w:rPr>
        <w:t>Component 2</w:t>
      </w:r>
      <w:r w:rsidRPr="00123FAC">
        <w:rPr>
          <w:rFonts w:ascii="Myriad Pro" w:hAnsi="Myriad Pro"/>
          <w:color w:val="000000" w:themeColor="text1"/>
          <w:sz w:val="21"/>
          <w:szCs w:val="21"/>
        </w:rPr>
        <w:t>: Reducing the effects of land degradation on watershed services and improving livelihoods through landscape-level uptake of SLM measures. Work under this component of the project is focused on implementing practical Sustainable Land Management (SLM) interventions that address land degradation and degradation of watershed services in forests, rangelands and on arable land, whilst improving livelihoods through the uptake of sustainable land use management practices and alternative sustainable livelihoods.</w:t>
      </w:r>
    </w:p>
    <w:p w14:paraId="75BECAE0" w14:textId="77777777" w:rsidR="00D75AC5" w:rsidRPr="00123FAC" w:rsidRDefault="00D75AC5" w:rsidP="00D75AC5">
      <w:pPr>
        <w:spacing w:line="240" w:lineRule="auto"/>
        <w:jc w:val="both"/>
        <w:rPr>
          <w:rFonts w:ascii="Myriad Pro" w:hAnsi="Myriad Pro"/>
          <w:color w:val="000000" w:themeColor="text1"/>
          <w:sz w:val="21"/>
          <w:szCs w:val="21"/>
        </w:rPr>
      </w:pPr>
      <w:r w:rsidRPr="00123FAC">
        <w:rPr>
          <w:rFonts w:ascii="Myriad Pro" w:hAnsi="Myriad Pro"/>
          <w:color w:val="000000" w:themeColor="text1"/>
          <w:sz w:val="21"/>
          <w:szCs w:val="21"/>
        </w:rPr>
        <w:t xml:space="preserve">The project components are delivered through four (4) outcomes to be pursued through thirteen (13) outputs </w:t>
      </w:r>
    </w:p>
    <w:p w14:paraId="3379EF3C" w14:textId="77777777" w:rsidR="00D75AC5" w:rsidRPr="00123FAC" w:rsidRDefault="00D75AC5" w:rsidP="00D75AC5">
      <w:pPr>
        <w:spacing w:line="240" w:lineRule="auto"/>
        <w:jc w:val="both"/>
        <w:rPr>
          <w:rFonts w:ascii="Myriad Pro" w:hAnsi="Myriad Pro"/>
          <w:color w:val="000000" w:themeColor="text1"/>
          <w:sz w:val="21"/>
          <w:szCs w:val="21"/>
        </w:rPr>
      </w:pPr>
      <w:r w:rsidRPr="00123FAC">
        <w:rPr>
          <w:rFonts w:ascii="Myriad Pro" w:hAnsi="Myriad Pro"/>
          <w:color w:val="000000" w:themeColor="text1"/>
          <w:sz w:val="21"/>
          <w:szCs w:val="21"/>
        </w:rPr>
        <w:t>Outcome 1: Enabling institutional arrangements are in place to support mainstreaming of SLM into Integrated Water Resources Management in the Ruvu and Zigi catchments,</w:t>
      </w:r>
    </w:p>
    <w:p w14:paraId="67DBA4F0" w14:textId="77777777" w:rsidR="00D75AC5" w:rsidRPr="00123FAC" w:rsidRDefault="00D75AC5" w:rsidP="00D75AC5">
      <w:pPr>
        <w:spacing w:line="240" w:lineRule="auto"/>
        <w:jc w:val="both"/>
        <w:rPr>
          <w:rFonts w:ascii="Myriad Pro" w:hAnsi="Myriad Pro"/>
          <w:color w:val="000000" w:themeColor="text1"/>
          <w:sz w:val="21"/>
          <w:szCs w:val="21"/>
        </w:rPr>
      </w:pPr>
      <w:r w:rsidRPr="00123FAC">
        <w:rPr>
          <w:rFonts w:ascii="Myriad Pro" w:hAnsi="Myriad Pro"/>
          <w:color w:val="000000" w:themeColor="text1"/>
          <w:sz w:val="21"/>
          <w:szCs w:val="21"/>
        </w:rPr>
        <w:t xml:space="preserve">Outputs: </w:t>
      </w:r>
    </w:p>
    <w:p w14:paraId="70538AB6" w14:textId="77777777" w:rsidR="00D75AC5" w:rsidRPr="00123FAC" w:rsidRDefault="00D75AC5" w:rsidP="00D75AC5">
      <w:pPr>
        <w:pStyle w:val="ListParagraph"/>
        <w:ind w:left="0"/>
        <w:rPr>
          <w:rFonts w:ascii="Myriad Pro" w:hAnsi="Myriad Pro"/>
          <w:color w:val="000000" w:themeColor="text1"/>
          <w:sz w:val="21"/>
          <w:szCs w:val="21"/>
        </w:rPr>
      </w:pPr>
      <w:r w:rsidRPr="00123FAC">
        <w:rPr>
          <w:rFonts w:ascii="Myriad Pro" w:hAnsi="Myriad Pro"/>
          <w:color w:val="000000" w:themeColor="text1"/>
          <w:sz w:val="21"/>
          <w:szCs w:val="21"/>
        </w:rPr>
        <w:t xml:space="preserve">Output 1.1: Integrated Land Use Management Plans and Village Land Use Management Plans are developed and implemented in 7 districts (Morogoro Urban, Morogoro Rural and Mvomero (in Morogoro Region) and Muheza, Mkinga, Korogwe and Tanga City (in Tanga Region). </w:t>
      </w:r>
    </w:p>
    <w:p w14:paraId="4FFD6E2A" w14:textId="77777777" w:rsidR="00D75AC5" w:rsidRPr="00123FAC" w:rsidRDefault="00D75AC5" w:rsidP="00D75AC5">
      <w:pPr>
        <w:pStyle w:val="ListParagraph"/>
        <w:ind w:left="0"/>
        <w:rPr>
          <w:rFonts w:ascii="Myriad Pro" w:hAnsi="Myriad Pro"/>
          <w:color w:val="000000" w:themeColor="text1"/>
          <w:sz w:val="21"/>
          <w:szCs w:val="21"/>
        </w:rPr>
      </w:pPr>
      <w:r w:rsidRPr="00123FAC">
        <w:rPr>
          <w:rFonts w:ascii="Myriad Pro" w:hAnsi="Myriad Pro"/>
          <w:color w:val="000000" w:themeColor="text1"/>
          <w:sz w:val="21"/>
          <w:szCs w:val="21"/>
        </w:rPr>
        <w:t>Output 1.2: Multi-stakeholder committees are established (or strengthened) and active in promoting co-ordination and dialogue in support of mainstreaming of SLM into other sectors, programmes and policies.</w:t>
      </w:r>
    </w:p>
    <w:p w14:paraId="48781973" w14:textId="77777777" w:rsidR="00D75AC5" w:rsidRPr="00123FAC" w:rsidRDefault="00D75AC5" w:rsidP="00D75AC5">
      <w:pPr>
        <w:pStyle w:val="ListParagraph"/>
        <w:ind w:left="0"/>
        <w:rPr>
          <w:rFonts w:ascii="Myriad Pro" w:hAnsi="Myriad Pro"/>
          <w:color w:val="000000" w:themeColor="text1"/>
          <w:sz w:val="21"/>
          <w:szCs w:val="21"/>
        </w:rPr>
      </w:pPr>
      <w:r w:rsidRPr="00123FAC">
        <w:rPr>
          <w:rFonts w:ascii="Myriad Pro" w:hAnsi="Myriad Pro"/>
          <w:color w:val="000000" w:themeColor="text1"/>
          <w:sz w:val="21"/>
          <w:szCs w:val="21"/>
        </w:rPr>
        <w:t>Output 1.3: Water User Associations (WUAs) and River Committees are established and capacitated to perform their roles effectively in all key sub-catchments within the Wami-Ruvu and Pangani river basins</w:t>
      </w:r>
    </w:p>
    <w:p w14:paraId="42752299" w14:textId="77777777" w:rsidR="00D75AC5" w:rsidRPr="00123FAC" w:rsidRDefault="00D75AC5" w:rsidP="00D75AC5">
      <w:pPr>
        <w:pStyle w:val="ListParagraph"/>
        <w:ind w:left="0"/>
        <w:rPr>
          <w:rFonts w:ascii="Myriad Pro" w:hAnsi="Myriad Pro"/>
          <w:color w:val="000000" w:themeColor="text1"/>
          <w:sz w:val="21"/>
          <w:szCs w:val="21"/>
        </w:rPr>
      </w:pPr>
      <w:r w:rsidRPr="00123FAC">
        <w:rPr>
          <w:rFonts w:ascii="Myriad Pro" w:hAnsi="Myriad Pro"/>
          <w:color w:val="000000" w:themeColor="text1"/>
          <w:sz w:val="21"/>
          <w:szCs w:val="21"/>
        </w:rPr>
        <w:t>Output 1.4: Wami-Ruvu and Pangani River Water Basin Authorities and water users understand water basin regulations and are capacitated to identify and prosecute water and land-use infringements and harness greater compliance</w:t>
      </w:r>
    </w:p>
    <w:p w14:paraId="22BD2EE9" w14:textId="77777777" w:rsidR="00D75AC5" w:rsidRPr="00123FAC" w:rsidRDefault="00D75AC5" w:rsidP="00D75AC5">
      <w:pPr>
        <w:spacing w:line="240" w:lineRule="auto"/>
        <w:jc w:val="both"/>
        <w:rPr>
          <w:rFonts w:ascii="Myriad Pro" w:hAnsi="Myriad Pro"/>
          <w:color w:val="000000" w:themeColor="text1"/>
          <w:sz w:val="21"/>
          <w:szCs w:val="21"/>
        </w:rPr>
      </w:pPr>
      <w:r w:rsidRPr="00123FAC">
        <w:rPr>
          <w:rFonts w:ascii="Myriad Pro" w:hAnsi="Myriad Pro"/>
          <w:color w:val="000000" w:themeColor="text1"/>
          <w:sz w:val="21"/>
          <w:szCs w:val="21"/>
        </w:rPr>
        <w:t xml:space="preserve">Outcome 2: Finances available for SLM investment are increased by accessing new streams of public finance and more effective alignment of existing sectoral contributions.  </w:t>
      </w:r>
    </w:p>
    <w:p w14:paraId="4EBD66A1" w14:textId="77777777" w:rsidR="00D75AC5" w:rsidRPr="00123FAC" w:rsidRDefault="00D75AC5" w:rsidP="00D75AC5">
      <w:pPr>
        <w:spacing w:line="240" w:lineRule="auto"/>
        <w:jc w:val="both"/>
        <w:rPr>
          <w:rFonts w:ascii="Myriad Pro" w:hAnsi="Myriad Pro"/>
          <w:color w:val="000000" w:themeColor="text1"/>
          <w:sz w:val="21"/>
          <w:szCs w:val="21"/>
        </w:rPr>
      </w:pPr>
      <w:r w:rsidRPr="00123FAC">
        <w:rPr>
          <w:rFonts w:ascii="Myriad Pro" w:hAnsi="Myriad Pro"/>
          <w:color w:val="000000" w:themeColor="text1"/>
          <w:sz w:val="21"/>
          <w:szCs w:val="21"/>
        </w:rPr>
        <w:t>Outputs</w:t>
      </w:r>
    </w:p>
    <w:p w14:paraId="5316FAFD" w14:textId="77777777" w:rsidR="00D75AC5" w:rsidRPr="00123FAC" w:rsidRDefault="00D75AC5" w:rsidP="00D75AC5">
      <w:pPr>
        <w:pStyle w:val="ListParagraph"/>
        <w:ind w:left="0"/>
        <w:rPr>
          <w:rFonts w:ascii="Myriad Pro" w:hAnsi="Myriad Pro"/>
          <w:color w:val="000000" w:themeColor="text1"/>
          <w:sz w:val="21"/>
          <w:szCs w:val="21"/>
        </w:rPr>
      </w:pPr>
      <w:r w:rsidRPr="00123FAC">
        <w:rPr>
          <w:rFonts w:ascii="Myriad Pro" w:hAnsi="Myriad Pro"/>
          <w:color w:val="000000" w:themeColor="text1"/>
          <w:sz w:val="21"/>
          <w:szCs w:val="21"/>
        </w:rPr>
        <w:lastRenderedPageBreak/>
        <w:t>Output 2.1: New streams of public finance are identified and accessed</w:t>
      </w:r>
    </w:p>
    <w:p w14:paraId="33A7A735" w14:textId="77777777" w:rsidR="00D75AC5" w:rsidRPr="00123FAC" w:rsidRDefault="00D75AC5" w:rsidP="00D75AC5">
      <w:pPr>
        <w:pStyle w:val="ListParagraph"/>
        <w:ind w:left="0"/>
        <w:rPr>
          <w:rFonts w:ascii="Myriad Pro" w:hAnsi="Myriad Pro"/>
          <w:color w:val="000000" w:themeColor="text1"/>
          <w:sz w:val="21"/>
          <w:szCs w:val="21"/>
        </w:rPr>
      </w:pPr>
      <w:r w:rsidRPr="00123FAC">
        <w:rPr>
          <w:rFonts w:ascii="Myriad Pro" w:hAnsi="Myriad Pro"/>
          <w:color w:val="000000" w:themeColor="text1"/>
          <w:sz w:val="21"/>
          <w:szCs w:val="21"/>
        </w:rPr>
        <w:t xml:space="preserve">Output 2.2: Sectoral (forestry, agriculture and water) allocations to SLM are re-aligned </w:t>
      </w:r>
    </w:p>
    <w:p w14:paraId="41C67A4A" w14:textId="77777777" w:rsidR="00D75AC5" w:rsidRPr="00123FAC" w:rsidRDefault="00D75AC5" w:rsidP="00D75AC5">
      <w:pPr>
        <w:pStyle w:val="ListParagraph"/>
        <w:ind w:left="0"/>
        <w:rPr>
          <w:rFonts w:ascii="Myriad Pro" w:hAnsi="Myriad Pro"/>
          <w:color w:val="000000" w:themeColor="text1"/>
          <w:sz w:val="21"/>
          <w:szCs w:val="21"/>
        </w:rPr>
      </w:pPr>
      <w:r w:rsidRPr="00123FAC">
        <w:rPr>
          <w:rFonts w:ascii="Myriad Pro" w:hAnsi="Myriad Pro"/>
          <w:color w:val="000000" w:themeColor="text1"/>
          <w:sz w:val="21"/>
          <w:szCs w:val="21"/>
        </w:rPr>
        <w:t>Output 2.3: The effectiveness of SLM investments is improved</w:t>
      </w:r>
    </w:p>
    <w:p w14:paraId="764E4125" w14:textId="77777777" w:rsidR="00D75AC5" w:rsidRPr="00123FAC" w:rsidRDefault="00D75AC5" w:rsidP="00D75AC5">
      <w:pPr>
        <w:spacing w:line="240" w:lineRule="auto"/>
        <w:jc w:val="both"/>
        <w:rPr>
          <w:rFonts w:ascii="Myriad Pro" w:hAnsi="Myriad Pro"/>
          <w:color w:val="000000" w:themeColor="text1"/>
          <w:sz w:val="21"/>
          <w:szCs w:val="21"/>
        </w:rPr>
      </w:pPr>
      <w:r w:rsidRPr="00123FAC">
        <w:rPr>
          <w:rFonts w:ascii="Myriad Pro" w:hAnsi="Myriad Pro"/>
          <w:color w:val="000000" w:themeColor="text1"/>
          <w:sz w:val="21"/>
          <w:szCs w:val="21"/>
        </w:rPr>
        <w:t>Component 2: Reducing the effects of land degradation on watershed services and improving livelihoods through increased landscape level adoption of SLM measures in the Ruvu and Zigi catchment</w:t>
      </w:r>
    </w:p>
    <w:p w14:paraId="33262799" w14:textId="77777777" w:rsidR="00D75AC5" w:rsidRPr="00123FAC" w:rsidRDefault="00D75AC5" w:rsidP="00D75AC5">
      <w:pPr>
        <w:spacing w:line="240" w:lineRule="auto"/>
        <w:jc w:val="both"/>
        <w:rPr>
          <w:rFonts w:ascii="Myriad Pro" w:hAnsi="Myriad Pro"/>
          <w:color w:val="000000" w:themeColor="text1"/>
          <w:sz w:val="21"/>
          <w:szCs w:val="21"/>
        </w:rPr>
      </w:pPr>
      <w:r w:rsidRPr="00123FAC">
        <w:rPr>
          <w:rFonts w:ascii="Myriad Pro" w:hAnsi="Myriad Pro"/>
          <w:color w:val="000000" w:themeColor="text1"/>
          <w:sz w:val="21"/>
          <w:szCs w:val="21"/>
        </w:rPr>
        <w:t>Outcome 3: Institutional capacity is built for promoting sustainable land and forest management in support of IWRM in the Ruvu and Zigi Catchments</w:t>
      </w:r>
    </w:p>
    <w:p w14:paraId="59C9D57F" w14:textId="77777777" w:rsidR="00D75AC5" w:rsidRPr="00123FAC" w:rsidRDefault="00D75AC5" w:rsidP="00D75AC5">
      <w:pPr>
        <w:spacing w:line="240" w:lineRule="auto"/>
        <w:jc w:val="both"/>
        <w:rPr>
          <w:rFonts w:ascii="Myriad Pro" w:hAnsi="Myriad Pro"/>
          <w:color w:val="000000" w:themeColor="text1"/>
          <w:sz w:val="21"/>
          <w:szCs w:val="21"/>
        </w:rPr>
      </w:pPr>
      <w:r w:rsidRPr="00123FAC">
        <w:rPr>
          <w:rFonts w:ascii="Myriad Pro" w:hAnsi="Myriad Pro"/>
          <w:color w:val="000000" w:themeColor="text1"/>
          <w:sz w:val="21"/>
          <w:szCs w:val="21"/>
        </w:rPr>
        <w:t>Outputs</w:t>
      </w:r>
    </w:p>
    <w:p w14:paraId="2F105CD4" w14:textId="77777777" w:rsidR="00D75AC5" w:rsidRPr="00123FAC" w:rsidRDefault="00D75AC5" w:rsidP="00D75AC5">
      <w:pPr>
        <w:pStyle w:val="ListParagraph"/>
        <w:ind w:left="0"/>
        <w:rPr>
          <w:rFonts w:ascii="Myriad Pro" w:hAnsi="Myriad Pro"/>
          <w:color w:val="000000" w:themeColor="text1"/>
          <w:sz w:val="21"/>
          <w:szCs w:val="21"/>
        </w:rPr>
      </w:pPr>
      <w:r w:rsidRPr="00123FAC">
        <w:rPr>
          <w:rFonts w:ascii="Myriad Pro" w:hAnsi="Myriad Pro"/>
          <w:color w:val="000000" w:themeColor="text1"/>
          <w:sz w:val="21"/>
          <w:szCs w:val="21"/>
        </w:rPr>
        <w:t>Output 3.1: The institutional capacity (staff and resource requirements for promoting SLM) is strengthened in the Wami-Ruvu and Pangani Water Basin Offices, regional offices of line ministries and local government institutions</w:t>
      </w:r>
    </w:p>
    <w:p w14:paraId="21C5F5E0" w14:textId="77777777" w:rsidR="00D75AC5" w:rsidRPr="00123FAC" w:rsidRDefault="00D75AC5" w:rsidP="00D75AC5">
      <w:pPr>
        <w:pStyle w:val="ListParagraph"/>
        <w:ind w:left="0"/>
        <w:rPr>
          <w:rFonts w:ascii="Myriad Pro" w:hAnsi="Myriad Pro"/>
          <w:color w:val="000000" w:themeColor="text1"/>
          <w:sz w:val="21"/>
          <w:szCs w:val="21"/>
        </w:rPr>
      </w:pPr>
      <w:r w:rsidRPr="00123FAC">
        <w:rPr>
          <w:rFonts w:ascii="Myriad Pro" w:hAnsi="Myriad Pro"/>
          <w:color w:val="000000" w:themeColor="text1"/>
          <w:sz w:val="21"/>
          <w:szCs w:val="21"/>
        </w:rPr>
        <w:t>Output 3.2: The technical knowledge and skills for integrating SLM into IWRM are increased amongst relevant staff of Water Basin Offices, relevant line ministries, and local government institutions</w:t>
      </w:r>
    </w:p>
    <w:p w14:paraId="42766971" w14:textId="77777777" w:rsidR="00D75AC5" w:rsidRPr="00123FAC" w:rsidRDefault="00D75AC5" w:rsidP="00D75AC5">
      <w:pPr>
        <w:pStyle w:val="ListParagraph"/>
        <w:ind w:left="0"/>
        <w:rPr>
          <w:rFonts w:ascii="Myriad Pro" w:hAnsi="Myriad Pro"/>
          <w:color w:val="000000" w:themeColor="text1"/>
          <w:sz w:val="21"/>
          <w:szCs w:val="21"/>
        </w:rPr>
      </w:pPr>
      <w:r w:rsidRPr="00123FAC">
        <w:rPr>
          <w:rFonts w:ascii="Myriad Pro" w:hAnsi="Myriad Pro"/>
          <w:color w:val="000000" w:themeColor="text1"/>
          <w:sz w:val="21"/>
          <w:szCs w:val="21"/>
        </w:rPr>
        <w:t>Output 3.3: Extension services are capacitated to promote uptake of SLM and promote sustainable livelihoods</w:t>
      </w:r>
    </w:p>
    <w:p w14:paraId="53B7F070" w14:textId="77777777" w:rsidR="00D75AC5" w:rsidRPr="00123FAC" w:rsidRDefault="00D75AC5" w:rsidP="00D75AC5">
      <w:pPr>
        <w:spacing w:line="240" w:lineRule="auto"/>
        <w:jc w:val="both"/>
        <w:rPr>
          <w:rFonts w:ascii="Myriad Pro" w:hAnsi="Myriad Pro"/>
          <w:color w:val="000000" w:themeColor="text1"/>
          <w:sz w:val="21"/>
          <w:szCs w:val="21"/>
        </w:rPr>
      </w:pPr>
      <w:r w:rsidRPr="00123FAC">
        <w:rPr>
          <w:rFonts w:ascii="Myriad Pro" w:hAnsi="Myriad Pro"/>
          <w:color w:val="000000" w:themeColor="text1"/>
          <w:sz w:val="21"/>
          <w:szCs w:val="21"/>
        </w:rPr>
        <w:t>Outcome 4: Landscape-level adoption of SLM measures in the Ruvu and Zigi catchments promoted to reduce the effects of land degradation on watershed services and to improve livelihoods</w:t>
      </w:r>
    </w:p>
    <w:p w14:paraId="528FD11A" w14:textId="77777777" w:rsidR="00D75AC5" w:rsidRPr="00123FAC" w:rsidRDefault="00D75AC5" w:rsidP="00D75AC5">
      <w:pPr>
        <w:spacing w:line="240" w:lineRule="auto"/>
        <w:jc w:val="both"/>
        <w:rPr>
          <w:rFonts w:ascii="Myriad Pro" w:hAnsi="Myriad Pro"/>
          <w:color w:val="000000" w:themeColor="text1"/>
          <w:sz w:val="21"/>
          <w:szCs w:val="21"/>
        </w:rPr>
      </w:pPr>
      <w:r w:rsidRPr="00123FAC">
        <w:rPr>
          <w:rFonts w:ascii="Myriad Pro" w:hAnsi="Myriad Pro"/>
          <w:color w:val="000000" w:themeColor="text1"/>
          <w:sz w:val="21"/>
          <w:szCs w:val="21"/>
        </w:rPr>
        <w:t>Outputs</w:t>
      </w:r>
    </w:p>
    <w:p w14:paraId="7255B92B" w14:textId="7FF68B0D" w:rsidR="00D75AC5" w:rsidRPr="00123FAC" w:rsidRDefault="00D75AC5" w:rsidP="00D75AC5">
      <w:pPr>
        <w:pStyle w:val="ListParagraph"/>
        <w:ind w:left="0"/>
        <w:rPr>
          <w:rFonts w:ascii="Myriad Pro" w:hAnsi="Myriad Pro"/>
          <w:color w:val="000000" w:themeColor="text1"/>
          <w:sz w:val="21"/>
          <w:szCs w:val="21"/>
        </w:rPr>
      </w:pPr>
      <w:r w:rsidRPr="00123FAC">
        <w:rPr>
          <w:rFonts w:ascii="Myriad Pro" w:hAnsi="Myriad Pro"/>
          <w:color w:val="000000" w:themeColor="text1"/>
          <w:sz w:val="21"/>
          <w:szCs w:val="21"/>
        </w:rPr>
        <w:t xml:space="preserve">Output 4.1: Sustainable land management practices promoted, and natural rehabilitation facilitated in 10,000 ha of forest </w:t>
      </w:r>
    </w:p>
    <w:p w14:paraId="5DADA7F2" w14:textId="77777777" w:rsidR="00D75AC5" w:rsidRPr="00123FAC" w:rsidRDefault="00D75AC5" w:rsidP="00D75AC5">
      <w:pPr>
        <w:pStyle w:val="ListParagraph"/>
        <w:ind w:left="0"/>
        <w:rPr>
          <w:rFonts w:ascii="Myriad Pro" w:hAnsi="Myriad Pro"/>
          <w:color w:val="000000" w:themeColor="text1"/>
          <w:sz w:val="21"/>
          <w:szCs w:val="21"/>
        </w:rPr>
      </w:pPr>
      <w:r w:rsidRPr="00123FAC">
        <w:rPr>
          <w:rFonts w:ascii="Myriad Pro" w:hAnsi="Myriad Pro"/>
          <w:color w:val="000000" w:themeColor="text1"/>
          <w:sz w:val="21"/>
          <w:szCs w:val="21"/>
        </w:rPr>
        <w:t>Output 4.2: Household food production and incomes increased by 30% (for actively participating villages) through promotion of sustainable income generating activities in participating villages</w:t>
      </w:r>
    </w:p>
    <w:p w14:paraId="5954F6AA" w14:textId="1933E860" w:rsidR="00D75AC5" w:rsidRPr="00123FAC" w:rsidRDefault="00D75AC5" w:rsidP="00D75AC5">
      <w:pPr>
        <w:jc w:val="both"/>
        <w:rPr>
          <w:rFonts w:ascii="Myriad Pro" w:hAnsi="Myriad Pro"/>
          <w:color w:val="000000" w:themeColor="text1"/>
          <w:sz w:val="21"/>
          <w:szCs w:val="21"/>
        </w:rPr>
      </w:pPr>
      <w:r w:rsidRPr="00123FAC">
        <w:rPr>
          <w:rFonts w:ascii="Myriad Pro" w:hAnsi="Myriad Pro"/>
          <w:color w:val="000000" w:themeColor="text1"/>
          <w:sz w:val="21"/>
          <w:szCs w:val="21"/>
        </w:rPr>
        <w:t xml:space="preserve">Output 4.3. Sustainable livestock management technologies developed and </w:t>
      </w:r>
      <w:proofErr w:type="gramStart"/>
      <w:r w:rsidRPr="00123FAC">
        <w:rPr>
          <w:rFonts w:ascii="Myriad Pro" w:hAnsi="Myriad Pro"/>
          <w:color w:val="000000" w:themeColor="text1"/>
          <w:sz w:val="21"/>
          <w:szCs w:val="21"/>
        </w:rPr>
        <w:t>tested</w:t>
      </w:r>
      <w:proofErr w:type="gramEnd"/>
      <w:r w:rsidRPr="00123FAC">
        <w:rPr>
          <w:rFonts w:ascii="Myriad Pro" w:hAnsi="Myriad Pro"/>
          <w:color w:val="000000" w:themeColor="text1"/>
          <w:sz w:val="21"/>
          <w:szCs w:val="21"/>
        </w:rPr>
        <w:t xml:space="preserve"> and infrastructure developed to operationalize SLM in rangelands</w:t>
      </w:r>
    </w:p>
    <w:p w14:paraId="77667B92" w14:textId="77777777" w:rsidR="00D75AC5" w:rsidRDefault="00D75AC5">
      <w:pPr>
        <w:rPr>
          <w:rFonts w:cs="Calibri"/>
        </w:rPr>
      </w:pPr>
      <w:r>
        <w:rPr>
          <w:rFonts w:cs="Calibri"/>
        </w:rPr>
        <w:br w:type="page"/>
      </w:r>
    </w:p>
    <w:p w14:paraId="5B34F1FA" w14:textId="77777777" w:rsidR="00FD1F80" w:rsidRDefault="00FD1F80" w:rsidP="00123FAC">
      <w:pPr>
        <w:jc w:val="both"/>
      </w:pPr>
    </w:p>
    <w:p w14:paraId="3286CCDC" w14:textId="6E52CC76" w:rsidR="00BD1612" w:rsidRDefault="00BD1612" w:rsidP="00FF139C">
      <w:pPr>
        <w:rPr>
          <w:rFonts w:ascii="Myriad Pro" w:hAnsi="Myriad Pro"/>
          <w:b/>
          <w:bCs/>
          <w:sz w:val="26"/>
          <w:szCs w:val="26"/>
        </w:rPr>
      </w:pPr>
      <w:r w:rsidRPr="00FF139C">
        <w:rPr>
          <w:rFonts w:ascii="Myriad Pro" w:hAnsi="Myriad Pro"/>
          <w:b/>
          <w:bCs/>
          <w:sz w:val="26"/>
          <w:szCs w:val="26"/>
        </w:rPr>
        <w:t xml:space="preserve">ToR Annex </w:t>
      </w:r>
      <w:r w:rsidR="00FD1F80">
        <w:rPr>
          <w:rFonts w:ascii="Myriad Pro" w:hAnsi="Myriad Pro"/>
          <w:b/>
          <w:bCs/>
          <w:sz w:val="26"/>
          <w:szCs w:val="26"/>
        </w:rPr>
        <w:t>C</w:t>
      </w:r>
      <w:r w:rsidRPr="00FF139C">
        <w:rPr>
          <w:rFonts w:ascii="Myriad Pro" w:hAnsi="Myriad Pro"/>
          <w:b/>
          <w:bCs/>
          <w:sz w:val="26"/>
          <w:szCs w:val="26"/>
        </w:rPr>
        <w:t>: Project Information Package to be reviewed by TE team</w:t>
      </w:r>
    </w:p>
    <w:tbl>
      <w:tblPr>
        <w:tblStyle w:val="TableGrid"/>
        <w:tblW w:w="9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550"/>
      </w:tblGrid>
      <w:tr w:rsidR="00E23875" w:rsidRPr="00DA451A" w14:paraId="2AB2AB01" w14:textId="77777777" w:rsidTr="00E23875">
        <w:trPr>
          <w:trHeight w:val="423"/>
          <w:jc w:val="center"/>
        </w:trPr>
        <w:tc>
          <w:tcPr>
            <w:tcW w:w="630" w:type="dxa"/>
            <w:shd w:val="clear" w:color="auto" w:fill="000000" w:themeFill="text1"/>
            <w:vAlign w:val="center"/>
          </w:tcPr>
          <w:p w14:paraId="7D39ABD7" w14:textId="77777777" w:rsidR="00E23875" w:rsidRPr="00D741DB" w:rsidRDefault="00E23875" w:rsidP="002511B4">
            <w:pPr>
              <w:jc w:val="center"/>
              <w:rPr>
                <w:rFonts w:ascii="Myriad Pro" w:hAnsi="Myriad Pro"/>
                <w:color w:val="FFFFFF" w:themeColor="background1"/>
              </w:rPr>
            </w:pPr>
            <w:r w:rsidRPr="00D741DB">
              <w:rPr>
                <w:rFonts w:ascii="Myriad Pro" w:hAnsi="Myriad Pro"/>
                <w:color w:val="FFFFFF" w:themeColor="background1"/>
              </w:rPr>
              <w:t>#</w:t>
            </w:r>
          </w:p>
        </w:tc>
        <w:tc>
          <w:tcPr>
            <w:tcW w:w="8550" w:type="dxa"/>
            <w:shd w:val="clear" w:color="auto" w:fill="000000" w:themeFill="text1"/>
            <w:vAlign w:val="center"/>
          </w:tcPr>
          <w:p w14:paraId="288252E4" w14:textId="77777777" w:rsidR="00E23875" w:rsidRPr="00A96906" w:rsidRDefault="00E23875" w:rsidP="002511B4">
            <w:pPr>
              <w:jc w:val="center"/>
              <w:rPr>
                <w:rFonts w:ascii="Myriad Pro" w:hAnsi="Myriad Pro"/>
                <w:color w:val="FFFFFF" w:themeColor="background1"/>
                <w:sz w:val="21"/>
                <w:szCs w:val="21"/>
              </w:rPr>
            </w:pPr>
            <w:r w:rsidRPr="00A96906">
              <w:rPr>
                <w:rFonts w:ascii="Myriad Pro" w:hAnsi="Myriad Pro"/>
                <w:color w:val="FFFFFF" w:themeColor="background1"/>
                <w:sz w:val="21"/>
                <w:szCs w:val="21"/>
              </w:rPr>
              <w:t>Item (electronic versions preferred if available)</w:t>
            </w:r>
          </w:p>
        </w:tc>
      </w:tr>
      <w:tr w:rsidR="00E23875" w:rsidRPr="00DA451A" w14:paraId="162CBC6D" w14:textId="77777777" w:rsidTr="00E23875">
        <w:trPr>
          <w:jc w:val="center"/>
        </w:trPr>
        <w:tc>
          <w:tcPr>
            <w:tcW w:w="630" w:type="dxa"/>
            <w:tcBorders>
              <w:left w:val="single" w:sz="4" w:space="0" w:color="1F3864" w:themeColor="accent1" w:themeShade="80"/>
              <w:bottom w:val="single" w:sz="4" w:space="0" w:color="1F3864" w:themeColor="accent1" w:themeShade="80"/>
            </w:tcBorders>
            <w:shd w:val="clear" w:color="auto" w:fill="auto"/>
          </w:tcPr>
          <w:p w14:paraId="2357055B" w14:textId="77777777" w:rsidR="00E23875" w:rsidRPr="00E23875" w:rsidRDefault="00E23875" w:rsidP="002511B4">
            <w:pPr>
              <w:pStyle w:val="ListParagraph"/>
              <w:ind w:left="0"/>
              <w:jc w:val="center"/>
              <w:rPr>
                <w:rFonts w:ascii="Myriad Pro" w:hAnsi="Myriad Pro"/>
                <w:color w:val="000000" w:themeColor="text1"/>
              </w:rPr>
            </w:pPr>
            <w:r w:rsidRPr="00E23875">
              <w:rPr>
                <w:rFonts w:ascii="Myriad Pro" w:hAnsi="Myriad Pro"/>
                <w:color w:val="000000" w:themeColor="text1"/>
              </w:rPr>
              <w:t>1</w:t>
            </w:r>
          </w:p>
        </w:tc>
        <w:tc>
          <w:tcPr>
            <w:tcW w:w="8550" w:type="dxa"/>
            <w:tcBorders>
              <w:bottom w:val="single" w:sz="4" w:space="0" w:color="1F3864" w:themeColor="accent1" w:themeShade="80"/>
              <w:right w:val="single" w:sz="4" w:space="0" w:color="1F3864" w:themeColor="accent1" w:themeShade="80"/>
            </w:tcBorders>
            <w:shd w:val="clear" w:color="auto" w:fill="auto"/>
          </w:tcPr>
          <w:p w14:paraId="5C752C2E" w14:textId="77777777" w:rsidR="00E23875" w:rsidRPr="00E23875" w:rsidRDefault="00E23875" w:rsidP="002511B4">
            <w:pPr>
              <w:rPr>
                <w:rFonts w:ascii="Myriad Pro" w:hAnsi="Myriad Pro"/>
                <w:color w:val="000000" w:themeColor="text1"/>
                <w:sz w:val="21"/>
                <w:szCs w:val="21"/>
              </w:rPr>
            </w:pPr>
            <w:r w:rsidRPr="00E23875">
              <w:rPr>
                <w:rFonts w:ascii="Myriad Pro" w:hAnsi="Myriad Pro"/>
                <w:color w:val="000000" w:themeColor="text1"/>
                <w:sz w:val="21"/>
                <w:szCs w:val="21"/>
              </w:rPr>
              <w:t>Project Identification Form (PIF)</w:t>
            </w:r>
          </w:p>
        </w:tc>
      </w:tr>
      <w:tr w:rsidR="00E23875" w:rsidRPr="00DA451A" w14:paraId="6775DD6C"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D4561A9" w14:textId="77777777" w:rsidR="00E23875" w:rsidRPr="00E23875" w:rsidRDefault="00E23875" w:rsidP="002511B4">
            <w:pPr>
              <w:pStyle w:val="ListParagraph"/>
              <w:ind w:left="0"/>
              <w:jc w:val="center"/>
              <w:rPr>
                <w:rFonts w:ascii="Myriad Pro" w:hAnsi="Myriad Pro"/>
                <w:color w:val="000000" w:themeColor="text1"/>
              </w:rPr>
            </w:pPr>
            <w:r w:rsidRPr="00E23875">
              <w:rPr>
                <w:rFonts w:ascii="Myriad Pro" w:hAnsi="Myriad Pro"/>
                <w:color w:val="000000" w:themeColor="text1"/>
              </w:rPr>
              <w:t>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9C075D8" w14:textId="1EA84FB8" w:rsidR="00E23875" w:rsidRPr="00E23875" w:rsidRDefault="00E23875" w:rsidP="002511B4">
            <w:pPr>
              <w:rPr>
                <w:rFonts w:ascii="Myriad Pro" w:hAnsi="Myriad Pro"/>
                <w:color w:val="000000" w:themeColor="text1"/>
                <w:sz w:val="21"/>
                <w:szCs w:val="21"/>
              </w:rPr>
            </w:pPr>
            <w:r w:rsidRPr="00E23875">
              <w:rPr>
                <w:rFonts w:ascii="Myriad Pro" w:hAnsi="Myriad Pro"/>
                <w:color w:val="000000" w:themeColor="text1"/>
                <w:sz w:val="21"/>
                <w:szCs w:val="21"/>
              </w:rPr>
              <w:t>UNDP Initiation Plan</w:t>
            </w:r>
            <w:r w:rsidR="006649A6">
              <w:rPr>
                <w:rFonts w:ascii="Myriad Pro" w:hAnsi="Myriad Pro"/>
                <w:color w:val="000000" w:themeColor="text1"/>
                <w:sz w:val="21"/>
                <w:szCs w:val="21"/>
              </w:rPr>
              <w:t xml:space="preserve"> – </w:t>
            </w:r>
            <w:r w:rsidR="006649A6" w:rsidRPr="00280F17">
              <w:rPr>
                <w:rFonts w:ascii="Myriad Pro" w:hAnsi="Myriad Pro"/>
                <w:color w:val="000000" w:themeColor="text1"/>
                <w:sz w:val="21"/>
                <w:szCs w:val="21"/>
              </w:rPr>
              <w:t>Not Applicable</w:t>
            </w:r>
          </w:p>
        </w:tc>
      </w:tr>
      <w:tr w:rsidR="00E23875" w:rsidRPr="00DA451A" w14:paraId="6851FDC4"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FBC5F1D" w14:textId="77777777" w:rsidR="00E23875" w:rsidRPr="00E23875" w:rsidRDefault="00E23875" w:rsidP="002511B4">
            <w:pPr>
              <w:pStyle w:val="ListParagraph"/>
              <w:ind w:left="0"/>
              <w:jc w:val="center"/>
              <w:rPr>
                <w:rFonts w:ascii="Myriad Pro" w:hAnsi="Myriad Pro"/>
                <w:color w:val="000000" w:themeColor="text1"/>
              </w:rPr>
            </w:pPr>
            <w:r w:rsidRPr="00E23875">
              <w:rPr>
                <w:rFonts w:ascii="Myriad Pro" w:hAnsi="Myriad Pro"/>
                <w:color w:val="000000" w:themeColor="text1"/>
              </w:rPr>
              <w:t>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8999E12" w14:textId="77777777" w:rsidR="00E23875" w:rsidRPr="00E23875" w:rsidRDefault="00E23875" w:rsidP="002511B4">
            <w:pPr>
              <w:rPr>
                <w:rFonts w:ascii="Myriad Pro" w:hAnsi="Myriad Pro"/>
                <w:color w:val="000000" w:themeColor="text1"/>
                <w:sz w:val="21"/>
                <w:szCs w:val="21"/>
              </w:rPr>
            </w:pPr>
            <w:r w:rsidRPr="00E23875">
              <w:rPr>
                <w:rFonts w:ascii="Myriad Pro" w:hAnsi="Myriad Pro"/>
                <w:color w:val="000000" w:themeColor="text1"/>
                <w:sz w:val="21"/>
                <w:szCs w:val="21"/>
              </w:rPr>
              <w:t>Final UNDP-GEF Project Document with all annexes</w:t>
            </w:r>
          </w:p>
        </w:tc>
      </w:tr>
      <w:tr w:rsidR="00E23875" w:rsidRPr="00DA451A" w14:paraId="2C655E5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C813141" w14:textId="77777777" w:rsidR="00E23875" w:rsidRPr="00E23875" w:rsidRDefault="00E23875" w:rsidP="002511B4">
            <w:pPr>
              <w:pStyle w:val="ListParagraph"/>
              <w:ind w:left="0"/>
              <w:jc w:val="center"/>
              <w:rPr>
                <w:rFonts w:ascii="Myriad Pro" w:hAnsi="Myriad Pro"/>
                <w:color w:val="000000" w:themeColor="text1"/>
              </w:rPr>
            </w:pPr>
            <w:r w:rsidRPr="00E23875">
              <w:rPr>
                <w:rFonts w:ascii="Myriad Pro" w:hAnsi="Myriad Pro"/>
                <w:color w:val="000000" w:themeColor="text1"/>
              </w:rPr>
              <w:t>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34B5769" w14:textId="77777777" w:rsidR="00E23875" w:rsidRPr="00E23875" w:rsidRDefault="00E23875" w:rsidP="002511B4">
            <w:pPr>
              <w:rPr>
                <w:rFonts w:ascii="Myriad Pro" w:hAnsi="Myriad Pro"/>
                <w:color w:val="000000" w:themeColor="text1"/>
                <w:sz w:val="21"/>
                <w:szCs w:val="21"/>
              </w:rPr>
            </w:pPr>
            <w:r w:rsidRPr="00E23875">
              <w:rPr>
                <w:rFonts w:ascii="Myriad Pro" w:hAnsi="Myriad Pro"/>
                <w:color w:val="000000" w:themeColor="text1"/>
                <w:sz w:val="21"/>
                <w:szCs w:val="21"/>
              </w:rPr>
              <w:t>CEO Endorsement Request</w:t>
            </w:r>
          </w:p>
        </w:tc>
      </w:tr>
      <w:tr w:rsidR="00E23875" w:rsidRPr="00DA451A" w14:paraId="3D799B32"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7E016FA" w14:textId="77777777" w:rsidR="00E23875" w:rsidRPr="00E23875" w:rsidRDefault="00E23875" w:rsidP="002511B4">
            <w:pPr>
              <w:pStyle w:val="ListParagraph"/>
              <w:ind w:left="0"/>
              <w:jc w:val="center"/>
              <w:rPr>
                <w:rFonts w:ascii="Myriad Pro" w:hAnsi="Myriad Pro"/>
                <w:color w:val="000000" w:themeColor="text1"/>
              </w:rPr>
            </w:pPr>
            <w:r w:rsidRPr="00E23875">
              <w:rPr>
                <w:rFonts w:ascii="Myriad Pro" w:hAnsi="Myriad Pro"/>
                <w:color w:val="000000" w:themeColor="text1"/>
              </w:rPr>
              <w:t>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ADE4E95" w14:textId="77777777" w:rsidR="00E23875" w:rsidRPr="00E23875" w:rsidRDefault="00E23875" w:rsidP="002511B4">
            <w:pPr>
              <w:rPr>
                <w:rFonts w:ascii="Myriad Pro" w:hAnsi="Myriad Pro"/>
                <w:color w:val="000000" w:themeColor="text1"/>
                <w:sz w:val="21"/>
                <w:szCs w:val="21"/>
              </w:rPr>
            </w:pPr>
            <w:r w:rsidRPr="00E23875">
              <w:rPr>
                <w:rFonts w:ascii="Myriad Pro" w:hAnsi="Myriad Pro"/>
                <w:color w:val="000000" w:themeColor="text1"/>
                <w:sz w:val="21"/>
                <w:szCs w:val="21"/>
              </w:rPr>
              <w:t>UNDP Social and Environmental Screening Procedure (SESP) and associated management plans (if any)</w:t>
            </w:r>
          </w:p>
        </w:tc>
      </w:tr>
      <w:tr w:rsidR="00E23875" w:rsidRPr="00DA451A" w14:paraId="4ABE183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D43AABF" w14:textId="77777777" w:rsidR="00E23875" w:rsidRPr="00E23875" w:rsidRDefault="00E23875" w:rsidP="002511B4">
            <w:pPr>
              <w:pStyle w:val="ListParagraph"/>
              <w:ind w:left="0"/>
              <w:jc w:val="center"/>
              <w:rPr>
                <w:rFonts w:ascii="Myriad Pro" w:hAnsi="Myriad Pro"/>
                <w:color w:val="000000" w:themeColor="text1"/>
              </w:rPr>
            </w:pPr>
            <w:r w:rsidRPr="00E23875">
              <w:rPr>
                <w:rFonts w:ascii="Myriad Pro" w:hAnsi="Myriad Pro"/>
                <w:color w:val="000000" w:themeColor="text1"/>
              </w:rPr>
              <w:t>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7FA5C92" w14:textId="77777777" w:rsidR="00E23875" w:rsidRPr="00E23875" w:rsidRDefault="00E23875" w:rsidP="002511B4">
            <w:pPr>
              <w:rPr>
                <w:rFonts w:ascii="Myriad Pro" w:hAnsi="Myriad Pro"/>
                <w:color w:val="000000" w:themeColor="text1"/>
                <w:sz w:val="21"/>
                <w:szCs w:val="21"/>
              </w:rPr>
            </w:pPr>
            <w:r w:rsidRPr="00E23875">
              <w:rPr>
                <w:rFonts w:ascii="Myriad Pro" w:hAnsi="Myriad Pro"/>
                <w:color w:val="000000" w:themeColor="text1"/>
                <w:sz w:val="21"/>
                <w:szCs w:val="21"/>
              </w:rPr>
              <w:t>Inception Workshop Report</w:t>
            </w:r>
          </w:p>
        </w:tc>
      </w:tr>
      <w:tr w:rsidR="00E23875" w:rsidRPr="00DA451A" w14:paraId="6B495E53"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9B2F0C1" w14:textId="77777777" w:rsidR="00E23875" w:rsidRPr="00E23875" w:rsidRDefault="00E23875" w:rsidP="002511B4">
            <w:pPr>
              <w:pStyle w:val="ListParagraph"/>
              <w:ind w:left="0"/>
              <w:jc w:val="center"/>
              <w:rPr>
                <w:rFonts w:ascii="Myriad Pro" w:hAnsi="Myriad Pro"/>
                <w:color w:val="000000" w:themeColor="text1"/>
              </w:rPr>
            </w:pPr>
            <w:r w:rsidRPr="00E23875">
              <w:rPr>
                <w:rFonts w:ascii="Myriad Pro" w:hAnsi="Myriad Pro"/>
                <w:color w:val="000000" w:themeColor="text1"/>
              </w:rPr>
              <w:t>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0CB1DF6" w14:textId="77777777" w:rsidR="00E23875" w:rsidRPr="00E23875" w:rsidRDefault="00E23875" w:rsidP="002511B4">
            <w:pPr>
              <w:rPr>
                <w:rFonts w:ascii="Myriad Pro" w:hAnsi="Myriad Pro"/>
                <w:color w:val="000000" w:themeColor="text1"/>
                <w:sz w:val="21"/>
                <w:szCs w:val="21"/>
              </w:rPr>
            </w:pPr>
            <w:r w:rsidRPr="00E23875">
              <w:rPr>
                <w:rFonts w:ascii="Myriad Pro" w:hAnsi="Myriad Pro"/>
                <w:color w:val="000000" w:themeColor="text1"/>
                <w:sz w:val="21"/>
                <w:szCs w:val="21"/>
              </w:rPr>
              <w:t>Mid-Term Review report and management response to MTR recommendations</w:t>
            </w:r>
          </w:p>
        </w:tc>
      </w:tr>
      <w:tr w:rsidR="00E23875" w:rsidRPr="00DA451A" w14:paraId="3E49D639"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8B48EEF" w14:textId="77777777" w:rsidR="00E23875" w:rsidRPr="00E23875" w:rsidRDefault="00E23875" w:rsidP="002511B4">
            <w:pPr>
              <w:pStyle w:val="ListParagraph"/>
              <w:ind w:left="0"/>
              <w:jc w:val="center"/>
              <w:rPr>
                <w:rFonts w:ascii="Myriad Pro" w:hAnsi="Myriad Pro"/>
                <w:color w:val="000000" w:themeColor="text1"/>
              </w:rPr>
            </w:pPr>
            <w:r w:rsidRPr="00E23875">
              <w:rPr>
                <w:rFonts w:ascii="Myriad Pro" w:hAnsi="Myriad Pro"/>
                <w:color w:val="000000" w:themeColor="text1"/>
              </w:rPr>
              <w:t>8</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1DC5F89" w14:textId="77777777" w:rsidR="00E23875" w:rsidRPr="00E23875" w:rsidRDefault="00E23875" w:rsidP="002511B4">
            <w:pPr>
              <w:rPr>
                <w:rFonts w:ascii="Myriad Pro" w:hAnsi="Myriad Pro"/>
                <w:color w:val="000000" w:themeColor="text1"/>
                <w:sz w:val="21"/>
                <w:szCs w:val="21"/>
              </w:rPr>
            </w:pPr>
            <w:r w:rsidRPr="00E23875">
              <w:rPr>
                <w:rFonts w:ascii="Myriad Pro" w:hAnsi="Myriad Pro"/>
                <w:color w:val="000000" w:themeColor="text1"/>
                <w:sz w:val="21"/>
                <w:szCs w:val="21"/>
              </w:rPr>
              <w:t>All Project Implementation Reports (PIRs)</w:t>
            </w:r>
          </w:p>
        </w:tc>
      </w:tr>
      <w:tr w:rsidR="00E23875" w:rsidRPr="00DA451A" w14:paraId="0B906BB8"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1AC1F2D" w14:textId="77777777" w:rsidR="00E23875" w:rsidRPr="00E23875" w:rsidRDefault="00E23875" w:rsidP="002511B4">
            <w:pPr>
              <w:pStyle w:val="ListParagraph"/>
              <w:ind w:left="0"/>
              <w:jc w:val="center"/>
              <w:rPr>
                <w:rFonts w:ascii="Myriad Pro" w:hAnsi="Myriad Pro"/>
                <w:color w:val="000000" w:themeColor="text1"/>
              </w:rPr>
            </w:pPr>
            <w:r w:rsidRPr="00E23875">
              <w:rPr>
                <w:rFonts w:ascii="Myriad Pro" w:hAnsi="Myriad Pro"/>
                <w:color w:val="000000" w:themeColor="text1"/>
              </w:rPr>
              <w:t>9</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334CC5A" w14:textId="77777777" w:rsidR="00E23875" w:rsidRPr="00E23875" w:rsidRDefault="00E23875" w:rsidP="002511B4">
            <w:pPr>
              <w:rPr>
                <w:rFonts w:ascii="Myriad Pro" w:hAnsi="Myriad Pro"/>
                <w:color w:val="000000" w:themeColor="text1"/>
                <w:sz w:val="21"/>
                <w:szCs w:val="21"/>
              </w:rPr>
            </w:pPr>
            <w:r w:rsidRPr="00E23875">
              <w:rPr>
                <w:rFonts w:ascii="Myriad Pro" w:hAnsi="Myriad Pro"/>
                <w:color w:val="000000" w:themeColor="text1"/>
                <w:sz w:val="21"/>
                <w:szCs w:val="21"/>
              </w:rPr>
              <w:t>Progress reports (quarterly, semi-annual or annual, with associated workplans and financial reports)</w:t>
            </w:r>
          </w:p>
        </w:tc>
      </w:tr>
      <w:tr w:rsidR="00E23875" w:rsidRPr="00DA451A" w14:paraId="1044FDD4"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E812F36" w14:textId="77777777" w:rsidR="00E23875" w:rsidRPr="00E23875" w:rsidRDefault="00E23875" w:rsidP="002511B4">
            <w:pPr>
              <w:pStyle w:val="ListParagraph"/>
              <w:ind w:left="0"/>
              <w:jc w:val="center"/>
              <w:rPr>
                <w:rFonts w:ascii="Myriad Pro" w:hAnsi="Myriad Pro"/>
                <w:color w:val="000000" w:themeColor="text1"/>
              </w:rPr>
            </w:pPr>
            <w:r w:rsidRPr="00E23875">
              <w:rPr>
                <w:rFonts w:ascii="Myriad Pro" w:hAnsi="Myriad Pro"/>
                <w:color w:val="000000" w:themeColor="text1"/>
              </w:rPr>
              <w:t>10</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CFCFB63" w14:textId="77777777" w:rsidR="00E23875" w:rsidRPr="00E23875" w:rsidRDefault="00E23875" w:rsidP="002511B4">
            <w:pPr>
              <w:rPr>
                <w:rFonts w:ascii="Myriad Pro" w:hAnsi="Myriad Pro"/>
                <w:color w:val="000000" w:themeColor="text1"/>
                <w:sz w:val="21"/>
                <w:szCs w:val="21"/>
              </w:rPr>
            </w:pPr>
            <w:r w:rsidRPr="00E23875">
              <w:rPr>
                <w:rFonts w:ascii="Myriad Pro" w:hAnsi="Myriad Pro"/>
                <w:color w:val="000000" w:themeColor="text1"/>
                <w:sz w:val="21"/>
                <w:szCs w:val="21"/>
              </w:rPr>
              <w:t>Oversight mission reports</w:t>
            </w:r>
          </w:p>
        </w:tc>
      </w:tr>
      <w:tr w:rsidR="00E23875" w:rsidRPr="00DA451A" w14:paraId="0510A377"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1CA610B" w14:textId="77777777" w:rsidR="00E23875" w:rsidRPr="00E23875" w:rsidRDefault="00E23875" w:rsidP="002511B4">
            <w:pPr>
              <w:pStyle w:val="ListParagraph"/>
              <w:ind w:left="0"/>
              <w:jc w:val="center"/>
              <w:rPr>
                <w:rFonts w:ascii="Myriad Pro" w:hAnsi="Myriad Pro"/>
                <w:color w:val="000000" w:themeColor="text1"/>
              </w:rPr>
            </w:pPr>
            <w:r w:rsidRPr="00E23875">
              <w:rPr>
                <w:rFonts w:ascii="Myriad Pro" w:hAnsi="Myriad Pro"/>
                <w:color w:val="000000" w:themeColor="text1"/>
              </w:rPr>
              <w:t>11</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BF9B13A" w14:textId="77777777" w:rsidR="00E23875" w:rsidRPr="00E23875" w:rsidRDefault="00E23875" w:rsidP="002511B4">
            <w:pPr>
              <w:rPr>
                <w:rFonts w:ascii="Myriad Pro" w:hAnsi="Myriad Pro"/>
                <w:color w:val="000000" w:themeColor="text1"/>
                <w:sz w:val="21"/>
                <w:szCs w:val="21"/>
              </w:rPr>
            </w:pPr>
            <w:r w:rsidRPr="00E23875">
              <w:rPr>
                <w:rFonts w:ascii="Myriad Pro" w:hAnsi="Myriad Pro"/>
                <w:color w:val="000000" w:themeColor="text1"/>
                <w:sz w:val="21"/>
                <w:szCs w:val="21"/>
              </w:rPr>
              <w:t>Minutes of Project Board Meetings and of other meetings (i.e. Project Appraisal Committee meetings)</w:t>
            </w:r>
          </w:p>
        </w:tc>
      </w:tr>
      <w:tr w:rsidR="00E23875" w:rsidRPr="00DA451A" w14:paraId="748F2D36"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A5BB1D8" w14:textId="77777777" w:rsidR="00E23875" w:rsidRPr="00E23875" w:rsidRDefault="00E23875" w:rsidP="002511B4">
            <w:pPr>
              <w:pStyle w:val="ListParagraph"/>
              <w:ind w:left="0"/>
              <w:jc w:val="center"/>
              <w:rPr>
                <w:rFonts w:ascii="Myriad Pro" w:hAnsi="Myriad Pro"/>
                <w:color w:val="000000" w:themeColor="text1"/>
              </w:rPr>
            </w:pPr>
            <w:r w:rsidRPr="00E23875">
              <w:rPr>
                <w:rFonts w:ascii="Myriad Pro" w:hAnsi="Myriad Pro"/>
                <w:color w:val="000000" w:themeColor="text1"/>
              </w:rPr>
              <w:t>12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AC28C5A" w14:textId="77777777" w:rsidR="00E23875" w:rsidRPr="00E23875" w:rsidRDefault="00E23875" w:rsidP="002511B4">
            <w:pPr>
              <w:rPr>
                <w:rFonts w:ascii="Myriad Pro" w:hAnsi="Myriad Pro"/>
                <w:color w:val="000000" w:themeColor="text1"/>
                <w:sz w:val="21"/>
                <w:szCs w:val="21"/>
              </w:rPr>
            </w:pPr>
            <w:r w:rsidRPr="00E23875">
              <w:rPr>
                <w:rFonts w:ascii="Myriad Pro" w:hAnsi="Myriad Pro"/>
                <w:color w:val="000000" w:themeColor="text1"/>
                <w:sz w:val="21"/>
                <w:szCs w:val="21"/>
              </w:rPr>
              <w:t>GEF Tracking Tools (from CEO Endorsement, midterm and terminal stages)</w:t>
            </w:r>
          </w:p>
        </w:tc>
      </w:tr>
      <w:tr w:rsidR="00E23875" w:rsidRPr="00DA451A" w14:paraId="2537E1C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3C66CA0" w14:textId="77777777" w:rsidR="00E23875" w:rsidRPr="00E23875" w:rsidRDefault="00E23875" w:rsidP="002511B4">
            <w:pPr>
              <w:pStyle w:val="ListParagraph"/>
              <w:ind w:left="0"/>
              <w:jc w:val="center"/>
              <w:rPr>
                <w:rFonts w:ascii="Myriad Pro" w:hAnsi="Myriad Pro"/>
                <w:color w:val="000000" w:themeColor="text1"/>
              </w:rPr>
            </w:pPr>
            <w:r w:rsidRPr="00E23875">
              <w:rPr>
                <w:rFonts w:ascii="Myriad Pro" w:hAnsi="Myriad Pro"/>
                <w:color w:val="000000" w:themeColor="text1"/>
              </w:rPr>
              <w:t>13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E420147" w14:textId="77777777" w:rsidR="00E23875" w:rsidRPr="00E23875" w:rsidRDefault="00E23875" w:rsidP="002511B4">
            <w:pPr>
              <w:rPr>
                <w:rFonts w:ascii="Myriad Pro" w:hAnsi="Myriad Pro"/>
                <w:color w:val="000000" w:themeColor="text1"/>
                <w:sz w:val="21"/>
                <w:szCs w:val="21"/>
              </w:rPr>
            </w:pPr>
            <w:r w:rsidRPr="00E23875">
              <w:rPr>
                <w:rFonts w:ascii="Myriad Pro" w:hAnsi="Myriad Pro"/>
                <w:color w:val="000000" w:themeColor="text1"/>
                <w:sz w:val="21"/>
                <w:szCs w:val="21"/>
              </w:rPr>
              <w:t>GEF/LDCF/SCCF Core Indicators (from PIF, CEO Endorsement, midterm and terminal stages); for GEF-6 and GEF-7 projects only</w:t>
            </w:r>
          </w:p>
        </w:tc>
      </w:tr>
      <w:tr w:rsidR="00E23875" w:rsidRPr="00DA451A" w14:paraId="37EAD407"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BDC5E3C" w14:textId="77777777" w:rsidR="00E23875" w:rsidRPr="00E23875" w:rsidRDefault="00E23875" w:rsidP="002511B4">
            <w:pPr>
              <w:pStyle w:val="ListParagraph"/>
              <w:ind w:left="0"/>
              <w:jc w:val="center"/>
              <w:rPr>
                <w:rFonts w:ascii="Myriad Pro" w:hAnsi="Myriad Pro"/>
                <w:color w:val="000000" w:themeColor="text1"/>
              </w:rPr>
            </w:pPr>
            <w:r w:rsidRPr="00E23875">
              <w:rPr>
                <w:rFonts w:ascii="Myriad Pro" w:hAnsi="Myriad Pro"/>
                <w:color w:val="000000" w:themeColor="text1"/>
              </w:rPr>
              <w:t>14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0181BB0" w14:textId="77777777" w:rsidR="00E23875" w:rsidRPr="00E23875" w:rsidRDefault="00E23875" w:rsidP="002511B4">
            <w:pPr>
              <w:rPr>
                <w:rFonts w:ascii="Myriad Pro" w:hAnsi="Myriad Pro"/>
                <w:color w:val="000000" w:themeColor="text1"/>
                <w:sz w:val="21"/>
                <w:szCs w:val="21"/>
              </w:rPr>
            </w:pPr>
            <w:r w:rsidRPr="00E23875">
              <w:rPr>
                <w:rFonts w:ascii="Myriad Pro" w:hAnsi="Myriad Pro"/>
                <w:color w:val="000000" w:themeColor="text1"/>
                <w:sz w:val="21"/>
                <w:szCs w:val="21"/>
              </w:rPr>
              <w:t>Financial data, including actual expenditures by project outcome, including management costs, and including documentation of any significant budget revisions</w:t>
            </w:r>
          </w:p>
        </w:tc>
      </w:tr>
      <w:tr w:rsidR="00E23875" w:rsidRPr="00DA451A" w14:paraId="0CD37935"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6D4E703" w14:textId="77777777" w:rsidR="00E23875" w:rsidRPr="00E23875" w:rsidRDefault="00E23875" w:rsidP="002511B4">
            <w:pPr>
              <w:pStyle w:val="ListParagraph"/>
              <w:ind w:left="0"/>
              <w:jc w:val="center"/>
              <w:rPr>
                <w:rFonts w:ascii="Myriad Pro" w:hAnsi="Myriad Pro"/>
                <w:color w:val="000000" w:themeColor="text1"/>
              </w:rPr>
            </w:pPr>
            <w:r w:rsidRPr="00E23875">
              <w:rPr>
                <w:rFonts w:ascii="Myriad Pro" w:hAnsi="Myriad Pro"/>
                <w:color w:val="000000" w:themeColor="text1"/>
              </w:rPr>
              <w:t>15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0AF36BA" w14:textId="77777777" w:rsidR="00E23875" w:rsidRPr="00E23875" w:rsidRDefault="00E23875" w:rsidP="002511B4">
            <w:pPr>
              <w:rPr>
                <w:rFonts w:ascii="Myriad Pro" w:hAnsi="Myriad Pro"/>
                <w:color w:val="000000" w:themeColor="text1"/>
                <w:sz w:val="21"/>
                <w:szCs w:val="21"/>
              </w:rPr>
            </w:pPr>
            <w:r w:rsidRPr="00E23875">
              <w:rPr>
                <w:rFonts w:ascii="Myriad Pro" w:hAnsi="Myriad Pro"/>
                <w:color w:val="000000" w:themeColor="text1"/>
                <w:sz w:val="21"/>
                <w:szCs w:val="21"/>
              </w:rPr>
              <w:t>Co-financing data with expected and actual contributions broken down by type of co-financing, source, and whether the contribution is considered as investment mobilized or recurring expenditures</w:t>
            </w:r>
          </w:p>
        </w:tc>
      </w:tr>
      <w:tr w:rsidR="00E23875" w:rsidRPr="00DA451A" w14:paraId="562117E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7DD8EA4" w14:textId="77777777" w:rsidR="00E23875" w:rsidRPr="00E23875" w:rsidRDefault="00E23875" w:rsidP="002511B4">
            <w:pPr>
              <w:pStyle w:val="ListParagraph"/>
              <w:ind w:left="0"/>
              <w:jc w:val="center"/>
              <w:rPr>
                <w:rFonts w:ascii="Myriad Pro" w:hAnsi="Myriad Pro"/>
                <w:color w:val="000000" w:themeColor="text1"/>
              </w:rPr>
            </w:pPr>
            <w:r w:rsidRPr="00E23875">
              <w:rPr>
                <w:rFonts w:ascii="Myriad Pro" w:hAnsi="Myriad Pro"/>
                <w:color w:val="000000" w:themeColor="text1"/>
              </w:rPr>
              <w:t>16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9B5FFBE" w14:textId="77777777" w:rsidR="00E23875" w:rsidRPr="00E23875" w:rsidRDefault="00E23875" w:rsidP="002511B4">
            <w:pPr>
              <w:rPr>
                <w:rFonts w:ascii="Myriad Pro" w:hAnsi="Myriad Pro"/>
                <w:color w:val="000000" w:themeColor="text1"/>
                <w:sz w:val="21"/>
                <w:szCs w:val="21"/>
              </w:rPr>
            </w:pPr>
            <w:r w:rsidRPr="00E23875">
              <w:rPr>
                <w:rFonts w:ascii="Myriad Pro" w:hAnsi="Myriad Pro"/>
                <w:color w:val="000000" w:themeColor="text1"/>
                <w:sz w:val="21"/>
                <w:szCs w:val="21"/>
              </w:rPr>
              <w:t>Audit reports</w:t>
            </w:r>
          </w:p>
        </w:tc>
      </w:tr>
      <w:tr w:rsidR="00E23875" w:rsidRPr="00DA451A" w14:paraId="0DAA56DE"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E9DF651" w14:textId="77777777" w:rsidR="00E23875" w:rsidRPr="00E23875" w:rsidRDefault="00E23875" w:rsidP="002511B4">
            <w:pPr>
              <w:pStyle w:val="ListParagraph"/>
              <w:ind w:left="0"/>
              <w:jc w:val="center"/>
              <w:rPr>
                <w:rFonts w:ascii="Myriad Pro" w:hAnsi="Myriad Pro"/>
                <w:color w:val="000000" w:themeColor="text1"/>
              </w:rPr>
            </w:pPr>
            <w:r w:rsidRPr="00E23875">
              <w:rPr>
                <w:rFonts w:ascii="Myriad Pro" w:hAnsi="Myriad Pro"/>
                <w:color w:val="000000" w:themeColor="text1"/>
              </w:rPr>
              <w:t>17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CFF6AA1" w14:textId="77777777" w:rsidR="00E23875" w:rsidRPr="00E23875" w:rsidRDefault="00E23875" w:rsidP="002511B4">
            <w:pPr>
              <w:rPr>
                <w:rFonts w:ascii="Myriad Pro" w:hAnsi="Myriad Pro"/>
                <w:color w:val="000000" w:themeColor="text1"/>
                <w:sz w:val="21"/>
                <w:szCs w:val="21"/>
              </w:rPr>
            </w:pPr>
            <w:r w:rsidRPr="00E23875">
              <w:rPr>
                <w:rFonts w:ascii="Myriad Pro" w:hAnsi="Myriad Pro"/>
                <w:color w:val="000000" w:themeColor="text1"/>
                <w:sz w:val="21"/>
                <w:szCs w:val="21"/>
              </w:rPr>
              <w:t>Electronic copies of project outputs (booklets, manuals, technical reports, articles, etc.)</w:t>
            </w:r>
          </w:p>
        </w:tc>
      </w:tr>
      <w:tr w:rsidR="00E23875" w:rsidRPr="00DA451A" w14:paraId="43D2A3DC"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AD334D9" w14:textId="77777777" w:rsidR="00E23875" w:rsidRPr="00E23875" w:rsidRDefault="00E23875" w:rsidP="002511B4">
            <w:pPr>
              <w:pStyle w:val="ListParagraph"/>
              <w:ind w:left="0"/>
              <w:jc w:val="center"/>
              <w:rPr>
                <w:rFonts w:ascii="Myriad Pro" w:hAnsi="Myriad Pro"/>
                <w:color w:val="000000" w:themeColor="text1"/>
              </w:rPr>
            </w:pPr>
            <w:r w:rsidRPr="00E23875">
              <w:rPr>
                <w:rFonts w:ascii="Myriad Pro" w:hAnsi="Myriad Pro"/>
                <w:color w:val="000000" w:themeColor="text1"/>
              </w:rPr>
              <w:t>18</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39F5D7E" w14:textId="77777777" w:rsidR="00E23875" w:rsidRPr="00E23875" w:rsidRDefault="00E23875" w:rsidP="002511B4">
            <w:pPr>
              <w:rPr>
                <w:rFonts w:ascii="Myriad Pro" w:hAnsi="Myriad Pro"/>
                <w:color w:val="000000" w:themeColor="text1"/>
                <w:sz w:val="21"/>
                <w:szCs w:val="21"/>
              </w:rPr>
            </w:pPr>
            <w:r w:rsidRPr="00E23875">
              <w:rPr>
                <w:rFonts w:ascii="Myriad Pro" w:hAnsi="Myriad Pro"/>
                <w:color w:val="000000" w:themeColor="text1"/>
                <w:sz w:val="21"/>
                <w:szCs w:val="21"/>
              </w:rPr>
              <w:t>Sample of project communications materials</w:t>
            </w:r>
          </w:p>
        </w:tc>
      </w:tr>
      <w:tr w:rsidR="00E23875" w:rsidRPr="00DA451A" w14:paraId="299A1F39"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2E4F6C8" w14:textId="77777777" w:rsidR="00E23875" w:rsidRPr="00E23875" w:rsidRDefault="00E23875" w:rsidP="002511B4">
            <w:pPr>
              <w:pStyle w:val="ListParagraph"/>
              <w:ind w:left="0"/>
              <w:jc w:val="center"/>
              <w:rPr>
                <w:rFonts w:ascii="Myriad Pro" w:hAnsi="Myriad Pro"/>
                <w:color w:val="000000" w:themeColor="text1"/>
              </w:rPr>
            </w:pPr>
            <w:r w:rsidRPr="00E23875">
              <w:rPr>
                <w:rFonts w:ascii="Myriad Pro" w:hAnsi="Myriad Pro"/>
                <w:color w:val="000000" w:themeColor="text1"/>
              </w:rPr>
              <w:t>19</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4DC118D" w14:textId="77777777" w:rsidR="00E23875" w:rsidRPr="00E23875" w:rsidRDefault="00E23875" w:rsidP="002511B4">
            <w:pPr>
              <w:rPr>
                <w:rFonts w:ascii="Myriad Pro" w:hAnsi="Myriad Pro"/>
                <w:color w:val="000000" w:themeColor="text1"/>
                <w:sz w:val="21"/>
                <w:szCs w:val="21"/>
              </w:rPr>
            </w:pPr>
            <w:r w:rsidRPr="00E23875">
              <w:rPr>
                <w:rFonts w:ascii="Myriad Pro" w:hAnsi="Myriad Pro"/>
                <w:color w:val="000000" w:themeColor="text1"/>
                <w:sz w:val="21"/>
                <w:szCs w:val="21"/>
              </w:rPr>
              <w:t>Summary list of formal meetings, workshops, etc. held, with date, location, topic, and number of participants</w:t>
            </w:r>
          </w:p>
        </w:tc>
      </w:tr>
      <w:tr w:rsidR="00E23875" w:rsidRPr="00DA451A" w14:paraId="13F0886C"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18ACA5C0" w14:textId="77777777" w:rsidR="00E23875" w:rsidRPr="00E23875" w:rsidRDefault="00E23875" w:rsidP="002511B4">
            <w:pPr>
              <w:pStyle w:val="ListParagraph"/>
              <w:ind w:left="0"/>
              <w:jc w:val="center"/>
              <w:rPr>
                <w:rFonts w:ascii="Myriad Pro" w:hAnsi="Myriad Pro"/>
                <w:color w:val="000000" w:themeColor="text1"/>
              </w:rPr>
            </w:pPr>
            <w:r w:rsidRPr="00E23875">
              <w:rPr>
                <w:rFonts w:ascii="Myriad Pro" w:hAnsi="Myriad Pro"/>
                <w:color w:val="000000" w:themeColor="text1"/>
              </w:rPr>
              <w:t>20</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25F7AA3" w14:textId="77777777" w:rsidR="00E23875" w:rsidRPr="00E23875" w:rsidRDefault="00E23875" w:rsidP="002511B4">
            <w:pPr>
              <w:rPr>
                <w:rFonts w:ascii="Myriad Pro" w:hAnsi="Myriad Pro"/>
                <w:color w:val="000000" w:themeColor="text1"/>
                <w:sz w:val="21"/>
                <w:szCs w:val="21"/>
              </w:rPr>
            </w:pPr>
            <w:r w:rsidRPr="00E23875">
              <w:rPr>
                <w:rFonts w:ascii="Myriad Pro" w:hAnsi="Myriad Pro"/>
                <w:color w:val="000000" w:themeColor="text1"/>
                <w:sz w:val="21"/>
                <w:szCs w:val="21"/>
              </w:rPr>
              <w:t>Any relevant socio-economic monitoring data, such as average incomes / employment levels of stakeholders in the target area, change in revenue related to project activities</w:t>
            </w:r>
          </w:p>
        </w:tc>
      </w:tr>
      <w:tr w:rsidR="00E23875" w:rsidRPr="00DA451A" w14:paraId="23CF9BDD"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DAE5C79" w14:textId="77777777" w:rsidR="00E23875" w:rsidRPr="00E23875" w:rsidRDefault="00E23875" w:rsidP="002511B4">
            <w:pPr>
              <w:pStyle w:val="ListParagraph"/>
              <w:ind w:left="0"/>
              <w:jc w:val="center"/>
              <w:rPr>
                <w:rFonts w:ascii="Myriad Pro" w:hAnsi="Myriad Pro"/>
                <w:color w:val="000000" w:themeColor="text1"/>
              </w:rPr>
            </w:pPr>
            <w:r w:rsidRPr="00E23875">
              <w:rPr>
                <w:rFonts w:ascii="Myriad Pro" w:hAnsi="Myriad Pro"/>
                <w:color w:val="000000" w:themeColor="text1"/>
              </w:rPr>
              <w:t>21</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51E3B23" w14:textId="77777777" w:rsidR="00E23875" w:rsidRPr="00E23875" w:rsidRDefault="00E23875" w:rsidP="002511B4">
            <w:pPr>
              <w:rPr>
                <w:rFonts w:ascii="Myriad Pro" w:hAnsi="Myriad Pro"/>
                <w:color w:val="000000" w:themeColor="text1"/>
                <w:sz w:val="21"/>
                <w:szCs w:val="21"/>
              </w:rPr>
            </w:pPr>
            <w:r w:rsidRPr="00E23875">
              <w:rPr>
                <w:rFonts w:ascii="Myriad Pro" w:hAnsi="Myriad Pro"/>
                <w:color w:val="000000" w:themeColor="text1"/>
                <w:sz w:val="21"/>
                <w:szCs w:val="21"/>
              </w:rPr>
              <w:t>List of contracts and procurement items over ~US$5,000 (i.e. organizations or companies contracted for project outputs, etc., except in cases of confidential information)</w:t>
            </w:r>
          </w:p>
        </w:tc>
      </w:tr>
      <w:tr w:rsidR="00E23875" w:rsidRPr="00DA451A" w14:paraId="67818C4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E9B215C" w14:textId="77777777" w:rsidR="00E23875" w:rsidRPr="00E23875" w:rsidRDefault="00E23875" w:rsidP="002511B4">
            <w:pPr>
              <w:pStyle w:val="ListParagraph"/>
              <w:ind w:left="0"/>
              <w:jc w:val="center"/>
              <w:rPr>
                <w:rFonts w:ascii="Myriad Pro" w:hAnsi="Myriad Pro"/>
                <w:color w:val="000000" w:themeColor="text1"/>
              </w:rPr>
            </w:pPr>
            <w:r w:rsidRPr="00E23875">
              <w:rPr>
                <w:rFonts w:ascii="Myriad Pro" w:hAnsi="Myriad Pro"/>
                <w:color w:val="000000" w:themeColor="text1"/>
              </w:rPr>
              <w:t>22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05BA97A" w14:textId="77777777" w:rsidR="00E23875" w:rsidRPr="00E23875" w:rsidRDefault="00E23875" w:rsidP="002511B4">
            <w:pPr>
              <w:rPr>
                <w:rFonts w:ascii="Myriad Pro" w:hAnsi="Myriad Pro"/>
                <w:color w:val="000000" w:themeColor="text1"/>
                <w:sz w:val="21"/>
                <w:szCs w:val="21"/>
              </w:rPr>
            </w:pPr>
            <w:r w:rsidRPr="00E23875">
              <w:rPr>
                <w:rFonts w:ascii="Myriad Pro" w:hAnsi="Myriad Pro"/>
                <w:color w:val="000000" w:themeColor="text1"/>
                <w:sz w:val="21"/>
                <w:szCs w:val="21"/>
              </w:rPr>
              <w:t>List of related projects/initiatives contributing to project objectives approved/started after GEF project approval (i.e. any leveraged or “catalytic” results)</w:t>
            </w:r>
          </w:p>
        </w:tc>
      </w:tr>
      <w:tr w:rsidR="00E23875" w:rsidRPr="00DA451A" w14:paraId="405D3544"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FEE78C5" w14:textId="77777777" w:rsidR="00E23875" w:rsidRPr="00E23875" w:rsidRDefault="00E23875" w:rsidP="002511B4">
            <w:pPr>
              <w:pStyle w:val="ListParagraph"/>
              <w:ind w:left="0"/>
              <w:jc w:val="center"/>
              <w:rPr>
                <w:rFonts w:ascii="Myriad Pro" w:hAnsi="Myriad Pro"/>
                <w:color w:val="000000" w:themeColor="text1"/>
              </w:rPr>
            </w:pPr>
            <w:r w:rsidRPr="00E23875">
              <w:rPr>
                <w:rFonts w:ascii="Myriad Pro" w:hAnsi="Myriad Pro"/>
                <w:color w:val="000000" w:themeColor="text1"/>
              </w:rPr>
              <w:t>23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A9C11A2" w14:textId="77777777" w:rsidR="00E23875" w:rsidRPr="00E23875" w:rsidRDefault="00E23875" w:rsidP="002511B4">
            <w:pPr>
              <w:rPr>
                <w:rFonts w:ascii="Myriad Pro" w:hAnsi="Myriad Pro"/>
                <w:color w:val="000000" w:themeColor="text1"/>
                <w:sz w:val="21"/>
                <w:szCs w:val="21"/>
              </w:rPr>
            </w:pPr>
            <w:r w:rsidRPr="00E23875">
              <w:rPr>
                <w:rFonts w:ascii="Myriad Pro" w:hAnsi="Myriad Pro"/>
                <w:color w:val="000000" w:themeColor="text1"/>
                <w:sz w:val="21"/>
                <w:szCs w:val="21"/>
              </w:rPr>
              <w:t>Data on relevant project website activity – e.g. number of unique visitors per month, number of page views, etc. over relevant time period, if available</w:t>
            </w:r>
          </w:p>
        </w:tc>
      </w:tr>
      <w:tr w:rsidR="00E23875" w:rsidRPr="00DA451A" w14:paraId="1E66E5F5"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2D13B22" w14:textId="77777777" w:rsidR="00E23875" w:rsidRPr="00E23875" w:rsidRDefault="00E23875" w:rsidP="002511B4">
            <w:pPr>
              <w:pStyle w:val="ListParagraph"/>
              <w:ind w:left="0"/>
              <w:jc w:val="center"/>
              <w:rPr>
                <w:rFonts w:ascii="Myriad Pro" w:hAnsi="Myriad Pro"/>
                <w:color w:val="000000" w:themeColor="text1"/>
              </w:rPr>
            </w:pPr>
            <w:r w:rsidRPr="00E23875">
              <w:rPr>
                <w:rFonts w:ascii="Myriad Pro" w:hAnsi="Myriad Pro"/>
                <w:color w:val="000000" w:themeColor="text1"/>
              </w:rPr>
              <w:t>24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FD6617E" w14:textId="77777777" w:rsidR="00E23875" w:rsidRPr="00E23875" w:rsidRDefault="00E23875" w:rsidP="002511B4">
            <w:pPr>
              <w:rPr>
                <w:rFonts w:ascii="Myriad Pro" w:hAnsi="Myriad Pro"/>
                <w:color w:val="000000" w:themeColor="text1"/>
                <w:sz w:val="21"/>
                <w:szCs w:val="21"/>
              </w:rPr>
            </w:pPr>
            <w:r w:rsidRPr="00E23875">
              <w:rPr>
                <w:rFonts w:ascii="Myriad Pro" w:hAnsi="Myriad Pro"/>
                <w:color w:val="000000" w:themeColor="text1"/>
                <w:sz w:val="21"/>
                <w:szCs w:val="21"/>
              </w:rPr>
              <w:t>UNDP Country Programme Document (CPD)</w:t>
            </w:r>
          </w:p>
        </w:tc>
      </w:tr>
      <w:tr w:rsidR="00E23875" w:rsidRPr="00DA451A" w14:paraId="7097BC2D"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C90B0E8" w14:textId="77777777" w:rsidR="00E23875" w:rsidRPr="00E23875" w:rsidRDefault="00E23875" w:rsidP="002511B4">
            <w:pPr>
              <w:pStyle w:val="ListParagraph"/>
              <w:ind w:left="0"/>
              <w:jc w:val="center"/>
              <w:rPr>
                <w:rFonts w:ascii="Myriad Pro" w:hAnsi="Myriad Pro"/>
                <w:color w:val="000000" w:themeColor="text1"/>
              </w:rPr>
            </w:pPr>
            <w:r w:rsidRPr="00E23875">
              <w:rPr>
                <w:rFonts w:ascii="Myriad Pro" w:hAnsi="Myriad Pro"/>
                <w:color w:val="000000" w:themeColor="text1"/>
              </w:rPr>
              <w:t>25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5DFAA5F" w14:textId="77777777" w:rsidR="00E23875" w:rsidRPr="00E23875" w:rsidRDefault="00E23875" w:rsidP="002511B4">
            <w:pPr>
              <w:rPr>
                <w:rFonts w:ascii="Myriad Pro" w:hAnsi="Myriad Pro"/>
                <w:color w:val="000000" w:themeColor="text1"/>
                <w:sz w:val="21"/>
                <w:szCs w:val="21"/>
              </w:rPr>
            </w:pPr>
            <w:r w:rsidRPr="00E23875">
              <w:rPr>
                <w:rFonts w:ascii="Myriad Pro" w:hAnsi="Myriad Pro"/>
                <w:color w:val="000000" w:themeColor="text1"/>
                <w:sz w:val="21"/>
                <w:szCs w:val="21"/>
              </w:rPr>
              <w:t>List/map of project sites, highlighting suggested visits</w:t>
            </w:r>
          </w:p>
        </w:tc>
      </w:tr>
      <w:tr w:rsidR="00E23875" w:rsidRPr="00DA451A" w14:paraId="5C48B8DC"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81AF6FF" w14:textId="77777777" w:rsidR="00E23875" w:rsidRPr="00E23875" w:rsidRDefault="00E23875" w:rsidP="002511B4">
            <w:pPr>
              <w:pStyle w:val="ListParagraph"/>
              <w:ind w:left="0"/>
              <w:jc w:val="center"/>
              <w:rPr>
                <w:rFonts w:ascii="Myriad Pro" w:hAnsi="Myriad Pro"/>
                <w:color w:val="000000" w:themeColor="text1"/>
              </w:rPr>
            </w:pPr>
            <w:r w:rsidRPr="00E23875">
              <w:rPr>
                <w:rFonts w:ascii="Myriad Pro" w:hAnsi="Myriad Pro"/>
                <w:color w:val="000000" w:themeColor="text1"/>
              </w:rPr>
              <w:t>26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D8256CD" w14:textId="77777777" w:rsidR="00E23875" w:rsidRPr="00E23875" w:rsidRDefault="00E23875" w:rsidP="002511B4">
            <w:pPr>
              <w:rPr>
                <w:rFonts w:ascii="Myriad Pro" w:hAnsi="Myriad Pro"/>
                <w:color w:val="000000" w:themeColor="text1"/>
                <w:sz w:val="21"/>
                <w:szCs w:val="21"/>
              </w:rPr>
            </w:pPr>
            <w:r w:rsidRPr="00E23875">
              <w:rPr>
                <w:rFonts w:ascii="Myriad Pro" w:hAnsi="Myriad Pro"/>
                <w:color w:val="000000" w:themeColor="text1"/>
                <w:sz w:val="21"/>
                <w:szCs w:val="21"/>
              </w:rPr>
              <w:t>List and contact details for project staff, key project stakeholders, including Project Board members, RTA, Project Team members, and other partners to be consulted</w:t>
            </w:r>
          </w:p>
        </w:tc>
      </w:tr>
      <w:tr w:rsidR="00E23875" w:rsidRPr="00DA451A" w14:paraId="6FF9BDB2"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CE8A736" w14:textId="77777777" w:rsidR="00E23875" w:rsidRPr="00E23875" w:rsidRDefault="00E23875" w:rsidP="002511B4">
            <w:pPr>
              <w:pStyle w:val="ListParagraph"/>
              <w:ind w:left="0"/>
              <w:jc w:val="center"/>
              <w:rPr>
                <w:rFonts w:ascii="Myriad Pro" w:hAnsi="Myriad Pro"/>
                <w:color w:val="000000" w:themeColor="text1"/>
              </w:rPr>
            </w:pPr>
            <w:r w:rsidRPr="00E23875">
              <w:rPr>
                <w:rFonts w:ascii="Myriad Pro" w:hAnsi="Myriad Pro"/>
                <w:color w:val="000000" w:themeColor="text1"/>
              </w:rPr>
              <w:lastRenderedPageBreak/>
              <w:t>27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463B3E9" w14:textId="77777777" w:rsidR="00E23875" w:rsidRPr="00E23875" w:rsidRDefault="00E23875" w:rsidP="002511B4">
            <w:pPr>
              <w:rPr>
                <w:rFonts w:ascii="Myriad Pro" w:hAnsi="Myriad Pro"/>
                <w:color w:val="000000" w:themeColor="text1"/>
                <w:sz w:val="21"/>
                <w:szCs w:val="21"/>
              </w:rPr>
            </w:pPr>
            <w:r w:rsidRPr="00E23875">
              <w:rPr>
                <w:rFonts w:ascii="Myriad Pro" w:hAnsi="Myriad Pro"/>
                <w:color w:val="000000" w:themeColor="text1"/>
                <w:sz w:val="21"/>
                <w:szCs w:val="21"/>
              </w:rPr>
              <w:t>Project deliverables that provide documentary evidence of achievement towards project outcomes</w:t>
            </w:r>
          </w:p>
        </w:tc>
      </w:tr>
      <w:tr w:rsidR="00E23875" w:rsidRPr="00DA451A" w14:paraId="55672F74"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AEF3D83" w14:textId="77777777" w:rsidR="00E23875" w:rsidRPr="00E23875" w:rsidRDefault="00E23875" w:rsidP="002511B4">
            <w:pPr>
              <w:pStyle w:val="ListParagraph"/>
              <w:ind w:left="0"/>
              <w:jc w:val="center"/>
              <w:rPr>
                <w:rFonts w:ascii="Myriad Pro" w:hAnsi="Myriad Pro"/>
                <w:color w:val="000000" w:themeColor="text1"/>
              </w:rPr>
            </w:pP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717C181" w14:textId="5029F8C1" w:rsidR="00E23875" w:rsidRPr="00E23875" w:rsidRDefault="00E23875" w:rsidP="002511B4">
            <w:pPr>
              <w:rPr>
                <w:rFonts w:ascii="Myriad Pro" w:hAnsi="Myriad Pro"/>
                <w:i/>
                <w:iCs/>
                <w:color w:val="000000" w:themeColor="text1"/>
                <w:sz w:val="21"/>
                <w:szCs w:val="21"/>
              </w:rPr>
            </w:pPr>
            <w:r w:rsidRPr="00E23875">
              <w:rPr>
                <w:rFonts w:ascii="Myriad Pro" w:hAnsi="Myriad Pro"/>
                <w:i/>
                <w:iCs/>
                <w:color w:val="000000" w:themeColor="text1"/>
                <w:sz w:val="21"/>
                <w:szCs w:val="21"/>
              </w:rPr>
              <w:t>Add</w:t>
            </w:r>
            <w:r w:rsidR="002D07E5">
              <w:rPr>
                <w:rFonts w:ascii="Myriad Pro" w:hAnsi="Myriad Pro"/>
                <w:i/>
                <w:iCs/>
                <w:color w:val="000000" w:themeColor="text1"/>
                <w:sz w:val="21"/>
                <w:szCs w:val="21"/>
              </w:rPr>
              <w:t>itional</w:t>
            </w:r>
            <w:r w:rsidRPr="00E23875">
              <w:rPr>
                <w:rFonts w:ascii="Myriad Pro" w:hAnsi="Myriad Pro"/>
                <w:i/>
                <w:iCs/>
                <w:color w:val="000000" w:themeColor="text1"/>
                <w:sz w:val="21"/>
                <w:szCs w:val="21"/>
              </w:rPr>
              <w:t xml:space="preserve"> documents, as required</w:t>
            </w:r>
          </w:p>
        </w:tc>
      </w:tr>
    </w:tbl>
    <w:p w14:paraId="1328F88B" w14:textId="35D8202E" w:rsidR="00D75AC5" w:rsidRDefault="00D75AC5" w:rsidP="00FF139C">
      <w:pPr>
        <w:rPr>
          <w:rFonts w:ascii="Myriad Pro" w:hAnsi="Myriad Pro"/>
          <w:color w:val="000000"/>
          <w:sz w:val="21"/>
          <w:szCs w:val="21"/>
        </w:rPr>
      </w:pPr>
    </w:p>
    <w:p w14:paraId="3F575808" w14:textId="77777777" w:rsidR="00D75AC5" w:rsidRDefault="00D75AC5">
      <w:pPr>
        <w:rPr>
          <w:rFonts w:ascii="Myriad Pro" w:hAnsi="Myriad Pro"/>
          <w:color w:val="000000"/>
          <w:sz w:val="21"/>
          <w:szCs w:val="21"/>
        </w:rPr>
      </w:pPr>
      <w:r>
        <w:rPr>
          <w:rFonts w:ascii="Myriad Pro" w:hAnsi="Myriad Pro"/>
          <w:color w:val="000000"/>
          <w:sz w:val="21"/>
          <w:szCs w:val="21"/>
        </w:rPr>
        <w:br w:type="page"/>
      </w:r>
    </w:p>
    <w:p w14:paraId="2D5520CD" w14:textId="77777777" w:rsidR="00FF139C" w:rsidRPr="00FF139C" w:rsidRDefault="00FF139C" w:rsidP="00FF139C">
      <w:pPr>
        <w:rPr>
          <w:rFonts w:ascii="Myriad Pro" w:hAnsi="Myriad Pro"/>
          <w:color w:val="000000"/>
          <w:sz w:val="21"/>
          <w:szCs w:val="21"/>
        </w:rPr>
      </w:pPr>
    </w:p>
    <w:p w14:paraId="786DCFB6" w14:textId="797AC333" w:rsidR="00BD1612" w:rsidRDefault="00BD1612" w:rsidP="00FF139C">
      <w:pPr>
        <w:rPr>
          <w:rFonts w:ascii="Myriad Pro" w:hAnsi="Myriad Pro"/>
          <w:b/>
          <w:bCs/>
          <w:sz w:val="26"/>
          <w:szCs w:val="26"/>
        </w:rPr>
      </w:pPr>
      <w:r w:rsidRPr="00FF139C">
        <w:rPr>
          <w:rFonts w:ascii="Myriad Pro" w:hAnsi="Myriad Pro"/>
          <w:b/>
          <w:bCs/>
          <w:sz w:val="26"/>
          <w:szCs w:val="26"/>
        </w:rPr>
        <w:t xml:space="preserve">ToR Annex </w:t>
      </w:r>
      <w:r w:rsidR="00D75AC5">
        <w:rPr>
          <w:rFonts w:ascii="Myriad Pro" w:hAnsi="Myriad Pro"/>
          <w:b/>
          <w:bCs/>
          <w:sz w:val="26"/>
          <w:szCs w:val="26"/>
        </w:rPr>
        <w:t>D</w:t>
      </w:r>
      <w:r w:rsidRPr="00FF139C">
        <w:rPr>
          <w:rFonts w:ascii="Myriad Pro" w:hAnsi="Myriad Pro"/>
          <w:b/>
          <w:bCs/>
          <w:sz w:val="26"/>
          <w:szCs w:val="26"/>
        </w:rPr>
        <w:t>: Content of the TE report</w:t>
      </w:r>
    </w:p>
    <w:p w14:paraId="5A5AA21B" w14:textId="77777777" w:rsidR="00C670AD" w:rsidRPr="00C670AD" w:rsidRDefault="00C670AD" w:rsidP="00C670AD">
      <w:pPr>
        <w:pStyle w:val="ListParagraph"/>
        <w:numPr>
          <w:ilvl w:val="0"/>
          <w:numId w:val="22"/>
        </w:numPr>
        <w:tabs>
          <w:tab w:val="left" w:pos="720"/>
        </w:tabs>
        <w:ind w:left="1080"/>
        <w:rPr>
          <w:rFonts w:ascii="Myriad Pro" w:hAnsi="Myriad Pro"/>
          <w:color w:val="000000" w:themeColor="text1"/>
          <w:sz w:val="21"/>
          <w:szCs w:val="21"/>
        </w:rPr>
      </w:pPr>
      <w:r w:rsidRPr="00C670AD">
        <w:rPr>
          <w:rFonts w:ascii="Myriad Pro" w:hAnsi="Myriad Pro"/>
          <w:color w:val="000000" w:themeColor="text1"/>
          <w:sz w:val="21"/>
          <w:szCs w:val="21"/>
        </w:rPr>
        <w:t>Title page</w:t>
      </w:r>
    </w:p>
    <w:p w14:paraId="6209D5E6" w14:textId="2A0D5549" w:rsidR="00C670AD" w:rsidRPr="00C670AD" w:rsidRDefault="00C670AD" w:rsidP="00C670AD">
      <w:pPr>
        <w:pStyle w:val="ListParagraph"/>
        <w:numPr>
          <w:ilvl w:val="0"/>
          <w:numId w:val="14"/>
        </w:numPr>
        <w:rPr>
          <w:rFonts w:ascii="Myriad Pro" w:hAnsi="Myriad Pro"/>
          <w:color w:val="000000" w:themeColor="text1"/>
          <w:sz w:val="21"/>
          <w:szCs w:val="21"/>
        </w:rPr>
      </w:pPr>
      <w:r w:rsidRPr="00C670AD">
        <w:rPr>
          <w:rFonts w:ascii="Myriad Pro" w:hAnsi="Myriad Pro"/>
          <w:color w:val="000000" w:themeColor="text1"/>
          <w:sz w:val="21"/>
          <w:szCs w:val="21"/>
        </w:rPr>
        <w:t>Ti</w:t>
      </w:r>
      <w:r w:rsidR="0066249F">
        <w:rPr>
          <w:rFonts w:ascii="Myriad Pro" w:hAnsi="Myriad Pro"/>
          <w:color w:val="000000" w:themeColor="text1"/>
          <w:sz w:val="21"/>
          <w:szCs w:val="21"/>
        </w:rPr>
        <w:t>t</w:t>
      </w:r>
      <w:r w:rsidRPr="00C670AD">
        <w:rPr>
          <w:rFonts w:ascii="Myriad Pro" w:hAnsi="Myriad Pro"/>
          <w:color w:val="000000" w:themeColor="text1"/>
          <w:sz w:val="21"/>
          <w:szCs w:val="21"/>
        </w:rPr>
        <w:t>le of UNDP-supported GEF-financed project</w:t>
      </w:r>
    </w:p>
    <w:p w14:paraId="2E5FCE91" w14:textId="77777777" w:rsidR="00C670AD" w:rsidRPr="00C670AD" w:rsidRDefault="00C670AD" w:rsidP="00C670AD">
      <w:pPr>
        <w:pStyle w:val="ListParagraph"/>
        <w:numPr>
          <w:ilvl w:val="0"/>
          <w:numId w:val="14"/>
        </w:numPr>
        <w:rPr>
          <w:rFonts w:ascii="Myriad Pro" w:hAnsi="Myriad Pro"/>
          <w:color w:val="000000" w:themeColor="text1"/>
          <w:sz w:val="21"/>
          <w:szCs w:val="21"/>
        </w:rPr>
      </w:pPr>
      <w:r w:rsidRPr="00C670AD">
        <w:rPr>
          <w:rFonts w:ascii="Myriad Pro" w:hAnsi="Myriad Pro"/>
          <w:color w:val="000000" w:themeColor="text1"/>
          <w:sz w:val="21"/>
          <w:szCs w:val="21"/>
        </w:rPr>
        <w:t>UNDP PIMS ID and GEF ID</w:t>
      </w:r>
    </w:p>
    <w:p w14:paraId="2C846DBD" w14:textId="77777777" w:rsidR="00C670AD" w:rsidRPr="00C670AD" w:rsidRDefault="00C670AD" w:rsidP="00C670AD">
      <w:pPr>
        <w:pStyle w:val="ListParagraph"/>
        <w:numPr>
          <w:ilvl w:val="0"/>
          <w:numId w:val="14"/>
        </w:numPr>
        <w:rPr>
          <w:rFonts w:ascii="Myriad Pro" w:hAnsi="Myriad Pro"/>
          <w:color w:val="000000" w:themeColor="text1"/>
          <w:sz w:val="21"/>
          <w:szCs w:val="21"/>
        </w:rPr>
      </w:pPr>
      <w:r w:rsidRPr="00C670AD">
        <w:rPr>
          <w:rFonts w:ascii="Myriad Pro" w:hAnsi="Myriad Pro"/>
          <w:color w:val="000000" w:themeColor="text1"/>
          <w:sz w:val="21"/>
          <w:szCs w:val="21"/>
        </w:rPr>
        <w:t>TE timeframe and date of final TE report</w:t>
      </w:r>
    </w:p>
    <w:p w14:paraId="6F72B610" w14:textId="77777777" w:rsidR="00C670AD" w:rsidRPr="00C670AD" w:rsidRDefault="00C670AD" w:rsidP="00C670AD">
      <w:pPr>
        <w:pStyle w:val="ListParagraph"/>
        <w:numPr>
          <w:ilvl w:val="0"/>
          <w:numId w:val="14"/>
        </w:numPr>
        <w:rPr>
          <w:rFonts w:ascii="Myriad Pro" w:hAnsi="Myriad Pro"/>
          <w:color w:val="000000" w:themeColor="text1"/>
          <w:sz w:val="21"/>
          <w:szCs w:val="21"/>
        </w:rPr>
      </w:pPr>
      <w:r w:rsidRPr="00C670AD">
        <w:rPr>
          <w:rFonts w:ascii="Myriad Pro" w:hAnsi="Myriad Pro"/>
          <w:color w:val="000000" w:themeColor="text1"/>
          <w:sz w:val="21"/>
          <w:szCs w:val="21"/>
        </w:rPr>
        <w:t>Region and countries included in the project</w:t>
      </w:r>
    </w:p>
    <w:p w14:paraId="1EBF6BD1" w14:textId="77777777" w:rsidR="00C670AD" w:rsidRPr="00C670AD" w:rsidRDefault="00C670AD" w:rsidP="00C670AD">
      <w:pPr>
        <w:pStyle w:val="ListParagraph"/>
        <w:numPr>
          <w:ilvl w:val="0"/>
          <w:numId w:val="14"/>
        </w:numPr>
        <w:rPr>
          <w:rFonts w:ascii="Myriad Pro" w:hAnsi="Myriad Pro"/>
          <w:color w:val="000000" w:themeColor="text1"/>
          <w:sz w:val="21"/>
          <w:szCs w:val="21"/>
        </w:rPr>
      </w:pPr>
      <w:r w:rsidRPr="00C670AD">
        <w:rPr>
          <w:rFonts w:ascii="Myriad Pro" w:hAnsi="Myriad Pro"/>
          <w:color w:val="000000" w:themeColor="text1"/>
          <w:sz w:val="21"/>
          <w:szCs w:val="21"/>
        </w:rPr>
        <w:t>GEF Focal Area/Strategic Program</w:t>
      </w:r>
    </w:p>
    <w:p w14:paraId="3097E8E6" w14:textId="77777777" w:rsidR="00C670AD" w:rsidRPr="00C670AD" w:rsidRDefault="00C670AD" w:rsidP="00C670AD">
      <w:pPr>
        <w:pStyle w:val="ListParagraph"/>
        <w:numPr>
          <w:ilvl w:val="0"/>
          <w:numId w:val="14"/>
        </w:numPr>
        <w:rPr>
          <w:rFonts w:ascii="Myriad Pro" w:hAnsi="Myriad Pro"/>
          <w:color w:val="000000" w:themeColor="text1"/>
          <w:sz w:val="21"/>
          <w:szCs w:val="21"/>
        </w:rPr>
      </w:pPr>
      <w:r w:rsidRPr="00C670AD">
        <w:rPr>
          <w:rFonts w:ascii="Myriad Pro" w:hAnsi="Myriad Pro"/>
          <w:color w:val="000000" w:themeColor="text1"/>
          <w:sz w:val="21"/>
          <w:szCs w:val="21"/>
        </w:rPr>
        <w:t>Executing Agency, Implementing partner and other project partners</w:t>
      </w:r>
    </w:p>
    <w:p w14:paraId="33CA256B" w14:textId="1BDA44A4" w:rsidR="004506F9" w:rsidRPr="004506F9" w:rsidRDefault="00C670AD" w:rsidP="004506F9">
      <w:pPr>
        <w:pStyle w:val="ListParagraph"/>
        <w:numPr>
          <w:ilvl w:val="0"/>
          <w:numId w:val="14"/>
        </w:numPr>
        <w:rPr>
          <w:rFonts w:ascii="Myriad Pro" w:hAnsi="Myriad Pro"/>
          <w:color w:val="000000" w:themeColor="text1"/>
          <w:sz w:val="21"/>
          <w:szCs w:val="21"/>
        </w:rPr>
      </w:pPr>
      <w:r w:rsidRPr="00C670AD">
        <w:rPr>
          <w:rFonts w:ascii="Myriad Pro" w:hAnsi="Myriad Pro"/>
          <w:color w:val="000000" w:themeColor="text1"/>
          <w:sz w:val="21"/>
          <w:szCs w:val="21"/>
        </w:rPr>
        <w:t>TE Team members</w:t>
      </w:r>
    </w:p>
    <w:p w14:paraId="403288B0" w14:textId="6CAAB1B2" w:rsidR="004506F9" w:rsidRDefault="004506F9" w:rsidP="00C670AD">
      <w:pPr>
        <w:pStyle w:val="ListParagraph"/>
        <w:numPr>
          <w:ilvl w:val="0"/>
          <w:numId w:val="22"/>
        </w:numPr>
        <w:ind w:left="720" w:hanging="360"/>
        <w:rPr>
          <w:rFonts w:ascii="Myriad Pro" w:hAnsi="Myriad Pro"/>
          <w:color w:val="000000" w:themeColor="text1"/>
          <w:sz w:val="21"/>
          <w:szCs w:val="21"/>
        </w:rPr>
      </w:pPr>
      <w:r>
        <w:rPr>
          <w:rFonts w:ascii="Myriad Pro" w:hAnsi="Myriad Pro"/>
          <w:color w:val="000000" w:themeColor="text1"/>
          <w:sz w:val="21"/>
          <w:szCs w:val="21"/>
        </w:rPr>
        <w:t>Acknowledgements</w:t>
      </w:r>
    </w:p>
    <w:p w14:paraId="6510BE2F" w14:textId="1F8804F2" w:rsidR="00C670AD" w:rsidRPr="00C670AD" w:rsidRDefault="00C670AD" w:rsidP="00C670AD">
      <w:pPr>
        <w:pStyle w:val="ListParagraph"/>
        <w:numPr>
          <w:ilvl w:val="0"/>
          <w:numId w:val="22"/>
        </w:numPr>
        <w:ind w:left="720" w:hanging="360"/>
        <w:rPr>
          <w:rFonts w:ascii="Myriad Pro" w:hAnsi="Myriad Pro"/>
          <w:color w:val="000000" w:themeColor="text1"/>
          <w:sz w:val="21"/>
          <w:szCs w:val="21"/>
        </w:rPr>
      </w:pPr>
      <w:r w:rsidRPr="00C670AD">
        <w:rPr>
          <w:rFonts w:ascii="Myriad Pro" w:hAnsi="Myriad Pro"/>
          <w:color w:val="000000" w:themeColor="text1"/>
          <w:sz w:val="21"/>
          <w:szCs w:val="21"/>
        </w:rPr>
        <w:t>Table of Contents</w:t>
      </w:r>
    </w:p>
    <w:p w14:paraId="5F4DB1ED" w14:textId="168A2ACE" w:rsidR="00C670AD" w:rsidRPr="00581105" w:rsidRDefault="00C670AD" w:rsidP="00581105">
      <w:pPr>
        <w:pStyle w:val="ListParagraph"/>
        <w:numPr>
          <w:ilvl w:val="0"/>
          <w:numId w:val="22"/>
        </w:numPr>
        <w:ind w:left="720" w:hanging="360"/>
        <w:rPr>
          <w:rFonts w:ascii="Myriad Pro" w:hAnsi="Myriad Pro"/>
          <w:color w:val="000000" w:themeColor="text1"/>
          <w:sz w:val="21"/>
          <w:szCs w:val="21"/>
        </w:rPr>
      </w:pPr>
      <w:r w:rsidRPr="00C670AD">
        <w:rPr>
          <w:rFonts w:ascii="Myriad Pro" w:hAnsi="Myriad Pro"/>
          <w:color w:val="000000" w:themeColor="text1"/>
          <w:sz w:val="21"/>
          <w:szCs w:val="21"/>
        </w:rPr>
        <w:t>Acronyms and Abbreviations</w:t>
      </w:r>
    </w:p>
    <w:p w14:paraId="42AFBABF" w14:textId="77777777" w:rsidR="00C670AD" w:rsidRPr="00C670AD" w:rsidRDefault="00C670AD" w:rsidP="00C670AD">
      <w:pPr>
        <w:pStyle w:val="ListParagraph"/>
        <w:numPr>
          <w:ilvl w:val="0"/>
          <w:numId w:val="21"/>
        </w:numPr>
        <w:rPr>
          <w:rFonts w:ascii="Myriad Pro" w:hAnsi="Myriad Pro"/>
          <w:color w:val="000000" w:themeColor="text1"/>
          <w:sz w:val="21"/>
          <w:szCs w:val="21"/>
        </w:rPr>
      </w:pPr>
      <w:r w:rsidRPr="00C670AD">
        <w:rPr>
          <w:rFonts w:ascii="Myriad Pro" w:hAnsi="Myriad Pro"/>
          <w:color w:val="000000" w:themeColor="text1"/>
          <w:sz w:val="21"/>
          <w:szCs w:val="21"/>
        </w:rPr>
        <w:t>Executive Summary (3-4 pages)</w:t>
      </w:r>
    </w:p>
    <w:p w14:paraId="6A9C0F92" w14:textId="5297BF72" w:rsidR="00C670AD" w:rsidRPr="00C670AD" w:rsidRDefault="00C670AD" w:rsidP="00C670AD">
      <w:pPr>
        <w:pStyle w:val="ListParagraph"/>
        <w:numPr>
          <w:ilvl w:val="0"/>
          <w:numId w:val="15"/>
        </w:numPr>
        <w:ind w:left="1440"/>
        <w:rPr>
          <w:rFonts w:ascii="Myriad Pro" w:hAnsi="Myriad Pro"/>
          <w:color w:val="000000" w:themeColor="text1"/>
          <w:sz w:val="21"/>
          <w:szCs w:val="21"/>
        </w:rPr>
      </w:pPr>
      <w:r w:rsidRPr="00C670AD">
        <w:rPr>
          <w:rFonts w:ascii="Myriad Pro" w:hAnsi="Myriad Pro"/>
          <w:color w:val="000000" w:themeColor="text1"/>
          <w:sz w:val="21"/>
          <w:szCs w:val="21"/>
        </w:rPr>
        <w:t>Project Information Table</w:t>
      </w:r>
    </w:p>
    <w:p w14:paraId="000E3A3F" w14:textId="77777777" w:rsidR="00C670AD" w:rsidRPr="00C670AD" w:rsidRDefault="00C670AD" w:rsidP="00C670AD">
      <w:pPr>
        <w:pStyle w:val="ListParagraph"/>
        <w:numPr>
          <w:ilvl w:val="0"/>
          <w:numId w:val="15"/>
        </w:numPr>
        <w:ind w:left="1440"/>
        <w:rPr>
          <w:rFonts w:ascii="Myriad Pro" w:hAnsi="Myriad Pro"/>
          <w:color w:val="000000" w:themeColor="text1"/>
          <w:sz w:val="21"/>
          <w:szCs w:val="21"/>
        </w:rPr>
      </w:pPr>
      <w:r w:rsidRPr="00C670AD">
        <w:rPr>
          <w:rFonts w:ascii="Myriad Pro" w:hAnsi="Myriad Pro"/>
          <w:color w:val="000000" w:themeColor="text1"/>
          <w:sz w:val="21"/>
          <w:szCs w:val="21"/>
        </w:rPr>
        <w:t>Project Description (brief)</w:t>
      </w:r>
    </w:p>
    <w:p w14:paraId="3CDD2D12" w14:textId="4D98EE76" w:rsidR="00C670AD" w:rsidRPr="00C670AD" w:rsidRDefault="00C670AD" w:rsidP="00C670AD">
      <w:pPr>
        <w:pStyle w:val="ListParagraph"/>
        <w:numPr>
          <w:ilvl w:val="0"/>
          <w:numId w:val="15"/>
        </w:numPr>
        <w:ind w:left="1440"/>
        <w:rPr>
          <w:rFonts w:ascii="Myriad Pro" w:hAnsi="Myriad Pro"/>
          <w:color w:val="000000" w:themeColor="text1"/>
          <w:sz w:val="21"/>
          <w:szCs w:val="21"/>
        </w:rPr>
      </w:pPr>
      <w:r w:rsidRPr="00C670AD">
        <w:rPr>
          <w:rFonts w:ascii="Myriad Pro" w:hAnsi="Myriad Pro"/>
          <w:color w:val="000000" w:themeColor="text1"/>
          <w:sz w:val="21"/>
          <w:szCs w:val="21"/>
        </w:rPr>
        <w:t>Evaluation Rating</w:t>
      </w:r>
      <w:r w:rsidR="00581105">
        <w:rPr>
          <w:rFonts w:ascii="Myriad Pro" w:hAnsi="Myriad Pro"/>
          <w:color w:val="000000" w:themeColor="text1"/>
          <w:sz w:val="21"/>
          <w:szCs w:val="21"/>
        </w:rPr>
        <w:t>s</w:t>
      </w:r>
      <w:r w:rsidRPr="00C670AD">
        <w:rPr>
          <w:rFonts w:ascii="Myriad Pro" w:hAnsi="Myriad Pro"/>
          <w:color w:val="000000" w:themeColor="text1"/>
          <w:sz w:val="21"/>
          <w:szCs w:val="21"/>
        </w:rPr>
        <w:t xml:space="preserve"> Table</w:t>
      </w:r>
    </w:p>
    <w:p w14:paraId="0C16EF80" w14:textId="77777777" w:rsidR="00C670AD" w:rsidRPr="00C670AD" w:rsidRDefault="00C670AD" w:rsidP="00C670AD">
      <w:pPr>
        <w:pStyle w:val="ListParagraph"/>
        <w:numPr>
          <w:ilvl w:val="0"/>
          <w:numId w:val="15"/>
        </w:numPr>
        <w:ind w:left="1440"/>
        <w:rPr>
          <w:rFonts w:ascii="Myriad Pro" w:hAnsi="Myriad Pro"/>
          <w:color w:val="000000" w:themeColor="text1"/>
          <w:sz w:val="21"/>
          <w:szCs w:val="21"/>
        </w:rPr>
      </w:pPr>
      <w:r w:rsidRPr="00C670AD">
        <w:rPr>
          <w:rFonts w:ascii="Myriad Pro" w:hAnsi="Myriad Pro"/>
          <w:color w:val="000000" w:themeColor="text1"/>
          <w:sz w:val="21"/>
          <w:szCs w:val="21"/>
        </w:rPr>
        <w:t>Concise summary of findings, conclusions and lessons learned</w:t>
      </w:r>
    </w:p>
    <w:p w14:paraId="66EEA816" w14:textId="77777777" w:rsidR="00C670AD" w:rsidRPr="00C670AD" w:rsidRDefault="00C670AD" w:rsidP="00C670AD">
      <w:pPr>
        <w:pStyle w:val="ListParagraph"/>
        <w:numPr>
          <w:ilvl w:val="0"/>
          <w:numId w:val="15"/>
        </w:numPr>
        <w:ind w:left="1440"/>
        <w:rPr>
          <w:rFonts w:ascii="Myriad Pro" w:hAnsi="Myriad Pro"/>
          <w:color w:val="000000" w:themeColor="text1"/>
          <w:sz w:val="21"/>
          <w:szCs w:val="21"/>
        </w:rPr>
      </w:pPr>
      <w:r w:rsidRPr="00C670AD">
        <w:rPr>
          <w:rFonts w:ascii="Myriad Pro" w:hAnsi="Myriad Pro"/>
          <w:color w:val="000000" w:themeColor="text1"/>
          <w:sz w:val="21"/>
          <w:szCs w:val="21"/>
        </w:rPr>
        <w:t>Recommendations summary table</w:t>
      </w:r>
    </w:p>
    <w:p w14:paraId="6CB342BC" w14:textId="77777777" w:rsidR="00C670AD" w:rsidRPr="00C670AD" w:rsidRDefault="00C670AD" w:rsidP="00C670AD">
      <w:pPr>
        <w:pStyle w:val="ListParagraph"/>
        <w:numPr>
          <w:ilvl w:val="0"/>
          <w:numId w:val="21"/>
        </w:numPr>
        <w:rPr>
          <w:rFonts w:ascii="Myriad Pro" w:hAnsi="Myriad Pro"/>
          <w:color w:val="000000" w:themeColor="text1"/>
          <w:sz w:val="21"/>
          <w:szCs w:val="21"/>
        </w:rPr>
      </w:pPr>
      <w:r w:rsidRPr="00C670AD">
        <w:rPr>
          <w:rFonts w:ascii="Myriad Pro" w:hAnsi="Myriad Pro"/>
          <w:color w:val="000000" w:themeColor="text1"/>
          <w:sz w:val="21"/>
          <w:szCs w:val="21"/>
        </w:rPr>
        <w:t>Introduction (2-3 pages)</w:t>
      </w:r>
    </w:p>
    <w:p w14:paraId="341411F8" w14:textId="77777777" w:rsidR="00C670AD" w:rsidRPr="00C670AD" w:rsidRDefault="00C670AD" w:rsidP="00C670AD">
      <w:pPr>
        <w:pStyle w:val="ListParagraph"/>
        <w:numPr>
          <w:ilvl w:val="0"/>
          <w:numId w:val="16"/>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Purpose and objective of the TE</w:t>
      </w:r>
    </w:p>
    <w:p w14:paraId="010231B0" w14:textId="77777777" w:rsidR="00C670AD" w:rsidRPr="00C670AD" w:rsidRDefault="00C670AD" w:rsidP="00C670AD">
      <w:pPr>
        <w:pStyle w:val="ListParagraph"/>
        <w:numPr>
          <w:ilvl w:val="0"/>
          <w:numId w:val="16"/>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Scope</w:t>
      </w:r>
    </w:p>
    <w:p w14:paraId="4C38D134" w14:textId="77777777" w:rsidR="00C670AD" w:rsidRPr="00C670AD" w:rsidRDefault="00C670AD" w:rsidP="00C670AD">
      <w:pPr>
        <w:pStyle w:val="ListParagraph"/>
        <w:numPr>
          <w:ilvl w:val="0"/>
          <w:numId w:val="16"/>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Methodology</w:t>
      </w:r>
    </w:p>
    <w:p w14:paraId="3ABE8E6F" w14:textId="77777777" w:rsidR="00C670AD" w:rsidRPr="00C670AD" w:rsidRDefault="00C670AD" w:rsidP="00C670AD">
      <w:pPr>
        <w:pStyle w:val="ListParagraph"/>
        <w:numPr>
          <w:ilvl w:val="0"/>
          <w:numId w:val="16"/>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Data Collection &amp; Analysis</w:t>
      </w:r>
    </w:p>
    <w:p w14:paraId="3B6B15C3" w14:textId="77777777" w:rsidR="00C670AD" w:rsidRPr="00C670AD" w:rsidRDefault="00C670AD" w:rsidP="00C670AD">
      <w:pPr>
        <w:pStyle w:val="ListParagraph"/>
        <w:numPr>
          <w:ilvl w:val="0"/>
          <w:numId w:val="16"/>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Ethics</w:t>
      </w:r>
    </w:p>
    <w:p w14:paraId="162EA0BA" w14:textId="77777777" w:rsidR="00C670AD" w:rsidRPr="00C670AD" w:rsidRDefault="00C670AD" w:rsidP="00C670AD">
      <w:pPr>
        <w:pStyle w:val="ListParagraph"/>
        <w:numPr>
          <w:ilvl w:val="0"/>
          <w:numId w:val="16"/>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Limitations to the evaluation</w:t>
      </w:r>
    </w:p>
    <w:p w14:paraId="15D8AC9B" w14:textId="77777777" w:rsidR="00C670AD" w:rsidRPr="00C670AD" w:rsidRDefault="00C670AD" w:rsidP="00C670AD">
      <w:pPr>
        <w:pStyle w:val="ListParagraph"/>
        <w:numPr>
          <w:ilvl w:val="0"/>
          <w:numId w:val="16"/>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Structure of the TE report</w:t>
      </w:r>
    </w:p>
    <w:p w14:paraId="34627027" w14:textId="77777777" w:rsidR="00C670AD" w:rsidRPr="00C670AD" w:rsidRDefault="00C670AD" w:rsidP="00C670AD">
      <w:pPr>
        <w:pStyle w:val="ListParagraph"/>
        <w:numPr>
          <w:ilvl w:val="0"/>
          <w:numId w:val="21"/>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Project Description (3-5 pages)</w:t>
      </w:r>
    </w:p>
    <w:p w14:paraId="3F756AB3" w14:textId="77777777" w:rsidR="00C670AD" w:rsidRPr="00C670AD" w:rsidRDefault="00C670AD" w:rsidP="00C670AD">
      <w:pPr>
        <w:pStyle w:val="ListParagraph"/>
        <w:numPr>
          <w:ilvl w:val="0"/>
          <w:numId w:val="17"/>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Project start and duration, including milestones</w:t>
      </w:r>
    </w:p>
    <w:p w14:paraId="168B2966" w14:textId="77777777" w:rsidR="00C670AD" w:rsidRPr="00C670AD" w:rsidRDefault="00C670AD" w:rsidP="00C670AD">
      <w:pPr>
        <w:pStyle w:val="ListParagraph"/>
        <w:numPr>
          <w:ilvl w:val="0"/>
          <w:numId w:val="17"/>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Development context: environmental, socio-economic, institutional, and policy factors relevant to the project objective and scope</w:t>
      </w:r>
    </w:p>
    <w:p w14:paraId="73BFF5C2" w14:textId="6F9C85AC" w:rsidR="00C670AD" w:rsidRPr="00C670AD" w:rsidRDefault="00C670AD" w:rsidP="00C670AD">
      <w:pPr>
        <w:pStyle w:val="ListParagraph"/>
        <w:numPr>
          <w:ilvl w:val="0"/>
          <w:numId w:val="17"/>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Problems that the project sought to address</w:t>
      </w:r>
      <w:r w:rsidR="004D7A01">
        <w:rPr>
          <w:rFonts w:ascii="Myriad Pro" w:hAnsi="Myriad Pro"/>
          <w:color w:val="000000" w:themeColor="text1"/>
          <w:sz w:val="21"/>
          <w:szCs w:val="21"/>
        </w:rPr>
        <w:t xml:space="preserve">, </w:t>
      </w:r>
      <w:r w:rsidRPr="00C670AD">
        <w:rPr>
          <w:rFonts w:ascii="Myriad Pro" w:hAnsi="Myriad Pro"/>
          <w:color w:val="000000" w:themeColor="text1"/>
          <w:sz w:val="21"/>
          <w:szCs w:val="21"/>
        </w:rPr>
        <w:t>threats and barriers targeted</w:t>
      </w:r>
    </w:p>
    <w:p w14:paraId="1BB9B723" w14:textId="1643747D" w:rsidR="00C670AD" w:rsidRPr="00AF478D" w:rsidRDefault="00C670AD" w:rsidP="00AF478D">
      <w:pPr>
        <w:pStyle w:val="ListParagraph"/>
        <w:numPr>
          <w:ilvl w:val="0"/>
          <w:numId w:val="17"/>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Immediate and development objectives of the project</w:t>
      </w:r>
    </w:p>
    <w:p w14:paraId="3EB37A01" w14:textId="77777777" w:rsidR="00C670AD" w:rsidRPr="00C670AD" w:rsidRDefault="00C670AD" w:rsidP="00C670AD">
      <w:pPr>
        <w:pStyle w:val="ListParagraph"/>
        <w:numPr>
          <w:ilvl w:val="0"/>
          <w:numId w:val="17"/>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Expected results</w:t>
      </w:r>
    </w:p>
    <w:p w14:paraId="065C4C5D" w14:textId="77777777" w:rsidR="00C670AD" w:rsidRPr="00C670AD" w:rsidRDefault="00C670AD" w:rsidP="00C670AD">
      <w:pPr>
        <w:pStyle w:val="ListParagraph"/>
        <w:numPr>
          <w:ilvl w:val="0"/>
          <w:numId w:val="17"/>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Main stakeholders: summary list</w:t>
      </w:r>
    </w:p>
    <w:p w14:paraId="1DEA30A7" w14:textId="77777777" w:rsidR="00C670AD" w:rsidRPr="00C670AD" w:rsidRDefault="00C670AD" w:rsidP="00C670AD">
      <w:pPr>
        <w:pStyle w:val="ListParagraph"/>
        <w:numPr>
          <w:ilvl w:val="0"/>
          <w:numId w:val="17"/>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Theory of Change</w:t>
      </w:r>
    </w:p>
    <w:p w14:paraId="3C59383B" w14:textId="77777777" w:rsidR="00C670AD" w:rsidRPr="00C670AD" w:rsidRDefault="00C670AD" w:rsidP="00C670AD">
      <w:pPr>
        <w:pStyle w:val="ListParagraph"/>
        <w:numPr>
          <w:ilvl w:val="0"/>
          <w:numId w:val="21"/>
        </w:numPr>
        <w:tabs>
          <w:tab w:val="left" w:pos="1620"/>
        </w:tabs>
        <w:spacing w:after="0" w:line="240" w:lineRule="auto"/>
        <w:rPr>
          <w:rFonts w:ascii="Myriad Pro" w:hAnsi="Myriad Pro"/>
          <w:color w:val="000000" w:themeColor="text1"/>
          <w:sz w:val="21"/>
          <w:szCs w:val="21"/>
        </w:rPr>
      </w:pPr>
      <w:r w:rsidRPr="00C670AD">
        <w:rPr>
          <w:rFonts w:ascii="Myriad Pro" w:hAnsi="Myriad Pro"/>
          <w:color w:val="000000" w:themeColor="text1"/>
          <w:sz w:val="21"/>
          <w:szCs w:val="21"/>
        </w:rPr>
        <w:t>Findings</w:t>
      </w:r>
    </w:p>
    <w:p w14:paraId="45CF06CD" w14:textId="77777777" w:rsidR="00C670AD" w:rsidRPr="00C670AD" w:rsidRDefault="00C670AD" w:rsidP="00C670AD">
      <w:pPr>
        <w:pStyle w:val="ListParagraph"/>
        <w:tabs>
          <w:tab w:val="left" w:pos="1620"/>
        </w:tabs>
        <w:spacing w:after="0" w:line="240" w:lineRule="auto"/>
        <w:rPr>
          <w:rFonts w:ascii="Myriad Pro" w:hAnsi="Myriad Pro"/>
          <w:color w:val="000000" w:themeColor="text1"/>
          <w:sz w:val="21"/>
          <w:szCs w:val="21"/>
        </w:rPr>
      </w:pPr>
      <w:r w:rsidRPr="00C670AD">
        <w:rPr>
          <w:rFonts w:ascii="Myriad Pro" w:hAnsi="Myriad Pro"/>
          <w:color w:val="000000" w:themeColor="text1"/>
          <w:sz w:val="21"/>
          <w:szCs w:val="21"/>
        </w:rPr>
        <w:t>(in addition to a descriptive assessment, all criteria marked with (*) must be given a rating</w:t>
      </w:r>
      <w:r w:rsidRPr="00C670AD">
        <w:rPr>
          <w:rFonts w:ascii="Myriad Pro" w:hAnsi="Myriad Pro"/>
          <w:color w:val="000000" w:themeColor="text1"/>
          <w:sz w:val="21"/>
          <w:szCs w:val="21"/>
        </w:rPr>
        <w:footnoteReference w:id="7"/>
      </w:r>
      <w:r w:rsidRPr="00C670AD">
        <w:rPr>
          <w:rFonts w:ascii="Myriad Pro" w:hAnsi="Myriad Pro"/>
          <w:color w:val="000000" w:themeColor="text1"/>
          <w:sz w:val="21"/>
          <w:szCs w:val="21"/>
        </w:rPr>
        <w:t>)</w:t>
      </w:r>
    </w:p>
    <w:p w14:paraId="3244B85F" w14:textId="77777777" w:rsidR="00C670AD" w:rsidRPr="00C670AD" w:rsidRDefault="00C670AD" w:rsidP="00C670AD">
      <w:pPr>
        <w:tabs>
          <w:tab w:val="left" w:pos="1620"/>
        </w:tabs>
        <w:spacing w:after="0" w:line="240" w:lineRule="auto"/>
        <w:ind w:left="720"/>
        <w:rPr>
          <w:rFonts w:ascii="Myriad Pro" w:hAnsi="Myriad Pro"/>
          <w:color w:val="000000" w:themeColor="text1"/>
          <w:sz w:val="21"/>
          <w:szCs w:val="21"/>
        </w:rPr>
      </w:pPr>
      <w:r w:rsidRPr="00C670AD">
        <w:rPr>
          <w:rFonts w:ascii="Myriad Pro" w:hAnsi="Myriad Pro"/>
          <w:color w:val="000000" w:themeColor="text1"/>
          <w:sz w:val="21"/>
          <w:szCs w:val="21"/>
        </w:rPr>
        <w:t>4.1 Project Design/Formulation</w:t>
      </w:r>
    </w:p>
    <w:p w14:paraId="1161DC72" w14:textId="77777777" w:rsidR="00C670AD" w:rsidRPr="00C670AD" w:rsidRDefault="00C670AD" w:rsidP="00C670AD">
      <w:pPr>
        <w:pStyle w:val="ListParagraph"/>
        <w:numPr>
          <w:ilvl w:val="0"/>
          <w:numId w:val="18"/>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t>Analysis of Results Framework: project logic and strategy, indicators</w:t>
      </w:r>
    </w:p>
    <w:p w14:paraId="7252C346" w14:textId="77777777" w:rsidR="00C670AD" w:rsidRPr="00C670AD" w:rsidRDefault="00C670AD" w:rsidP="00C670AD">
      <w:pPr>
        <w:pStyle w:val="ListParagraph"/>
        <w:numPr>
          <w:ilvl w:val="0"/>
          <w:numId w:val="18"/>
        </w:numPr>
        <w:tabs>
          <w:tab w:val="left" w:pos="1620"/>
        </w:tabs>
        <w:spacing w:after="0" w:line="240" w:lineRule="auto"/>
        <w:ind w:left="1440"/>
        <w:rPr>
          <w:rFonts w:ascii="Myriad Pro" w:hAnsi="Myriad Pro"/>
          <w:color w:val="000000" w:themeColor="text1"/>
          <w:sz w:val="21"/>
          <w:szCs w:val="21"/>
        </w:rPr>
      </w:pPr>
      <w:r w:rsidRPr="00C670AD">
        <w:rPr>
          <w:rFonts w:ascii="Myriad Pro" w:hAnsi="Myriad Pro"/>
          <w:color w:val="000000" w:themeColor="text1"/>
          <w:sz w:val="21"/>
          <w:szCs w:val="21"/>
        </w:rPr>
        <w:lastRenderedPageBreak/>
        <w:t>Assumptions and Risks</w:t>
      </w:r>
    </w:p>
    <w:p w14:paraId="6C1A47AB" w14:textId="77777777" w:rsidR="00C670AD" w:rsidRPr="00C670AD" w:rsidRDefault="00C670AD" w:rsidP="00C670AD">
      <w:pPr>
        <w:pStyle w:val="ListParagraph"/>
        <w:numPr>
          <w:ilvl w:val="0"/>
          <w:numId w:val="18"/>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Lessons from other relevant projects (e.g. same focal area) incorporated into project design</w:t>
      </w:r>
    </w:p>
    <w:p w14:paraId="473C530C" w14:textId="77777777" w:rsidR="00C670AD" w:rsidRPr="00C670AD" w:rsidRDefault="00C670AD" w:rsidP="00C670AD">
      <w:pPr>
        <w:pStyle w:val="ListParagraph"/>
        <w:numPr>
          <w:ilvl w:val="0"/>
          <w:numId w:val="18"/>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Planned stakeholder participation</w:t>
      </w:r>
    </w:p>
    <w:p w14:paraId="1377CEDB" w14:textId="1F6ABBBD" w:rsidR="00C670AD" w:rsidRPr="00F15F6E" w:rsidRDefault="00C670AD" w:rsidP="00F15F6E">
      <w:pPr>
        <w:pStyle w:val="ListParagraph"/>
        <w:numPr>
          <w:ilvl w:val="0"/>
          <w:numId w:val="18"/>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Linkages between project and other interventions within the sector</w:t>
      </w:r>
    </w:p>
    <w:p w14:paraId="764750AF" w14:textId="77777777" w:rsidR="00C670AD" w:rsidRPr="00C670AD" w:rsidRDefault="00C670AD" w:rsidP="00C670AD">
      <w:pPr>
        <w:pStyle w:val="ListParagraph"/>
        <w:numPr>
          <w:ilvl w:val="1"/>
          <w:numId w:val="20"/>
        </w:numPr>
        <w:tabs>
          <w:tab w:val="left" w:pos="1620"/>
        </w:tabs>
        <w:ind w:left="1080"/>
        <w:rPr>
          <w:rFonts w:ascii="Myriad Pro" w:hAnsi="Myriad Pro"/>
          <w:color w:val="000000" w:themeColor="text1"/>
          <w:sz w:val="21"/>
          <w:szCs w:val="21"/>
        </w:rPr>
      </w:pPr>
      <w:r w:rsidRPr="00C670AD">
        <w:rPr>
          <w:rFonts w:ascii="Myriad Pro" w:hAnsi="Myriad Pro"/>
          <w:color w:val="000000" w:themeColor="text1"/>
          <w:sz w:val="21"/>
          <w:szCs w:val="21"/>
        </w:rPr>
        <w:t>Project Implementation</w:t>
      </w:r>
    </w:p>
    <w:p w14:paraId="28EF2FD1" w14:textId="77777777" w:rsidR="00C670AD" w:rsidRPr="00C670AD" w:rsidRDefault="00C670AD" w:rsidP="00C670AD">
      <w:pPr>
        <w:pStyle w:val="ListParagraph"/>
        <w:numPr>
          <w:ilvl w:val="0"/>
          <w:numId w:val="4"/>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Adaptive management (changes to the project design and project outputs during implementation)</w:t>
      </w:r>
    </w:p>
    <w:p w14:paraId="7B0A25E3" w14:textId="77777777" w:rsidR="00C670AD" w:rsidRPr="00C670AD" w:rsidRDefault="00C670AD" w:rsidP="00C670AD">
      <w:pPr>
        <w:pStyle w:val="ListParagraph"/>
        <w:numPr>
          <w:ilvl w:val="0"/>
          <w:numId w:val="4"/>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Actual stakeholder participation and partnership arrangements</w:t>
      </w:r>
    </w:p>
    <w:p w14:paraId="4F5C61D0" w14:textId="77777777" w:rsidR="00C670AD" w:rsidRPr="00C670AD" w:rsidRDefault="00C670AD" w:rsidP="00C670AD">
      <w:pPr>
        <w:pStyle w:val="ListParagraph"/>
        <w:numPr>
          <w:ilvl w:val="0"/>
          <w:numId w:val="4"/>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Project Finance and Co-finance</w:t>
      </w:r>
    </w:p>
    <w:p w14:paraId="26213537" w14:textId="77777777" w:rsidR="00C670AD" w:rsidRPr="00C670AD" w:rsidRDefault="00C670AD" w:rsidP="00C670AD">
      <w:pPr>
        <w:pStyle w:val="ListParagraph"/>
        <w:numPr>
          <w:ilvl w:val="0"/>
          <w:numId w:val="4"/>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Monitoring &amp; Evaluation: design at entry (*), implementation (*), and overall assessment of M&amp;E (*)</w:t>
      </w:r>
    </w:p>
    <w:p w14:paraId="630351D9" w14:textId="154AE4F0" w:rsidR="00C670AD" w:rsidRDefault="00C670AD" w:rsidP="00C670AD">
      <w:pPr>
        <w:pStyle w:val="ListParagraph"/>
        <w:numPr>
          <w:ilvl w:val="0"/>
          <w:numId w:val="4"/>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UNDP</w:t>
      </w:r>
      <w:r w:rsidR="00CF3BFD">
        <w:rPr>
          <w:rFonts w:ascii="Myriad Pro" w:hAnsi="Myriad Pro"/>
          <w:color w:val="000000" w:themeColor="text1"/>
          <w:sz w:val="21"/>
          <w:szCs w:val="21"/>
        </w:rPr>
        <w:t xml:space="preserve"> </w:t>
      </w:r>
      <w:r w:rsidRPr="00C670AD">
        <w:rPr>
          <w:rFonts w:ascii="Myriad Pro" w:hAnsi="Myriad Pro"/>
          <w:color w:val="000000" w:themeColor="text1"/>
          <w:sz w:val="21"/>
          <w:szCs w:val="21"/>
        </w:rPr>
        <w:t>implementation</w:t>
      </w:r>
      <w:r w:rsidR="00CF3BFD">
        <w:rPr>
          <w:rFonts w:ascii="Myriad Pro" w:hAnsi="Myriad Pro"/>
          <w:color w:val="000000" w:themeColor="text1"/>
          <w:sz w:val="21"/>
          <w:szCs w:val="21"/>
        </w:rPr>
        <w:t>/oversight</w:t>
      </w:r>
      <w:r w:rsidRPr="00C670AD">
        <w:rPr>
          <w:rFonts w:ascii="Myriad Pro" w:hAnsi="Myriad Pro"/>
          <w:color w:val="000000" w:themeColor="text1"/>
          <w:sz w:val="21"/>
          <w:szCs w:val="21"/>
        </w:rPr>
        <w:t xml:space="preserve"> (*) and </w:t>
      </w:r>
      <w:r w:rsidR="00CF3BFD">
        <w:rPr>
          <w:rFonts w:ascii="Myriad Pro" w:hAnsi="Myriad Pro"/>
          <w:color w:val="000000" w:themeColor="text1"/>
          <w:sz w:val="21"/>
          <w:szCs w:val="21"/>
        </w:rPr>
        <w:t xml:space="preserve">Implementing Partner </w:t>
      </w:r>
      <w:r w:rsidRPr="00C670AD">
        <w:rPr>
          <w:rFonts w:ascii="Myriad Pro" w:hAnsi="Myriad Pro"/>
          <w:color w:val="000000" w:themeColor="text1"/>
          <w:sz w:val="21"/>
          <w:szCs w:val="21"/>
        </w:rPr>
        <w:t>execution (*), overall project implementation/execution (*), coordination, and operational issues</w:t>
      </w:r>
    </w:p>
    <w:p w14:paraId="753D864E" w14:textId="59D36732" w:rsidR="000D5CC7" w:rsidRPr="00C670AD" w:rsidRDefault="000D5CC7" w:rsidP="00C670AD">
      <w:pPr>
        <w:pStyle w:val="ListParagraph"/>
        <w:numPr>
          <w:ilvl w:val="0"/>
          <w:numId w:val="4"/>
        </w:numPr>
        <w:tabs>
          <w:tab w:val="left" w:pos="1620"/>
        </w:tabs>
        <w:ind w:left="1440"/>
        <w:rPr>
          <w:rFonts w:ascii="Myriad Pro" w:hAnsi="Myriad Pro"/>
          <w:color w:val="000000" w:themeColor="text1"/>
          <w:sz w:val="21"/>
          <w:szCs w:val="21"/>
        </w:rPr>
      </w:pPr>
      <w:r>
        <w:rPr>
          <w:rFonts w:ascii="Myriad Pro" w:hAnsi="Myriad Pro"/>
          <w:color w:val="000000" w:themeColor="text1"/>
          <w:sz w:val="21"/>
          <w:szCs w:val="21"/>
        </w:rPr>
        <w:t>Risk Management</w:t>
      </w:r>
      <w:r w:rsidR="003169B7">
        <w:rPr>
          <w:rFonts w:ascii="Myriad Pro" w:hAnsi="Myriad Pro"/>
          <w:color w:val="000000" w:themeColor="text1"/>
          <w:sz w:val="21"/>
          <w:szCs w:val="21"/>
        </w:rPr>
        <w:t>, including</w:t>
      </w:r>
      <w:r w:rsidR="00095009">
        <w:rPr>
          <w:rFonts w:ascii="Myriad Pro" w:hAnsi="Myriad Pro"/>
          <w:color w:val="000000" w:themeColor="text1"/>
          <w:sz w:val="21"/>
          <w:szCs w:val="21"/>
        </w:rPr>
        <w:t xml:space="preserve"> Social and Environmental Standards (Safeguards)</w:t>
      </w:r>
    </w:p>
    <w:p w14:paraId="1167EDFE" w14:textId="0D2A850A" w:rsidR="00C670AD" w:rsidRPr="00C670AD" w:rsidRDefault="00C670AD" w:rsidP="00C670AD">
      <w:pPr>
        <w:pStyle w:val="ListParagraph"/>
        <w:numPr>
          <w:ilvl w:val="1"/>
          <w:numId w:val="20"/>
        </w:numPr>
        <w:tabs>
          <w:tab w:val="left" w:pos="1620"/>
        </w:tabs>
        <w:ind w:left="1080"/>
        <w:rPr>
          <w:rFonts w:ascii="Myriad Pro" w:hAnsi="Myriad Pro"/>
          <w:color w:val="000000" w:themeColor="text1"/>
          <w:sz w:val="21"/>
          <w:szCs w:val="21"/>
        </w:rPr>
      </w:pPr>
      <w:r w:rsidRPr="00C670AD">
        <w:rPr>
          <w:rFonts w:ascii="Myriad Pro" w:hAnsi="Myriad Pro"/>
          <w:color w:val="000000" w:themeColor="text1"/>
          <w:sz w:val="21"/>
          <w:szCs w:val="21"/>
        </w:rPr>
        <w:t>Project Results</w:t>
      </w:r>
      <w:r w:rsidR="00095009">
        <w:rPr>
          <w:rFonts w:ascii="Myriad Pro" w:hAnsi="Myriad Pro"/>
          <w:color w:val="000000" w:themeColor="text1"/>
          <w:sz w:val="21"/>
          <w:szCs w:val="21"/>
        </w:rPr>
        <w:t xml:space="preserve"> and Impacts</w:t>
      </w:r>
    </w:p>
    <w:p w14:paraId="5B21DBEC" w14:textId="77777777" w:rsidR="00C670AD" w:rsidRPr="00C670AD" w:rsidRDefault="00C670AD" w:rsidP="00C670AD">
      <w:pPr>
        <w:pStyle w:val="ListParagraph"/>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Progress towards objective and expected outcomes (*)</w:t>
      </w:r>
    </w:p>
    <w:p w14:paraId="3CFEE4D8" w14:textId="77777777" w:rsidR="00C670AD" w:rsidRPr="00C670AD" w:rsidRDefault="00C670AD" w:rsidP="00C670AD">
      <w:pPr>
        <w:pStyle w:val="ListParagraph"/>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Relevance (*)</w:t>
      </w:r>
    </w:p>
    <w:p w14:paraId="199E12D4" w14:textId="77777777" w:rsidR="00C670AD" w:rsidRPr="00C670AD" w:rsidRDefault="00C670AD" w:rsidP="00C670AD">
      <w:pPr>
        <w:pStyle w:val="ListParagraph"/>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Effectiveness (*)</w:t>
      </w:r>
    </w:p>
    <w:p w14:paraId="6045191E" w14:textId="1B25F16A" w:rsidR="00C670AD" w:rsidRDefault="00C670AD" w:rsidP="00C670AD">
      <w:pPr>
        <w:pStyle w:val="ListParagraph"/>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Efficiency (*)</w:t>
      </w:r>
    </w:p>
    <w:p w14:paraId="19AB2D1A" w14:textId="5725BEBB" w:rsidR="00D652A7" w:rsidRDefault="00D652A7" w:rsidP="00C670AD">
      <w:pPr>
        <w:pStyle w:val="ListParagraph"/>
        <w:numPr>
          <w:ilvl w:val="0"/>
          <w:numId w:val="5"/>
        </w:numPr>
        <w:tabs>
          <w:tab w:val="left" w:pos="1620"/>
        </w:tabs>
        <w:ind w:left="1440"/>
        <w:rPr>
          <w:rFonts w:ascii="Myriad Pro" w:hAnsi="Myriad Pro"/>
          <w:color w:val="000000" w:themeColor="text1"/>
          <w:sz w:val="21"/>
          <w:szCs w:val="21"/>
        </w:rPr>
      </w:pPr>
      <w:r>
        <w:rPr>
          <w:rFonts w:ascii="Myriad Pro" w:hAnsi="Myriad Pro"/>
          <w:color w:val="000000" w:themeColor="text1"/>
          <w:sz w:val="21"/>
          <w:szCs w:val="21"/>
        </w:rPr>
        <w:t>Overall Outcome (*)</w:t>
      </w:r>
    </w:p>
    <w:p w14:paraId="5E12F73B" w14:textId="71654E2A" w:rsidR="00474474" w:rsidRPr="00474474" w:rsidRDefault="00474474" w:rsidP="00474474">
      <w:pPr>
        <w:pStyle w:val="ListParagraph"/>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Sustainability: financial (*), socio-economic (*), institutional framework and governance (*), environmental (*), and overall likelihood (*)</w:t>
      </w:r>
    </w:p>
    <w:p w14:paraId="55E18663" w14:textId="77777777" w:rsidR="00C670AD" w:rsidRPr="00C670AD" w:rsidRDefault="00C670AD" w:rsidP="00C670AD">
      <w:pPr>
        <w:pStyle w:val="ListParagraph"/>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Country ownership</w:t>
      </w:r>
    </w:p>
    <w:p w14:paraId="47ED72C9" w14:textId="10434634" w:rsidR="00C670AD" w:rsidRPr="00C670AD" w:rsidRDefault="00C670AD" w:rsidP="00C670AD">
      <w:pPr>
        <w:pStyle w:val="ListParagraph"/>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Gender</w:t>
      </w:r>
      <w:r w:rsidR="004B14C0">
        <w:rPr>
          <w:rFonts w:ascii="Myriad Pro" w:hAnsi="Myriad Pro"/>
          <w:color w:val="000000" w:themeColor="text1"/>
          <w:sz w:val="21"/>
          <w:szCs w:val="21"/>
        </w:rPr>
        <w:t xml:space="preserve"> equality and women’s empowerment</w:t>
      </w:r>
    </w:p>
    <w:p w14:paraId="2D2A1B01" w14:textId="7050929C" w:rsidR="00C670AD" w:rsidRPr="00ED4E25" w:rsidRDefault="00C670AD" w:rsidP="00ED4E25">
      <w:pPr>
        <w:pStyle w:val="ListParagraph"/>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Cross-cutting Issues</w:t>
      </w:r>
    </w:p>
    <w:p w14:paraId="0A8A3512" w14:textId="5950FD90" w:rsidR="00C670AD" w:rsidRPr="00C670AD" w:rsidRDefault="00B05A9C" w:rsidP="00C670AD">
      <w:pPr>
        <w:pStyle w:val="ListParagraph"/>
        <w:numPr>
          <w:ilvl w:val="0"/>
          <w:numId w:val="5"/>
        </w:numPr>
        <w:tabs>
          <w:tab w:val="left" w:pos="1620"/>
        </w:tabs>
        <w:ind w:left="1440"/>
        <w:rPr>
          <w:rFonts w:ascii="Myriad Pro" w:hAnsi="Myriad Pro"/>
          <w:color w:val="000000" w:themeColor="text1"/>
          <w:sz w:val="21"/>
          <w:szCs w:val="21"/>
        </w:rPr>
      </w:pPr>
      <w:r>
        <w:rPr>
          <w:rFonts w:ascii="Myriad Pro" w:hAnsi="Myriad Pro"/>
          <w:color w:val="000000" w:themeColor="text1"/>
          <w:sz w:val="21"/>
          <w:szCs w:val="21"/>
        </w:rPr>
        <w:t xml:space="preserve">GEF </w:t>
      </w:r>
      <w:r w:rsidR="00C670AD" w:rsidRPr="00C670AD">
        <w:rPr>
          <w:rFonts w:ascii="Myriad Pro" w:hAnsi="Myriad Pro"/>
          <w:color w:val="000000" w:themeColor="text1"/>
          <w:sz w:val="21"/>
          <w:szCs w:val="21"/>
        </w:rPr>
        <w:t>Additionality</w:t>
      </w:r>
    </w:p>
    <w:p w14:paraId="7322AC68" w14:textId="4322BC98" w:rsidR="00C670AD" w:rsidRPr="00C670AD" w:rsidRDefault="00C670AD" w:rsidP="00C670AD">
      <w:pPr>
        <w:pStyle w:val="ListParagraph"/>
        <w:numPr>
          <w:ilvl w:val="0"/>
          <w:numId w:val="5"/>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Catalytic</w:t>
      </w:r>
      <w:r w:rsidR="007B6F9C">
        <w:rPr>
          <w:rFonts w:ascii="Myriad Pro" w:hAnsi="Myriad Pro"/>
          <w:color w:val="000000" w:themeColor="text1"/>
          <w:sz w:val="21"/>
          <w:szCs w:val="21"/>
        </w:rPr>
        <w:t>/</w:t>
      </w:r>
      <w:r w:rsidRPr="00C670AD">
        <w:rPr>
          <w:rFonts w:ascii="Myriad Pro" w:hAnsi="Myriad Pro"/>
          <w:color w:val="000000" w:themeColor="text1"/>
          <w:sz w:val="21"/>
          <w:szCs w:val="21"/>
        </w:rPr>
        <w:t xml:space="preserve">Replication Effect </w:t>
      </w:r>
    </w:p>
    <w:p w14:paraId="143D0CD1" w14:textId="0088AD43" w:rsidR="00C670AD" w:rsidRPr="00C670AD" w:rsidRDefault="00B05A9C" w:rsidP="00C670AD">
      <w:pPr>
        <w:pStyle w:val="ListParagraph"/>
        <w:numPr>
          <w:ilvl w:val="0"/>
          <w:numId w:val="5"/>
        </w:numPr>
        <w:tabs>
          <w:tab w:val="left" w:pos="1620"/>
        </w:tabs>
        <w:ind w:left="1440"/>
        <w:rPr>
          <w:rFonts w:ascii="Myriad Pro" w:hAnsi="Myriad Pro"/>
          <w:color w:val="000000" w:themeColor="text1"/>
          <w:sz w:val="21"/>
          <w:szCs w:val="21"/>
        </w:rPr>
      </w:pPr>
      <w:r>
        <w:rPr>
          <w:rFonts w:ascii="Myriad Pro" w:hAnsi="Myriad Pro"/>
          <w:color w:val="000000" w:themeColor="text1"/>
          <w:sz w:val="21"/>
          <w:szCs w:val="21"/>
        </w:rPr>
        <w:t xml:space="preserve">Progress to </w:t>
      </w:r>
      <w:r w:rsidR="00C670AD" w:rsidRPr="00C670AD">
        <w:rPr>
          <w:rFonts w:ascii="Myriad Pro" w:hAnsi="Myriad Pro"/>
          <w:color w:val="000000" w:themeColor="text1"/>
          <w:sz w:val="21"/>
          <w:szCs w:val="21"/>
        </w:rPr>
        <w:t>Impact</w:t>
      </w:r>
    </w:p>
    <w:p w14:paraId="05216B4C" w14:textId="77777777" w:rsidR="00C670AD" w:rsidRPr="00C670AD" w:rsidRDefault="00C670AD" w:rsidP="00C670AD">
      <w:pPr>
        <w:pStyle w:val="ListParagraph"/>
        <w:numPr>
          <w:ilvl w:val="0"/>
          <w:numId w:val="21"/>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Main Findings, Conclusions, Recommendations &amp; Lessons</w:t>
      </w:r>
    </w:p>
    <w:p w14:paraId="6E1DED04" w14:textId="77777777" w:rsidR="00C670AD" w:rsidRPr="00C670AD" w:rsidRDefault="00C670AD" w:rsidP="00C670AD">
      <w:pPr>
        <w:pStyle w:val="ListParagraph"/>
        <w:numPr>
          <w:ilvl w:val="0"/>
          <w:numId w:val="23"/>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Main Findings</w:t>
      </w:r>
    </w:p>
    <w:p w14:paraId="0D1AAB51" w14:textId="77777777" w:rsidR="00C670AD" w:rsidRPr="00C670AD" w:rsidRDefault="00C670AD" w:rsidP="00C670AD">
      <w:pPr>
        <w:pStyle w:val="ListParagraph"/>
        <w:numPr>
          <w:ilvl w:val="0"/>
          <w:numId w:val="23"/>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Conclusions</w:t>
      </w:r>
    </w:p>
    <w:p w14:paraId="532AF573" w14:textId="77777777" w:rsidR="00C670AD" w:rsidRPr="00C670AD" w:rsidRDefault="00C670AD" w:rsidP="00C670AD">
      <w:pPr>
        <w:pStyle w:val="ListParagraph"/>
        <w:numPr>
          <w:ilvl w:val="0"/>
          <w:numId w:val="23"/>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 xml:space="preserve">Recommendations </w:t>
      </w:r>
    </w:p>
    <w:p w14:paraId="3217315E" w14:textId="77777777" w:rsidR="00C670AD" w:rsidRPr="00C670AD" w:rsidRDefault="00C670AD" w:rsidP="00C670AD">
      <w:pPr>
        <w:pStyle w:val="ListParagraph"/>
        <w:numPr>
          <w:ilvl w:val="0"/>
          <w:numId w:val="23"/>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Lessons Learned</w:t>
      </w:r>
    </w:p>
    <w:p w14:paraId="3ECDAEE7" w14:textId="77777777" w:rsidR="00C670AD" w:rsidRPr="00C670AD" w:rsidRDefault="00C670AD" w:rsidP="00C670AD">
      <w:pPr>
        <w:pStyle w:val="ListParagraph"/>
        <w:numPr>
          <w:ilvl w:val="0"/>
          <w:numId w:val="21"/>
        </w:numPr>
        <w:tabs>
          <w:tab w:val="left" w:pos="1620"/>
        </w:tabs>
        <w:rPr>
          <w:rFonts w:ascii="Myriad Pro" w:hAnsi="Myriad Pro"/>
          <w:color w:val="000000" w:themeColor="text1"/>
          <w:sz w:val="21"/>
          <w:szCs w:val="21"/>
        </w:rPr>
      </w:pPr>
      <w:r w:rsidRPr="00C670AD">
        <w:rPr>
          <w:rFonts w:ascii="Myriad Pro" w:hAnsi="Myriad Pro"/>
          <w:color w:val="000000" w:themeColor="text1"/>
          <w:sz w:val="21"/>
          <w:szCs w:val="21"/>
        </w:rPr>
        <w:t>Annexes</w:t>
      </w:r>
    </w:p>
    <w:p w14:paraId="73BB9FE4" w14:textId="77777777" w:rsidR="00C670AD" w:rsidRPr="00C670AD" w:rsidRDefault="00C670AD" w:rsidP="00C670AD">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TE ToR (excluding ToR annexes)</w:t>
      </w:r>
    </w:p>
    <w:p w14:paraId="7FF1F512" w14:textId="1C814F68" w:rsidR="00C670AD" w:rsidRPr="00C670AD" w:rsidRDefault="00C670AD" w:rsidP="00C670AD">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TE Mission itinerary</w:t>
      </w:r>
      <w:r w:rsidR="002C193C">
        <w:rPr>
          <w:rFonts w:ascii="Myriad Pro" w:hAnsi="Myriad Pro"/>
          <w:color w:val="000000" w:themeColor="text1"/>
          <w:sz w:val="21"/>
          <w:szCs w:val="21"/>
        </w:rPr>
        <w:t>, including summary of field visits</w:t>
      </w:r>
    </w:p>
    <w:p w14:paraId="0053AE80" w14:textId="77777777" w:rsidR="00C670AD" w:rsidRPr="00C670AD" w:rsidRDefault="00C670AD" w:rsidP="00C670AD">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List of persons interviewed</w:t>
      </w:r>
    </w:p>
    <w:p w14:paraId="0CC3DE95" w14:textId="66D2A7E4" w:rsidR="00C670AD" w:rsidRPr="002C193C" w:rsidRDefault="00C670AD" w:rsidP="002C193C">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List of documents reviewed</w:t>
      </w:r>
    </w:p>
    <w:p w14:paraId="513EB865" w14:textId="77777777" w:rsidR="00C670AD" w:rsidRPr="00C670AD" w:rsidRDefault="00C670AD" w:rsidP="00C670AD">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Evaluation Question Matrix (evaluation criteria with key questions, indicators, sources of data, and methodology)</w:t>
      </w:r>
    </w:p>
    <w:p w14:paraId="6E34D25B" w14:textId="77777777" w:rsidR="00C670AD" w:rsidRPr="00C670AD" w:rsidRDefault="00C670AD" w:rsidP="00C670AD">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Questionnaire used and summary of results</w:t>
      </w:r>
    </w:p>
    <w:p w14:paraId="7B76DAD3" w14:textId="40204BEC" w:rsidR="00C670AD" w:rsidRPr="00C670AD" w:rsidRDefault="00C670AD" w:rsidP="00C670AD">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Co-financing tables</w:t>
      </w:r>
      <w:r w:rsidR="00B05A9C">
        <w:rPr>
          <w:rFonts w:ascii="Myriad Pro" w:hAnsi="Myriad Pro"/>
          <w:color w:val="000000" w:themeColor="text1"/>
          <w:sz w:val="21"/>
          <w:szCs w:val="21"/>
        </w:rPr>
        <w:t xml:space="preserve"> (if not include in body of report)</w:t>
      </w:r>
    </w:p>
    <w:p w14:paraId="19B5D4E7" w14:textId="77777777" w:rsidR="00C670AD" w:rsidRPr="00C670AD" w:rsidRDefault="00C670AD" w:rsidP="00C670AD">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lastRenderedPageBreak/>
        <w:t>TE Rating scales</w:t>
      </w:r>
    </w:p>
    <w:p w14:paraId="6FB56C52" w14:textId="77777777" w:rsidR="00C670AD" w:rsidRPr="00C670AD" w:rsidRDefault="00C670AD" w:rsidP="00C670AD">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Signed Evaluation Consultant Agreement form</w:t>
      </w:r>
    </w:p>
    <w:p w14:paraId="1E096DCB" w14:textId="77777777" w:rsidR="00C670AD" w:rsidRPr="00C670AD" w:rsidRDefault="00C670AD" w:rsidP="00C670AD">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Signed UNEG Code of Conduct form</w:t>
      </w:r>
    </w:p>
    <w:p w14:paraId="6AC5BCB7" w14:textId="77777777" w:rsidR="00C670AD" w:rsidRPr="00C670AD" w:rsidRDefault="00C670AD" w:rsidP="00C670AD">
      <w:pPr>
        <w:pStyle w:val="ListParagraph"/>
        <w:numPr>
          <w:ilvl w:val="0"/>
          <w:numId w:val="19"/>
        </w:numPr>
        <w:tabs>
          <w:tab w:val="left" w:pos="1620"/>
        </w:tabs>
        <w:ind w:left="1440"/>
        <w:rPr>
          <w:rFonts w:ascii="Myriad Pro" w:hAnsi="Myriad Pro"/>
          <w:color w:val="000000" w:themeColor="text1"/>
          <w:sz w:val="21"/>
          <w:szCs w:val="21"/>
        </w:rPr>
      </w:pPr>
      <w:r w:rsidRPr="00C670AD">
        <w:rPr>
          <w:rFonts w:ascii="Myriad Pro" w:hAnsi="Myriad Pro"/>
          <w:color w:val="000000" w:themeColor="text1"/>
          <w:sz w:val="21"/>
          <w:szCs w:val="21"/>
        </w:rPr>
        <w:t>Signed TE Report Clearance form</w:t>
      </w:r>
    </w:p>
    <w:p w14:paraId="3EE5AC9F" w14:textId="77777777" w:rsidR="00C670AD" w:rsidRPr="00C670AD" w:rsidRDefault="00C670AD" w:rsidP="00C670AD">
      <w:pPr>
        <w:pStyle w:val="ListParagraph"/>
        <w:numPr>
          <w:ilvl w:val="0"/>
          <w:numId w:val="19"/>
        </w:numPr>
        <w:tabs>
          <w:tab w:val="left" w:pos="1620"/>
        </w:tabs>
        <w:ind w:left="1440"/>
        <w:rPr>
          <w:rFonts w:ascii="Myriad Pro" w:hAnsi="Myriad Pro"/>
          <w:color w:val="000000" w:themeColor="text1"/>
          <w:sz w:val="21"/>
          <w:szCs w:val="21"/>
        </w:rPr>
      </w:pPr>
      <w:r w:rsidRPr="00B05A9C">
        <w:rPr>
          <w:rFonts w:ascii="Myriad Pro" w:hAnsi="Myriad Pro"/>
          <w:i/>
          <w:iCs/>
          <w:color w:val="000000" w:themeColor="text1"/>
          <w:sz w:val="21"/>
          <w:szCs w:val="21"/>
        </w:rPr>
        <w:t>Annexed in a separate file</w:t>
      </w:r>
      <w:r w:rsidRPr="00C670AD">
        <w:rPr>
          <w:rFonts w:ascii="Myriad Pro" w:hAnsi="Myriad Pro"/>
          <w:color w:val="000000" w:themeColor="text1"/>
          <w:sz w:val="21"/>
          <w:szCs w:val="21"/>
        </w:rPr>
        <w:t>: TE Audit Trail</w:t>
      </w:r>
    </w:p>
    <w:p w14:paraId="6198EAC9" w14:textId="4DDC015B" w:rsidR="00FF139C" w:rsidRDefault="00C670AD" w:rsidP="00FF139C">
      <w:pPr>
        <w:pStyle w:val="ListParagraph"/>
        <w:numPr>
          <w:ilvl w:val="0"/>
          <w:numId w:val="19"/>
        </w:numPr>
        <w:tabs>
          <w:tab w:val="left" w:pos="1620"/>
        </w:tabs>
        <w:ind w:left="1440"/>
        <w:rPr>
          <w:rFonts w:ascii="Myriad Pro" w:hAnsi="Myriad Pro"/>
          <w:color w:val="000000" w:themeColor="text1"/>
          <w:sz w:val="21"/>
          <w:szCs w:val="21"/>
        </w:rPr>
      </w:pPr>
      <w:r w:rsidRPr="00B05A9C">
        <w:rPr>
          <w:rFonts w:ascii="Myriad Pro" w:hAnsi="Myriad Pro"/>
          <w:i/>
          <w:iCs/>
          <w:color w:val="000000" w:themeColor="text1"/>
          <w:sz w:val="21"/>
          <w:szCs w:val="21"/>
        </w:rPr>
        <w:t>Annexed in a separate file:</w:t>
      </w:r>
      <w:r w:rsidRPr="00C670AD">
        <w:rPr>
          <w:rFonts w:ascii="Myriad Pro" w:hAnsi="Myriad Pro"/>
          <w:color w:val="000000" w:themeColor="text1"/>
          <w:sz w:val="21"/>
          <w:szCs w:val="21"/>
        </w:rPr>
        <w:t xml:space="preserve"> relevant terminal GEF/LDCF/SCCF Core Indicators or Tracking Tools, as applicable</w:t>
      </w:r>
    </w:p>
    <w:p w14:paraId="312CE346" w14:textId="77777777" w:rsidR="00FF139C" w:rsidRDefault="00FF139C" w:rsidP="00FF139C">
      <w:pPr>
        <w:rPr>
          <w:rFonts w:ascii="Myriad Pro" w:hAnsi="Myriad Pro"/>
          <w:color w:val="000000"/>
          <w:sz w:val="21"/>
          <w:szCs w:val="21"/>
        </w:rPr>
      </w:pPr>
    </w:p>
    <w:p w14:paraId="03DE53E7" w14:textId="759F70F0" w:rsidR="00BD1612" w:rsidRDefault="00BD1612" w:rsidP="00FF139C">
      <w:pPr>
        <w:rPr>
          <w:rFonts w:ascii="Myriad Pro" w:hAnsi="Myriad Pro"/>
          <w:b/>
          <w:bCs/>
          <w:sz w:val="26"/>
          <w:szCs w:val="26"/>
        </w:rPr>
      </w:pPr>
      <w:r w:rsidRPr="00FF139C">
        <w:rPr>
          <w:rFonts w:ascii="Myriad Pro" w:hAnsi="Myriad Pro"/>
          <w:b/>
          <w:bCs/>
          <w:sz w:val="26"/>
          <w:szCs w:val="26"/>
        </w:rPr>
        <w:t xml:space="preserve">ToR Annex </w:t>
      </w:r>
      <w:r w:rsidR="00D75AC5">
        <w:rPr>
          <w:rFonts w:ascii="Myriad Pro" w:hAnsi="Myriad Pro"/>
          <w:b/>
          <w:bCs/>
          <w:sz w:val="26"/>
          <w:szCs w:val="26"/>
        </w:rPr>
        <w:t>E</w:t>
      </w:r>
      <w:r w:rsidRPr="00FF139C">
        <w:rPr>
          <w:rFonts w:ascii="Myriad Pro" w:hAnsi="Myriad Pro"/>
          <w:b/>
          <w:bCs/>
          <w:sz w:val="26"/>
          <w:szCs w:val="26"/>
        </w:rPr>
        <w:t>: Evaluation Criteria Matrix template</w:t>
      </w:r>
    </w:p>
    <w:p w14:paraId="7BCF688C" w14:textId="77777777" w:rsidR="00815906" w:rsidRPr="00815906" w:rsidRDefault="00815906" w:rsidP="00815906">
      <w:pPr>
        <w:contextualSpacing/>
        <w:jc w:val="both"/>
        <w:rPr>
          <w:rFonts w:ascii="Garamond" w:hAnsi="Garamond"/>
          <w:i/>
          <w:iCs/>
        </w:rPr>
      </w:pPr>
    </w:p>
    <w:tbl>
      <w:tblPr>
        <w:tblStyle w:val="TableGrid"/>
        <w:tblW w:w="9540" w:type="dxa"/>
        <w:jc w:val="center"/>
        <w:tblBorders>
          <w:top w:val="none" w:sz="0" w:space="0" w:color="auto"/>
          <w:left w:val="none" w:sz="0" w:space="0" w:color="auto"/>
          <w:bottom w:val="single" w:sz="4" w:space="0" w:color="1F3864" w:themeColor="accent1" w:themeShade="80"/>
          <w:right w:val="none" w:sz="0" w:space="0" w:color="auto"/>
          <w:insideH w:val="single" w:sz="4" w:space="0" w:color="1F3864" w:themeColor="accent1" w:themeShade="80"/>
          <w:insideV w:val="single" w:sz="4" w:space="0" w:color="1F3864" w:themeColor="accent1" w:themeShade="80"/>
        </w:tblBorders>
        <w:tblLayout w:type="fixed"/>
        <w:tblLook w:val="04A0" w:firstRow="1" w:lastRow="0" w:firstColumn="1" w:lastColumn="0" w:noHBand="0" w:noVBand="1"/>
      </w:tblPr>
      <w:tblGrid>
        <w:gridCol w:w="2157"/>
        <w:gridCol w:w="3063"/>
        <w:gridCol w:w="2610"/>
        <w:gridCol w:w="1710"/>
      </w:tblGrid>
      <w:tr w:rsidR="003C3C73" w14:paraId="76765C6E" w14:textId="77777777" w:rsidTr="003C3C73">
        <w:trPr>
          <w:jc w:val="center"/>
        </w:trPr>
        <w:tc>
          <w:tcPr>
            <w:tcW w:w="2157" w:type="dxa"/>
            <w:tcBorders>
              <w:top w:val="single" w:sz="4" w:space="0" w:color="1F3864" w:themeColor="accent1" w:themeShade="80"/>
              <w:left w:val="single" w:sz="4" w:space="0" w:color="1F3864" w:themeColor="accent1" w:themeShade="80"/>
            </w:tcBorders>
            <w:shd w:val="clear" w:color="auto" w:fill="000000" w:themeFill="text1"/>
            <w:vAlign w:val="center"/>
          </w:tcPr>
          <w:p w14:paraId="0DB30C1D" w14:textId="77777777" w:rsidR="003C3C73" w:rsidRPr="00F0043D" w:rsidRDefault="003C3C73" w:rsidP="002511B4">
            <w:pPr>
              <w:jc w:val="center"/>
              <w:rPr>
                <w:rFonts w:ascii="Myriad Pro" w:hAnsi="Myriad Pro"/>
                <w:b/>
                <w:color w:val="FFFFFF" w:themeColor="background1"/>
                <w:sz w:val="21"/>
                <w:szCs w:val="21"/>
              </w:rPr>
            </w:pPr>
            <w:r w:rsidRPr="00F0043D">
              <w:rPr>
                <w:rFonts w:ascii="Myriad Pro" w:hAnsi="Myriad Pro"/>
                <w:b/>
                <w:color w:val="FFFFFF" w:themeColor="background1"/>
                <w:sz w:val="21"/>
                <w:szCs w:val="21"/>
              </w:rPr>
              <w:t>Evaluative Criteria Questions</w:t>
            </w:r>
          </w:p>
        </w:tc>
        <w:tc>
          <w:tcPr>
            <w:tcW w:w="3063" w:type="dxa"/>
            <w:tcBorders>
              <w:top w:val="single" w:sz="4" w:space="0" w:color="1F3864" w:themeColor="accent1" w:themeShade="80"/>
            </w:tcBorders>
            <w:shd w:val="clear" w:color="auto" w:fill="000000" w:themeFill="text1"/>
            <w:vAlign w:val="center"/>
          </w:tcPr>
          <w:p w14:paraId="28E45C79" w14:textId="77777777" w:rsidR="003C3C73" w:rsidRPr="00F0043D" w:rsidRDefault="003C3C73" w:rsidP="002511B4">
            <w:pPr>
              <w:jc w:val="center"/>
              <w:rPr>
                <w:rFonts w:ascii="Myriad Pro" w:hAnsi="Myriad Pro"/>
                <w:b/>
                <w:color w:val="FFFFFF" w:themeColor="background1"/>
                <w:sz w:val="21"/>
                <w:szCs w:val="21"/>
              </w:rPr>
            </w:pPr>
            <w:r w:rsidRPr="00F0043D">
              <w:rPr>
                <w:rFonts w:ascii="Myriad Pro" w:hAnsi="Myriad Pro"/>
                <w:b/>
                <w:color w:val="FFFFFF" w:themeColor="background1"/>
                <w:sz w:val="21"/>
                <w:szCs w:val="21"/>
              </w:rPr>
              <w:t>Indicators</w:t>
            </w:r>
          </w:p>
        </w:tc>
        <w:tc>
          <w:tcPr>
            <w:tcW w:w="2610" w:type="dxa"/>
            <w:tcBorders>
              <w:top w:val="single" w:sz="4" w:space="0" w:color="1F3864" w:themeColor="accent1" w:themeShade="80"/>
            </w:tcBorders>
            <w:shd w:val="clear" w:color="auto" w:fill="000000" w:themeFill="text1"/>
            <w:vAlign w:val="center"/>
          </w:tcPr>
          <w:p w14:paraId="5BBC60AD" w14:textId="77777777" w:rsidR="003C3C73" w:rsidRPr="00F0043D" w:rsidRDefault="003C3C73" w:rsidP="002511B4">
            <w:pPr>
              <w:jc w:val="center"/>
              <w:rPr>
                <w:rFonts w:ascii="Myriad Pro" w:hAnsi="Myriad Pro"/>
                <w:b/>
                <w:color w:val="FFFFFF" w:themeColor="background1"/>
                <w:sz w:val="21"/>
                <w:szCs w:val="21"/>
              </w:rPr>
            </w:pPr>
            <w:r w:rsidRPr="00F0043D">
              <w:rPr>
                <w:rFonts w:ascii="Myriad Pro" w:hAnsi="Myriad Pro"/>
                <w:b/>
                <w:color w:val="FFFFFF" w:themeColor="background1"/>
                <w:sz w:val="21"/>
                <w:szCs w:val="21"/>
              </w:rPr>
              <w:t>Sources</w:t>
            </w:r>
          </w:p>
        </w:tc>
        <w:tc>
          <w:tcPr>
            <w:tcW w:w="1710" w:type="dxa"/>
            <w:tcBorders>
              <w:top w:val="single" w:sz="4" w:space="0" w:color="1F3864" w:themeColor="accent1" w:themeShade="80"/>
              <w:right w:val="single" w:sz="4" w:space="0" w:color="1F3864" w:themeColor="accent1" w:themeShade="80"/>
            </w:tcBorders>
            <w:shd w:val="clear" w:color="auto" w:fill="000000" w:themeFill="text1"/>
            <w:vAlign w:val="center"/>
          </w:tcPr>
          <w:p w14:paraId="64D5BB11" w14:textId="77777777" w:rsidR="003C3C73" w:rsidRPr="00F0043D" w:rsidRDefault="003C3C73" w:rsidP="002511B4">
            <w:pPr>
              <w:jc w:val="center"/>
              <w:rPr>
                <w:rFonts w:ascii="Myriad Pro" w:hAnsi="Myriad Pro"/>
                <w:b/>
                <w:color w:val="FFFFFF" w:themeColor="background1"/>
                <w:sz w:val="21"/>
                <w:szCs w:val="21"/>
              </w:rPr>
            </w:pPr>
            <w:r w:rsidRPr="00F0043D">
              <w:rPr>
                <w:rFonts w:ascii="Myriad Pro" w:hAnsi="Myriad Pro"/>
                <w:b/>
                <w:color w:val="FFFFFF" w:themeColor="background1"/>
                <w:sz w:val="21"/>
                <w:szCs w:val="21"/>
              </w:rPr>
              <w:t>Methodology</w:t>
            </w:r>
          </w:p>
        </w:tc>
      </w:tr>
      <w:tr w:rsidR="003C3C73" w14:paraId="5CB83443"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35C4DF53" w14:textId="77777777" w:rsidR="003C3C73" w:rsidRPr="00F0043D" w:rsidRDefault="003C3C73" w:rsidP="002511B4">
            <w:pPr>
              <w:rPr>
                <w:rFonts w:ascii="Myriad Pro" w:hAnsi="Myriad Pro"/>
                <w:color w:val="1F3864" w:themeColor="accent1" w:themeShade="80"/>
                <w:sz w:val="21"/>
                <w:szCs w:val="21"/>
              </w:rPr>
            </w:pPr>
            <w:r w:rsidRPr="003C3C73">
              <w:rPr>
                <w:rFonts w:ascii="Myriad Pro" w:hAnsi="Myriad Pro"/>
                <w:color w:val="000000" w:themeColor="text1"/>
                <w:sz w:val="21"/>
                <w:szCs w:val="21"/>
              </w:rPr>
              <w:t>Relevance: How does the project relate to the main objectives of the GEF Focal area, and to the environment and development priorities a the local, regional and national level?</w:t>
            </w:r>
          </w:p>
        </w:tc>
      </w:tr>
      <w:tr w:rsidR="003C3C73" w14:paraId="0B5D44C6"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21B9E8A0" w14:textId="77777777" w:rsidR="003C3C73" w:rsidRPr="00F0043D" w:rsidRDefault="003C3C73" w:rsidP="002511B4">
            <w:pPr>
              <w:rPr>
                <w:rFonts w:ascii="Myriad Pro" w:hAnsi="Myriad Pro"/>
                <w:i/>
                <w:color w:val="808080" w:themeColor="background1" w:themeShade="80"/>
                <w:sz w:val="21"/>
                <w:szCs w:val="21"/>
              </w:rPr>
            </w:pPr>
            <w:r w:rsidRPr="00F0043D">
              <w:rPr>
                <w:rFonts w:ascii="Myriad Pro" w:hAnsi="Myriad Pro"/>
                <w:i/>
                <w:color w:val="808080" w:themeColor="background1" w:themeShade="80"/>
                <w:sz w:val="21"/>
                <w:szCs w:val="21"/>
              </w:rPr>
              <w:t>(include evaluative questions)</w:t>
            </w:r>
          </w:p>
        </w:tc>
        <w:tc>
          <w:tcPr>
            <w:tcW w:w="3063" w:type="dxa"/>
            <w:tcBorders>
              <w:top w:val="single" w:sz="4" w:space="0" w:color="1F3864" w:themeColor="accent1" w:themeShade="80"/>
            </w:tcBorders>
          </w:tcPr>
          <w:p w14:paraId="741E0662" w14:textId="77777777" w:rsidR="003C3C73" w:rsidRPr="00F0043D" w:rsidRDefault="003C3C73" w:rsidP="002511B4">
            <w:pPr>
              <w:rPr>
                <w:rFonts w:ascii="Myriad Pro" w:hAnsi="Myriad Pro"/>
                <w:i/>
                <w:color w:val="808080" w:themeColor="background1" w:themeShade="80"/>
                <w:sz w:val="21"/>
                <w:szCs w:val="21"/>
              </w:rPr>
            </w:pPr>
            <w:r w:rsidRPr="00F0043D">
              <w:rPr>
                <w:rFonts w:ascii="Myriad Pro" w:hAnsi="Myriad Pro"/>
                <w:i/>
                <w:color w:val="808080" w:themeColor="background1" w:themeShade="80"/>
                <w:sz w:val="21"/>
                <w:szCs w:val="21"/>
              </w:rPr>
              <w:t>(i.e. relationships established, level of coherence between project design and implementation approach, specific activities conducted, quality of risk mitigation strategies, etc.)</w:t>
            </w:r>
          </w:p>
        </w:tc>
        <w:tc>
          <w:tcPr>
            <w:tcW w:w="2610" w:type="dxa"/>
            <w:tcBorders>
              <w:top w:val="single" w:sz="4" w:space="0" w:color="1F3864" w:themeColor="accent1" w:themeShade="80"/>
            </w:tcBorders>
          </w:tcPr>
          <w:p w14:paraId="3EE7C9A6" w14:textId="77777777" w:rsidR="003C3C73" w:rsidRPr="00F0043D" w:rsidRDefault="003C3C73" w:rsidP="002511B4">
            <w:pPr>
              <w:rPr>
                <w:rFonts w:ascii="Myriad Pro" w:hAnsi="Myriad Pro"/>
                <w:i/>
                <w:color w:val="808080" w:themeColor="background1" w:themeShade="80"/>
                <w:sz w:val="21"/>
                <w:szCs w:val="21"/>
              </w:rPr>
            </w:pPr>
            <w:r w:rsidRPr="00F0043D">
              <w:rPr>
                <w:rFonts w:ascii="Myriad Pro" w:hAnsi="Myriad Pro"/>
                <w:i/>
                <w:color w:val="808080" w:themeColor="background1" w:themeShade="80"/>
                <w:sz w:val="21"/>
                <w:szCs w:val="21"/>
              </w:rPr>
              <w:t>(i.e. project documentation, national policies or strategies, websites, project staff, project partners, data collected throughout the TE mission, etc.)</w:t>
            </w:r>
          </w:p>
        </w:tc>
        <w:tc>
          <w:tcPr>
            <w:tcW w:w="1710" w:type="dxa"/>
            <w:tcBorders>
              <w:top w:val="single" w:sz="4" w:space="0" w:color="1F3864" w:themeColor="accent1" w:themeShade="80"/>
              <w:right w:val="single" w:sz="4" w:space="0" w:color="1F3864" w:themeColor="accent1" w:themeShade="80"/>
            </w:tcBorders>
          </w:tcPr>
          <w:p w14:paraId="5D2FBC72" w14:textId="77777777" w:rsidR="003C3C73" w:rsidRPr="00F0043D" w:rsidRDefault="003C3C73" w:rsidP="002511B4">
            <w:pPr>
              <w:rPr>
                <w:rFonts w:ascii="Myriad Pro" w:hAnsi="Myriad Pro"/>
                <w:i/>
                <w:color w:val="808080" w:themeColor="background1" w:themeShade="80"/>
                <w:sz w:val="21"/>
                <w:szCs w:val="21"/>
              </w:rPr>
            </w:pPr>
            <w:r w:rsidRPr="00F0043D">
              <w:rPr>
                <w:rFonts w:ascii="Myriad Pro" w:hAnsi="Myriad Pro"/>
                <w:i/>
                <w:color w:val="808080" w:themeColor="background1" w:themeShade="80"/>
                <w:sz w:val="21"/>
                <w:szCs w:val="21"/>
              </w:rPr>
              <w:t>(i.e. document analysis, data analysis, interviews with project staff, interviews with stakeholders, etc.)</w:t>
            </w:r>
          </w:p>
        </w:tc>
      </w:tr>
      <w:tr w:rsidR="003C3C73" w14:paraId="0C18BD4D"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14240DDD" w14:textId="77777777" w:rsidR="003C3C73" w:rsidRPr="00F0043D" w:rsidRDefault="003C3C73" w:rsidP="002511B4">
            <w:pPr>
              <w:rPr>
                <w:rFonts w:ascii="Myriad Pro" w:hAnsi="Myriad Pro"/>
                <w:color w:val="000000"/>
                <w:sz w:val="21"/>
                <w:szCs w:val="21"/>
              </w:rPr>
            </w:pPr>
          </w:p>
        </w:tc>
        <w:tc>
          <w:tcPr>
            <w:tcW w:w="3063" w:type="dxa"/>
            <w:tcBorders>
              <w:top w:val="single" w:sz="4" w:space="0" w:color="1F3864" w:themeColor="accent1" w:themeShade="80"/>
            </w:tcBorders>
          </w:tcPr>
          <w:p w14:paraId="46349806" w14:textId="77777777" w:rsidR="003C3C73" w:rsidRPr="00F0043D" w:rsidRDefault="003C3C73" w:rsidP="002511B4">
            <w:pPr>
              <w:rPr>
                <w:rFonts w:ascii="Myriad Pro" w:hAnsi="Myriad Pro"/>
                <w:color w:val="1F3864" w:themeColor="accent1" w:themeShade="80"/>
                <w:sz w:val="21"/>
                <w:szCs w:val="21"/>
              </w:rPr>
            </w:pPr>
          </w:p>
        </w:tc>
        <w:tc>
          <w:tcPr>
            <w:tcW w:w="2610" w:type="dxa"/>
            <w:tcBorders>
              <w:top w:val="single" w:sz="4" w:space="0" w:color="1F3864" w:themeColor="accent1" w:themeShade="80"/>
            </w:tcBorders>
          </w:tcPr>
          <w:p w14:paraId="6AB8F59E" w14:textId="77777777" w:rsidR="003C3C73" w:rsidRPr="00F0043D" w:rsidRDefault="003C3C73" w:rsidP="002511B4">
            <w:pPr>
              <w:rPr>
                <w:rFonts w:ascii="Myriad Pro" w:hAnsi="Myriad Pro"/>
                <w:color w:val="1F3864" w:themeColor="accent1" w:themeShade="80"/>
                <w:sz w:val="21"/>
                <w:szCs w:val="21"/>
              </w:rPr>
            </w:pPr>
          </w:p>
        </w:tc>
        <w:tc>
          <w:tcPr>
            <w:tcW w:w="1710" w:type="dxa"/>
            <w:tcBorders>
              <w:top w:val="single" w:sz="4" w:space="0" w:color="1F3864" w:themeColor="accent1" w:themeShade="80"/>
              <w:right w:val="single" w:sz="4" w:space="0" w:color="1F3864" w:themeColor="accent1" w:themeShade="80"/>
            </w:tcBorders>
          </w:tcPr>
          <w:p w14:paraId="54B3ADA0" w14:textId="77777777" w:rsidR="003C3C73" w:rsidRPr="00F0043D" w:rsidRDefault="003C3C73" w:rsidP="002511B4">
            <w:pPr>
              <w:rPr>
                <w:rFonts w:ascii="Myriad Pro" w:hAnsi="Myriad Pro"/>
                <w:color w:val="000000"/>
                <w:sz w:val="21"/>
                <w:szCs w:val="21"/>
              </w:rPr>
            </w:pPr>
          </w:p>
        </w:tc>
      </w:tr>
      <w:tr w:rsidR="003C3C73" w14:paraId="1D307347"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2C22F536" w14:textId="77777777" w:rsidR="003C3C73" w:rsidRPr="00F0043D" w:rsidRDefault="003C3C73" w:rsidP="002511B4">
            <w:pPr>
              <w:rPr>
                <w:rFonts w:ascii="Myriad Pro" w:hAnsi="Myriad Pro"/>
                <w:color w:val="000000"/>
                <w:sz w:val="21"/>
                <w:szCs w:val="21"/>
              </w:rPr>
            </w:pPr>
          </w:p>
        </w:tc>
        <w:tc>
          <w:tcPr>
            <w:tcW w:w="3063" w:type="dxa"/>
            <w:tcBorders>
              <w:top w:val="single" w:sz="4" w:space="0" w:color="1F3864" w:themeColor="accent1" w:themeShade="80"/>
            </w:tcBorders>
          </w:tcPr>
          <w:p w14:paraId="5425E1F9" w14:textId="77777777" w:rsidR="003C3C73" w:rsidRPr="00F0043D" w:rsidRDefault="003C3C73" w:rsidP="002511B4">
            <w:pPr>
              <w:rPr>
                <w:rFonts w:ascii="Myriad Pro" w:hAnsi="Myriad Pro"/>
                <w:color w:val="1F3864" w:themeColor="accent1" w:themeShade="80"/>
                <w:sz w:val="21"/>
                <w:szCs w:val="21"/>
              </w:rPr>
            </w:pPr>
          </w:p>
        </w:tc>
        <w:tc>
          <w:tcPr>
            <w:tcW w:w="2610" w:type="dxa"/>
            <w:tcBorders>
              <w:top w:val="single" w:sz="4" w:space="0" w:color="1F3864" w:themeColor="accent1" w:themeShade="80"/>
            </w:tcBorders>
          </w:tcPr>
          <w:p w14:paraId="4C5AE0A1" w14:textId="77777777" w:rsidR="003C3C73" w:rsidRPr="00F0043D" w:rsidRDefault="003C3C73" w:rsidP="002511B4">
            <w:pPr>
              <w:rPr>
                <w:rFonts w:ascii="Myriad Pro" w:hAnsi="Myriad Pro"/>
                <w:color w:val="1F3864" w:themeColor="accent1" w:themeShade="80"/>
                <w:sz w:val="21"/>
                <w:szCs w:val="21"/>
              </w:rPr>
            </w:pPr>
          </w:p>
        </w:tc>
        <w:tc>
          <w:tcPr>
            <w:tcW w:w="1710" w:type="dxa"/>
            <w:tcBorders>
              <w:top w:val="single" w:sz="4" w:space="0" w:color="1F3864" w:themeColor="accent1" w:themeShade="80"/>
              <w:right w:val="single" w:sz="4" w:space="0" w:color="1F3864" w:themeColor="accent1" w:themeShade="80"/>
            </w:tcBorders>
          </w:tcPr>
          <w:p w14:paraId="55684BCA" w14:textId="77777777" w:rsidR="003C3C73" w:rsidRPr="00F0043D" w:rsidRDefault="003C3C73" w:rsidP="002511B4">
            <w:pPr>
              <w:rPr>
                <w:rFonts w:ascii="Myriad Pro" w:hAnsi="Myriad Pro"/>
                <w:color w:val="000000"/>
                <w:sz w:val="21"/>
                <w:szCs w:val="21"/>
              </w:rPr>
            </w:pPr>
          </w:p>
        </w:tc>
      </w:tr>
      <w:tr w:rsidR="003C3C73" w14:paraId="6B2FD7E7"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66C33E09" w14:textId="77777777" w:rsidR="003C3C73" w:rsidRPr="003C3C73" w:rsidRDefault="003C3C73" w:rsidP="002511B4">
            <w:pPr>
              <w:rPr>
                <w:rFonts w:ascii="Myriad Pro" w:hAnsi="Myriad Pro"/>
                <w:color w:val="000000" w:themeColor="text1"/>
                <w:sz w:val="21"/>
                <w:szCs w:val="21"/>
              </w:rPr>
            </w:pPr>
            <w:r w:rsidRPr="003C3C73">
              <w:rPr>
                <w:rFonts w:ascii="Myriad Pro" w:hAnsi="Myriad Pro"/>
                <w:color w:val="000000" w:themeColor="text1"/>
                <w:sz w:val="21"/>
                <w:szCs w:val="21"/>
              </w:rPr>
              <w:t>Effectiveness: To what extent have the expected outcomes and objectives of the project been achieved?</w:t>
            </w:r>
          </w:p>
        </w:tc>
      </w:tr>
      <w:tr w:rsidR="003C3C73" w14:paraId="50FC9EAD"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257AA3B1" w14:textId="77777777" w:rsidR="003C3C73" w:rsidRPr="003C3C73" w:rsidRDefault="003C3C73" w:rsidP="002511B4">
            <w:pPr>
              <w:rPr>
                <w:rFonts w:ascii="Myriad Pro" w:hAnsi="Myriad Pro"/>
                <w:color w:val="000000" w:themeColor="text1"/>
                <w:sz w:val="21"/>
                <w:szCs w:val="21"/>
              </w:rPr>
            </w:pPr>
          </w:p>
        </w:tc>
        <w:tc>
          <w:tcPr>
            <w:tcW w:w="3063" w:type="dxa"/>
            <w:tcBorders>
              <w:top w:val="single" w:sz="4" w:space="0" w:color="1F3864" w:themeColor="accent1" w:themeShade="80"/>
            </w:tcBorders>
          </w:tcPr>
          <w:p w14:paraId="6CE690FE" w14:textId="77777777" w:rsidR="003C3C73" w:rsidRPr="003C3C73" w:rsidRDefault="003C3C73" w:rsidP="002511B4">
            <w:pPr>
              <w:rPr>
                <w:rFonts w:ascii="Myriad Pro" w:hAnsi="Myriad Pro"/>
                <w:color w:val="000000" w:themeColor="text1"/>
                <w:sz w:val="21"/>
                <w:szCs w:val="21"/>
              </w:rPr>
            </w:pPr>
          </w:p>
        </w:tc>
        <w:tc>
          <w:tcPr>
            <w:tcW w:w="2610" w:type="dxa"/>
            <w:tcBorders>
              <w:top w:val="single" w:sz="4" w:space="0" w:color="1F3864" w:themeColor="accent1" w:themeShade="80"/>
            </w:tcBorders>
          </w:tcPr>
          <w:p w14:paraId="64555C5A" w14:textId="77777777" w:rsidR="003C3C73" w:rsidRPr="003C3C73" w:rsidRDefault="003C3C73" w:rsidP="002511B4">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39C4E11B" w14:textId="77777777" w:rsidR="003C3C73" w:rsidRPr="003C3C73" w:rsidRDefault="003C3C73" w:rsidP="002511B4">
            <w:pPr>
              <w:rPr>
                <w:rFonts w:ascii="Myriad Pro" w:hAnsi="Myriad Pro"/>
                <w:color w:val="000000" w:themeColor="text1"/>
                <w:sz w:val="21"/>
                <w:szCs w:val="21"/>
              </w:rPr>
            </w:pPr>
          </w:p>
        </w:tc>
      </w:tr>
      <w:tr w:rsidR="003C3C73" w14:paraId="145896CC"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066032D6" w14:textId="77777777" w:rsidR="003C3C73" w:rsidRPr="003C3C73" w:rsidRDefault="003C3C73" w:rsidP="002511B4">
            <w:pPr>
              <w:rPr>
                <w:rFonts w:ascii="Myriad Pro" w:hAnsi="Myriad Pro"/>
                <w:color w:val="000000" w:themeColor="text1"/>
                <w:sz w:val="21"/>
                <w:szCs w:val="21"/>
              </w:rPr>
            </w:pPr>
          </w:p>
        </w:tc>
        <w:tc>
          <w:tcPr>
            <w:tcW w:w="3063" w:type="dxa"/>
            <w:tcBorders>
              <w:top w:val="single" w:sz="4" w:space="0" w:color="1F3864" w:themeColor="accent1" w:themeShade="80"/>
            </w:tcBorders>
          </w:tcPr>
          <w:p w14:paraId="338AE301" w14:textId="77777777" w:rsidR="003C3C73" w:rsidRPr="003C3C73" w:rsidRDefault="003C3C73" w:rsidP="002511B4">
            <w:pPr>
              <w:rPr>
                <w:rFonts w:ascii="Myriad Pro" w:hAnsi="Myriad Pro"/>
                <w:color w:val="000000" w:themeColor="text1"/>
                <w:sz w:val="21"/>
                <w:szCs w:val="21"/>
              </w:rPr>
            </w:pPr>
          </w:p>
        </w:tc>
        <w:tc>
          <w:tcPr>
            <w:tcW w:w="2610" w:type="dxa"/>
            <w:tcBorders>
              <w:top w:val="single" w:sz="4" w:space="0" w:color="1F3864" w:themeColor="accent1" w:themeShade="80"/>
            </w:tcBorders>
          </w:tcPr>
          <w:p w14:paraId="72337E18" w14:textId="77777777" w:rsidR="003C3C73" w:rsidRPr="003C3C73" w:rsidRDefault="003C3C73" w:rsidP="002511B4">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3C794BAA" w14:textId="77777777" w:rsidR="003C3C73" w:rsidRPr="003C3C73" w:rsidRDefault="003C3C73" w:rsidP="002511B4">
            <w:pPr>
              <w:rPr>
                <w:rFonts w:ascii="Myriad Pro" w:hAnsi="Myriad Pro"/>
                <w:color w:val="000000" w:themeColor="text1"/>
                <w:sz w:val="21"/>
                <w:szCs w:val="21"/>
              </w:rPr>
            </w:pPr>
          </w:p>
        </w:tc>
      </w:tr>
      <w:tr w:rsidR="003C3C73" w14:paraId="3028C5E2"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259DC203" w14:textId="77777777" w:rsidR="003C3C73" w:rsidRPr="003C3C73" w:rsidRDefault="003C3C73" w:rsidP="002511B4">
            <w:pPr>
              <w:rPr>
                <w:rFonts w:ascii="Myriad Pro" w:hAnsi="Myriad Pro"/>
                <w:color w:val="000000" w:themeColor="text1"/>
                <w:sz w:val="21"/>
                <w:szCs w:val="21"/>
              </w:rPr>
            </w:pPr>
            <w:r w:rsidRPr="003C3C73">
              <w:rPr>
                <w:rFonts w:ascii="Myriad Pro" w:hAnsi="Myriad Pro"/>
                <w:color w:val="000000" w:themeColor="text1"/>
                <w:sz w:val="21"/>
                <w:szCs w:val="21"/>
              </w:rPr>
              <w:t>Efficiency: Was the project implemented efficiently, in line with international and national norms and standards?</w:t>
            </w:r>
          </w:p>
        </w:tc>
      </w:tr>
      <w:tr w:rsidR="003C3C73" w14:paraId="135F3EA7"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273C2BF2" w14:textId="77777777" w:rsidR="003C3C73" w:rsidRPr="003C3C73" w:rsidRDefault="003C3C73" w:rsidP="002511B4">
            <w:pPr>
              <w:rPr>
                <w:rFonts w:ascii="Myriad Pro" w:hAnsi="Myriad Pro"/>
                <w:color w:val="000000" w:themeColor="text1"/>
                <w:sz w:val="21"/>
                <w:szCs w:val="21"/>
              </w:rPr>
            </w:pPr>
          </w:p>
        </w:tc>
        <w:tc>
          <w:tcPr>
            <w:tcW w:w="3063" w:type="dxa"/>
            <w:tcBorders>
              <w:top w:val="single" w:sz="4" w:space="0" w:color="1F3864" w:themeColor="accent1" w:themeShade="80"/>
            </w:tcBorders>
          </w:tcPr>
          <w:p w14:paraId="4A6EA945" w14:textId="77777777" w:rsidR="003C3C73" w:rsidRPr="003C3C73" w:rsidRDefault="003C3C73" w:rsidP="002511B4">
            <w:pPr>
              <w:rPr>
                <w:rFonts w:ascii="Myriad Pro" w:hAnsi="Myriad Pro"/>
                <w:color w:val="000000" w:themeColor="text1"/>
                <w:sz w:val="21"/>
                <w:szCs w:val="21"/>
              </w:rPr>
            </w:pPr>
          </w:p>
        </w:tc>
        <w:tc>
          <w:tcPr>
            <w:tcW w:w="2610" w:type="dxa"/>
            <w:tcBorders>
              <w:top w:val="single" w:sz="4" w:space="0" w:color="1F3864" w:themeColor="accent1" w:themeShade="80"/>
            </w:tcBorders>
          </w:tcPr>
          <w:p w14:paraId="1260AB6A" w14:textId="77777777" w:rsidR="003C3C73" w:rsidRPr="003C3C73" w:rsidRDefault="003C3C73" w:rsidP="002511B4">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219CB1D7" w14:textId="77777777" w:rsidR="003C3C73" w:rsidRPr="003C3C73" w:rsidRDefault="003C3C73" w:rsidP="002511B4">
            <w:pPr>
              <w:rPr>
                <w:rFonts w:ascii="Myriad Pro" w:hAnsi="Myriad Pro"/>
                <w:color w:val="000000" w:themeColor="text1"/>
                <w:sz w:val="21"/>
                <w:szCs w:val="21"/>
              </w:rPr>
            </w:pPr>
          </w:p>
        </w:tc>
      </w:tr>
      <w:tr w:rsidR="003C3C73" w14:paraId="6CB1EE5E"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47F35353" w14:textId="77777777" w:rsidR="003C3C73" w:rsidRPr="003C3C73" w:rsidRDefault="003C3C73" w:rsidP="002511B4">
            <w:pPr>
              <w:rPr>
                <w:rFonts w:ascii="Myriad Pro" w:hAnsi="Myriad Pro"/>
                <w:color w:val="000000" w:themeColor="text1"/>
                <w:sz w:val="21"/>
                <w:szCs w:val="21"/>
              </w:rPr>
            </w:pPr>
          </w:p>
        </w:tc>
        <w:tc>
          <w:tcPr>
            <w:tcW w:w="3063" w:type="dxa"/>
            <w:tcBorders>
              <w:top w:val="single" w:sz="4" w:space="0" w:color="1F3864" w:themeColor="accent1" w:themeShade="80"/>
            </w:tcBorders>
          </w:tcPr>
          <w:p w14:paraId="5CD07C01" w14:textId="77777777" w:rsidR="003C3C73" w:rsidRPr="003C3C73" w:rsidRDefault="003C3C73" w:rsidP="002511B4">
            <w:pPr>
              <w:rPr>
                <w:rFonts w:ascii="Myriad Pro" w:hAnsi="Myriad Pro"/>
                <w:color w:val="000000" w:themeColor="text1"/>
                <w:sz w:val="21"/>
                <w:szCs w:val="21"/>
              </w:rPr>
            </w:pPr>
          </w:p>
        </w:tc>
        <w:tc>
          <w:tcPr>
            <w:tcW w:w="2610" w:type="dxa"/>
            <w:tcBorders>
              <w:top w:val="single" w:sz="4" w:space="0" w:color="1F3864" w:themeColor="accent1" w:themeShade="80"/>
            </w:tcBorders>
          </w:tcPr>
          <w:p w14:paraId="45321EEF" w14:textId="77777777" w:rsidR="003C3C73" w:rsidRPr="003C3C73" w:rsidRDefault="003C3C73" w:rsidP="002511B4">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2ED9983B" w14:textId="77777777" w:rsidR="003C3C73" w:rsidRPr="003C3C73" w:rsidRDefault="003C3C73" w:rsidP="002511B4">
            <w:pPr>
              <w:rPr>
                <w:rFonts w:ascii="Myriad Pro" w:hAnsi="Myriad Pro"/>
                <w:color w:val="000000" w:themeColor="text1"/>
                <w:sz w:val="21"/>
                <w:szCs w:val="21"/>
              </w:rPr>
            </w:pPr>
          </w:p>
        </w:tc>
      </w:tr>
      <w:tr w:rsidR="003C3C73" w14:paraId="3AAB838D"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01126B50" w14:textId="77777777" w:rsidR="003C3C73" w:rsidRPr="003C3C73" w:rsidRDefault="003C3C73" w:rsidP="002511B4">
            <w:pPr>
              <w:rPr>
                <w:rFonts w:ascii="Myriad Pro" w:hAnsi="Myriad Pro"/>
                <w:color w:val="000000" w:themeColor="text1"/>
                <w:sz w:val="21"/>
                <w:szCs w:val="21"/>
              </w:rPr>
            </w:pPr>
            <w:r w:rsidRPr="003C3C73">
              <w:rPr>
                <w:rFonts w:ascii="Myriad Pro" w:hAnsi="Myriad Pro"/>
                <w:color w:val="000000" w:themeColor="text1"/>
                <w:sz w:val="21"/>
                <w:szCs w:val="21"/>
              </w:rPr>
              <w:t>Sustainability: To what extent are there financial, institutional, socio-political, and/or environmental risks to sustaining long-term project results?</w:t>
            </w:r>
          </w:p>
        </w:tc>
      </w:tr>
      <w:tr w:rsidR="003C3C73" w14:paraId="7E1A2D9F"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60E2877F" w14:textId="77777777" w:rsidR="003C3C73" w:rsidRPr="003C3C73" w:rsidRDefault="003C3C73" w:rsidP="002511B4">
            <w:pPr>
              <w:rPr>
                <w:rFonts w:ascii="Myriad Pro" w:hAnsi="Myriad Pro"/>
                <w:color w:val="000000" w:themeColor="text1"/>
                <w:sz w:val="21"/>
                <w:szCs w:val="21"/>
              </w:rPr>
            </w:pPr>
          </w:p>
        </w:tc>
        <w:tc>
          <w:tcPr>
            <w:tcW w:w="3063" w:type="dxa"/>
            <w:tcBorders>
              <w:top w:val="single" w:sz="4" w:space="0" w:color="1F3864" w:themeColor="accent1" w:themeShade="80"/>
            </w:tcBorders>
          </w:tcPr>
          <w:p w14:paraId="6D74FF2E" w14:textId="77777777" w:rsidR="003C3C73" w:rsidRPr="003C3C73" w:rsidRDefault="003C3C73" w:rsidP="002511B4">
            <w:pPr>
              <w:rPr>
                <w:rFonts w:ascii="Myriad Pro" w:hAnsi="Myriad Pro"/>
                <w:color w:val="000000" w:themeColor="text1"/>
                <w:sz w:val="21"/>
                <w:szCs w:val="21"/>
              </w:rPr>
            </w:pPr>
          </w:p>
        </w:tc>
        <w:tc>
          <w:tcPr>
            <w:tcW w:w="2610" w:type="dxa"/>
            <w:tcBorders>
              <w:top w:val="single" w:sz="4" w:space="0" w:color="1F3864" w:themeColor="accent1" w:themeShade="80"/>
            </w:tcBorders>
          </w:tcPr>
          <w:p w14:paraId="3C6E8511" w14:textId="77777777" w:rsidR="003C3C73" w:rsidRPr="003C3C73" w:rsidRDefault="003C3C73" w:rsidP="002511B4">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76F3B2AA" w14:textId="77777777" w:rsidR="003C3C73" w:rsidRPr="003C3C73" w:rsidRDefault="003C3C73" w:rsidP="002511B4">
            <w:pPr>
              <w:rPr>
                <w:rFonts w:ascii="Myriad Pro" w:hAnsi="Myriad Pro"/>
                <w:color w:val="000000" w:themeColor="text1"/>
                <w:sz w:val="21"/>
                <w:szCs w:val="21"/>
              </w:rPr>
            </w:pPr>
          </w:p>
        </w:tc>
      </w:tr>
      <w:tr w:rsidR="003C3C73" w14:paraId="33FFEEE2"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4D55355B" w14:textId="77777777" w:rsidR="003C3C73" w:rsidRPr="003C3C73" w:rsidRDefault="003C3C73" w:rsidP="002511B4">
            <w:pPr>
              <w:rPr>
                <w:rFonts w:ascii="Myriad Pro" w:hAnsi="Myriad Pro"/>
                <w:color w:val="000000" w:themeColor="text1"/>
                <w:sz w:val="21"/>
                <w:szCs w:val="21"/>
              </w:rPr>
            </w:pPr>
          </w:p>
        </w:tc>
        <w:tc>
          <w:tcPr>
            <w:tcW w:w="3063" w:type="dxa"/>
            <w:tcBorders>
              <w:top w:val="single" w:sz="4" w:space="0" w:color="1F3864" w:themeColor="accent1" w:themeShade="80"/>
            </w:tcBorders>
          </w:tcPr>
          <w:p w14:paraId="58ECC2FE" w14:textId="77777777" w:rsidR="003C3C73" w:rsidRPr="003C3C73" w:rsidRDefault="003C3C73" w:rsidP="002511B4">
            <w:pPr>
              <w:rPr>
                <w:rFonts w:ascii="Myriad Pro" w:hAnsi="Myriad Pro"/>
                <w:color w:val="000000" w:themeColor="text1"/>
                <w:sz w:val="21"/>
                <w:szCs w:val="21"/>
              </w:rPr>
            </w:pPr>
          </w:p>
        </w:tc>
        <w:tc>
          <w:tcPr>
            <w:tcW w:w="2610" w:type="dxa"/>
            <w:tcBorders>
              <w:top w:val="single" w:sz="4" w:space="0" w:color="1F3864" w:themeColor="accent1" w:themeShade="80"/>
            </w:tcBorders>
          </w:tcPr>
          <w:p w14:paraId="0E016970" w14:textId="77777777" w:rsidR="003C3C73" w:rsidRPr="003C3C73" w:rsidRDefault="003C3C73" w:rsidP="002511B4">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67369506" w14:textId="77777777" w:rsidR="003C3C73" w:rsidRPr="003C3C73" w:rsidRDefault="003C3C73" w:rsidP="002511B4">
            <w:pPr>
              <w:rPr>
                <w:rFonts w:ascii="Myriad Pro" w:hAnsi="Myriad Pro"/>
                <w:color w:val="000000" w:themeColor="text1"/>
                <w:sz w:val="21"/>
                <w:szCs w:val="21"/>
              </w:rPr>
            </w:pPr>
          </w:p>
        </w:tc>
      </w:tr>
      <w:tr w:rsidR="003C3C73" w14:paraId="3F7A7093"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7C7C168F" w14:textId="77777777" w:rsidR="003C3C73" w:rsidRPr="003C3C73" w:rsidRDefault="003C3C73" w:rsidP="002511B4">
            <w:pPr>
              <w:jc w:val="both"/>
              <w:rPr>
                <w:rFonts w:ascii="Myriad Pro" w:hAnsi="Myriad Pro"/>
                <w:color w:val="000000" w:themeColor="text1"/>
                <w:sz w:val="21"/>
                <w:szCs w:val="21"/>
              </w:rPr>
            </w:pPr>
            <w:r w:rsidRPr="003C3C73">
              <w:rPr>
                <w:rFonts w:ascii="Myriad Pro" w:hAnsi="Myriad Pro"/>
                <w:color w:val="000000" w:themeColor="text1"/>
                <w:sz w:val="21"/>
                <w:szCs w:val="21"/>
              </w:rPr>
              <w:t xml:space="preserve">Gender equality and women’s empowerment: How did the project contribute to gender equality and women’s empowerment?  </w:t>
            </w:r>
          </w:p>
        </w:tc>
      </w:tr>
      <w:tr w:rsidR="003C3C73" w14:paraId="2F76B333"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573D7E5C" w14:textId="77777777" w:rsidR="003C3C73" w:rsidRPr="003C3C73" w:rsidRDefault="003C3C73" w:rsidP="002511B4">
            <w:pPr>
              <w:rPr>
                <w:rFonts w:ascii="Myriad Pro" w:hAnsi="Myriad Pro"/>
                <w:color w:val="000000" w:themeColor="text1"/>
                <w:sz w:val="21"/>
                <w:szCs w:val="21"/>
              </w:rPr>
            </w:pPr>
          </w:p>
        </w:tc>
        <w:tc>
          <w:tcPr>
            <w:tcW w:w="3063" w:type="dxa"/>
            <w:tcBorders>
              <w:top w:val="single" w:sz="4" w:space="0" w:color="1F3864" w:themeColor="accent1" w:themeShade="80"/>
            </w:tcBorders>
          </w:tcPr>
          <w:p w14:paraId="6D2569C8" w14:textId="77777777" w:rsidR="003C3C73" w:rsidRPr="003C3C73" w:rsidRDefault="003C3C73" w:rsidP="002511B4">
            <w:pPr>
              <w:rPr>
                <w:rFonts w:ascii="Myriad Pro" w:hAnsi="Myriad Pro"/>
                <w:color w:val="000000" w:themeColor="text1"/>
                <w:sz w:val="21"/>
                <w:szCs w:val="21"/>
              </w:rPr>
            </w:pPr>
          </w:p>
        </w:tc>
        <w:tc>
          <w:tcPr>
            <w:tcW w:w="2610" w:type="dxa"/>
            <w:tcBorders>
              <w:top w:val="single" w:sz="4" w:space="0" w:color="1F3864" w:themeColor="accent1" w:themeShade="80"/>
            </w:tcBorders>
          </w:tcPr>
          <w:p w14:paraId="4F58201B" w14:textId="77777777" w:rsidR="003C3C73" w:rsidRPr="003C3C73" w:rsidRDefault="003C3C73" w:rsidP="002511B4">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02D48ECB" w14:textId="77777777" w:rsidR="003C3C73" w:rsidRPr="003C3C73" w:rsidRDefault="003C3C73" w:rsidP="002511B4">
            <w:pPr>
              <w:rPr>
                <w:rFonts w:ascii="Myriad Pro" w:hAnsi="Myriad Pro"/>
                <w:color w:val="000000" w:themeColor="text1"/>
                <w:sz w:val="21"/>
                <w:szCs w:val="21"/>
              </w:rPr>
            </w:pPr>
          </w:p>
        </w:tc>
      </w:tr>
      <w:tr w:rsidR="003C3C73" w14:paraId="611A004F"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77C580DF" w14:textId="77777777" w:rsidR="003C3C73" w:rsidRPr="003C3C73" w:rsidRDefault="003C3C73" w:rsidP="002511B4">
            <w:pPr>
              <w:rPr>
                <w:rFonts w:ascii="Myriad Pro" w:hAnsi="Myriad Pro"/>
                <w:color w:val="000000" w:themeColor="text1"/>
                <w:sz w:val="21"/>
                <w:szCs w:val="21"/>
              </w:rPr>
            </w:pPr>
          </w:p>
        </w:tc>
        <w:tc>
          <w:tcPr>
            <w:tcW w:w="3063" w:type="dxa"/>
            <w:tcBorders>
              <w:top w:val="single" w:sz="4" w:space="0" w:color="1F3864" w:themeColor="accent1" w:themeShade="80"/>
            </w:tcBorders>
          </w:tcPr>
          <w:p w14:paraId="6EEDD795" w14:textId="77777777" w:rsidR="003C3C73" w:rsidRPr="003C3C73" w:rsidRDefault="003C3C73" w:rsidP="002511B4">
            <w:pPr>
              <w:rPr>
                <w:rFonts w:ascii="Myriad Pro" w:hAnsi="Myriad Pro"/>
                <w:color w:val="000000" w:themeColor="text1"/>
                <w:sz w:val="21"/>
                <w:szCs w:val="21"/>
              </w:rPr>
            </w:pPr>
          </w:p>
        </w:tc>
        <w:tc>
          <w:tcPr>
            <w:tcW w:w="2610" w:type="dxa"/>
            <w:tcBorders>
              <w:top w:val="single" w:sz="4" w:space="0" w:color="1F3864" w:themeColor="accent1" w:themeShade="80"/>
            </w:tcBorders>
          </w:tcPr>
          <w:p w14:paraId="3574509D" w14:textId="77777777" w:rsidR="003C3C73" w:rsidRPr="003C3C73" w:rsidRDefault="003C3C73" w:rsidP="002511B4">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4A4556A6" w14:textId="77777777" w:rsidR="003C3C73" w:rsidRPr="003C3C73" w:rsidRDefault="003C3C73" w:rsidP="002511B4">
            <w:pPr>
              <w:rPr>
                <w:rFonts w:ascii="Myriad Pro" w:hAnsi="Myriad Pro"/>
                <w:color w:val="000000" w:themeColor="text1"/>
                <w:sz w:val="21"/>
                <w:szCs w:val="21"/>
              </w:rPr>
            </w:pPr>
          </w:p>
        </w:tc>
      </w:tr>
      <w:tr w:rsidR="003C3C73" w14:paraId="1001C903"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3D8AC704" w14:textId="77777777" w:rsidR="003C3C73" w:rsidRPr="003C3C73" w:rsidRDefault="003C3C73" w:rsidP="002511B4">
            <w:pPr>
              <w:rPr>
                <w:rFonts w:ascii="Myriad Pro" w:hAnsi="Myriad Pro"/>
                <w:color w:val="000000" w:themeColor="text1"/>
                <w:sz w:val="21"/>
                <w:szCs w:val="21"/>
              </w:rPr>
            </w:pPr>
            <w:r w:rsidRPr="003C3C73">
              <w:rPr>
                <w:rFonts w:ascii="Myriad Pro" w:hAnsi="Myriad Pro"/>
                <w:color w:val="000000" w:themeColor="text1"/>
                <w:sz w:val="21"/>
                <w:szCs w:val="21"/>
              </w:rPr>
              <w:t>Impact: Are there indications that the project has contributed to, or enabled progress toward reduced environmental stress and/or improved ecological status?</w:t>
            </w:r>
          </w:p>
        </w:tc>
      </w:tr>
      <w:tr w:rsidR="003C3C73" w14:paraId="49D1940F" w14:textId="77777777" w:rsidTr="003C3C73">
        <w:trPr>
          <w:jc w:val="center"/>
        </w:trPr>
        <w:tc>
          <w:tcPr>
            <w:tcW w:w="2157" w:type="dxa"/>
            <w:tcBorders>
              <w:top w:val="single" w:sz="4" w:space="0" w:color="1F3864" w:themeColor="accent1" w:themeShade="80"/>
              <w:left w:val="single" w:sz="4" w:space="0" w:color="1F3864" w:themeColor="accent1" w:themeShade="80"/>
              <w:bottom w:val="single" w:sz="4" w:space="0" w:color="1F3864" w:themeColor="accent1" w:themeShade="80"/>
            </w:tcBorders>
          </w:tcPr>
          <w:p w14:paraId="2F89226D" w14:textId="77777777" w:rsidR="003C3C73" w:rsidRPr="00F0043D" w:rsidRDefault="003C3C73" w:rsidP="002511B4">
            <w:pPr>
              <w:rPr>
                <w:rFonts w:ascii="Myriad Pro" w:hAnsi="Myriad Pro"/>
                <w:color w:val="000000"/>
                <w:sz w:val="21"/>
                <w:szCs w:val="21"/>
              </w:rPr>
            </w:pPr>
          </w:p>
        </w:tc>
        <w:tc>
          <w:tcPr>
            <w:tcW w:w="3063" w:type="dxa"/>
            <w:tcBorders>
              <w:top w:val="single" w:sz="4" w:space="0" w:color="1F3864" w:themeColor="accent1" w:themeShade="80"/>
              <w:bottom w:val="single" w:sz="4" w:space="0" w:color="1F3864" w:themeColor="accent1" w:themeShade="80"/>
            </w:tcBorders>
          </w:tcPr>
          <w:p w14:paraId="3AFA7B20" w14:textId="77777777" w:rsidR="003C3C73" w:rsidRPr="00F0043D" w:rsidRDefault="003C3C73" w:rsidP="002511B4">
            <w:pPr>
              <w:rPr>
                <w:rFonts w:ascii="Myriad Pro" w:hAnsi="Myriad Pro"/>
                <w:color w:val="000000"/>
                <w:sz w:val="21"/>
                <w:szCs w:val="21"/>
              </w:rPr>
            </w:pPr>
          </w:p>
        </w:tc>
        <w:tc>
          <w:tcPr>
            <w:tcW w:w="2610" w:type="dxa"/>
            <w:tcBorders>
              <w:top w:val="single" w:sz="4" w:space="0" w:color="1F3864" w:themeColor="accent1" w:themeShade="80"/>
              <w:bottom w:val="single" w:sz="4" w:space="0" w:color="1F3864" w:themeColor="accent1" w:themeShade="80"/>
            </w:tcBorders>
          </w:tcPr>
          <w:p w14:paraId="36525810" w14:textId="77777777" w:rsidR="003C3C73" w:rsidRPr="00F0043D" w:rsidRDefault="003C3C73" w:rsidP="002511B4">
            <w:pPr>
              <w:rPr>
                <w:rFonts w:ascii="Myriad Pro" w:hAnsi="Myriad Pro"/>
                <w:color w:val="000000"/>
                <w:sz w:val="21"/>
                <w:szCs w:val="21"/>
              </w:rPr>
            </w:pPr>
          </w:p>
        </w:tc>
        <w:tc>
          <w:tcPr>
            <w:tcW w:w="1710" w:type="dxa"/>
            <w:tcBorders>
              <w:top w:val="single" w:sz="4" w:space="0" w:color="1F3864" w:themeColor="accent1" w:themeShade="80"/>
              <w:bottom w:val="single" w:sz="4" w:space="0" w:color="1F3864" w:themeColor="accent1" w:themeShade="80"/>
              <w:right w:val="single" w:sz="4" w:space="0" w:color="1F3864" w:themeColor="accent1" w:themeShade="80"/>
            </w:tcBorders>
          </w:tcPr>
          <w:p w14:paraId="100924B3" w14:textId="77777777" w:rsidR="003C3C73" w:rsidRPr="00F0043D" w:rsidRDefault="003C3C73" w:rsidP="002511B4">
            <w:pPr>
              <w:rPr>
                <w:rFonts w:ascii="Myriad Pro" w:hAnsi="Myriad Pro"/>
                <w:color w:val="000000"/>
                <w:sz w:val="21"/>
                <w:szCs w:val="21"/>
              </w:rPr>
            </w:pPr>
          </w:p>
        </w:tc>
      </w:tr>
      <w:tr w:rsidR="003C3C73" w14:paraId="4A0F8690" w14:textId="77777777" w:rsidTr="003C3C73">
        <w:trPr>
          <w:trHeight w:val="827"/>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auto"/>
            <w:vAlign w:val="center"/>
          </w:tcPr>
          <w:p w14:paraId="0829E3A9" w14:textId="77777777" w:rsidR="003C3C73" w:rsidRPr="00F0043D" w:rsidRDefault="003C3C73" w:rsidP="002511B4">
            <w:pPr>
              <w:rPr>
                <w:rFonts w:ascii="Myriad Pro" w:hAnsi="Myriad Pro"/>
                <w:i/>
                <w:color w:val="000000"/>
                <w:sz w:val="21"/>
                <w:szCs w:val="21"/>
              </w:rPr>
            </w:pPr>
            <w:r w:rsidRPr="00F0043D">
              <w:rPr>
                <w:rFonts w:ascii="Myriad Pro" w:hAnsi="Myriad Pro"/>
                <w:i/>
                <w:color w:val="808080" w:themeColor="background1" w:themeShade="80"/>
                <w:sz w:val="21"/>
                <w:szCs w:val="21"/>
              </w:rPr>
              <w:lastRenderedPageBreak/>
              <w:t>(Expand the table to include questions for all criteria being assessed: Monitoring &amp; Evaluation, UNDP oversight/implementation, Implementing Partner Execution, cross-cutting issues, etc.)</w:t>
            </w:r>
          </w:p>
        </w:tc>
      </w:tr>
    </w:tbl>
    <w:p w14:paraId="40E3C978" w14:textId="77777777" w:rsidR="00FF139C" w:rsidRPr="00FF139C" w:rsidRDefault="00FF139C" w:rsidP="00FF139C">
      <w:pPr>
        <w:rPr>
          <w:rFonts w:ascii="Myriad Pro" w:hAnsi="Myriad Pro"/>
          <w:b/>
          <w:bCs/>
          <w:sz w:val="26"/>
          <w:szCs w:val="26"/>
        </w:rPr>
      </w:pPr>
    </w:p>
    <w:p w14:paraId="62FF0F57" w14:textId="77777777" w:rsidR="00965DF2" w:rsidRDefault="00965DF2" w:rsidP="00FF139C">
      <w:pPr>
        <w:rPr>
          <w:rFonts w:ascii="Myriad Pro" w:hAnsi="Myriad Pro"/>
          <w:b/>
          <w:bCs/>
          <w:sz w:val="26"/>
          <w:szCs w:val="26"/>
        </w:rPr>
      </w:pPr>
    </w:p>
    <w:p w14:paraId="08197C39" w14:textId="77777777" w:rsidR="00965DF2" w:rsidRDefault="00965DF2" w:rsidP="00FF139C">
      <w:pPr>
        <w:rPr>
          <w:rFonts w:ascii="Myriad Pro" w:hAnsi="Myriad Pro"/>
          <w:b/>
          <w:bCs/>
          <w:sz w:val="26"/>
          <w:szCs w:val="26"/>
        </w:rPr>
      </w:pPr>
    </w:p>
    <w:p w14:paraId="49D2BBA4" w14:textId="77777777" w:rsidR="00965DF2" w:rsidRDefault="00965DF2" w:rsidP="00FF139C">
      <w:pPr>
        <w:rPr>
          <w:rFonts w:ascii="Myriad Pro" w:hAnsi="Myriad Pro"/>
          <w:b/>
          <w:bCs/>
          <w:sz w:val="26"/>
          <w:szCs w:val="26"/>
        </w:rPr>
      </w:pPr>
    </w:p>
    <w:p w14:paraId="17C2EB63" w14:textId="77777777" w:rsidR="00965DF2" w:rsidRDefault="00965DF2" w:rsidP="00FF139C">
      <w:pPr>
        <w:rPr>
          <w:rFonts w:ascii="Myriad Pro" w:hAnsi="Myriad Pro"/>
          <w:b/>
          <w:bCs/>
          <w:sz w:val="26"/>
          <w:szCs w:val="26"/>
        </w:rPr>
      </w:pPr>
    </w:p>
    <w:p w14:paraId="71766C45" w14:textId="77777777" w:rsidR="00965DF2" w:rsidRDefault="00965DF2" w:rsidP="00FF139C">
      <w:pPr>
        <w:rPr>
          <w:rFonts w:ascii="Myriad Pro" w:hAnsi="Myriad Pro"/>
          <w:b/>
          <w:bCs/>
          <w:sz w:val="26"/>
          <w:szCs w:val="26"/>
        </w:rPr>
      </w:pPr>
    </w:p>
    <w:p w14:paraId="7D7DFA7D" w14:textId="77777777" w:rsidR="00965DF2" w:rsidRDefault="00965DF2" w:rsidP="00FF139C">
      <w:pPr>
        <w:rPr>
          <w:rFonts w:ascii="Myriad Pro" w:hAnsi="Myriad Pro"/>
          <w:b/>
          <w:bCs/>
          <w:sz w:val="26"/>
          <w:szCs w:val="26"/>
        </w:rPr>
      </w:pPr>
    </w:p>
    <w:p w14:paraId="034576F9" w14:textId="00BC994F" w:rsidR="00BD1612" w:rsidRPr="00FF139C" w:rsidRDefault="00BD1612" w:rsidP="00FF139C">
      <w:pPr>
        <w:rPr>
          <w:rFonts w:ascii="Myriad Pro" w:hAnsi="Myriad Pro"/>
          <w:b/>
          <w:bCs/>
          <w:sz w:val="26"/>
          <w:szCs w:val="26"/>
        </w:rPr>
      </w:pPr>
      <w:r w:rsidRPr="00FF139C">
        <w:rPr>
          <w:rFonts w:ascii="Myriad Pro" w:hAnsi="Myriad Pro"/>
          <w:b/>
          <w:bCs/>
          <w:sz w:val="26"/>
          <w:szCs w:val="26"/>
        </w:rPr>
        <w:t xml:space="preserve">ToR Annex </w:t>
      </w:r>
      <w:r w:rsidR="00D75AC5">
        <w:rPr>
          <w:rFonts w:ascii="Myriad Pro" w:hAnsi="Myriad Pro"/>
          <w:b/>
          <w:bCs/>
          <w:sz w:val="26"/>
          <w:szCs w:val="26"/>
        </w:rPr>
        <w:t>F</w:t>
      </w:r>
      <w:r w:rsidRPr="00FF139C">
        <w:rPr>
          <w:rFonts w:ascii="Myriad Pro" w:hAnsi="Myriad Pro"/>
          <w:b/>
          <w:bCs/>
          <w:sz w:val="26"/>
          <w:szCs w:val="26"/>
        </w:rPr>
        <w:t>: UNEG Code of Conduct for Evaluators</w:t>
      </w:r>
    </w:p>
    <w:bookmarkStart w:id="6" w:name="_Toc44378103"/>
    <w:p w14:paraId="7A0533FF" w14:textId="77777777" w:rsidR="00965DF2" w:rsidRPr="00AA6A2E" w:rsidRDefault="00965DF2" w:rsidP="00965DF2">
      <w:pPr>
        <w:jc w:val="both"/>
        <w:rPr>
          <w:b/>
        </w:rPr>
      </w:pPr>
      <w:r w:rsidRPr="00AA6A2E">
        <w:rPr>
          <w:b/>
          <w:noProof/>
          <w:color w:val="808080" w:themeColor="background1" w:themeShade="80"/>
          <w:lang w:val="en-ZA" w:eastAsia="en-ZA"/>
        </w:rPr>
        <w:lastRenderedPageBreak/>
        <mc:AlternateContent>
          <mc:Choice Requires="wps">
            <w:drawing>
              <wp:anchor distT="45720" distB="45720" distL="114300" distR="114300" simplePos="0" relativeHeight="251659264" behindDoc="0" locked="0" layoutInCell="1" allowOverlap="1" wp14:anchorId="34A8C2C9" wp14:editId="49456A51">
                <wp:simplePos x="0" y="0"/>
                <wp:positionH relativeFrom="margin">
                  <wp:align>left</wp:align>
                </wp:positionH>
                <wp:positionV relativeFrom="paragraph">
                  <wp:posOffset>1762760</wp:posOffset>
                </wp:positionV>
                <wp:extent cx="5991225" cy="1404620"/>
                <wp:effectExtent l="0" t="0" r="2857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4620"/>
                        </a:xfrm>
                        <a:prstGeom prst="rect">
                          <a:avLst/>
                        </a:prstGeom>
                        <a:solidFill>
                          <a:srgbClr val="FFFFFF"/>
                        </a:solidFill>
                        <a:ln w="9525">
                          <a:solidFill>
                            <a:srgbClr val="000000"/>
                          </a:solidFill>
                          <a:miter lim="800000"/>
                          <a:headEnd/>
                          <a:tailEnd/>
                        </a:ln>
                      </wps:spPr>
                      <wps:txbx>
                        <w:txbxContent>
                          <w:p w14:paraId="0B3AC2AF" w14:textId="77777777" w:rsidR="00A57640" w:rsidRPr="00B36208" w:rsidRDefault="00A57640" w:rsidP="00965DF2">
                            <w:pPr>
                              <w:autoSpaceDE w:val="0"/>
                              <w:autoSpaceDN w:val="0"/>
                              <w:adjustRightInd w:val="0"/>
                              <w:spacing w:after="0" w:line="240" w:lineRule="auto"/>
                              <w:rPr>
                                <w:rFonts w:ascii="Myriad Pro" w:hAnsi="Myriad Pro"/>
                                <w:b/>
                                <w:color w:val="000000"/>
                                <w:sz w:val="16"/>
                                <w:szCs w:val="16"/>
                              </w:rPr>
                            </w:pPr>
                            <w:r w:rsidRPr="00B36208">
                              <w:rPr>
                                <w:rFonts w:ascii="Myriad Pro" w:hAnsi="Myriad Pro"/>
                                <w:b/>
                                <w:color w:val="000000"/>
                                <w:sz w:val="16"/>
                                <w:szCs w:val="16"/>
                              </w:rPr>
                              <w:t>Evaluators/Consultants:</w:t>
                            </w:r>
                          </w:p>
                          <w:p w14:paraId="684B70CA" w14:textId="77777777" w:rsidR="00A57640" w:rsidRPr="00B36208" w:rsidRDefault="00A57640" w:rsidP="00965DF2">
                            <w:pPr>
                              <w:autoSpaceDE w:val="0"/>
                              <w:autoSpaceDN w:val="0"/>
                              <w:adjustRightInd w:val="0"/>
                              <w:spacing w:after="0" w:line="240" w:lineRule="auto"/>
                              <w:rPr>
                                <w:rFonts w:ascii="Myriad Pro" w:hAnsi="Myriad Pro"/>
                                <w:color w:val="000000"/>
                                <w:sz w:val="16"/>
                                <w:szCs w:val="16"/>
                              </w:rPr>
                            </w:pPr>
                          </w:p>
                          <w:p w14:paraId="3132DE95" w14:textId="77777777" w:rsidR="00A57640" w:rsidRPr="00B36208" w:rsidRDefault="00A57640"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present information that is complete and fair in its assessment of strengths and weaknesses so that decisions or actions taken are well founded.</w:t>
                            </w:r>
                          </w:p>
                          <w:p w14:paraId="0791D4DF" w14:textId="77777777" w:rsidR="00A57640" w:rsidRPr="00B36208" w:rsidRDefault="00A57640"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disclose the full set of evaluation findings along with information on their limitations and have this accessible to all affected by the evaluation with expressed legal rights to receive results.</w:t>
                            </w:r>
                          </w:p>
                          <w:p w14:paraId="00A02138" w14:textId="77777777" w:rsidR="00A57640" w:rsidRPr="00B36208" w:rsidRDefault="00A57640"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1A270948" w14:textId="77777777" w:rsidR="00A57640" w:rsidRPr="00B36208" w:rsidRDefault="00A57640"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669BE1E0" w14:textId="77777777" w:rsidR="00A57640" w:rsidRPr="00B36208" w:rsidRDefault="00A57640"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0535481A" w14:textId="77777777" w:rsidR="00A57640" w:rsidRPr="00DD0D1D" w:rsidRDefault="00A57640"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Are responsible for their performance and their product(s). They are responsible for the clear, accurate and fair written and/or </w:t>
                            </w:r>
                            <w:r w:rsidRPr="00DD0D1D">
                              <w:rPr>
                                <w:rFonts w:ascii="Myriad Pro" w:hAnsi="Myriad Pro"/>
                                <w:color w:val="000000"/>
                                <w:sz w:val="16"/>
                                <w:szCs w:val="16"/>
                              </w:rPr>
                              <w:t>oral presentation of study imitations, findings and recommendations.</w:t>
                            </w:r>
                          </w:p>
                          <w:p w14:paraId="681BB0A9" w14:textId="77777777" w:rsidR="00A57640" w:rsidRPr="00DD0D1D" w:rsidRDefault="00A57640" w:rsidP="00965DF2">
                            <w:pPr>
                              <w:pStyle w:val="ListParagraph"/>
                              <w:numPr>
                                <w:ilvl w:val="0"/>
                                <w:numId w:val="24"/>
                              </w:numPr>
                              <w:spacing w:after="0" w:line="240" w:lineRule="auto"/>
                              <w:ind w:left="360"/>
                              <w:rPr>
                                <w:rFonts w:ascii="Myriad Pro" w:hAnsi="Myriad Pro"/>
                                <w:color w:val="000000"/>
                                <w:sz w:val="16"/>
                                <w:szCs w:val="16"/>
                              </w:rPr>
                            </w:pPr>
                            <w:r w:rsidRPr="00DD0D1D">
                              <w:rPr>
                                <w:rFonts w:ascii="Myriad Pro" w:hAnsi="Myriad Pro"/>
                                <w:color w:val="000000"/>
                                <w:sz w:val="16"/>
                                <w:szCs w:val="16"/>
                              </w:rPr>
                              <w:t>Should reflect sound accounting procedures and be prudent in using the resources of the evaluation.</w:t>
                            </w:r>
                          </w:p>
                          <w:p w14:paraId="09552B79" w14:textId="77777777" w:rsidR="00A57640" w:rsidRPr="00DD0D1D" w:rsidRDefault="00A57640" w:rsidP="00965DF2">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ensure that independence of judgement is maintained, and that evaluation findings and recommendations are independently presented.</w:t>
                            </w:r>
                          </w:p>
                          <w:p w14:paraId="23717FE6" w14:textId="77777777" w:rsidR="00A57640" w:rsidRPr="00DD0D1D" w:rsidRDefault="00A57640" w:rsidP="00965DF2">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confirm that they have not been involved in designing, executing or advising on the project being evaluated and did not carry out the project’s Mid-Term Review.</w:t>
                            </w:r>
                          </w:p>
                          <w:p w14:paraId="54446435" w14:textId="77777777" w:rsidR="00A57640" w:rsidRPr="00B36208" w:rsidRDefault="00A57640" w:rsidP="00965DF2">
                            <w:pPr>
                              <w:spacing w:after="0" w:line="240" w:lineRule="auto"/>
                              <w:rPr>
                                <w:rFonts w:ascii="Myriad Pro" w:hAnsi="Myriad Pro"/>
                                <w:b/>
                                <w:color w:val="000000"/>
                                <w:sz w:val="16"/>
                                <w:szCs w:val="16"/>
                              </w:rPr>
                            </w:pPr>
                            <w:r w:rsidRPr="00B36208">
                              <w:rPr>
                                <w:rFonts w:ascii="Myriad Pro" w:hAnsi="Myriad Pro"/>
                                <w:b/>
                                <w:color w:val="000000"/>
                                <w:sz w:val="16"/>
                                <w:szCs w:val="16"/>
                              </w:rPr>
                              <w:t>Evaluation Consultant Agreement Form</w:t>
                            </w:r>
                          </w:p>
                          <w:p w14:paraId="5EC5344C" w14:textId="77777777" w:rsidR="00A57640" w:rsidRPr="00B36208" w:rsidRDefault="00A57640" w:rsidP="00965DF2">
                            <w:pPr>
                              <w:spacing w:after="0" w:line="240" w:lineRule="auto"/>
                              <w:rPr>
                                <w:rFonts w:ascii="Myriad Pro" w:hAnsi="Myriad Pro"/>
                                <w:color w:val="000000"/>
                                <w:sz w:val="16"/>
                                <w:szCs w:val="16"/>
                              </w:rPr>
                            </w:pPr>
                          </w:p>
                          <w:p w14:paraId="4E7428CA" w14:textId="77777777" w:rsidR="00A57640" w:rsidRPr="00B36208" w:rsidRDefault="00A57640" w:rsidP="00965DF2">
                            <w:pPr>
                              <w:spacing w:after="0" w:line="240" w:lineRule="auto"/>
                              <w:rPr>
                                <w:rFonts w:ascii="Myriad Pro" w:hAnsi="Myriad Pro"/>
                                <w:color w:val="000000"/>
                                <w:sz w:val="16"/>
                                <w:szCs w:val="16"/>
                              </w:rPr>
                            </w:pPr>
                            <w:r w:rsidRPr="00B36208">
                              <w:rPr>
                                <w:rFonts w:ascii="Myriad Pro" w:hAnsi="Myriad Pro"/>
                                <w:color w:val="000000"/>
                                <w:sz w:val="16"/>
                                <w:szCs w:val="16"/>
                              </w:rPr>
                              <w:t>Agreement to abide by the Code of Conduct for Evaluation in the UN System:</w:t>
                            </w:r>
                          </w:p>
                          <w:p w14:paraId="594DBDC6" w14:textId="77777777" w:rsidR="00A57640" w:rsidRPr="00B36208" w:rsidRDefault="00A57640" w:rsidP="00965DF2">
                            <w:pPr>
                              <w:spacing w:after="0" w:line="240" w:lineRule="auto"/>
                              <w:rPr>
                                <w:rFonts w:ascii="Myriad Pro" w:hAnsi="Myriad Pro"/>
                                <w:color w:val="000000"/>
                                <w:sz w:val="16"/>
                                <w:szCs w:val="16"/>
                              </w:rPr>
                            </w:pPr>
                          </w:p>
                          <w:p w14:paraId="16764074" w14:textId="77777777" w:rsidR="00A57640" w:rsidRPr="00B36208" w:rsidRDefault="00A57640" w:rsidP="00965DF2">
                            <w:pPr>
                              <w:spacing w:after="0" w:line="240" w:lineRule="auto"/>
                              <w:rPr>
                                <w:rFonts w:ascii="Myriad Pro" w:hAnsi="Myriad Pro"/>
                                <w:color w:val="000000"/>
                                <w:sz w:val="16"/>
                                <w:szCs w:val="16"/>
                              </w:rPr>
                            </w:pPr>
                            <w:r w:rsidRPr="00B36208">
                              <w:rPr>
                                <w:rFonts w:ascii="Myriad Pro" w:hAnsi="Myriad Pro"/>
                                <w:color w:val="000000"/>
                                <w:sz w:val="16"/>
                                <w:szCs w:val="16"/>
                              </w:rPr>
                              <w:t xml:space="preserve">Name of </w:t>
                            </w:r>
                            <w:r>
                              <w:rPr>
                                <w:rFonts w:ascii="Myriad Pro" w:hAnsi="Myriad Pro"/>
                                <w:color w:val="000000"/>
                                <w:sz w:val="16"/>
                                <w:szCs w:val="16"/>
                              </w:rPr>
                              <w:t>Evaluator</w:t>
                            </w:r>
                            <w:r w:rsidRPr="00B36208">
                              <w:rPr>
                                <w:rFonts w:ascii="Myriad Pro" w:hAnsi="Myriad Pro"/>
                                <w:color w:val="000000"/>
                                <w:sz w:val="16"/>
                                <w:szCs w:val="16"/>
                              </w:rPr>
                              <w:t>: ______________________________________________________________</w:t>
                            </w:r>
                          </w:p>
                          <w:p w14:paraId="51936EB7" w14:textId="77777777" w:rsidR="00A57640" w:rsidRPr="00B36208" w:rsidRDefault="00A57640" w:rsidP="00965DF2">
                            <w:pPr>
                              <w:spacing w:after="0" w:line="240" w:lineRule="auto"/>
                              <w:rPr>
                                <w:rFonts w:ascii="Myriad Pro" w:hAnsi="Myriad Pro"/>
                                <w:color w:val="000000"/>
                                <w:sz w:val="16"/>
                                <w:szCs w:val="16"/>
                              </w:rPr>
                            </w:pPr>
                          </w:p>
                          <w:p w14:paraId="200B54C0" w14:textId="77777777" w:rsidR="00A57640" w:rsidRPr="00B36208" w:rsidRDefault="00A57640" w:rsidP="00965DF2">
                            <w:pPr>
                              <w:spacing w:after="0" w:line="240" w:lineRule="auto"/>
                              <w:rPr>
                                <w:rFonts w:ascii="Myriad Pro" w:hAnsi="Myriad Pro"/>
                                <w:color w:val="000000"/>
                                <w:sz w:val="16"/>
                                <w:szCs w:val="16"/>
                              </w:rPr>
                            </w:pPr>
                            <w:r w:rsidRPr="00B36208">
                              <w:rPr>
                                <w:rFonts w:ascii="Myriad Pro" w:hAnsi="Myriad Pro"/>
                                <w:color w:val="000000"/>
                                <w:sz w:val="16"/>
                                <w:szCs w:val="16"/>
                              </w:rPr>
                              <w:t>Name of Consultancy Organization (where relevant): ____________________________________</w:t>
                            </w:r>
                          </w:p>
                          <w:p w14:paraId="6DBEFD4C" w14:textId="77777777" w:rsidR="00A57640" w:rsidRPr="00B36208" w:rsidRDefault="00A57640" w:rsidP="00965DF2">
                            <w:pPr>
                              <w:spacing w:after="0" w:line="240" w:lineRule="auto"/>
                              <w:rPr>
                                <w:rFonts w:ascii="Myriad Pro" w:hAnsi="Myriad Pro"/>
                                <w:color w:val="000000"/>
                                <w:sz w:val="16"/>
                                <w:szCs w:val="16"/>
                              </w:rPr>
                            </w:pPr>
                          </w:p>
                          <w:p w14:paraId="53084B9D" w14:textId="77777777" w:rsidR="00A57640" w:rsidRPr="00B36208" w:rsidRDefault="00A57640" w:rsidP="00965DF2">
                            <w:pPr>
                              <w:spacing w:after="0" w:line="240" w:lineRule="auto"/>
                              <w:rPr>
                                <w:rFonts w:ascii="Myriad Pro" w:hAnsi="Myriad Pro"/>
                                <w:color w:val="000000"/>
                                <w:sz w:val="16"/>
                                <w:szCs w:val="16"/>
                              </w:rPr>
                            </w:pPr>
                            <w:r w:rsidRPr="00B36208">
                              <w:rPr>
                                <w:rFonts w:ascii="Myriad Pro" w:hAnsi="Myriad Pro"/>
                                <w:color w:val="000000"/>
                                <w:sz w:val="16"/>
                                <w:szCs w:val="16"/>
                              </w:rPr>
                              <w:t>I confirm that I have received and understood and will abide by the United Nations Code of Conduct for Evaluation.</w:t>
                            </w:r>
                          </w:p>
                          <w:p w14:paraId="00499B62" w14:textId="77777777" w:rsidR="00A57640" w:rsidRPr="00B36208" w:rsidRDefault="00A57640" w:rsidP="00965DF2">
                            <w:pPr>
                              <w:spacing w:after="0" w:line="240" w:lineRule="auto"/>
                              <w:rPr>
                                <w:rFonts w:ascii="Myriad Pro" w:hAnsi="Myriad Pro"/>
                                <w:color w:val="000000"/>
                                <w:sz w:val="16"/>
                                <w:szCs w:val="16"/>
                              </w:rPr>
                            </w:pPr>
                          </w:p>
                          <w:p w14:paraId="22DAADCF" w14:textId="77777777" w:rsidR="00A57640" w:rsidRPr="00B36208" w:rsidRDefault="00A57640" w:rsidP="00965DF2">
                            <w:pPr>
                              <w:spacing w:after="0" w:line="240" w:lineRule="auto"/>
                              <w:rPr>
                                <w:rFonts w:ascii="Myriad Pro" w:hAnsi="Myriad Pro"/>
                                <w:color w:val="000000"/>
                                <w:sz w:val="16"/>
                                <w:szCs w:val="16"/>
                              </w:rPr>
                            </w:pPr>
                            <w:r w:rsidRPr="00B36208">
                              <w:rPr>
                                <w:rFonts w:ascii="Myriad Pro" w:hAnsi="Myriad Pro"/>
                                <w:color w:val="000000"/>
                                <w:sz w:val="16"/>
                                <w:szCs w:val="16"/>
                              </w:rPr>
                              <w:t>Signed at __________________________________ (Place) on ______________________ (Date)</w:t>
                            </w:r>
                          </w:p>
                          <w:p w14:paraId="3A4AA250" w14:textId="77777777" w:rsidR="00A57640" w:rsidRPr="00B36208" w:rsidRDefault="00A57640" w:rsidP="00965DF2">
                            <w:pPr>
                              <w:spacing w:after="0" w:line="240" w:lineRule="auto"/>
                              <w:rPr>
                                <w:rFonts w:ascii="Myriad Pro" w:hAnsi="Myriad Pro"/>
                                <w:color w:val="000000"/>
                                <w:sz w:val="16"/>
                                <w:szCs w:val="16"/>
                              </w:rPr>
                            </w:pPr>
                          </w:p>
                          <w:p w14:paraId="5C419D32" w14:textId="77777777" w:rsidR="00A57640" w:rsidRPr="00B36208" w:rsidRDefault="00A57640" w:rsidP="00965DF2">
                            <w:pPr>
                              <w:spacing w:after="0" w:line="240" w:lineRule="auto"/>
                              <w:rPr>
                                <w:rFonts w:ascii="Myriad Pro" w:hAnsi="Myriad Pro"/>
                                <w:color w:val="000000"/>
                                <w:sz w:val="16"/>
                                <w:szCs w:val="16"/>
                              </w:rPr>
                            </w:pPr>
                            <w:r w:rsidRPr="00B36208">
                              <w:rPr>
                                <w:rFonts w:ascii="Myriad Pro" w:hAnsi="Myriad Pro"/>
                                <w:color w:val="000000"/>
                                <w:sz w:val="16"/>
                                <w:szCs w:val="16"/>
                              </w:rPr>
                              <w:t>Signature: 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A8C2C9" id="_x0000_t202" coordsize="21600,21600" o:spt="202" path="m,l,21600r21600,l21600,xe">
                <v:stroke joinstyle="miter"/>
                <v:path gradientshapeok="t" o:connecttype="rect"/>
              </v:shapetype>
              <v:shape id="Text Box 2" o:spid="_x0000_s1026" type="#_x0000_t202" style="position:absolute;left:0;text-align:left;margin-left:0;margin-top:138.8pt;width:471.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">
                <v:textbox style="mso-fit-shape-to-text:t">
                  <w:txbxContent>
                    <w:p w14:paraId="0B3AC2AF" w14:textId="77777777" w:rsidR="00A57640" w:rsidRPr="00B36208" w:rsidRDefault="00A57640" w:rsidP="00965DF2">
                      <w:pPr>
                        <w:autoSpaceDE w:val="0"/>
                        <w:autoSpaceDN w:val="0"/>
                        <w:adjustRightInd w:val="0"/>
                        <w:spacing w:after="0" w:line="240" w:lineRule="auto"/>
                        <w:rPr>
                          <w:rFonts w:ascii="Myriad Pro" w:hAnsi="Myriad Pro"/>
                          <w:b/>
                          <w:color w:val="000000"/>
                          <w:sz w:val="16"/>
                          <w:szCs w:val="16"/>
                        </w:rPr>
                      </w:pPr>
                      <w:r w:rsidRPr="00B36208">
                        <w:rPr>
                          <w:rFonts w:ascii="Myriad Pro" w:hAnsi="Myriad Pro"/>
                          <w:b/>
                          <w:color w:val="000000"/>
                          <w:sz w:val="16"/>
                          <w:szCs w:val="16"/>
                        </w:rPr>
                        <w:t>Evaluators/Consultants:</w:t>
                      </w:r>
                    </w:p>
                    <w:p w14:paraId="684B70CA" w14:textId="77777777" w:rsidR="00A57640" w:rsidRPr="00B36208" w:rsidRDefault="00A57640" w:rsidP="00965DF2">
                      <w:pPr>
                        <w:autoSpaceDE w:val="0"/>
                        <w:autoSpaceDN w:val="0"/>
                        <w:adjustRightInd w:val="0"/>
                        <w:spacing w:after="0" w:line="240" w:lineRule="auto"/>
                        <w:rPr>
                          <w:rFonts w:ascii="Myriad Pro" w:hAnsi="Myriad Pro"/>
                          <w:color w:val="000000"/>
                          <w:sz w:val="16"/>
                          <w:szCs w:val="16"/>
                        </w:rPr>
                      </w:pPr>
                    </w:p>
                    <w:p w14:paraId="3132DE95" w14:textId="77777777" w:rsidR="00A57640" w:rsidRPr="00B36208" w:rsidRDefault="00A57640"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present information that is complete and fair in its assessment of strengths and weaknesses so that decisions or actions taken are well founded.</w:t>
                      </w:r>
                    </w:p>
                    <w:p w14:paraId="0791D4DF" w14:textId="77777777" w:rsidR="00A57640" w:rsidRPr="00B36208" w:rsidRDefault="00A57640"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disclose the full set of evaluation findings along with information on their limitations and have this accessible to all affected by the evaluation with expressed legal rights to receive results.</w:t>
                      </w:r>
                    </w:p>
                    <w:p w14:paraId="00A02138" w14:textId="77777777" w:rsidR="00A57640" w:rsidRPr="00B36208" w:rsidRDefault="00A57640"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1A270948" w14:textId="77777777" w:rsidR="00A57640" w:rsidRPr="00B36208" w:rsidRDefault="00A57640"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669BE1E0" w14:textId="77777777" w:rsidR="00A57640" w:rsidRPr="00B36208" w:rsidRDefault="00A57640"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0535481A" w14:textId="77777777" w:rsidR="00A57640" w:rsidRPr="00DD0D1D" w:rsidRDefault="00A57640" w:rsidP="00965DF2">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Are responsible for their performance and their product(s). They are responsible for the clear, accurate and fair written and/or </w:t>
                      </w:r>
                      <w:r w:rsidRPr="00DD0D1D">
                        <w:rPr>
                          <w:rFonts w:ascii="Myriad Pro" w:hAnsi="Myriad Pro"/>
                          <w:color w:val="000000"/>
                          <w:sz w:val="16"/>
                          <w:szCs w:val="16"/>
                        </w:rPr>
                        <w:t>oral presentation of study imitations, findings and recommendations.</w:t>
                      </w:r>
                    </w:p>
                    <w:p w14:paraId="681BB0A9" w14:textId="77777777" w:rsidR="00A57640" w:rsidRPr="00DD0D1D" w:rsidRDefault="00A57640" w:rsidP="00965DF2">
                      <w:pPr>
                        <w:pStyle w:val="ListParagraph"/>
                        <w:numPr>
                          <w:ilvl w:val="0"/>
                          <w:numId w:val="24"/>
                        </w:numPr>
                        <w:spacing w:after="0" w:line="240" w:lineRule="auto"/>
                        <w:ind w:left="360"/>
                        <w:rPr>
                          <w:rFonts w:ascii="Myriad Pro" w:hAnsi="Myriad Pro"/>
                          <w:color w:val="000000"/>
                          <w:sz w:val="16"/>
                          <w:szCs w:val="16"/>
                        </w:rPr>
                      </w:pPr>
                      <w:r w:rsidRPr="00DD0D1D">
                        <w:rPr>
                          <w:rFonts w:ascii="Myriad Pro" w:hAnsi="Myriad Pro"/>
                          <w:color w:val="000000"/>
                          <w:sz w:val="16"/>
                          <w:szCs w:val="16"/>
                        </w:rPr>
                        <w:t>Should reflect sound accounting procedures and be prudent in using the resources of the evaluation.</w:t>
                      </w:r>
                    </w:p>
                    <w:p w14:paraId="09552B79" w14:textId="77777777" w:rsidR="00A57640" w:rsidRPr="00DD0D1D" w:rsidRDefault="00A57640" w:rsidP="00965DF2">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ensure that independence of judgement is maintained, and that evaluation findings and recommendations are independently presented.</w:t>
                      </w:r>
                    </w:p>
                    <w:p w14:paraId="23717FE6" w14:textId="77777777" w:rsidR="00A57640" w:rsidRPr="00DD0D1D" w:rsidRDefault="00A57640" w:rsidP="00965DF2">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confirm that they have not been involved in designing, executing or advising on the project being evaluated and did not carry out the project’s Mid-Term Review.</w:t>
                      </w:r>
                    </w:p>
                    <w:p w14:paraId="54446435" w14:textId="77777777" w:rsidR="00A57640" w:rsidRPr="00B36208" w:rsidRDefault="00A57640" w:rsidP="00965DF2">
                      <w:pPr>
                        <w:spacing w:after="0" w:line="240" w:lineRule="auto"/>
                        <w:rPr>
                          <w:rFonts w:ascii="Myriad Pro" w:hAnsi="Myriad Pro"/>
                          <w:b/>
                          <w:color w:val="000000"/>
                          <w:sz w:val="16"/>
                          <w:szCs w:val="16"/>
                        </w:rPr>
                      </w:pPr>
                      <w:r w:rsidRPr="00B36208">
                        <w:rPr>
                          <w:rFonts w:ascii="Myriad Pro" w:hAnsi="Myriad Pro"/>
                          <w:b/>
                          <w:color w:val="000000"/>
                          <w:sz w:val="16"/>
                          <w:szCs w:val="16"/>
                        </w:rPr>
                        <w:t>Evaluation Consultant Agreement Form</w:t>
                      </w:r>
                    </w:p>
                    <w:p w14:paraId="5EC5344C" w14:textId="77777777" w:rsidR="00A57640" w:rsidRPr="00B36208" w:rsidRDefault="00A57640" w:rsidP="00965DF2">
                      <w:pPr>
                        <w:spacing w:after="0" w:line="240" w:lineRule="auto"/>
                        <w:rPr>
                          <w:rFonts w:ascii="Myriad Pro" w:hAnsi="Myriad Pro"/>
                          <w:color w:val="000000"/>
                          <w:sz w:val="16"/>
                          <w:szCs w:val="16"/>
                        </w:rPr>
                      </w:pPr>
                    </w:p>
                    <w:p w14:paraId="4E7428CA" w14:textId="77777777" w:rsidR="00A57640" w:rsidRPr="00B36208" w:rsidRDefault="00A57640" w:rsidP="00965DF2">
                      <w:pPr>
                        <w:spacing w:after="0" w:line="240" w:lineRule="auto"/>
                        <w:rPr>
                          <w:rFonts w:ascii="Myriad Pro" w:hAnsi="Myriad Pro"/>
                          <w:color w:val="000000"/>
                          <w:sz w:val="16"/>
                          <w:szCs w:val="16"/>
                        </w:rPr>
                      </w:pPr>
                      <w:r w:rsidRPr="00B36208">
                        <w:rPr>
                          <w:rFonts w:ascii="Myriad Pro" w:hAnsi="Myriad Pro"/>
                          <w:color w:val="000000"/>
                          <w:sz w:val="16"/>
                          <w:szCs w:val="16"/>
                        </w:rPr>
                        <w:t>Agreement to abide by the Code of Conduct for Evaluation in the UN System:</w:t>
                      </w:r>
                    </w:p>
                    <w:p w14:paraId="594DBDC6" w14:textId="77777777" w:rsidR="00A57640" w:rsidRPr="00B36208" w:rsidRDefault="00A57640" w:rsidP="00965DF2">
                      <w:pPr>
                        <w:spacing w:after="0" w:line="240" w:lineRule="auto"/>
                        <w:rPr>
                          <w:rFonts w:ascii="Myriad Pro" w:hAnsi="Myriad Pro"/>
                          <w:color w:val="000000"/>
                          <w:sz w:val="16"/>
                          <w:szCs w:val="16"/>
                        </w:rPr>
                      </w:pPr>
                    </w:p>
                    <w:p w14:paraId="16764074" w14:textId="77777777" w:rsidR="00A57640" w:rsidRPr="00B36208" w:rsidRDefault="00A57640" w:rsidP="00965DF2">
                      <w:pPr>
                        <w:spacing w:after="0" w:line="240" w:lineRule="auto"/>
                        <w:rPr>
                          <w:rFonts w:ascii="Myriad Pro" w:hAnsi="Myriad Pro"/>
                          <w:color w:val="000000"/>
                          <w:sz w:val="16"/>
                          <w:szCs w:val="16"/>
                        </w:rPr>
                      </w:pPr>
                      <w:r w:rsidRPr="00B36208">
                        <w:rPr>
                          <w:rFonts w:ascii="Myriad Pro" w:hAnsi="Myriad Pro"/>
                          <w:color w:val="000000"/>
                          <w:sz w:val="16"/>
                          <w:szCs w:val="16"/>
                        </w:rPr>
                        <w:t xml:space="preserve">Name of </w:t>
                      </w:r>
                      <w:r>
                        <w:rPr>
                          <w:rFonts w:ascii="Myriad Pro" w:hAnsi="Myriad Pro"/>
                          <w:color w:val="000000"/>
                          <w:sz w:val="16"/>
                          <w:szCs w:val="16"/>
                        </w:rPr>
                        <w:t>Evaluator</w:t>
                      </w:r>
                      <w:r w:rsidRPr="00B36208">
                        <w:rPr>
                          <w:rFonts w:ascii="Myriad Pro" w:hAnsi="Myriad Pro"/>
                          <w:color w:val="000000"/>
                          <w:sz w:val="16"/>
                          <w:szCs w:val="16"/>
                        </w:rPr>
                        <w:t>: ______________________________________________________________</w:t>
                      </w:r>
                    </w:p>
                    <w:p w14:paraId="51936EB7" w14:textId="77777777" w:rsidR="00A57640" w:rsidRPr="00B36208" w:rsidRDefault="00A57640" w:rsidP="00965DF2">
                      <w:pPr>
                        <w:spacing w:after="0" w:line="240" w:lineRule="auto"/>
                        <w:rPr>
                          <w:rFonts w:ascii="Myriad Pro" w:hAnsi="Myriad Pro"/>
                          <w:color w:val="000000"/>
                          <w:sz w:val="16"/>
                          <w:szCs w:val="16"/>
                        </w:rPr>
                      </w:pPr>
                    </w:p>
                    <w:p w14:paraId="200B54C0" w14:textId="77777777" w:rsidR="00A57640" w:rsidRPr="00B36208" w:rsidRDefault="00A57640" w:rsidP="00965DF2">
                      <w:pPr>
                        <w:spacing w:after="0" w:line="240" w:lineRule="auto"/>
                        <w:rPr>
                          <w:rFonts w:ascii="Myriad Pro" w:hAnsi="Myriad Pro"/>
                          <w:color w:val="000000"/>
                          <w:sz w:val="16"/>
                          <w:szCs w:val="16"/>
                        </w:rPr>
                      </w:pPr>
                      <w:r w:rsidRPr="00B36208">
                        <w:rPr>
                          <w:rFonts w:ascii="Myriad Pro" w:hAnsi="Myriad Pro"/>
                          <w:color w:val="000000"/>
                          <w:sz w:val="16"/>
                          <w:szCs w:val="16"/>
                        </w:rPr>
                        <w:t>Name of Consultancy Organization (where relevant): ____________________________________</w:t>
                      </w:r>
                    </w:p>
                    <w:p w14:paraId="6DBEFD4C" w14:textId="77777777" w:rsidR="00A57640" w:rsidRPr="00B36208" w:rsidRDefault="00A57640" w:rsidP="00965DF2">
                      <w:pPr>
                        <w:spacing w:after="0" w:line="240" w:lineRule="auto"/>
                        <w:rPr>
                          <w:rFonts w:ascii="Myriad Pro" w:hAnsi="Myriad Pro"/>
                          <w:color w:val="000000"/>
                          <w:sz w:val="16"/>
                          <w:szCs w:val="16"/>
                        </w:rPr>
                      </w:pPr>
                    </w:p>
                    <w:p w14:paraId="53084B9D" w14:textId="77777777" w:rsidR="00A57640" w:rsidRPr="00B36208" w:rsidRDefault="00A57640" w:rsidP="00965DF2">
                      <w:pPr>
                        <w:spacing w:after="0" w:line="240" w:lineRule="auto"/>
                        <w:rPr>
                          <w:rFonts w:ascii="Myriad Pro" w:hAnsi="Myriad Pro"/>
                          <w:color w:val="000000"/>
                          <w:sz w:val="16"/>
                          <w:szCs w:val="16"/>
                        </w:rPr>
                      </w:pPr>
                      <w:r w:rsidRPr="00B36208">
                        <w:rPr>
                          <w:rFonts w:ascii="Myriad Pro" w:hAnsi="Myriad Pro"/>
                          <w:color w:val="000000"/>
                          <w:sz w:val="16"/>
                          <w:szCs w:val="16"/>
                        </w:rPr>
                        <w:t>I confirm that I have received and understood and will abide by the United Nations Code of Conduct for Evaluation.</w:t>
                      </w:r>
                    </w:p>
                    <w:p w14:paraId="00499B62" w14:textId="77777777" w:rsidR="00A57640" w:rsidRPr="00B36208" w:rsidRDefault="00A57640" w:rsidP="00965DF2">
                      <w:pPr>
                        <w:spacing w:after="0" w:line="240" w:lineRule="auto"/>
                        <w:rPr>
                          <w:rFonts w:ascii="Myriad Pro" w:hAnsi="Myriad Pro"/>
                          <w:color w:val="000000"/>
                          <w:sz w:val="16"/>
                          <w:szCs w:val="16"/>
                        </w:rPr>
                      </w:pPr>
                    </w:p>
                    <w:p w14:paraId="22DAADCF" w14:textId="77777777" w:rsidR="00A57640" w:rsidRPr="00B36208" w:rsidRDefault="00A57640" w:rsidP="00965DF2">
                      <w:pPr>
                        <w:spacing w:after="0" w:line="240" w:lineRule="auto"/>
                        <w:rPr>
                          <w:rFonts w:ascii="Myriad Pro" w:hAnsi="Myriad Pro"/>
                          <w:color w:val="000000"/>
                          <w:sz w:val="16"/>
                          <w:szCs w:val="16"/>
                        </w:rPr>
                      </w:pPr>
                      <w:r w:rsidRPr="00B36208">
                        <w:rPr>
                          <w:rFonts w:ascii="Myriad Pro" w:hAnsi="Myriad Pro"/>
                          <w:color w:val="000000"/>
                          <w:sz w:val="16"/>
                          <w:szCs w:val="16"/>
                        </w:rPr>
                        <w:t>Signed at __________________________________ (Place) on ______________________ (Date)</w:t>
                      </w:r>
                    </w:p>
                    <w:p w14:paraId="3A4AA250" w14:textId="77777777" w:rsidR="00A57640" w:rsidRPr="00B36208" w:rsidRDefault="00A57640" w:rsidP="00965DF2">
                      <w:pPr>
                        <w:spacing w:after="0" w:line="240" w:lineRule="auto"/>
                        <w:rPr>
                          <w:rFonts w:ascii="Myriad Pro" w:hAnsi="Myriad Pro"/>
                          <w:color w:val="000000"/>
                          <w:sz w:val="16"/>
                          <w:szCs w:val="16"/>
                        </w:rPr>
                      </w:pPr>
                    </w:p>
                    <w:p w14:paraId="5C419D32" w14:textId="77777777" w:rsidR="00A57640" w:rsidRPr="00B36208" w:rsidRDefault="00A57640" w:rsidP="00965DF2">
                      <w:pPr>
                        <w:spacing w:after="0" w:line="240" w:lineRule="auto"/>
                        <w:rPr>
                          <w:rFonts w:ascii="Myriad Pro" w:hAnsi="Myriad Pro"/>
                          <w:color w:val="000000"/>
                          <w:sz w:val="16"/>
                          <w:szCs w:val="16"/>
                        </w:rPr>
                      </w:pPr>
                      <w:r w:rsidRPr="00B36208">
                        <w:rPr>
                          <w:rFonts w:ascii="Myriad Pro" w:hAnsi="Myriad Pro"/>
                          <w:color w:val="000000"/>
                          <w:sz w:val="16"/>
                          <w:szCs w:val="16"/>
                        </w:rPr>
                        <w:t>Signature: _____________________________________________________________________</w:t>
                      </w:r>
                    </w:p>
                  </w:txbxContent>
                </v:textbox>
                <w10:wrap type="square" anchorx="margin"/>
              </v:shape>
            </w:pict>
          </mc:Fallback>
        </mc:AlternateContent>
      </w:r>
      <w:r w:rsidRPr="00AA6A2E">
        <w:t>Independence entails the ability to evaluate without undue influence or pressure by any party (including the hiring unit) and providing evaluators with free access to information on the evaluation subject.  Independence provides legitimacy to and ensures an objective perspective on evaluations. An independent evaluation reduces the potential for conflicts of interest which might arise with self-reported ratings by those involved in the management of the project being evaluated.  Independence is one of ten general principles for evaluations (together with internationally agreed principles, goals and targets: utility, credibility, impartiality, ethics, transparency, human rights and gender equality, national evaluation capacities, and professionalism).</w:t>
      </w:r>
      <w:bookmarkEnd w:id="6"/>
      <w:r w:rsidRPr="00AA6A2E">
        <w:rPr>
          <w:b/>
        </w:rPr>
        <w:br w:type="page"/>
      </w:r>
    </w:p>
    <w:p w14:paraId="2194EE81" w14:textId="36A9D2FF" w:rsidR="00FF139C" w:rsidRPr="00FF139C" w:rsidRDefault="00FF139C" w:rsidP="00965DF2">
      <w:pPr>
        <w:tabs>
          <w:tab w:val="left" w:pos="3324"/>
        </w:tabs>
        <w:rPr>
          <w:rFonts w:ascii="Myriad Pro" w:hAnsi="Myriad Pro"/>
          <w:b/>
          <w:bCs/>
          <w:sz w:val="26"/>
          <w:szCs w:val="26"/>
        </w:rPr>
      </w:pPr>
    </w:p>
    <w:p w14:paraId="1AF1EED3" w14:textId="5E521163" w:rsidR="00BD1612" w:rsidRPr="00FF139C" w:rsidRDefault="00BD1612" w:rsidP="00FF139C">
      <w:pPr>
        <w:rPr>
          <w:rFonts w:ascii="Myriad Pro" w:hAnsi="Myriad Pro"/>
          <w:b/>
          <w:bCs/>
          <w:sz w:val="26"/>
          <w:szCs w:val="26"/>
        </w:rPr>
      </w:pPr>
      <w:r w:rsidRPr="00FF139C">
        <w:rPr>
          <w:rFonts w:ascii="Myriad Pro" w:hAnsi="Myriad Pro"/>
          <w:b/>
          <w:bCs/>
          <w:sz w:val="26"/>
          <w:szCs w:val="26"/>
        </w:rPr>
        <w:t xml:space="preserve">ToR Annex </w:t>
      </w:r>
      <w:r w:rsidR="00D75AC5">
        <w:rPr>
          <w:rFonts w:ascii="Myriad Pro" w:hAnsi="Myriad Pro"/>
          <w:b/>
          <w:bCs/>
          <w:sz w:val="26"/>
          <w:szCs w:val="26"/>
        </w:rPr>
        <w:t>G</w:t>
      </w:r>
      <w:r w:rsidRPr="00FF139C">
        <w:rPr>
          <w:rFonts w:ascii="Myriad Pro" w:hAnsi="Myriad Pro"/>
          <w:b/>
          <w:bCs/>
          <w:sz w:val="26"/>
          <w:szCs w:val="26"/>
        </w:rPr>
        <w:t>: TE Rating Scales</w:t>
      </w:r>
    </w:p>
    <w:tbl>
      <w:tblPr>
        <w:tblW w:w="4960" w:type="pct"/>
        <w:tblInd w:w="-5" w:type="dxa"/>
        <w:tblLook w:val="04A0" w:firstRow="1" w:lastRow="0" w:firstColumn="1" w:lastColumn="0" w:noHBand="0" w:noVBand="1"/>
      </w:tblPr>
      <w:tblGrid>
        <w:gridCol w:w="4665"/>
        <w:gridCol w:w="4610"/>
      </w:tblGrid>
      <w:tr w:rsidR="00D3718B" w:rsidRPr="00D6638C" w14:paraId="189AECF4" w14:textId="77777777" w:rsidTr="00D3718B">
        <w:trPr>
          <w:trHeight w:val="548"/>
        </w:trPr>
        <w:tc>
          <w:tcPr>
            <w:tcW w:w="251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0000" w:themeFill="text1"/>
            <w:hideMark/>
          </w:tcPr>
          <w:p w14:paraId="5EDAFCEA" w14:textId="77777777" w:rsidR="00D3718B" w:rsidRPr="003200D5" w:rsidRDefault="00D3718B" w:rsidP="002511B4">
            <w:pPr>
              <w:spacing w:after="0" w:line="240" w:lineRule="auto"/>
              <w:rPr>
                <w:rFonts w:ascii="Myriad Pro" w:hAnsi="Myriad Pro"/>
                <w:color w:val="FFFFFF" w:themeColor="background1"/>
                <w:sz w:val="21"/>
                <w:szCs w:val="21"/>
              </w:rPr>
            </w:pPr>
            <w:r w:rsidRPr="003200D5">
              <w:rPr>
                <w:rFonts w:ascii="Myriad Pro" w:hAnsi="Myriad Pro"/>
                <w:color w:val="FFFFFF" w:themeColor="background1"/>
                <w:sz w:val="21"/>
                <w:szCs w:val="21"/>
              </w:rPr>
              <w:t>Ratings for Outcomes, Effectiveness, Efficiency, M&amp;E, Implementation/Oversight, Execution, Relevance</w:t>
            </w:r>
          </w:p>
        </w:tc>
        <w:tc>
          <w:tcPr>
            <w:tcW w:w="248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0000" w:themeFill="text1"/>
          </w:tcPr>
          <w:p w14:paraId="12258AEE" w14:textId="77777777" w:rsidR="00D3718B" w:rsidRPr="003200D5" w:rsidRDefault="00D3718B" w:rsidP="002511B4">
            <w:pPr>
              <w:spacing w:after="0" w:line="240" w:lineRule="auto"/>
              <w:rPr>
                <w:rFonts w:ascii="Myriad Pro" w:hAnsi="Myriad Pro"/>
                <w:color w:val="FFFFFF" w:themeColor="background1"/>
                <w:sz w:val="21"/>
                <w:szCs w:val="21"/>
              </w:rPr>
            </w:pPr>
            <w:r w:rsidRPr="003200D5">
              <w:rPr>
                <w:rFonts w:ascii="Myriad Pro" w:hAnsi="Myriad Pro"/>
                <w:color w:val="FFFFFF" w:themeColor="background1"/>
                <w:sz w:val="21"/>
                <w:szCs w:val="21"/>
              </w:rPr>
              <w:t xml:space="preserve">Sustainability ratings: </w:t>
            </w:r>
          </w:p>
          <w:p w14:paraId="454F91D8" w14:textId="77777777" w:rsidR="00D3718B" w:rsidRPr="003200D5" w:rsidRDefault="00D3718B" w:rsidP="002511B4">
            <w:pPr>
              <w:spacing w:after="0" w:line="240" w:lineRule="auto"/>
              <w:rPr>
                <w:rFonts w:ascii="Myriad Pro" w:hAnsi="Myriad Pro"/>
                <w:color w:val="FFFFFF" w:themeColor="background1"/>
                <w:sz w:val="21"/>
                <w:szCs w:val="21"/>
              </w:rPr>
            </w:pPr>
          </w:p>
        </w:tc>
      </w:tr>
      <w:tr w:rsidR="00D3718B" w:rsidRPr="00D6638C" w14:paraId="758B4F58" w14:textId="77777777" w:rsidTr="00D3718B">
        <w:trPr>
          <w:trHeight w:val="440"/>
        </w:trPr>
        <w:tc>
          <w:tcPr>
            <w:tcW w:w="251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hideMark/>
          </w:tcPr>
          <w:p w14:paraId="0A810C2F" w14:textId="77777777" w:rsidR="00D3718B" w:rsidRPr="00D3718B" w:rsidRDefault="00D3718B" w:rsidP="002511B4">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 xml:space="preserve">6 = Highly Satisfactory (HS): exceeds expectations and/or no shortcomings </w:t>
            </w:r>
          </w:p>
          <w:p w14:paraId="13BD1BC0" w14:textId="77777777" w:rsidR="00D3718B" w:rsidRPr="00D3718B" w:rsidRDefault="00D3718B" w:rsidP="002511B4">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5 = Satisfactory (S): meets expectations and/or no or minor shortcomings</w:t>
            </w:r>
          </w:p>
          <w:p w14:paraId="58DE62D3" w14:textId="77777777" w:rsidR="00D3718B" w:rsidRPr="00D3718B" w:rsidRDefault="00D3718B" w:rsidP="002511B4">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 xml:space="preserve">4 = Moderately Satisfactory (MS): </w:t>
            </w:r>
            <w:proofErr w:type="gramStart"/>
            <w:r w:rsidRPr="00D3718B">
              <w:rPr>
                <w:rFonts w:ascii="Myriad Pro" w:hAnsi="Myriad Pro"/>
                <w:color w:val="000000" w:themeColor="text1"/>
                <w:sz w:val="21"/>
                <w:szCs w:val="21"/>
              </w:rPr>
              <w:t>more or less meets</w:t>
            </w:r>
            <w:proofErr w:type="gramEnd"/>
            <w:r w:rsidRPr="00D3718B">
              <w:rPr>
                <w:rFonts w:ascii="Myriad Pro" w:hAnsi="Myriad Pro"/>
                <w:color w:val="000000" w:themeColor="text1"/>
                <w:sz w:val="21"/>
                <w:szCs w:val="21"/>
              </w:rPr>
              <w:t xml:space="preserve"> expectations and/or some shortcomings</w:t>
            </w:r>
          </w:p>
          <w:p w14:paraId="66821CD4" w14:textId="77777777" w:rsidR="00D3718B" w:rsidRPr="00D3718B" w:rsidRDefault="00D3718B" w:rsidP="002511B4">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3 = Moderately Unsatisfactory (MU): somewhat below expectations and/or significant shortcomings</w:t>
            </w:r>
          </w:p>
          <w:p w14:paraId="2898EB9A" w14:textId="77777777" w:rsidR="00D3718B" w:rsidRPr="00D3718B" w:rsidRDefault="00D3718B" w:rsidP="002511B4">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2 = Unsatisfactory (U): substantially below expectations and/or major shortcomings</w:t>
            </w:r>
          </w:p>
          <w:p w14:paraId="0D932CB8" w14:textId="77777777" w:rsidR="00D3718B" w:rsidRPr="00D3718B" w:rsidRDefault="00D3718B" w:rsidP="002511B4">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1 = Highly Unsatisfactory (HU): severe shortcomings</w:t>
            </w:r>
          </w:p>
          <w:p w14:paraId="6227440B" w14:textId="77777777" w:rsidR="00D3718B" w:rsidRPr="00D3718B" w:rsidRDefault="00D3718B" w:rsidP="002511B4">
            <w:pPr>
              <w:spacing w:after="60" w:line="240" w:lineRule="auto"/>
              <w:ind w:left="158"/>
              <w:rPr>
                <w:rFonts w:ascii="Myriad Pro" w:hAnsi="Myriad Pro"/>
                <w:color w:val="000000" w:themeColor="text1"/>
                <w:sz w:val="21"/>
                <w:szCs w:val="21"/>
              </w:rPr>
            </w:pPr>
            <w:r w:rsidRPr="00D3718B">
              <w:rPr>
                <w:rFonts w:ascii="Myriad Pro" w:hAnsi="Myriad Pro"/>
                <w:color w:val="000000" w:themeColor="text1"/>
                <w:sz w:val="21"/>
                <w:szCs w:val="21"/>
              </w:rPr>
              <w:t>Unable to Assess (U/A): available information does not allow an assessment</w:t>
            </w:r>
          </w:p>
          <w:p w14:paraId="176A327D" w14:textId="77777777" w:rsidR="00D3718B" w:rsidRPr="00D3718B" w:rsidRDefault="00D3718B" w:rsidP="002511B4">
            <w:pPr>
              <w:spacing w:after="0" w:line="240" w:lineRule="auto"/>
              <w:rPr>
                <w:rFonts w:ascii="Myriad Pro" w:hAnsi="Myriad Pro"/>
                <w:color w:val="000000" w:themeColor="text1"/>
                <w:sz w:val="21"/>
                <w:szCs w:val="21"/>
              </w:rPr>
            </w:pPr>
          </w:p>
        </w:tc>
        <w:tc>
          <w:tcPr>
            <w:tcW w:w="248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01FACBE" w14:textId="77777777" w:rsidR="00D3718B" w:rsidRPr="00D3718B" w:rsidRDefault="00D3718B" w:rsidP="002511B4">
            <w:pPr>
              <w:spacing w:after="60" w:line="240" w:lineRule="auto"/>
              <w:rPr>
                <w:rFonts w:ascii="Myriad Pro" w:hAnsi="Myriad Pro"/>
                <w:color w:val="000000" w:themeColor="text1"/>
                <w:sz w:val="21"/>
                <w:szCs w:val="21"/>
              </w:rPr>
            </w:pPr>
            <w:r w:rsidRPr="00D3718B">
              <w:rPr>
                <w:rFonts w:ascii="Myriad Pro" w:hAnsi="Myriad Pro"/>
                <w:color w:val="000000" w:themeColor="text1"/>
                <w:sz w:val="21"/>
                <w:szCs w:val="21"/>
              </w:rPr>
              <w:t>4 = Likely (L): negligible risks to sustainability</w:t>
            </w:r>
          </w:p>
          <w:p w14:paraId="3A32CBDE" w14:textId="77777777" w:rsidR="00D3718B" w:rsidRPr="00D3718B" w:rsidRDefault="00D3718B" w:rsidP="002511B4">
            <w:pPr>
              <w:spacing w:after="60" w:line="240" w:lineRule="auto"/>
              <w:jc w:val="both"/>
              <w:rPr>
                <w:rFonts w:ascii="Myriad Pro" w:hAnsi="Myriad Pro"/>
                <w:color w:val="000000" w:themeColor="text1"/>
                <w:sz w:val="21"/>
                <w:szCs w:val="21"/>
              </w:rPr>
            </w:pPr>
            <w:r w:rsidRPr="00D3718B">
              <w:rPr>
                <w:rFonts w:ascii="Myriad Pro" w:hAnsi="Myriad Pro"/>
                <w:color w:val="000000" w:themeColor="text1"/>
                <w:sz w:val="21"/>
                <w:szCs w:val="21"/>
              </w:rPr>
              <w:t>3 = Moderately Likely (ML): moderate risks to sustainability</w:t>
            </w:r>
          </w:p>
          <w:p w14:paraId="49C3CB21" w14:textId="77777777" w:rsidR="00D3718B" w:rsidRPr="00D3718B" w:rsidRDefault="00D3718B" w:rsidP="002511B4">
            <w:pPr>
              <w:spacing w:after="60" w:line="240" w:lineRule="auto"/>
              <w:jc w:val="both"/>
              <w:rPr>
                <w:rFonts w:ascii="Myriad Pro" w:hAnsi="Myriad Pro"/>
                <w:color w:val="000000" w:themeColor="text1"/>
                <w:sz w:val="21"/>
                <w:szCs w:val="21"/>
              </w:rPr>
            </w:pPr>
            <w:r w:rsidRPr="00D3718B">
              <w:rPr>
                <w:rFonts w:ascii="Myriad Pro" w:hAnsi="Myriad Pro"/>
                <w:color w:val="000000" w:themeColor="text1"/>
                <w:sz w:val="21"/>
                <w:szCs w:val="21"/>
              </w:rPr>
              <w:t>2 = Moderately Unlikely (MU): significant risks to sustainability</w:t>
            </w:r>
          </w:p>
          <w:p w14:paraId="775495C4" w14:textId="77777777" w:rsidR="00D3718B" w:rsidRPr="00D3718B" w:rsidRDefault="00D3718B" w:rsidP="002511B4">
            <w:pPr>
              <w:spacing w:after="60" w:line="240" w:lineRule="auto"/>
              <w:jc w:val="both"/>
              <w:rPr>
                <w:rFonts w:ascii="Myriad Pro" w:hAnsi="Myriad Pro"/>
                <w:color w:val="000000" w:themeColor="text1"/>
                <w:sz w:val="21"/>
                <w:szCs w:val="21"/>
              </w:rPr>
            </w:pPr>
            <w:r w:rsidRPr="00D3718B">
              <w:rPr>
                <w:rFonts w:ascii="Myriad Pro" w:hAnsi="Myriad Pro"/>
                <w:color w:val="000000" w:themeColor="text1"/>
                <w:sz w:val="21"/>
                <w:szCs w:val="21"/>
              </w:rPr>
              <w:t>1 = Unlikely (U): severe risks to sustainability</w:t>
            </w:r>
          </w:p>
          <w:p w14:paraId="030265CF" w14:textId="77777777" w:rsidR="00D3718B" w:rsidRPr="00D3718B" w:rsidRDefault="00D3718B" w:rsidP="002511B4">
            <w:pPr>
              <w:spacing w:after="60" w:line="240" w:lineRule="auto"/>
              <w:jc w:val="both"/>
              <w:rPr>
                <w:rFonts w:ascii="Myriad Pro" w:hAnsi="Myriad Pro"/>
                <w:color w:val="000000" w:themeColor="text1"/>
                <w:sz w:val="21"/>
                <w:szCs w:val="21"/>
              </w:rPr>
            </w:pPr>
            <w:r w:rsidRPr="00D3718B">
              <w:rPr>
                <w:rFonts w:ascii="Myriad Pro" w:hAnsi="Myriad Pro"/>
                <w:color w:val="000000" w:themeColor="text1"/>
                <w:sz w:val="21"/>
                <w:szCs w:val="21"/>
              </w:rPr>
              <w:t>Unable to Assess (U/A): Unable to assess the expected incidence and magnitude of risks to sustainability</w:t>
            </w:r>
          </w:p>
          <w:p w14:paraId="0E08755E" w14:textId="77777777" w:rsidR="00D3718B" w:rsidRPr="00D3718B" w:rsidRDefault="00D3718B" w:rsidP="002511B4">
            <w:pPr>
              <w:spacing w:after="0" w:line="240" w:lineRule="auto"/>
              <w:rPr>
                <w:rFonts w:ascii="Myriad Pro" w:hAnsi="Myriad Pro"/>
                <w:color w:val="000000" w:themeColor="text1"/>
                <w:sz w:val="21"/>
                <w:szCs w:val="21"/>
              </w:rPr>
            </w:pPr>
          </w:p>
        </w:tc>
      </w:tr>
    </w:tbl>
    <w:p w14:paraId="6E5E8E72" w14:textId="77777777" w:rsidR="00FF139C" w:rsidRPr="00FF139C" w:rsidRDefault="00FF139C" w:rsidP="00FF139C">
      <w:pPr>
        <w:rPr>
          <w:rFonts w:ascii="Myriad Pro" w:hAnsi="Myriad Pro"/>
          <w:b/>
          <w:bCs/>
          <w:sz w:val="26"/>
          <w:szCs w:val="26"/>
        </w:rPr>
      </w:pPr>
    </w:p>
    <w:p w14:paraId="4E63C941" w14:textId="0D71EAD2" w:rsidR="00BD1612" w:rsidRPr="00FF139C" w:rsidRDefault="00BD1612" w:rsidP="00FF139C">
      <w:pPr>
        <w:rPr>
          <w:rFonts w:ascii="Myriad Pro" w:hAnsi="Myriad Pro"/>
          <w:b/>
          <w:bCs/>
          <w:sz w:val="26"/>
          <w:szCs w:val="26"/>
        </w:rPr>
      </w:pPr>
      <w:r w:rsidRPr="00FF139C">
        <w:rPr>
          <w:rFonts w:ascii="Myriad Pro" w:hAnsi="Myriad Pro"/>
          <w:b/>
          <w:bCs/>
          <w:sz w:val="26"/>
          <w:szCs w:val="26"/>
        </w:rPr>
        <w:t xml:space="preserve">ToR Annex </w:t>
      </w:r>
      <w:r w:rsidR="00D75AC5">
        <w:rPr>
          <w:rFonts w:ascii="Myriad Pro" w:hAnsi="Myriad Pro"/>
          <w:b/>
          <w:bCs/>
          <w:sz w:val="26"/>
          <w:szCs w:val="26"/>
        </w:rPr>
        <w:t>H</w:t>
      </w:r>
      <w:r w:rsidRPr="00FF139C">
        <w:rPr>
          <w:rFonts w:ascii="Myriad Pro" w:hAnsi="Myriad Pro"/>
          <w:b/>
          <w:bCs/>
          <w:sz w:val="26"/>
          <w:szCs w:val="26"/>
        </w:rPr>
        <w:t>: TE Report Clearance Form</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D7B61" w:rsidRPr="00CD7B61" w14:paraId="3A3B1211" w14:textId="77777777" w:rsidTr="00CD7B61">
        <w:trPr>
          <w:jc w:val="center"/>
        </w:trPr>
        <w:tc>
          <w:tcPr>
            <w:tcW w:w="936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7E173EE9" w14:textId="5DD04D16" w:rsidR="00780EEE" w:rsidRDefault="00CD7B61" w:rsidP="002511B4">
            <w:pPr>
              <w:ind w:left="162"/>
              <w:rPr>
                <w:rFonts w:ascii="Myriad Pro" w:hAnsi="Myriad Pro"/>
                <w:color w:val="000000" w:themeColor="text1"/>
                <w:sz w:val="21"/>
                <w:szCs w:val="21"/>
              </w:rPr>
            </w:pPr>
            <w:r w:rsidRPr="00CD7B61">
              <w:rPr>
                <w:rFonts w:ascii="Myriad Pro" w:hAnsi="Myriad Pro"/>
                <w:b/>
                <w:color w:val="000000" w:themeColor="text1"/>
                <w:sz w:val="21"/>
                <w:szCs w:val="21"/>
              </w:rPr>
              <w:t>Terminal Evaluation Report for</w:t>
            </w:r>
            <w:r w:rsidRPr="00CD7B61">
              <w:rPr>
                <w:rFonts w:ascii="Myriad Pro" w:hAnsi="Myriad Pro"/>
                <w:i/>
                <w:color w:val="000000" w:themeColor="text1"/>
                <w:sz w:val="21"/>
                <w:szCs w:val="21"/>
              </w:rPr>
              <w:t xml:space="preserve"> </w:t>
            </w:r>
            <w:r w:rsidR="00780EEE" w:rsidRPr="00095370">
              <w:rPr>
                <w:rFonts w:cs="Calibri"/>
                <w:b/>
              </w:rPr>
              <w:t>Securing Watershed Services through Sustainable Land Management in the Ruvu and Zigi catchments (Eastern Arc Region), Tanzania</w:t>
            </w:r>
            <w:r w:rsidR="00780EEE" w:rsidRPr="00095370">
              <w:rPr>
                <w:rFonts w:cs="Calibri"/>
                <w:b/>
                <w:bCs/>
              </w:rPr>
              <w:t xml:space="preserve"> (</w:t>
            </w:r>
            <w:r w:rsidR="00780EEE" w:rsidRPr="00095370">
              <w:rPr>
                <w:rFonts w:eastAsia="Times New Roman" w:cs="Calibri"/>
              </w:rPr>
              <w:t>PIMS</w:t>
            </w:r>
            <w:r w:rsidR="00780EEE" w:rsidRPr="00095370">
              <w:rPr>
                <w:rFonts w:cs="Calibri"/>
                <w:b/>
                <w:i/>
                <w:color w:val="000000"/>
                <w:lang w:val="en-GB"/>
              </w:rPr>
              <w:t xml:space="preserve"> </w:t>
            </w:r>
            <w:r w:rsidR="00780EEE" w:rsidRPr="00095370">
              <w:rPr>
                <w:rFonts w:cs="Calibri"/>
                <w:lang w:val="en-GB"/>
              </w:rPr>
              <w:t>5077</w:t>
            </w:r>
            <w:r w:rsidR="00780EEE" w:rsidRPr="008D1A0F">
              <w:rPr>
                <w:rFonts w:cs="Calibri"/>
                <w:lang w:val="en-GB"/>
              </w:rPr>
              <w:t>)</w:t>
            </w:r>
            <w:r w:rsidRPr="00CD7B61">
              <w:rPr>
                <w:rFonts w:ascii="Myriad Pro" w:hAnsi="Myriad Pro"/>
                <w:color w:val="000000" w:themeColor="text1"/>
                <w:sz w:val="21"/>
                <w:szCs w:val="21"/>
              </w:rPr>
              <w:t xml:space="preserve"> </w:t>
            </w:r>
          </w:p>
          <w:p w14:paraId="051A5234" w14:textId="77777777" w:rsidR="00780EEE" w:rsidRDefault="00780EEE" w:rsidP="002511B4">
            <w:pPr>
              <w:ind w:left="162"/>
              <w:rPr>
                <w:rFonts w:ascii="Myriad Pro" w:hAnsi="Myriad Pro"/>
                <w:b/>
                <w:color w:val="000000" w:themeColor="text1"/>
                <w:sz w:val="21"/>
                <w:szCs w:val="21"/>
              </w:rPr>
            </w:pPr>
          </w:p>
          <w:p w14:paraId="43788B02" w14:textId="5CD57C9C" w:rsidR="00CD7B61" w:rsidRPr="00CD7B61" w:rsidRDefault="00CD7B61" w:rsidP="002511B4">
            <w:pPr>
              <w:ind w:left="162"/>
              <w:rPr>
                <w:rFonts w:ascii="Myriad Pro" w:hAnsi="Myriad Pro"/>
                <w:b/>
                <w:color w:val="000000" w:themeColor="text1"/>
                <w:sz w:val="21"/>
                <w:szCs w:val="21"/>
              </w:rPr>
            </w:pPr>
            <w:r w:rsidRPr="00CD7B61">
              <w:rPr>
                <w:rFonts w:ascii="Myriad Pro" w:hAnsi="Myriad Pro"/>
                <w:b/>
                <w:color w:val="000000" w:themeColor="text1"/>
                <w:sz w:val="21"/>
                <w:szCs w:val="21"/>
              </w:rPr>
              <w:t>Reviewed and Cleared By:</w:t>
            </w:r>
          </w:p>
          <w:p w14:paraId="02799456" w14:textId="77777777" w:rsidR="00CD7B61" w:rsidRPr="00CD7B61" w:rsidRDefault="00CD7B61" w:rsidP="002511B4">
            <w:pPr>
              <w:ind w:left="162"/>
              <w:rPr>
                <w:rFonts w:ascii="Myriad Pro" w:hAnsi="Myriad Pro"/>
                <w:color w:val="000000" w:themeColor="text1"/>
                <w:sz w:val="21"/>
                <w:szCs w:val="21"/>
              </w:rPr>
            </w:pPr>
          </w:p>
          <w:p w14:paraId="0D3C5B19" w14:textId="77777777" w:rsidR="00CD7B61" w:rsidRPr="00CD7B61" w:rsidRDefault="00CD7B61" w:rsidP="002511B4">
            <w:pPr>
              <w:ind w:left="162"/>
              <w:rPr>
                <w:rFonts w:ascii="Myriad Pro" w:hAnsi="Myriad Pro"/>
                <w:b/>
                <w:color w:val="000000" w:themeColor="text1"/>
                <w:sz w:val="21"/>
                <w:szCs w:val="21"/>
              </w:rPr>
            </w:pPr>
            <w:r w:rsidRPr="00CD7B61">
              <w:rPr>
                <w:rFonts w:ascii="Myriad Pro" w:hAnsi="Myriad Pro"/>
                <w:b/>
                <w:color w:val="000000" w:themeColor="text1"/>
                <w:sz w:val="21"/>
                <w:szCs w:val="21"/>
              </w:rPr>
              <w:t>Commissioning Unit (M&amp;E Focal Point)</w:t>
            </w:r>
          </w:p>
          <w:p w14:paraId="5F7F75DF" w14:textId="77777777" w:rsidR="00CD7B61" w:rsidRPr="00CD7B61" w:rsidRDefault="00CD7B61" w:rsidP="002511B4">
            <w:pPr>
              <w:ind w:left="162"/>
              <w:rPr>
                <w:rFonts w:ascii="Myriad Pro" w:hAnsi="Myriad Pro"/>
                <w:color w:val="000000" w:themeColor="text1"/>
                <w:sz w:val="21"/>
                <w:szCs w:val="21"/>
              </w:rPr>
            </w:pPr>
          </w:p>
          <w:p w14:paraId="37D9C7CA" w14:textId="77777777" w:rsidR="00CD7B61" w:rsidRPr="00CD7B61" w:rsidRDefault="00CD7B61" w:rsidP="002511B4">
            <w:pPr>
              <w:ind w:left="162"/>
              <w:rPr>
                <w:rFonts w:ascii="Myriad Pro" w:hAnsi="Myriad Pro"/>
                <w:color w:val="000000" w:themeColor="text1"/>
                <w:sz w:val="21"/>
                <w:szCs w:val="21"/>
              </w:rPr>
            </w:pPr>
            <w:r w:rsidRPr="00CD7B61">
              <w:rPr>
                <w:rFonts w:ascii="Myriad Pro" w:hAnsi="Myriad Pro"/>
                <w:color w:val="000000" w:themeColor="text1"/>
                <w:sz w:val="21"/>
                <w:szCs w:val="21"/>
              </w:rPr>
              <w:t>Name: _____________________________________________</w:t>
            </w:r>
          </w:p>
          <w:p w14:paraId="38D26E7E" w14:textId="77777777" w:rsidR="00CD7B61" w:rsidRPr="00CD7B61" w:rsidRDefault="00CD7B61" w:rsidP="002511B4">
            <w:pPr>
              <w:ind w:left="162"/>
              <w:rPr>
                <w:rFonts w:ascii="Myriad Pro" w:hAnsi="Myriad Pro"/>
                <w:color w:val="000000" w:themeColor="text1"/>
                <w:sz w:val="21"/>
                <w:szCs w:val="21"/>
              </w:rPr>
            </w:pPr>
          </w:p>
          <w:p w14:paraId="7BE5B701" w14:textId="77777777" w:rsidR="00CD7B61" w:rsidRPr="00CD7B61" w:rsidRDefault="00CD7B61" w:rsidP="002511B4">
            <w:pPr>
              <w:ind w:left="162"/>
              <w:rPr>
                <w:rFonts w:ascii="Myriad Pro" w:hAnsi="Myriad Pro"/>
                <w:color w:val="000000" w:themeColor="text1"/>
                <w:sz w:val="21"/>
                <w:szCs w:val="21"/>
              </w:rPr>
            </w:pPr>
            <w:r w:rsidRPr="00CD7B61">
              <w:rPr>
                <w:rFonts w:ascii="Myriad Pro" w:hAnsi="Myriad Pro"/>
                <w:color w:val="000000" w:themeColor="text1"/>
                <w:sz w:val="21"/>
                <w:szCs w:val="21"/>
              </w:rPr>
              <w:t>Signature: __________________________________________     Date: _______________________________</w:t>
            </w:r>
          </w:p>
          <w:p w14:paraId="36AA9C65" w14:textId="77777777" w:rsidR="00CD7B61" w:rsidRPr="00CD7B61" w:rsidRDefault="00CD7B61" w:rsidP="002511B4">
            <w:pPr>
              <w:ind w:left="162"/>
              <w:rPr>
                <w:rFonts w:ascii="Myriad Pro" w:hAnsi="Myriad Pro"/>
                <w:color w:val="000000" w:themeColor="text1"/>
                <w:sz w:val="21"/>
                <w:szCs w:val="21"/>
              </w:rPr>
            </w:pPr>
          </w:p>
          <w:p w14:paraId="4A3EB26C" w14:textId="77777777" w:rsidR="00CD7B61" w:rsidRPr="00CD7B61" w:rsidRDefault="00CD7B61" w:rsidP="002511B4">
            <w:pPr>
              <w:ind w:left="162"/>
              <w:rPr>
                <w:rFonts w:ascii="Myriad Pro" w:hAnsi="Myriad Pro"/>
                <w:b/>
                <w:color w:val="000000" w:themeColor="text1"/>
                <w:sz w:val="21"/>
                <w:szCs w:val="21"/>
              </w:rPr>
            </w:pPr>
            <w:r w:rsidRPr="00CD7B61">
              <w:rPr>
                <w:rFonts w:ascii="Myriad Pro" w:hAnsi="Myriad Pro"/>
                <w:b/>
                <w:color w:val="000000" w:themeColor="text1"/>
                <w:sz w:val="21"/>
                <w:szCs w:val="21"/>
              </w:rPr>
              <w:t>Regional Technical Advisor (Nature, Climate and Energy)</w:t>
            </w:r>
          </w:p>
          <w:p w14:paraId="624FAA01" w14:textId="77777777" w:rsidR="00CD7B61" w:rsidRPr="00CD7B61" w:rsidRDefault="00CD7B61" w:rsidP="002511B4">
            <w:pPr>
              <w:ind w:left="162"/>
              <w:rPr>
                <w:rFonts w:ascii="Myriad Pro" w:hAnsi="Myriad Pro"/>
                <w:color w:val="000000" w:themeColor="text1"/>
                <w:sz w:val="21"/>
                <w:szCs w:val="21"/>
              </w:rPr>
            </w:pPr>
          </w:p>
          <w:p w14:paraId="2539E139" w14:textId="77777777" w:rsidR="00CD7B61" w:rsidRPr="00CD7B61" w:rsidRDefault="00CD7B61" w:rsidP="002511B4">
            <w:pPr>
              <w:ind w:left="162"/>
              <w:rPr>
                <w:rFonts w:ascii="Myriad Pro" w:hAnsi="Myriad Pro"/>
                <w:color w:val="000000" w:themeColor="text1"/>
                <w:sz w:val="21"/>
                <w:szCs w:val="21"/>
              </w:rPr>
            </w:pPr>
            <w:r w:rsidRPr="00CD7B61">
              <w:rPr>
                <w:rFonts w:ascii="Myriad Pro" w:hAnsi="Myriad Pro"/>
                <w:color w:val="000000" w:themeColor="text1"/>
                <w:sz w:val="21"/>
                <w:szCs w:val="21"/>
              </w:rPr>
              <w:t>Name: _____________________________________________</w:t>
            </w:r>
          </w:p>
          <w:p w14:paraId="38822106" w14:textId="77777777" w:rsidR="00CD7B61" w:rsidRPr="00CD7B61" w:rsidRDefault="00CD7B61" w:rsidP="002511B4">
            <w:pPr>
              <w:ind w:left="162"/>
              <w:rPr>
                <w:rFonts w:ascii="Myriad Pro" w:hAnsi="Myriad Pro"/>
                <w:color w:val="000000" w:themeColor="text1"/>
                <w:sz w:val="21"/>
                <w:szCs w:val="21"/>
              </w:rPr>
            </w:pPr>
          </w:p>
          <w:p w14:paraId="7339AA6F" w14:textId="77777777" w:rsidR="00CD7B61" w:rsidRPr="00CD7B61" w:rsidRDefault="00CD7B61" w:rsidP="002511B4">
            <w:pPr>
              <w:ind w:left="162"/>
              <w:rPr>
                <w:rFonts w:ascii="Myriad Pro" w:hAnsi="Myriad Pro"/>
                <w:color w:val="000000" w:themeColor="text1"/>
                <w:sz w:val="21"/>
                <w:szCs w:val="21"/>
              </w:rPr>
            </w:pPr>
            <w:r w:rsidRPr="00CD7B61">
              <w:rPr>
                <w:rFonts w:ascii="Myriad Pro" w:hAnsi="Myriad Pro"/>
                <w:color w:val="000000" w:themeColor="text1"/>
                <w:sz w:val="21"/>
                <w:szCs w:val="21"/>
              </w:rPr>
              <w:t>Signature: __________________________________________     Date: _______________________________</w:t>
            </w:r>
          </w:p>
          <w:p w14:paraId="064C5A91" w14:textId="77777777" w:rsidR="00CD7B61" w:rsidRPr="00CD7B61" w:rsidRDefault="00CD7B61" w:rsidP="002511B4">
            <w:pPr>
              <w:jc w:val="both"/>
              <w:rPr>
                <w:rFonts w:ascii="Myriad Pro" w:hAnsi="Myriad Pro"/>
                <w:color w:val="000000" w:themeColor="text1"/>
              </w:rPr>
            </w:pPr>
          </w:p>
        </w:tc>
      </w:tr>
    </w:tbl>
    <w:p w14:paraId="52721E88" w14:textId="10970658" w:rsidR="00FF139C" w:rsidRDefault="00FF139C" w:rsidP="00FF139C">
      <w:pPr>
        <w:rPr>
          <w:rFonts w:ascii="Myriad Pro" w:hAnsi="Myriad Pro"/>
          <w:b/>
          <w:bCs/>
          <w:sz w:val="26"/>
          <w:szCs w:val="26"/>
        </w:rPr>
      </w:pPr>
    </w:p>
    <w:p w14:paraId="0CDB22D5" w14:textId="2DEA3272" w:rsidR="00D75AC5" w:rsidRDefault="00D75AC5">
      <w:pPr>
        <w:rPr>
          <w:rFonts w:ascii="Myriad Pro" w:hAnsi="Myriad Pro"/>
          <w:b/>
          <w:bCs/>
          <w:sz w:val="26"/>
          <w:szCs w:val="26"/>
        </w:rPr>
      </w:pPr>
      <w:r>
        <w:rPr>
          <w:rFonts w:ascii="Myriad Pro" w:hAnsi="Myriad Pro"/>
          <w:b/>
          <w:bCs/>
          <w:sz w:val="26"/>
          <w:szCs w:val="26"/>
        </w:rPr>
        <w:br w:type="page"/>
      </w:r>
    </w:p>
    <w:p w14:paraId="652CA0B9" w14:textId="664A2FC9" w:rsidR="00BD1612" w:rsidRDefault="00BD1612" w:rsidP="00FF139C">
      <w:pPr>
        <w:rPr>
          <w:rFonts w:ascii="Myriad Pro" w:hAnsi="Myriad Pro"/>
          <w:b/>
          <w:bCs/>
          <w:sz w:val="26"/>
          <w:szCs w:val="26"/>
        </w:rPr>
      </w:pPr>
      <w:r w:rsidRPr="00FF139C">
        <w:rPr>
          <w:rFonts w:ascii="Myriad Pro" w:hAnsi="Myriad Pro"/>
          <w:b/>
          <w:bCs/>
          <w:sz w:val="26"/>
          <w:szCs w:val="26"/>
        </w:rPr>
        <w:lastRenderedPageBreak/>
        <w:t xml:space="preserve">ToR Annex </w:t>
      </w:r>
      <w:r w:rsidR="00D75AC5">
        <w:rPr>
          <w:rFonts w:ascii="Myriad Pro" w:hAnsi="Myriad Pro"/>
          <w:b/>
          <w:bCs/>
          <w:sz w:val="26"/>
          <w:szCs w:val="26"/>
        </w:rPr>
        <w:t>I</w:t>
      </w:r>
      <w:r w:rsidRPr="00FF139C">
        <w:rPr>
          <w:rFonts w:ascii="Myriad Pro" w:hAnsi="Myriad Pro"/>
          <w:b/>
          <w:bCs/>
          <w:sz w:val="26"/>
          <w:szCs w:val="26"/>
        </w:rPr>
        <w:t>: TE Audit Trail</w:t>
      </w:r>
    </w:p>
    <w:p w14:paraId="15894162" w14:textId="77777777" w:rsidR="000E72D7" w:rsidRPr="00932297" w:rsidRDefault="000E72D7" w:rsidP="000E72D7">
      <w:pPr>
        <w:jc w:val="both"/>
        <w:rPr>
          <w:rFonts w:ascii="Myriad Pro" w:hAnsi="Myriad Pro"/>
          <w:i/>
          <w:color w:val="000000"/>
          <w:sz w:val="21"/>
          <w:szCs w:val="21"/>
          <w:highlight w:val="lightGray"/>
        </w:rPr>
      </w:pPr>
      <w:r w:rsidRPr="00932297">
        <w:rPr>
          <w:rFonts w:ascii="Myriad Pro" w:hAnsi="Myriad Pro"/>
          <w:i/>
          <w:color w:val="000000"/>
          <w:sz w:val="21"/>
          <w:szCs w:val="21"/>
          <w:highlight w:val="lightGray"/>
        </w:rPr>
        <w:t xml:space="preserve">The following is a template for the TE Team to show how the received comments on the draft TE report have (or have not) been incorporated into the final TE report. This Audit Trail should be listed as an annex in the final TE report but not attached to the report file.  </w:t>
      </w:r>
    </w:p>
    <w:p w14:paraId="4D9DFDC1" w14:textId="77777777" w:rsidR="000E72D7" w:rsidRPr="00932297" w:rsidRDefault="000E72D7" w:rsidP="000E72D7">
      <w:pPr>
        <w:autoSpaceDE w:val="0"/>
        <w:autoSpaceDN w:val="0"/>
        <w:adjustRightInd w:val="0"/>
        <w:spacing w:after="0" w:line="240" w:lineRule="auto"/>
        <w:jc w:val="both"/>
        <w:rPr>
          <w:rFonts w:ascii="Garamond" w:hAnsi="Garamond"/>
          <w:sz w:val="21"/>
          <w:szCs w:val="21"/>
        </w:rPr>
      </w:pPr>
    </w:p>
    <w:p w14:paraId="649125B4" w14:textId="0836AD47" w:rsidR="000E72D7" w:rsidRPr="00932297" w:rsidRDefault="000E72D7" w:rsidP="000E72D7">
      <w:pPr>
        <w:spacing w:after="0" w:line="240" w:lineRule="auto"/>
        <w:jc w:val="both"/>
        <w:rPr>
          <w:rFonts w:ascii="Myriad Pro" w:hAnsi="Myriad Pro"/>
          <w:color w:val="000000"/>
          <w:sz w:val="21"/>
          <w:szCs w:val="21"/>
        </w:rPr>
      </w:pPr>
      <w:r w:rsidRPr="00932297">
        <w:rPr>
          <w:rFonts w:ascii="Myriad Pro" w:hAnsi="Myriad Pro"/>
          <w:b/>
          <w:color w:val="000000"/>
          <w:sz w:val="21"/>
          <w:szCs w:val="21"/>
        </w:rPr>
        <w:t>To the comments received on</w:t>
      </w:r>
      <w:r w:rsidRPr="00932297">
        <w:rPr>
          <w:rFonts w:ascii="Myriad Pro" w:hAnsi="Myriad Pro"/>
          <w:i/>
          <w:color w:val="000000"/>
          <w:sz w:val="21"/>
          <w:szCs w:val="21"/>
        </w:rPr>
        <w:t xml:space="preserve"> </w:t>
      </w:r>
      <w:r w:rsidRPr="00443EBF">
        <w:rPr>
          <w:rFonts w:ascii="Myriad Pro" w:hAnsi="Myriad Pro"/>
          <w:i/>
          <w:color w:val="000000"/>
          <w:sz w:val="21"/>
          <w:szCs w:val="21"/>
          <w:highlight w:val="lightGray"/>
        </w:rPr>
        <w:t>(date</w:t>
      </w:r>
      <w:r w:rsidRPr="00932297">
        <w:rPr>
          <w:rFonts w:ascii="Myriad Pro" w:hAnsi="Myriad Pro"/>
          <w:i/>
          <w:color w:val="000000"/>
          <w:sz w:val="21"/>
          <w:szCs w:val="21"/>
          <w:highlight w:val="lightGray"/>
        </w:rPr>
        <w:t>)</w:t>
      </w:r>
      <w:r w:rsidRPr="00932297">
        <w:rPr>
          <w:rFonts w:ascii="Myriad Pro" w:hAnsi="Myriad Pro"/>
          <w:i/>
          <w:color w:val="000000"/>
          <w:sz w:val="21"/>
          <w:szCs w:val="21"/>
        </w:rPr>
        <w:t xml:space="preserve"> </w:t>
      </w:r>
      <w:r w:rsidRPr="00932297">
        <w:rPr>
          <w:rFonts w:ascii="Myriad Pro" w:hAnsi="Myriad Pro"/>
          <w:b/>
          <w:color w:val="000000"/>
          <w:sz w:val="21"/>
          <w:szCs w:val="21"/>
        </w:rPr>
        <w:t xml:space="preserve">from the Terminal Evaluation of </w:t>
      </w:r>
      <w:r w:rsidR="00780EEE" w:rsidRPr="00443EBF">
        <w:rPr>
          <w:rFonts w:ascii="Myriad Pro" w:hAnsi="Myriad Pro"/>
          <w:b/>
          <w:bCs/>
          <w:color w:val="000000"/>
          <w:sz w:val="21"/>
          <w:szCs w:val="21"/>
        </w:rPr>
        <w:t>Securing Watershed Services through Sustainable Land Management in the Ruvu and Zigi catchments (Eastern Arc Region), Tanzania” (PIMS 5077</w:t>
      </w:r>
      <w:r w:rsidR="00780EEE" w:rsidRPr="00443EBF">
        <w:rPr>
          <w:rFonts w:ascii="Myriad Pro" w:hAnsi="Myriad Pro"/>
          <w:color w:val="000000"/>
          <w:sz w:val="21"/>
          <w:szCs w:val="21"/>
        </w:rPr>
        <w:t>)</w:t>
      </w:r>
      <w:r w:rsidR="00780EEE">
        <w:rPr>
          <w:rFonts w:cs="Calibri"/>
          <w:lang w:val="en-GB"/>
        </w:rPr>
        <w:t xml:space="preserve"> </w:t>
      </w:r>
      <w:r w:rsidRPr="00932297">
        <w:rPr>
          <w:rFonts w:ascii="Myriad Pro" w:hAnsi="Myriad Pro"/>
          <w:color w:val="000000"/>
          <w:sz w:val="21"/>
          <w:szCs w:val="21"/>
        </w:rPr>
        <w:t>The following comments were provided to the draft TE report; they are referenced by institution</w:t>
      </w:r>
      <w:r>
        <w:rPr>
          <w:rFonts w:ascii="Myriad Pro" w:hAnsi="Myriad Pro"/>
          <w:color w:val="000000"/>
          <w:sz w:val="21"/>
          <w:szCs w:val="21"/>
        </w:rPr>
        <w:t>/organization</w:t>
      </w:r>
      <w:r w:rsidRPr="00932297">
        <w:rPr>
          <w:rFonts w:ascii="Myriad Pro" w:hAnsi="Myriad Pro"/>
          <w:color w:val="000000"/>
          <w:sz w:val="21"/>
          <w:szCs w:val="21"/>
        </w:rPr>
        <w:t xml:space="preserve"> (do not include the commentator’s name) and track change comment number (“#” column):</w:t>
      </w:r>
    </w:p>
    <w:p w14:paraId="2F605697" w14:textId="77777777" w:rsidR="000E72D7" w:rsidRPr="00932297" w:rsidRDefault="000E72D7" w:rsidP="000E72D7">
      <w:pPr>
        <w:spacing w:after="0" w:line="240" w:lineRule="auto"/>
        <w:jc w:val="center"/>
        <w:rPr>
          <w:rFonts w:cstheme="minorHAnsi"/>
          <w:b/>
          <w:sz w:val="21"/>
          <w:szCs w:val="21"/>
        </w:rPr>
      </w:pPr>
    </w:p>
    <w:tbl>
      <w:tblPr>
        <w:tblStyle w:val="TableGrid"/>
        <w:tblW w:w="9450" w:type="dxa"/>
        <w:tblInd w:w="-5" w:type="dxa"/>
        <w:tblLook w:val="04A0" w:firstRow="1" w:lastRow="0" w:firstColumn="1" w:lastColumn="0" w:noHBand="0" w:noVBand="1"/>
      </w:tblPr>
      <w:tblGrid>
        <w:gridCol w:w="1561"/>
        <w:gridCol w:w="595"/>
        <w:gridCol w:w="1530"/>
        <w:gridCol w:w="2794"/>
        <w:gridCol w:w="2970"/>
      </w:tblGrid>
      <w:tr w:rsidR="000E72D7" w:rsidRPr="00932297" w14:paraId="21926200" w14:textId="77777777" w:rsidTr="002511B4">
        <w:trPr>
          <w:trHeight w:val="350"/>
        </w:trPr>
        <w:tc>
          <w:tcPr>
            <w:tcW w:w="1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DE69D6C" w14:textId="77777777" w:rsidR="000E72D7" w:rsidRPr="00932297" w:rsidRDefault="000E72D7" w:rsidP="002511B4">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Institution/</w:t>
            </w:r>
          </w:p>
          <w:p w14:paraId="33320569" w14:textId="77777777" w:rsidR="000E72D7" w:rsidRPr="00932297" w:rsidRDefault="000E72D7" w:rsidP="002511B4">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Organization</w:t>
            </w:r>
          </w:p>
        </w:tc>
        <w:tc>
          <w:tcPr>
            <w:tcW w:w="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1066A6F" w14:textId="77777777" w:rsidR="000E72D7" w:rsidRPr="00932297" w:rsidRDefault="000E72D7" w:rsidP="002511B4">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E2DDD46" w14:textId="77777777" w:rsidR="000E72D7" w:rsidRPr="00932297" w:rsidRDefault="000E72D7" w:rsidP="002511B4">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 xml:space="preserve">Para No./ comment location </w:t>
            </w:r>
          </w:p>
        </w:tc>
        <w:tc>
          <w:tcPr>
            <w:tcW w:w="2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08E7BB5" w14:textId="77777777" w:rsidR="000E72D7" w:rsidRPr="00932297" w:rsidRDefault="000E72D7" w:rsidP="002511B4">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Comment/Feedback on the draft TE report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52C87D9" w14:textId="77777777" w:rsidR="000E72D7" w:rsidRPr="00932297" w:rsidRDefault="000E72D7" w:rsidP="002511B4">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TE team</w:t>
            </w:r>
          </w:p>
          <w:p w14:paraId="58647968" w14:textId="77777777" w:rsidR="000E72D7" w:rsidRPr="00932297" w:rsidRDefault="000E72D7" w:rsidP="002511B4">
            <w:pPr>
              <w:jc w:val="center"/>
              <w:rPr>
                <w:rFonts w:ascii="Myriad Pro" w:hAnsi="Myriad Pro"/>
                <w:b/>
                <w:color w:val="FFFFFF" w:themeColor="background1"/>
                <w:sz w:val="21"/>
                <w:szCs w:val="21"/>
              </w:rPr>
            </w:pPr>
            <w:r w:rsidRPr="00932297">
              <w:rPr>
                <w:rFonts w:ascii="Myriad Pro" w:hAnsi="Myriad Pro"/>
                <w:b/>
                <w:color w:val="FFFFFF" w:themeColor="background1"/>
                <w:sz w:val="21"/>
                <w:szCs w:val="21"/>
              </w:rPr>
              <w:t>response and actions taken</w:t>
            </w:r>
          </w:p>
        </w:tc>
      </w:tr>
      <w:tr w:rsidR="000E72D7" w:rsidRPr="00932297" w14:paraId="0BA4C65F" w14:textId="77777777" w:rsidTr="002511B4">
        <w:trPr>
          <w:trHeight w:val="261"/>
        </w:trPr>
        <w:tc>
          <w:tcPr>
            <w:tcW w:w="1561" w:type="dxa"/>
            <w:tcBorders>
              <w:top w:val="single" w:sz="4" w:space="0" w:color="FFFFFF" w:themeColor="background1"/>
            </w:tcBorders>
          </w:tcPr>
          <w:p w14:paraId="07C65DF7" w14:textId="77777777" w:rsidR="000E72D7" w:rsidRPr="00932297" w:rsidRDefault="000E72D7" w:rsidP="002511B4">
            <w:pPr>
              <w:jc w:val="center"/>
              <w:rPr>
                <w:rFonts w:cstheme="minorHAnsi"/>
                <w:sz w:val="21"/>
                <w:szCs w:val="21"/>
              </w:rPr>
            </w:pPr>
          </w:p>
        </w:tc>
        <w:tc>
          <w:tcPr>
            <w:tcW w:w="595" w:type="dxa"/>
            <w:tcBorders>
              <w:top w:val="single" w:sz="4" w:space="0" w:color="FFFFFF" w:themeColor="background1"/>
            </w:tcBorders>
          </w:tcPr>
          <w:p w14:paraId="600F768A" w14:textId="77777777" w:rsidR="000E72D7" w:rsidRPr="00932297" w:rsidRDefault="000E72D7" w:rsidP="002511B4">
            <w:pPr>
              <w:jc w:val="center"/>
              <w:rPr>
                <w:rFonts w:cstheme="minorHAnsi"/>
                <w:sz w:val="21"/>
                <w:szCs w:val="21"/>
              </w:rPr>
            </w:pPr>
          </w:p>
        </w:tc>
        <w:tc>
          <w:tcPr>
            <w:tcW w:w="1530" w:type="dxa"/>
            <w:tcBorders>
              <w:top w:val="single" w:sz="4" w:space="0" w:color="FFFFFF" w:themeColor="background1"/>
            </w:tcBorders>
          </w:tcPr>
          <w:p w14:paraId="4C43739C" w14:textId="77777777" w:rsidR="000E72D7" w:rsidRPr="00932297" w:rsidRDefault="000E72D7" w:rsidP="002511B4">
            <w:pPr>
              <w:jc w:val="center"/>
              <w:rPr>
                <w:rFonts w:cstheme="minorHAnsi"/>
                <w:sz w:val="21"/>
                <w:szCs w:val="21"/>
              </w:rPr>
            </w:pPr>
          </w:p>
        </w:tc>
        <w:tc>
          <w:tcPr>
            <w:tcW w:w="2794" w:type="dxa"/>
            <w:tcBorders>
              <w:top w:val="single" w:sz="4" w:space="0" w:color="FFFFFF" w:themeColor="background1"/>
            </w:tcBorders>
          </w:tcPr>
          <w:p w14:paraId="52B6FB97" w14:textId="77777777" w:rsidR="000E72D7" w:rsidRPr="00932297" w:rsidRDefault="000E72D7" w:rsidP="002511B4">
            <w:pPr>
              <w:pStyle w:val="CommentText"/>
              <w:rPr>
                <w:rFonts w:cstheme="minorHAnsi"/>
                <w:sz w:val="21"/>
                <w:szCs w:val="21"/>
              </w:rPr>
            </w:pPr>
          </w:p>
        </w:tc>
        <w:tc>
          <w:tcPr>
            <w:tcW w:w="2970" w:type="dxa"/>
            <w:tcBorders>
              <w:top w:val="single" w:sz="4" w:space="0" w:color="FFFFFF" w:themeColor="background1"/>
            </w:tcBorders>
          </w:tcPr>
          <w:p w14:paraId="50DEBA7A" w14:textId="77777777" w:rsidR="000E72D7" w:rsidRPr="00932297" w:rsidRDefault="000E72D7" w:rsidP="002511B4">
            <w:pPr>
              <w:rPr>
                <w:rFonts w:cstheme="minorHAnsi"/>
                <w:sz w:val="21"/>
                <w:szCs w:val="21"/>
              </w:rPr>
            </w:pPr>
          </w:p>
        </w:tc>
      </w:tr>
      <w:tr w:rsidR="000E72D7" w:rsidRPr="00932297" w14:paraId="298FBFAD" w14:textId="77777777" w:rsidTr="002511B4">
        <w:trPr>
          <w:trHeight w:val="261"/>
        </w:trPr>
        <w:tc>
          <w:tcPr>
            <w:tcW w:w="1561" w:type="dxa"/>
          </w:tcPr>
          <w:p w14:paraId="4B5ADB24" w14:textId="77777777" w:rsidR="000E72D7" w:rsidRPr="00932297" w:rsidRDefault="000E72D7" w:rsidP="002511B4">
            <w:pPr>
              <w:jc w:val="center"/>
              <w:rPr>
                <w:rFonts w:cstheme="minorHAnsi"/>
                <w:sz w:val="21"/>
                <w:szCs w:val="21"/>
              </w:rPr>
            </w:pPr>
          </w:p>
        </w:tc>
        <w:tc>
          <w:tcPr>
            <w:tcW w:w="595" w:type="dxa"/>
          </w:tcPr>
          <w:p w14:paraId="7795C97E" w14:textId="77777777" w:rsidR="000E72D7" w:rsidRPr="00932297" w:rsidRDefault="000E72D7" w:rsidP="002511B4">
            <w:pPr>
              <w:jc w:val="center"/>
              <w:rPr>
                <w:rFonts w:cstheme="minorHAnsi"/>
                <w:sz w:val="21"/>
                <w:szCs w:val="21"/>
              </w:rPr>
            </w:pPr>
          </w:p>
        </w:tc>
        <w:tc>
          <w:tcPr>
            <w:tcW w:w="1530" w:type="dxa"/>
          </w:tcPr>
          <w:p w14:paraId="485FE9AC" w14:textId="77777777" w:rsidR="000E72D7" w:rsidRPr="00932297" w:rsidRDefault="000E72D7" w:rsidP="002511B4">
            <w:pPr>
              <w:jc w:val="center"/>
              <w:rPr>
                <w:rFonts w:cstheme="minorHAnsi"/>
                <w:sz w:val="21"/>
                <w:szCs w:val="21"/>
              </w:rPr>
            </w:pPr>
          </w:p>
        </w:tc>
        <w:tc>
          <w:tcPr>
            <w:tcW w:w="2794" w:type="dxa"/>
          </w:tcPr>
          <w:p w14:paraId="229451EA" w14:textId="77777777" w:rsidR="000E72D7" w:rsidRPr="00932297" w:rsidRDefault="000E72D7" w:rsidP="002511B4">
            <w:pPr>
              <w:pStyle w:val="CommentText"/>
              <w:rPr>
                <w:rFonts w:cstheme="minorHAnsi"/>
                <w:sz w:val="21"/>
                <w:szCs w:val="21"/>
              </w:rPr>
            </w:pPr>
          </w:p>
        </w:tc>
        <w:tc>
          <w:tcPr>
            <w:tcW w:w="2970" w:type="dxa"/>
          </w:tcPr>
          <w:p w14:paraId="2F173D19" w14:textId="77777777" w:rsidR="000E72D7" w:rsidRPr="00932297" w:rsidRDefault="000E72D7" w:rsidP="002511B4">
            <w:pPr>
              <w:rPr>
                <w:rFonts w:cstheme="minorHAnsi"/>
                <w:sz w:val="21"/>
                <w:szCs w:val="21"/>
              </w:rPr>
            </w:pPr>
          </w:p>
        </w:tc>
      </w:tr>
      <w:tr w:rsidR="000E72D7" w:rsidRPr="00932297" w14:paraId="4829E763" w14:textId="77777777" w:rsidTr="002511B4">
        <w:trPr>
          <w:trHeight w:val="248"/>
        </w:trPr>
        <w:tc>
          <w:tcPr>
            <w:tcW w:w="1561" w:type="dxa"/>
          </w:tcPr>
          <w:p w14:paraId="0AB9104A" w14:textId="77777777" w:rsidR="000E72D7" w:rsidRPr="00932297" w:rsidRDefault="000E72D7" w:rsidP="002511B4">
            <w:pPr>
              <w:jc w:val="center"/>
              <w:rPr>
                <w:rFonts w:cstheme="minorHAnsi"/>
                <w:sz w:val="21"/>
                <w:szCs w:val="21"/>
              </w:rPr>
            </w:pPr>
          </w:p>
        </w:tc>
        <w:tc>
          <w:tcPr>
            <w:tcW w:w="595" w:type="dxa"/>
          </w:tcPr>
          <w:p w14:paraId="78B2A273" w14:textId="77777777" w:rsidR="000E72D7" w:rsidRPr="00932297" w:rsidRDefault="000E72D7" w:rsidP="002511B4">
            <w:pPr>
              <w:jc w:val="center"/>
              <w:rPr>
                <w:rFonts w:cstheme="minorHAnsi"/>
                <w:sz w:val="21"/>
                <w:szCs w:val="21"/>
              </w:rPr>
            </w:pPr>
          </w:p>
        </w:tc>
        <w:tc>
          <w:tcPr>
            <w:tcW w:w="1530" w:type="dxa"/>
          </w:tcPr>
          <w:p w14:paraId="780EFF20" w14:textId="77777777" w:rsidR="000E72D7" w:rsidRPr="00932297" w:rsidRDefault="000E72D7" w:rsidP="002511B4">
            <w:pPr>
              <w:jc w:val="center"/>
              <w:rPr>
                <w:rFonts w:cstheme="minorHAnsi"/>
                <w:sz w:val="21"/>
                <w:szCs w:val="21"/>
              </w:rPr>
            </w:pPr>
          </w:p>
        </w:tc>
        <w:tc>
          <w:tcPr>
            <w:tcW w:w="2794" w:type="dxa"/>
          </w:tcPr>
          <w:p w14:paraId="725E5772" w14:textId="77777777" w:rsidR="000E72D7" w:rsidRPr="00932297" w:rsidRDefault="000E72D7" w:rsidP="002511B4">
            <w:pPr>
              <w:rPr>
                <w:rFonts w:cstheme="minorHAnsi"/>
                <w:sz w:val="21"/>
                <w:szCs w:val="21"/>
              </w:rPr>
            </w:pPr>
          </w:p>
        </w:tc>
        <w:tc>
          <w:tcPr>
            <w:tcW w:w="2970" w:type="dxa"/>
          </w:tcPr>
          <w:p w14:paraId="284DB51D" w14:textId="77777777" w:rsidR="000E72D7" w:rsidRPr="00932297" w:rsidRDefault="000E72D7" w:rsidP="002511B4">
            <w:pPr>
              <w:rPr>
                <w:rFonts w:cstheme="minorHAnsi"/>
                <w:sz w:val="21"/>
                <w:szCs w:val="21"/>
              </w:rPr>
            </w:pPr>
          </w:p>
        </w:tc>
      </w:tr>
      <w:tr w:rsidR="000E72D7" w:rsidRPr="00932297" w14:paraId="539D9451" w14:textId="77777777" w:rsidTr="002511B4">
        <w:trPr>
          <w:trHeight w:val="248"/>
        </w:trPr>
        <w:tc>
          <w:tcPr>
            <w:tcW w:w="1561" w:type="dxa"/>
          </w:tcPr>
          <w:p w14:paraId="0A9E903E" w14:textId="77777777" w:rsidR="000E72D7" w:rsidRPr="00932297" w:rsidRDefault="000E72D7" w:rsidP="002511B4">
            <w:pPr>
              <w:jc w:val="center"/>
              <w:rPr>
                <w:rFonts w:ascii="Garamond" w:hAnsi="Garamond"/>
                <w:sz w:val="21"/>
                <w:szCs w:val="21"/>
              </w:rPr>
            </w:pPr>
          </w:p>
        </w:tc>
        <w:tc>
          <w:tcPr>
            <w:tcW w:w="595" w:type="dxa"/>
          </w:tcPr>
          <w:p w14:paraId="001054BF" w14:textId="77777777" w:rsidR="000E72D7" w:rsidRPr="00932297" w:rsidRDefault="000E72D7" w:rsidP="002511B4">
            <w:pPr>
              <w:jc w:val="center"/>
              <w:rPr>
                <w:rFonts w:ascii="Garamond" w:hAnsi="Garamond"/>
                <w:sz w:val="21"/>
                <w:szCs w:val="21"/>
              </w:rPr>
            </w:pPr>
          </w:p>
        </w:tc>
        <w:tc>
          <w:tcPr>
            <w:tcW w:w="1530" w:type="dxa"/>
          </w:tcPr>
          <w:p w14:paraId="0D8FDC09" w14:textId="77777777" w:rsidR="000E72D7" w:rsidRPr="00932297" w:rsidRDefault="000E72D7" w:rsidP="002511B4">
            <w:pPr>
              <w:jc w:val="center"/>
              <w:rPr>
                <w:rFonts w:ascii="Garamond" w:hAnsi="Garamond"/>
                <w:sz w:val="21"/>
                <w:szCs w:val="21"/>
              </w:rPr>
            </w:pPr>
          </w:p>
        </w:tc>
        <w:tc>
          <w:tcPr>
            <w:tcW w:w="2794" w:type="dxa"/>
          </w:tcPr>
          <w:p w14:paraId="62F90508" w14:textId="77777777" w:rsidR="000E72D7" w:rsidRPr="00932297" w:rsidRDefault="000E72D7" w:rsidP="002511B4">
            <w:pPr>
              <w:rPr>
                <w:rFonts w:ascii="Garamond" w:hAnsi="Garamond"/>
                <w:sz w:val="21"/>
                <w:szCs w:val="21"/>
              </w:rPr>
            </w:pPr>
          </w:p>
        </w:tc>
        <w:tc>
          <w:tcPr>
            <w:tcW w:w="2970" w:type="dxa"/>
          </w:tcPr>
          <w:p w14:paraId="06430182" w14:textId="77777777" w:rsidR="000E72D7" w:rsidRPr="00932297" w:rsidRDefault="000E72D7" w:rsidP="002511B4">
            <w:pPr>
              <w:rPr>
                <w:rFonts w:ascii="Garamond" w:hAnsi="Garamond"/>
                <w:sz w:val="21"/>
                <w:szCs w:val="21"/>
              </w:rPr>
            </w:pPr>
          </w:p>
        </w:tc>
      </w:tr>
      <w:tr w:rsidR="000E72D7" w:rsidRPr="00932297" w14:paraId="268E3EAA" w14:textId="77777777" w:rsidTr="002511B4">
        <w:trPr>
          <w:trHeight w:val="261"/>
        </w:trPr>
        <w:tc>
          <w:tcPr>
            <w:tcW w:w="1561" w:type="dxa"/>
          </w:tcPr>
          <w:p w14:paraId="5F4FDB30" w14:textId="77777777" w:rsidR="000E72D7" w:rsidRPr="00932297" w:rsidRDefault="000E72D7" w:rsidP="002511B4">
            <w:pPr>
              <w:jc w:val="center"/>
              <w:rPr>
                <w:rFonts w:ascii="Garamond" w:hAnsi="Garamond"/>
                <w:sz w:val="21"/>
                <w:szCs w:val="21"/>
              </w:rPr>
            </w:pPr>
          </w:p>
        </w:tc>
        <w:tc>
          <w:tcPr>
            <w:tcW w:w="595" w:type="dxa"/>
          </w:tcPr>
          <w:p w14:paraId="1598B2A2" w14:textId="77777777" w:rsidR="000E72D7" w:rsidRPr="00932297" w:rsidRDefault="000E72D7" w:rsidP="002511B4">
            <w:pPr>
              <w:jc w:val="center"/>
              <w:rPr>
                <w:rFonts w:ascii="Garamond" w:hAnsi="Garamond"/>
                <w:sz w:val="21"/>
                <w:szCs w:val="21"/>
              </w:rPr>
            </w:pPr>
          </w:p>
        </w:tc>
        <w:tc>
          <w:tcPr>
            <w:tcW w:w="1530" w:type="dxa"/>
          </w:tcPr>
          <w:p w14:paraId="1E099D70" w14:textId="77777777" w:rsidR="000E72D7" w:rsidRPr="00932297" w:rsidRDefault="000E72D7" w:rsidP="002511B4">
            <w:pPr>
              <w:jc w:val="center"/>
              <w:rPr>
                <w:rFonts w:ascii="Garamond" w:hAnsi="Garamond"/>
                <w:sz w:val="21"/>
                <w:szCs w:val="21"/>
              </w:rPr>
            </w:pPr>
          </w:p>
        </w:tc>
        <w:tc>
          <w:tcPr>
            <w:tcW w:w="2794" w:type="dxa"/>
          </w:tcPr>
          <w:p w14:paraId="71E98815" w14:textId="77777777" w:rsidR="000E72D7" w:rsidRPr="00932297" w:rsidRDefault="000E72D7" w:rsidP="002511B4">
            <w:pPr>
              <w:rPr>
                <w:rFonts w:ascii="Garamond" w:hAnsi="Garamond"/>
                <w:sz w:val="21"/>
                <w:szCs w:val="21"/>
              </w:rPr>
            </w:pPr>
          </w:p>
        </w:tc>
        <w:tc>
          <w:tcPr>
            <w:tcW w:w="2970" w:type="dxa"/>
          </w:tcPr>
          <w:p w14:paraId="271688E3" w14:textId="77777777" w:rsidR="000E72D7" w:rsidRPr="00932297" w:rsidRDefault="000E72D7" w:rsidP="002511B4">
            <w:pPr>
              <w:rPr>
                <w:rFonts w:ascii="Garamond" w:hAnsi="Garamond"/>
                <w:sz w:val="21"/>
                <w:szCs w:val="21"/>
              </w:rPr>
            </w:pPr>
          </w:p>
        </w:tc>
      </w:tr>
      <w:tr w:rsidR="000E72D7" w:rsidRPr="003B280A" w14:paraId="2D18B61C" w14:textId="77777777" w:rsidTr="002511B4">
        <w:trPr>
          <w:trHeight w:val="261"/>
        </w:trPr>
        <w:tc>
          <w:tcPr>
            <w:tcW w:w="1561" w:type="dxa"/>
          </w:tcPr>
          <w:p w14:paraId="3A06BD33" w14:textId="77777777" w:rsidR="000E72D7" w:rsidRPr="003B280A" w:rsidRDefault="000E72D7" w:rsidP="002511B4">
            <w:pPr>
              <w:jc w:val="center"/>
              <w:rPr>
                <w:rFonts w:ascii="Garamond" w:hAnsi="Garamond"/>
              </w:rPr>
            </w:pPr>
          </w:p>
        </w:tc>
        <w:tc>
          <w:tcPr>
            <w:tcW w:w="595" w:type="dxa"/>
          </w:tcPr>
          <w:p w14:paraId="2F952545" w14:textId="77777777" w:rsidR="000E72D7" w:rsidRPr="003B280A" w:rsidRDefault="000E72D7" w:rsidP="002511B4">
            <w:pPr>
              <w:jc w:val="center"/>
              <w:rPr>
                <w:rFonts w:ascii="Garamond" w:hAnsi="Garamond"/>
              </w:rPr>
            </w:pPr>
          </w:p>
        </w:tc>
        <w:tc>
          <w:tcPr>
            <w:tcW w:w="1530" w:type="dxa"/>
          </w:tcPr>
          <w:p w14:paraId="07C39672" w14:textId="77777777" w:rsidR="000E72D7" w:rsidRPr="003B280A" w:rsidRDefault="000E72D7" w:rsidP="002511B4">
            <w:pPr>
              <w:jc w:val="center"/>
              <w:rPr>
                <w:rFonts w:ascii="Garamond" w:hAnsi="Garamond"/>
              </w:rPr>
            </w:pPr>
          </w:p>
        </w:tc>
        <w:tc>
          <w:tcPr>
            <w:tcW w:w="2794" w:type="dxa"/>
          </w:tcPr>
          <w:p w14:paraId="756F46BD" w14:textId="77777777" w:rsidR="000E72D7" w:rsidRPr="003B280A" w:rsidRDefault="000E72D7" w:rsidP="002511B4">
            <w:pPr>
              <w:pStyle w:val="CommentText"/>
              <w:rPr>
                <w:rFonts w:ascii="Garamond" w:hAnsi="Garamond"/>
                <w:sz w:val="22"/>
                <w:szCs w:val="22"/>
              </w:rPr>
            </w:pPr>
          </w:p>
        </w:tc>
        <w:tc>
          <w:tcPr>
            <w:tcW w:w="2970" w:type="dxa"/>
          </w:tcPr>
          <w:p w14:paraId="48F9AAC2" w14:textId="77777777" w:rsidR="000E72D7" w:rsidRPr="003B280A" w:rsidRDefault="000E72D7" w:rsidP="002511B4">
            <w:pPr>
              <w:rPr>
                <w:rFonts w:ascii="Garamond" w:hAnsi="Garamond"/>
              </w:rPr>
            </w:pPr>
          </w:p>
        </w:tc>
      </w:tr>
      <w:tr w:rsidR="000E72D7" w:rsidRPr="003B280A" w14:paraId="3D60EE38" w14:textId="77777777" w:rsidTr="002511B4">
        <w:trPr>
          <w:trHeight w:val="261"/>
        </w:trPr>
        <w:tc>
          <w:tcPr>
            <w:tcW w:w="1561" w:type="dxa"/>
          </w:tcPr>
          <w:p w14:paraId="280F1DA6" w14:textId="77777777" w:rsidR="000E72D7" w:rsidRPr="003B280A" w:rsidRDefault="000E72D7" w:rsidP="002511B4">
            <w:pPr>
              <w:jc w:val="center"/>
              <w:rPr>
                <w:rFonts w:ascii="Garamond" w:hAnsi="Garamond"/>
              </w:rPr>
            </w:pPr>
          </w:p>
        </w:tc>
        <w:tc>
          <w:tcPr>
            <w:tcW w:w="595" w:type="dxa"/>
          </w:tcPr>
          <w:p w14:paraId="66F13C19" w14:textId="77777777" w:rsidR="000E72D7" w:rsidRPr="003B280A" w:rsidRDefault="000E72D7" w:rsidP="002511B4">
            <w:pPr>
              <w:jc w:val="center"/>
              <w:rPr>
                <w:rFonts w:ascii="Garamond" w:hAnsi="Garamond"/>
              </w:rPr>
            </w:pPr>
          </w:p>
        </w:tc>
        <w:tc>
          <w:tcPr>
            <w:tcW w:w="1530" w:type="dxa"/>
          </w:tcPr>
          <w:p w14:paraId="4F9B8045" w14:textId="77777777" w:rsidR="000E72D7" w:rsidRPr="003B280A" w:rsidRDefault="000E72D7" w:rsidP="002511B4">
            <w:pPr>
              <w:jc w:val="center"/>
              <w:rPr>
                <w:rFonts w:ascii="Garamond" w:hAnsi="Garamond"/>
              </w:rPr>
            </w:pPr>
          </w:p>
        </w:tc>
        <w:tc>
          <w:tcPr>
            <w:tcW w:w="2794" w:type="dxa"/>
          </w:tcPr>
          <w:p w14:paraId="1B94B434" w14:textId="77777777" w:rsidR="000E72D7" w:rsidRPr="003B280A" w:rsidRDefault="000E72D7" w:rsidP="002511B4">
            <w:pPr>
              <w:pStyle w:val="CommentText"/>
              <w:rPr>
                <w:rFonts w:ascii="Garamond" w:hAnsi="Garamond"/>
                <w:sz w:val="22"/>
                <w:szCs w:val="22"/>
              </w:rPr>
            </w:pPr>
          </w:p>
        </w:tc>
        <w:tc>
          <w:tcPr>
            <w:tcW w:w="2970" w:type="dxa"/>
          </w:tcPr>
          <w:p w14:paraId="32D20044" w14:textId="77777777" w:rsidR="000E72D7" w:rsidRPr="003B280A" w:rsidRDefault="000E72D7" w:rsidP="002511B4">
            <w:pPr>
              <w:rPr>
                <w:rFonts w:ascii="Garamond" w:hAnsi="Garamond"/>
              </w:rPr>
            </w:pPr>
          </w:p>
        </w:tc>
      </w:tr>
      <w:tr w:rsidR="000E72D7" w:rsidRPr="003B280A" w14:paraId="60FE1937" w14:textId="77777777" w:rsidTr="002511B4">
        <w:trPr>
          <w:trHeight w:val="248"/>
        </w:trPr>
        <w:tc>
          <w:tcPr>
            <w:tcW w:w="1561" w:type="dxa"/>
          </w:tcPr>
          <w:p w14:paraId="4A9FB90E" w14:textId="77777777" w:rsidR="000E72D7" w:rsidRPr="003B280A" w:rsidRDefault="000E72D7" w:rsidP="002511B4">
            <w:pPr>
              <w:jc w:val="center"/>
              <w:rPr>
                <w:rFonts w:ascii="Garamond" w:hAnsi="Garamond"/>
              </w:rPr>
            </w:pPr>
          </w:p>
        </w:tc>
        <w:tc>
          <w:tcPr>
            <w:tcW w:w="595" w:type="dxa"/>
          </w:tcPr>
          <w:p w14:paraId="6C8B1856" w14:textId="77777777" w:rsidR="000E72D7" w:rsidRPr="003B280A" w:rsidRDefault="000E72D7" w:rsidP="002511B4">
            <w:pPr>
              <w:jc w:val="center"/>
              <w:rPr>
                <w:rFonts w:ascii="Garamond" w:hAnsi="Garamond"/>
              </w:rPr>
            </w:pPr>
          </w:p>
        </w:tc>
        <w:tc>
          <w:tcPr>
            <w:tcW w:w="1530" w:type="dxa"/>
          </w:tcPr>
          <w:p w14:paraId="2F319BAC" w14:textId="77777777" w:rsidR="000E72D7" w:rsidRPr="003B280A" w:rsidRDefault="000E72D7" w:rsidP="002511B4">
            <w:pPr>
              <w:jc w:val="center"/>
              <w:rPr>
                <w:rFonts w:ascii="Garamond" w:hAnsi="Garamond"/>
              </w:rPr>
            </w:pPr>
          </w:p>
        </w:tc>
        <w:tc>
          <w:tcPr>
            <w:tcW w:w="2794" w:type="dxa"/>
          </w:tcPr>
          <w:p w14:paraId="1D2DD5DA" w14:textId="77777777" w:rsidR="000E72D7" w:rsidRPr="003B280A" w:rsidRDefault="000E72D7" w:rsidP="002511B4">
            <w:pPr>
              <w:rPr>
                <w:rFonts w:ascii="Garamond" w:hAnsi="Garamond"/>
              </w:rPr>
            </w:pPr>
          </w:p>
        </w:tc>
        <w:tc>
          <w:tcPr>
            <w:tcW w:w="2970" w:type="dxa"/>
          </w:tcPr>
          <w:p w14:paraId="0271C0CD" w14:textId="77777777" w:rsidR="000E72D7" w:rsidRPr="003B280A" w:rsidRDefault="000E72D7" w:rsidP="002511B4">
            <w:pPr>
              <w:rPr>
                <w:rFonts w:ascii="Garamond" w:hAnsi="Garamond"/>
              </w:rPr>
            </w:pPr>
          </w:p>
        </w:tc>
      </w:tr>
      <w:tr w:rsidR="000E72D7" w:rsidRPr="003B280A" w14:paraId="507ECC89" w14:textId="77777777" w:rsidTr="002511B4">
        <w:trPr>
          <w:trHeight w:val="248"/>
        </w:trPr>
        <w:tc>
          <w:tcPr>
            <w:tcW w:w="1561" w:type="dxa"/>
          </w:tcPr>
          <w:p w14:paraId="0F1A3B49" w14:textId="77777777" w:rsidR="000E72D7" w:rsidRPr="003B280A" w:rsidRDefault="000E72D7" w:rsidP="002511B4">
            <w:pPr>
              <w:jc w:val="center"/>
              <w:rPr>
                <w:rFonts w:ascii="Garamond" w:hAnsi="Garamond"/>
              </w:rPr>
            </w:pPr>
          </w:p>
        </w:tc>
        <w:tc>
          <w:tcPr>
            <w:tcW w:w="595" w:type="dxa"/>
          </w:tcPr>
          <w:p w14:paraId="7C612400" w14:textId="77777777" w:rsidR="000E72D7" w:rsidRPr="003B280A" w:rsidRDefault="000E72D7" w:rsidP="002511B4">
            <w:pPr>
              <w:jc w:val="center"/>
              <w:rPr>
                <w:rFonts w:ascii="Garamond" w:hAnsi="Garamond"/>
              </w:rPr>
            </w:pPr>
          </w:p>
        </w:tc>
        <w:tc>
          <w:tcPr>
            <w:tcW w:w="1530" w:type="dxa"/>
          </w:tcPr>
          <w:p w14:paraId="35AF14F4" w14:textId="77777777" w:rsidR="000E72D7" w:rsidRPr="003B280A" w:rsidRDefault="000E72D7" w:rsidP="002511B4">
            <w:pPr>
              <w:jc w:val="center"/>
              <w:rPr>
                <w:rFonts w:ascii="Garamond" w:hAnsi="Garamond"/>
              </w:rPr>
            </w:pPr>
          </w:p>
        </w:tc>
        <w:tc>
          <w:tcPr>
            <w:tcW w:w="2794" w:type="dxa"/>
          </w:tcPr>
          <w:p w14:paraId="18C39F59" w14:textId="77777777" w:rsidR="000E72D7" w:rsidRPr="003B280A" w:rsidRDefault="000E72D7" w:rsidP="002511B4">
            <w:pPr>
              <w:rPr>
                <w:rFonts w:ascii="Garamond" w:hAnsi="Garamond"/>
              </w:rPr>
            </w:pPr>
          </w:p>
        </w:tc>
        <w:tc>
          <w:tcPr>
            <w:tcW w:w="2970" w:type="dxa"/>
          </w:tcPr>
          <w:p w14:paraId="23C4D07B" w14:textId="77777777" w:rsidR="000E72D7" w:rsidRPr="003B280A" w:rsidRDefault="000E72D7" w:rsidP="002511B4">
            <w:pPr>
              <w:rPr>
                <w:rFonts w:ascii="Garamond" w:hAnsi="Garamond"/>
              </w:rPr>
            </w:pPr>
          </w:p>
        </w:tc>
      </w:tr>
    </w:tbl>
    <w:p w14:paraId="2B79730C" w14:textId="77777777" w:rsidR="000E72D7" w:rsidRDefault="000E72D7" w:rsidP="000E72D7"/>
    <w:p w14:paraId="6804A7A1" w14:textId="77777777" w:rsidR="00780EEE" w:rsidRPr="00780EEE" w:rsidRDefault="00780EEE" w:rsidP="00780EEE">
      <w:pPr>
        <w:spacing w:line="280" w:lineRule="exact"/>
        <w:jc w:val="both"/>
        <w:rPr>
          <w:rFonts w:ascii="Myriad Pro" w:hAnsi="Myriad Pro"/>
          <w:color w:val="000000" w:themeColor="text1"/>
          <w:sz w:val="21"/>
          <w:szCs w:val="21"/>
        </w:rPr>
      </w:pPr>
      <w:r w:rsidRPr="00780EEE">
        <w:rPr>
          <w:rFonts w:ascii="Myriad Pro" w:hAnsi="Myriad Pro"/>
          <w:color w:val="000000" w:themeColor="text1"/>
          <w:sz w:val="21"/>
          <w:szCs w:val="21"/>
        </w:rPr>
        <w:t>This TOR is approved by Mandy Cadman</w:t>
      </w:r>
    </w:p>
    <w:p w14:paraId="159FBCB5" w14:textId="77777777" w:rsidR="00780EEE" w:rsidRPr="00780EEE" w:rsidRDefault="00780EEE" w:rsidP="00780EEE">
      <w:pPr>
        <w:spacing w:line="280" w:lineRule="exact"/>
        <w:ind w:left="720"/>
        <w:jc w:val="both"/>
        <w:rPr>
          <w:rFonts w:ascii="Myriad Pro" w:hAnsi="Myriad Pro"/>
          <w:color w:val="000000" w:themeColor="text1"/>
          <w:sz w:val="21"/>
          <w:szCs w:val="21"/>
        </w:rPr>
      </w:pPr>
    </w:p>
    <w:p w14:paraId="2C1730D7" w14:textId="77777777" w:rsidR="00780EEE" w:rsidRPr="00780EEE" w:rsidRDefault="00780EEE" w:rsidP="00780EEE">
      <w:pPr>
        <w:spacing w:line="280" w:lineRule="exact"/>
        <w:jc w:val="both"/>
        <w:rPr>
          <w:rFonts w:ascii="Myriad Pro" w:hAnsi="Myriad Pro"/>
          <w:color w:val="000000" w:themeColor="text1"/>
          <w:sz w:val="21"/>
          <w:szCs w:val="21"/>
        </w:rPr>
      </w:pPr>
      <w:r w:rsidRPr="00780EEE">
        <w:rPr>
          <w:rFonts w:ascii="Myriad Pro" w:hAnsi="Myriad Pro"/>
          <w:color w:val="000000" w:themeColor="text1"/>
          <w:sz w:val="21"/>
          <w:szCs w:val="21"/>
        </w:rPr>
        <w:t>………………………………………</w:t>
      </w:r>
    </w:p>
    <w:p w14:paraId="34B2D581" w14:textId="77777777" w:rsidR="00780EEE" w:rsidRPr="00780EEE" w:rsidRDefault="00780EEE" w:rsidP="00780EEE">
      <w:pPr>
        <w:spacing w:line="280" w:lineRule="exact"/>
        <w:jc w:val="both"/>
        <w:rPr>
          <w:rFonts w:ascii="Myriad Pro" w:hAnsi="Myriad Pro"/>
          <w:color w:val="000000" w:themeColor="text1"/>
          <w:sz w:val="21"/>
          <w:szCs w:val="21"/>
        </w:rPr>
      </w:pPr>
      <w:r w:rsidRPr="00780EEE">
        <w:rPr>
          <w:rFonts w:ascii="Myriad Pro" w:hAnsi="Myriad Pro"/>
          <w:color w:val="000000" w:themeColor="text1"/>
          <w:sz w:val="21"/>
          <w:szCs w:val="21"/>
        </w:rPr>
        <w:t>Regional Technical Adviser - Ecosystems &amp; Biodiversity</w:t>
      </w:r>
    </w:p>
    <w:p w14:paraId="4BB58F67" w14:textId="77777777" w:rsidR="00780EEE" w:rsidRPr="00780EEE" w:rsidRDefault="00780EEE" w:rsidP="00780EEE">
      <w:pPr>
        <w:spacing w:after="80" w:line="280" w:lineRule="exact"/>
        <w:rPr>
          <w:rFonts w:ascii="Myriad Pro" w:hAnsi="Myriad Pro"/>
          <w:color w:val="000000" w:themeColor="text1"/>
          <w:sz w:val="21"/>
          <w:szCs w:val="21"/>
        </w:rPr>
      </w:pPr>
      <w:r w:rsidRPr="00780EEE">
        <w:rPr>
          <w:rFonts w:ascii="Myriad Pro" w:hAnsi="Myriad Pro"/>
          <w:color w:val="000000" w:themeColor="text1"/>
          <w:sz w:val="21"/>
          <w:szCs w:val="21"/>
        </w:rPr>
        <w:t xml:space="preserve">UNDP Regional Service Centre for Africa </w:t>
      </w:r>
    </w:p>
    <w:p w14:paraId="0F4B3E95" w14:textId="77777777" w:rsidR="00780EEE" w:rsidRPr="00780EEE" w:rsidRDefault="00780EEE" w:rsidP="00780EEE">
      <w:pPr>
        <w:spacing w:after="80" w:line="280" w:lineRule="exact"/>
        <w:rPr>
          <w:rFonts w:ascii="Myriad Pro" w:hAnsi="Myriad Pro"/>
          <w:color w:val="000000" w:themeColor="text1"/>
          <w:sz w:val="21"/>
          <w:szCs w:val="21"/>
        </w:rPr>
      </w:pPr>
    </w:p>
    <w:p w14:paraId="54AC9DA3" w14:textId="33A0B08B" w:rsidR="00780EEE" w:rsidRPr="00780EEE" w:rsidRDefault="00780EEE" w:rsidP="00780EEE">
      <w:pPr>
        <w:spacing w:after="80" w:line="280" w:lineRule="exact"/>
        <w:rPr>
          <w:rFonts w:ascii="Myriad Pro" w:hAnsi="Myriad Pro"/>
          <w:color w:val="000000" w:themeColor="text1"/>
          <w:sz w:val="21"/>
          <w:szCs w:val="21"/>
        </w:rPr>
      </w:pPr>
      <w:r w:rsidRPr="00780EEE">
        <w:rPr>
          <w:rFonts w:ascii="Myriad Pro" w:hAnsi="Myriad Pro"/>
          <w:color w:val="000000" w:themeColor="text1"/>
          <w:sz w:val="21"/>
          <w:szCs w:val="21"/>
        </w:rPr>
        <w:t xml:space="preserve">Date </w:t>
      </w:r>
      <w:r>
        <w:rPr>
          <w:rFonts w:ascii="Myriad Pro" w:hAnsi="Myriad Pro"/>
          <w:color w:val="000000" w:themeColor="text1"/>
          <w:sz w:val="21"/>
          <w:szCs w:val="21"/>
        </w:rPr>
        <w:t>………</w:t>
      </w:r>
      <w:r w:rsidR="00443EBF">
        <w:rPr>
          <w:rFonts w:ascii="Myriad Pro" w:hAnsi="Myriad Pro"/>
          <w:color w:val="000000" w:themeColor="text1"/>
          <w:sz w:val="21"/>
          <w:szCs w:val="21"/>
        </w:rPr>
        <w:t>…. August</w:t>
      </w:r>
      <w:r>
        <w:rPr>
          <w:rFonts w:ascii="Myriad Pro" w:hAnsi="Myriad Pro"/>
          <w:color w:val="000000" w:themeColor="text1"/>
          <w:sz w:val="21"/>
          <w:szCs w:val="21"/>
        </w:rPr>
        <w:t xml:space="preserve"> 2020</w:t>
      </w:r>
    </w:p>
    <w:p w14:paraId="1D0FD19A" w14:textId="77777777" w:rsidR="00780EEE" w:rsidRDefault="00780EEE" w:rsidP="00780EEE"/>
    <w:sectPr w:rsidR="00780EEE" w:rsidSect="00F87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3E264" w14:textId="77777777" w:rsidR="00C81EFF" w:rsidRDefault="00C81EFF" w:rsidP="00BE2D7D">
      <w:pPr>
        <w:spacing w:after="0" w:line="240" w:lineRule="auto"/>
      </w:pPr>
      <w:r>
        <w:separator/>
      </w:r>
    </w:p>
  </w:endnote>
  <w:endnote w:type="continuationSeparator" w:id="0">
    <w:p w14:paraId="254AF400" w14:textId="77777777" w:rsidR="00C81EFF" w:rsidRDefault="00C81EFF" w:rsidP="00BE2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10724"/>
      <w:docPartObj>
        <w:docPartGallery w:val="Page Numbers (Bottom of Page)"/>
        <w:docPartUnique/>
      </w:docPartObj>
    </w:sdtPr>
    <w:sdtEndPr>
      <w:rPr>
        <w:noProof/>
      </w:rPr>
    </w:sdtEndPr>
    <w:sdtContent>
      <w:p w14:paraId="697E6604" w14:textId="13F108F2" w:rsidR="00A57640" w:rsidRDefault="00A57640" w:rsidP="00EB2CAB">
        <w:pPr>
          <w:pStyle w:val="Footer"/>
        </w:pPr>
        <w:r w:rsidRPr="00354E1B">
          <w:rPr>
            <w:i/>
            <w:iCs/>
            <w:color w:val="808080" w:themeColor="background1" w:themeShade="80"/>
            <w:sz w:val="18"/>
            <w:szCs w:val="18"/>
          </w:rPr>
          <w:t>TE ToR for GEF-Financed Projects – Standard Template – June 2020</w:t>
        </w:r>
        <w:r>
          <w:rPr>
            <w:i/>
            <w:iCs/>
            <w:color w:val="808080" w:themeColor="background1" w:themeShade="80"/>
          </w:rPr>
          <w:t xml:space="preserve">                                                </w:t>
        </w:r>
        <w:r>
          <w:rPr>
            <w:i/>
            <w:iCs/>
            <w:color w:val="808080" w:themeColor="background1" w:themeShade="80"/>
          </w:rPr>
          <w:tab/>
        </w:r>
        <w:r>
          <w:rPr>
            <w:noProof/>
          </w:rPr>
          <w:t>2</w:t>
        </w:r>
      </w:p>
    </w:sdtContent>
  </w:sdt>
  <w:p w14:paraId="300B16B2" w14:textId="77777777" w:rsidR="00A57640" w:rsidRDefault="00A57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F256A" w14:textId="77777777" w:rsidR="00C81EFF" w:rsidRDefault="00C81EFF" w:rsidP="00BE2D7D">
      <w:pPr>
        <w:spacing w:after="0" w:line="240" w:lineRule="auto"/>
      </w:pPr>
      <w:r>
        <w:separator/>
      </w:r>
    </w:p>
  </w:footnote>
  <w:footnote w:type="continuationSeparator" w:id="0">
    <w:p w14:paraId="5960864A" w14:textId="77777777" w:rsidR="00C81EFF" w:rsidRDefault="00C81EFF" w:rsidP="00BE2D7D">
      <w:pPr>
        <w:spacing w:after="0" w:line="240" w:lineRule="auto"/>
      </w:pPr>
      <w:r>
        <w:continuationSeparator/>
      </w:r>
    </w:p>
  </w:footnote>
  <w:footnote w:id="1">
    <w:p w14:paraId="4F0B6852" w14:textId="45827832" w:rsidR="00A57640" w:rsidRPr="00C73581" w:rsidRDefault="00A57640" w:rsidP="00000F9B">
      <w:pPr>
        <w:pStyle w:val="FootnoteText"/>
        <w:jc w:val="both"/>
        <w:rPr>
          <w:szCs w:val="18"/>
        </w:rPr>
      </w:pPr>
      <w:r w:rsidRPr="00C73581">
        <w:rPr>
          <w:rStyle w:val="FootnoteReference"/>
          <w:szCs w:val="18"/>
        </w:rPr>
        <w:footnoteRef/>
      </w:r>
      <w:r w:rsidRPr="00C73581">
        <w:rPr>
          <w:szCs w:val="18"/>
        </w:rPr>
        <w:t xml:space="preserve"> </w:t>
      </w:r>
      <w:r w:rsidRPr="007F3E75">
        <w:rPr>
          <w:rFonts w:ascii="Myriad Pro" w:eastAsiaTheme="minorHAnsi" w:hAnsi="Myriad Pro"/>
          <w:color w:val="000000"/>
          <w:szCs w:val="18"/>
          <w:lang w:bidi="ar-SA"/>
        </w:rPr>
        <w:t xml:space="preserve">Outcomes, Effectiveness, Efficiency, M&amp;E, </w:t>
      </w:r>
      <w:r>
        <w:rPr>
          <w:rFonts w:ascii="Myriad Pro" w:eastAsiaTheme="minorHAnsi" w:hAnsi="Myriad Pro"/>
          <w:color w:val="000000"/>
          <w:szCs w:val="18"/>
          <w:lang w:bidi="ar-SA"/>
        </w:rPr>
        <w:t xml:space="preserve">Implementation/Oversight &amp; </w:t>
      </w:r>
      <w:r w:rsidRPr="007F3E75">
        <w:rPr>
          <w:rFonts w:ascii="Myriad Pro" w:eastAsiaTheme="minorHAnsi" w:hAnsi="Myriad Pro"/>
          <w:color w:val="000000"/>
          <w:szCs w:val="18"/>
          <w:lang w:bidi="ar-SA"/>
        </w:rPr>
        <w:t xml:space="preserve">Execution, Relevance are rated on a 6-point scale: 6=Highly Satisfactory (HS), 5=Satisfactory (S), 4=Moderately Satisfactory (MS), 3=Moderately Unsatisfactory (MU), 2=Unsatisfactory (U), 1=Highly Unsatisfactory (HU). Sustainability is rated on a 4-point scale: 4=Likely (L), 3=Moderately Likely (ML), 2=Moderately Unlikely (MU), </w:t>
      </w:r>
      <w:r>
        <w:rPr>
          <w:rFonts w:ascii="Myriad Pro" w:eastAsiaTheme="minorHAnsi" w:hAnsi="Myriad Pro"/>
          <w:color w:val="000000"/>
          <w:szCs w:val="18"/>
          <w:lang w:bidi="ar-SA"/>
        </w:rPr>
        <w:t>1=</w:t>
      </w:r>
      <w:r w:rsidRPr="007F3E75">
        <w:rPr>
          <w:rFonts w:ascii="Myriad Pro" w:eastAsiaTheme="minorHAnsi" w:hAnsi="Myriad Pro"/>
          <w:color w:val="000000"/>
          <w:szCs w:val="18"/>
          <w:lang w:bidi="ar-SA"/>
        </w:rPr>
        <w:t>Unlikely (U)</w:t>
      </w:r>
    </w:p>
  </w:footnote>
  <w:footnote w:id="2">
    <w:p w14:paraId="03ADFAC5" w14:textId="77777777" w:rsidR="00A57640" w:rsidRDefault="00A57640" w:rsidP="00000F9B">
      <w:pPr>
        <w:pStyle w:val="FootnoteText"/>
      </w:pPr>
      <w:r>
        <w:rPr>
          <w:rStyle w:val="FootnoteReference"/>
        </w:rPr>
        <w:footnoteRef/>
      </w:r>
      <w:r>
        <w:t xml:space="preserve"> Access at: </w:t>
      </w:r>
      <w:hyperlink r:id="rId1" w:history="1">
        <w:r w:rsidRPr="00D651BD">
          <w:rPr>
            <w:rStyle w:val="Hyperlink"/>
          </w:rPr>
          <w:t>http://web.undp.org/evaluation/guideline/section-6.shtml</w:t>
        </w:r>
      </w:hyperlink>
      <w:r>
        <w:t xml:space="preserve"> </w:t>
      </w:r>
    </w:p>
  </w:footnote>
  <w:footnote w:id="3">
    <w:p w14:paraId="21F90A02" w14:textId="18A91605" w:rsidR="00A57640" w:rsidRDefault="00A57640" w:rsidP="00EA124F">
      <w:pPr>
        <w:pStyle w:val="FootnoteText"/>
        <w:jc w:val="both"/>
        <w:rPr>
          <w:rFonts w:ascii="Myriad Pro" w:eastAsiaTheme="minorHAnsi" w:hAnsi="Myriad Pro"/>
          <w:color w:val="000000"/>
          <w:sz w:val="16"/>
          <w:szCs w:val="16"/>
          <w:lang w:bidi="ar-SA"/>
        </w:rPr>
      </w:pPr>
      <w:r>
        <w:rPr>
          <w:rStyle w:val="FootnoteReference"/>
        </w:rPr>
        <w:footnoteRef/>
      </w:r>
      <w:r>
        <w:t xml:space="preserve"> The Commissioning Unit is obligated to issue payments to the TE team as soon as the terms under the ToR are fulfilled. </w:t>
      </w:r>
      <w:r w:rsidRPr="00532413">
        <w:rPr>
          <w:rFonts w:ascii="Myriad Pro" w:eastAsiaTheme="minorHAnsi" w:hAnsi="Myriad Pro"/>
          <w:color w:val="000000"/>
          <w:sz w:val="16"/>
          <w:szCs w:val="16"/>
          <w:lang w:bidi="ar-SA"/>
        </w:rPr>
        <w:t>I</w:t>
      </w:r>
      <w:r>
        <w:rPr>
          <w:rFonts w:ascii="Myriad Pro" w:eastAsiaTheme="minorHAnsi" w:hAnsi="Myriad Pro"/>
          <w:color w:val="000000"/>
          <w:sz w:val="16"/>
          <w:szCs w:val="16"/>
          <w:lang w:bidi="ar-SA"/>
        </w:rPr>
        <w:t>f there is an ongoing</w:t>
      </w:r>
      <w:r w:rsidRPr="00532413">
        <w:rPr>
          <w:rFonts w:ascii="Myriad Pro" w:eastAsiaTheme="minorHAnsi" w:hAnsi="Myriad Pro"/>
          <w:color w:val="000000"/>
          <w:sz w:val="16"/>
          <w:szCs w:val="16"/>
          <w:lang w:bidi="ar-SA"/>
        </w:rPr>
        <w:t xml:space="preserve"> discussion regarding the quality and completeness of the final deliverables that cannot be resolved between the Commissioning Unit and the TE team, the Regional M&amp;E Advisor and Vertical Fund Directorate will be consulted. If needed, the Commissioning Unit’s senior management, Procurement Services Unit and Legal Support Office will be notified as well so that a decision can be made about whether or not to withhold payment of any amounts that may be due to the evaluator(s), suspend or terminate the contract and/or remove the individual contractor from any applicable rosters.  See the UNDP Individual Contract Policy for further details:</w:t>
      </w:r>
    </w:p>
    <w:p w14:paraId="092C7ED7" w14:textId="0BE88A48" w:rsidR="00A57640" w:rsidRPr="00EA124F" w:rsidRDefault="00C81EFF" w:rsidP="00EA124F">
      <w:pPr>
        <w:pStyle w:val="FootnoteText"/>
        <w:jc w:val="both"/>
        <w:rPr>
          <w:rFonts w:ascii="Myriad Pro" w:eastAsiaTheme="minorHAnsi" w:hAnsi="Myriad Pro"/>
          <w:color w:val="000000"/>
          <w:sz w:val="16"/>
          <w:szCs w:val="16"/>
          <w:lang w:bidi="ar-SA"/>
        </w:rPr>
      </w:pPr>
      <w:hyperlink r:id="rId2" w:history="1">
        <w:r w:rsidR="00A57640" w:rsidRPr="00C716AD">
          <w:rPr>
            <w:rStyle w:val="Hyperlink"/>
            <w:rFonts w:ascii="Myriad Pro" w:eastAsiaTheme="minorHAnsi" w:hAnsi="Myriad Pro"/>
            <w:sz w:val="16"/>
            <w:szCs w:val="16"/>
            <w:lang w:bidi="ar-SA"/>
          </w:rPr>
          <w:t>https://popp.undp.org/_layouts/15/WopiFrame.aspx?sourcedoc=/UNDP_POPP_DOCUMENT_LIBRARY/Public/PSU_Individual%20Contract_Individual%20Contract%20Policy.docx&amp;action=default</w:t>
        </w:r>
      </w:hyperlink>
      <w:r w:rsidR="00A57640">
        <w:rPr>
          <w:rFonts w:ascii="Myriad Pro" w:eastAsiaTheme="minorHAnsi" w:hAnsi="Myriad Pro"/>
          <w:color w:val="000000"/>
          <w:sz w:val="16"/>
          <w:szCs w:val="16"/>
          <w:lang w:bidi="ar-SA"/>
        </w:rPr>
        <w:t xml:space="preserve"> </w:t>
      </w:r>
      <w:r w:rsidR="00A57640">
        <w:rPr>
          <w:szCs w:val="18"/>
        </w:rPr>
        <w:t xml:space="preserve">  </w:t>
      </w:r>
      <w:r w:rsidR="00A57640">
        <w:t xml:space="preserve">  </w:t>
      </w:r>
      <w:r w:rsidR="00A57640">
        <w:rPr>
          <w:szCs w:val="18"/>
        </w:rPr>
        <w:t xml:space="preserve"> </w:t>
      </w:r>
      <w:r w:rsidR="00A57640">
        <w:t xml:space="preserve"> </w:t>
      </w:r>
    </w:p>
  </w:footnote>
  <w:footnote w:id="4">
    <w:p w14:paraId="2492E6B5" w14:textId="77777777" w:rsidR="00A57640" w:rsidRPr="00EA124F" w:rsidRDefault="00A57640" w:rsidP="00000F9B">
      <w:pPr>
        <w:pStyle w:val="FootnoteText"/>
        <w:rPr>
          <w:rStyle w:val="Hyperlink"/>
          <w:rFonts w:ascii="Myriad Pro" w:eastAsiaTheme="minorHAnsi" w:hAnsi="Myriad Pro"/>
          <w:sz w:val="16"/>
          <w:szCs w:val="16"/>
          <w:lang w:bidi="ar-SA"/>
        </w:rPr>
      </w:pPr>
      <w:r>
        <w:rPr>
          <w:rStyle w:val="FootnoteReference"/>
        </w:rPr>
        <w:footnoteRef/>
      </w:r>
      <w:r>
        <w:t xml:space="preserve"> </w:t>
      </w:r>
      <w:r w:rsidRPr="00EA124F">
        <w:rPr>
          <w:rFonts w:ascii="Myriad Pro" w:eastAsiaTheme="minorHAnsi" w:hAnsi="Myriad Pro"/>
          <w:color w:val="000000"/>
          <w:sz w:val="16"/>
          <w:szCs w:val="16"/>
          <w:lang w:bidi="ar-SA"/>
        </w:rPr>
        <w:t>Engagement of evaluators should be done in line with</w:t>
      </w:r>
      <w:r>
        <w:t xml:space="preserve"> </w:t>
      </w:r>
      <w:r w:rsidRPr="00EA124F">
        <w:rPr>
          <w:rFonts w:ascii="Myriad Pro" w:eastAsiaTheme="minorHAnsi" w:hAnsi="Myriad Pro"/>
          <w:color w:val="000000"/>
          <w:sz w:val="16"/>
          <w:szCs w:val="16"/>
          <w:lang w:bidi="ar-SA"/>
        </w:rPr>
        <w:t xml:space="preserve">guidelines for hiring consultants in the POPP </w:t>
      </w:r>
      <w:hyperlink r:id="rId3" w:history="1">
        <w:r w:rsidRPr="00EA124F">
          <w:rPr>
            <w:rStyle w:val="Hyperlink"/>
            <w:rFonts w:ascii="Myriad Pro" w:eastAsiaTheme="minorHAnsi" w:hAnsi="Myriad Pro"/>
            <w:sz w:val="16"/>
            <w:szCs w:val="16"/>
            <w:lang w:bidi="ar-SA"/>
          </w:rPr>
          <w:t>https://popp.undp.org/SitePages/POPPRoot.aspx</w:t>
        </w:r>
      </w:hyperlink>
    </w:p>
  </w:footnote>
  <w:footnote w:id="5">
    <w:p w14:paraId="32A964AD" w14:textId="77777777" w:rsidR="00A57640" w:rsidRPr="00EA124F" w:rsidRDefault="00A57640" w:rsidP="00000F9B">
      <w:pPr>
        <w:pStyle w:val="FootnoteText"/>
        <w:rPr>
          <w:rStyle w:val="Hyperlink"/>
          <w:rFonts w:ascii="Myriad Pro" w:eastAsiaTheme="minorHAnsi" w:hAnsi="Myriad Pro"/>
          <w:sz w:val="16"/>
          <w:szCs w:val="16"/>
          <w:lang w:bidi="ar-SA"/>
        </w:rPr>
      </w:pPr>
      <w:r>
        <w:rPr>
          <w:rStyle w:val="FootnoteReference"/>
        </w:rPr>
        <w:footnoteRef/>
      </w:r>
      <w:hyperlink r:id="rId4" w:history="1">
        <w:r w:rsidRPr="00EA124F">
          <w:rPr>
            <w:rStyle w:val="Hyperlink"/>
            <w:rFonts w:ascii="Myriad Pro" w:eastAsiaTheme="minorHAnsi" w:hAnsi="Myriad Pro"/>
            <w:sz w:val="16"/>
            <w:szCs w:val="16"/>
            <w:lang w:bidi="ar-SA"/>
          </w:rPr>
          <w:t>https://intranet.undp.org/unit/bom/pso/Support%20documents%20on%20IC%20Guidelines/Template%20for%20Confirmation%20of%20Interest%20and%20Submission%20of%20Financial%20Proposal.docx</w:t>
        </w:r>
      </w:hyperlink>
    </w:p>
  </w:footnote>
  <w:footnote w:id="6">
    <w:p w14:paraId="27882029" w14:textId="77777777" w:rsidR="00A57640" w:rsidRDefault="00A57640" w:rsidP="00000F9B">
      <w:pPr>
        <w:pStyle w:val="FootnoteText"/>
      </w:pPr>
      <w:r>
        <w:rPr>
          <w:rStyle w:val="FootnoteReference"/>
        </w:rPr>
        <w:footnoteRef/>
      </w:r>
      <w:r>
        <w:t xml:space="preserve"> </w:t>
      </w:r>
      <w:hyperlink r:id="rId5" w:history="1">
        <w:r w:rsidRPr="00EA124F">
          <w:rPr>
            <w:rStyle w:val="Hyperlink"/>
            <w:rFonts w:ascii="Myriad Pro" w:eastAsiaTheme="minorHAnsi" w:hAnsi="Myriad Pro"/>
            <w:sz w:val="16"/>
            <w:szCs w:val="16"/>
            <w:lang w:bidi="ar-SA"/>
          </w:rPr>
          <w:t>http://www.undp.org/content/dam/undp/library/corporate/Careers/P11_Personal_history_form.doc</w:t>
        </w:r>
      </w:hyperlink>
      <w:r>
        <w:tab/>
      </w:r>
    </w:p>
  </w:footnote>
  <w:footnote w:id="7">
    <w:p w14:paraId="17FFAC92" w14:textId="646FBF09" w:rsidR="00A57640" w:rsidRDefault="00A57640" w:rsidP="00C670AD">
      <w:pPr>
        <w:pStyle w:val="FootnoteText"/>
      </w:pPr>
      <w:r>
        <w:rPr>
          <w:rStyle w:val="FootnoteReference"/>
        </w:rPr>
        <w:footnoteRef/>
      </w:r>
      <w:r>
        <w:t xml:space="preserve"> See ToR Annex G for rating scales.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153E1" w14:textId="78854412" w:rsidR="00A57640" w:rsidRPr="00B53E95" w:rsidRDefault="00A57640">
    <w:pPr>
      <w:pStyle w:val="Header"/>
      <w:rPr>
        <w:lang w:val="en-GB"/>
      </w:rPr>
    </w:pPr>
    <w:r>
      <w:rPr>
        <w:lang w:val="en-GB"/>
      </w:rPr>
      <w:t>Final ToR International Consultant (TL) Watershed Project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6B50"/>
    <w:multiLevelType w:val="hybridMultilevel"/>
    <w:tmpl w:val="C1ECF3B6"/>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12D9329D"/>
    <w:multiLevelType w:val="hybridMultilevel"/>
    <w:tmpl w:val="C04498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8553246"/>
    <w:multiLevelType w:val="hybridMultilevel"/>
    <w:tmpl w:val="E9AE4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481DC2"/>
    <w:multiLevelType w:val="hybridMultilevel"/>
    <w:tmpl w:val="B37C1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E14EEF"/>
    <w:multiLevelType w:val="hybridMultilevel"/>
    <w:tmpl w:val="25768E98"/>
    <w:lvl w:ilvl="0" w:tplc="D850F5C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E5A25FB"/>
    <w:multiLevelType w:val="hybridMultilevel"/>
    <w:tmpl w:val="B404837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FF8228A"/>
    <w:multiLevelType w:val="hybridMultilevel"/>
    <w:tmpl w:val="959C238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20C96D47"/>
    <w:multiLevelType w:val="hybridMultilevel"/>
    <w:tmpl w:val="4F8E8DDA"/>
    <w:lvl w:ilvl="0" w:tplc="C7A233FA">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690BE9"/>
    <w:multiLevelType w:val="hybridMultilevel"/>
    <w:tmpl w:val="86B44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D90F4A"/>
    <w:multiLevelType w:val="hybridMultilevel"/>
    <w:tmpl w:val="680026F4"/>
    <w:lvl w:ilvl="0" w:tplc="AC1632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BF3A93"/>
    <w:multiLevelType w:val="hybridMultilevel"/>
    <w:tmpl w:val="4E94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FB01E0"/>
    <w:multiLevelType w:val="hybridMultilevel"/>
    <w:tmpl w:val="20FE0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5345BB"/>
    <w:multiLevelType w:val="hybridMultilevel"/>
    <w:tmpl w:val="FC8E8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2375AA"/>
    <w:multiLevelType w:val="hybridMultilevel"/>
    <w:tmpl w:val="0FB01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F5302A"/>
    <w:multiLevelType w:val="hybridMultilevel"/>
    <w:tmpl w:val="E65C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5B5DDB"/>
    <w:multiLevelType w:val="hybridMultilevel"/>
    <w:tmpl w:val="86B44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B97615"/>
    <w:multiLevelType w:val="hybridMultilevel"/>
    <w:tmpl w:val="8A08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65ABE"/>
    <w:multiLevelType w:val="hybridMultilevel"/>
    <w:tmpl w:val="F02EC634"/>
    <w:lvl w:ilvl="0" w:tplc="BE48688E">
      <w:start w:val="1"/>
      <w:numFmt w:val="bullet"/>
      <w:lvlText w:val=""/>
      <w:lvlJc w:val="righ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C57F2C"/>
    <w:multiLevelType w:val="multilevel"/>
    <w:tmpl w:val="5570045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1AD53B8"/>
    <w:multiLevelType w:val="hybridMultilevel"/>
    <w:tmpl w:val="1388B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33D149D"/>
    <w:multiLevelType w:val="hybridMultilevel"/>
    <w:tmpl w:val="B2F4C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B173AD"/>
    <w:multiLevelType w:val="hybridMultilevel"/>
    <w:tmpl w:val="1F9860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9724405"/>
    <w:multiLevelType w:val="hybridMultilevel"/>
    <w:tmpl w:val="566C0320"/>
    <w:lvl w:ilvl="0" w:tplc="BE48688E">
      <w:start w:val="1"/>
      <w:numFmt w:val="bullet"/>
      <w:lvlText w:val=""/>
      <w:lvlJc w:val="righ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EC3F98"/>
    <w:multiLevelType w:val="hybridMultilevel"/>
    <w:tmpl w:val="E1A4115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943E6E"/>
    <w:multiLevelType w:val="hybridMultilevel"/>
    <w:tmpl w:val="D3609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94E205E"/>
    <w:multiLevelType w:val="hybridMultilevel"/>
    <w:tmpl w:val="A8381F30"/>
    <w:lvl w:ilvl="0" w:tplc="7B76E32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321A06"/>
    <w:multiLevelType w:val="multilevel"/>
    <w:tmpl w:val="0DBADD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C433DA"/>
    <w:multiLevelType w:val="hybridMultilevel"/>
    <w:tmpl w:val="C9C4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5D2369"/>
    <w:multiLevelType w:val="hybridMultilevel"/>
    <w:tmpl w:val="77043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6737944"/>
    <w:multiLevelType w:val="hybridMultilevel"/>
    <w:tmpl w:val="420E8BA4"/>
    <w:lvl w:ilvl="0" w:tplc="BE48688E">
      <w:start w:val="1"/>
      <w:numFmt w:val="bullet"/>
      <w:lvlText w:val=""/>
      <w:lvlJc w:val="righ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A26F19"/>
    <w:multiLevelType w:val="hybridMultilevel"/>
    <w:tmpl w:val="E63040E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6" w15:restartNumberingAfterBreak="0">
    <w:nsid w:val="7FFB0226"/>
    <w:multiLevelType w:val="hybridMultilevel"/>
    <w:tmpl w:val="4BB00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3"/>
  </w:num>
  <w:num w:numId="3">
    <w:abstractNumId w:val="17"/>
  </w:num>
  <w:num w:numId="4">
    <w:abstractNumId w:val="35"/>
  </w:num>
  <w:num w:numId="5">
    <w:abstractNumId w:val="1"/>
  </w:num>
  <w:num w:numId="6">
    <w:abstractNumId w:val="7"/>
  </w:num>
  <w:num w:numId="7">
    <w:abstractNumId w:val="16"/>
  </w:num>
  <w:num w:numId="8">
    <w:abstractNumId w:val="29"/>
  </w:num>
  <w:num w:numId="9">
    <w:abstractNumId w:val="27"/>
  </w:num>
  <w:num w:numId="10">
    <w:abstractNumId w:val="22"/>
  </w:num>
  <w:num w:numId="11">
    <w:abstractNumId w:val="5"/>
  </w:num>
  <w:num w:numId="12">
    <w:abstractNumId w:val="31"/>
  </w:num>
  <w:num w:numId="13">
    <w:abstractNumId w:val="0"/>
  </w:num>
  <w:num w:numId="14">
    <w:abstractNumId w:val="21"/>
  </w:num>
  <w:num w:numId="15">
    <w:abstractNumId w:val="36"/>
  </w:num>
  <w:num w:numId="16">
    <w:abstractNumId w:val="23"/>
  </w:num>
  <w:num w:numId="17">
    <w:abstractNumId w:val="32"/>
  </w:num>
  <w:num w:numId="18">
    <w:abstractNumId w:val="6"/>
  </w:num>
  <w:num w:numId="19">
    <w:abstractNumId w:val="28"/>
  </w:num>
  <w:num w:numId="20">
    <w:abstractNumId w:val="30"/>
  </w:num>
  <w:num w:numId="21">
    <w:abstractNumId w:val="20"/>
  </w:num>
  <w:num w:numId="22">
    <w:abstractNumId w:val="4"/>
  </w:num>
  <w:num w:numId="23">
    <w:abstractNumId w:val="13"/>
  </w:num>
  <w:num w:numId="24">
    <w:abstractNumId w:val="25"/>
  </w:num>
  <w:num w:numId="25">
    <w:abstractNumId w:val="26"/>
  </w:num>
  <w:num w:numId="26">
    <w:abstractNumId w:val="8"/>
  </w:num>
  <w:num w:numId="27">
    <w:abstractNumId w:val="11"/>
  </w:num>
  <w:num w:numId="28">
    <w:abstractNumId w:val="34"/>
  </w:num>
  <w:num w:numId="29">
    <w:abstractNumId w:val="14"/>
  </w:num>
  <w:num w:numId="30">
    <w:abstractNumId w:val="9"/>
  </w:num>
  <w:num w:numId="31">
    <w:abstractNumId w:val="18"/>
  </w:num>
  <w:num w:numId="32">
    <w:abstractNumId w:val="2"/>
  </w:num>
  <w:num w:numId="33">
    <w:abstractNumId w:val="10"/>
  </w:num>
  <w:num w:numId="34">
    <w:abstractNumId w:val="19"/>
  </w:num>
  <w:num w:numId="35">
    <w:abstractNumId w:val="24"/>
  </w:num>
  <w:num w:numId="36">
    <w:abstractNumId w:val="33"/>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D7D"/>
    <w:rsid w:val="00000F9B"/>
    <w:rsid w:val="00013757"/>
    <w:rsid w:val="0004686B"/>
    <w:rsid w:val="000505D6"/>
    <w:rsid w:val="00071B26"/>
    <w:rsid w:val="00082C83"/>
    <w:rsid w:val="00087AA3"/>
    <w:rsid w:val="00095009"/>
    <w:rsid w:val="000B604D"/>
    <w:rsid w:val="000C4C75"/>
    <w:rsid w:val="000C54D3"/>
    <w:rsid w:val="000D4D3D"/>
    <w:rsid w:val="000D5CC7"/>
    <w:rsid w:val="000E72D7"/>
    <w:rsid w:val="000F2C65"/>
    <w:rsid w:val="000F6FAB"/>
    <w:rsid w:val="00123FAC"/>
    <w:rsid w:val="00131718"/>
    <w:rsid w:val="00133E08"/>
    <w:rsid w:val="00180F0C"/>
    <w:rsid w:val="001A1B6F"/>
    <w:rsid w:val="001C667E"/>
    <w:rsid w:val="001D7126"/>
    <w:rsid w:val="002134E3"/>
    <w:rsid w:val="00223F78"/>
    <w:rsid w:val="002240FE"/>
    <w:rsid w:val="00232D81"/>
    <w:rsid w:val="002511B4"/>
    <w:rsid w:val="00280F17"/>
    <w:rsid w:val="00290BB1"/>
    <w:rsid w:val="002C193C"/>
    <w:rsid w:val="002C65B3"/>
    <w:rsid w:val="002D07E5"/>
    <w:rsid w:val="002D72D5"/>
    <w:rsid w:val="002E2748"/>
    <w:rsid w:val="002E652C"/>
    <w:rsid w:val="00311E9D"/>
    <w:rsid w:val="003147D8"/>
    <w:rsid w:val="00316559"/>
    <w:rsid w:val="003169B7"/>
    <w:rsid w:val="003331D9"/>
    <w:rsid w:val="00354E1B"/>
    <w:rsid w:val="00355E3C"/>
    <w:rsid w:val="003703B7"/>
    <w:rsid w:val="003A05AE"/>
    <w:rsid w:val="003A5533"/>
    <w:rsid w:val="003A7F9F"/>
    <w:rsid w:val="003C3C73"/>
    <w:rsid w:val="003C6FF0"/>
    <w:rsid w:val="003D1FBB"/>
    <w:rsid w:val="003F3EDB"/>
    <w:rsid w:val="00427038"/>
    <w:rsid w:val="00443EBF"/>
    <w:rsid w:val="004449BB"/>
    <w:rsid w:val="004506F9"/>
    <w:rsid w:val="00454C7F"/>
    <w:rsid w:val="00462716"/>
    <w:rsid w:val="00474474"/>
    <w:rsid w:val="00483AC8"/>
    <w:rsid w:val="004915A2"/>
    <w:rsid w:val="004B14C0"/>
    <w:rsid w:val="004D4F0D"/>
    <w:rsid w:val="004D7A01"/>
    <w:rsid w:val="0051345D"/>
    <w:rsid w:val="00532413"/>
    <w:rsid w:val="005731B9"/>
    <w:rsid w:val="00577A87"/>
    <w:rsid w:val="00580C31"/>
    <w:rsid w:val="00581105"/>
    <w:rsid w:val="005B6B49"/>
    <w:rsid w:val="005C4D72"/>
    <w:rsid w:val="005D4F23"/>
    <w:rsid w:val="005E4E32"/>
    <w:rsid w:val="00601B28"/>
    <w:rsid w:val="00601D47"/>
    <w:rsid w:val="006129DD"/>
    <w:rsid w:val="00641155"/>
    <w:rsid w:val="00645CF9"/>
    <w:rsid w:val="006540C6"/>
    <w:rsid w:val="0066249F"/>
    <w:rsid w:val="006649A6"/>
    <w:rsid w:val="006670B2"/>
    <w:rsid w:val="006851E0"/>
    <w:rsid w:val="00693749"/>
    <w:rsid w:val="00694BE4"/>
    <w:rsid w:val="00697168"/>
    <w:rsid w:val="006A6389"/>
    <w:rsid w:val="006B3C68"/>
    <w:rsid w:val="006B5A23"/>
    <w:rsid w:val="006E124C"/>
    <w:rsid w:val="006F7335"/>
    <w:rsid w:val="00712CE7"/>
    <w:rsid w:val="007352C8"/>
    <w:rsid w:val="0076065B"/>
    <w:rsid w:val="00773F9C"/>
    <w:rsid w:val="00780EEE"/>
    <w:rsid w:val="0078313E"/>
    <w:rsid w:val="00796C6D"/>
    <w:rsid w:val="007A1840"/>
    <w:rsid w:val="007A21E7"/>
    <w:rsid w:val="007A3FAF"/>
    <w:rsid w:val="007B58D0"/>
    <w:rsid w:val="007B6F9C"/>
    <w:rsid w:val="007D6FE0"/>
    <w:rsid w:val="007F2A0A"/>
    <w:rsid w:val="007F559E"/>
    <w:rsid w:val="007F5BE9"/>
    <w:rsid w:val="00815906"/>
    <w:rsid w:val="00824769"/>
    <w:rsid w:val="00836DBD"/>
    <w:rsid w:val="00860765"/>
    <w:rsid w:val="00862107"/>
    <w:rsid w:val="0086741E"/>
    <w:rsid w:val="00882663"/>
    <w:rsid w:val="008851CF"/>
    <w:rsid w:val="00893525"/>
    <w:rsid w:val="008B6B82"/>
    <w:rsid w:val="008C02E3"/>
    <w:rsid w:val="008E2EA8"/>
    <w:rsid w:val="008F1ACE"/>
    <w:rsid w:val="008F69F5"/>
    <w:rsid w:val="009036D0"/>
    <w:rsid w:val="009049CE"/>
    <w:rsid w:val="0093587A"/>
    <w:rsid w:val="009422DD"/>
    <w:rsid w:val="00942572"/>
    <w:rsid w:val="0095424A"/>
    <w:rsid w:val="009654C4"/>
    <w:rsid w:val="00965DF2"/>
    <w:rsid w:val="00973501"/>
    <w:rsid w:val="009758B4"/>
    <w:rsid w:val="009A3B21"/>
    <w:rsid w:val="009B4C21"/>
    <w:rsid w:val="009E058D"/>
    <w:rsid w:val="009E2679"/>
    <w:rsid w:val="009E6E20"/>
    <w:rsid w:val="00A24AA6"/>
    <w:rsid w:val="00A52016"/>
    <w:rsid w:val="00A57640"/>
    <w:rsid w:val="00A57863"/>
    <w:rsid w:val="00A62374"/>
    <w:rsid w:val="00A749CB"/>
    <w:rsid w:val="00A815E7"/>
    <w:rsid w:val="00A979E2"/>
    <w:rsid w:val="00AA164A"/>
    <w:rsid w:val="00AA4E10"/>
    <w:rsid w:val="00AD67C7"/>
    <w:rsid w:val="00AD7E1F"/>
    <w:rsid w:val="00AF478D"/>
    <w:rsid w:val="00AF7B4F"/>
    <w:rsid w:val="00B05A9C"/>
    <w:rsid w:val="00B21564"/>
    <w:rsid w:val="00B24CCC"/>
    <w:rsid w:val="00B35FF4"/>
    <w:rsid w:val="00B53E95"/>
    <w:rsid w:val="00B6786E"/>
    <w:rsid w:val="00B74566"/>
    <w:rsid w:val="00B74568"/>
    <w:rsid w:val="00B75A3D"/>
    <w:rsid w:val="00B82F33"/>
    <w:rsid w:val="00B861C7"/>
    <w:rsid w:val="00B90CA6"/>
    <w:rsid w:val="00B929C9"/>
    <w:rsid w:val="00B92A1A"/>
    <w:rsid w:val="00BA0C4B"/>
    <w:rsid w:val="00BA3D7E"/>
    <w:rsid w:val="00BA6F7C"/>
    <w:rsid w:val="00BB30BB"/>
    <w:rsid w:val="00BC146D"/>
    <w:rsid w:val="00BC45D5"/>
    <w:rsid w:val="00BD1612"/>
    <w:rsid w:val="00BE2D7D"/>
    <w:rsid w:val="00BF7F26"/>
    <w:rsid w:val="00C12CAA"/>
    <w:rsid w:val="00C16CFB"/>
    <w:rsid w:val="00C23D6A"/>
    <w:rsid w:val="00C417B4"/>
    <w:rsid w:val="00C44311"/>
    <w:rsid w:val="00C45A63"/>
    <w:rsid w:val="00C63F38"/>
    <w:rsid w:val="00C669B4"/>
    <w:rsid w:val="00C670AD"/>
    <w:rsid w:val="00C74223"/>
    <w:rsid w:val="00C7494F"/>
    <w:rsid w:val="00C81EFF"/>
    <w:rsid w:val="00C92B6C"/>
    <w:rsid w:val="00C95ACA"/>
    <w:rsid w:val="00CB011C"/>
    <w:rsid w:val="00CB18FE"/>
    <w:rsid w:val="00CD7B61"/>
    <w:rsid w:val="00CE1CFF"/>
    <w:rsid w:val="00CF3310"/>
    <w:rsid w:val="00CF3BFD"/>
    <w:rsid w:val="00D17C1D"/>
    <w:rsid w:val="00D2685C"/>
    <w:rsid w:val="00D27BA6"/>
    <w:rsid w:val="00D3718B"/>
    <w:rsid w:val="00D45AD3"/>
    <w:rsid w:val="00D652A7"/>
    <w:rsid w:val="00D75AC5"/>
    <w:rsid w:val="00D81987"/>
    <w:rsid w:val="00D86086"/>
    <w:rsid w:val="00DB4F83"/>
    <w:rsid w:val="00DB5A5C"/>
    <w:rsid w:val="00DC2062"/>
    <w:rsid w:val="00DE44E5"/>
    <w:rsid w:val="00DF1312"/>
    <w:rsid w:val="00DF6C0D"/>
    <w:rsid w:val="00E23627"/>
    <w:rsid w:val="00E23875"/>
    <w:rsid w:val="00E40A8F"/>
    <w:rsid w:val="00E40E81"/>
    <w:rsid w:val="00E72A94"/>
    <w:rsid w:val="00E83441"/>
    <w:rsid w:val="00E93713"/>
    <w:rsid w:val="00EA124F"/>
    <w:rsid w:val="00EB2CAB"/>
    <w:rsid w:val="00EC026C"/>
    <w:rsid w:val="00EC4D77"/>
    <w:rsid w:val="00ED4E25"/>
    <w:rsid w:val="00EF3647"/>
    <w:rsid w:val="00EF4357"/>
    <w:rsid w:val="00EF4833"/>
    <w:rsid w:val="00F03298"/>
    <w:rsid w:val="00F10D79"/>
    <w:rsid w:val="00F13C8C"/>
    <w:rsid w:val="00F15F6E"/>
    <w:rsid w:val="00F213A3"/>
    <w:rsid w:val="00F34DB3"/>
    <w:rsid w:val="00F5074C"/>
    <w:rsid w:val="00F53694"/>
    <w:rsid w:val="00F600C1"/>
    <w:rsid w:val="00F72706"/>
    <w:rsid w:val="00F825E7"/>
    <w:rsid w:val="00F871E2"/>
    <w:rsid w:val="00FA5860"/>
    <w:rsid w:val="00FB3A37"/>
    <w:rsid w:val="00FD1F80"/>
    <w:rsid w:val="00FF139C"/>
    <w:rsid w:val="00FF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CD944"/>
  <w15:docId w15:val="{9C559F21-1B2E-4C62-99AC-FCBFEDC1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F9F"/>
  </w:style>
  <w:style w:type="paragraph" w:styleId="Heading5">
    <w:name w:val="heading 5"/>
    <w:basedOn w:val="Normal"/>
    <w:next w:val="Normal"/>
    <w:link w:val="Heading5Char"/>
    <w:uiPriority w:val="9"/>
    <w:unhideWhenUsed/>
    <w:qFormat/>
    <w:rsid w:val="00D8198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D7D"/>
    <w:rPr>
      <w:rFonts w:ascii="Segoe UI" w:hAnsi="Segoe UI" w:cs="Segoe UI"/>
      <w:sz w:val="18"/>
      <w:szCs w:val="18"/>
    </w:rPr>
  </w:style>
  <w:style w:type="character" w:styleId="FootnoteReference">
    <w:name w:val="footnote reference"/>
    <w:aliases w:val="16 Point,Superscript 6 Point,Superscript 6 Point + 11 pt,ftref,fr,Footnote Ref in FtNote,Style 24,o,SUPERS,Footnote Reference Number,Footnote,SUPERS1,SUPERS2,SUPERS3,BVI fnr,BVI fnr Car Car,BVI fnr Car,BVI fnr Car Car Car Car"/>
    <w:basedOn w:val="DefaultParagraphFont"/>
    <w:uiPriority w:val="99"/>
    <w:unhideWhenUsed/>
    <w:rsid w:val="00BE2D7D"/>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BE2D7D"/>
    <w:pPr>
      <w:spacing w:before="40" w:after="40" w:line="240" w:lineRule="auto"/>
    </w:pPr>
    <w:rPr>
      <w:rFonts w:eastAsiaTheme="minorEastAsia"/>
      <w:sz w:val="18"/>
      <w:szCs w:val="20"/>
      <w:lang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BE2D7D"/>
    <w:rPr>
      <w:rFonts w:eastAsiaTheme="minorEastAsia"/>
      <w:sz w:val="18"/>
      <w:szCs w:val="20"/>
      <w:lang w:bidi="en-US"/>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BE2D7D"/>
    <w:pPr>
      <w:ind w:left="720"/>
      <w:contextualSpacing/>
    </w:pPr>
  </w:style>
  <w:style w:type="character" w:styleId="Hyperlink">
    <w:name w:val="Hyperlink"/>
    <w:basedOn w:val="DefaultParagraphFont"/>
    <w:uiPriority w:val="99"/>
    <w:unhideWhenUsed/>
    <w:rsid w:val="00BE2D7D"/>
    <w:rPr>
      <w:color w:val="0000FF"/>
      <w:u w:val="single"/>
    </w:rPr>
  </w:style>
  <w:style w:type="table" w:styleId="TableGrid">
    <w:name w:val="Table Grid"/>
    <w:basedOn w:val="TableNormal"/>
    <w:uiPriority w:val="39"/>
    <w:rsid w:val="00BE2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BE2D7D"/>
  </w:style>
  <w:style w:type="paragraph" w:customStyle="1" w:styleId="normalbullet">
    <w:name w:val="normal bullet"/>
    <w:basedOn w:val="Normal"/>
    <w:link w:val="normalbulletChar"/>
    <w:qFormat/>
    <w:rsid w:val="00BE2D7D"/>
    <w:pPr>
      <w:numPr>
        <w:numId w:val="6"/>
      </w:numPr>
      <w:spacing w:before="60" w:after="60" w:line="240" w:lineRule="auto"/>
    </w:pPr>
    <w:rPr>
      <w:rFonts w:ascii="Calibri" w:eastAsia="Times New Roman" w:hAnsi="Calibri" w:cs="Times New Roman"/>
      <w:sz w:val="20"/>
      <w:szCs w:val="20"/>
      <w:lang w:bidi="en-US"/>
    </w:rPr>
  </w:style>
  <w:style w:type="character" w:customStyle="1" w:styleId="normalbulletChar">
    <w:name w:val="normal bullet Char"/>
    <w:basedOn w:val="DefaultParagraphFont"/>
    <w:link w:val="normalbullet"/>
    <w:rsid w:val="00BE2D7D"/>
    <w:rPr>
      <w:rFonts w:ascii="Calibri" w:eastAsia="Times New Roman" w:hAnsi="Calibri" w:cs="Times New Roman"/>
      <w:sz w:val="20"/>
      <w:szCs w:val="20"/>
      <w:lang w:bidi="en-US"/>
    </w:rPr>
  </w:style>
  <w:style w:type="character" w:styleId="CommentReference">
    <w:name w:val="annotation reference"/>
    <w:basedOn w:val="DefaultParagraphFont"/>
    <w:uiPriority w:val="99"/>
    <w:semiHidden/>
    <w:unhideWhenUsed/>
    <w:rsid w:val="003A7F9F"/>
    <w:rPr>
      <w:sz w:val="16"/>
      <w:szCs w:val="16"/>
    </w:rPr>
  </w:style>
  <w:style w:type="paragraph" w:styleId="CommentText">
    <w:name w:val="annotation text"/>
    <w:basedOn w:val="Normal"/>
    <w:link w:val="CommentTextChar"/>
    <w:unhideWhenUsed/>
    <w:rsid w:val="003A7F9F"/>
    <w:pPr>
      <w:spacing w:line="240" w:lineRule="auto"/>
    </w:pPr>
    <w:rPr>
      <w:sz w:val="20"/>
      <w:szCs w:val="20"/>
    </w:rPr>
  </w:style>
  <w:style w:type="character" w:customStyle="1" w:styleId="CommentTextChar">
    <w:name w:val="Comment Text Char"/>
    <w:basedOn w:val="DefaultParagraphFont"/>
    <w:link w:val="CommentText"/>
    <w:rsid w:val="003A7F9F"/>
    <w:rPr>
      <w:sz w:val="20"/>
      <w:szCs w:val="20"/>
    </w:rPr>
  </w:style>
  <w:style w:type="paragraph" w:styleId="TOC2">
    <w:name w:val="toc 2"/>
    <w:basedOn w:val="Normal"/>
    <w:next w:val="Normal"/>
    <w:autoRedefine/>
    <w:uiPriority w:val="39"/>
    <w:unhideWhenUsed/>
    <w:rsid w:val="003A7F9F"/>
    <w:pPr>
      <w:spacing w:after="100"/>
      <w:ind w:left="220"/>
    </w:pPr>
  </w:style>
  <w:style w:type="paragraph" w:styleId="BodyText3">
    <w:name w:val="Body Text 3"/>
    <w:basedOn w:val="Normal"/>
    <w:link w:val="BodyText3Char"/>
    <w:uiPriority w:val="99"/>
    <w:rsid w:val="00836DBD"/>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836DBD"/>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E2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679"/>
  </w:style>
  <w:style w:type="paragraph" w:styleId="Footer">
    <w:name w:val="footer"/>
    <w:basedOn w:val="Normal"/>
    <w:link w:val="FooterChar"/>
    <w:uiPriority w:val="99"/>
    <w:unhideWhenUsed/>
    <w:rsid w:val="009E2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679"/>
  </w:style>
  <w:style w:type="character" w:customStyle="1" w:styleId="UnresolvedMention1">
    <w:name w:val="Unresolved Mention1"/>
    <w:basedOn w:val="DefaultParagraphFont"/>
    <w:uiPriority w:val="99"/>
    <w:semiHidden/>
    <w:unhideWhenUsed/>
    <w:rsid w:val="009758B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417B4"/>
    <w:rPr>
      <w:b/>
      <w:bCs/>
    </w:rPr>
  </w:style>
  <w:style w:type="character" w:customStyle="1" w:styleId="CommentSubjectChar">
    <w:name w:val="Comment Subject Char"/>
    <w:basedOn w:val="CommentTextChar"/>
    <w:link w:val="CommentSubject"/>
    <w:uiPriority w:val="99"/>
    <w:semiHidden/>
    <w:rsid w:val="00C417B4"/>
    <w:rPr>
      <w:b/>
      <w:bCs/>
      <w:sz w:val="20"/>
      <w:szCs w:val="20"/>
    </w:rPr>
  </w:style>
  <w:style w:type="character" w:customStyle="1" w:styleId="Heading5Char">
    <w:name w:val="Heading 5 Char"/>
    <w:basedOn w:val="DefaultParagraphFont"/>
    <w:link w:val="Heading5"/>
    <w:uiPriority w:val="9"/>
    <w:rsid w:val="00D81987"/>
    <w:rPr>
      <w:rFonts w:asciiTheme="majorHAnsi" w:eastAsiaTheme="majorEastAsia" w:hAnsiTheme="majorHAnsi" w:cstheme="majorBidi"/>
      <w:color w:val="2F5496" w:themeColor="accent1" w:themeShade="BF"/>
    </w:rPr>
  </w:style>
  <w:style w:type="paragraph" w:customStyle="1" w:styleId="p28">
    <w:name w:val="p28"/>
    <w:basedOn w:val="Normal"/>
    <w:rsid w:val="00D81987"/>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styleId="NoSpacing">
    <w:name w:val="No Spacing"/>
    <w:link w:val="NoSpacingChar"/>
    <w:uiPriority w:val="99"/>
    <w:qFormat/>
    <w:rsid w:val="006670B2"/>
    <w:pPr>
      <w:spacing w:after="0" w:line="240" w:lineRule="auto"/>
    </w:pPr>
  </w:style>
  <w:style w:type="character" w:customStyle="1" w:styleId="NoSpacingChar">
    <w:name w:val="No Spacing Char"/>
    <w:link w:val="NoSpacing"/>
    <w:uiPriority w:val="99"/>
    <w:rsid w:val="003331D9"/>
  </w:style>
  <w:style w:type="paragraph" w:customStyle="1" w:styleId="Heading31">
    <w:name w:val="Heading 31"/>
    <w:basedOn w:val="Normal"/>
    <w:next w:val="Normal"/>
    <w:uiPriority w:val="9"/>
    <w:unhideWhenUsed/>
    <w:qFormat/>
    <w:rsid w:val="007F5BE9"/>
    <w:pPr>
      <w:pBdr>
        <w:bottom w:val="single" w:sz="6" w:space="1" w:color="4F81BD"/>
      </w:pBdr>
      <w:spacing w:before="300" w:after="0" w:line="276" w:lineRule="auto"/>
      <w:outlineLvl w:val="4"/>
    </w:pPr>
    <w:rPr>
      <w:rFonts w:ascii="Calibri" w:eastAsia="Times New Roman" w:hAnsi="Calibri" w:cs="Times New Roman"/>
      <w:b/>
      <w:caps/>
      <w:spacing w:val="10"/>
      <w:lang w:bidi="en-US"/>
    </w:rPr>
  </w:style>
  <w:style w:type="paragraph" w:styleId="Revision">
    <w:name w:val="Revision"/>
    <w:hidden/>
    <w:uiPriority w:val="99"/>
    <w:semiHidden/>
    <w:rsid w:val="00B6786E"/>
    <w:pPr>
      <w:spacing w:after="0" w:line="240" w:lineRule="auto"/>
    </w:pPr>
  </w:style>
  <w:style w:type="character" w:styleId="UnresolvedMention">
    <w:name w:val="Unresolved Mention"/>
    <w:basedOn w:val="DefaultParagraphFont"/>
    <w:uiPriority w:val="99"/>
    <w:semiHidden/>
    <w:unhideWhenUsed/>
    <w:rsid w:val="00783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eb.undp.org/evaluation/documents/guidance/GEF/UNDP-GEF-TE-Guid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undp.org/evaluation/documents/guidance/GEF/UNDP-GEF-TE-Guide.pdf" TargetMode="Externa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8B26D169D6104DA00165834CC3D050" ma:contentTypeVersion="13" ma:contentTypeDescription="Create a new document." ma:contentTypeScope="" ma:versionID="beb7a399622231bcb2a17e49930a5287">
  <xsd:schema xmlns:xsd="http://www.w3.org/2001/XMLSchema" xmlns:xs="http://www.w3.org/2001/XMLSchema" xmlns:p="http://schemas.microsoft.com/office/2006/metadata/properties" xmlns:ns3="1919caa9-550f-4faa-b55d-ef5f9b61dbfe" xmlns:ns4="b55f5e85-a9af-4c92-b5f3-f0e88fa03f98" targetNamespace="http://schemas.microsoft.com/office/2006/metadata/properties" ma:root="true" ma:fieldsID="3e3e781c94c527e77e21a137fb5b6ce6" ns3:_="" ns4:_="">
    <xsd:import namespace="1919caa9-550f-4faa-b55d-ef5f9b61dbfe"/>
    <xsd:import namespace="b55f5e85-a9af-4c92-b5f3-f0e88fa03f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caa9-550f-4faa-b55d-ef5f9b61db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5f5e85-a9af-4c92-b5f3-f0e88fa03f9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02238-13B4-4871-82C7-C70BA58A04B5}">
  <ds:schemaRefs>
    <ds:schemaRef ds:uri="http://schemas.microsoft.com/sharepoint/v3/contenttype/forms"/>
  </ds:schemaRefs>
</ds:datastoreItem>
</file>

<file path=customXml/itemProps2.xml><?xml version="1.0" encoding="utf-8"?>
<ds:datastoreItem xmlns:ds="http://schemas.openxmlformats.org/officeDocument/2006/customXml" ds:itemID="{2467C6BB-5E2D-4402-ABBA-CA6622420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9caa9-550f-4faa-b55d-ef5f9b61dbfe"/>
    <ds:schemaRef ds:uri="b55f5e85-a9af-4c92-b5f3-f0e88fa03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363C7B-D88E-4C6A-9FA3-DA64542BE1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375CDC-E336-40A4-A329-EC27E6CEF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9053</Words>
  <Characters>51603</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Arguelles</dc:creator>
  <cp:lastModifiedBy>Irene Kajuna</cp:lastModifiedBy>
  <cp:revision>2</cp:revision>
  <dcterms:created xsi:type="dcterms:W3CDTF">2020-09-03T09:20:00Z</dcterms:created>
  <dcterms:modified xsi:type="dcterms:W3CDTF">2020-09-03T09:20:00Z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0x010100768B26D169D6104DA00165834CC3D050</vt:lpwstr>
  </property>
</Properties>
</file>