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E63D7"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United Nations Development Programme</w:t>
      </w:r>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Indonesia Country Office, Menara Thamrin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Jl, MH Thamrin Kav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r w:rsidRPr="00AC358D">
        <w:rPr>
          <w:rFonts w:ascii="Arial" w:hAnsi="Arial" w:cs="Arial"/>
          <w:color w:val="000000"/>
          <w:sz w:val="20"/>
          <w:lang w:val="es-ES_tradnl" w:eastAsia="en-PH"/>
        </w:rPr>
        <w:t>Dear Sir/Madam:</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037E1795" w14:textId="24E3C7F5" w:rsidR="001E2539" w:rsidRDefault="008E7FBB" w:rsidP="001E2539">
      <w:pPr>
        <w:jc w:val="both"/>
        <w:rPr>
          <w:rFonts w:ascii="Arial" w:hAnsi="Arial" w:cs="Arial"/>
          <w:b/>
          <w:color w:val="000000"/>
          <w:sz w:val="20"/>
          <w:lang w:eastAsia="en-PH"/>
        </w:rPr>
      </w:pPr>
      <w:r w:rsidRPr="00D0425F">
        <w:rPr>
          <w:rFonts w:ascii="Arial" w:hAnsi="Arial" w:cs="Arial"/>
          <w:color w:val="000000"/>
          <w:sz w:val="20"/>
          <w:lang w:eastAsia="en-PH"/>
        </w:rPr>
        <w:t>I have read, understood and hereby accept the Terms of Reference describing the duties and responsibilities of</w:t>
      </w:r>
      <w:r w:rsidR="002B3F14">
        <w:rPr>
          <w:rFonts w:ascii="Arial" w:hAnsi="Arial" w:cs="Arial"/>
          <w:color w:val="000000"/>
          <w:sz w:val="20"/>
          <w:lang w:eastAsia="en-PH"/>
        </w:rPr>
        <w:t xml:space="preserve"> </w:t>
      </w:r>
      <w:r w:rsidR="002B3F14">
        <w:rPr>
          <w:rFonts w:ascii="Arial" w:hAnsi="Arial" w:cs="Arial"/>
          <w:b/>
          <w:color w:val="000000"/>
          <w:sz w:val="20"/>
          <w:lang w:eastAsia="en-PH"/>
        </w:rPr>
        <w:t xml:space="preserve">Policy Engagement and Facilitator – National Consultant. </w:t>
      </w:r>
    </w:p>
    <w:p w14:paraId="0C549ED0" w14:textId="77777777" w:rsidR="00C4683E" w:rsidRDefault="00C4683E" w:rsidP="001E2539">
      <w:pPr>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have also read, understood and hereby accept UNDP’s General Conditions of Contract for the Services of the Individual Contractors;</w:t>
      </w:r>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77777777" w:rsidR="008E7FBB" w:rsidRDefault="008E7FBB" w:rsidP="008E7FBB">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ANNEX 3</w:t>
      </w:r>
    </w:p>
    <w:p w14:paraId="1AF522BA" w14:textId="77777777" w:rsidR="008E7FBB" w:rsidRDefault="008E7FBB"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77777777" w:rsidR="008E7FBB" w:rsidRPr="00030B0F"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8E7FBB" w:rsidRPr="000F482B" w14:paraId="4FBB06BB" w14:textId="77777777" w:rsidTr="00D91BA3">
        <w:trPr>
          <w:trHeight w:val="683"/>
          <w:jc w:val="center"/>
        </w:trPr>
        <w:tc>
          <w:tcPr>
            <w:tcW w:w="3780" w:type="dxa"/>
            <w:vAlign w:val="center"/>
          </w:tcPr>
          <w:p w14:paraId="095267C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Cost Components</w:t>
            </w:r>
          </w:p>
        </w:tc>
        <w:tc>
          <w:tcPr>
            <w:tcW w:w="1260" w:type="dxa"/>
            <w:vAlign w:val="center"/>
          </w:tcPr>
          <w:p w14:paraId="396313E1" w14:textId="77777777" w:rsidR="008E7FBB" w:rsidRDefault="008E7FBB" w:rsidP="00D91BA3">
            <w:pPr>
              <w:ind w:right="134"/>
              <w:jc w:val="center"/>
              <w:rPr>
                <w:rFonts w:ascii="Arial" w:eastAsia="Calibri" w:hAnsi="Arial" w:cs="Arial"/>
                <w:b/>
                <w:snapToGrid w:val="0"/>
                <w:sz w:val="20"/>
              </w:rPr>
            </w:pPr>
            <w:r w:rsidRPr="000F482B">
              <w:rPr>
                <w:rFonts w:ascii="Arial" w:eastAsia="Calibri" w:hAnsi="Arial" w:cs="Arial"/>
                <w:b/>
                <w:snapToGrid w:val="0"/>
                <w:sz w:val="20"/>
              </w:rPr>
              <w:t>Unit Cost</w:t>
            </w:r>
          </w:p>
          <w:p w14:paraId="28FE847E" w14:textId="09A9DB11" w:rsidR="008E7FBB" w:rsidRPr="0069355A" w:rsidRDefault="0069355A" w:rsidP="00D91BA3">
            <w:pPr>
              <w:ind w:right="134"/>
              <w:jc w:val="center"/>
              <w:rPr>
                <w:rFonts w:ascii="Arial" w:eastAsia="Calibri" w:hAnsi="Arial" w:cs="Arial"/>
                <w:b/>
                <w:snapToGrid w:val="0"/>
                <w:sz w:val="20"/>
              </w:rPr>
            </w:pPr>
            <w:r w:rsidRPr="0069355A">
              <w:rPr>
                <w:rFonts w:ascii="Arial" w:eastAsia="Calibri" w:hAnsi="Arial" w:cs="Arial"/>
                <w:b/>
                <w:snapToGrid w:val="0"/>
                <w:sz w:val="20"/>
              </w:rPr>
              <w:t>(IDR)</w:t>
            </w:r>
          </w:p>
        </w:tc>
        <w:tc>
          <w:tcPr>
            <w:tcW w:w="1350" w:type="dxa"/>
            <w:vAlign w:val="center"/>
          </w:tcPr>
          <w:p w14:paraId="472DA2E0" w14:textId="77777777" w:rsidR="008E7FBB" w:rsidRPr="000F482B" w:rsidRDefault="008E7FBB" w:rsidP="00D91BA3">
            <w:pPr>
              <w:ind w:right="72"/>
              <w:jc w:val="center"/>
              <w:rPr>
                <w:rFonts w:ascii="Arial" w:eastAsia="Calibri" w:hAnsi="Arial" w:cs="Arial"/>
                <w:b/>
                <w:snapToGrid w:val="0"/>
                <w:sz w:val="20"/>
              </w:rPr>
            </w:pPr>
            <w:r w:rsidRPr="000F482B">
              <w:rPr>
                <w:rFonts w:ascii="Arial" w:eastAsia="Calibri" w:hAnsi="Arial" w:cs="Arial"/>
                <w:b/>
                <w:snapToGrid w:val="0"/>
                <w:sz w:val="20"/>
              </w:rPr>
              <w:t>Quantity</w:t>
            </w:r>
          </w:p>
        </w:tc>
        <w:tc>
          <w:tcPr>
            <w:tcW w:w="2250" w:type="dxa"/>
            <w:vAlign w:val="center"/>
          </w:tcPr>
          <w:p w14:paraId="3CCE41B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Total Rate for the Contract Duration</w:t>
            </w:r>
          </w:p>
        </w:tc>
      </w:tr>
      <w:tr w:rsidR="008E7FBB" w:rsidRPr="000F482B" w14:paraId="64F8336E" w14:textId="77777777" w:rsidTr="00B708AB">
        <w:trPr>
          <w:trHeight w:val="255"/>
          <w:jc w:val="center"/>
        </w:trPr>
        <w:tc>
          <w:tcPr>
            <w:tcW w:w="3780" w:type="dxa"/>
          </w:tcPr>
          <w:p w14:paraId="54FE0F32" w14:textId="77777777" w:rsidR="008E7FBB" w:rsidRPr="000F482B"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Personnel Costs</w:t>
            </w:r>
          </w:p>
        </w:tc>
        <w:tc>
          <w:tcPr>
            <w:tcW w:w="1260" w:type="dxa"/>
          </w:tcPr>
          <w:p w14:paraId="3199D425" w14:textId="77777777" w:rsidR="008E7FBB" w:rsidRPr="000F482B" w:rsidRDefault="008E7FBB" w:rsidP="00D91BA3">
            <w:pPr>
              <w:ind w:right="134"/>
              <w:jc w:val="both"/>
              <w:rPr>
                <w:rFonts w:ascii="Arial" w:eastAsia="Calibri" w:hAnsi="Arial" w:cs="Arial"/>
                <w:snapToGrid w:val="0"/>
                <w:sz w:val="20"/>
              </w:rPr>
            </w:pPr>
          </w:p>
        </w:tc>
        <w:tc>
          <w:tcPr>
            <w:tcW w:w="1350" w:type="dxa"/>
          </w:tcPr>
          <w:p w14:paraId="756C6741" w14:textId="77777777" w:rsidR="008E7FBB" w:rsidRPr="000F482B" w:rsidRDefault="008E7FBB" w:rsidP="00D91BA3">
            <w:pPr>
              <w:ind w:right="72"/>
              <w:jc w:val="both"/>
              <w:rPr>
                <w:rFonts w:ascii="Arial" w:eastAsia="Calibri" w:hAnsi="Arial" w:cs="Arial"/>
                <w:snapToGrid w:val="0"/>
                <w:sz w:val="20"/>
              </w:rPr>
            </w:pPr>
          </w:p>
        </w:tc>
        <w:tc>
          <w:tcPr>
            <w:tcW w:w="2250" w:type="dxa"/>
          </w:tcPr>
          <w:p w14:paraId="5AC22452" w14:textId="77777777" w:rsidR="008E7FBB" w:rsidRPr="000F482B" w:rsidRDefault="008E7FBB" w:rsidP="00D91BA3">
            <w:pPr>
              <w:jc w:val="both"/>
              <w:rPr>
                <w:rFonts w:ascii="Arial" w:eastAsia="Calibri" w:hAnsi="Arial" w:cs="Arial"/>
                <w:snapToGrid w:val="0"/>
                <w:sz w:val="20"/>
              </w:rPr>
            </w:pPr>
          </w:p>
        </w:tc>
      </w:tr>
      <w:tr w:rsidR="008E7FBB" w:rsidRPr="000F482B" w14:paraId="7B5E3E51" w14:textId="77777777" w:rsidTr="00B20631">
        <w:trPr>
          <w:trHeight w:val="185"/>
          <w:jc w:val="center"/>
        </w:trPr>
        <w:tc>
          <w:tcPr>
            <w:tcW w:w="3780" w:type="dxa"/>
            <w:vAlign w:val="center"/>
          </w:tcPr>
          <w:p w14:paraId="6481ED68" w14:textId="77777777" w:rsidR="008E7FBB" w:rsidRPr="000F482B" w:rsidRDefault="008E7FBB" w:rsidP="009517C0">
            <w:pPr>
              <w:rPr>
                <w:rFonts w:ascii="Arial" w:eastAsia="Calibri" w:hAnsi="Arial" w:cs="Arial"/>
                <w:snapToGrid w:val="0"/>
                <w:sz w:val="20"/>
              </w:rPr>
            </w:pPr>
            <w:r w:rsidRPr="000F482B">
              <w:rPr>
                <w:rFonts w:ascii="Arial" w:eastAsia="Calibri" w:hAnsi="Arial" w:cs="Arial"/>
                <w:snapToGrid w:val="0"/>
                <w:sz w:val="20"/>
              </w:rPr>
              <w:t>Professional Fees</w:t>
            </w:r>
          </w:p>
        </w:tc>
        <w:tc>
          <w:tcPr>
            <w:tcW w:w="1260" w:type="dxa"/>
          </w:tcPr>
          <w:p w14:paraId="677D8E63" w14:textId="3298B3B1" w:rsidR="008E7FBB" w:rsidRPr="000F482B" w:rsidRDefault="008E7FBB" w:rsidP="00D91BA3">
            <w:pPr>
              <w:jc w:val="both"/>
              <w:rPr>
                <w:rFonts w:ascii="Arial" w:eastAsia="Calibri" w:hAnsi="Arial" w:cs="Arial"/>
                <w:snapToGrid w:val="0"/>
                <w:sz w:val="20"/>
              </w:rPr>
            </w:pPr>
          </w:p>
        </w:tc>
        <w:tc>
          <w:tcPr>
            <w:tcW w:w="1350" w:type="dxa"/>
          </w:tcPr>
          <w:p w14:paraId="56CC6379" w14:textId="3F0ECF3C" w:rsidR="008E7FBB" w:rsidRPr="000F482B" w:rsidRDefault="006B78D5" w:rsidP="00D91BA3">
            <w:pPr>
              <w:jc w:val="both"/>
              <w:rPr>
                <w:rFonts w:ascii="Arial" w:eastAsia="Calibri" w:hAnsi="Arial" w:cs="Arial"/>
                <w:snapToGrid w:val="0"/>
                <w:sz w:val="20"/>
              </w:rPr>
            </w:pPr>
            <w:r>
              <w:rPr>
                <w:rFonts w:ascii="Arial" w:eastAsia="Calibri" w:hAnsi="Arial" w:cs="Arial"/>
                <w:snapToGrid w:val="0"/>
                <w:sz w:val="20"/>
              </w:rPr>
              <w:t>32</w:t>
            </w:r>
            <w:r w:rsidR="00AF61B8">
              <w:rPr>
                <w:rFonts w:ascii="Arial" w:eastAsia="Calibri" w:hAnsi="Arial" w:cs="Arial"/>
                <w:snapToGrid w:val="0"/>
                <w:sz w:val="20"/>
              </w:rPr>
              <w:t xml:space="preserve"> </w:t>
            </w:r>
            <w:r w:rsidR="0069355A">
              <w:rPr>
                <w:rFonts w:ascii="Arial" w:eastAsia="Calibri" w:hAnsi="Arial" w:cs="Arial"/>
                <w:snapToGrid w:val="0"/>
                <w:sz w:val="20"/>
              </w:rPr>
              <w:t>wds</w:t>
            </w:r>
          </w:p>
        </w:tc>
        <w:tc>
          <w:tcPr>
            <w:tcW w:w="2250" w:type="dxa"/>
          </w:tcPr>
          <w:p w14:paraId="7A110E4B" w14:textId="77777777" w:rsidR="008E7FBB" w:rsidRPr="000F482B" w:rsidRDefault="008E7FBB" w:rsidP="00D91BA3">
            <w:pPr>
              <w:jc w:val="both"/>
              <w:rPr>
                <w:rFonts w:ascii="Arial" w:eastAsia="Calibri" w:hAnsi="Arial" w:cs="Arial"/>
                <w:snapToGrid w:val="0"/>
                <w:sz w:val="20"/>
              </w:rPr>
            </w:pPr>
          </w:p>
        </w:tc>
      </w:tr>
    </w:tbl>
    <w:p w14:paraId="03754C7A" w14:textId="77777777" w:rsidR="008E7FBB" w:rsidRDefault="008E7FBB" w:rsidP="008E7FBB">
      <w:pPr>
        <w:pStyle w:val="ListParagraph"/>
        <w:widowControl w:val="0"/>
        <w:overflowPunct w:val="0"/>
        <w:adjustRightInd w:val="0"/>
        <w:ind w:left="360"/>
        <w:rPr>
          <w:rFonts w:ascii="Arial" w:hAnsi="Arial" w:cs="Arial"/>
          <w:b/>
          <w:snapToGrid w:val="0"/>
          <w:sz w:val="20"/>
        </w:rPr>
      </w:pPr>
    </w:p>
    <w:p w14:paraId="4603A2A9" w14:textId="77777777" w:rsidR="008E7FBB" w:rsidRPr="000F482B" w:rsidRDefault="008E7FBB" w:rsidP="008E7FBB">
      <w:pPr>
        <w:pStyle w:val="ListParagraph"/>
        <w:widowControl w:val="0"/>
        <w:overflowPunct w:val="0"/>
        <w:adjustRightInd w:val="0"/>
        <w:ind w:left="360"/>
        <w:rPr>
          <w:rFonts w:ascii="Arial" w:hAnsi="Arial" w:cs="Arial"/>
          <w:b/>
          <w:snapToGrid w:val="0"/>
          <w:sz w:val="20"/>
        </w:rPr>
      </w:pPr>
    </w:p>
    <w:p w14:paraId="14840C08" w14:textId="77777777" w:rsidR="008E7FBB"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030B0F">
        <w:rPr>
          <w:rFonts w:ascii="Arial" w:hAnsi="Arial" w:cs="Arial"/>
          <w:b/>
          <w:snapToGrid w:val="0"/>
          <w:sz w:val="20"/>
        </w:rPr>
        <w:t>Breakdown of Cost by Deliverables*</w:t>
      </w:r>
    </w:p>
    <w:p w14:paraId="3451BC3D" w14:textId="77777777" w:rsidR="0069355A" w:rsidRDefault="0069355A" w:rsidP="0069355A">
      <w:pPr>
        <w:widowControl w:val="0"/>
        <w:overflowPunct w:val="0"/>
        <w:adjustRightInd w:val="0"/>
        <w:contextualSpacing/>
        <w:rPr>
          <w:rFonts w:ascii="Arial" w:hAnsi="Arial" w:cs="Arial"/>
          <w:b/>
          <w:snapToGrid w:val="0"/>
          <w:sz w:val="20"/>
        </w:rPr>
      </w:pPr>
    </w:p>
    <w:tbl>
      <w:tblPr>
        <w:tblW w:w="90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540"/>
        <w:gridCol w:w="1260"/>
      </w:tblGrid>
      <w:tr w:rsidR="00B708AB" w:rsidRPr="00976DB1" w14:paraId="3CCB0CEC" w14:textId="77777777" w:rsidTr="00A96CFE">
        <w:trPr>
          <w:trHeight w:val="1043"/>
        </w:trPr>
        <w:tc>
          <w:tcPr>
            <w:tcW w:w="6215" w:type="dxa"/>
            <w:shd w:val="clear" w:color="auto" w:fill="auto"/>
            <w:vAlign w:val="center"/>
          </w:tcPr>
          <w:p w14:paraId="18E9619E" w14:textId="77777777" w:rsidR="00B708AB" w:rsidRPr="007B76C0" w:rsidRDefault="00B708AB" w:rsidP="007B76C0">
            <w:pPr>
              <w:ind w:left="-14"/>
              <w:jc w:val="center"/>
              <w:rPr>
                <w:rFonts w:ascii="Arial" w:hAnsi="Arial" w:cs="Arial"/>
                <w:b/>
                <w:bCs/>
                <w:sz w:val="20"/>
              </w:rPr>
            </w:pPr>
            <w:r w:rsidRPr="007B76C0">
              <w:rPr>
                <w:rFonts w:ascii="Arial" w:hAnsi="Arial" w:cs="Arial"/>
                <w:b/>
                <w:bCs/>
                <w:sz w:val="20"/>
              </w:rPr>
              <w:t>Deliverable</w:t>
            </w:r>
          </w:p>
        </w:tc>
        <w:tc>
          <w:tcPr>
            <w:tcW w:w="1540" w:type="dxa"/>
            <w:shd w:val="clear" w:color="auto" w:fill="auto"/>
            <w:vAlign w:val="center"/>
          </w:tcPr>
          <w:p w14:paraId="4C529C60" w14:textId="38C0CB13" w:rsidR="00B708AB" w:rsidRPr="007B76C0" w:rsidRDefault="007B76C0" w:rsidP="007B76C0">
            <w:pPr>
              <w:ind w:left="-14"/>
              <w:jc w:val="center"/>
              <w:rPr>
                <w:rFonts w:ascii="Arial" w:hAnsi="Arial" w:cs="Arial"/>
                <w:bCs/>
                <w:color w:val="000000"/>
                <w:sz w:val="20"/>
              </w:rPr>
            </w:pPr>
            <w:r w:rsidRPr="007B76C0">
              <w:rPr>
                <w:rFonts w:ascii="Arial" w:hAnsi="Arial" w:cs="Arial"/>
                <w:b/>
                <w:bCs/>
                <w:color w:val="000000"/>
                <w:sz w:val="20"/>
                <w:lang w:val="en-GB"/>
              </w:rPr>
              <w:t>Percentage of Total Price (Weight for payment)</w:t>
            </w:r>
          </w:p>
        </w:tc>
        <w:tc>
          <w:tcPr>
            <w:tcW w:w="1260" w:type="dxa"/>
            <w:shd w:val="clear" w:color="auto" w:fill="auto"/>
            <w:vAlign w:val="center"/>
          </w:tcPr>
          <w:p w14:paraId="1845EEA3" w14:textId="5AF7F58A" w:rsidR="00B708AB" w:rsidRPr="007B76C0" w:rsidRDefault="00B708AB" w:rsidP="007B76C0">
            <w:pPr>
              <w:jc w:val="center"/>
              <w:rPr>
                <w:rFonts w:ascii="Arial" w:hAnsi="Arial" w:cs="Arial"/>
                <w:bCs/>
                <w:color w:val="000000"/>
                <w:sz w:val="20"/>
              </w:rPr>
            </w:pPr>
            <w:r w:rsidRPr="007B76C0">
              <w:rPr>
                <w:rFonts w:ascii="Arial" w:hAnsi="Arial" w:cs="Arial"/>
                <w:b/>
                <w:bCs/>
                <w:sz w:val="20"/>
              </w:rPr>
              <w:t>Amount (IDR)</w:t>
            </w:r>
          </w:p>
        </w:tc>
      </w:tr>
      <w:tr w:rsidR="00882BA3" w:rsidRPr="00976DB1" w14:paraId="43A6718B" w14:textId="77777777" w:rsidTr="00A96CFE">
        <w:trPr>
          <w:trHeight w:val="575"/>
        </w:trPr>
        <w:tc>
          <w:tcPr>
            <w:tcW w:w="6215" w:type="dxa"/>
            <w:shd w:val="clear" w:color="auto" w:fill="auto"/>
          </w:tcPr>
          <w:p w14:paraId="380B6340" w14:textId="6DF79736" w:rsidR="00882BA3" w:rsidRPr="007E4070" w:rsidRDefault="007E4070" w:rsidP="007E4070">
            <w:pPr>
              <w:pStyle w:val="ListParagraph"/>
              <w:widowControl w:val="0"/>
              <w:numPr>
                <w:ilvl w:val="0"/>
                <w:numId w:val="39"/>
              </w:numPr>
              <w:autoSpaceDE w:val="0"/>
              <w:autoSpaceDN w:val="0"/>
              <w:adjustRightInd w:val="0"/>
              <w:spacing w:line="340" w:lineRule="atLeast"/>
              <w:rPr>
                <w:rFonts w:ascii="Calibri" w:eastAsiaTheme="minorHAnsi" w:hAnsi="Calibri" w:cs="Times"/>
                <w:color w:val="000000"/>
                <w:sz w:val="22"/>
                <w:szCs w:val="22"/>
              </w:rPr>
            </w:pPr>
            <w:r w:rsidRPr="007E4070">
              <w:rPr>
                <w:rFonts w:ascii="Calibri" w:eastAsiaTheme="minorHAnsi" w:hAnsi="Calibri" w:cs="Arial"/>
                <w:b/>
                <w:bCs/>
                <w:color w:val="000000"/>
                <w:sz w:val="22"/>
                <w:szCs w:val="22"/>
              </w:rPr>
              <w:t>I</w:t>
            </w:r>
            <w:r w:rsidR="006B78D5" w:rsidRPr="007E4070">
              <w:rPr>
                <w:rFonts w:ascii="Calibri" w:eastAsiaTheme="minorHAnsi" w:hAnsi="Calibri" w:cs="Arial"/>
                <w:b/>
                <w:bCs/>
                <w:color w:val="000000"/>
                <w:sz w:val="22"/>
                <w:szCs w:val="22"/>
              </w:rPr>
              <w:t xml:space="preserve">nception report </w:t>
            </w:r>
            <w:r w:rsidR="006B78D5" w:rsidRPr="007E4070">
              <w:rPr>
                <w:rFonts w:ascii="Calibri" w:eastAsiaTheme="minorHAnsi" w:hAnsi="Calibri" w:cs="Arial"/>
                <w:color w:val="000000"/>
                <w:sz w:val="22"/>
                <w:szCs w:val="22"/>
              </w:rPr>
              <w:t xml:space="preserve">detailing the work plan and methodology to ensure timely execution of deliverables </w:t>
            </w:r>
          </w:p>
        </w:tc>
        <w:tc>
          <w:tcPr>
            <w:tcW w:w="1540" w:type="dxa"/>
            <w:shd w:val="clear" w:color="auto" w:fill="auto"/>
          </w:tcPr>
          <w:p w14:paraId="27EB7009" w14:textId="573B6EF8" w:rsidR="00882BA3" w:rsidRPr="007E4070" w:rsidRDefault="00882BA3" w:rsidP="00882BA3">
            <w:pPr>
              <w:jc w:val="center"/>
              <w:rPr>
                <w:rFonts w:ascii="Calibri" w:hAnsi="Calibri" w:cs="Calibri"/>
                <w:bCs/>
                <w:color w:val="000000"/>
                <w:sz w:val="22"/>
                <w:szCs w:val="22"/>
              </w:rPr>
            </w:pPr>
          </w:p>
        </w:tc>
        <w:tc>
          <w:tcPr>
            <w:tcW w:w="1260" w:type="dxa"/>
            <w:shd w:val="clear" w:color="auto" w:fill="auto"/>
          </w:tcPr>
          <w:p w14:paraId="0E35BE52" w14:textId="38A2D85C" w:rsidR="00882BA3" w:rsidRPr="007E4070" w:rsidRDefault="00882BA3" w:rsidP="00882BA3">
            <w:pPr>
              <w:tabs>
                <w:tab w:val="left" w:pos="450"/>
              </w:tabs>
              <w:jc w:val="both"/>
              <w:rPr>
                <w:rFonts w:ascii="Calibri" w:hAnsi="Calibri" w:cs="Calibri"/>
                <w:bCs/>
                <w:sz w:val="22"/>
                <w:szCs w:val="22"/>
              </w:rPr>
            </w:pPr>
          </w:p>
        </w:tc>
      </w:tr>
      <w:tr w:rsidR="00882BA3" w:rsidRPr="00976DB1" w14:paraId="78A4622A" w14:textId="77777777" w:rsidTr="00A96CFE">
        <w:trPr>
          <w:trHeight w:val="575"/>
        </w:trPr>
        <w:tc>
          <w:tcPr>
            <w:tcW w:w="6215" w:type="dxa"/>
            <w:shd w:val="clear" w:color="auto" w:fill="auto"/>
          </w:tcPr>
          <w:p w14:paraId="23F71580" w14:textId="0E923344" w:rsidR="007E4070" w:rsidRPr="007E4070" w:rsidRDefault="007E4070" w:rsidP="007E4070">
            <w:pPr>
              <w:pStyle w:val="ListParagraph"/>
              <w:numPr>
                <w:ilvl w:val="0"/>
                <w:numId w:val="39"/>
              </w:numPr>
              <w:tabs>
                <w:tab w:val="left" w:pos="450"/>
              </w:tabs>
              <w:ind w:hanging="371"/>
              <w:contextualSpacing/>
              <w:jc w:val="both"/>
              <w:rPr>
                <w:rFonts w:ascii="Calibri" w:hAnsi="Calibri" w:cs="Arial"/>
                <w:sz w:val="22"/>
                <w:szCs w:val="22"/>
                <w:lang w:val="fi-FI"/>
              </w:rPr>
            </w:pPr>
            <w:r w:rsidRPr="007E4070">
              <w:rPr>
                <w:rFonts w:ascii="Calibri" w:hAnsi="Calibri" w:cs="Arial"/>
                <w:b/>
                <w:bCs/>
                <w:sz w:val="22"/>
                <w:szCs w:val="22"/>
                <w:lang w:val="fi-FI"/>
              </w:rPr>
              <w:t>Preliminary Report</w:t>
            </w:r>
            <w:r w:rsidRPr="007E4070">
              <w:rPr>
                <w:rFonts w:ascii="Calibri" w:hAnsi="Calibri" w:cs="Arial"/>
                <w:sz w:val="22"/>
                <w:szCs w:val="22"/>
                <w:lang w:val="fi-FI"/>
              </w:rPr>
              <w:t xml:space="preserve"> including: </w:t>
            </w:r>
          </w:p>
          <w:p w14:paraId="59008A51" w14:textId="65A09B34" w:rsidR="007E4070" w:rsidRPr="007E4070" w:rsidRDefault="00564307" w:rsidP="00564307">
            <w:pPr>
              <w:pStyle w:val="ListParagraph"/>
              <w:numPr>
                <w:ilvl w:val="0"/>
                <w:numId w:val="38"/>
              </w:numPr>
              <w:tabs>
                <w:tab w:val="left" w:pos="450"/>
              </w:tabs>
              <w:ind w:left="1051"/>
              <w:contextualSpacing/>
              <w:rPr>
                <w:rFonts w:ascii="Calibri" w:hAnsi="Calibri" w:cs="Arial"/>
                <w:sz w:val="22"/>
                <w:szCs w:val="22"/>
                <w:lang w:val="fi-FI"/>
              </w:rPr>
            </w:pPr>
            <w:r>
              <w:rPr>
                <w:rFonts w:ascii="Calibri" w:hAnsi="Calibri" w:cs="Arial"/>
                <w:sz w:val="22"/>
                <w:szCs w:val="22"/>
                <w:lang w:val="fi-FI"/>
              </w:rPr>
              <w:t>R</w:t>
            </w:r>
            <w:r w:rsidR="007E4070" w:rsidRPr="007E4070">
              <w:rPr>
                <w:rFonts w:ascii="Calibri" w:hAnsi="Calibri" w:cs="Arial"/>
                <w:sz w:val="22"/>
                <w:szCs w:val="22"/>
                <w:lang w:val="fi-FI"/>
              </w:rPr>
              <w:t xml:space="preserve">esults of consultations </w:t>
            </w:r>
          </w:p>
          <w:p w14:paraId="04C735D2" w14:textId="0A293DD1" w:rsidR="007E4070" w:rsidRPr="007E4070" w:rsidRDefault="00564307" w:rsidP="00564307">
            <w:pPr>
              <w:pStyle w:val="ListParagraph"/>
              <w:numPr>
                <w:ilvl w:val="0"/>
                <w:numId w:val="38"/>
              </w:numPr>
              <w:tabs>
                <w:tab w:val="left" w:pos="450"/>
              </w:tabs>
              <w:ind w:left="1051"/>
              <w:contextualSpacing/>
              <w:rPr>
                <w:rFonts w:ascii="Calibri" w:hAnsi="Calibri" w:cs="Arial"/>
                <w:sz w:val="22"/>
                <w:szCs w:val="22"/>
                <w:lang w:val="fi-FI"/>
              </w:rPr>
            </w:pPr>
            <w:r>
              <w:rPr>
                <w:rFonts w:ascii="Calibri" w:hAnsi="Calibri" w:cs="Arial"/>
                <w:sz w:val="22"/>
                <w:szCs w:val="22"/>
                <w:lang w:val="fi-FI"/>
              </w:rPr>
              <w:t>L</w:t>
            </w:r>
            <w:r w:rsidR="007E4070" w:rsidRPr="007E4070">
              <w:rPr>
                <w:rFonts w:ascii="Calibri" w:hAnsi="Calibri" w:cs="Arial"/>
                <w:sz w:val="22"/>
                <w:szCs w:val="22"/>
                <w:lang w:val="fi-FI"/>
              </w:rPr>
              <w:t xml:space="preserve">ist of participants </w:t>
            </w:r>
          </w:p>
          <w:p w14:paraId="69687E72" w14:textId="733C0BD6" w:rsidR="007E4070" w:rsidRPr="007E4070" w:rsidRDefault="00564307" w:rsidP="00564307">
            <w:pPr>
              <w:pStyle w:val="ListParagraph"/>
              <w:numPr>
                <w:ilvl w:val="0"/>
                <w:numId w:val="38"/>
              </w:numPr>
              <w:tabs>
                <w:tab w:val="left" w:pos="450"/>
              </w:tabs>
              <w:ind w:left="1051"/>
              <w:contextualSpacing/>
              <w:rPr>
                <w:rFonts w:ascii="Calibri" w:hAnsi="Calibri" w:cs="Arial"/>
                <w:sz w:val="22"/>
                <w:szCs w:val="22"/>
                <w:lang w:val="fi-FI"/>
              </w:rPr>
            </w:pPr>
            <w:r>
              <w:rPr>
                <w:rFonts w:ascii="Calibri" w:hAnsi="Calibri" w:cs="Arial"/>
                <w:sz w:val="22"/>
                <w:szCs w:val="22"/>
                <w:lang w:val="fi-FI"/>
              </w:rPr>
              <w:t>T</w:t>
            </w:r>
            <w:r w:rsidR="007E4070" w:rsidRPr="007E4070">
              <w:rPr>
                <w:rFonts w:ascii="Calibri" w:hAnsi="Calibri" w:cs="Arial"/>
                <w:sz w:val="22"/>
                <w:szCs w:val="22"/>
                <w:lang w:val="fi-FI"/>
              </w:rPr>
              <w:t xml:space="preserve">he draft of the study of specific government regulations, and </w:t>
            </w:r>
          </w:p>
          <w:p w14:paraId="13354803" w14:textId="2C4EBD33" w:rsidR="00882BA3" w:rsidRPr="007E4070" w:rsidRDefault="00564307" w:rsidP="00564307">
            <w:pPr>
              <w:pStyle w:val="ListParagraph"/>
              <w:numPr>
                <w:ilvl w:val="0"/>
                <w:numId w:val="38"/>
              </w:numPr>
              <w:tabs>
                <w:tab w:val="left" w:pos="450"/>
              </w:tabs>
              <w:ind w:left="1051"/>
              <w:contextualSpacing/>
              <w:rPr>
                <w:rFonts w:ascii="Calibri" w:hAnsi="Calibri" w:cs="Arial"/>
                <w:sz w:val="22"/>
                <w:szCs w:val="22"/>
                <w:lang w:val="fi-FI"/>
              </w:rPr>
            </w:pPr>
            <w:r>
              <w:rPr>
                <w:rFonts w:ascii="Calibri" w:hAnsi="Calibri" w:cs="Arial"/>
                <w:sz w:val="22"/>
                <w:szCs w:val="22"/>
                <w:lang w:val="fi-FI"/>
              </w:rPr>
              <w:t>I</w:t>
            </w:r>
            <w:bookmarkStart w:id="3" w:name="_GoBack"/>
            <w:bookmarkEnd w:id="3"/>
            <w:r w:rsidR="007E4070" w:rsidRPr="007E4070">
              <w:rPr>
                <w:rFonts w:ascii="Calibri" w:hAnsi="Calibri" w:cs="Arial"/>
                <w:sz w:val="22"/>
                <w:szCs w:val="22"/>
                <w:lang w:val="fi-FI"/>
              </w:rPr>
              <w:t>nclusive target recipients for review and approval</w:t>
            </w:r>
          </w:p>
        </w:tc>
        <w:tc>
          <w:tcPr>
            <w:tcW w:w="1540" w:type="dxa"/>
            <w:shd w:val="clear" w:color="auto" w:fill="auto"/>
          </w:tcPr>
          <w:p w14:paraId="7E1862DE" w14:textId="77777777" w:rsidR="00882BA3" w:rsidRPr="007E4070" w:rsidRDefault="00882BA3" w:rsidP="00882BA3">
            <w:pPr>
              <w:jc w:val="center"/>
              <w:rPr>
                <w:rFonts w:ascii="Calibri" w:hAnsi="Calibri" w:cs="Calibri"/>
                <w:bCs/>
                <w:color w:val="000000"/>
                <w:sz w:val="22"/>
                <w:szCs w:val="22"/>
              </w:rPr>
            </w:pPr>
          </w:p>
        </w:tc>
        <w:tc>
          <w:tcPr>
            <w:tcW w:w="1260" w:type="dxa"/>
            <w:shd w:val="clear" w:color="auto" w:fill="auto"/>
          </w:tcPr>
          <w:p w14:paraId="0895DF4E" w14:textId="77777777" w:rsidR="00882BA3" w:rsidRPr="007E4070" w:rsidRDefault="00882BA3" w:rsidP="00882BA3">
            <w:pPr>
              <w:tabs>
                <w:tab w:val="left" w:pos="450"/>
              </w:tabs>
              <w:jc w:val="both"/>
              <w:rPr>
                <w:rFonts w:ascii="Calibri" w:hAnsi="Calibri" w:cs="Calibri"/>
                <w:bCs/>
                <w:sz w:val="22"/>
                <w:szCs w:val="22"/>
              </w:rPr>
            </w:pPr>
          </w:p>
        </w:tc>
      </w:tr>
      <w:tr w:rsidR="00882BA3" w:rsidRPr="00976DB1" w14:paraId="594FECCE" w14:textId="77777777" w:rsidTr="007E4070">
        <w:trPr>
          <w:trHeight w:val="618"/>
        </w:trPr>
        <w:tc>
          <w:tcPr>
            <w:tcW w:w="6215" w:type="dxa"/>
            <w:shd w:val="clear" w:color="auto" w:fill="auto"/>
          </w:tcPr>
          <w:p w14:paraId="1E1167FB" w14:textId="250B13C5" w:rsidR="007E4070" w:rsidRPr="007E4070" w:rsidRDefault="007E4070" w:rsidP="007E4070">
            <w:pPr>
              <w:pStyle w:val="ListParagraph"/>
              <w:numPr>
                <w:ilvl w:val="0"/>
                <w:numId w:val="39"/>
              </w:numPr>
              <w:tabs>
                <w:tab w:val="left" w:pos="450"/>
              </w:tabs>
              <w:contextualSpacing/>
              <w:rPr>
                <w:rFonts w:ascii="Calibri" w:hAnsi="Calibri" w:cs="Arial"/>
                <w:b/>
                <w:bCs/>
                <w:sz w:val="22"/>
                <w:szCs w:val="22"/>
                <w:lang w:val="fi-FI"/>
              </w:rPr>
            </w:pPr>
            <w:r w:rsidRPr="007E4070">
              <w:rPr>
                <w:rFonts w:ascii="Calibri" w:hAnsi="Calibri" w:cs="Arial"/>
                <w:b/>
                <w:bCs/>
                <w:sz w:val="22"/>
                <w:szCs w:val="22"/>
                <w:lang w:val="fi-FI"/>
              </w:rPr>
              <w:t xml:space="preserve">Policy Engagements </w:t>
            </w:r>
            <w:r w:rsidRPr="007E4070">
              <w:rPr>
                <w:rFonts w:ascii="Calibri" w:hAnsi="Calibri" w:cs="Arial"/>
                <w:sz w:val="22"/>
                <w:szCs w:val="22"/>
                <w:lang w:val="fi-FI"/>
              </w:rPr>
              <w:t xml:space="preserve">activities with various government institutions and relevant stakeholders regarding the development of government regulations </w:t>
            </w:r>
            <w:r w:rsidRPr="007E4070">
              <w:rPr>
                <w:rFonts w:ascii="Calibri" w:hAnsi="Calibri" w:cs="Arial"/>
                <w:sz w:val="22"/>
                <w:szCs w:val="22"/>
              </w:rPr>
              <w:t xml:space="preserve">as mandatory by Law No. 2 of 2017 and Law No. 5 of 2018 including the drafting the Operational Regulations as necessary/required, including: </w:t>
            </w:r>
          </w:p>
          <w:p w14:paraId="1CCEC926" w14:textId="1B06DD5D" w:rsidR="007E4070" w:rsidRPr="007E4070" w:rsidRDefault="00564307" w:rsidP="00564307">
            <w:pPr>
              <w:pStyle w:val="ListParagraph"/>
              <w:numPr>
                <w:ilvl w:val="0"/>
                <w:numId w:val="40"/>
              </w:numPr>
              <w:tabs>
                <w:tab w:val="left" w:pos="450"/>
              </w:tabs>
              <w:ind w:left="1051"/>
              <w:contextualSpacing/>
              <w:rPr>
                <w:rFonts w:ascii="Calibri" w:hAnsi="Calibri" w:cs="Arial"/>
                <w:sz w:val="22"/>
                <w:szCs w:val="22"/>
                <w:lang w:val="fi-FI"/>
              </w:rPr>
            </w:pPr>
            <w:r>
              <w:rPr>
                <w:rFonts w:ascii="Calibri" w:hAnsi="Calibri" w:cs="Arial"/>
                <w:sz w:val="22"/>
                <w:szCs w:val="22"/>
              </w:rPr>
              <w:t>M</w:t>
            </w:r>
            <w:r w:rsidR="007E4070" w:rsidRPr="007E4070">
              <w:rPr>
                <w:rFonts w:ascii="Calibri" w:hAnsi="Calibri" w:cs="Arial"/>
                <w:sz w:val="22"/>
                <w:szCs w:val="22"/>
              </w:rPr>
              <w:t>inute of meeting</w:t>
            </w:r>
          </w:p>
          <w:p w14:paraId="44077CCA" w14:textId="14013DD6" w:rsidR="007E4070" w:rsidRPr="007E4070" w:rsidRDefault="00564307" w:rsidP="00564307">
            <w:pPr>
              <w:pStyle w:val="ListParagraph"/>
              <w:numPr>
                <w:ilvl w:val="0"/>
                <w:numId w:val="40"/>
              </w:numPr>
              <w:tabs>
                <w:tab w:val="left" w:pos="450"/>
              </w:tabs>
              <w:ind w:left="1051"/>
              <w:contextualSpacing/>
              <w:rPr>
                <w:rFonts w:ascii="Calibri" w:hAnsi="Calibri" w:cs="Arial"/>
                <w:b/>
                <w:bCs/>
                <w:sz w:val="22"/>
                <w:szCs w:val="22"/>
                <w:lang w:val="fi-FI"/>
              </w:rPr>
            </w:pPr>
            <w:r>
              <w:rPr>
                <w:rFonts w:ascii="Calibri" w:hAnsi="Calibri" w:cs="Arial"/>
                <w:sz w:val="22"/>
                <w:szCs w:val="22"/>
                <w:lang w:val="fi-FI"/>
              </w:rPr>
              <w:t>Li</w:t>
            </w:r>
            <w:r w:rsidR="007E4070" w:rsidRPr="007E4070">
              <w:rPr>
                <w:rFonts w:ascii="Calibri" w:hAnsi="Calibri" w:cs="Arial"/>
                <w:sz w:val="22"/>
                <w:szCs w:val="22"/>
                <w:lang w:val="fi-FI"/>
              </w:rPr>
              <w:t>st of participants</w:t>
            </w:r>
          </w:p>
          <w:p w14:paraId="4E28B4F1" w14:textId="4095F7A8" w:rsidR="00882BA3" w:rsidRPr="007E4070" w:rsidRDefault="00564307" w:rsidP="00564307">
            <w:pPr>
              <w:pStyle w:val="ListParagraph"/>
              <w:numPr>
                <w:ilvl w:val="0"/>
                <w:numId w:val="40"/>
              </w:numPr>
              <w:tabs>
                <w:tab w:val="left" w:pos="450"/>
              </w:tabs>
              <w:ind w:left="1051"/>
              <w:contextualSpacing/>
              <w:rPr>
                <w:rFonts w:ascii="Calibri" w:hAnsi="Calibri" w:cs="Arial"/>
                <w:b/>
                <w:bCs/>
                <w:sz w:val="22"/>
                <w:szCs w:val="22"/>
                <w:lang w:val="fi-FI"/>
              </w:rPr>
            </w:pPr>
            <w:r>
              <w:rPr>
                <w:rFonts w:ascii="Calibri" w:hAnsi="Calibri" w:cs="Arial"/>
                <w:sz w:val="22"/>
                <w:szCs w:val="22"/>
                <w:lang w:val="fi-FI"/>
              </w:rPr>
              <w:t>S</w:t>
            </w:r>
            <w:r w:rsidR="007E4070" w:rsidRPr="007E4070">
              <w:rPr>
                <w:rFonts w:ascii="Calibri" w:hAnsi="Calibri" w:cs="Arial"/>
                <w:sz w:val="22"/>
                <w:szCs w:val="22"/>
                <w:lang w:val="fi-FI"/>
              </w:rPr>
              <w:t>ome pictures and documentations</w:t>
            </w:r>
          </w:p>
        </w:tc>
        <w:tc>
          <w:tcPr>
            <w:tcW w:w="1540" w:type="dxa"/>
            <w:shd w:val="clear" w:color="auto" w:fill="auto"/>
          </w:tcPr>
          <w:p w14:paraId="0AB26CED" w14:textId="77777777" w:rsidR="00882BA3" w:rsidRPr="007E4070" w:rsidRDefault="00882BA3" w:rsidP="00B708AB">
            <w:pPr>
              <w:jc w:val="center"/>
              <w:rPr>
                <w:rFonts w:ascii="Calibri" w:hAnsi="Calibri" w:cs="Calibri"/>
                <w:bCs/>
                <w:color w:val="000000"/>
                <w:sz w:val="22"/>
                <w:szCs w:val="22"/>
              </w:rPr>
            </w:pPr>
          </w:p>
        </w:tc>
        <w:tc>
          <w:tcPr>
            <w:tcW w:w="1260" w:type="dxa"/>
            <w:shd w:val="clear" w:color="auto" w:fill="auto"/>
          </w:tcPr>
          <w:p w14:paraId="7A097EBC" w14:textId="77777777" w:rsidR="00882BA3" w:rsidRPr="007E4070" w:rsidRDefault="00882BA3" w:rsidP="0077728E">
            <w:pPr>
              <w:tabs>
                <w:tab w:val="left" w:pos="450"/>
              </w:tabs>
              <w:jc w:val="both"/>
              <w:rPr>
                <w:rFonts w:ascii="Calibri" w:hAnsi="Calibri" w:cs="Calibri"/>
                <w:bCs/>
                <w:sz w:val="22"/>
                <w:szCs w:val="22"/>
              </w:rPr>
            </w:pPr>
          </w:p>
        </w:tc>
      </w:tr>
      <w:tr w:rsidR="00882BA3" w:rsidRPr="00976DB1" w14:paraId="7164F437" w14:textId="77777777" w:rsidTr="00A96CFE">
        <w:trPr>
          <w:trHeight w:val="575"/>
        </w:trPr>
        <w:tc>
          <w:tcPr>
            <w:tcW w:w="6215" w:type="dxa"/>
            <w:shd w:val="clear" w:color="auto" w:fill="auto"/>
          </w:tcPr>
          <w:p w14:paraId="60BB7F00" w14:textId="66290131" w:rsidR="00882BA3" w:rsidRPr="007E4070" w:rsidRDefault="007E4070" w:rsidP="007E4070">
            <w:pPr>
              <w:pStyle w:val="ListParagraph"/>
              <w:widowControl w:val="0"/>
              <w:numPr>
                <w:ilvl w:val="0"/>
                <w:numId w:val="39"/>
              </w:numPr>
              <w:autoSpaceDE w:val="0"/>
              <w:autoSpaceDN w:val="0"/>
              <w:adjustRightInd w:val="0"/>
              <w:spacing w:line="340" w:lineRule="atLeast"/>
              <w:rPr>
                <w:rFonts w:ascii="Calibri" w:eastAsiaTheme="minorHAnsi" w:hAnsi="Calibri" w:cs="Times"/>
                <w:color w:val="000000"/>
                <w:sz w:val="22"/>
                <w:szCs w:val="22"/>
              </w:rPr>
            </w:pPr>
            <w:r w:rsidRPr="007E4070">
              <w:rPr>
                <w:rFonts w:ascii="Calibri" w:eastAsiaTheme="minorHAnsi" w:hAnsi="Calibri" w:cs="Arial"/>
                <w:b/>
                <w:bCs/>
                <w:color w:val="000000"/>
                <w:sz w:val="22"/>
                <w:szCs w:val="22"/>
              </w:rPr>
              <w:t xml:space="preserve">TOR for Development of Government Regulations </w:t>
            </w:r>
            <w:r w:rsidRPr="007E4070">
              <w:rPr>
                <w:rFonts w:ascii="Calibri" w:eastAsiaTheme="minorHAnsi" w:hAnsi="Calibri" w:cs="Arial"/>
                <w:color w:val="000000"/>
                <w:sz w:val="22"/>
                <w:szCs w:val="22"/>
              </w:rPr>
              <w:t>of each operational regulation agreed by the Project Partners</w:t>
            </w:r>
          </w:p>
        </w:tc>
        <w:tc>
          <w:tcPr>
            <w:tcW w:w="1540" w:type="dxa"/>
            <w:shd w:val="clear" w:color="auto" w:fill="auto"/>
          </w:tcPr>
          <w:p w14:paraId="14040562" w14:textId="77777777" w:rsidR="00882BA3" w:rsidRPr="007E4070" w:rsidRDefault="00882BA3" w:rsidP="00B708AB">
            <w:pPr>
              <w:jc w:val="center"/>
              <w:rPr>
                <w:rFonts w:ascii="Calibri" w:hAnsi="Calibri" w:cs="Calibri"/>
                <w:bCs/>
                <w:color w:val="000000"/>
                <w:sz w:val="22"/>
                <w:szCs w:val="22"/>
              </w:rPr>
            </w:pPr>
          </w:p>
        </w:tc>
        <w:tc>
          <w:tcPr>
            <w:tcW w:w="1260" w:type="dxa"/>
            <w:shd w:val="clear" w:color="auto" w:fill="auto"/>
          </w:tcPr>
          <w:p w14:paraId="794F4708" w14:textId="77777777" w:rsidR="00882BA3" w:rsidRPr="007E4070" w:rsidRDefault="00882BA3" w:rsidP="0077728E">
            <w:pPr>
              <w:tabs>
                <w:tab w:val="left" w:pos="450"/>
              </w:tabs>
              <w:jc w:val="both"/>
              <w:rPr>
                <w:rFonts w:ascii="Calibri" w:hAnsi="Calibri" w:cs="Calibri"/>
                <w:bCs/>
                <w:sz w:val="22"/>
                <w:szCs w:val="22"/>
              </w:rPr>
            </w:pPr>
          </w:p>
        </w:tc>
      </w:tr>
      <w:tr w:rsidR="00882BA3" w:rsidRPr="00976DB1" w14:paraId="12070BA8" w14:textId="77777777" w:rsidTr="00A96CFE">
        <w:trPr>
          <w:trHeight w:val="575"/>
        </w:trPr>
        <w:tc>
          <w:tcPr>
            <w:tcW w:w="6215" w:type="dxa"/>
            <w:shd w:val="clear" w:color="auto" w:fill="auto"/>
          </w:tcPr>
          <w:p w14:paraId="6E7BF4FB" w14:textId="62426E44" w:rsidR="007E4070" w:rsidRPr="007E4070" w:rsidRDefault="007E4070" w:rsidP="007E4070">
            <w:pPr>
              <w:pStyle w:val="ListParagraph"/>
              <w:widowControl w:val="0"/>
              <w:numPr>
                <w:ilvl w:val="0"/>
                <w:numId w:val="39"/>
              </w:numPr>
              <w:autoSpaceDE w:val="0"/>
              <w:autoSpaceDN w:val="0"/>
              <w:adjustRightInd w:val="0"/>
              <w:spacing w:line="340" w:lineRule="atLeast"/>
              <w:rPr>
                <w:rFonts w:ascii="Calibri" w:eastAsiaTheme="minorHAnsi" w:hAnsi="Calibri" w:cs="Times"/>
                <w:color w:val="000000"/>
                <w:sz w:val="22"/>
                <w:szCs w:val="22"/>
              </w:rPr>
            </w:pPr>
            <w:r w:rsidRPr="007E4070">
              <w:rPr>
                <w:rFonts w:ascii="Calibri" w:eastAsiaTheme="minorHAnsi" w:hAnsi="Calibri" w:cs="Arial"/>
                <w:b/>
                <w:bCs/>
                <w:color w:val="000000"/>
                <w:sz w:val="22"/>
                <w:szCs w:val="22"/>
              </w:rPr>
              <w:t xml:space="preserve">Report and of facilitation of Workshop and or Meeting </w:t>
            </w:r>
            <w:r w:rsidRPr="007E4070">
              <w:rPr>
                <w:rFonts w:ascii="Calibri" w:eastAsiaTheme="minorHAnsi" w:hAnsi="Calibri" w:cs="Arial"/>
                <w:color w:val="000000"/>
                <w:sz w:val="22"/>
                <w:szCs w:val="22"/>
              </w:rPr>
              <w:t xml:space="preserve">for the development of government regulations as mandatory by Law No. 2 of 2017 and Law No. 5 of 2018, including: </w:t>
            </w:r>
          </w:p>
          <w:p w14:paraId="32E59784" w14:textId="77777777" w:rsidR="007E4070" w:rsidRPr="007E4070" w:rsidRDefault="007E4070" w:rsidP="007E4070">
            <w:pPr>
              <w:widowControl w:val="0"/>
              <w:autoSpaceDE w:val="0"/>
              <w:autoSpaceDN w:val="0"/>
              <w:adjustRightInd w:val="0"/>
              <w:spacing w:line="340" w:lineRule="atLeast"/>
              <w:ind w:left="626"/>
              <w:rPr>
                <w:rFonts w:ascii="Calibri" w:eastAsiaTheme="minorHAnsi" w:hAnsi="Calibri" w:cs="Times"/>
                <w:color w:val="000000"/>
                <w:sz w:val="22"/>
                <w:szCs w:val="22"/>
              </w:rPr>
            </w:pPr>
            <w:r w:rsidRPr="007E4070">
              <w:rPr>
                <w:rFonts w:ascii="Calibri" w:eastAsiaTheme="minorHAnsi" w:hAnsi="Calibri" w:cs="Times"/>
                <w:color w:val="000000"/>
                <w:sz w:val="22"/>
                <w:szCs w:val="22"/>
              </w:rPr>
              <w:t xml:space="preserve">• </w:t>
            </w:r>
            <w:r w:rsidRPr="007E4070">
              <w:rPr>
                <w:rFonts w:ascii="Calibri" w:eastAsiaTheme="minorHAnsi" w:hAnsi="Calibri" w:cs="Arial"/>
                <w:color w:val="000000"/>
                <w:sz w:val="22"/>
                <w:szCs w:val="22"/>
              </w:rPr>
              <w:t xml:space="preserve">The draft of government regulation resulted </w:t>
            </w:r>
          </w:p>
          <w:p w14:paraId="29F4D57C" w14:textId="77777777" w:rsidR="007E4070" w:rsidRPr="007E4070" w:rsidRDefault="007E4070" w:rsidP="00564307">
            <w:pPr>
              <w:widowControl w:val="0"/>
              <w:numPr>
                <w:ilvl w:val="0"/>
                <w:numId w:val="41"/>
              </w:numPr>
              <w:tabs>
                <w:tab w:val="left" w:pos="220"/>
                <w:tab w:val="left" w:pos="909"/>
              </w:tabs>
              <w:autoSpaceDE w:val="0"/>
              <w:autoSpaceDN w:val="0"/>
              <w:adjustRightInd w:val="0"/>
              <w:spacing w:line="340" w:lineRule="atLeast"/>
              <w:ind w:left="767" w:hanging="141"/>
              <w:rPr>
                <w:rFonts w:ascii="Calibri" w:eastAsiaTheme="minorHAnsi" w:hAnsi="Calibri" w:cs="Times"/>
                <w:color w:val="000000"/>
                <w:sz w:val="22"/>
                <w:szCs w:val="22"/>
              </w:rPr>
            </w:pPr>
            <w:r w:rsidRPr="007E4070">
              <w:rPr>
                <w:rFonts w:ascii="Calibri" w:eastAsiaTheme="minorHAnsi" w:hAnsi="Calibri" w:cs="Arial"/>
                <w:color w:val="000000"/>
                <w:sz w:val="22"/>
                <w:szCs w:val="22"/>
              </w:rPr>
              <w:t xml:space="preserve">Verbatim minute of meeting </w:t>
            </w:r>
            <w:r w:rsidRPr="007E4070">
              <w:rPr>
                <w:rFonts w:ascii="MS Mincho" w:eastAsia="MS Mincho" w:hAnsi="MS Mincho" w:cs="MS Mincho"/>
                <w:color w:val="000000"/>
                <w:sz w:val="22"/>
                <w:szCs w:val="22"/>
              </w:rPr>
              <w:t> </w:t>
            </w:r>
          </w:p>
          <w:p w14:paraId="30AEC5C6" w14:textId="77777777" w:rsidR="007E4070" w:rsidRPr="007E4070" w:rsidRDefault="007E4070" w:rsidP="00564307">
            <w:pPr>
              <w:widowControl w:val="0"/>
              <w:numPr>
                <w:ilvl w:val="0"/>
                <w:numId w:val="41"/>
              </w:numPr>
              <w:tabs>
                <w:tab w:val="left" w:pos="220"/>
                <w:tab w:val="left" w:pos="909"/>
              </w:tabs>
              <w:autoSpaceDE w:val="0"/>
              <w:autoSpaceDN w:val="0"/>
              <w:adjustRightInd w:val="0"/>
              <w:spacing w:line="340" w:lineRule="atLeast"/>
              <w:ind w:left="767" w:hanging="141"/>
              <w:rPr>
                <w:rFonts w:ascii="Calibri" w:eastAsiaTheme="minorHAnsi" w:hAnsi="Calibri" w:cs="Times"/>
                <w:color w:val="000000"/>
                <w:sz w:val="22"/>
                <w:szCs w:val="22"/>
              </w:rPr>
            </w:pPr>
            <w:r w:rsidRPr="007E4070">
              <w:rPr>
                <w:rFonts w:ascii="Calibri" w:eastAsiaTheme="minorHAnsi" w:hAnsi="Calibri" w:cs="Arial"/>
                <w:color w:val="000000"/>
                <w:sz w:val="22"/>
                <w:szCs w:val="22"/>
              </w:rPr>
              <w:t xml:space="preserve">List of participants </w:t>
            </w:r>
            <w:r w:rsidRPr="007E4070">
              <w:rPr>
                <w:rFonts w:ascii="MS Mincho" w:eastAsia="MS Mincho" w:hAnsi="MS Mincho" w:cs="MS Mincho"/>
                <w:color w:val="000000"/>
                <w:sz w:val="22"/>
                <w:szCs w:val="22"/>
              </w:rPr>
              <w:t> </w:t>
            </w:r>
          </w:p>
          <w:p w14:paraId="6F365784" w14:textId="20E6E56F" w:rsidR="007E4070" w:rsidRPr="007E4070" w:rsidRDefault="007E4070" w:rsidP="00564307">
            <w:pPr>
              <w:widowControl w:val="0"/>
              <w:numPr>
                <w:ilvl w:val="0"/>
                <w:numId w:val="41"/>
              </w:numPr>
              <w:tabs>
                <w:tab w:val="left" w:pos="220"/>
                <w:tab w:val="left" w:pos="909"/>
              </w:tabs>
              <w:autoSpaceDE w:val="0"/>
              <w:autoSpaceDN w:val="0"/>
              <w:adjustRightInd w:val="0"/>
              <w:spacing w:line="340" w:lineRule="atLeast"/>
              <w:ind w:left="767" w:hanging="141"/>
              <w:rPr>
                <w:rFonts w:ascii="Calibri" w:eastAsiaTheme="minorHAnsi" w:hAnsi="Calibri" w:cs="Times"/>
                <w:color w:val="000000"/>
                <w:sz w:val="22"/>
                <w:szCs w:val="22"/>
              </w:rPr>
            </w:pPr>
            <w:r w:rsidRPr="007E4070">
              <w:rPr>
                <w:rFonts w:ascii="Calibri" w:eastAsiaTheme="minorHAnsi" w:hAnsi="Calibri" w:cs="Arial"/>
                <w:color w:val="000000"/>
                <w:sz w:val="22"/>
                <w:szCs w:val="22"/>
              </w:rPr>
              <w:t xml:space="preserve">Some pictures and </w:t>
            </w:r>
            <w:r w:rsidRPr="007E4070">
              <w:rPr>
                <w:rFonts w:ascii="MS Mincho" w:eastAsia="MS Mincho" w:hAnsi="MS Mincho" w:cs="MS Mincho"/>
                <w:color w:val="000000"/>
                <w:sz w:val="22"/>
                <w:szCs w:val="22"/>
              </w:rPr>
              <w:t> </w:t>
            </w:r>
            <w:r w:rsidRPr="007E4070">
              <w:rPr>
                <w:rFonts w:ascii="Calibri" w:eastAsiaTheme="minorHAnsi" w:hAnsi="Calibri" w:cs="Arial"/>
                <w:color w:val="000000"/>
                <w:sz w:val="22"/>
                <w:szCs w:val="22"/>
              </w:rPr>
              <w:t xml:space="preserve">documentations </w:t>
            </w:r>
            <w:r w:rsidRPr="007E4070">
              <w:rPr>
                <w:rFonts w:ascii="MS Mincho" w:eastAsia="MS Mincho" w:hAnsi="MS Mincho" w:cs="MS Mincho"/>
                <w:color w:val="000000"/>
                <w:sz w:val="22"/>
                <w:szCs w:val="22"/>
              </w:rPr>
              <w:t> </w:t>
            </w:r>
          </w:p>
        </w:tc>
        <w:tc>
          <w:tcPr>
            <w:tcW w:w="1540" w:type="dxa"/>
            <w:shd w:val="clear" w:color="auto" w:fill="auto"/>
          </w:tcPr>
          <w:p w14:paraId="12C8658E" w14:textId="77777777" w:rsidR="00882BA3" w:rsidRPr="007E4070" w:rsidRDefault="00882BA3" w:rsidP="00B708AB">
            <w:pPr>
              <w:jc w:val="center"/>
              <w:rPr>
                <w:rFonts w:ascii="Calibri" w:hAnsi="Calibri" w:cs="Calibri"/>
                <w:bCs/>
                <w:color w:val="000000"/>
                <w:sz w:val="22"/>
                <w:szCs w:val="22"/>
              </w:rPr>
            </w:pPr>
          </w:p>
        </w:tc>
        <w:tc>
          <w:tcPr>
            <w:tcW w:w="1260" w:type="dxa"/>
            <w:shd w:val="clear" w:color="auto" w:fill="auto"/>
          </w:tcPr>
          <w:p w14:paraId="2CECC324" w14:textId="77777777" w:rsidR="00882BA3" w:rsidRPr="007E4070" w:rsidRDefault="00882BA3" w:rsidP="0077728E">
            <w:pPr>
              <w:tabs>
                <w:tab w:val="left" w:pos="450"/>
              </w:tabs>
              <w:jc w:val="both"/>
              <w:rPr>
                <w:rFonts w:ascii="Calibri" w:hAnsi="Calibri" w:cs="Calibri"/>
                <w:bCs/>
                <w:sz w:val="22"/>
                <w:szCs w:val="22"/>
              </w:rPr>
            </w:pPr>
          </w:p>
        </w:tc>
      </w:tr>
      <w:tr w:rsidR="00882BA3" w:rsidRPr="00976DB1" w14:paraId="0D7EA55E" w14:textId="77777777" w:rsidTr="00A96CFE">
        <w:trPr>
          <w:trHeight w:val="575"/>
        </w:trPr>
        <w:tc>
          <w:tcPr>
            <w:tcW w:w="6215" w:type="dxa"/>
            <w:shd w:val="clear" w:color="auto" w:fill="auto"/>
          </w:tcPr>
          <w:p w14:paraId="4DBCA363" w14:textId="3DF62846" w:rsidR="007E4070" w:rsidRPr="007E4070" w:rsidRDefault="007E4070" w:rsidP="007E4070">
            <w:pPr>
              <w:pStyle w:val="ListParagraph"/>
              <w:widowControl w:val="0"/>
              <w:numPr>
                <w:ilvl w:val="0"/>
                <w:numId w:val="39"/>
              </w:numPr>
              <w:autoSpaceDE w:val="0"/>
              <w:autoSpaceDN w:val="0"/>
              <w:adjustRightInd w:val="0"/>
              <w:spacing w:line="340" w:lineRule="atLeast"/>
              <w:rPr>
                <w:rFonts w:ascii="Calibri" w:eastAsiaTheme="minorHAnsi" w:hAnsi="Calibri" w:cs="Times"/>
                <w:color w:val="000000"/>
                <w:sz w:val="22"/>
                <w:szCs w:val="22"/>
              </w:rPr>
            </w:pPr>
            <w:r w:rsidRPr="007E4070">
              <w:rPr>
                <w:rFonts w:ascii="Calibri" w:eastAsiaTheme="minorHAnsi" w:hAnsi="Calibri" w:cs="Arial"/>
                <w:b/>
                <w:bCs/>
                <w:color w:val="000000"/>
                <w:sz w:val="22"/>
                <w:szCs w:val="22"/>
              </w:rPr>
              <w:lastRenderedPageBreak/>
              <w:t xml:space="preserve">Final Report </w:t>
            </w:r>
            <w:r w:rsidRPr="007E4070">
              <w:rPr>
                <w:rFonts w:ascii="Calibri" w:eastAsiaTheme="minorHAnsi" w:hAnsi="Calibri" w:cs="Arial"/>
                <w:color w:val="000000"/>
                <w:sz w:val="22"/>
                <w:szCs w:val="22"/>
              </w:rPr>
              <w:t xml:space="preserve">of consultancy which will be at least consist of: </w:t>
            </w:r>
          </w:p>
          <w:p w14:paraId="58D4E9BA" w14:textId="77777777" w:rsidR="007E4070" w:rsidRPr="00564307" w:rsidRDefault="007E4070" w:rsidP="00564307">
            <w:pPr>
              <w:pStyle w:val="ListParagraph"/>
              <w:widowControl w:val="0"/>
              <w:numPr>
                <w:ilvl w:val="0"/>
                <w:numId w:val="42"/>
              </w:numPr>
              <w:tabs>
                <w:tab w:val="left" w:pos="220"/>
              </w:tabs>
              <w:autoSpaceDE w:val="0"/>
              <w:autoSpaceDN w:val="0"/>
              <w:adjustRightInd w:val="0"/>
              <w:spacing w:line="340" w:lineRule="atLeast"/>
              <w:ind w:left="909" w:hanging="254"/>
              <w:rPr>
                <w:rFonts w:ascii="Calibri" w:eastAsiaTheme="minorHAnsi" w:hAnsi="Calibri" w:cs="Times"/>
                <w:color w:val="000000"/>
                <w:sz w:val="22"/>
                <w:szCs w:val="22"/>
              </w:rPr>
            </w:pPr>
            <w:r w:rsidRPr="00564307">
              <w:rPr>
                <w:rFonts w:ascii="Calibri" w:eastAsiaTheme="minorHAnsi" w:hAnsi="Calibri" w:cs="Arial"/>
                <w:color w:val="000000"/>
                <w:sz w:val="22"/>
                <w:szCs w:val="22"/>
              </w:rPr>
              <w:t xml:space="preserve">Specific strategies, including recommendation on further facilitation required on the issuance of operational regulation refer to Law No. 5 of 2018 and Law No. 2 of 2017 </w:t>
            </w:r>
            <w:r w:rsidRPr="00564307">
              <w:rPr>
                <w:rFonts w:ascii="MS Mincho" w:eastAsia="MS Mincho" w:hAnsi="MS Mincho" w:cs="MS Mincho"/>
                <w:color w:val="000000"/>
                <w:sz w:val="22"/>
                <w:szCs w:val="22"/>
              </w:rPr>
              <w:t> </w:t>
            </w:r>
          </w:p>
          <w:p w14:paraId="7B175976" w14:textId="544AB4AF" w:rsidR="007E4070" w:rsidRPr="00564307" w:rsidRDefault="007E4070" w:rsidP="00564307">
            <w:pPr>
              <w:pStyle w:val="ListParagraph"/>
              <w:widowControl w:val="0"/>
              <w:numPr>
                <w:ilvl w:val="0"/>
                <w:numId w:val="42"/>
              </w:numPr>
              <w:tabs>
                <w:tab w:val="left" w:pos="220"/>
              </w:tabs>
              <w:autoSpaceDE w:val="0"/>
              <w:autoSpaceDN w:val="0"/>
              <w:adjustRightInd w:val="0"/>
              <w:spacing w:line="340" w:lineRule="atLeast"/>
              <w:ind w:left="909" w:hanging="254"/>
              <w:rPr>
                <w:rFonts w:ascii="Calibri" w:eastAsiaTheme="minorHAnsi" w:hAnsi="Calibri" w:cs="Times"/>
                <w:color w:val="000000"/>
                <w:sz w:val="22"/>
                <w:szCs w:val="22"/>
              </w:rPr>
            </w:pPr>
            <w:r w:rsidRPr="00564307">
              <w:rPr>
                <w:rFonts w:ascii="Calibri" w:eastAsiaTheme="minorHAnsi" w:hAnsi="Calibri" w:cs="Arial"/>
                <w:color w:val="000000"/>
                <w:sz w:val="22"/>
                <w:szCs w:val="22"/>
              </w:rPr>
              <w:t xml:space="preserve">The result of policy engagements and recommendations </w:t>
            </w:r>
          </w:p>
          <w:p w14:paraId="49CFFC5A" w14:textId="77777777" w:rsidR="007E4070" w:rsidRPr="00564307" w:rsidRDefault="007E4070" w:rsidP="00564307">
            <w:pPr>
              <w:pStyle w:val="ListParagraph"/>
              <w:widowControl w:val="0"/>
              <w:numPr>
                <w:ilvl w:val="0"/>
                <w:numId w:val="42"/>
              </w:numPr>
              <w:tabs>
                <w:tab w:val="left" w:pos="220"/>
              </w:tabs>
              <w:autoSpaceDE w:val="0"/>
              <w:autoSpaceDN w:val="0"/>
              <w:adjustRightInd w:val="0"/>
              <w:spacing w:line="340" w:lineRule="atLeast"/>
              <w:ind w:left="909" w:hanging="254"/>
              <w:rPr>
                <w:rFonts w:ascii="Calibri" w:eastAsiaTheme="minorHAnsi" w:hAnsi="Calibri" w:cs="Times"/>
                <w:color w:val="000000"/>
                <w:sz w:val="22"/>
                <w:szCs w:val="22"/>
              </w:rPr>
            </w:pPr>
            <w:r w:rsidRPr="00564307">
              <w:rPr>
                <w:rFonts w:ascii="Calibri" w:eastAsiaTheme="minorHAnsi" w:hAnsi="Calibri" w:cs="Arial"/>
                <w:color w:val="000000"/>
                <w:sz w:val="22"/>
                <w:szCs w:val="22"/>
              </w:rPr>
              <w:t xml:space="preserve">Some pictures and documentations </w:t>
            </w:r>
            <w:r w:rsidRPr="00564307">
              <w:rPr>
                <w:rFonts w:ascii="MS Mincho" w:eastAsia="MS Mincho" w:hAnsi="MS Mincho" w:cs="MS Mincho"/>
                <w:color w:val="000000"/>
                <w:sz w:val="22"/>
                <w:szCs w:val="22"/>
              </w:rPr>
              <w:t> </w:t>
            </w:r>
          </w:p>
          <w:p w14:paraId="32549A8A" w14:textId="1F850925" w:rsidR="00882BA3" w:rsidRPr="007E4070" w:rsidRDefault="00882BA3" w:rsidP="007E4070">
            <w:pPr>
              <w:widowControl w:val="0"/>
              <w:overflowPunct w:val="0"/>
              <w:adjustRightInd w:val="0"/>
              <w:rPr>
                <w:rFonts w:ascii="Calibri" w:hAnsi="Calibri" w:cstheme="minorHAnsi"/>
                <w:sz w:val="22"/>
                <w:szCs w:val="22"/>
              </w:rPr>
            </w:pPr>
          </w:p>
        </w:tc>
        <w:tc>
          <w:tcPr>
            <w:tcW w:w="1540" w:type="dxa"/>
            <w:shd w:val="clear" w:color="auto" w:fill="auto"/>
          </w:tcPr>
          <w:p w14:paraId="72B9636A" w14:textId="77777777" w:rsidR="00882BA3" w:rsidRPr="007E4070" w:rsidRDefault="00882BA3" w:rsidP="00B708AB">
            <w:pPr>
              <w:jc w:val="center"/>
              <w:rPr>
                <w:rFonts w:ascii="Calibri" w:hAnsi="Calibri" w:cs="Calibri"/>
                <w:bCs/>
                <w:color w:val="000000"/>
                <w:sz w:val="22"/>
                <w:szCs w:val="22"/>
              </w:rPr>
            </w:pPr>
          </w:p>
        </w:tc>
        <w:tc>
          <w:tcPr>
            <w:tcW w:w="1260" w:type="dxa"/>
            <w:shd w:val="clear" w:color="auto" w:fill="auto"/>
          </w:tcPr>
          <w:p w14:paraId="4D27DE0E" w14:textId="77777777" w:rsidR="00882BA3" w:rsidRPr="007E4070" w:rsidRDefault="00882BA3" w:rsidP="0077728E">
            <w:pPr>
              <w:tabs>
                <w:tab w:val="left" w:pos="450"/>
              </w:tabs>
              <w:jc w:val="both"/>
              <w:rPr>
                <w:rFonts w:ascii="Calibri" w:hAnsi="Calibri" w:cs="Calibri"/>
                <w:bCs/>
                <w:sz w:val="22"/>
                <w:szCs w:val="22"/>
              </w:rPr>
            </w:pPr>
          </w:p>
        </w:tc>
      </w:tr>
      <w:tr w:rsidR="007B76C0" w:rsidRPr="00976DB1" w14:paraId="629320DB" w14:textId="77777777" w:rsidTr="00A96CFE">
        <w:tc>
          <w:tcPr>
            <w:tcW w:w="6215" w:type="dxa"/>
            <w:shd w:val="clear" w:color="auto" w:fill="auto"/>
          </w:tcPr>
          <w:p w14:paraId="32C1BE16" w14:textId="41606E9D" w:rsidR="007B76C0" w:rsidRPr="00976DB1" w:rsidRDefault="007B76C0" w:rsidP="0077728E">
            <w:pPr>
              <w:jc w:val="center"/>
              <w:rPr>
                <w:rFonts w:cs="Calibri"/>
                <w:b/>
                <w:bCs/>
                <w:color w:val="000000"/>
                <w:sz w:val="18"/>
                <w:szCs w:val="18"/>
              </w:rPr>
            </w:pPr>
            <w:r>
              <w:rPr>
                <w:rFonts w:cs="Calibri"/>
                <w:b/>
                <w:bCs/>
                <w:color w:val="000000"/>
                <w:sz w:val="18"/>
                <w:szCs w:val="18"/>
              </w:rPr>
              <w:t>Total</w:t>
            </w:r>
          </w:p>
        </w:tc>
        <w:tc>
          <w:tcPr>
            <w:tcW w:w="1540" w:type="dxa"/>
            <w:shd w:val="clear" w:color="auto" w:fill="auto"/>
          </w:tcPr>
          <w:p w14:paraId="4DA625D6" w14:textId="2B805CF2" w:rsidR="007B76C0" w:rsidRPr="00976DB1" w:rsidRDefault="007B76C0" w:rsidP="00B708AB">
            <w:pPr>
              <w:jc w:val="center"/>
              <w:rPr>
                <w:rFonts w:cs="Calibri"/>
                <w:bCs/>
                <w:color w:val="000000"/>
                <w:sz w:val="18"/>
                <w:szCs w:val="18"/>
              </w:rPr>
            </w:pPr>
            <w:r>
              <w:rPr>
                <w:rFonts w:cs="Calibri"/>
                <w:bCs/>
                <w:color w:val="000000"/>
                <w:sz w:val="18"/>
                <w:szCs w:val="18"/>
              </w:rPr>
              <w:t>100%</w:t>
            </w:r>
          </w:p>
        </w:tc>
        <w:tc>
          <w:tcPr>
            <w:tcW w:w="1260" w:type="dxa"/>
            <w:shd w:val="clear" w:color="auto" w:fill="auto"/>
          </w:tcPr>
          <w:p w14:paraId="7A066665" w14:textId="31B2F2DF" w:rsidR="007B76C0" w:rsidRPr="00976DB1" w:rsidRDefault="007B76C0" w:rsidP="0077728E">
            <w:pPr>
              <w:tabs>
                <w:tab w:val="left" w:pos="450"/>
              </w:tabs>
              <w:jc w:val="both"/>
              <w:rPr>
                <w:rFonts w:cs="Calibri"/>
                <w:bCs/>
                <w:sz w:val="18"/>
                <w:szCs w:val="18"/>
              </w:rPr>
            </w:pPr>
            <w:r>
              <w:rPr>
                <w:rFonts w:cs="Calibri"/>
                <w:bCs/>
                <w:sz w:val="18"/>
                <w:szCs w:val="18"/>
              </w:rPr>
              <w:t>IDR………</w:t>
            </w:r>
          </w:p>
        </w:tc>
      </w:tr>
    </w:tbl>
    <w:p w14:paraId="28CE5232" w14:textId="77777777" w:rsidR="008E7FBB" w:rsidRDefault="008E7FBB" w:rsidP="008E7FBB">
      <w:pPr>
        <w:rPr>
          <w:rFonts w:ascii="Arial" w:hAnsi="Arial" w:cs="Arial"/>
          <w:snapToGrid w:val="0"/>
          <w:sz w:val="20"/>
        </w:rPr>
      </w:pPr>
    </w:p>
    <w:p w14:paraId="35387179" w14:textId="720317C7" w:rsidR="00D00FDB" w:rsidRPr="004B6607" w:rsidRDefault="008E7FBB" w:rsidP="004B6607">
      <w:pPr>
        <w:tabs>
          <w:tab w:val="right" w:pos="9360"/>
        </w:tabs>
        <w:ind w:left="360"/>
        <w:rPr>
          <w:rFonts w:ascii="Arial" w:hAnsi="Arial" w:cs="Arial"/>
          <w:i/>
          <w:snapToGrid w:val="0"/>
          <w:sz w:val="20"/>
        </w:rPr>
      </w:pPr>
      <w:r w:rsidRPr="000F482B">
        <w:rPr>
          <w:rFonts w:ascii="Arial" w:hAnsi="Arial" w:cs="Arial"/>
          <w:i/>
          <w:snapToGrid w:val="0"/>
          <w:sz w:val="20"/>
        </w:rPr>
        <w:t>*Basis for payment tranches</w:t>
      </w:r>
      <w:r>
        <w:rPr>
          <w:rFonts w:ascii="Arial" w:hAnsi="Arial" w:cs="Arial"/>
          <w:i/>
          <w:snapToGrid w:val="0"/>
          <w:sz w:val="20"/>
        </w:rPr>
        <w:tab/>
      </w:r>
    </w:p>
    <w:sectPr w:rsidR="00D00FDB" w:rsidRPr="004B6607"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7F282" w14:textId="77777777" w:rsidR="007F4B26" w:rsidRDefault="007F4B26" w:rsidP="008E7FBB">
      <w:r>
        <w:separator/>
      </w:r>
    </w:p>
  </w:endnote>
  <w:endnote w:type="continuationSeparator" w:id="0">
    <w:p w14:paraId="5B14A9C1" w14:textId="77777777" w:rsidR="007F4B26" w:rsidRDefault="007F4B26"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alibri"/>
    <w:panose1 w:val="00000000000000000000"/>
    <w:charset w:val="00"/>
    <w:family w:val="swiss"/>
    <w:notTrueType/>
    <w:pitch w:val="variable"/>
    <w:sig w:usb0="A00002AF" w:usb1="5000204B" w:usb2="00000000" w:usb3="00000000" w:csb0="0000019F" w:csb1="00000000"/>
  </w:font>
  <w:font w:name="Carlito">
    <w:altName w:val="Calibri"/>
    <w:charset w:val="00"/>
    <w:family w:val="swiss"/>
    <w:pitch w:val="variable"/>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6EA57" w14:textId="77777777" w:rsidR="007F4B26" w:rsidRDefault="007F4B26" w:rsidP="008E7FBB">
      <w:r>
        <w:separator/>
      </w:r>
    </w:p>
  </w:footnote>
  <w:footnote w:type="continuationSeparator" w:id="0">
    <w:p w14:paraId="37017974" w14:textId="77777777" w:rsidR="007F4B26" w:rsidRDefault="007F4B26"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018B1"/>
    <w:multiLevelType w:val="hybridMultilevel"/>
    <w:tmpl w:val="D206E902"/>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
    <w:nsid w:val="06064462"/>
    <w:multiLevelType w:val="hybridMultilevel"/>
    <w:tmpl w:val="323A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46381"/>
    <w:multiLevelType w:val="hybridMultilevel"/>
    <w:tmpl w:val="489CE7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nsid w:val="0E0A3E21"/>
    <w:multiLevelType w:val="hybridMultilevel"/>
    <w:tmpl w:val="970E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A21A0"/>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1DA0FAF"/>
    <w:multiLevelType w:val="hybridMultilevel"/>
    <w:tmpl w:val="CE4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C6A6E"/>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2076E"/>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F250B8F"/>
    <w:multiLevelType w:val="hybridMultilevel"/>
    <w:tmpl w:val="1D6C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14D59"/>
    <w:multiLevelType w:val="hybridMultilevel"/>
    <w:tmpl w:val="2D0ED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DA0A5D"/>
    <w:multiLevelType w:val="hybridMultilevel"/>
    <w:tmpl w:val="B5A0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2FE765E5"/>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1845643"/>
    <w:multiLevelType w:val="hybridMultilevel"/>
    <w:tmpl w:val="92869B60"/>
    <w:lvl w:ilvl="0" w:tplc="92C4DD34">
      <w:start w:val="1"/>
      <w:numFmt w:val="decimal"/>
      <w:lvlText w:val="%1."/>
      <w:lvlJc w:val="left"/>
      <w:pPr>
        <w:ind w:left="720" w:hanging="360"/>
      </w:pPr>
      <w:rPr>
        <w:rFonts w:asciiTheme="majorHAnsi" w:eastAsia="Times New Roman" w:hAnsiTheme="majorHAnsi" w:cs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D1752"/>
    <w:multiLevelType w:val="hybridMultilevel"/>
    <w:tmpl w:val="E90A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A62D0"/>
    <w:multiLevelType w:val="hybridMultilevel"/>
    <w:tmpl w:val="3EEA26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nsid w:val="35E007C7"/>
    <w:multiLevelType w:val="hybridMultilevel"/>
    <w:tmpl w:val="F6D8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66B4A"/>
    <w:multiLevelType w:val="hybridMultilevel"/>
    <w:tmpl w:val="6ACED1F0"/>
    <w:lvl w:ilvl="0" w:tplc="36501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D02C7"/>
    <w:multiLevelType w:val="hybridMultilevel"/>
    <w:tmpl w:val="95DE06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nsid w:val="42834F48"/>
    <w:multiLevelType w:val="hybridMultilevel"/>
    <w:tmpl w:val="61A0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D4E44"/>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475080B"/>
    <w:multiLevelType w:val="hybridMultilevel"/>
    <w:tmpl w:val="7EDA169E"/>
    <w:lvl w:ilvl="0" w:tplc="6AB884D0">
      <w:start w:val="2"/>
      <w:numFmt w:val="bullet"/>
      <w:lvlText w:val="-"/>
      <w:lvlJc w:val="left"/>
      <w:pPr>
        <w:ind w:left="720" w:hanging="360"/>
      </w:pPr>
      <w:rPr>
        <w:rFonts w:ascii="Myriad Pro" w:eastAsia="Calibri" w:hAnsi="Myriad Pro"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8CD32AD"/>
    <w:multiLevelType w:val="hybridMultilevel"/>
    <w:tmpl w:val="B614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D5686"/>
    <w:multiLevelType w:val="hybridMultilevel"/>
    <w:tmpl w:val="2AB8454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59F601E2"/>
    <w:multiLevelType w:val="hybridMultilevel"/>
    <w:tmpl w:val="B5A61F1A"/>
    <w:lvl w:ilvl="0" w:tplc="6EA0737A">
      <w:numFmt w:val="bullet"/>
      <w:lvlText w:val="o"/>
      <w:lvlJc w:val="left"/>
      <w:pPr>
        <w:ind w:left="465" w:hanging="360"/>
      </w:pPr>
      <w:rPr>
        <w:rFonts w:ascii="Courier New" w:eastAsia="Courier New" w:hAnsi="Courier New" w:cs="Courier New" w:hint="default"/>
        <w:spacing w:val="-4"/>
        <w:w w:val="100"/>
        <w:sz w:val="22"/>
        <w:szCs w:val="22"/>
        <w:lang w:val="en-US" w:eastAsia="en-US" w:bidi="ar-SA"/>
      </w:rPr>
    </w:lvl>
    <w:lvl w:ilvl="1" w:tplc="776A948C">
      <w:numFmt w:val="bullet"/>
      <w:lvlText w:val="•"/>
      <w:lvlJc w:val="left"/>
      <w:pPr>
        <w:ind w:left="635" w:hanging="360"/>
      </w:pPr>
      <w:rPr>
        <w:rFonts w:hint="default"/>
        <w:lang w:val="en-US" w:eastAsia="en-US" w:bidi="ar-SA"/>
      </w:rPr>
    </w:lvl>
    <w:lvl w:ilvl="2" w:tplc="4BE04E2C">
      <w:numFmt w:val="bullet"/>
      <w:lvlText w:val="•"/>
      <w:lvlJc w:val="left"/>
      <w:pPr>
        <w:ind w:left="810" w:hanging="360"/>
      </w:pPr>
      <w:rPr>
        <w:rFonts w:hint="default"/>
        <w:lang w:val="en-US" w:eastAsia="en-US" w:bidi="ar-SA"/>
      </w:rPr>
    </w:lvl>
    <w:lvl w:ilvl="3" w:tplc="5808863C">
      <w:numFmt w:val="bullet"/>
      <w:lvlText w:val="•"/>
      <w:lvlJc w:val="left"/>
      <w:pPr>
        <w:ind w:left="985" w:hanging="360"/>
      </w:pPr>
      <w:rPr>
        <w:rFonts w:hint="default"/>
        <w:lang w:val="en-US" w:eastAsia="en-US" w:bidi="ar-SA"/>
      </w:rPr>
    </w:lvl>
    <w:lvl w:ilvl="4" w:tplc="1C0409F6">
      <w:numFmt w:val="bullet"/>
      <w:lvlText w:val="•"/>
      <w:lvlJc w:val="left"/>
      <w:pPr>
        <w:ind w:left="1160" w:hanging="360"/>
      </w:pPr>
      <w:rPr>
        <w:rFonts w:hint="default"/>
        <w:lang w:val="en-US" w:eastAsia="en-US" w:bidi="ar-SA"/>
      </w:rPr>
    </w:lvl>
    <w:lvl w:ilvl="5" w:tplc="7DA4828E">
      <w:numFmt w:val="bullet"/>
      <w:lvlText w:val="•"/>
      <w:lvlJc w:val="left"/>
      <w:pPr>
        <w:ind w:left="1335" w:hanging="360"/>
      </w:pPr>
      <w:rPr>
        <w:rFonts w:hint="default"/>
        <w:lang w:val="en-US" w:eastAsia="en-US" w:bidi="ar-SA"/>
      </w:rPr>
    </w:lvl>
    <w:lvl w:ilvl="6" w:tplc="10504000">
      <w:numFmt w:val="bullet"/>
      <w:lvlText w:val="•"/>
      <w:lvlJc w:val="left"/>
      <w:pPr>
        <w:ind w:left="1510" w:hanging="360"/>
      </w:pPr>
      <w:rPr>
        <w:rFonts w:hint="default"/>
        <w:lang w:val="en-US" w:eastAsia="en-US" w:bidi="ar-SA"/>
      </w:rPr>
    </w:lvl>
    <w:lvl w:ilvl="7" w:tplc="BD5283D0">
      <w:numFmt w:val="bullet"/>
      <w:lvlText w:val="•"/>
      <w:lvlJc w:val="left"/>
      <w:pPr>
        <w:ind w:left="1685" w:hanging="360"/>
      </w:pPr>
      <w:rPr>
        <w:rFonts w:hint="default"/>
        <w:lang w:val="en-US" w:eastAsia="en-US" w:bidi="ar-SA"/>
      </w:rPr>
    </w:lvl>
    <w:lvl w:ilvl="8" w:tplc="207EF7CC">
      <w:numFmt w:val="bullet"/>
      <w:lvlText w:val="•"/>
      <w:lvlJc w:val="left"/>
      <w:pPr>
        <w:ind w:left="1860" w:hanging="360"/>
      </w:pPr>
      <w:rPr>
        <w:rFonts w:hint="default"/>
        <w:lang w:val="en-US" w:eastAsia="en-US" w:bidi="ar-SA"/>
      </w:rPr>
    </w:lvl>
  </w:abstractNum>
  <w:abstractNum w:abstractNumId="31">
    <w:nsid w:val="59FE2656"/>
    <w:multiLevelType w:val="hybridMultilevel"/>
    <w:tmpl w:val="CD24759E"/>
    <w:lvl w:ilvl="0" w:tplc="9FFC028C">
      <w:start w:val="2"/>
      <w:numFmt w:val="decimal"/>
      <w:lvlText w:val="%1."/>
      <w:lvlJc w:val="left"/>
      <w:pPr>
        <w:ind w:left="720" w:hanging="360"/>
      </w:pPr>
      <w:rPr>
        <w:rFonts w:ascii="Carlito" w:eastAsia="Carlito" w:hAnsi="Carlito" w:cs="Carlito" w:hint="default"/>
        <w:w w:val="100"/>
        <w:sz w:val="20"/>
        <w:szCs w:val="20"/>
        <w:lang w:val="en-US" w:eastAsia="en-US" w:bidi="ar-SA"/>
      </w:rPr>
    </w:lvl>
    <w:lvl w:ilvl="1" w:tplc="F94EE64A">
      <w:numFmt w:val="bullet"/>
      <w:lvlText w:val="•"/>
      <w:lvlJc w:val="left"/>
      <w:pPr>
        <w:ind w:left="866" w:hanging="360"/>
      </w:pPr>
      <w:rPr>
        <w:rFonts w:hint="default"/>
        <w:lang w:val="en-US" w:eastAsia="en-US" w:bidi="ar-SA"/>
      </w:rPr>
    </w:lvl>
    <w:lvl w:ilvl="2" w:tplc="360A668A">
      <w:numFmt w:val="bullet"/>
      <w:lvlText w:val="•"/>
      <w:lvlJc w:val="left"/>
      <w:pPr>
        <w:ind w:left="1013" w:hanging="360"/>
      </w:pPr>
      <w:rPr>
        <w:rFonts w:hint="default"/>
        <w:lang w:val="en-US" w:eastAsia="en-US" w:bidi="ar-SA"/>
      </w:rPr>
    </w:lvl>
    <w:lvl w:ilvl="3" w:tplc="2910A044">
      <w:numFmt w:val="bullet"/>
      <w:lvlText w:val="•"/>
      <w:lvlJc w:val="left"/>
      <w:pPr>
        <w:ind w:left="1159" w:hanging="360"/>
      </w:pPr>
      <w:rPr>
        <w:rFonts w:hint="default"/>
        <w:lang w:val="en-US" w:eastAsia="en-US" w:bidi="ar-SA"/>
      </w:rPr>
    </w:lvl>
    <w:lvl w:ilvl="4" w:tplc="D3505E4E">
      <w:numFmt w:val="bullet"/>
      <w:lvlText w:val="•"/>
      <w:lvlJc w:val="left"/>
      <w:pPr>
        <w:ind w:left="1306" w:hanging="360"/>
      </w:pPr>
      <w:rPr>
        <w:rFonts w:hint="default"/>
        <w:lang w:val="en-US" w:eastAsia="en-US" w:bidi="ar-SA"/>
      </w:rPr>
    </w:lvl>
    <w:lvl w:ilvl="5" w:tplc="4D1EE1A0">
      <w:numFmt w:val="bullet"/>
      <w:lvlText w:val="•"/>
      <w:lvlJc w:val="left"/>
      <w:pPr>
        <w:ind w:left="1452" w:hanging="360"/>
      </w:pPr>
      <w:rPr>
        <w:rFonts w:hint="default"/>
        <w:lang w:val="en-US" w:eastAsia="en-US" w:bidi="ar-SA"/>
      </w:rPr>
    </w:lvl>
    <w:lvl w:ilvl="6" w:tplc="64FEFD74">
      <w:numFmt w:val="bullet"/>
      <w:lvlText w:val="•"/>
      <w:lvlJc w:val="left"/>
      <w:pPr>
        <w:ind w:left="1599" w:hanging="360"/>
      </w:pPr>
      <w:rPr>
        <w:rFonts w:hint="default"/>
        <w:lang w:val="en-US" w:eastAsia="en-US" w:bidi="ar-SA"/>
      </w:rPr>
    </w:lvl>
    <w:lvl w:ilvl="7" w:tplc="E132B4E6">
      <w:numFmt w:val="bullet"/>
      <w:lvlText w:val="•"/>
      <w:lvlJc w:val="left"/>
      <w:pPr>
        <w:ind w:left="1745" w:hanging="360"/>
      </w:pPr>
      <w:rPr>
        <w:rFonts w:hint="default"/>
        <w:lang w:val="en-US" w:eastAsia="en-US" w:bidi="ar-SA"/>
      </w:rPr>
    </w:lvl>
    <w:lvl w:ilvl="8" w:tplc="87FC521E">
      <w:numFmt w:val="bullet"/>
      <w:lvlText w:val="•"/>
      <w:lvlJc w:val="left"/>
      <w:pPr>
        <w:ind w:left="1892" w:hanging="360"/>
      </w:pPr>
      <w:rPr>
        <w:rFonts w:hint="default"/>
        <w:lang w:val="en-US" w:eastAsia="en-US" w:bidi="ar-SA"/>
      </w:rPr>
    </w:lvl>
  </w:abstractNum>
  <w:abstractNum w:abstractNumId="32">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60027ECF"/>
    <w:multiLevelType w:val="hybridMultilevel"/>
    <w:tmpl w:val="31C01694"/>
    <w:lvl w:ilvl="0" w:tplc="38090001">
      <w:start w:val="1"/>
      <w:numFmt w:val="bullet"/>
      <w:lvlText w:val=""/>
      <w:lvlJc w:val="left"/>
      <w:pPr>
        <w:ind w:left="720" w:hanging="360"/>
      </w:pPr>
      <w:rPr>
        <w:rFonts w:ascii="Symbol" w:hAnsi="Symbol"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6276087C"/>
    <w:multiLevelType w:val="hybridMultilevel"/>
    <w:tmpl w:val="7F74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2C33D9"/>
    <w:multiLevelType w:val="hybridMultilevel"/>
    <w:tmpl w:val="C444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A76ED4"/>
    <w:multiLevelType w:val="hybridMultilevel"/>
    <w:tmpl w:val="1820E95E"/>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37">
    <w:nsid w:val="71EC3E69"/>
    <w:multiLevelType w:val="hybridMultilevel"/>
    <w:tmpl w:val="0F18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nsid w:val="7BCB6A06"/>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E7819B5"/>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39"/>
  </w:num>
  <w:num w:numId="3">
    <w:abstractNumId w:val="26"/>
  </w:num>
  <w:num w:numId="4">
    <w:abstractNumId w:val="32"/>
  </w:num>
  <w:num w:numId="5">
    <w:abstractNumId w:val="38"/>
  </w:num>
  <w:num w:numId="6">
    <w:abstractNumId w:val="29"/>
  </w:num>
  <w:num w:numId="7">
    <w:abstractNumId w:val="27"/>
  </w:num>
  <w:num w:numId="8">
    <w:abstractNumId w:val="22"/>
  </w:num>
  <w:num w:numId="9">
    <w:abstractNumId w:val="8"/>
  </w:num>
  <w:num w:numId="10">
    <w:abstractNumId w:val="3"/>
  </w:num>
  <w:num w:numId="11">
    <w:abstractNumId w:val="33"/>
  </w:num>
  <w:num w:numId="12">
    <w:abstractNumId w:val="20"/>
  </w:num>
  <w:num w:numId="13">
    <w:abstractNumId w:val="17"/>
  </w:num>
  <w:num w:numId="14">
    <w:abstractNumId w:val="24"/>
  </w:num>
  <w:num w:numId="15">
    <w:abstractNumId w:val="35"/>
  </w:num>
  <w:num w:numId="16">
    <w:abstractNumId w:val="31"/>
  </w:num>
  <w:num w:numId="17">
    <w:abstractNumId w:val="2"/>
  </w:num>
  <w:num w:numId="18">
    <w:abstractNumId w:val="16"/>
  </w:num>
  <w:num w:numId="19">
    <w:abstractNumId w:val="18"/>
  </w:num>
  <w:num w:numId="20">
    <w:abstractNumId w:val="10"/>
  </w:num>
  <w:num w:numId="21">
    <w:abstractNumId w:val="21"/>
  </w:num>
  <w:num w:numId="22">
    <w:abstractNumId w:val="30"/>
  </w:num>
  <w:num w:numId="23">
    <w:abstractNumId w:val="4"/>
  </w:num>
  <w:num w:numId="24">
    <w:abstractNumId w:val="12"/>
  </w:num>
  <w:num w:numId="25">
    <w:abstractNumId w:val="37"/>
  </w:num>
  <w:num w:numId="26">
    <w:abstractNumId w:val="6"/>
  </w:num>
  <w:num w:numId="27">
    <w:abstractNumId w:val="34"/>
  </w:num>
  <w:num w:numId="28">
    <w:abstractNumId w:val="25"/>
  </w:num>
  <w:num w:numId="29">
    <w:abstractNumId w:val="28"/>
  </w:num>
  <w:num w:numId="30">
    <w:abstractNumId w:val="7"/>
  </w:num>
  <w:num w:numId="31">
    <w:abstractNumId w:val="5"/>
  </w:num>
  <w:num w:numId="32">
    <w:abstractNumId w:val="23"/>
  </w:num>
  <w:num w:numId="33">
    <w:abstractNumId w:val="40"/>
  </w:num>
  <w:num w:numId="34">
    <w:abstractNumId w:val="9"/>
  </w:num>
  <w:num w:numId="35">
    <w:abstractNumId w:val="14"/>
  </w:num>
  <w:num w:numId="36">
    <w:abstractNumId w:val="41"/>
  </w:num>
  <w:num w:numId="37">
    <w:abstractNumId w:val="19"/>
  </w:num>
  <w:num w:numId="38">
    <w:abstractNumId w:val="1"/>
  </w:num>
  <w:num w:numId="39">
    <w:abstractNumId w:val="15"/>
  </w:num>
  <w:num w:numId="40">
    <w:abstractNumId w:val="36"/>
  </w:num>
  <w:num w:numId="41">
    <w:abstractNumId w:val="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BB"/>
    <w:rsid w:val="000C188C"/>
    <w:rsid w:val="001A6237"/>
    <w:rsid w:val="001E2539"/>
    <w:rsid w:val="00255F1F"/>
    <w:rsid w:val="00290B7E"/>
    <w:rsid w:val="002B1638"/>
    <w:rsid w:val="002B3F14"/>
    <w:rsid w:val="002C1972"/>
    <w:rsid w:val="002C62AD"/>
    <w:rsid w:val="003664D9"/>
    <w:rsid w:val="003C5C23"/>
    <w:rsid w:val="003D23EB"/>
    <w:rsid w:val="003E1A30"/>
    <w:rsid w:val="004B6607"/>
    <w:rsid w:val="00564307"/>
    <w:rsid w:val="005B3A60"/>
    <w:rsid w:val="005C423D"/>
    <w:rsid w:val="0069355A"/>
    <w:rsid w:val="006B78D5"/>
    <w:rsid w:val="006E5B77"/>
    <w:rsid w:val="00725753"/>
    <w:rsid w:val="007B76C0"/>
    <w:rsid w:val="007D1ADC"/>
    <w:rsid w:val="007E4070"/>
    <w:rsid w:val="007F4B26"/>
    <w:rsid w:val="00882BA3"/>
    <w:rsid w:val="008B6722"/>
    <w:rsid w:val="008E7FBB"/>
    <w:rsid w:val="009517C0"/>
    <w:rsid w:val="00992934"/>
    <w:rsid w:val="00A70AC1"/>
    <w:rsid w:val="00A96CFE"/>
    <w:rsid w:val="00AE0C65"/>
    <w:rsid w:val="00AF61B8"/>
    <w:rsid w:val="00AF76A6"/>
    <w:rsid w:val="00B20631"/>
    <w:rsid w:val="00B705DE"/>
    <w:rsid w:val="00B708AB"/>
    <w:rsid w:val="00B77919"/>
    <w:rsid w:val="00BB2523"/>
    <w:rsid w:val="00C21F3F"/>
    <w:rsid w:val="00C30AEC"/>
    <w:rsid w:val="00C4683E"/>
    <w:rsid w:val="00C921CC"/>
    <w:rsid w:val="00CC0BB5"/>
    <w:rsid w:val="00D00FDB"/>
    <w:rsid w:val="00D7099E"/>
    <w:rsid w:val="00D77496"/>
    <w:rsid w:val="00E4007E"/>
    <w:rsid w:val="00E4240E"/>
    <w:rsid w:val="00E65437"/>
    <w:rsid w:val="00E72C89"/>
    <w:rsid w:val="00E742D4"/>
    <w:rsid w:val="00E86279"/>
    <w:rsid w:val="00E91C9E"/>
    <w:rsid w:val="00ED3329"/>
    <w:rsid w:val="00F011AD"/>
    <w:rsid w:val="00F21ACE"/>
    <w:rsid w:val="00F2437C"/>
    <w:rsid w:val="00FA01EF"/>
    <w:rsid w:val="00FF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82BA3"/>
    <w:pPr>
      <w:keepNext/>
      <w:outlineLvl w:val="0"/>
    </w:pPr>
    <w:rPr>
      <w:rFonts w:ascii="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qFormat/>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styleId="Hyperlink">
    <w:name w:val="Hyperlink"/>
    <w:basedOn w:val="DefaultParagraphFont"/>
    <w:uiPriority w:val="99"/>
    <w:semiHidden/>
    <w:unhideWhenUsed/>
    <w:rsid w:val="00F011AD"/>
    <w:rPr>
      <w:color w:val="0000FF"/>
      <w:u w:val="single"/>
    </w:rPr>
  </w:style>
  <w:style w:type="paragraph" w:styleId="BodyText">
    <w:name w:val="Body Text"/>
    <w:basedOn w:val="Normal"/>
    <w:link w:val="BodyTextChar"/>
    <w:uiPriority w:val="1"/>
    <w:qFormat/>
    <w:rsid w:val="005C423D"/>
    <w:pPr>
      <w:widowControl w:val="0"/>
      <w:autoSpaceDE w:val="0"/>
      <w:autoSpaceDN w:val="0"/>
    </w:pPr>
    <w:rPr>
      <w:rFonts w:ascii="Carlito" w:eastAsia="Carlito" w:hAnsi="Carlito" w:cs="Carlito"/>
      <w:sz w:val="22"/>
      <w:szCs w:val="22"/>
    </w:rPr>
  </w:style>
  <w:style w:type="character" w:customStyle="1" w:styleId="BodyTextChar">
    <w:name w:val="Body Text Char"/>
    <w:basedOn w:val="DefaultParagraphFont"/>
    <w:link w:val="BodyText"/>
    <w:uiPriority w:val="1"/>
    <w:rsid w:val="005C423D"/>
    <w:rPr>
      <w:rFonts w:ascii="Carlito" w:eastAsia="Carlito" w:hAnsi="Carlito" w:cs="Carlito"/>
    </w:rPr>
  </w:style>
  <w:style w:type="paragraph" w:customStyle="1" w:styleId="TableParagraph">
    <w:name w:val="Table Paragraph"/>
    <w:basedOn w:val="Normal"/>
    <w:uiPriority w:val="1"/>
    <w:qFormat/>
    <w:rsid w:val="005C423D"/>
    <w:pPr>
      <w:widowControl w:val="0"/>
      <w:autoSpaceDE w:val="0"/>
      <w:autoSpaceDN w:val="0"/>
    </w:pPr>
    <w:rPr>
      <w:rFonts w:ascii="Carlito" w:eastAsia="Carlito" w:hAnsi="Carlito" w:cs="Carlito"/>
      <w:sz w:val="22"/>
      <w:szCs w:val="22"/>
    </w:rPr>
  </w:style>
  <w:style w:type="character" w:customStyle="1" w:styleId="Heading1Char">
    <w:name w:val="Heading 1 Char"/>
    <w:basedOn w:val="DefaultParagraphFont"/>
    <w:link w:val="Heading1"/>
    <w:rsid w:val="00882BA3"/>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1187</Words>
  <Characters>6766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IwanK</dc:creator>
  <cp:lastModifiedBy>Microsoft Office User</cp:lastModifiedBy>
  <cp:revision>19</cp:revision>
  <dcterms:created xsi:type="dcterms:W3CDTF">2019-08-26T03:05:00Z</dcterms:created>
  <dcterms:modified xsi:type="dcterms:W3CDTF">2020-09-05T10:09:00Z</dcterms:modified>
</cp:coreProperties>
</file>