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8D94" w14:textId="77777777" w:rsidR="005A66E0" w:rsidRPr="00610CB3" w:rsidRDefault="005A66E0" w:rsidP="005E06FA">
      <w:pPr>
        <w:spacing w:before="240" w:line="240" w:lineRule="auto"/>
        <w:jc w:val="center"/>
        <w:rPr>
          <w:rFonts w:asciiTheme="minorHAnsi" w:hAnsiTheme="minorHAnsi" w:cstheme="minorHAnsi"/>
          <w:b/>
          <w:sz w:val="24"/>
          <w:szCs w:val="24"/>
        </w:rPr>
      </w:pPr>
      <w:bookmarkStart w:id="0" w:name="_Toc468720532"/>
      <w:r w:rsidRPr="00610CB3">
        <w:rPr>
          <w:rFonts w:asciiTheme="minorHAnsi" w:hAnsiTheme="minorHAnsi" w:cstheme="minorHAnsi"/>
          <w:b/>
          <w:sz w:val="24"/>
          <w:szCs w:val="24"/>
        </w:rPr>
        <w:t>TERMS OF REFERENCE</w:t>
      </w:r>
    </w:p>
    <w:p w14:paraId="37FF4002" w14:textId="77777777" w:rsidR="005A66E0" w:rsidRPr="00610CB3" w:rsidRDefault="005A66E0" w:rsidP="0029730C">
      <w:pPr>
        <w:spacing w:before="240" w:line="240" w:lineRule="auto"/>
        <w:jc w:val="both"/>
        <w:rPr>
          <w:rFonts w:asciiTheme="minorHAnsi" w:hAnsiTheme="minorHAnsi" w:cstheme="minorHAnsi"/>
          <w:b/>
          <w:sz w:val="24"/>
          <w:szCs w:val="24"/>
        </w:rPr>
      </w:pPr>
    </w:p>
    <w:tbl>
      <w:tblPr>
        <w:tblW w:w="9190" w:type="dxa"/>
        <w:tblLook w:val="01E0" w:firstRow="1" w:lastRow="1" w:firstColumn="1" w:lastColumn="1" w:noHBand="0" w:noVBand="0"/>
      </w:tblPr>
      <w:tblGrid>
        <w:gridCol w:w="2001"/>
        <w:gridCol w:w="7189"/>
      </w:tblGrid>
      <w:tr w:rsidR="005A66E0" w:rsidRPr="00610CB3" w14:paraId="3E8FAF4A" w14:textId="77777777" w:rsidTr="005E06FA">
        <w:trPr>
          <w:trHeight w:val="707"/>
        </w:trPr>
        <w:tc>
          <w:tcPr>
            <w:tcW w:w="2001" w:type="dxa"/>
          </w:tcPr>
          <w:p w14:paraId="56474D04" w14:textId="77777777" w:rsidR="005A66E0" w:rsidRPr="00610CB3" w:rsidRDefault="005A66E0" w:rsidP="009E79A2">
            <w:pPr>
              <w:spacing w:after="0" w:line="240" w:lineRule="auto"/>
              <w:jc w:val="both"/>
              <w:rPr>
                <w:rFonts w:asciiTheme="minorHAnsi" w:hAnsiTheme="minorHAnsi" w:cstheme="minorHAnsi"/>
                <w:b/>
                <w:sz w:val="24"/>
                <w:szCs w:val="24"/>
              </w:rPr>
            </w:pPr>
            <w:bookmarkStart w:id="1" w:name="_GoBack" w:colFirst="1" w:colLast="1"/>
            <w:r w:rsidRPr="00610CB3">
              <w:rPr>
                <w:rFonts w:asciiTheme="minorHAnsi" w:hAnsiTheme="minorHAnsi" w:cstheme="minorHAnsi"/>
                <w:sz w:val="24"/>
                <w:szCs w:val="24"/>
              </w:rPr>
              <w:t>Service</w:t>
            </w:r>
          </w:p>
        </w:tc>
        <w:tc>
          <w:tcPr>
            <w:tcW w:w="7189" w:type="dxa"/>
          </w:tcPr>
          <w:p w14:paraId="42011501" w14:textId="08802D6C" w:rsidR="005A66E0" w:rsidRPr="00610CB3" w:rsidRDefault="00BA16A0" w:rsidP="00C273C4">
            <w:pPr>
              <w:pStyle w:val="Title"/>
              <w:spacing w:before="0" w:after="0"/>
              <w:jc w:val="both"/>
              <w:rPr>
                <w:rFonts w:asciiTheme="minorHAnsi" w:eastAsia="Calibri" w:hAnsiTheme="minorHAnsi" w:cstheme="minorHAnsi"/>
                <w:bCs w:val="0"/>
                <w:kern w:val="0"/>
                <w:sz w:val="24"/>
                <w:szCs w:val="24"/>
                <w:lang w:val="en-GB" w:eastAsia="en-US"/>
              </w:rPr>
            </w:pPr>
            <w:r w:rsidRPr="00610CB3">
              <w:rPr>
                <w:rFonts w:asciiTheme="minorHAnsi" w:hAnsiTheme="minorHAnsi" w:cstheme="minorHAnsi"/>
                <w:color w:val="000000"/>
                <w:sz w:val="24"/>
                <w:szCs w:val="24"/>
              </w:rPr>
              <w:t xml:space="preserve">Development of a </w:t>
            </w:r>
            <w:r w:rsidR="004B4752" w:rsidRPr="00610CB3">
              <w:rPr>
                <w:rFonts w:asciiTheme="minorHAnsi" w:hAnsiTheme="minorHAnsi" w:cstheme="minorHAnsi"/>
                <w:color w:val="000000"/>
                <w:sz w:val="24"/>
                <w:szCs w:val="24"/>
              </w:rPr>
              <w:t>training module</w:t>
            </w:r>
            <w:r w:rsidR="002B2D43" w:rsidRPr="00610CB3">
              <w:rPr>
                <w:rFonts w:asciiTheme="minorHAnsi" w:hAnsiTheme="minorHAnsi" w:cstheme="minorHAnsi"/>
                <w:color w:val="000000"/>
                <w:sz w:val="24"/>
                <w:szCs w:val="24"/>
              </w:rPr>
              <w:t xml:space="preserve"> </w:t>
            </w:r>
            <w:r w:rsidRPr="00610CB3">
              <w:rPr>
                <w:rFonts w:asciiTheme="minorHAnsi" w:hAnsiTheme="minorHAnsi" w:cstheme="minorHAnsi"/>
                <w:color w:val="000000"/>
                <w:sz w:val="24"/>
                <w:szCs w:val="24"/>
              </w:rPr>
              <w:t xml:space="preserve">on adversarial skills for </w:t>
            </w:r>
            <w:r w:rsidR="004E6B80">
              <w:rPr>
                <w:rFonts w:asciiTheme="minorHAnsi" w:hAnsiTheme="minorHAnsi" w:cstheme="minorHAnsi"/>
                <w:color w:val="000000"/>
                <w:sz w:val="24"/>
                <w:szCs w:val="24"/>
              </w:rPr>
              <w:t>students</w:t>
            </w:r>
          </w:p>
        </w:tc>
      </w:tr>
      <w:bookmarkEnd w:id="1"/>
      <w:tr w:rsidR="00E75329" w:rsidRPr="00610CB3" w14:paraId="16402C70" w14:textId="77777777" w:rsidTr="005E06FA">
        <w:trPr>
          <w:trHeight w:val="745"/>
        </w:trPr>
        <w:tc>
          <w:tcPr>
            <w:tcW w:w="2001" w:type="dxa"/>
          </w:tcPr>
          <w:p w14:paraId="2289773D" w14:textId="74B9DBFC" w:rsidR="00E75329" w:rsidRPr="00610CB3" w:rsidRDefault="00E75329"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Consultancy</w:t>
            </w:r>
          </w:p>
        </w:tc>
        <w:tc>
          <w:tcPr>
            <w:tcW w:w="7189" w:type="dxa"/>
          </w:tcPr>
          <w:p w14:paraId="11D457F6" w14:textId="2ED24468" w:rsidR="001E0D53" w:rsidRPr="00610CB3" w:rsidRDefault="00BA16A0" w:rsidP="003E771C">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Two</w:t>
            </w:r>
            <w:r w:rsidR="00F1119A" w:rsidRPr="00610CB3">
              <w:rPr>
                <w:rFonts w:asciiTheme="minorHAnsi" w:hAnsiTheme="minorHAnsi" w:cstheme="minorHAnsi"/>
                <w:sz w:val="24"/>
                <w:szCs w:val="24"/>
              </w:rPr>
              <w:t xml:space="preserve"> national </w:t>
            </w:r>
            <w:r w:rsidR="00995F92" w:rsidRPr="00610CB3">
              <w:rPr>
                <w:rFonts w:asciiTheme="minorHAnsi" w:hAnsiTheme="minorHAnsi" w:cstheme="minorHAnsi"/>
                <w:sz w:val="24"/>
                <w:szCs w:val="24"/>
              </w:rPr>
              <w:t xml:space="preserve">legal </w:t>
            </w:r>
            <w:r w:rsidR="003E771C" w:rsidRPr="00610CB3">
              <w:rPr>
                <w:rFonts w:asciiTheme="minorHAnsi" w:hAnsiTheme="minorHAnsi" w:cstheme="minorHAnsi"/>
                <w:sz w:val="24"/>
                <w:szCs w:val="24"/>
              </w:rPr>
              <w:t>consultant</w:t>
            </w:r>
            <w:r w:rsidRPr="00610CB3">
              <w:rPr>
                <w:rFonts w:asciiTheme="minorHAnsi" w:hAnsiTheme="minorHAnsi" w:cstheme="minorHAnsi"/>
                <w:sz w:val="24"/>
                <w:szCs w:val="24"/>
              </w:rPr>
              <w:t>s</w:t>
            </w:r>
          </w:p>
          <w:p w14:paraId="0EB02320" w14:textId="00C95C05" w:rsidR="00CA6221" w:rsidRPr="00610CB3" w:rsidRDefault="001E0D53" w:rsidP="003E771C">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One international </w:t>
            </w:r>
            <w:r w:rsidR="00995F92" w:rsidRPr="00610CB3">
              <w:rPr>
                <w:rFonts w:asciiTheme="minorHAnsi" w:hAnsiTheme="minorHAnsi" w:cstheme="minorHAnsi"/>
                <w:sz w:val="24"/>
                <w:szCs w:val="24"/>
              </w:rPr>
              <w:t xml:space="preserve">legal </w:t>
            </w:r>
            <w:r w:rsidRPr="00610CB3">
              <w:rPr>
                <w:rFonts w:asciiTheme="minorHAnsi" w:hAnsiTheme="minorHAnsi" w:cstheme="minorHAnsi"/>
                <w:sz w:val="24"/>
                <w:szCs w:val="24"/>
              </w:rPr>
              <w:t xml:space="preserve">consultant </w:t>
            </w:r>
            <w:r w:rsidR="00F1119A" w:rsidRPr="00610CB3">
              <w:rPr>
                <w:rFonts w:asciiTheme="minorHAnsi" w:hAnsiTheme="minorHAnsi" w:cstheme="minorHAnsi"/>
                <w:sz w:val="24"/>
                <w:szCs w:val="24"/>
              </w:rPr>
              <w:t xml:space="preserve"> </w:t>
            </w:r>
          </w:p>
        </w:tc>
      </w:tr>
      <w:tr w:rsidR="00005501" w:rsidRPr="00610CB3" w14:paraId="39D1F659" w14:textId="77777777" w:rsidTr="005E06FA">
        <w:trPr>
          <w:trHeight w:val="461"/>
        </w:trPr>
        <w:tc>
          <w:tcPr>
            <w:tcW w:w="2001" w:type="dxa"/>
          </w:tcPr>
          <w:p w14:paraId="11C5CC5E" w14:textId="77777777" w:rsidR="00005501" w:rsidRPr="00610CB3" w:rsidRDefault="00005501"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Duty station:</w:t>
            </w:r>
          </w:p>
        </w:tc>
        <w:tc>
          <w:tcPr>
            <w:tcW w:w="7189" w:type="dxa"/>
          </w:tcPr>
          <w:p w14:paraId="206ABC99" w14:textId="09079B98" w:rsidR="00005501" w:rsidRPr="00610CB3" w:rsidRDefault="00005501"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Ha</w:t>
            </w:r>
            <w:r w:rsidR="00780EBE" w:rsidRPr="00610CB3">
              <w:rPr>
                <w:rFonts w:asciiTheme="minorHAnsi" w:hAnsiTheme="minorHAnsi" w:cstheme="minorHAnsi"/>
                <w:sz w:val="24"/>
                <w:szCs w:val="24"/>
                <w:lang w:val="vi-VN"/>
              </w:rPr>
              <w:t xml:space="preserve"> N</w:t>
            </w:r>
            <w:r w:rsidRPr="00610CB3">
              <w:rPr>
                <w:rFonts w:asciiTheme="minorHAnsi" w:hAnsiTheme="minorHAnsi" w:cstheme="minorHAnsi"/>
                <w:sz w:val="24"/>
                <w:szCs w:val="24"/>
              </w:rPr>
              <w:t>oi and home based</w:t>
            </w:r>
          </w:p>
        </w:tc>
      </w:tr>
      <w:tr w:rsidR="005A66E0" w:rsidRPr="00610CB3" w14:paraId="0E180350" w14:textId="77777777" w:rsidTr="005E06FA">
        <w:trPr>
          <w:trHeight w:val="706"/>
        </w:trPr>
        <w:tc>
          <w:tcPr>
            <w:tcW w:w="2001" w:type="dxa"/>
          </w:tcPr>
          <w:p w14:paraId="7C10FF85" w14:textId="77777777" w:rsidR="005A66E0" w:rsidRPr="00610CB3" w:rsidRDefault="005A66E0"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Expected Duration  </w:t>
            </w:r>
          </w:p>
        </w:tc>
        <w:tc>
          <w:tcPr>
            <w:tcW w:w="7189" w:type="dxa"/>
          </w:tcPr>
          <w:p w14:paraId="332784A2" w14:textId="52C003BA" w:rsidR="005A66E0" w:rsidRPr="00610CB3" w:rsidRDefault="006E3D11"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F</w:t>
            </w:r>
            <w:r w:rsidR="005A66E0" w:rsidRPr="00610CB3">
              <w:rPr>
                <w:rFonts w:asciiTheme="minorHAnsi" w:hAnsiTheme="minorHAnsi" w:cstheme="minorHAnsi"/>
                <w:sz w:val="24"/>
                <w:szCs w:val="24"/>
              </w:rPr>
              <w:t xml:space="preserve">rom </w:t>
            </w:r>
            <w:r w:rsidR="00501C45">
              <w:rPr>
                <w:rFonts w:asciiTheme="minorHAnsi" w:hAnsiTheme="minorHAnsi" w:cstheme="minorHAnsi"/>
                <w:sz w:val="24"/>
                <w:szCs w:val="24"/>
              </w:rPr>
              <w:t>September</w:t>
            </w:r>
            <w:r w:rsidR="00F81541" w:rsidRPr="00610CB3">
              <w:rPr>
                <w:rFonts w:asciiTheme="minorHAnsi" w:hAnsiTheme="minorHAnsi" w:cstheme="minorHAnsi"/>
                <w:sz w:val="24"/>
                <w:szCs w:val="24"/>
              </w:rPr>
              <w:t xml:space="preserve"> </w:t>
            </w:r>
            <w:r w:rsidR="00501C45">
              <w:rPr>
                <w:rFonts w:asciiTheme="minorHAnsi" w:hAnsiTheme="minorHAnsi" w:cstheme="minorHAnsi"/>
                <w:sz w:val="24"/>
                <w:szCs w:val="24"/>
              </w:rPr>
              <w:t xml:space="preserve">2020 </w:t>
            </w:r>
            <w:r w:rsidR="005A66E0" w:rsidRPr="00610CB3">
              <w:rPr>
                <w:rFonts w:asciiTheme="minorHAnsi" w:hAnsiTheme="minorHAnsi" w:cstheme="minorHAnsi"/>
                <w:sz w:val="24"/>
                <w:szCs w:val="24"/>
              </w:rPr>
              <w:t xml:space="preserve">to </w:t>
            </w:r>
            <w:r w:rsidR="00236279">
              <w:rPr>
                <w:rFonts w:asciiTheme="minorHAnsi" w:hAnsiTheme="minorHAnsi" w:cstheme="minorHAnsi"/>
                <w:sz w:val="24"/>
                <w:szCs w:val="24"/>
              </w:rPr>
              <w:t>March</w:t>
            </w:r>
            <w:r w:rsidR="001E0D53" w:rsidRPr="00610CB3">
              <w:rPr>
                <w:rFonts w:asciiTheme="minorHAnsi" w:hAnsiTheme="minorHAnsi" w:cstheme="minorHAnsi"/>
                <w:sz w:val="24"/>
                <w:szCs w:val="24"/>
              </w:rPr>
              <w:t xml:space="preserve"> </w:t>
            </w:r>
            <w:r w:rsidR="009065FD" w:rsidRPr="00610CB3">
              <w:rPr>
                <w:rFonts w:asciiTheme="minorHAnsi" w:hAnsiTheme="minorHAnsi" w:cstheme="minorHAnsi"/>
                <w:sz w:val="24"/>
                <w:szCs w:val="24"/>
              </w:rPr>
              <w:t>202</w:t>
            </w:r>
            <w:r w:rsidR="00501C45">
              <w:rPr>
                <w:rFonts w:asciiTheme="minorHAnsi" w:hAnsiTheme="minorHAnsi" w:cstheme="minorHAnsi"/>
                <w:sz w:val="24"/>
                <w:szCs w:val="24"/>
              </w:rPr>
              <w:t>1</w:t>
            </w:r>
          </w:p>
        </w:tc>
      </w:tr>
      <w:tr w:rsidR="005A66E0" w:rsidRPr="00610CB3" w14:paraId="498A3C04" w14:textId="77777777" w:rsidTr="005E06FA">
        <w:trPr>
          <w:trHeight w:val="1863"/>
        </w:trPr>
        <w:tc>
          <w:tcPr>
            <w:tcW w:w="2001" w:type="dxa"/>
          </w:tcPr>
          <w:p w14:paraId="4A43B9FA" w14:textId="77777777" w:rsidR="005A66E0" w:rsidRPr="00610CB3" w:rsidRDefault="005A66E0" w:rsidP="009E79A2">
            <w:pPr>
              <w:spacing w:after="0" w:line="240" w:lineRule="auto"/>
              <w:jc w:val="both"/>
              <w:rPr>
                <w:rFonts w:asciiTheme="minorHAnsi" w:hAnsiTheme="minorHAnsi" w:cstheme="minorHAnsi"/>
                <w:sz w:val="24"/>
                <w:szCs w:val="24"/>
              </w:rPr>
            </w:pPr>
            <w:r w:rsidRPr="00610CB3">
              <w:rPr>
                <w:rFonts w:asciiTheme="minorHAnsi" w:hAnsiTheme="minorHAnsi" w:cstheme="minorHAnsi"/>
                <w:sz w:val="24"/>
                <w:szCs w:val="24"/>
              </w:rPr>
              <w:t>Supervision:</w:t>
            </w:r>
          </w:p>
        </w:tc>
        <w:tc>
          <w:tcPr>
            <w:tcW w:w="7189" w:type="dxa"/>
          </w:tcPr>
          <w:p w14:paraId="23428237" w14:textId="3254BBA6" w:rsidR="005A66E0" w:rsidRPr="00610CB3" w:rsidRDefault="005A66E0" w:rsidP="00BA16A0">
            <w:pPr>
              <w:spacing w:after="0" w:line="360" w:lineRule="auto"/>
              <w:jc w:val="both"/>
              <w:rPr>
                <w:rFonts w:asciiTheme="minorHAnsi" w:hAnsiTheme="minorHAnsi" w:cstheme="minorHAnsi"/>
                <w:color w:val="000000"/>
                <w:sz w:val="24"/>
                <w:szCs w:val="24"/>
                <w:lang w:val="nl-NL"/>
              </w:rPr>
            </w:pPr>
            <w:r w:rsidRPr="00610CB3">
              <w:rPr>
                <w:rFonts w:asciiTheme="minorHAnsi" w:hAnsiTheme="minorHAnsi" w:cstheme="minorHAnsi"/>
                <w:sz w:val="24"/>
                <w:szCs w:val="24"/>
              </w:rPr>
              <w:t xml:space="preserve">The </w:t>
            </w:r>
            <w:r w:rsidR="00BA16A0" w:rsidRPr="00610CB3">
              <w:rPr>
                <w:rFonts w:asciiTheme="minorHAnsi" w:hAnsiTheme="minorHAnsi" w:cstheme="minorHAnsi"/>
                <w:sz w:val="24"/>
                <w:szCs w:val="24"/>
              </w:rPr>
              <w:t>three</w:t>
            </w:r>
            <w:r w:rsidR="00927D44" w:rsidRPr="00610CB3">
              <w:rPr>
                <w:rFonts w:asciiTheme="minorHAnsi" w:hAnsiTheme="minorHAnsi" w:cstheme="minorHAnsi"/>
                <w:sz w:val="24"/>
                <w:szCs w:val="24"/>
              </w:rPr>
              <w:t xml:space="preserve"> </w:t>
            </w:r>
            <w:r w:rsidR="008D47D7" w:rsidRPr="00610CB3">
              <w:rPr>
                <w:rFonts w:asciiTheme="minorHAnsi" w:hAnsiTheme="minorHAnsi" w:cstheme="minorHAnsi"/>
                <w:sz w:val="24"/>
                <w:szCs w:val="24"/>
              </w:rPr>
              <w:t>consultant</w:t>
            </w:r>
            <w:r w:rsidR="009614E6" w:rsidRPr="00610CB3">
              <w:rPr>
                <w:rFonts w:asciiTheme="minorHAnsi" w:hAnsiTheme="minorHAnsi" w:cstheme="minorHAnsi"/>
                <w:sz w:val="24"/>
                <w:szCs w:val="24"/>
              </w:rPr>
              <w:t>s</w:t>
            </w:r>
            <w:r w:rsidR="00735CBF" w:rsidRPr="00610CB3">
              <w:rPr>
                <w:rFonts w:asciiTheme="minorHAnsi" w:hAnsiTheme="minorHAnsi" w:cstheme="minorHAnsi"/>
                <w:sz w:val="24"/>
                <w:szCs w:val="24"/>
              </w:rPr>
              <w:t xml:space="preserve"> </w:t>
            </w:r>
            <w:r w:rsidRPr="00610CB3">
              <w:rPr>
                <w:rFonts w:asciiTheme="minorHAnsi" w:hAnsiTheme="minorHAnsi" w:cstheme="minorHAnsi"/>
                <w:sz w:val="24"/>
                <w:szCs w:val="24"/>
              </w:rPr>
              <w:t xml:space="preserve">will work </w:t>
            </w:r>
            <w:r w:rsidR="009614E6" w:rsidRPr="00610CB3">
              <w:rPr>
                <w:rFonts w:asciiTheme="minorHAnsi" w:hAnsiTheme="minorHAnsi" w:cstheme="minorHAnsi"/>
                <w:sz w:val="24"/>
                <w:szCs w:val="24"/>
              </w:rPr>
              <w:t xml:space="preserve">in a team </w:t>
            </w:r>
            <w:r w:rsidR="009125D3" w:rsidRPr="00610CB3">
              <w:rPr>
                <w:rFonts w:asciiTheme="minorHAnsi" w:hAnsiTheme="minorHAnsi" w:cstheme="minorHAnsi"/>
                <w:sz w:val="24"/>
                <w:szCs w:val="24"/>
              </w:rPr>
              <w:t>under the supervision of</w:t>
            </w:r>
            <w:r w:rsidRPr="00610CB3">
              <w:rPr>
                <w:rFonts w:asciiTheme="minorHAnsi" w:hAnsiTheme="minorHAnsi" w:cstheme="minorHAnsi"/>
                <w:sz w:val="24"/>
                <w:szCs w:val="24"/>
              </w:rPr>
              <w:t xml:space="preserve"> the Program Officer</w:t>
            </w:r>
            <w:r w:rsidR="00B62A72" w:rsidRPr="00610CB3">
              <w:rPr>
                <w:rFonts w:asciiTheme="minorHAnsi" w:hAnsiTheme="minorHAnsi" w:cstheme="minorHAnsi"/>
                <w:sz w:val="24"/>
                <w:szCs w:val="24"/>
              </w:rPr>
              <w:t xml:space="preserve"> </w:t>
            </w:r>
            <w:r w:rsidRPr="00610CB3">
              <w:rPr>
                <w:rFonts w:asciiTheme="minorHAnsi" w:hAnsiTheme="minorHAnsi" w:cstheme="minorHAnsi"/>
                <w:sz w:val="24"/>
                <w:szCs w:val="24"/>
              </w:rPr>
              <w:t xml:space="preserve">in charge </w:t>
            </w:r>
            <w:r w:rsidR="00BA21C2" w:rsidRPr="00610CB3">
              <w:rPr>
                <w:rFonts w:asciiTheme="minorHAnsi" w:hAnsiTheme="minorHAnsi" w:cstheme="minorHAnsi"/>
                <w:sz w:val="24"/>
                <w:szCs w:val="24"/>
              </w:rPr>
              <w:t>in</w:t>
            </w:r>
            <w:r w:rsidRPr="00610CB3">
              <w:rPr>
                <w:rFonts w:asciiTheme="minorHAnsi" w:hAnsiTheme="minorHAnsi" w:cstheme="minorHAnsi"/>
                <w:sz w:val="24"/>
                <w:szCs w:val="24"/>
              </w:rPr>
              <w:t xml:space="preserve"> the UNDP Governance and Participation Unit</w:t>
            </w:r>
            <w:r w:rsidR="00F27213" w:rsidRPr="00610CB3">
              <w:rPr>
                <w:rFonts w:asciiTheme="minorHAnsi" w:hAnsiTheme="minorHAnsi" w:cstheme="minorHAnsi"/>
                <w:sz w:val="24"/>
                <w:szCs w:val="24"/>
              </w:rPr>
              <w:t xml:space="preserve"> </w:t>
            </w:r>
            <w:r w:rsidR="004807AE" w:rsidRPr="00610CB3">
              <w:rPr>
                <w:rFonts w:asciiTheme="minorHAnsi" w:hAnsiTheme="minorHAnsi" w:cstheme="minorHAnsi"/>
                <w:sz w:val="24"/>
                <w:szCs w:val="24"/>
              </w:rPr>
              <w:t xml:space="preserve">and </w:t>
            </w:r>
            <w:r w:rsidR="00BA21C2" w:rsidRPr="00610CB3">
              <w:rPr>
                <w:rFonts w:asciiTheme="minorHAnsi" w:hAnsiTheme="minorHAnsi" w:cstheme="minorHAnsi"/>
                <w:sz w:val="24"/>
                <w:szCs w:val="24"/>
              </w:rPr>
              <w:t xml:space="preserve">the </w:t>
            </w:r>
            <w:r w:rsidR="00BA16A0" w:rsidRPr="00610CB3">
              <w:rPr>
                <w:rFonts w:asciiTheme="minorHAnsi" w:hAnsiTheme="minorHAnsi" w:cstheme="minorHAnsi"/>
                <w:color w:val="000000"/>
                <w:sz w:val="24"/>
                <w:szCs w:val="24"/>
                <w:lang w:val="nl-NL"/>
              </w:rPr>
              <w:t>Hanoi Procuratorate University (HPU) of the Supreme People’s Procuracy of Vietnam (SPP)</w:t>
            </w:r>
          </w:p>
        </w:tc>
      </w:tr>
    </w:tbl>
    <w:p w14:paraId="6AA81313" w14:textId="5FFE70A7" w:rsidR="0029594A" w:rsidRPr="00610CB3" w:rsidRDefault="0051398F" w:rsidP="0029730C">
      <w:pPr>
        <w:numPr>
          <w:ilvl w:val="0"/>
          <w:numId w:val="1"/>
        </w:numPr>
        <w:spacing w:before="240" w:line="240" w:lineRule="auto"/>
        <w:jc w:val="both"/>
        <w:rPr>
          <w:rFonts w:asciiTheme="minorHAnsi" w:hAnsiTheme="minorHAnsi" w:cstheme="minorHAnsi"/>
          <w:sz w:val="24"/>
          <w:szCs w:val="24"/>
        </w:rPr>
      </w:pPr>
      <w:r w:rsidRPr="00610CB3">
        <w:rPr>
          <w:rFonts w:asciiTheme="minorHAnsi" w:hAnsiTheme="minorHAnsi" w:cstheme="minorHAnsi"/>
          <w:b/>
          <w:sz w:val="24"/>
          <w:szCs w:val="24"/>
        </w:rPr>
        <w:t>BACKGROUND</w:t>
      </w:r>
    </w:p>
    <w:bookmarkEnd w:id="0"/>
    <w:p w14:paraId="088ACDF4" w14:textId="7BFDBA59" w:rsidR="00685DB9" w:rsidRDefault="00685DB9" w:rsidP="00140B8F">
      <w:p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Assurance of adversarial principle in adjudication is the new principle that is first stipulated in a separate provision of the 2015 Criminal Procedure Code</w:t>
      </w:r>
      <w:r w:rsidR="00BD479F">
        <w:rPr>
          <w:rFonts w:asciiTheme="minorHAnsi" w:hAnsiTheme="minorHAnsi" w:cstheme="minorHAnsi"/>
          <w:color w:val="000000"/>
          <w:sz w:val="24"/>
          <w:szCs w:val="24"/>
        </w:rPr>
        <w:t xml:space="preserve"> (CPC)</w:t>
      </w:r>
      <w:r>
        <w:rPr>
          <w:rFonts w:asciiTheme="minorHAnsi" w:hAnsiTheme="minorHAnsi" w:cstheme="minorHAnsi"/>
          <w:color w:val="000000"/>
          <w:sz w:val="24"/>
          <w:szCs w:val="24"/>
        </w:rPr>
        <w:t xml:space="preserve">.  </w:t>
      </w:r>
      <w:r w:rsidR="002B6EDF">
        <w:rPr>
          <w:rFonts w:asciiTheme="minorHAnsi" w:hAnsiTheme="minorHAnsi" w:cstheme="minorHAnsi"/>
          <w:color w:val="000000"/>
          <w:sz w:val="24"/>
          <w:szCs w:val="24"/>
        </w:rPr>
        <w:t xml:space="preserve">According to the Article 26 of the CPC, </w:t>
      </w:r>
      <w:r w:rsidR="004E6B80">
        <w:rPr>
          <w:rFonts w:asciiTheme="minorHAnsi" w:hAnsiTheme="minorHAnsi" w:cstheme="minorHAnsi"/>
          <w:color w:val="000000"/>
          <w:sz w:val="24"/>
          <w:szCs w:val="24"/>
        </w:rPr>
        <w:t>i</w:t>
      </w:r>
      <w:r w:rsidR="00712732">
        <w:rPr>
          <w:rFonts w:asciiTheme="minorHAnsi" w:hAnsiTheme="minorHAnsi" w:cstheme="minorHAnsi"/>
          <w:color w:val="000000"/>
          <w:sz w:val="24"/>
          <w:szCs w:val="24"/>
        </w:rPr>
        <w:t xml:space="preserve">nvestigators, prosecutors, defendants, defense counsels and other persons participating in the criminal proceedings are equally entitled to present and evaluate evidences and make requests for clarification of objective truths of the cases. The courts are responsible for supporting prosecutors, defendants, defense councils and other participants in criminal proceedings to exercise </w:t>
      </w:r>
      <w:r w:rsidR="00456602">
        <w:rPr>
          <w:rFonts w:asciiTheme="minorHAnsi" w:hAnsiTheme="minorHAnsi" w:cstheme="minorHAnsi"/>
          <w:color w:val="000000"/>
          <w:sz w:val="24"/>
          <w:szCs w:val="24"/>
        </w:rPr>
        <w:t>all</w:t>
      </w:r>
      <w:r w:rsidR="00712732">
        <w:rPr>
          <w:rFonts w:asciiTheme="minorHAnsi" w:hAnsiTheme="minorHAnsi" w:cstheme="minorHAnsi"/>
          <w:color w:val="000000"/>
          <w:sz w:val="24"/>
          <w:szCs w:val="24"/>
        </w:rPr>
        <w:t xml:space="preserve"> their rights and duties for ensuring adversarial principle before the court.  </w:t>
      </w:r>
    </w:p>
    <w:p w14:paraId="279935DD" w14:textId="6B5D9E9C" w:rsidR="00FC39CC" w:rsidRDefault="00BD479F" w:rsidP="00FC39CC">
      <w:p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Even though the CPC has provided clearly the requirements for adversarial principle, in practice, the implementation of adversarial principle in criminal proceedings is still limited.  </w:t>
      </w:r>
      <w:r w:rsidR="00B53424">
        <w:rPr>
          <w:rFonts w:asciiTheme="minorHAnsi" w:hAnsiTheme="minorHAnsi" w:cstheme="minorHAnsi"/>
          <w:color w:val="000000"/>
          <w:sz w:val="24"/>
          <w:szCs w:val="24"/>
        </w:rPr>
        <w:t>One of the reasons is that t</w:t>
      </w:r>
      <w:r>
        <w:rPr>
          <w:rFonts w:asciiTheme="minorHAnsi" w:hAnsiTheme="minorHAnsi" w:cstheme="minorHAnsi"/>
          <w:color w:val="000000"/>
          <w:sz w:val="24"/>
          <w:szCs w:val="24"/>
        </w:rPr>
        <w:t xml:space="preserve">rainings on adversarial skills </w:t>
      </w:r>
      <w:r w:rsidR="00B5088F">
        <w:rPr>
          <w:rFonts w:asciiTheme="minorHAnsi" w:hAnsiTheme="minorHAnsi" w:cstheme="minorHAnsi"/>
          <w:color w:val="000000"/>
          <w:sz w:val="24"/>
          <w:szCs w:val="24"/>
        </w:rPr>
        <w:t xml:space="preserve">for </w:t>
      </w:r>
      <w:r w:rsidR="004E6B80">
        <w:rPr>
          <w:rFonts w:asciiTheme="minorHAnsi" w:hAnsiTheme="minorHAnsi" w:cstheme="minorHAnsi"/>
          <w:color w:val="000000"/>
          <w:sz w:val="24"/>
          <w:szCs w:val="24"/>
        </w:rPr>
        <w:t xml:space="preserve">both students and </w:t>
      </w:r>
      <w:r w:rsidR="00B5088F">
        <w:rPr>
          <w:rFonts w:asciiTheme="minorHAnsi" w:hAnsiTheme="minorHAnsi" w:cstheme="minorHAnsi"/>
          <w:color w:val="000000"/>
          <w:sz w:val="24"/>
          <w:szCs w:val="24"/>
        </w:rPr>
        <w:t xml:space="preserve">judicial officials </w:t>
      </w:r>
      <w:r>
        <w:rPr>
          <w:rFonts w:asciiTheme="minorHAnsi" w:hAnsiTheme="minorHAnsi" w:cstheme="minorHAnsi"/>
          <w:color w:val="000000"/>
          <w:sz w:val="24"/>
          <w:szCs w:val="24"/>
        </w:rPr>
        <w:t xml:space="preserve">at legal training institutions </w:t>
      </w:r>
      <w:r w:rsidR="002B6EDF">
        <w:rPr>
          <w:rFonts w:asciiTheme="minorHAnsi" w:hAnsiTheme="minorHAnsi" w:cstheme="minorHAnsi"/>
          <w:color w:val="000000"/>
          <w:sz w:val="24"/>
          <w:szCs w:val="24"/>
        </w:rPr>
        <w:t xml:space="preserve">have not been given adequate attention. </w:t>
      </w:r>
      <w:r>
        <w:rPr>
          <w:rFonts w:asciiTheme="minorHAnsi" w:hAnsiTheme="minorHAnsi" w:cstheme="minorHAnsi"/>
          <w:color w:val="000000"/>
          <w:sz w:val="24"/>
          <w:szCs w:val="24"/>
        </w:rPr>
        <w:t xml:space="preserve"> </w:t>
      </w:r>
    </w:p>
    <w:p w14:paraId="08E175B8" w14:textId="29D220F4" w:rsidR="00BD479F" w:rsidRPr="00610CB3" w:rsidRDefault="00BD479F" w:rsidP="00FC39CC">
      <w:p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this context, </w:t>
      </w:r>
      <w:r w:rsidR="002B6EDF" w:rsidRPr="00610CB3">
        <w:rPr>
          <w:rFonts w:asciiTheme="minorHAnsi" w:hAnsiTheme="minorHAnsi" w:cstheme="minorHAnsi"/>
          <w:color w:val="000000"/>
          <w:sz w:val="24"/>
          <w:szCs w:val="24"/>
          <w:lang w:val="nl-NL"/>
        </w:rPr>
        <w:t>Hanoi Procuratorate University (HPU)</w:t>
      </w:r>
      <w:r w:rsidR="002B6EDF">
        <w:rPr>
          <w:rFonts w:asciiTheme="minorHAnsi" w:hAnsiTheme="minorHAnsi" w:cstheme="minorHAnsi"/>
          <w:color w:val="000000"/>
          <w:sz w:val="24"/>
          <w:szCs w:val="24"/>
          <w:lang w:val="nl-NL"/>
        </w:rPr>
        <w:t xml:space="preserve"> has requested UNDP to support for developing a training module </w:t>
      </w:r>
      <w:r w:rsidR="004E6B80">
        <w:rPr>
          <w:rFonts w:asciiTheme="minorHAnsi" w:hAnsiTheme="minorHAnsi" w:cstheme="minorHAnsi"/>
          <w:color w:val="000000"/>
          <w:sz w:val="24"/>
          <w:szCs w:val="24"/>
          <w:lang w:val="nl-NL"/>
        </w:rPr>
        <w:t xml:space="preserve">on adversarial skills </w:t>
      </w:r>
      <w:r w:rsidR="002B6EDF">
        <w:rPr>
          <w:rFonts w:asciiTheme="minorHAnsi" w:hAnsiTheme="minorHAnsi" w:cstheme="minorHAnsi"/>
          <w:color w:val="000000"/>
          <w:sz w:val="24"/>
          <w:szCs w:val="24"/>
          <w:lang w:val="nl-NL"/>
        </w:rPr>
        <w:t xml:space="preserve">for </w:t>
      </w:r>
      <w:r w:rsidR="004E6B80">
        <w:rPr>
          <w:rFonts w:asciiTheme="minorHAnsi" w:hAnsiTheme="minorHAnsi" w:cstheme="minorHAnsi"/>
          <w:color w:val="000000"/>
          <w:sz w:val="24"/>
          <w:szCs w:val="24"/>
          <w:lang w:val="nl-NL"/>
        </w:rPr>
        <w:t>students of the HPU, who will be prosecutors in the future</w:t>
      </w:r>
      <w:r>
        <w:rPr>
          <w:rFonts w:asciiTheme="minorHAnsi" w:hAnsiTheme="minorHAnsi" w:cstheme="minorHAnsi"/>
          <w:color w:val="000000"/>
          <w:sz w:val="24"/>
          <w:szCs w:val="24"/>
        </w:rPr>
        <w:t xml:space="preserve">. </w:t>
      </w:r>
    </w:p>
    <w:p w14:paraId="371C5792" w14:textId="4EC94EED" w:rsidR="00FC39CC" w:rsidRPr="00610CB3" w:rsidRDefault="00FC39CC" w:rsidP="00507F55">
      <w:pPr>
        <w:spacing w:before="120" w:line="360" w:lineRule="auto"/>
        <w:jc w:val="both"/>
        <w:rPr>
          <w:rFonts w:asciiTheme="minorHAnsi" w:hAnsiTheme="minorHAnsi" w:cstheme="minorHAnsi"/>
          <w:sz w:val="24"/>
          <w:szCs w:val="24"/>
        </w:rPr>
      </w:pPr>
    </w:p>
    <w:p w14:paraId="75023A75" w14:textId="7E58FE2F" w:rsidR="00D771EA" w:rsidRPr="00610CB3" w:rsidRDefault="00D771EA" w:rsidP="00ED7753">
      <w:pPr>
        <w:spacing w:before="120" w:line="360" w:lineRule="auto"/>
        <w:jc w:val="both"/>
        <w:rPr>
          <w:rFonts w:asciiTheme="minorHAnsi" w:hAnsiTheme="minorHAnsi" w:cstheme="minorHAnsi"/>
          <w:sz w:val="24"/>
          <w:szCs w:val="24"/>
        </w:rPr>
      </w:pPr>
      <w:r w:rsidRPr="00610CB3">
        <w:rPr>
          <w:rFonts w:asciiTheme="minorHAnsi" w:hAnsiTheme="minorHAnsi" w:cstheme="minorHAnsi"/>
          <w:sz w:val="24"/>
          <w:szCs w:val="24"/>
        </w:rPr>
        <w:lastRenderedPageBreak/>
        <w:t xml:space="preserve">The EU Justice and Legal Empowerment Programme (EU JULE), implemented by UNDP and UNICEF together with relevant State agencies, is designed to strengthen the rule of law through a more reliable, trusted and better accessed justice system, and specifically to increase access to justice for women, children and those groups which face the greatest obstacles in using the justice system to invoke their rights, including ethnic minorities and poor people. </w:t>
      </w:r>
    </w:p>
    <w:p w14:paraId="7189A3EB" w14:textId="77777777" w:rsidR="00D771EA" w:rsidRPr="00610CB3" w:rsidRDefault="00D771EA" w:rsidP="00ED7753">
      <w:pPr>
        <w:spacing w:before="120" w:after="120" w:line="36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The objectives of the programme are to be achieved through a number of interventions, including increased public awareness and understanding of rights and how to invoke those rights according to principles enshrined in Vietnamese law, mechanisms and procedures for how to use the law, and options for seeking legal advice, assistance and representation.  </w:t>
      </w:r>
    </w:p>
    <w:p w14:paraId="486273AB" w14:textId="53FC2F15" w:rsidR="00D771EA" w:rsidRPr="00610CB3" w:rsidRDefault="00D771EA" w:rsidP="004B4752">
      <w:pPr>
        <w:spacing w:before="120" w:after="120" w:line="360" w:lineRule="auto"/>
        <w:jc w:val="both"/>
        <w:rPr>
          <w:rFonts w:asciiTheme="minorHAnsi" w:hAnsiTheme="minorHAnsi" w:cstheme="minorHAnsi"/>
          <w:sz w:val="24"/>
          <w:szCs w:val="24"/>
          <w:lang w:val="nl-NL"/>
        </w:rPr>
      </w:pPr>
      <w:r w:rsidRPr="00610CB3">
        <w:rPr>
          <w:rFonts w:asciiTheme="minorHAnsi" w:hAnsiTheme="minorHAnsi" w:cstheme="minorHAnsi"/>
          <w:sz w:val="24"/>
          <w:szCs w:val="24"/>
        </w:rPr>
        <w:t xml:space="preserve">Under the EU JULE, one of the key areas of intervention is to </w:t>
      </w:r>
      <w:r w:rsidR="00ED7753" w:rsidRPr="00610CB3">
        <w:rPr>
          <w:rFonts w:asciiTheme="minorHAnsi" w:hAnsiTheme="minorHAnsi" w:cstheme="minorHAnsi"/>
          <w:sz w:val="24"/>
          <w:szCs w:val="24"/>
        </w:rPr>
        <w:t>enhance integrity and transparency in the justice sector</w:t>
      </w:r>
      <w:r w:rsidRPr="00610CB3">
        <w:rPr>
          <w:rFonts w:asciiTheme="minorHAnsi" w:hAnsiTheme="minorHAnsi" w:cstheme="minorHAnsi"/>
          <w:sz w:val="24"/>
          <w:szCs w:val="24"/>
        </w:rPr>
        <w:t>.</w:t>
      </w:r>
      <w:r w:rsidR="00ED7753" w:rsidRPr="00610CB3">
        <w:rPr>
          <w:rFonts w:asciiTheme="minorHAnsi" w:hAnsiTheme="minorHAnsi" w:cstheme="minorHAnsi"/>
          <w:sz w:val="24"/>
          <w:szCs w:val="24"/>
        </w:rPr>
        <w:t xml:space="preserve"> Thus, development of a </w:t>
      </w:r>
      <w:r w:rsidR="004B4752" w:rsidRPr="00610CB3">
        <w:rPr>
          <w:rFonts w:asciiTheme="minorHAnsi" w:hAnsiTheme="minorHAnsi" w:cstheme="minorHAnsi"/>
          <w:sz w:val="24"/>
          <w:szCs w:val="24"/>
        </w:rPr>
        <w:t>training module</w:t>
      </w:r>
      <w:r w:rsidR="00ED7753" w:rsidRPr="00610CB3">
        <w:rPr>
          <w:rFonts w:asciiTheme="minorHAnsi" w:hAnsiTheme="minorHAnsi" w:cstheme="minorHAnsi"/>
          <w:sz w:val="24"/>
          <w:szCs w:val="24"/>
        </w:rPr>
        <w:t xml:space="preserve"> on adversarial skills for </w:t>
      </w:r>
      <w:r w:rsidR="004E6B80">
        <w:rPr>
          <w:rFonts w:asciiTheme="minorHAnsi" w:hAnsiTheme="minorHAnsi" w:cstheme="minorHAnsi"/>
          <w:sz w:val="24"/>
          <w:szCs w:val="24"/>
        </w:rPr>
        <w:t>students</w:t>
      </w:r>
      <w:r w:rsidR="004B4752" w:rsidRPr="00610CB3">
        <w:rPr>
          <w:rFonts w:asciiTheme="minorHAnsi" w:hAnsiTheme="minorHAnsi" w:cstheme="minorHAnsi"/>
          <w:sz w:val="24"/>
          <w:szCs w:val="24"/>
        </w:rPr>
        <w:t xml:space="preserve"> </w:t>
      </w:r>
      <w:r w:rsidR="008E61B1">
        <w:rPr>
          <w:rFonts w:asciiTheme="minorHAnsi" w:hAnsiTheme="minorHAnsi" w:cstheme="minorHAnsi"/>
          <w:sz w:val="24"/>
          <w:szCs w:val="24"/>
        </w:rPr>
        <w:t xml:space="preserve">of the HPU </w:t>
      </w:r>
      <w:r w:rsidR="004B4752" w:rsidRPr="00610CB3">
        <w:rPr>
          <w:rFonts w:asciiTheme="minorHAnsi" w:hAnsiTheme="minorHAnsi" w:cstheme="minorHAnsi"/>
          <w:sz w:val="24"/>
          <w:szCs w:val="24"/>
        </w:rPr>
        <w:t>will contribute to one of the expected results of the Programme.</w:t>
      </w:r>
      <w:r w:rsidR="00ED7753" w:rsidRPr="00610CB3">
        <w:rPr>
          <w:rFonts w:asciiTheme="minorHAnsi" w:hAnsiTheme="minorHAnsi" w:cstheme="minorHAnsi"/>
          <w:sz w:val="24"/>
          <w:szCs w:val="24"/>
        </w:rPr>
        <w:t xml:space="preserve">  </w:t>
      </w:r>
    </w:p>
    <w:p w14:paraId="19E2D170" w14:textId="77777777" w:rsidR="00633727" w:rsidRPr="00610CB3" w:rsidRDefault="0051398F" w:rsidP="0029730C">
      <w:pPr>
        <w:pStyle w:val="ListParagraph"/>
        <w:numPr>
          <w:ilvl w:val="0"/>
          <w:numId w:val="1"/>
        </w:numPr>
        <w:spacing w:line="240" w:lineRule="auto"/>
        <w:jc w:val="both"/>
        <w:rPr>
          <w:rFonts w:asciiTheme="minorHAnsi" w:hAnsiTheme="minorHAnsi" w:cstheme="minorHAnsi"/>
          <w:b/>
          <w:sz w:val="24"/>
          <w:szCs w:val="24"/>
        </w:rPr>
      </w:pPr>
      <w:r w:rsidRPr="00610CB3">
        <w:rPr>
          <w:rFonts w:asciiTheme="minorHAnsi" w:hAnsiTheme="minorHAnsi" w:cstheme="minorHAnsi"/>
          <w:b/>
          <w:sz w:val="24"/>
          <w:szCs w:val="24"/>
        </w:rPr>
        <w:t>OBJECTIVES OF THE ASSIGNMENT</w:t>
      </w:r>
    </w:p>
    <w:p w14:paraId="2A78E30E" w14:textId="565333F7" w:rsidR="006A7447" w:rsidRPr="00610CB3" w:rsidRDefault="00D771EA" w:rsidP="004B4752">
      <w:pPr>
        <w:spacing w:after="0" w:line="36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The assignment </w:t>
      </w:r>
      <w:r w:rsidR="004B0E26">
        <w:rPr>
          <w:rFonts w:asciiTheme="minorHAnsi" w:hAnsiTheme="minorHAnsi" w:cstheme="minorHAnsi"/>
          <w:sz w:val="24"/>
          <w:szCs w:val="24"/>
        </w:rPr>
        <w:t>aims</w:t>
      </w:r>
      <w:r w:rsidRPr="00610CB3">
        <w:rPr>
          <w:rFonts w:asciiTheme="minorHAnsi" w:hAnsiTheme="minorHAnsi" w:cstheme="minorHAnsi"/>
          <w:sz w:val="24"/>
          <w:szCs w:val="24"/>
        </w:rPr>
        <w:t xml:space="preserve"> to </w:t>
      </w:r>
      <w:r w:rsidR="00746A3A" w:rsidRPr="00610CB3">
        <w:rPr>
          <w:rFonts w:asciiTheme="minorHAnsi" w:hAnsiTheme="minorHAnsi" w:cstheme="minorHAnsi"/>
          <w:sz w:val="24"/>
          <w:szCs w:val="24"/>
          <w:lang w:val="nl-NL"/>
        </w:rPr>
        <w:t xml:space="preserve">support </w:t>
      </w:r>
      <w:r w:rsidR="004B4752" w:rsidRPr="00610CB3">
        <w:rPr>
          <w:rFonts w:asciiTheme="minorHAnsi" w:hAnsiTheme="minorHAnsi" w:cstheme="minorHAnsi"/>
          <w:color w:val="000000"/>
          <w:sz w:val="24"/>
          <w:szCs w:val="24"/>
          <w:lang w:val="nl-NL"/>
        </w:rPr>
        <w:t xml:space="preserve">Hanoi Procuratorate University </w:t>
      </w:r>
      <w:r w:rsidR="009C01D1" w:rsidRPr="00610CB3">
        <w:rPr>
          <w:rFonts w:asciiTheme="minorHAnsi" w:hAnsiTheme="minorHAnsi" w:cstheme="minorHAnsi"/>
          <w:color w:val="000000"/>
          <w:sz w:val="24"/>
          <w:szCs w:val="24"/>
          <w:lang w:val="nl-NL"/>
        </w:rPr>
        <w:t xml:space="preserve">(HPU) </w:t>
      </w:r>
      <w:r w:rsidR="006B0103">
        <w:rPr>
          <w:rFonts w:asciiTheme="minorHAnsi" w:hAnsiTheme="minorHAnsi" w:cstheme="minorHAnsi"/>
          <w:sz w:val="24"/>
          <w:szCs w:val="24"/>
        </w:rPr>
        <w:t>in</w:t>
      </w:r>
      <w:r w:rsidR="00746A3A" w:rsidRPr="00610CB3">
        <w:rPr>
          <w:rFonts w:asciiTheme="minorHAnsi" w:hAnsiTheme="minorHAnsi" w:cstheme="minorHAnsi"/>
          <w:sz w:val="24"/>
          <w:szCs w:val="24"/>
        </w:rPr>
        <w:t xml:space="preserve"> develop</w:t>
      </w:r>
      <w:r w:rsidR="006B0103">
        <w:rPr>
          <w:rFonts w:asciiTheme="minorHAnsi" w:hAnsiTheme="minorHAnsi" w:cstheme="minorHAnsi"/>
          <w:sz w:val="24"/>
          <w:szCs w:val="24"/>
        </w:rPr>
        <w:t>ing</w:t>
      </w:r>
      <w:r w:rsidR="00746A3A" w:rsidRPr="00610CB3">
        <w:rPr>
          <w:rFonts w:asciiTheme="minorHAnsi" w:hAnsiTheme="minorHAnsi" w:cstheme="minorHAnsi"/>
          <w:sz w:val="24"/>
          <w:szCs w:val="24"/>
        </w:rPr>
        <w:t xml:space="preserve"> </w:t>
      </w:r>
      <w:r w:rsidR="004B4752" w:rsidRPr="00610CB3">
        <w:rPr>
          <w:rFonts w:asciiTheme="minorHAnsi" w:hAnsiTheme="minorHAnsi" w:cstheme="minorHAnsi"/>
          <w:sz w:val="24"/>
          <w:szCs w:val="24"/>
        </w:rPr>
        <w:t>a</w:t>
      </w:r>
      <w:r w:rsidR="004B4752" w:rsidRPr="00610CB3">
        <w:rPr>
          <w:rFonts w:asciiTheme="minorHAnsi" w:hAnsiTheme="minorHAnsi" w:cstheme="minorHAnsi"/>
          <w:color w:val="000000"/>
          <w:sz w:val="24"/>
          <w:szCs w:val="24"/>
        </w:rPr>
        <w:t xml:space="preserve"> training module on adversarial skills for </w:t>
      </w:r>
      <w:r w:rsidR="004E6B80">
        <w:rPr>
          <w:rFonts w:asciiTheme="minorHAnsi" w:hAnsiTheme="minorHAnsi" w:cstheme="minorHAnsi"/>
          <w:color w:val="000000"/>
          <w:sz w:val="24"/>
          <w:szCs w:val="24"/>
        </w:rPr>
        <w:t>students</w:t>
      </w:r>
      <w:r w:rsidR="006B0103">
        <w:rPr>
          <w:rFonts w:asciiTheme="minorHAnsi" w:hAnsiTheme="minorHAnsi" w:cstheme="minorHAnsi"/>
          <w:color w:val="000000"/>
          <w:sz w:val="24"/>
          <w:szCs w:val="24"/>
        </w:rPr>
        <w:t xml:space="preserve"> </w:t>
      </w:r>
      <w:r w:rsidR="001A0D49">
        <w:rPr>
          <w:rFonts w:asciiTheme="minorHAnsi" w:hAnsiTheme="minorHAnsi" w:cstheme="minorHAnsi"/>
          <w:color w:val="000000"/>
          <w:sz w:val="24"/>
          <w:szCs w:val="24"/>
        </w:rPr>
        <w:t>that</w:t>
      </w:r>
      <w:r w:rsidR="006B0103">
        <w:rPr>
          <w:rFonts w:asciiTheme="minorHAnsi" w:hAnsiTheme="minorHAnsi" w:cstheme="minorHAnsi"/>
          <w:color w:val="000000"/>
          <w:sz w:val="24"/>
          <w:szCs w:val="24"/>
        </w:rPr>
        <w:t xml:space="preserve"> can be</w:t>
      </w:r>
      <w:r w:rsidR="004B4752" w:rsidRPr="00610CB3">
        <w:rPr>
          <w:rFonts w:asciiTheme="minorHAnsi" w:hAnsiTheme="minorHAnsi" w:cstheme="minorHAnsi"/>
          <w:color w:val="000000"/>
          <w:sz w:val="24"/>
          <w:szCs w:val="24"/>
        </w:rPr>
        <w:t xml:space="preserve"> integrate</w:t>
      </w:r>
      <w:r w:rsidR="006B0103">
        <w:rPr>
          <w:rFonts w:asciiTheme="minorHAnsi" w:hAnsiTheme="minorHAnsi" w:cstheme="minorHAnsi"/>
          <w:color w:val="000000"/>
          <w:sz w:val="24"/>
          <w:szCs w:val="24"/>
        </w:rPr>
        <w:t>d</w:t>
      </w:r>
      <w:r w:rsidR="004B4752" w:rsidRPr="00610CB3">
        <w:rPr>
          <w:rFonts w:asciiTheme="minorHAnsi" w:hAnsiTheme="minorHAnsi" w:cstheme="minorHAnsi"/>
          <w:color w:val="000000"/>
          <w:sz w:val="24"/>
          <w:szCs w:val="24"/>
        </w:rPr>
        <w:t xml:space="preserve"> in</w:t>
      </w:r>
      <w:r w:rsidR="006B0103">
        <w:rPr>
          <w:rFonts w:asciiTheme="minorHAnsi" w:hAnsiTheme="minorHAnsi" w:cstheme="minorHAnsi"/>
          <w:color w:val="000000"/>
          <w:sz w:val="24"/>
          <w:szCs w:val="24"/>
        </w:rPr>
        <w:t>to</w:t>
      </w:r>
      <w:r w:rsidR="004B4752" w:rsidRPr="00610CB3">
        <w:rPr>
          <w:rFonts w:asciiTheme="minorHAnsi" w:hAnsiTheme="minorHAnsi" w:cstheme="minorHAnsi"/>
          <w:color w:val="000000"/>
          <w:sz w:val="24"/>
          <w:szCs w:val="24"/>
        </w:rPr>
        <w:t xml:space="preserve"> the training program of the HPU</w:t>
      </w:r>
      <w:r w:rsidR="009C01D1" w:rsidRPr="00610CB3">
        <w:rPr>
          <w:rFonts w:asciiTheme="minorHAnsi" w:hAnsiTheme="minorHAnsi" w:cstheme="minorHAnsi"/>
          <w:color w:val="000000"/>
          <w:sz w:val="24"/>
          <w:szCs w:val="24"/>
        </w:rPr>
        <w:t xml:space="preserve">. </w:t>
      </w:r>
    </w:p>
    <w:p w14:paraId="219128FC" w14:textId="77777777" w:rsidR="00107D01" w:rsidRPr="00610CB3" w:rsidRDefault="00107D01" w:rsidP="00107D01">
      <w:pPr>
        <w:spacing w:after="0" w:line="240" w:lineRule="auto"/>
        <w:ind w:firstLine="567"/>
        <w:jc w:val="both"/>
        <w:rPr>
          <w:rFonts w:asciiTheme="minorHAnsi" w:hAnsiTheme="minorHAnsi" w:cstheme="minorHAnsi"/>
          <w:sz w:val="24"/>
          <w:szCs w:val="24"/>
        </w:rPr>
      </w:pPr>
    </w:p>
    <w:p w14:paraId="46387D45" w14:textId="388C444E" w:rsidR="008D16A4" w:rsidRPr="00610CB3" w:rsidRDefault="008D16A4" w:rsidP="0029730C">
      <w:pPr>
        <w:pStyle w:val="ListParagraph"/>
        <w:numPr>
          <w:ilvl w:val="0"/>
          <w:numId w:val="1"/>
        </w:numPr>
        <w:spacing w:line="240" w:lineRule="auto"/>
        <w:jc w:val="both"/>
        <w:rPr>
          <w:rFonts w:asciiTheme="minorHAnsi" w:eastAsia="Calibri" w:hAnsiTheme="minorHAnsi" w:cstheme="minorHAnsi"/>
          <w:b/>
          <w:sz w:val="24"/>
          <w:szCs w:val="24"/>
        </w:rPr>
      </w:pPr>
      <w:r w:rsidRPr="00610CB3">
        <w:rPr>
          <w:rFonts w:asciiTheme="minorHAnsi" w:eastAsia="Calibri" w:hAnsiTheme="minorHAnsi" w:cstheme="minorHAnsi"/>
          <w:b/>
          <w:sz w:val="24"/>
          <w:szCs w:val="24"/>
        </w:rPr>
        <w:t>SCOPE OF WORK</w:t>
      </w:r>
    </w:p>
    <w:p w14:paraId="3B44B50D" w14:textId="6C728E33" w:rsidR="00887BF3" w:rsidRPr="00610CB3" w:rsidRDefault="00FE7612" w:rsidP="00B53424">
      <w:pPr>
        <w:spacing w:before="120" w:after="120" w:line="360" w:lineRule="auto"/>
        <w:jc w:val="both"/>
        <w:rPr>
          <w:rFonts w:asciiTheme="minorHAnsi" w:hAnsiTheme="minorHAnsi" w:cstheme="minorHAnsi"/>
          <w:sz w:val="24"/>
          <w:szCs w:val="24"/>
          <w:shd w:val="clear" w:color="auto" w:fill="FFFFFF"/>
        </w:rPr>
      </w:pPr>
      <w:r w:rsidRPr="00610CB3">
        <w:rPr>
          <w:rFonts w:asciiTheme="minorHAnsi" w:hAnsiTheme="minorHAnsi" w:cstheme="minorHAnsi"/>
          <w:sz w:val="24"/>
          <w:szCs w:val="24"/>
          <w:shd w:val="clear" w:color="auto" w:fill="FFFFFF"/>
        </w:rPr>
        <w:t xml:space="preserve">The activity will be carried out by </w:t>
      </w:r>
      <w:r w:rsidR="009C01D1" w:rsidRPr="00610CB3">
        <w:rPr>
          <w:rFonts w:asciiTheme="minorHAnsi" w:hAnsiTheme="minorHAnsi" w:cstheme="minorHAnsi"/>
          <w:sz w:val="24"/>
          <w:szCs w:val="24"/>
          <w:shd w:val="clear" w:color="auto" w:fill="FFFFFF"/>
        </w:rPr>
        <w:t>two</w:t>
      </w:r>
      <w:r w:rsidR="007508C8" w:rsidRPr="00610CB3">
        <w:rPr>
          <w:rFonts w:asciiTheme="minorHAnsi" w:hAnsiTheme="minorHAnsi" w:cstheme="minorHAnsi"/>
          <w:sz w:val="24"/>
          <w:szCs w:val="24"/>
          <w:shd w:val="clear" w:color="auto" w:fill="FFFFFF"/>
        </w:rPr>
        <w:t xml:space="preserve"> </w:t>
      </w:r>
      <w:r w:rsidRPr="00610CB3">
        <w:rPr>
          <w:rFonts w:asciiTheme="minorHAnsi" w:hAnsiTheme="minorHAnsi" w:cstheme="minorHAnsi"/>
          <w:sz w:val="24"/>
          <w:szCs w:val="24"/>
          <w:shd w:val="clear" w:color="auto" w:fill="FFFFFF"/>
        </w:rPr>
        <w:t xml:space="preserve">national </w:t>
      </w:r>
      <w:r w:rsidR="002003CD" w:rsidRPr="00610CB3">
        <w:rPr>
          <w:rFonts w:asciiTheme="minorHAnsi" w:hAnsiTheme="minorHAnsi" w:cstheme="minorHAnsi"/>
          <w:sz w:val="24"/>
          <w:szCs w:val="24"/>
          <w:shd w:val="clear" w:color="auto" w:fill="FFFFFF"/>
        </w:rPr>
        <w:t>legal</w:t>
      </w:r>
      <w:r w:rsidR="001C5D54" w:rsidRPr="00610CB3">
        <w:rPr>
          <w:rFonts w:asciiTheme="minorHAnsi" w:hAnsiTheme="minorHAnsi" w:cstheme="minorHAnsi"/>
          <w:sz w:val="24"/>
          <w:szCs w:val="24"/>
          <w:shd w:val="clear" w:color="auto" w:fill="FFFFFF"/>
        </w:rPr>
        <w:t xml:space="preserve"> </w:t>
      </w:r>
      <w:r w:rsidRPr="00610CB3">
        <w:rPr>
          <w:rFonts w:asciiTheme="minorHAnsi" w:hAnsiTheme="minorHAnsi" w:cstheme="minorHAnsi"/>
          <w:sz w:val="24"/>
          <w:szCs w:val="24"/>
          <w:shd w:val="clear" w:color="auto" w:fill="FFFFFF"/>
        </w:rPr>
        <w:t>consultant</w:t>
      </w:r>
      <w:r w:rsidR="009C01D1" w:rsidRPr="00610CB3">
        <w:rPr>
          <w:rFonts w:asciiTheme="minorHAnsi" w:hAnsiTheme="minorHAnsi" w:cstheme="minorHAnsi"/>
          <w:sz w:val="24"/>
          <w:szCs w:val="24"/>
          <w:shd w:val="clear" w:color="auto" w:fill="FFFFFF"/>
        </w:rPr>
        <w:t>s</w:t>
      </w:r>
      <w:r w:rsidR="00873838" w:rsidRPr="00610CB3">
        <w:rPr>
          <w:rFonts w:asciiTheme="minorHAnsi" w:hAnsiTheme="minorHAnsi" w:cstheme="minorHAnsi"/>
          <w:sz w:val="24"/>
          <w:szCs w:val="24"/>
          <w:shd w:val="clear" w:color="auto" w:fill="FFFFFF"/>
        </w:rPr>
        <w:t xml:space="preserve"> and one international legal consultant </w:t>
      </w:r>
      <w:r w:rsidRPr="00610CB3">
        <w:rPr>
          <w:rFonts w:asciiTheme="minorHAnsi" w:hAnsiTheme="minorHAnsi" w:cstheme="minorHAnsi"/>
          <w:sz w:val="24"/>
          <w:szCs w:val="24"/>
          <w:shd w:val="clear" w:color="auto" w:fill="FFFFFF"/>
        </w:rPr>
        <w:t xml:space="preserve">hired by UNDP in </w:t>
      </w:r>
      <w:r w:rsidR="00C33E8B" w:rsidRPr="00610CB3">
        <w:rPr>
          <w:rFonts w:asciiTheme="minorHAnsi" w:hAnsiTheme="minorHAnsi" w:cstheme="minorHAnsi"/>
          <w:sz w:val="24"/>
          <w:szCs w:val="24"/>
          <w:shd w:val="clear" w:color="auto" w:fill="FFFFFF"/>
        </w:rPr>
        <w:t>consultation</w:t>
      </w:r>
      <w:r w:rsidRPr="00610CB3">
        <w:rPr>
          <w:rFonts w:asciiTheme="minorHAnsi" w:hAnsiTheme="minorHAnsi" w:cstheme="minorHAnsi"/>
          <w:sz w:val="24"/>
          <w:szCs w:val="24"/>
          <w:shd w:val="clear" w:color="auto" w:fill="FFFFFF"/>
        </w:rPr>
        <w:t xml:space="preserve"> with the </w:t>
      </w:r>
      <w:r w:rsidR="00610CB3" w:rsidRPr="00610CB3">
        <w:rPr>
          <w:rFonts w:asciiTheme="minorHAnsi" w:hAnsiTheme="minorHAnsi" w:cstheme="minorHAnsi"/>
          <w:sz w:val="24"/>
          <w:szCs w:val="24"/>
          <w:shd w:val="clear" w:color="auto" w:fill="FFFFFF"/>
        </w:rPr>
        <w:t>HPU</w:t>
      </w:r>
      <w:r w:rsidR="00B32BEF" w:rsidRPr="00610CB3">
        <w:rPr>
          <w:rFonts w:asciiTheme="minorHAnsi" w:hAnsiTheme="minorHAnsi" w:cstheme="minorHAnsi"/>
          <w:sz w:val="24"/>
          <w:szCs w:val="24"/>
          <w:shd w:val="clear" w:color="auto" w:fill="FFFFFF"/>
        </w:rPr>
        <w:t>.</w:t>
      </w:r>
    </w:p>
    <w:p w14:paraId="76F3AB7A" w14:textId="50FA01BE" w:rsidR="00FE7612" w:rsidRPr="00610CB3" w:rsidRDefault="001C5D54" w:rsidP="00B53424">
      <w:pPr>
        <w:spacing w:line="360" w:lineRule="auto"/>
        <w:jc w:val="both"/>
        <w:rPr>
          <w:rFonts w:asciiTheme="minorHAnsi" w:hAnsiTheme="minorHAnsi" w:cstheme="minorHAnsi"/>
          <w:sz w:val="24"/>
          <w:szCs w:val="24"/>
          <w:shd w:val="clear" w:color="auto" w:fill="FFFFFF"/>
        </w:rPr>
      </w:pPr>
      <w:r w:rsidRPr="00610CB3">
        <w:rPr>
          <w:rFonts w:asciiTheme="minorHAnsi" w:hAnsiTheme="minorHAnsi" w:cstheme="minorHAnsi"/>
          <w:sz w:val="24"/>
          <w:szCs w:val="24"/>
          <w:shd w:val="clear" w:color="auto" w:fill="FFFFFF"/>
        </w:rPr>
        <w:t>The</w:t>
      </w:r>
      <w:r w:rsidR="00FE7612" w:rsidRPr="00610CB3">
        <w:rPr>
          <w:rFonts w:asciiTheme="minorHAnsi" w:hAnsiTheme="minorHAnsi" w:cstheme="minorHAnsi"/>
          <w:sz w:val="24"/>
          <w:szCs w:val="24"/>
          <w:shd w:val="clear" w:color="auto" w:fill="FFFFFF"/>
        </w:rPr>
        <w:t xml:space="preserve"> </w:t>
      </w:r>
      <w:r w:rsidR="00610CB3" w:rsidRPr="00610CB3">
        <w:rPr>
          <w:rFonts w:asciiTheme="minorHAnsi" w:hAnsiTheme="minorHAnsi" w:cstheme="minorHAnsi"/>
          <w:sz w:val="24"/>
          <w:szCs w:val="24"/>
          <w:shd w:val="clear" w:color="auto" w:fill="FFFFFF"/>
        </w:rPr>
        <w:t>three</w:t>
      </w:r>
      <w:r w:rsidR="00D771EA" w:rsidRPr="00610CB3">
        <w:rPr>
          <w:rFonts w:asciiTheme="minorHAnsi" w:hAnsiTheme="minorHAnsi" w:cstheme="minorHAnsi"/>
          <w:sz w:val="24"/>
          <w:szCs w:val="24"/>
          <w:shd w:val="clear" w:color="auto" w:fill="FFFFFF"/>
        </w:rPr>
        <w:t xml:space="preserve"> </w:t>
      </w:r>
      <w:r w:rsidR="002003CD" w:rsidRPr="00610CB3">
        <w:rPr>
          <w:rFonts w:asciiTheme="minorHAnsi" w:hAnsiTheme="minorHAnsi" w:cstheme="minorHAnsi"/>
          <w:sz w:val="24"/>
          <w:szCs w:val="24"/>
          <w:shd w:val="clear" w:color="auto" w:fill="FFFFFF"/>
        </w:rPr>
        <w:t>legal consultant</w:t>
      </w:r>
      <w:r w:rsidR="00D771EA" w:rsidRPr="00610CB3">
        <w:rPr>
          <w:rFonts w:asciiTheme="minorHAnsi" w:hAnsiTheme="minorHAnsi" w:cstheme="minorHAnsi"/>
          <w:sz w:val="24"/>
          <w:szCs w:val="24"/>
          <w:shd w:val="clear" w:color="auto" w:fill="FFFFFF"/>
        </w:rPr>
        <w:t>s</w:t>
      </w:r>
      <w:r w:rsidR="00735CBF" w:rsidRPr="00610CB3">
        <w:rPr>
          <w:rFonts w:asciiTheme="minorHAnsi" w:hAnsiTheme="minorHAnsi" w:cstheme="minorHAnsi"/>
          <w:sz w:val="24"/>
          <w:szCs w:val="24"/>
          <w:shd w:val="clear" w:color="auto" w:fill="FFFFFF"/>
        </w:rPr>
        <w:t xml:space="preserve"> </w:t>
      </w:r>
      <w:r w:rsidR="00FE7612" w:rsidRPr="00610CB3">
        <w:rPr>
          <w:rFonts w:asciiTheme="minorHAnsi" w:hAnsiTheme="minorHAnsi" w:cstheme="minorHAnsi"/>
          <w:sz w:val="24"/>
          <w:szCs w:val="24"/>
          <w:shd w:val="clear" w:color="auto" w:fill="FFFFFF"/>
        </w:rPr>
        <w:t>will work together</w:t>
      </w:r>
      <w:r w:rsidR="00D771EA" w:rsidRPr="00610CB3">
        <w:rPr>
          <w:rFonts w:asciiTheme="minorHAnsi" w:hAnsiTheme="minorHAnsi" w:cstheme="minorHAnsi"/>
          <w:sz w:val="24"/>
          <w:szCs w:val="24"/>
          <w:shd w:val="clear" w:color="auto" w:fill="FFFFFF"/>
        </w:rPr>
        <w:t xml:space="preserve"> in a team</w:t>
      </w:r>
      <w:r w:rsidR="00FE7612" w:rsidRPr="00610CB3">
        <w:rPr>
          <w:rFonts w:asciiTheme="minorHAnsi" w:hAnsiTheme="minorHAnsi" w:cstheme="minorHAnsi"/>
          <w:sz w:val="24"/>
          <w:szCs w:val="24"/>
          <w:shd w:val="clear" w:color="auto" w:fill="FFFFFF"/>
        </w:rPr>
        <w:t xml:space="preserve">. </w:t>
      </w:r>
      <w:r w:rsidR="001D123B" w:rsidRPr="00610CB3">
        <w:rPr>
          <w:rFonts w:asciiTheme="minorHAnsi" w:hAnsiTheme="minorHAnsi" w:cstheme="minorHAnsi"/>
          <w:sz w:val="24"/>
          <w:szCs w:val="24"/>
          <w:shd w:val="clear" w:color="auto" w:fill="FFFFFF"/>
        </w:rPr>
        <w:t>The scope of work for this assignment is as follows:</w:t>
      </w:r>
    </w:p>
    <w:p w14:paraId="3D5DC012" w14:textId="25DD2FE8" w:rsidR="00873838" w:rsidRPr="00610CB3" w:rsidRDefault="00710B4C" w:rsidP="00873838">
      <w:pPr>
        <w:spacing w:after="0"/>
        <w:jc w:val="both"/>
        <w:rPr>
          <w:rFonts w:asciiTheme="minorHAnsi" w:hAnsiTheme="minorHAnsi" w:cstheme="minorHAnsi"/>
          <w:b/>
          <w:bCs/>
          <w:sz w:val="24"/>
          <w:szCs w:val="24"/>
          <w:u w:val="single"/>
        </w:rPr>
      </w:pPr>
      <w:r w:rsidRPr="00610CB3">
        <w:rPr>
          <w:rFonts w:asciiTheme="minorHAnsi" w:hAnsiTheme="minorHAnsi" w:cstheme="minorHAnsi"/>
          <w:b/>
          <w:sz w:val="24"/>
          <w:szCs w:val="24"/>
          <w:u w:val="single"/>
        </w:rPr>
        <w:t xml:space="preserve">a. </w:t>
      </w:r>
      <w:r w:rsidR="00873838" w:rsidRPr="00610CB3">
        <w:rPr>
          <w:rFonts w:asciiTheme="minorHAnsi" w:hAnsiTheme="minorHAnsi" w:cstheme="minorHAnsi"/>
          <w:b/>
          <w:bCs/>
          <w:sz w:val="24"/>
          <w:szCs w:val="24"/>
          <w:u w:val="single"/>
        </w:rPr>
        <w:t>National legal consultant – team leader (</w:t>
      </w:r>
      <w:r w:rsidR="00BE7C5B">
        <w:rPr>
          <w:rFonts w:asciiTheme="minorHAnsi" w:hAnsiTheme="minorHAnsi" w:cstheme="minorHAnsi"/>
          <w:b/>
          <w:bCs/>
          <w:sz w:val="24"/>
          <w:szCs w:val="24"/>
          <w:u w:val="single"/>
        </w:rPr>
        <w:t>2</w:t>
      </w:r>
      <w:r w:rsidR="00BB4F76">
        <w:rPr>
          <w:rFonts w:asciiTheme="minorHAnsi" w:hAnsiTheme="minorHAnsi" w:cstheme="minorHAnsi"/>
          <w:b/>
          <w:bCs/>
          <w:sz w:val="24"/>
          <w:szCs w:val="24"/>
          <w:u w:val="single"/>
        </w:rPr>
        <w:t>6</w:t>
      </w:r>
      <w:r w:rsidR="00BE7C5B" w:rsidRPr="00610CB3">
        <w:rPr>
          <w:rFonts w:asciiTheme="minorHAnsi" w:hAnsiTheme="minorHAnsi" w:cstheme="minorHAnsi"/>
          <w:b/>
          <w:bCs/>
          <w:sz w:val="24"/>
          <w:szCs w:val="24"/>
          <w:u w:val="single"/>
        </w:rPr>
        <w:t xml:space="preserve"> </w:t>
      </w:r>
      <w:r w:rsidR="00873838" w:rsidRPr="00610CB3">
        <w:rPr>
          <w:rFonts w:asciiTheme="minorHAnsi" w:hAnsiTheme="minorHAnsi" w:cstheme="minorHAnsi"/>
          <w:b/>
          <w:bCs/>
          <w:sz w:val="24"/>
          <w:szCs w:val="24"/>
          <w:u w:val="single"/>
        </w:rPr>
        <w:t>days)</w:t>
      </w:r>
    </w:p>
    <w:p w14:paraId="57CD942F" w14:textId="335BFFD6" w:rsidR="00610CB3" w:rsidRPr="00610CB3" w:rsidRDefault="00610CB3" w:rsidP="00610CB3">
      <w:pPr>
        <w:spacing w:before="120" w:after="120" w:line="360" w:lineRule="auto"/>
        <w:jc w:val="both"/>
        <w:rPr>
          <w:rFonts w:asciiTheme="minorHAnsi" w:hAnsiTheme="minorHAnsi" w:cstheme="minorHAnsi"/>
          <w:b/>
          <w:i/>
          <w:iCs/>
          <w:sz w:val="24"/>
          <w:szCs w:val="24"/>
        </w:rPr>
      </w:pPr>
      <w:r w:rsidRPr="00610CB3">
        <w:rPr>
          <w:rFonts w:asciiTheme="minorHAnsi" w:hAnsiTheme="minorHAnsi" w:cstheme="minorHAnsi"/>
          <w:b/>
          <w:i/>
          <w:iCs/>
          <w:sz w:val="24"/>
          <w:szCs w:val="24"/>
        </w:rPr>
        <w:t>Tak</w:t>
      </w:r>
      <w:r w:rsidR="006B0103">
        <w:rPr>
          <w:rFonts w:asciiTheme="minorHAnsi" w:hAnsiTheme="minorHAnsi" w:cstheme="minorHAnsi"/>
          <w:b/>
          <w:i/>
          <w:iCs/>
          <w:sz w:val="24"/>
          <w:szCs w:val="24"/>
        </w:rPr>
        <w:t>e a</w:t>
      </w:r>
      <w:r w:rsidRPr="00610CB3">
        <w:rPr>
          <w:rFonts w:asciiTheme="minorHAnsi" w:hAnsiTheme="minorHAnsi" w:cstheme="minorHAnsi"/>
          <w:b/>
          <w:i/>
          <w:iCs/>
          <w:sz w:val="24"/>
          <w:szCs w:val="24"/>
        </w:rPr>
        <w:t xml:space="preserve"> leading role in the team (</w:t>
      </w:r>
      <w:r w:rsidR="00BB4F76">
        <w:rPr>
          <w:rFonts w:asciiTheme="minorHAnsi" w:hAnsiTheme="minorHAnsi" w:cstheme="minorHAnsi"/>
          <w:b/>
          <w:i/>
          <w:iCs/>
          <w:sz w:val="24"/>
          <w:szCs w:val="24"/>
        </w:rPr>
        <w:t>1</w:t>
      </w:r>
      <w:r w:rsidRPr="00610CB3">
        <w:rPr>
          <w:rFonts w:asciiTheme="minorHAnsi" w:hAnsiTheme="minorHAnsi" w:cstheme="minorHAnsi"/>
          <w:b/>
          <w:i/>
          <w:iCs/>
          <w:sz w:val="24"/>
          <w:szCs w:val="24"/>
        </w:rPr>
        <w:t xml:space="preserve"> day)</w:t>
      </w:r>
    </w:p>
    <w:p w14:paraId="04BABBA6" w14:textId="77777777" w:rsidR="00610CB3" w:rsidRPr="00A132C6" w:rsidRDefault="00610CB3" w:rsidP="00A132C6">
      <w:pPr>
        <w:spacing w:after="0" w:line="360" w:lineRule="auto"/>
        <w:ind w:firstLine="720"/>
        <w:jc w:val="both"/>
        <w:rPr>
          <w:rFonts w:asciiTheme="minorHAnsi" w:hAnsiTheme="minorHAnsi" w:cstheme="minorHAnsi"/>
          <w:b/>
          <w:i/>
          <w:iCs/>
          <w:sz w:val="24"/>
          <w:szCs w:val="24"/>
        </w:rPr>
      </w:pPr>
      <w:r w:rsidRPr="00A132C6">
        <w:rPr>
          <w:rFonts w:asciiTheme="minorHAnsi" w:hAnsiTheme="minorHAnsi" w:cstheme="minorHAnsi"/>
          <w:b/>
          <w:i/>
          <w:iCs/>
          <w:sz w:val="24"/>
          <w:szCs w:val="24"/>
        </w:rPr>
        <w:t xml:space="preserve">- </w:t>
      </w:r>
      <w:r w:rsidRPr="00A132C6">
        <w:rPr>
          <w:rFonts w:asciiTheme="minorHAnsi" w:hAnsiTheme="minorHAnsi" w:cstheme="minorHAnsi"/>
          <w:sz w:val="24"/>
          <w:szCs w:val="24"/>
        </w:rPr>
        <w:t>Take ultimate responsibility for the final training module;</w:t>
      </w:r>
    </w:p>
    <w:p w14:paraId="0ABD8A5A" w14:textId="079B2D82" w:rsidR="00610CB3" w:rsidRPr="00A132C6" w:rsidRDefault="00610CB3" w:rsidP="00A132C6">
      <w:pPr>
        <w:spacing w:after="0" w:line="360" w:lineRule="auto"/>
        <w:ind w:firstLine="720"/>
        <w:jc w:val="both"/>
        <w:rPr>
          <w:rFonts w:asciiTheme="minorHAnsi" w:hAnsiTheme="minorHAnsi" w:cstheme="minorHAnsi"/>
          <w:bCs/>
          <w:sz w:val="24"/>
          <w:szCs w:val="24"/>
        </w:rPr>
      </w:pPr>
      <w:r w:rsidRPr="00A132C6">
        <w:rPr>
          <w:rFonts w:asciiTheme="minorHAnsi" w:hAnsiTheme="minorHAnsi" w:cstheme="minorHAnsi"/>
          <w:b/>
          <w:i/>
          <w:iCs/>
          <w:sz w:val="24"/>
          <w:szCs w:val="24"/>
        </w:rPr>
        <w:t xml:space="preserve">- </w:t>
      </w:r>
      <w:r w:rsidRPr="00A132C6">
        <w:rPr>
          <w:rFonts w:asciiTheme="minorHAnsi" w:hAnsiTheme="minorHAnsi" w:cstheme="minorHAnsi"/>
          <w:bCs/>
          <w:sz w:val="24"/>
          <w:szCs w:val="24"/>
        </w:rPr>
        <w:t>Take the lead in discussion with the two other consultants, UNDP and HPU on implementing the assignment;</w:t>
      </w:r>
    </w:p>
    <w:p w14:paraId="24715745" w14:textId="3B43A12E" w:rsidR="00610CB3" w:rsidRPr="00A132C6" w:rsidRDefault="00610CB3" w:rsidP="00A132C6">
      <w:pPr>
        <w:spacing w:after="0" w:line="360" w:lineRule="auto"/>
        <w:ind w:firstLine="720"/>
        <w:jc w:val="both"/>
        <w:rPr>
          <w:rFonts w:asciiTheme="minorHAnsi" w:hAnsiTheme="minorHAnsi" w:cstheme="minorHAnsi"/>
          <w:bCs/>
          <w:sz w:val="24"/>
          <w:szCs w:val="24"/>
        </w:rPr>
      </w:pPr>
      <w:r w:rsidRPr="00A132C6">
        <w:rPr>
          <w:rFonts w:asciiTheme="minorHAnsi" w:hAnsiTheme="minorHAnsi" w:cstheme="minorHAnsi"/>
          <w:bCs/>
          <w:sz w:val="24"/>
          <w:szCs w:val="24"/>
        </w:rPr>
        <w:t xml:space="preserve">- Discuss with </w:t>
      </w:r>
      <w:r w:rsidR="003C6E03">
        <w:rPr>
          <w:rFonts w:asciiTheme="minorHAnsi" w:hAnsiTheme="minorHAnsi" w:cstheme="minorHAnsi"/>
          <w:bCs/>
          <w:sz w:val="24"/>
          <w:szCs w:val="24"/>
        </w:rPr>
        <w:t xml:space="preserve">the </w:t>
      </w:r>
      <w:r w:rsidRPr="00A132C6">
        <w:rPr>
          <w:rFonts w:asciiTheme="minorHAnsi" w:hAnsiTheme="minorHAnsi" w:cstheme="minorHAnsi"/>
          <w:bCs/>
          <w:sz w:val="24"/>
          <w:szCs w:val="24"/>
        </w:rPr>
        <w:t>two other consultants to develop a workplan with clear deadlines for each activity and send to UNDP and HPU for approval;</w:t>
      </w:r>
    </w:p>
    <w:p w14:paraId="2B2DAADD" w14:textId="2DA4FA9E" w:rsidR="00610CB3" w:rsidRPr="00610CB3" w:rsidRDefault="00610CB3" w:rsidP="00610CB3">
      <w:pPr>
        <w:spacing w:after="0" w:line="360" w:lineRule="auto"/>
        <w:jc w:val="both"/>
        <w:rPr>
          <w:rFonts w:asciiTheme="minorHAnsi" w:hAnsiTheme="minorHAnsi" w:cstheme="minorHAnsi"/>
          <w:bCs/>
          <w:sz w:val="24"/>
          <w:szCs w:val="24"/>
        </w:rPr>
      </w:pPr>
      <w:r w:rsidRPr="00610CB3">
        <w:rPr>
          <w:rFonts w:asciiTheme="minorHAnsi" w:hAnsiTheme="minorHAnsi" w:cstheme="minorHAnsi"/>
          <w:b/>
          <w:i/>
          <w:iCs/>
          <w:sz w:val="24"/>
          <w:szCs w:val="24"/>
        </w:rPr>
        <w:lastRenderedPageBreak/>
        <w:t>Develop</w:t>
      </w:r>
      <w:r w:rsidR="006B0103">
        <w:rPr>
          <w:rFonts w:asciiTheme="minorHAnsi" w:hAnsiTheme="minorHAnsi" w:cstheme="minorHAnsi"/>
          <w:b/>
          <w:i/>
          <w:iCs/>
          <w:sz w:val="24"/>
          <w:szCs w:val="24"/>
        </w:rPr>
        <w:t xml:space="preserve"> the</w:t>
      </w:r>
      <w:r w:rsidRPr="00610CB3">
        <w:rPr>
          <w:rFonts w:asciiTheme="minorHAnsi" w:hAnsiTheme="minorHAnsi" w:cstheme="minorHAnsi"/>
          <w:b/>
          <w:i/>
          <w:iCs/>
          <w:sz w:val="24"/>
          <w:szCs w:val="24"/>
        </w:rPr>
        <w:t xml:space="preserve"> training module (</w:t>
      </w:r>
      <w:r w:rsidR="00BE7C5B" w:rsidRPr="00610CB3">
        <w:rPr>
          <w:rFonts w:asciiTheme="minorHAnsi" w:hAnsiTheme="minorHAnsi" w:cstheme="minorHAnsi"/>
          <w:b/>
          <w:i/>
          <w:iCs/>
          <w:sz w:val="24"/>
          <w:szCs w:val="24"/>
        </w:rPr>
        <w:t>2</w:t>
      </w:r>
      <w:r w:rsidR="00BE7C5B">
        <w:rPr>
          <w:rFonts w:asciiTheme="minorHAnsi" w:hAnsiTheme="minorHAnsi" w:cstheme="minorHAnsi"/>
          <w:b/>
          <w:i/>
          <w:iCs/>
          <w:sz w:val="24"/>
          <w:szCs w:val="24"/>
        </w:rPr>
        <w:t>5</w:t>
      </w:r>
      <w:r w:rsidR="00BE7C5B" w:rsidRPr="00610CB3">
        <w:rPr>
          <w:rFonts w:asciiTheme="minorHAnsi" w:hAnsiTheme="minorHAnsi" w:cstheme="minorHAnsi"/>
          <w:b/>
          <w:i/>
          <w:iCs/>
          <w:sz w:val="24"/>
          <w:szCs w:val="24"/>
        </w:rPr>
        <w:t xml:space="preserve"> </w:t>
      </w:r>
      <w:r w:rsidRPr="00610CB3">
        <w:rPr>
          <w:rFonts w:asciiTheme="minorHAnsi" w:hAnsiTheme="minorHAnsi" w:cstheme="minorHAnsi"/>
          <w:b/>
          <w:i/>
          <w:iCs/>
          <w:sz w:val="24"/>
          <w:szCs w:val="24"/>
        </w:rPr>
        <w:t>days)</w:t>
      </w:r>
      <w:r w:rsidRPr="00610CB3">
        <w:rPr>
          <w:rFonts w:asciiTheme="minorHAnsi" w:hAnsiTheme="minorHAnsi" w:cstheme="minorHAnsi"/>
          <w:bCs/>
          <w:sz w:val="24"/>
          <w:szCs w:val="24"/>
        </w:rPr>
        <w:t>:</w:t>
      </w:r>
    </w:p>
    <w:p w14:paraId="1200ADFD" w14:textId="7F45C9CF" w:rsidR="00610CB3" w:rsidRPr="00A132C6" w:rsidRDefault="00610CB3" w:rsidP="00A132C6">
      <w:pPr>
        <w:spacing w:after="0" w:line="360" w:lineRule="auto"/>
        <w:ind w:firstLine="720"/>
        <w:jc w:val="both"/>
        <w:rPr>
          <w:rFonts w:asciiTheme="minorHAnsi" w:hAnsiTheme="minorHAnsi" w:cstheme="minorHAnsi"/>
          <w:sz w:val="24"/>
          <w:szCs w:val="24"/>
          <w:shd w:val="clear" w:color="auto" w:fill="FFFFFF"/>
        </w:rPr>
      </w:pPr>
      <w:r w:rsidRPr="00A132C6">
        <w:rPr>
          <w:rFonts w:asciiTheme="minorHAnsi" w:hAnsiTheme="minorHAnsi" w:cstheme="minorHAnsi"/>
          <w:sz w:val="24"/>
          <w:szCs w:val="24"/>
          <w:shd w:val="clear" w:color="auto" w:fill="FFFFFF"/>
        </w:rPr>
        <w:t xml:space="preserve">- Draft </w:t>
      </w:r>
      <w:r w:rsidR="00C01A8C">
        <w:rPr>
          <w:rFonts w:asciiTheme="minorHAnsi" w:hAnsiTheme="minorHAnsi" w:cstheme="minorHAnsi"/>
          <w:sz w:val="24"/>
          <w:szCs w:val="24"/>
          <w:shd w:val="clear" w:color="auto" w:fill="FFFFFF"/>
        </w:rPr>
        <w:t xml:space="preserve">an </w:t>
      </w:r>
      <w:r w:rsidRPr="00A132C6">
        <w:rPr>
          <w:rFonts w:asciiTheme="minorHAnsi" w:hAnsiTheme="minorHAnsi" w:cstheme="minorHAnsi"/>
          <w:sz w:val="24"/>
          <w:szCs w:val="24"/>
          <w:shd w:val="clear" w:color="auto" w:fill="FFFFFF"/>
        </w:rPr>
        <w:t xml:space="preserve">outline of the training </w:t>
      </w:r>
      <w:r w:rsidRPr="00A132C6">
        <w:rPr>
          <w:rFonts w:asciiTheme="minorHAnsi" w:hAnsiTheme="minorHAnsi" w:cstheme="minorHAnsi"/>
          <w:sz w:val="24"/>
          <w:szCs w:val="24"/>
        </w:rPr>
        <w:t>module</w:t>
      </w:r>
      <w:r w:rsidRPr="00A132C6">
        <w:rPr>
          <w:rFonts w:asciiTheme="minorHAnsi" w:hAnsiTheme="minorHAnsi" w:cstheme="minorHAnsi"/>
          <w:sz w:val="24"/>
          <w:szCs w:val="24"/>
          <w:shd w:val="clear" w:color="auto" w:fill="FFFFFF"/>
        </w:rPr>
        <w:t xml:space="preserve"> and share the draft with other team members and UNDP for inputs/comments (</w:t>
      </w:r>
      <w:r w:rsidR="00BB4F76">
        <w:rPr>
          <w:rFonts w:asciiTheme="minorHAnsi" w:hAnsiTheme="minorHAnsi" w:cstheme="minorHAnsi"/>
          <w:sz w:val="24"/>
          <w:szCs w:val="24"/>
          <w:shd w:val="clear" w:color="auto" w:fill="FFFFFF"/>
        </w:rPr>
        <w:t>1</w:t>
      </w:r>
      <w:r w:rsidRPr="00A132C6">
        <w:rPr>
          <w:rFonts w:asciiTheme="minorHAnsi" w:hAnsiTheme="minorHAnsi" w:cstheme="minorHAnsi"/>
          <w:sz w:val="24"/>
          <w:szCs w:val="24"/>
          <w:shd w:val="clear" w:color="auto" w:fill="FFFFFF"/>
        </w:rPr>
        <w:t xml:space="preserve"> day);</w:t>
      </w:r>
    </w:p>
    <w:p w14:paraId="3F1F843F" w14:textId="5A2D726A" w:rsidR="00610CB3" w:rsidRPr="00A132C6" w:rsidRDefault="00610CB3" w:rsidP="00A132C6">
      <w:pPr>
        <w:spacing w:after="0" w:line="360" w:lineRule="auto"/>
        <w:ind w:firstLine="720"/>
        <w:jc w:val="both"/>
        <w:rPr>
          <w:rFonts w:asciiTheme="minorHAnsi" w:hAnsiTheme="minorHAnsi" w:cstheme="minorHAnsi"/>
          <w:i/>
          <w:iCs/>
          <w:color w:val="000000"/>
          <w:sz w:val="24"/>
          <w:szCs w:val="24"/>
        </w:rPr>
      </w:pPr>
      <w:r w:rsidRPr="00A132C6">
        <w:rPr>
          <w:rFonts w:asciiTheme="minorHAnsi" w:hAnsiTheme="minorHAnsi" w:cstheme="minorHAnsi"/>
          <w:i/>
          <w:iCs/>
          <w:color w:val="000000"/>
          <w:sz w:val="24"/>
          <w:szCs w:val="24"/>
        </w:rPr>
        <w:t xml:space="preserve">- </w:t>
      </w:r>
      <w:r w:rsidRPr="00A132C6">
        <w:rPr>
          <w:rFonts w:asciiTheme="minorHAnsi" w:hAnsiTheme="minorHAnsi" w:cstheme="minorHAnsi"/>
          <w:sz w:val="24"/>
          <w:szCs w:val="24"/>
        </w:rPr>
        <w:t>Revise the draft outline based on the inputs from the other members (1 day);</w:t>
      </w:r>
    </w:p>
    <w:p w14:paraId="37214DB6" w14:textId="3DC5F91C" w:rsidR="00610CB3" w:rsidRPr="00A132C6" w:rsidRDefault="00610CB3" w:rsidP="00A132C6">
      <w:pPr>
        <w:spacing w:after="0" w:line="360" w:lineRule="auto"/>
        <w:ind w:firstLine="720"/>
        <w:jc w:val="both"/>
        <w:rPr>
          <w:rFonts w:asciiTheme="minorHAnsi" w:hAnsiTheme="minorHAnsi" w:cstheme="minorHAnsi"/>
          <w:sz w:val="24"/>
          <w:szCs w:val="24"/>
        </w:rPr>
      </w:pPr>
      <w:r w:rsidRPr="00A132C6">
        <w:rPr>
          <w:rFonts w:asciiTheme="minorHAnsi" w:hAnsiTheme="minorHAnsi" w:cstheme="minorHAnsi"/>
          <w:sz w:val="24"/>
          <w:szCs w:val="24"/>
        </w:rPr>
        <w:t xml:space="preserve">- Based on the guidance and materials provided by </w:t>
      </w:r>
      <w:r w:rsidR="003C6E03">
        <w:rPr>
          <w:rFonts w:asciiTheme="minorHAnsi" w:hAnsiTheme="minorHAnsi" w:cstheme="minorHAnsi"/>
          <w:sz w:val="24"/>
          <w:szCs w:val="24"/>
        </w:rPr>
        <w:t xml:space="preserve">the </w:t>
      </w:r>
      <w:r w:rsidRPr="00A132C6">
        <w:rPr>
          <w:rFonts w:asciiTheme="minorHAnsi" w:hAnsiTheme="minorHAnsi" w:cstheme="minorHAnsi"/>
          <w:sz w:val="24"/>
          <w:szCs w:val="24"/>
        </w:rPr>
        <w:t xml:space="preserve">international consultant and materials collected by </w:t>
      </w:r>
      <w:r w:rsidR="003C6E03">
        <w:rPr>
          <w:rFonts w:asciiTheme="minorHAnsi" w:hAnsiTheme="minorHAnsi" w:cstheme="minorHAnsi"/>
          <w:sz w:val="24"/>
          <w:szCs w:val="24"/>
        </w:rPr>
        <w:t xml:space="preserve">the </w:t>
      </w:r>
      <w:r w:rsidRPr="00A132C6">
        <w:rPr>
          <w:rFonts w:asciiTheme="minorHAnsi" w:hAnsiTheme="minorHAnsi" w:cstheme="minorHAnsi"/>
          <w:sz w:val="24"/>
          <w:szCs w:val="24"/>
        </w:rPr>
        <w:t xml:space="preserve">other national consultant, develop </w:t>
      </w:r>
      <w:r w:rsidR="00C01A8C">
        <w:rPr>
          <w:rFonts w:asciiTheme="minorHAnsi" w:hAnsiTheme="minorHAnsi" w:cstheme="minorHAnsi"/>
          <w:sz w:val="24"/>
          <w:szCs w:val="24"/>
        </w:rPr>
        <w:t xml:space="preserve">a </w:t>
      </w:r>
      <w:r w:rsidRPr="00A132C6">
        <w:rPr>
          <w:rFonts w:asciiTheme="minorHAnsi" w:hAnsiTheme="minorHAnsi" w:cstheme="minorHAnsi"/>
          <w:sz w:val="24"/>
          <w:szCs w:val="24"/>
        </w:rPr>
        <w:t>training module</w:t>
      </w:r>
      <w:r w:rsidR="00D203FE" w:rsidRPr="00A132C6">
        <w:rPr>
          <w:rFonts w:asciiTheme="minorHAnsi" w:hAnsiTheme="minorHAnsi" w:cstheme="minorHAnsi"/>
          <w:sz w:val="24"/>
          <w:szCs w:val="24"/>
        </w:rPr>
        <w:t xml:space="preserve"> which includes </w:t>
      </w:r>
      <w:r w:rsidR="003C6E03">
        <w:rPr>
          <w:rFonts w:asciiTheme="minorHAnsi" w:hAnsiTheme="minorHAnsi" w:cstheme="minorHAnsi"/>
          <w:sz w:val="24"/>
          <w:szCs w:val="24"/>
        </w:rPr>
        <w:t xml:space="preserve">a </w:t>
      </w:r>
      <w:r w:rsidR="00D203FE" w:rsidRPr="00A132C6">
        <w:rPr>
          <w:rFonts w:asciiTheme="minorHAnsi" w:hAnsiTheme="minorHAnsi" w:cstheme="minorHAnsi"/>
          <w:sz w:val="24"/>
          <w:szCs w:val="24"/>
        </w:rPr>
        <w:t>trainees</w:t>
      </w:r>
      <w:r w:rsidR="006444B0">
        <w:rPr>
          <w:rFonts w:asciiTheme="minorHAnsi" w:hAnsiTheme="minorHAnsi" w:cstheme="minorHAnsi"/>
          <w:sz w:val="24"/>
          <w:szCs w:val="24"/>
        </w:rPr>
        <w:t>’</w:t>
      </w:r>
      <w:r w:rsidR="00D203FE" w:rsidRPr="00A132C6">
        <w:rPr>
          <w:rFonts w:asciiTheme="minorHAnsi" w:hAnsiTheme="minorHAnsi" w:cstheme="minorHAnsi"/>
          <w:sz w:val="24"/>
          <w:szCs w:val="24"/>
        </w:rPr>
        <w:t xml:space="preserve"> handbook and </w:t>
      </w:r>
      <w:r w:rsidR="003C6E03">
        <w:rPr>
          <w:rFonts w:asciiTheme="minorHAnsi" w:hAnsiTheme="minorHAnsi" w:cstheme="minorHAnsi"/>
          <w:sz w:val="24"/>
          <w:szCs w:val="24"/>
        </w:rPr>
        <w:t xml:space="preserve">a </w:t>
      </w:r>
      <w:r w:rsidR="00D203FE" w:rsidRPr="00A132C6">
        <w:rPr>
          <w:rFonts w:asciiTheme="minorHAnsi" w:hAnsiTheme="minorHAnsi" w:cstheme="minorHAnsi"/>
          <w:sz w:val="24"/>
          <w:szCs w:val="24"/>
        </w:rPr>
        <w:t>trainers</w:t>
      </w:r>
      <w:r w:rsidR="00C01A8C">
        <w:rPr>
          <w:rFonts w:asciiTheme="minorHAnsi" w:hAnsiTheme="minorHAnsi" w:cstheme="minorHAnsi"/>
          <w:sz w:val="24"/>
          <w:szCs w:val="24"/>
        </w:rPr>
        <w:t>’</w:t>
      </w:r>
      <w:r w:rsidR="00D203FE" w:rsidRPr="00A132C6">
        <w:rPr>
          <w:rFonts w:asciiTheme="minorHAnsi" w:hAnsiTheme="minorHAnsi" w:cstheme="minorHAnsi"/>
          <w:sz w:val="24"/>
          <w:szCs w:val="24"/>
        </w:rPr>
        <w:t xml:space="preserve"> guide</w:t>
      </w:r>
      <w:r w:rsidR="00BB4F76">
        <w:rPr>
          <w:rFonts w:asciiTheme="minorHAnsi" w:hAnsiTheme="minorHAnsi" w:cstheme="minorHAnsi"/>
          <w:sz w:val="24"/>
          <w:szCs w:val="24"/>
        </w:rPr>
        <w:t xml:space="preserve"> (please see more details in section 4)</w:t>
      </w:r>
      <w:r w:rsidRPr="00A132C6">
        <w:rPr>
          <w:rFonts w:asciiTheme="minorHAnsi" w:hAnsiTheme="minorHAnsi" w:cstheme="minorHAnsi"/>
          <w:sz w:val="24"/>
          <w:szCs w:val="24"/>
          <w:lang w:val="vi-VN"/>
        </w:rPr>
        <w:t xml:space="preserve"> </w:t>
      </w:r>
      <w:r w:rsidRPr="00A132C6">
        <w:rPr>
          <w:rFonts w:asciiTheme="minorHAnsi" w:hAnsiTheme="minorHAnsi" w:cstheme="minorHAnsi"/>
          <w:sz w:val="24"/>
          <w:szCs w:val="24"/>
        </w:rPr>
        <w:t>(</w:t>
      </w:r>
      <w:r w:rsidR="00D203FE" w:rsidRPr="00A132C6">
        <w:rPr>
          <w:rFonts w:asciiTheme="minorHAnsi" w:hAnsiTheme="minorHAnsi" w:cstheme="minorHAnsi"/>
          <w:sz w:val="24"/>
          <w:szCs w:val="24"/>
        </w:rPr>
        <w:t>8</w:t>
      </w:r>
      <w:r w:rsidRPr="00A132C6">
        <w:rPr>
          <w:rFonts w:asciiTheme="minorHAnsi" w:hAnsiTheme="minorHAnsi" w:cstheme="minorHAnsi"/>
          <w:sz w:val="24"/>
          <w:szCs w:val="24"/>
        </w:rPr>
        <w:t xml:space="preserve"> days)</w:t>
      </w:r>
    </w:p>
    <w:p w14:paraId="13AF1D61" w14:textId="14032416" w:rsidR="00610CB3" w:rsidRPr="00A132C6" w:rsidRDefault="00610CB3" w:rsidP="00A132C6">
      <w:pPr>
        <w:spacing w:after="0" w:line="360" w:lineRule="auto"/>
        <w:ind w:firstLine="720"/>
        <w:jc w:val="both"/>
        <w:rPr>
          <w:rFonts w:asciiTheme="minorHAnsi" w:hAnsiTheme="minorHAnsi" w:cstheme="minorHAnsi"/>
          <w:sz w:val="24"/>
          <w:szCs w:val="24"/>
        </w:rPr>
      </w:pPr>
      <w:r w:rsidRPr="00A132C6">
        <w:rPr>
          <w:rFonts w:asciiTheme="minorHAnsi" w:hAnsiTheme="minorHAnsi" w:cstheme="minorHAnsi"/>
          <w:sz w:val="24"/>
          <w:szCs w:val="24"/>
        </w:rPr>
        <w:t>- Share the draft training module with team members, UNDP and HPU</w:t>
      </w:r>
      <w:r w:rsidR="006444B0">
        <w:rPr>
          <w:rFonts w:asciiTheme="minorHAnsi" w:hAnsiTheme="minorHAnsi" w:cstheme="minorHAnsi"/>
          <w:sz w:val="24"/>
          <w:szCs w:val="24"/>
        </w:rPr>
        <w:t>, and</w:t>
      </w:r>
      <w:r w:rsidRPr="00A132C6">
        <w:rPr>
          <w:rFonts w:asciiTheme="minorHAnsi" w:hAnsiTheme="minorHAnsi" w:cstheme="minorHAnsi"/>
          <w:sz w:val="24"/>
          <w:szCs w:val="24"/>
        </w:rPr>
        <w:t xml:space="preserve"> revise the draft </w:t>
      </w:r>
      <w:r w:rsidR="00C01A8C">
        <w:rPr>
          <w:rFonts w:asciiTheme="minorHAnsi" w:hAnsiTheme="minorHAnsi" w:cstheme="minorHAnsi"/>
          <w:sz w:val="24"/>
          <w:szCs w:val="24"/>
        </w:rPr>
        <w:t xml:space="preserve">according to their comments </w:t>
      </w:r>
      <w:r w:rsidRPr="00A132C6">
        <w:rPr>
          <w:rFonts w:asciiTheme="minorHAnsi" w:hAnsiTheme="minorHAnsi" w:cstheme="minorHAnsi"/>
          <w:sz w:val="24"/>
          <w:szCs w:val="24"/>
        </w:rPr>
        <w:t>(4 days)</w:t>
      </w:r>
    </w:p>
    <w:p w14:paraId="4006D90C" w14:textId="6C8F7330" w:rsidR="00610CB3" w:rsidRPr="00A132C6" w:rsidRDefault="00610CB3" w:rsidP="00A132C6">
      <w:pPr>
        <w:spacing w:after="0" w:line="360" w:lineRule="auto"/>
        <w:ind w:firstLine="720"/>
        <w:jc w:val="both"/>
        <w:rPr>
          <w:rFonts w:asciiTheme="minorHAnsi" w:hAnsiTheme="minorHAnsi" w:cstheme="minorHAnsi"/>
          <w:sz w:val="24"/>
          <w:szCs w:val="24"/>
        </w:rPr>
      </w:pPr>
      <w:r w:rsidRPr="00A132C6">
        <w:rPr>
          <w:rFonts w:asciiTheme="minorHAnsi" w:hAnsiTheme="minorHAnsi" w:cstheme="minorHAnsi"/>
          <w:sz w:val="24"/>
          <w:szCs w:val="24"/>
        </w:rPr>
        <w:t>- Prepare and deliver presentation on the draft module to seek inputs from participants at a</w:t>
      </w:r>
      <w:r w:rsidRPr="00A132C6">
        <w:rPr>
          <w:rFonts w:asciiTheme="minorHAnsi" w:hAnsiTheme="minorHAnsi" w:cstheme="minorHAnsi"/>
          <w:sz w:val="24"/>
          <w:szCs w:val="24"/>
          <w:lang w:val="vi-VN"/>
        </w:rPr>
        <w:t xml:space="preserve"> half day</w:t>
      </w:r>
      <w:r w:rsidRPr="00A132C6">
        <w:rPr>
          <w:rFonts w:asciiTheme="minorHAnsi" w:hAnsiTheme="minorHAnsi" w:cstheme="minorHAnsi"/>
          <w:sz w:val="24"/>
          <w:szCs w:val="24"/>
        </w:rPr>
        <w:t xml:space="preserve"> faculty level technical meeting in Hanoi, one day university level consultation workshop outside Hanoi,</w:t>
      </w:r>
      <w:r w:rsidRPr="00A132C6">
        <w:rPr>
          <w:rFonts w:asciiTheme="minorHAnsi" w:hAnsiTheme="minorHAnsi" w:cstheme="minorHAnsi"/>
          <w:sz w:val="24"/>
          <w:szCs w:val="24"/>
          <w:lang w:val="vi-VN"/>
        </w:rPr>
        <w:t xml:space="preserve"> and </w:t>
      </w:r>
      <w:r w:rsidRPr="00A132C6">
        <w:rPr>
          <w:rFonts w:asciiTheme="minorHAnsi" w:hAnsiTheme="minorHAnsi" w:cstheme="minorHAnsi"/>
          <w:sz w:val="24"/>
          <w:szCs w:val="24"/>
        </w:rPr>
        <w:t>a half</w:t>
      </w:r>
      <w:r w:rsidR="0040028E">
        <w:rPr>
          <w:rFonts w:asciiTheme="minorHAnsi" w:hAnsiTheme="minorHAnsi" w:cstheme="minorHAnsi"/>
          <w:sz w:val="24"/>
          <w:szCs w:val="24"/>
          <w:lang w:val="vi-VN"/>
        </w:rPr>
        <w:t>-</w:t>
      </w:r>
      <w:r w:rsidRPr="00A132C6">
        <w:rPr>
          <w:rFonts w:asciiTheme="minorHAnsi" w:hAnsiTheme="minorHAnsi" w:cstheme="minorHAnsi"/>
          <w:sz w:val="24"/>
          <w:szCs w:val="24"/>
          <w:lang w:val="vi-VN"/>
        </w:rPr>
        <w:t xml:space="preserve">day </w:t>
      </w:r>
      <w:r w:rsidRPr="00A132C6">
        <w:rPr>
          <w:rFonts w:asciiTheme="minorHAnsi" w:hAnsiTheme="minorHAnsi" w:cstheme="minorHAnsi"/>
          <w:sz w:val="24"/>
          <w:szCs w:val="24"/>
        </w:rPr>
        <w:t>final evaluation and approval workshop in Hanoi organized by UNDP and HPU (</w:t>
      </w:r>
      <w:r w:rsidRPr="00A132C6">
        <w:rPr>
          <w:rFonts w:asciiTheme="minorHAnsi" w:hAnsiTheme="minorHAnsi" w:cstheme="minorHAnsi"/>
          <w:sz w:val="24"/>
          <w:szCs w:val="24"/>
          <w:lang w:val="vi-VN"/>
        </w:rPr>
        <w:t>3</w:t>
      </w:r>
      <w:r w:rsidRPr="00A132C6">
        <w:rPr>
          <w:rFonts w:asciiTheme="minorHAnsi" w:hAnsiTheme="minorHAnsi" w:cstheme="minorHAnsi"/>
          <w:sz w:val="24"/>
          <w:szCs w:val="24"/>
        </w:rPr>
        <w:t xml:space="preserve"> days);</w:t>
      </w:r>
    </w:p>
    <w:p w14:paraId="61C16DC9" w14:textId="2D2F4B27" w:rsidR="00610CB3" w:rsidRPr="00A132C6" w:rsidRDefault="00610CB3" w:rsidP="00A132C6">
      <w:pPr>
        <w:spacing w:after="0" w:line="360" w:lineRule="auto"/>
        <w:ind w:firstLine="720"/>
        <w:jc w:val="both"/>
        <w:rPr>
          <w:rFonts w:asciiTheme="minorHAnsi" w:hAnsiTheme="minorHAnsi" w:cstheme="minorHAnsi"/>
          <w:sz w:val="24"/>
          <w:szCs w:val="24"/>
        </w:rPr>
      </w:pPr>
      <w:r w:rsidRPr="00A132C6">
        <w:rPr>
          <w:rFonts w:asciiTheme="minorHAnsi" w:hAnsiTheme="minorHAnsi" w:cstheme="minorHAnsi"/>
          <w:sz w:val="24"/>
          <w:szCs w:val="24"/>
        </w:rPr>
        <w:t xml:space="preserve">- Revise and finalize the training module </w:t>
      </w:r>
      <w:r w:rsidRPr="00A132C6">
        <w:rPr>
          <w:rFonts w:asciiTheme="minorHAnsi" w:hAnsiTheme="minorHAnsi" w:cstheme="minorHAnsi"/>
          <w:sz w:val="24"/>
          <w:szCs w:val="24"/>
          <w:lang w:val="vi-VN"/>
        </w:rPr>
        <w:t xml:space="preserve">based </w:t>
      </w:r>
      <w:r w:rsidRPr="00A132C6">
        <w:rPr>
          <w:rFonts w:asciiTheme="minorHAnsi" w:hAnsiTheme="minorHAnsi" w:cstheme="minorHAnsi"/>
          <w:sz w:val="24"/>
          <w:szCs w:val="24"/>
        </w:rPr>
        <w:t xml:space="preserve">on the inputs/comments from participants </w:t>
      </w:r>
      <w:r w:rsidR="001A0D49">
        <w:rPr>
          <w:rFonts w:asciiTheme="minorHAnsi" w:hAnsiTheme="minorHAnsi" w:cstheme="minorHAnsi"/>
          <w:sz w:val="24"/>
          <w:szCs w:val="24"/>
        </w:rPr>
        <w:t>at the</w:t>
      </w:r>
      <w:r w:rsidRPr="00A132C6">
        <w:rPr>
          <w:rFonts w:asciiTheme="minorHAnsi" w:hAnsiTheme="minorHAnsi" w:cstheme="minorHAnsi"/>
          <w:sz w:val="24"/>
          <w:szCs w:val="24"/>
        </w:rPr>
        <w:t xml:space="preserve"> </w:t>
      </w:r>
      <w:r w:rsidRPr="00A132C6">
        <w:rPr>
          <w:rFonts w:asciiTheme="minorHAnsi" w:hAnsiTheme="minorHAnsi" w:cstheme="minorHAnsi"/>
          <w:sz w:val="24"/>
          <w:szCs w:val="24"/>
          <w:lang w:val="vi-VN"/>
        </w:rPr>
        <w:t xml:space="preserve">technical meeting and each </w:t>
      </w:r>
      <w:r w:rsidRPr="00A132C6">
        <w:rPr>
          <w:rFonts w:asciiTheme="minorHAnsi" w:hAnsiTheme="minorHAnsi" w:cstheme="minorHAnsi"/>
          <w:sz w:val="24"/>
          <w:szCs w:val="24"/>
        </w:rPr>
        <w:t>consultation workshops (</w:t>
      </w:r>
      <w:r w:rsidR="00A428E5">
        <w:rPr>
          <w:rFonts w:asciiTheme="minorHAnsi" w:hAnsiTheme="minorHAnsi" w:cstheme="minorHAnsi"/>
          <w:sz w:val="24"/>
          <w:szCs w:val="24"/>
        </w:rPr>
        <w:t>4</w:t>
      </w:r>
      <w:r w:rsidR="00A428E5" w:rsidRPr="00A132C6">
        <w:rPr>
          <w:rFonts w:asciiTheme="minorHAnsi" w:hAnsiTheme="minorHAnsi" w:cstheme="minorHAnsi"/>
          <w:sz w:val="24"/>
          <w:szCs w:val="24"/>
        </w:rPr>
        <w:t xml:space="preserve"> </w:t>
      </w:r>
      <w:r w:rsidRPr="00A132C6">
        <w:rPr>
          <w:rFonts w:asciiTheme="minorHAnsi" w:hAnsiTheme="minorHAnsi" w:cstheme="minorHAnsi"/>
          <w:sz w:val="24"/>
          <w:szCs w:val="24"/>
        </w:rPr>
        <w:t xml:space="preserve">days); </w:t>
      </w:r>
    </w:p>
    <w:p w14:paraId="5A9553ED" w14:textId="30EE508F" w:rsidR="00710B4C" w:rsidRPr="00A132C6" w:rsidRDefault="00610CB3" w:rsidP="00A132C6">
      <w:pPr>
        <w:spacing w:after="0" w:line="360" w:lineRule="auto"/>
        <w:ind w:firstLine="720"/>
        <w:jc w:val="both"/>
        <w:rPr>
          <w:rFonts w:asciiTheme="minorHAnsi" w:hAnsiTheme="minorHAnsi" w:cstheme="minorHAnsi"/>
          <w:i/>
          <w:iCs/>
          <w:color w:val="000000"/>
          <w:sz w:val="24"/>
          <w:szCs w:val="24"/>
        </w:rPr>
      </w:pPr>
      <w:r w:rsidRPr="00A132C6">
        <w:rPr>
          <w:rFonts w:asciiTheme="minorHAnsi" w:hAnsiTheme="minorHAnsi" w:cstheme="minorHAnsi"/>
          <w:sz w:val="24"/>
          <w:szCs w:val="24"/>
        </w:rPr>
        <w:t>-</w:t>
      </w:r>
      <w:r w:rsidR="00B00FF2">
        <w:rPr>
          <w:rFonts w:asciiTheme="minorHAnsi" w:hAnsiTheme="minorHAnsi" w:cstheme="minorHAnsi"/>
          <w:sz w:val="24"/>
          <w:szCs w:val="24"/>
        </w:rPr>
        <w:t xml:space="preserve"> P</w:t>
      </w:r>
      <w:r w:rsidR="0065698C" w:rsidRPr="00A132C6">
        <w:rPr>
          <w:rFonts w:asciiTheme="minorHAnsi" w:hAnsiTheme="minorHAnsi" w:cstheme="minorHAnsi"/>
          <w:sz w:val="24"/>
          <w:szCs w:val="24"/>
        </w:rPr>
        <w:t xml:space="preserve">repare </w:t>
      </w:r>
      <w:r w:rsidRPr="00A132C6">
        <w:rPr>
          <w:rFonts w:asciiTheme="minorHAnsi" w:hAnsiTheme="minorHAnsi" w:cstheme="minorHAnsi"/>
          <w:sz w:val="24"/>
          <w:szCs w:val="24"/>
        </w:rPr>
        <w:t>a</w:t>
      </w:r>
      <w:r w:rsidRPr="00A132C6">
        <w:rPr>
          <w:rFonts w:asciiTheme="minorHAnsi" w:hAnsiTheme="minorHAnsi" w:cstheme="minorHAnsi"/>
          <w:sz w:val="24"/>
          <w:szCs w:val="24"/>
          <w:lang w:val="vi-VN"/>
        </w:rPr>
        <w:t xml:space="preserve"> </w:t>
      </w:r>
      <w:r w:rsidR="00BB4F76">
        <w:rPr>
          <w:rFonts w:asciiTheme="minorHAnsi" w:hAnsiTheme="minorHAnsi" w:cstheme="minorHAnsi"/>
          <w:sz w:val="24"/>
          <w:szCs w:val="24"/>
          <w:lang w:val="en-US"/>
        </w:rPr>
        <w:t>three</w:t>
      </w:r>
      <w:r w:rsidRPr="00A132C6">
        <w:rPr>
          <w:rFonts w:asciiTheme="minorHAnsi" w:hAnsiTheme="minorHAnsi" w:cstheme="minorHAnsi"/>
          <w:sz w:val="24"/>
          <w:szCs w:val="24"/>
          <w:lang w:val="vi-VN"/>
        </w:rPr>
        <w:t>-day</w:t>
      </w:r>
      <w:r w:rsidRPr="00A132C6">
        <w:rPr>
          <w:rFonts w:asciiTheme="minorHAnsi" w:hAnsiTheme="minorHAnsi" w:cstheme="minorHAnsi"/>
          <w:sz w:val="24"/>
          <w:szCs w:val="24"/>
        </w:rPr>
        <w:t xml:space="preserve"> </w:t>
      </w:r>
      <w:r w:rsidR="006444B0">
        <w:rPr>
          <w:rFonts w:asciiTheme="minorHAnsi" w:hAnsiTheme="minorHAnsi" w:cstheme="minorHAnsi"/>
          <w:sz w:val="24"/>
          <w:szCs w:val="24"/>
        </w:rPr>
        <w:t xml:space="preserve">(30 hours) </w:t>
      </w:r>
      <w:r w:rsidRPr="00A132C6">
        <w:rPr>
          <w:rFonts w:asciiTheme="minorHAnsi" w:hAnsiTheme="minorHAnsi" w:cstheme="minorHAnsi"/>
          <w:sz w:val="24"/>
          <w:szCs w:val="24"/>
        </w:rPr>
        <w:t xml:space="preserve">training of trainers </w:t>
      </w:r>
      <w:r w:rsidR="00674B4C">
        <w:rPr>
          <w:rFonts w:asciiTheme="minorHAnsi" w:hAnsiTheme="minorHAnsi" w:cstheme="minorHAnsi"/>
          <w:sz w:val="24"/>
          <w:szCs w:val="24"/>
        </w:rPr>
        <w:t xml:space="preserve">organized by HPU and UNDP </w:t>
      </w:r>
      <w:r w:rsidRPr="00A132C6">
        <w:rPr>
          <w:rFonts w:asciiTheme="minorHAnsi" w:hAnsiTheme="minorHAnsi" w:cstheme="minorHAnsi"/>
          <w:sz w:val="24"/>
          <w:szCs w:val="24"/>
        </w:rPr>
        <w:t>in Hanoi</w:t>
      </w:r>
      <w:r w:rsidR="00B00FF2">
        <w:rPr>
          <w:rFonts w:asciiTheme="minorHAnsi" w:hAnsiTheme="minorHAnsi" w:cstheme="minorHAnsi"/>
          <w:sz w:val="24"/>
          <w:szCs w:val="24"/>
        </w:rPr>
        <w:t xml:space="preserve"> </w:t>
      </w:r>
      <w:r w:rsidR="001A0D49">
        <w:rPr>
          <w:rFonts w:asciiTheme="minorHAnsi" w:hAnsiTheme="minorHAnsi" w:cstheme="minorHAnsi"/>
          <w:sz w:val="24"/>
          <w:szCs w:val="24"/>
        </w:rPr>
        <w:t xml:space="preserve">and </w:t>
      </w:r>
      <w:r w:rsidR="00FA73AB">
        <w:rPr>
          <w:rFonts w:asciiTheme="minorHAnsi" w:hAnsiTheme="minorHAnsi" w:cstheme="minorHAnsi"/>
          <w:sz w:val="24"/>
          <w:szCs w:val="24"/>
        </w:rPr>
        <w:t>act as</w:t>
      </w:r>
      <w:r w:rsidR="001A0D49">
        <w:rPr>
          <w:rFonts w:asciiTheme="minorHAnsi" w:hAnsiTheme="minorHAnsi" w:cstheme="minorHAnsi"/>
          <w:sz w:val="24"/>
          <w:szCs w:val="24"/>
        </w:rPr>
        <w:t xml:space="preserve"> a</w:t>
      </w:r>
      <w:r w:rsidR="001A0D49" w:rsidRPr="00A132C6">
        <w:rPr>
          <w:rFonts w:asciiTheme="minorHAnsi" w:hAnsiTheme="minorHAnsi" w:cstheme="minorHAnsi"/>
          <w:sz w:val="24"/>
          <w:szCs w:val="24"/>
        </w:rPr>
        <w:t xml:space="preserve"> trainer </w:t>
      </w:r>
      <w:r w:rsidR="001A0D49">
        <w:rPr>
          <w:rFonts w:asciiTheme="minorHAnsi" w:hAnsiTheme="minorHAnsi" w:cstheme="minorHAnsi"/>
          <w:sz w:val="24"/>
          <w:szCs w:val="24"/>
        </w:rPr>
        <w:t xml:space="preserve">at the event </w:t>
      </w:r>
      <w:r w:rsidR="00B00FF2">
        <w:rPr>
          <w:rFonts w:asciiTheme="minorHAnsi" w:hAnsiTheme="minorHAnsi" w:cstheme="minorHAnsi"/>
          <w:sz w:val="24"/>
          <w:szCs w:val="24"/>
        </w:rPr>
        <w:t xml:space="preserve">using the approved training module </w:t>
      </w:r>
      <w:r w:rsidRPr="00A132C6">
        <w:rPr>
          <w:rFonts w:asciiTheme="minorHAnsi" w:hAnsiTheme="minorHAnsi" w:cstheme="minorHAnsi"/>
          <w:sz w:val="24"/>
          <w:szCs w:val="24"/>
        </w:rPr>
        <w:t>(</w:t>
      </w:r>
      <w:r w:rsidR="00BB4F76">
        <w:rPr>
          <w:rFonts w:asciiTheme="minorHAnsi" w:hAnsiTheme="minorHAnsi" w:cstheme="minorHAnsi"/>
          <w:sz w:val="24"/>
          <w:szCs w:val="24"/>
          <w:lang w:val="en-US"/>
        </w:rPr>
        <w:t>4</w:t>
      </w:r>
      <w:r w:rsidR="00BE7C5B" w:rsidRPr="00A132C6">
        <w:rPr>
          <w:rFonts w:asciiTheme="minorHAnsi" w:hAnsiTheme="minorHAnsi" w:cstheme="minorHAnsi"/>
          <w:sz w:val="24"/>
          <w:szCs w:val="24"/>
        </w:rPr>
        <w:t xml:space="preserve"> </w:t>
      </w:r>
      <w:r w:rsidRPr="00A132C6">
        <w:rPr>
          <w:rFonts w:asciiTheme="minorHAnsi" w:hAnsiTheme="minorHAnsi" w:cstheme="minorHAnsi"/>
          <w:sz w:val="24"/>
          <w:szCs w:val="24"/>
        </w:rPr>
        <w:t>days).</w:t>
      </w:r>
    </w:p>
    <w:p w14:paraId="2790F704" w14:textId="71173C10" w:rsidR="000B1B08" w:rsidRPr="00852CB8" w:rsidRDefault="00634493" w:rsidP="000B1B08">
      <w:pPr>
        <w:spacing w:after="0" w:line="360" w:lineRule="auto"/>
        <w:jc w:val="both"/>
        <w:rPr>
          <w:rFonts w:cs="Calibri"/>
          <w:b/>
          <w:bCs/>
          <w:i/>
          <w:iCs/>
          <w:color w:val="000000"/>
          <w:sz w:val="24"/>
          <w:szCs w:val="24"/>
        </w:rPr>
      </w:pPr>
      <w:r w:rsidRPr="00610CB3">
        <w:rPr>
          <w:rFonts w:asciiTheme="minorHAnsi" w:hAnsiTheme="minorHAnsi" w:cstheme="minorHAnsi"/>
          <w:b/>
          <w:bCs/>
          <w:sz w:val="24"/>
          <w:szCs w:val="24"/>
          <w:u w:val="single"/>
        </w:rPr>
        <w:t xml:space="preserve">b. </w:t>
      </w:r>
      <w:r w:rsidR="000B1B08" w:rsidRPr="00852CB8">
        <w:rPr>
          <w:rFonts w:cs="Calibri"/>
          <w:b/>
          <w:bCs/>
          <w:i/>
          <w:iCs/>
          <w:color w:val="000000"/>
          <w:sz w:val="24"/>
          <w:szCs w:val="24"/>
          <w:u w:val="single"/>
        </w:rPr>
        <w:t xml:space="preserve">National legal consultant </w:t>
      </w:r>
      <w:r w:rsidR="00674B4C">
        <w:rPr>
          <w:rFonts w:cs="Calibri"/>
          <w:b/>
          <w:bCs/>
          <w:i/>
          <w:iCs/>
          <w:color w:val="000000"/>
          <w:sz w:val="24"/>
          <w:szCs w:val="24"/>
          <w:u w:val="single"/>
        </w:rPr>
        <w:t>–</w:t>
      </w:r>
      <w:r w:rsidR="000B1B08" w:rsidRPr="00852CB8">
        <w:rPr>
          <w:rFonts w:cs="Calibri"/>
          <w:b/>
          <w:bCs/>
          <w:i/>
          <w:iCs/>
          <w:color w:val="000000"/>
          <w:sz w:val="24"/>
          <w:szCs w:val="24"/>
          <w:u w:val="single"/>
        </w:rPr>
        <w:t xml:space="preserve"> </w:t>
      </w:r>
      <w:r w:rsidR="000B1B08" w:rsidRPr="00852CB8">
        <w:rPr>
          <w:rFonts w:cs="Calibri"/>
          <w:b/>
          <w:bCs/>
          <w:i/>
          <w:iCs/>
          <w:sz w:val="24"/>
          <w:szCs w:val="24"/>
          <w:u w:val="single"/>
        </w:rPr>
        <w:t>team member</w:t>
      </w:r>
      <w:r w:rsidR="000B1B08" w:rsidRPr="00852CB8">
        <w:rPr>
          <w:rFonts w:cs="Calibri"/>
          <w:b/>
          <w:bCs/>
          <w:i/>
          <w:iCs/>
          <w:sz w:val="24"/>
          <w:szCs w:val="24"/>
        </w:rPr>
        <w:t xml:space="preserve">: </w:t>
      </w:r>
      <w:r w:rsidR="00BE7C5B" w:rsidRPr="00852CB8">
        <w:rPr>
          <w:rFonts w:cs="Calibri"/>
          <w:b/>
          <w:bCs/>
          <w:i/>
          <w:iCs/>
          <w:sz w:val="24"/>
          <w:szCs w:val="24"/>
        </w:rPr>
        <w:t>1</w:t>
      </w:r>
      <w:r w:rsidR="00BE7C5B">
        <w:rPr>
          <w:rFonts w:cs="Calibri"/>
          <w:b/>
          <w:bCs/>
          <w:i/>
          <w:iCs/>
          <w:sz w:val="24"/>
          <w:szCs w:val="24"/>
        </w:rPr>
        <w:t>6</w:t>
      </w:r>
      <w:r w:rsidR="00BE7C5B" w:rsidRPr="00852CB8">
        <w:rPr>
          <w:rFonts w:cs="Calibri"/>
          <w:b/>
          <w:bCs/>
          <w:i/>
          <w:iCs/>
          <w:sz w:val="24"/>
          <w:szCs w:val="24"/>
        </w:rPr>
        <w:t xml:space="preserve"> </w:t>
      </w:r>
      <w:r w:rsidR="000B1B08" w:rsidRPr="00852CB8">
        <w:rPr>
          <w:rFonts w:cs="Calibri"/>
          <w:b/>
          <w:bCs/>
          <w:i/>
          <w:iCs/>
          <w:sz w:val="24"/>
          <w:szCs w:val="24"/>
        </w:rPr>
        <w:t>days</w:t>
      </w:r>
    </w:p>
    <w:p w14:paraId="7F610980" w14:textId="33C1F278" w:rsidR="000B1B08" w:rsidRPr="00852CB8" w:rsidRDefault="000B1B08" w:rsidP="000B1B08">
      <w:pPr>
        <w:spacing w:after="0" w:line="360" w:lineRule="auto"/>
        <w:jc w:val="both"/>
        <w:rPr>
          <w:rFonts w:cs="Calibri"/>
          <w:color w:val="000000"/>
          <w:sz w:val="24"/>
          <w:szCs w:val="24"/>
        </w:rPr>
      </w:pPr>
      <w:r w:rsidRPr="00852CB8">
        <w:rPr>
          <w:rFonts w:cs="Calibri"/>
          <w:i/>
          <w:iCs/>
          <w:color w:val="000000"/>
          <w:sz w:val="24"/>
          <w:szCs w:val="24"/>
        </w:rPr>
        <w:tab/>
      </w:r>
      <w:r w:rsidRPr="00852CB8">
        <w:rPr>
          <w:rFonts w:eastAsia="Times New Roman" w:cs="Calibri"/>
          <w:color w:val="000000"/>
          <w:sz w:val="24"/>
          <w:szCs w:val="24"/>
        </w:rPr>
        <w:t xml:space="preserve">- </w:t>
      </w:r>
      <w:r w:rsidRPr="00852CB8">
        <w:rPr>
          <w:rFonts w:cs="Calibri"/>
          <w:sz w:val="24"/>
          <w:szCs w:val="24"/>
        </w:rPr>
        <w:t xml:space="preserve">Collect and </w:t>
      </w:r>
      <w:r w:rsidR="001A0D49">
        <w:rPr>
          <w:rFonts w:cs="Calibri"/>
          <w:sz w:val="24"/>
          <w:szCs w:val="24"/>
        </w:rPr>
        <w:t>a</w:t>
      </w:r>
      <w:r w:rsidR="00674B4C">
        <w:rPr>
          <w:rFonts w:cs="Calibri"/>
          <w:sz w:val="24"/>
          <w:szCs w:val="24"/>
        </w:rPr>
        <w:t>nalyse</w:t>
      </w:r>
      <w:r w:rsidRPr="00852CB8">
        <w:rPr>
          <w:rFonts w:cs="Calibri"/>
          <w:sz w:val="24"/>
          <w:szCs w:val="24"/>
        </w:rPr>
        <w:t xml:space="preserve"> existing training materials</w:t>
      </w:r>
      <w:r w:rsidR="00651101">
        <w:rPr>
          <w:rFonts w:cs="Calibri"/>
          <w:sz w:val="24"/>
          <w:szCs w:val="24"/>
        </w:rPr>
        <w:t xml:space="preserve"> </w:t>
      </w:r>
      <w:r w:rsidRPr="00852CB8">
        <w:rPr>
          <w:rFonts w:cs="Calibri"/>
          <w:sz w:val="24"/>
          <w:szCs w:val="24"/>
        </w:rPr>
        <w:t xml:space="preserve">on adversarial skills </w:t>
      </w:r>
      <w:r w:rsidR="00651101" w:rsidRPr="00852CB8">
        <w:rPr>
          <w:rFonts w:cs="Calibri"/>
          <w:sz w:val="24"/>
          <w:szCs w:val="24"/>
        </w:rPr>
        <w:t>in criminal proce</w:t>
      </w:r>
      <w:r w:rsidR="00651101">
        <w:rPr>
          <w:rFonts w:cs="Calibri"/>
          <w:sz w:val="24"/>
          <w:szCs w:val="24"/>
        </w:rPr>
        <w:t>edings</w:t>
      </w:r>
      <w:r w:rsidR="00651101" w:rsidRPr="00852CB8">
        <w:rPr>
          <w:rFonts w:cs="Calibri"/>
          <w:sz w:val="24"/>
          <w:szCs w:val="24"/>
          <w:lang w:val="vi-VN"/>
        </w:rPr>
        <w:t xml:space="preserve"> </w:t>
      </w:r>
      <w:r w:rsidR="00651101">
        <w:rPr>
          <w:rFonts w:cs="Calibri"/>
          <w:sz w:val="24"/>
          <w:szCs w:val="24"/>
        </w:rPr>
        <w:t>for prosecutors</w:t>
      </w:r>
      <w:r w:rsidR="00BB4F76">
        <w:rPr>
          <w:rFonts w:cs="Calibri"/>
          <w:sz w:val="24"/>
          <w:szCs w:val="24"/>
        </w:rPr>
        <w:t xml:space="preserve"> and students who will become prosecutors; collect and analyse the legal framework relating to </w:t>
      </w:r>
      <w:r w:rsidR="00BB4F76" w:rsidRPr="00852CB8">
        <w:rPr>
          <w:rFonts w:cs="Calibri"/>
          <w:sz w:val="24"/>
          <w:szCs w:val="24"/>
        </w:rPr>
        <w:t xml:space="preserve">adversarial skills </w:t>
      </w:r>
      <w:r w:rsidR="006444B0">
        <w:rPr>
          <w:rFonts w:cs="Calibri"/>
          <w:sz w:val="24"/>
          <w:szCs w:val="24"/>
        </w:rPr>
        <w:t xml:space="preserve">of prosecutors </w:t>
      </w:r>
      <w:r w:rsidR="00BB4F76" w:rsidRPr="00852CB8">
        <w:rPr>
          <w:rFonts w:cs="Calibri"/>
          <w:sz w:val="24"/>
          <w:szCs w:val="24"/>
        </w:rPr>
        <w:t>in criminal proce</w:t>
      </w:r>
      <w:r w:rsidR="00BB4F76">
        <w:rPr>
          <w:rFonts w:cs="Calibri"/>
          <w:sz w:val="24"/>
          <w:szCs w:val="24"/>
        </w:rPr>
        <w:t>edings</w:t>
      </w:r>
      <w:r w:rsidR="00BB4F76" w:rsidRPr="00852CB8">
        <w:rPr>
          <w:rFonts w:cs="Calibri"/>
          <w:sz w:val="24"/>
          <w:szCs w:val="24"/>
          <w:lang w:val="vi-VN"/>
        </w:rPr>
        <w:t xml:space="preserve"> </w:t>
      </w:r>
      <w:r w:rsidRPr="00852CB8">
        <w:rPr>
          <w:rFonts w:cs="Calibri"/>
          <w:color w:val="000000"/>
          <w:sz w:val="24"/>
          <w:szCs w:val="24"/>
        </w:rPr>
        <w:t>(2 days);</w:t>
      </w:r>
    </w:p>
    <w:p w14:paraId="48B6646B" w14:textId="659008A8" w:rsidR="000B1B08" w:rsidRPr="00852CB8" w:rsidRDefault="000B1B08" w:rsidP="000B1B08">
      <w:pPr>
        <w:spacing w:after="0" w:line="360" w:lineRule="auto"/>
        <w:jc w:val="both"/>
        <w:rPr>
          <w:rFonts w:cs="Calibri"/>
          <w:i/>
          <w:iCs/>
          <w:color w:val="000000"/>
          <w:sz w:val="24"/>
          <w:szCs w:val="24"/>
        </w:rPr>
      </w:pPr>
      <w:r w:rsidRPr="00852CB8">
        <w:rPr>
          <w:rFonts w:cs="Calibri"/>
          <w:color w:val="000000"/>
          <w:sz w:val="24"/>
          <w:szCs w:val="24"/>
        </w:rPr>
        <w:tab/>
        <w:t xml:space="preserve">- </w:t>
      </w:r>
      <w:r w:rsidR="006444B0">
        <w:rPr>
          <w:rFonts w:cs="Calibri"/>
          <w:color w:val="000000"/>
          <w:sz w:val="24"/>
          <w:szCs w:val="24"/>
        </w:rPr>
        <w:t xml:space="preserve"> </w:t>
      </w:r>
      <w:r w:rsidRPr="00852CB8">
        <w:rPr>
          <w:rFonts w:cs="Calibri"/>
          <w:sz w:val="24"/>
          <w:szCs w:val="24"/>
        </w:rPr>
        <w:t>Provide inputs/comments to the draft outline of the training module prepared by the team leader (1 day)</w:t>
      </w:r>
      <w:r w:rsidRPr="00852CB8">
        <w:rPr>
          <w:rFonts w:eastAsia="Times New Roman" w:cs="Calibri"/>
          <w:color w:val="000000"/>
          <w:sz w:val="24"/>
          <w:szCs w:val="24"/>
        </w:rPr>
        <w:t>;</w:t>
      </w:r>
    </w:p>
    <w:p w14:paraId="18372C86" w14:textId="4E8621E9" w:rsidR="000B1B08" w:rsidRPr="00852CB8" w:rsidRDefault="000B1B08" w:rsidP="000B1B08">
      <w:pPr>
        <w:spacing w:after="0" w:line="360" w:lineRule="auto"/>
        <w:jc w:val="both"/>
        <w:rPr>
          <w:rFonts w:cs="Calibri"/>
          <w:b/>
          <w:color w:val="000000"/>
          <w:sz w:val="24"/>
          <w:szCs w:val="24"/>
        </w:rPr>
      </w:pPr>
      <w:r w:rsidRPr="00852CB8">
        <w:rPr>
          <w:rFonts w:eastAsia="Times New Roman" w:cs="Calibri"/>
          <w:color w:val="000000"/>
          <w:sz w:val="24"/>
          <w:szCs w:val="24"/>
        </w:rPr>
        <w:tab/>
        <w:t xml:space="preserve">- </w:t>
      </w:r>
      <w:r w:rsidR="006444B0">
        <w:rPr>
          <w:rFonts w:eastAsia="Times New Roman" w:cs="Calibri"/>
          <w:color w:val="000000"/>
          <w:sz w:val="24"/>
          <w:szCs w:val="24"/>
        </w:rPr>
        <w:t xml:space="preserve"> </w:t>
      </w:r>
      <w:r w:rsidRPr="00852CB8">
        <w:rPr>
          <w:rFonts w:eastAsia="Times New Roman" w:cs="Calibri"/>
          <w:color w:val="000000"/>
          <w:sz w:val="24"/>
          <w:szCs w:val="24"/>
        </w:rPr>
        <w:t>Collect and</w:t>
      </w:r>
      <w:r w:rsidRPr="00852CB8">
        <w:rPr>
          <w:rFonts w:cs="Calibri"/>
          <w:color w:val="000000"/>
          <w:sz w:val="24"/>
          <w:szCs w:val="24"/>
        </w:rPr>
        <w:t xml:space="preserve"> develop case studies</w:t>
      </w:r>
      <w:r w:rsidR="006444B0">
        <w:rPr>
          <w:rFonts w:cs="Calibri"/>
          <w:color w:val="000000"/>
          <w:sz w:val="24"/>
          <w:szCs w:val="24"/>
        </w:rPr>
        <w:t>, that involve vulnerable groups,</w:t>
      </w:r>
      <w:r w:rsidRPr="00852CB8">
        <w:rPr>
          <w:rFonts w:cs="Calibri"/>
          <w:color w:val="000000"/>
          <w:sz w:val="24"/>
          <w:szCs w:val="24"/>
        </w:rPr>
        <w:t xml:space="preserve"> for the training module (2 days); </w:t>
      </w:r>
    </w:p>
    <w:p w14:paraId="17B3C761" w14:textId="511C79AA" w:rsidR="000B1B08" w:rsidRPr="00852CB8" w:rsidRDefault="000B1B08" w:rsidP="000B1B08">
      <w:pPr>
        <w:spacing w:after="0" w:line="360" w:lineRule="auto"/>
        <w:jc w:val="both"/>
        <w:rPr>
          <w:rFonts w:cs="Calibri"/>
          <w:sz w:val="24"/>
          <w:szCs w:val="24"/>
        </w:rPr>
      </w:pPr>
      <w:r w:rsidRPr="00852CB8">
        <w:rPr>
          <w:rFonts w:eastAsia="Times New Roman" w:cs="Calibri"/>
          <w:color w:val="000000"/>
          <w:sz w:val="24"/>
          <w:szCs w:val="24"/>
          <w:lang w:val="vi-VN"/>
        </w:rPr>
        <w:tab/>
      </w:r>
      <w:r w:rsidRPr="00852CB8">
        <w:rPr>
          <w:rFonts w:eastAsia="Times New Roman" w:cs="Calibri"/>
          <w:color w:val="000000"/>
          <w:sz w:val="24"/>
          <w:szCs w:val="24"/>
        </w:rPr>
        <w:t xml:space="preserve">- Support team leader to </w:t>
      </w:r>
      <w:r w:rsidRPr="00852CB8">
        <w:rPr>
          <w:rFonts w:cs="Calibri"/>
          <w:sz w:val="24"/>
          <w:szCs w:val="24"/>
        </w:rPr>
        <w:t>develop training module, including</w:t>
      </w:r>
      <w:r w:rsidR="00C07982">
        <w:rPr>
          <w:rFonts w:cs="Calibri"/>
          <w:sz w:val="24"/>
          <w:szCs w:val="24"/>
        </w:rPr>
        <w:t xml:space="preserve"> by</w:t>
      </w:r>
      <w:r w:rsidRPr="00852CB8">
        <w:rPr>
          <w:rFonts w:cs="Calibri"/>
          <w:sz w:val="24"/>
          <w:szCs w:val="24"/>
        </w:rPr>
        <w:t xml:space="preserve"> providing inputs/advice (</w:t>
      </w:r>
      <w:r w:rsidR="00BE7C5B">
        <w:rPr>
          <w:rFonts w:cs="Calibri"/>
          <w:sz w:val="24"/>
          <w:szCs w:val="24"/>
        </w:rPr>
        <w:t>4</w:t>
      </w:r>
      <w:r w:rsidR="00BE7C5B" w:rsidRPr="00852CB8">
        <w:rPr>
          <w:rFonts w:cs="Calibri"/>
          <w:sz w:val="24"/>
          <w:szCs w:val="24"/>
        </w:rPr>
        <w:t xml:space="preserve"> </w:t>
      </w:r>
      <w:r w:rsidRPr="00852CB8">
        <w:rPr>
          <w:rFonts w:cs="Calibri"/>
          <w:sz w:val="24"/>
          <w:szCs w:val="24"/>
        </w:rPr>
        <w:t>days);</w:t>
      </w:r>
    </w:p>
    <w:p w14:paraId="66F49EA4" w14:textId="77777777" w:rsidR="000B1B08" w:rsidRPr="00852CB8" w:rsidRDefault="000B1B08" w:rsidP="000B1B08">
      <w:pPr>
        <w:spacing w:after="0" w:line="360" w:lineRule="auto"/>
        <w:jc w:val="both"/>
        <w:rPr>
          <w:rFonts w:cs="Calibri"/>
          <w:sz w:val="24"/>
          <w:szCs w:val="24"/>
        </w:rPr>
      </w:pPr>
      <w:r w:rsidRPr="00852CB8">
        <w:rPr>
          <w:rFonts w:cs="Calibri"/>
          <w:sz w:val="24"/>
          <w:szCs w:val="24"/>
        </w:rPr>
        <w:tab/>
        <w:t>- Attend a</w:t>
      </w:r>
      <w:r w:rsidRPr="00852CB8">
        <w:rPr>
          <w:rFonts w:cs="Calibri"/>
          <w:sz w:val="24"/>
          <w:szCs w:val="24"/>
          <w:lang w:val="vi-VN"/>
        </w:rPr>
        <w:t xml:space="preserve"> half day</w:t>
      </w:r>
      <w:r w:rsidRPr="00852CB8">
        <w:rPr>
          <w:rFonts w:cs="Calibri"/>
          <w:sz w:val="24"/>
          <w:szCs w:val="24"/>
        </w:rPr>
        <w:t xml:space="preserve"> faculty level technical meeting in Hanoi, one day university level consultation workshop outside Hanoi,</w:t>
      </w:r>
      <w:r w:rsidRPr="00852CB8">
        <w:rPr>
          <w:rFonts w:cs="Calibri"/>
          <w:sz w:val="24"/>
          <w:szCs w:val="24"/>
          <w:lang w:val="vi-VN"/>
        </w:rPr>
        <w:t xml:space="preserve"> and  </w:t>
      </w:r>
      <w:r w:rsidRPr="00852CB8">
        <w:rPr>
          <w:rFonts w:cs="Calibri"/>
          <w:sz w:val="24"/>
          <w:szCs w:val="24"/>
        </w:rPr>
        <w:t xml:space="preserve">a half </w:t>
      </w:r>
      <w:r w:rsidRPr="00852CB8">
        <w:rPr>
          <w:rFonts w:cs="Calibri"/>
          <w:sz w:val="24"/>
          <w:szCs w:val="24"/>
          <w:lang w:val="vi-VN"/>
        </w:rPr>
        <w:t xml:space="preserve"> day </w:t>
      </w:r>
      <w:r w:rsidRPr="00852CB8">
        <w:rPr>
          <w:rFonts w:cs="Calibri"/>
          <w:sz w:val="24"/>
          <w:szCs w:val="24"/>
        </w:rPr>
        <w:t xml:space="preserve">final evaluation and approval workshop </w:t>
      </w:r>
      <w:r w:rsidRPr="00852CB8">
        <w:rPr>
          <w:rFonts w:cs="Calibri"/>
          <w:sz w:val="24"/>
          <w:szCs w:val="24"/>
        </w:rPr>
        <w:lastRenderedPageBreak/>
        <w:t>in Hanoi organized by UNDP and HPU to support team leader to collect comments from participants to the draft training module (2 days)</w:t>
      </w:r>
    </w:p>
    <w:p w14:paraId="5176E194" w14:textId="77777777" w:rsidR="000B1B08" w:rsidRPr="00852CB8" w:rsidRDefault="000B1B08" w:rsidP="000B1B08">
      <w:pPr>
        <w:spacing w:after="0" w:line="360" w:lineRule="auto"/>
        <w:jc w:val="both"/>
        <w:rPr>
          <w:rFonts w:cs="Calibri"/>
          <w:sz w:val="24"/>
          <w:szCs w:val="24"/>
        </w:rPr>
      </w:pPr>
      <w:r w:rsidRPr="00852CB8">
        <w:rPr>
          <w:rFonts w:cs="Calibri"/>
          <w:sz w:val="24"/>
          <w:szCs w:val="24"/>
        </w:rPr>
        <w:tab/>
      </w:r>
      <w:r w:rsidRPr="00852CB8">
        <w:rPr>
          <w:rFonts w:eastAsia="Times New Roman" w:cs="Calibri"/>
          <w:color w:val="000000"/>
          <w:sz w:val="24"/>
          <w:szCs w:val="24"/>
        </w:rPr>
        <w:t xml:space="preserve">- </w:t>
      </w:r>
      <w:r w:rsidRPr="00852CB8">
        <w:rPr>
          <w:rFonts w:cs="Calibri"/>
          <w:sz w:val="24"/>
          <w:szCs w:val="24"/>
        </w:rPr>
        <w:t>Support team leader to revise and finalize the module (2 days)</w:t>
      </w:r>
    </w:p>
    <w:p w14:paraId="6C46B93C" w14:textId="76F5985B" w:rsidR="000B1B08" w:rsidRPr="000B1B08" w:rsidRDefault="000B1B08" w:rsidP="000B1B08">
      <w:pPr>
        <w:spacing w:before="120" w:after="120" w:line="360" w:lineRule="auto"/>
        <w:jc w:val="both"/>
        <w:rPr>
          <w:rFonts w:cs="Calibri"/>
          <w:sz w:val="24"/>
          <w:szCs w:val="24"/>
        </w:rPr>
      </w:pPr>
      <w:r w:rsidRPr="00852CB8">
        <w:rPr>
          <w:rFonts w:cs="Calibri"/>
          <w:sz w:val="24"/>
          <w:szCs w:val="24"/>
        </w:rPr>
        <w:tab/>
        <w:t xml:space="preserve">- Support team leader </w:t>
      </w:r>
      <w:r w:rsidR="00C07982">
        <w:rPr>
          <w:rFonts w:cs="Calibri"/>
          <w:sz w:val="24"/>
          <w:szCs w:val="24"/>
        </w:rPr>
        <w:t xml:space="preserve">who will </w:t>
      </w:r>
      <w:r w:rsidR="003B171E">
        <w:rPr>
          <w:rFonts w:cs="Calibri"/>
          <w:sz w:val="24"/>
          <w:szCs w:val="24"/>
        </w:rPr>
        <w:t>work as</w:t>
      </w:r>
      <w:r w:rsidR="00C07982">
        <w:rPr>
          <w:rFonts w:cs="Calibri"/>
          <w:sz w:val="24"/>
          <w:szCs w:val="24"/>
        </w:rPr>
        <w:t xml:space="preserve"> a </w:t>
      </w:r>
      <w:r w:rsidR="00674B4C">
        <w:rPr>
          <w:rFonts w:cs="Calibri"/>
          <w:sz w:val="24"/>
          <w:szCs w:val="24"/>
        </w:rPr>
        <w:t>trainer at</w:t>
      </w:r>
      <w:r w:rsidRPr="00852CB8">
        <w:rPr>
          <w:rFonts w:cs="Calibri"/>
          <w:sz w:val="24"/>
          <w:szCs w:val="24"/>
        </w:rPr>
        <w:t xml:space="preserve"> the </w:t>
      </w:r>
      <w:r w:rsidR="001B32B8">
        <w:rPr>
          <w:rFonts w:cs="Calibri"/>
          <w:sz w:val="24"/>
          <w:szCs w:val="24"/>
        </w:rPr>
        <w:t>3</w:t>
      </w:r>
      <w:r w:rsidRPr="00852CB8">
        <w:rPr>
          <w:rFonts w:cs="Calibri"/>
          <w:sz w:val="24"/>
          <w:szCs w:val="24"/>
        </w:rPr>
        <w:t xml:space="preserve">-day </w:t>
      </w:r>
      <w:r w:rsidR="006444B0">
        <w:rPr>
          <w:rFonts w:cs="Calibri"/>
          <w:sz w:val="24"/>
          <w:szCs w:val="24"/>
        </w:rPr>
        <w:t xml:space="preserve">(or 30 hours) </w:t>
      </w:r>
      <w:r w:rsidRPr="00852CB8">
        <w:rPr>
          <w:rFonts w:cs="Calibri"/>
          <w:sz w:val="24"/>
          <w:szCs w:val="24"/>
        </w:rPr>
        <w:t xml:space="preserve">training of trainers </w:t>
      </w:r>
      <w:r w:rsidR="00674B4C">
        <w:rPr>
          <w:rFonts w:asciiTheme="minorHAnsi" w:hAnsiTheme="minorHAnsi" w:cstheme="minorHAnsi"/>
          <w:sz w:val="24"/>
          <w:szCs w:val="24"/>
        </w:rPr>
        <w:t xml:space="preserve">organized by HPU and UNDP </w:t>
      </w:r>
      <w:r w:rsidR="00674B4C" w:rsidRPr="00A132C6">
        <w:rPr>
          <w:rFonts w:asciiTheme="minorHAnsi" w:hAnsiTheme="minorHAnsi" w:cstheme="minorHAnsi"/>
          <w:sz w:val="24"/>
          <w:szCs w:val="24"/>
        </w:rPr>
        <w:t>in Hanoi</w:t>
      </w:r>
      <w:r w:rsidR="00674B4C">
        <w:rPr>
          <w:rFonts w:asciiTheme="minorHAnsi" w:hAnsiTheme="minorHAnsi" w:cstheme="minorHAnsi"/>
          <w:sz w:val="24"/>
          <w:szCs w:val="24"/>
        </w:rPr>
        <w:t>,</w:t>
      </w:r>
      <w:r w:rsidR="00674B4C" w:rsidRPr="00852CB8">
        <w:rPr>
          <w:rFonts w:cs="Calibri"/>
          <w:sz w:val="24"/>
          <w:szCs w:val="24"/>
        </w:rPr>
        <w:t xml:space="preserve"> </w:t>
      </w:r>
      <w:r w:rsidRPr="00852CB8">
        <w:rPr>
          <w:rFonts w:cs="Calibri"/>
          <w:sz w:val="24"/>
          <w:szCs w:val="24"/>
        </w:rPr>
        <w:t xml:space="preserve">using the </w:t>
      </w:r>
      <w:r w:rsidR="00A132C6">
        <w:rPr>
          <w:rFonts w:cs="Calibri"/>
          <w:sz w:val="24"/>
          <w:szCs w:val="24"/>
        </w:rPr>
        <w:t xml:space="preserve">approved </w:t>
      </w:r>
      <w:r w:rsidRPr="00852CB8">
        <w:rPr>
          <w:rFonts w:cs="Calibri"/>
          <w:sz w:val="24"/>
          <w:szCs w:val="24"/>
        </w:rPr>
        <w:t>training module and prepare</w:t>
      </w:r>
      <w:r w:rsidR="00CA1EC2">
        <w:rPr>
          <w:rFonts w:cs="Calibri"/>
          <w:sz w:val="24"/>
          <w:szCs w:val="24"/>
        </w:rPr>
        <w:t xml:space="preserve"> a</w:t>
      </w:r>
      <w:r w:rsidRPr="00852CB8">
        <w:rPr>
          <w:rFonts w:cs="Calibri"/>
          <w:sz w:val="24"/>
          <w:szCs w:val="24"/>
        </w:rPr>
        <w:t xml:space="preserve"> training report to submit to UNDP and HPU (3 days)</w:t>
      </w:r>
    </w:p>
    <w:p w14:paraId="1C213B85" w14:textId="6FD44ED5" w:rsidR="00634493" w:rsidRPr="00610CB3" w:rsidRDefault="000B1B08" w:rsidP="00634493">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c. </w:t>
      </w:r>
      <w:r w:rsidR="00873838" w:rsidRPr="00610CB3">
        <w:rPr>
          <w:rFonts w:asciiTheme="minorHAnsi" w:hAnsiTheme="minorHAnsi" w:cstheme="minorHAnsi"/>
          <w:b/>
          <w:bCs/>
          <w:sz w:val="24"/>
          <w:szCs w:val="24"/>
          <w:u w:val="single"/>
        </w:rPr>
        <w:t>Intern</w:t>
      </w:r>
      <w:r w:rsidR="00634493" w:rsidRPr="00610CB3">
        <w:rPr>
          <w:rFonts w:asciiTheme="minorHAnsi" w:hAnsiTheme="minorHAnsi" w:cstheme="minorHAnsi"/>
          <w:b/>
          <w:bCs/>
          <w:sz w:val="24"/>
          <w:szCs w:val="24"/>
          <w:u w:val="single"/>
        </w:rPr>
        <w:t xml:space="preserve">ational </w:t>
      </w:r>
      <w:r w:rsidR="00873838" w:rsidRPr="00610CB3">
        <w:rPr>
          <w:rFonts w:asciiTheme="minorHAnsi" w:hAnsiTheme="minorHAnsi" w:cstheme="minorHAnsi"/>
          <w:b/>
          <w:bCs/>
          <w:sz w:val="24"/>
          <w:szCs w:val="24"/>
          <w:u w:val="single"/>
        </w:rPr>
        <w:t xml:space="preserve">legal </w:t>
      </w:r>
      <w:r w:rsidR="00634493" w:rsidRPr="00610CB3">
        <w:rPr>
          <w:rFonts w:asciiTheme="minorHAnsi" w:hAnsiTheme="minorHAnsi" w:cstheme="minorHAnsi"/>
          <w:b/>
          <w:bCs/>
          <w:sz w:val="24"/>
          <w:szCs w:val="24"/>
          <w:u w:val="single"/>
        </w:rPr>
        <w:t>consultant – team member (</w:t>
      </w:r>
      <w:r w:rsidR="00803816">
        <w:rPr>
          <w:rFonts w:asciiTheme="minorHAnsi" w:hAnsiTheme="minorHAnsi" w:cstheme="minorHAnsi"/>
          <w:b/>
          <w:bCs/>
          <w:sz w:val="24"/>
          <w:szCs w:val="24"/>
          <w:u w:val="single"/>
        </w:rPr>
        <w:t>1</w:t>
      </w:r>
      <w:r w:rsidR="003C0D48">
        <w:rPr>
          <w:rFonts w:asciiTheme="minorHAnsi" w:hAnsiTheme="minorHAnsi" w:cstheme="minorHAnsi"/>
          <w:b/>
          <w:bCs/>
          <w:sz w:val="24"/>
          <w:szCs w:val="24"/>
          <w:u w:val="single"/>
        </w:rPr>
        <w:t>1</w:t>
      </w:r>
      <w:r w:rsidR="002F4E70" w:rsidRPr="00610CB3">
        <w:rPr>
          <w:rFonts w:asciiTheme="minorHAnsi" w:hAnsiTheme="minorHAnsi" w:cstheme="minorHAnsi"/>
          <w:b/>
          <w:bCs/>
          <w:sz w:val="24"/>
          <w:szCs w:val="24"/>
          <w:u w:val="single"/>
        </w:rPr>
        <w:t xml:space="preserve"> </w:t>
      </w:r>
      <w:r w:rsidR="00634493" w:rsidRPr="00610CB3">
        <w:rPr>
          <w:rFonts w:asciiTheme="minorHAnsi" w:hAnsiTheme="minorHAnsi" w:cstheme="minorHAnsi"/>
          <w:b/>
          <w:bCs/>
          <w:sz w:val="24"/>
          <w:szCs w:val="24"/>
          <w:u w:val="single"/>
        </w:rPr>
        <w:t>days)</w:t>
      </w:r>
    </w:p>
    <w:p w14:paraId="53004685" w14:textId="602DF893" w:rsidR="00803816" w:rsidRPr="00852CB8" w:rsidRDefault="00803816" w:rsidP="00803816">
      <w:pPr>
        <w:spacing w:after="0" w:line="360" w:lineRule="auto"/>
        <w:ind w:firstLine="720"/>
        <w:jc w:val="both"/>
        <w:rPr>
          <w:rFonts w:cs="Calibri"/>
          <w:sz w:val="24"/>
          <w:szCs w:val="24"/>
        </w:rPr>
      </w:pPr>
      <w:r w:rsidRPr="00852CB8">
        <w:rPr>
          <w:rFonts w:cs="Calibri"/>
          <w:sz w:val="24"/>
          <w:szCs w:val="24"/>
        </w:rPr>
        <w:t xml:space="preserve">- Collect and </w:t>
      </w:r>
      <w:r w:rsidR="00674B4C">
        <w:rPr>
          <w:rFonts w:cs="Calibri"/>
          <w:sz w:val="24"/>
          <w:szCs w:val="24"/>
        </w:rPr>
        <w:t>analyse</w:t>
      </w:r>
      <w:r w:rsidRPr="00852CB8">
        <w:rPr>
          <w:rFonts w:cs="Calibri"/>
          <w:sz w:val="24"/>
          <w:szCs w:val="24"/>
        </w:rPr>
        <w:t xml:space="preserve"> existing international training materials on adversarial skills</w:t>
      </w:r>
      <w:r w:rsidR="001B32B8">
        <w:rPr>
          <w:rFonts w:cs="Calibri"/>
          <w:sz w:val="24"/>
          <w:szCs w:val="24"/>
        </w:rPr>
        <w:t xml:space="preserve"> </w:t>
      </w:r>
      <w:r w:rsidR="001B32B8" w:rsidRPr="00852CB8">
        <w:rPr>
          <w:rFonts w:cs="Calibri"/>
          <w:sz w:val="24"/>
          <w:szCs w:val="24"/>
        </w:rPr>
        <w:t xml:space="preserve">in criminal </w:t>
      </w:r>
      <w:r w:rsidR="001B32B8" w:rsidRPr="00852CB8">
        <w:rPr>
          <w:rFonts w:cs="Calibri"/>
          <w:sz w:val="24"/>
          <w:szCs w:val="24"/>
          <w:lang w:val="vi-VN"/>
        </w:rPr>
        <w:t>proceedings</w:t>
      </w:r>
      <w:r w:rsidRPr="00852CB8">
        <w:rPr>
          <w:rFonts w:cs="Calibri"/>
          <w:sz w:val="24"/>
          <w:szCs w:val="24"/>
        </w:rPr>
        <w:t xml:space="preserve"> </w:t>
      </w:r>
      <w:r w:rsidR="003B171E">
        <w:rPr>
          <w:rFonts w:cs="Calibri"/>
          <w:sz w:val="24"/>
          <w:szCs w:val="24"/>
        </w:rPr>
        <w:t>for</w:t>
      </w:r>
      <w:r w:rsidRPr="00852CB8">
        <w:rPr>
          <w:rFonts w:cs="Calibri"/>
          <w:sz w:val="24"/>
          <w:szCs w:val="24"/>
        </w:rPr>
        <w:t xml:space="preserve"> </w:t>
      </w:r>
      <w:r w:rsidR="001B32B8">
        <w:rPr>
          <w:rFonts w:cs="Calibri"/>
          <w:sz w:val="24"/>
          <w:szCs w:val="24"/>
        </w:rPr>
        <w:t>prosecutors and students who will become prosecutors</w:t>
      </w:r>
      <w:r w:rsidRPr="00852CB8">
        <w:rPr>
          <w:rFonts w:cs="Calibri"/>
          <w:sz w:val="24"/>
          <w:szCs w:val="24"/>
        </w:rPr>
        <w:t xml:space="preserve"> to provide relevant examples/best practices </w:t>
      </w:r>
      <w:r w:rsidR="003B171E">
        <w:rPr>
          <w:rFonts w:cs="Calibri"/>
          <w:sz w:val="24"/>
          <w:szCs w:val="24"/>
        </w:rPr>
        <w:t>for developing similar materials in</w:t>
      </w:r>
      <w:r w:rsidRPr="00852CB8">
        <w:rPr>
          <w:rFonts w:cs="Calibri"/>
          <w:sz w:val="24"/>
          <w:szCs w:val="24"/>
        </w:rPr>
        <w:t xml:space="preserve"> Viet Nam (3 days);  </w:t>
      </w:r>
    </w:p>
    <w:p w14:paraId="4C9E4451" w14:textId="22F3D9F9" w:rsidR="00803816" w:rsidRPr="00852CB8" w:rsidRDefault="00803816" w:rsidP="00803816">
      <w:pPr>
        <w:spacing w:after="0" w:line="360" w:lineRule="auto"/>
        <w:jc w:val="both"/>
        <w:rPr>
          <w:rFonts w:cs="Calibri"/>
          <w:sz w:val="24"/>
          <w:szCs w:val="24"/>
        </w:rPr>
      </w:pPr>
      <w:r w:rsidRPr="00852CB8">
        <w:rPr>
          <w:rFonts w:cs="Calibri"/>
          <w:sz w:val="24"/>
          <w:szCs w:val="24"/>
        </w:rPr>
        <w:tab/>
        <w:t>- Provide inputs to the draft outline of the training module prepared by national consultants (</w:t>
      </w:r>
      <w:r w:rsidR="006444B0">
        <w:rPr>
          <w:rFonts w:cs="Calibri"/>
          <w:sz w:val="24"/>
          <w:szCs w:val="24"/>
        </w:rPr>
        <w:t>0.5</w:t>
      </w:r>
      <w:r w:rsidRPr="00852CB8">
        <w:rPr>
          <w:rFonts w:cs="Calibri"/>
          <w:sz w:val="24"/>
          <w:szCs w:val="24"/>
        </w:rPr>
        <w:t xml:space="preserve"> day);</w:t>
      </w:r>
    </w:p>
    <w:p w14:paraId="6EAFB5C2" w14:textId="4A24673A" w:rsidR="00803816" w:rsidRPr="00852CB8" w:rsidRDefault="00803816" w:rsidP="00803816">
      <w:pPr>
        <w:spacing w:after="0" w:line="360" w:lineRule="auto"/>
        <w:ind w:firstLine="720"/>
        <w:jc w:val="both"/>
        <w:rPr>
          <w:rFonts w:cs="Calibri"/>
          <w:sz w:val="24"/>
          <w:szCs w:val="24"/>
        </w:rPr>
      </w:pPr>
      <w:r w:rsidRPr="00852CB8">
        <w:rPr>
          <w:rFonts w:cs="Calibri"/>
          <w:sz w:val="24"/>
          <w:szCs w:val="24"/>
        </w:rPr>
        <w:t>- Provide continuous guidance and support to the national consultants on the methodology and content of the training module</w:t>
      </w:r>
      <w:r w:rsidRPr="00852CB8">
        <w:rPr>
          <w:rFonts w:cs="Calibri"/>
          <w:sz w:val="24"/>
          <w:szCs w:val="24"/>
          <w:lang w:val="vi-VN"/>
        </w:rPr>
        <w:t xml:space="preserve">, including </w:t>
      </w:r>
      <w:r w:rsidRPr="00852CB8">
        <w:rPr>
          <w:rFonts w:cs="Calibri"/>
          <w:sz w:val="24"/>
          <w:szCs w:val="24"/>
        </w:rPr>
        <w:t>ongoing comments/inputs to the draft training module prepared by national consultants</w:t>
      </w:r>
      <w:r w:rsidRPr="00852CB8">
        <w:rPr>
          <w:rFonts w:cs="Calibri"/>
          <w:sz w:val="24"/>
          <w:szCs w:val="24"/>
          <w:lang w:val="vi-VN"/>
        </w:rPr>
        <w:t>,</w:t>
      </w:r>
      <w:r w:rsidRPr="00852CB8">
        <w:rPr>
          <w:rFonts w:cs="Calibri"/>
          <w:sz w:val="24"/>
          <w:szCs w:val="24"/>
        </w:rPr>
        <w:t xml:space="preserve"> for the entire period of the module development (</w:t>
      </w:r>
      <w:r w:rsidR="006444B0">
        <w:rPr>
          <w:rFonts w:cs="Calibri"/>
          <w:sz w:val="24"/>
          <w:szCs w:val="24"/>
        </w:rPr>
        <w:t>6</w:t>
      </w:r>
      <w:r w:rsidRPr="00852CB8">
        <w:rPr>
          <w:rFonts w:cs="Calibri"/>
          <w:sz w:val="24"/>
          <w:szCs w:val="24"/>
        </w:rPr>
        <w:t xml:space="preserve"> days);</w:t>
      </w:r>
    </w:p>
    <w:p w14:paraId="65DCC79D" w14:textId="7212A72B" w:rsidR="00803816" w:rsidRPr="00852CB8" w:rsidRDefault="00803816" w:rsidP="00803816">
      <w:pPr>
        <w:spacing w:after="0" w:line="360" w:lineRule="auto"/>
        <w:ind w:firstLine="720"/>
        <w:jc w:val="both"/>
        <w:rPr>
          <w:rFonts w:cs="Calibri"/>
          <w:sz w:val="24"/>
          <w:szCs w:val="24"/>
        </w:rPr>
      </w:pPr>
      <w:r w:rsidRPr="00852CB8">
        <w:rPr>
          <w:rFonts w:cs="Calibri"/>
          <w:sz w:val="24"/>
          <w:szCs w:val="24"/>
        </w:rPr>
        <w:t>- Prepare</w:t>
      </w:r>
      <w:r w:rsidR="00B00FF2">
        <w:rPr>
          <w:rFonts w:cs="Calibri"/>
          <w:sz w:val="24"/>
          <w:szCs w:val="24"/>
        </w:rPr>
        <w:t xml:space="preserve"> </w:t>
      </w:r>
      <w:r w:rsidRPr="00852CB8">
        <w:rPr>
          <w:rFonts w:cs="Calibri"/>
          <w:sz w:val="24"/>
          <w:szCs w:val="24"/>
        </w:rPr>
        <w:t xml:space="preserve">and attend </w:t>
      </w:r>
      <w:r w:rsidR="002B6EDF">
        <w:rPr>
          <w:rFonts w:cs="Calibri"/>
          <w:sz w:val="24"/>
          <w:szCs w:val="24"/>
        </w:rPr>
        <w:t xml:space="preserve">online </w:t>
      </w:r>
      <w:r w:rsidRPr="00852CB8">
        <w:rPr>
          <w:rFonts w:cs="Calibri"/>
          <w:sz w:val="24"/>
          <w:szCs w:val="24"/>
        </w:rPr>
        <w:t xml:space="preserve">the </w:t>
      </w:r>
      <w:r w:rsidRPr="00852CB8">
        <w:rPr>
          <w:rFonts w:cs="Calibri"/>
          <w:sz w:val="24"/>
          <w:szCs w:val="24"/>
          <w:lang w:val="vi-VN"/>
        </w:rPr>
        <w:t>university level</w:t>
      </w:r>
      <w:r w:rsidRPr="00852CB8">
        <w:rPr>
          <w:rFonts w:cs="Calibri"/>
          <w:sz w:val="24"/>
          <w:szCs w:val="24"/>
        </w:rPr>
        <w:t xml:space="preserve"> </w:t>
      </w:r>
      <w:r w:rsidRPr="00852CB8">
        <w:rPr>
          <w:rFonts w:cs="Calibri"/>
          <w:sz w:val="24"/>
          <w:szCs w:val="24"/>
          <w:lang w:val="vi-VN"/>
        </w:rPr>
        <w:t xml:space="preserve">one-day </w:t>
      </w:r>
      <w:r w:rsidRPr="00852CB8">
        <w:rPr>
          <w:rFonts w:cs="Calibri"/>
          <w:sz w:val="24"/>
          <w:szCs w:val="24"/>
        </w:rPr>
        <w:t>consultation workshop to present the international best practices</w:t>
      </w:r>
      <w:r w:rsidR="00E03522">
        <w:rPr>
          <w:rFonts w:cs="Calibri"/>
          <w:sz w:val="24"/>
          <w:szCs w:val="24"/>
        </w:rPr>
        <w:t xml:space="preserve"> for developing</w:t>
      </w:r>
      <w:r w:rsidRPr="00852CB8">
        <w:rPr>
          <w:rFonts w:cs="Calibri"/>
          <w:sz w:val="24"/>
          <w:szCs w:val="24"/>
        </w:rPr>
        <w:t xml:space="preserve"> training materials on adversarial skills for </w:t>
      </w:r>
      <w:r w:rsidR="004E6B80">
        <w:rPr>
          <w:rFonts w:cs="Calibri"/>
          <w:sz w:val="24"/>
          <w:szCs w:val="24"/>
        </w:rPr>
        <w:t>students</w:t>
      </w:r>
      <w:r w:rsidRPr="00852CB8">
        <w:rPr>
          <w:rFonts w:cs="Calibri"/>
          <w:sz w:val="24"/>
          <w:szCs w:val="24"/>
        </w:rPr>
        <w:t xml:space="preserve"> (</w:t>
      </w:r>
      <w:r w:rsidR="006444B0">
        <w:rPr>
          <w:rFonts w:cs="Calibri"/>
          <w:sz w:val="24"/>
          <w:szCs w:val="24"/>
        </w:rPr>
        <w:t>1.5</w:t>
      </w:r>
      <w:r w:rsidRPr="00852CB8">
        <w:rPr>
          <w:rFonts w:cs="Calibri"/>
          <w:sz w:val="24"/>
          <w:szCs w:val="24"/>
        </w:rPr>
        <w:t xml:space="preserve"> days). </w:t>
      </w:r>
    </w:p>
    <w:p w14:paraId="1E3120A7" w14:textId="77777777" w:rsidR="00634493" w:rsidRPr="00610CB3" w:rsidRDefault="00634493" w:rsidP="00634493">
      <w:pPr>
        <w:pStyle w:val="ListParagraph"/>
        <w:ind w:left="1080"/>
        <w:jc w:val="both"/>
        <w:rPr>
          <w:rFonts w:asciiTheme="minorHAnsi" w:hAnsiTheme="minorHAnsi" w:cstheme="minorHAnsi"/>
          <w:sz w:val="24"/>
          <w:szCs w:val="24"/>
        </w:rPr>
      </w:pPr>
    </w:p>
    <w:p w14:paraId="5472589A" w14:textId="53DCD320" w:rsidR="00BB241B" w:rsidRPr="00610CB3" w:rsidRDefault="00BB241B" w:rsidP="0029730C">
      <w:pPr>
        <w:pStyle w:val="ListParagraph"/>
        <w:numPr>
          <w:ilvl w:val="0"/>
          <w:numId w:val="1"/>
        </w:numPr>
        <w:spacing w:line="240" w:lineRule="auto"/>
        <w:jc w:val="both"/>
        <w:rPr>
          <w:rFonts w:asciiTheme="minorHAnsi" w:hAnsiTheme="minorHAnsi" w:cstheme="minorHAnsi"/>
          <w:sz w:val="24"/>
          <w:szCs w:val="24"/>
        </w:rPr>
      </w:pPr>
      <w:r w:rsidRPr="00610CB3">
        <w:rPr>
          <w:rFonts w:asciiTheme="minorHAnsi" w:hAnsiTheme="minorHAnsi" w:cstheme="minorHAnsi"/>
          <w:b/>
          <w:sz w:val="24"/>
          <w:szCs w:val="24"/>
        </w:rPr>
        <w:t>FINAL PRODUCT</w:t>
      </w:r>
      <w:r w:rsidR="000C66E4">
        <w:rPr>
          <w:rFonts w:asciiTheme="minorHAnsi" w:hAnsiTheme="minorHAnsi" w:cstheme="minorHAnsi"/>
          <w:b/>
          <w:sz w:val="24"/>
          <w:szCs w:val="24"/>
        </w:rPr>
        <w:t>S</w:t>
      </w:r>
      <w:r w:rsidRPr="00610CB3">
        <w:rPr>
          <w:rFonts w:asciiTheme="minorHAnsi" w:hAnsiTheme="minorHAnsi" w:cstheme="minorHAnsi"/>
          <w:sz w:val="24"/>
          <w:szCs w:val="24"/>
        </w:rPr>
        <w:t xml:space="preserve"> </w:t>
      </w:r>
    </w:p>
    <w:p w14:paraId="5A917E6F" w14:textId="1B2E2F92" w:rsidR="0065698C" w:rsidRDefault="000C66E4" w:rsidP="00D203FE">
      <w:pPr>
        <w:pStyle w:val="Default"/>
        <w:spacing w:after="200" w:line="360" w:lineRule="auto"/>
        <w:jc w:val="both"/>
        <w:rPr>
          <w:rFonts w:asciiTheme="minorHAnsi" w:eastAsia="Calibri" w:hAnsiTheme="minorHAnsi" w:cstheme="minorHAnsi"/>
          <w:color w:val="auto"/>
          <w:shd w:val="clear" w:color="auto" w:fill="FFFFFF"/>
          <w:lang w:val="en-GB"/>
        </w:rPr>
      </w:pPr>
      <w:r>
        <w:rPr>
          <w:rFonts w:asciiTheme="minorHAnsi" w:eastAsia="Calibri" w:hAnsiTheme="minorHAnsi" w:cstheme="minorHAnsi"/>
          <w:color w:val="auto"/>
          <w:shd w:val="clear" w:color="auto" w:fill="FFFFFF"/>
          <w:lang w:val="en-GB"/>
        </w:rPr>
        <w:t>The final products of the t</w:t>
      </w:r>
      <w:r w:rsidR="00803816">
        <w:rPr>
          <w:rFonts w:asciiTheme="minorHAnsi" w:eastAsia="Calibri" w:hAnsiTheme="minorHAnsi" w:cstheme="minorHAnsi"/>
          <w:color w:val="auto"/>
          <w:shd w:val="clear" w:color="auto" w:fill="FFFFFF"/>
          <w:lang w:val="en-GB"/>
        </w:rPr>
        <w:t>hree</w:t>
      </w:r>
      <w:r w:rsidR="00634493" w:rsidRPr="00610CB3">
        <w:rPr>
          <w:rFonts w:asciiTheme="minorHAnsi" w:eastAsia="Calibri" w:hAnsiTheme="minorHAnsi" w:cstheme="minorHAnsi"/>
          <w:color w:val="auto"/>
          <w:shd w:val="clear" w:color="auto" w:fill="FFFFFF"/>
          <w:lang w:val="en-GB"/>
        </w:rPr>
        <w:t xml:space="preserve"> </w:t>
      </w:r>
      <w:r w:rsidR="00735CBF" w:rsidRPr="00610CB3">
        <w:rPr>
          <w:rFonts w:asciiTheme="minorHAnsi" w:eastAsia="Calibri" w:hAnsiTheme="minorHAnsi" w:cstheme="minorHAnsi"/>
          <w:color w:val="auto"/>
          <w:shd w:val="clear" w:color="auto" w:fill="FFFFFF"/>
          <w:lang w:val="en-GB"/>
        </w:rPr>
        <w:t>consultant</w:t>
      </w:r>
      <w:r w:rsidR="00634493" w:rsidRPr="00610CB3">
        <w:rPr>
          <w:rFonts w:asciiTheme="minorHAnsi" w:eastAsia="Calibri" w:hAnsiTheme="minorHAnsi" w:cstheme="minorHAnsi"/>
          <w:color w:val="auto"/>
          <w:shd w:val="clear" w:color="auto" w:fill="FFFFFF"/>
          <w:lang w:val="en-GB"/>
        </w:rPr>
        <w:t>s</w:t>
      </w:r>
      <w:r w:rsidR="00735CBF" w:rsidRPr="00610CB3">
        <w:rPr>
          <w:rFonts w:asciiTheme="minorHAnsi" w:eastAsia="Calibri" w:hAnsiTheme="minorHAnsi" w:cstheme="minorHAnsi"/>
          <w:color w:val="auto"/>
          <w:shd w:val="clear" w:color="auto" w:fill="FFFFFF"/>
          <w:lang w:val="en-GB"/>
        </w:rPr>
        <w:t xml:space="preserve"> </w:t>
      </w:r>
      <w:r>
        <w:rPr>
          <w:rFonts w:asciiTheme="minorHAnsi" w:eastAsia="Calibri" w:hAnsiTheme="minorHAnsi" w:cstheme="minorHAnsi"/>
          <w:color w:val="auto"/>
          <w:shd w:val="clear" w:color="auto" w:fill="FFFFFF"/>
          <w:lang w:val="en-GB"/>
        </w:rPr>
        <w:t>are</w:t>
      </w:r>
      <w:r w:rsidR="0065698C">
        <w:rPr>
          <w:rFonts w:asciiTheme="minorHAnsi" w:eastAsia="Calibri" w:hAnsiTheme="minorHAnsi" w:cstheme="minorHAnsi"/>
          <w:color w:val="auto"/>
          <w:shd w:val="clear" w:color="auto" w:fill="FFFFFF"/>
          <w:lang w:val="en-GB"/>
        </w:rPr>
        <w:t>:</w:t>
      </w:r>
    </w:p>
    <w:p w14:paraId="73DBE314" w14:textId="68B0C4B2" w:rsidR="00803816" w:rsidRPr="00D203FE" w:rsidRDefault="002B6EDF" w:rsidP="003C0D48">
      <w:pPr>
        <w:pStyle w:val="Default"/>
        <w:spacing w:after="200" w:line="360" w:lineRule="auto"/>
        <w:jc w:val="both"/>
        <w:rPr>
          <w:rFonts w:asciiTheme="minorHAnsi" w:eastAsia="Calibri" w:hAnsiTheme="minorHAnsi" w:cstheme="minorHAnsi"/>
          <w:color w:val="auto"/>
          <w:shd w:val="clear" w:color="auto" w:fill="FFFFFF"/>
          <w:lang w:val="en-GB"/>
        </w:rPr>
      </w:pPr>
      <w:r>
        <w:t xml:space="preserve">(1) </w:t>
      </w:r>
      <w:r w:rsidR="0065698C">
        <w:t>A</w:t>
      </w:r>
      <w:r w:rsidR="00803816" w:rsidRPr="00803816">
        <w:t xml:space="preserve"> training module in Vietnamese and English, </w:t>
      </w:r>
      <w:r w:rsidR="00803816">
        <w:t xml:space="preserve">including </w:t>
      </w:r>
      <w:r w:rsidR="00821593">
        <w:t>a basic students</w:t>
      </w:r>
      <w:r w:rsidR="00E03522">
        <w:t>’</w:t>
      </w:r>
      <w:r w:rsidR="00803816">
        <w:t xml:space="preserve"> handbook (</w:t>
      </w:r>
      <w:r w:rsidR="00803816" w:rsidRPr="00803816">
        <w:t xml:space="preserve">maximum </w:t>
      </w:r>
      <w:r w:rsidR="009064B7">
        <w:t>3</w:t>
      </w:r>
      <w:r w:rsidR="00803816" w:rsidRPr="00803816">
        <w:t>0 pages excluding annexes</w:t>
      </w:r>
      <w:r w:rsidR="00803816">
        <w:t xml:space="preserve">) and </w:t>
      </w:r>
      <w:r w:rsidR="00821593">
        <w:t xml:space="preserve">a basic </w:t>
      </w:r>
      <w:r w:rsidR="00803816">
        <w:t>trainers</w:t>
      </w:r>
      <w:r w:rsidR="00E03522">
        <w:t>’</w:t>
      </w:r>
      <w:r w:rsidR="00803816">
        <w:t xml:space="preserve"> guide </w:t>
      </w:r>
      <w:r w:rsidR="001C4550">
        <w:t xml:space="preserve">(maximum </w:t>
      </w:r>
      <w:r w:rsidR="009064B7">
        <w:t>4</w:t>
      </w:r>
      <w:r w:rsidR="001C4550">
        <w:t>0 pages excluding annexes)</w:t>
      </w:r>
      <w:r w:rsidR="00803816" w:rsidRPr="00803816">
        <w:t xml:space="preserve"> for</w:t>
      </w:r>
      <w:r w:rsidR="00EA2A1D">
        <w:t xml:space="preserve"> </w:t>
      </w:r>
      <w:r w:rsidR="003C0D48">
        <w:t xml:space="preserve">30 hours </w:t>
      </w:r>
      <w:r w:rsidR="00803816" w:rsidRPr="00803816">
        <w:t>face</w:t>
      </w:r>
      <w:r w:rsidR="00EA2A1D">
        <w:t>-</w:t>
      </w:r>
      <w:r w:rsidR="00803816" w:rsidRPr="00803816">
        <w:t>to</w:t>
      </w:r>
      <w:r w:rsidR="00EA2A1D">
        <w:t>-</w:t>
      </w:r>
      <w:r w:rsidR="00803816" w:rsidRPr="00803816">
        <w:t>face training on adversarial skills in criminal proceedings</w:t>
      </w:r>
      <w:r w:rsidR="003C0D48">
        <w:t xml:space="preserve"> </w:t>
      </w:r>
      <w:r w:rsidR="003C0D48" w:rsidRPr="00803816">
        <w:t xml:space="preserve">for </w:t>
      </w:r>
      <w:r w:rsidR="003C0D48">
        <w:t>students</w:t>
      </w:r>
      <w:r w:rsidR="003C0D48" w:rsidRPr="00803816">
        <w:t xml:space="preserve"> </w:t>
      </w:r>
      <w:r w:rsidR="003C0D48">
        <w:t>of HPU</w:t>
      </w:r>
      <w:r w:rsidR="00FB59C6">
        <w:t>, who will become prosecutors in the future</w:t>
      </w:r>
      <w:r w:rsidR="001C4550">
        <w:t xml:space="preserve">. </w:t>
      </w:r>
    </w:p>
    <w:p w14:paraId="3283088F" w14:textId="2A2ED0C6" w:rsidR="009F7F52" w:rsidRDefault="001C4550" w:rsidP="00821593">
      <w:pPr>
        <w:spacing w:line="360" w:lineRule="auto"/>
        <w:ind w:firstLine="720"/>
        <w:jc w:val="both"/>
        <w:rPr>
          <w:rFonts w:asciiTheme="minorHAnsi" w:hAnsiTheme="minorHAnsi" w:cstheme="minorHAnsi"/>
          <w:sz w:val="24"/>
          <w:szCs w:val="24"/>
        </w:rPr>
      </w:pPr>
      <w:r w:rsidRPr="001C4550">
        <w:rPr>
          <w:rFonts w:asciiTheme="minorHAnsi" w:hAnsiTheme="minorHAnsi" w:cstheme="minorHAnsi"/>
          <w:sz w:val="24"/>
          <w:szCs w:val="24"/>
        </w:rPr>
        <w:t xml:space="preserve">The </w:t>
      </w:r>
      <w:r w:rsidR="00FB59C6">
        <w:rPr>
          <w:rFonts w:asciiTheme="minorHAnsi" w:hAnsiTheme="minorHAnsi" w:cstheme="minorHAnsi"/>
          <w:sz w:val="24"/>
          <w:szCs w:val="24"/>
        </w:rPr>
        <w:t>students</w:t>
      </w:r>
      <w:r w:rsidR="00E03522">
        <w:rPr>
          <w:rFonts w:asciiTheme="minorHAnsi" w:hAnsiTheme="minorHAnsi" w:cstheme="minorHAnsi"/>
          <w:sz w:val="24"/>
          <w:szCs w:val="24"/>
        </w:rPr>
        <w:t>’</w:t>
      </w:r>
      <w:r w:rsidRPr="001C4550">
        <w:rPr>
          <w:rFonts w:asciiTheme="minorHAnsi" w:hAnsiTheme="minorHAnsi" w:cstheme="minorHAnsi"/>
          <w:sz w:val="24"/>
          <w:szCs w:val="24"/>
        </w:rPr>
        <w:t xml:space="preserve"> handbook should include </w:t>
      </w:r>
      <w:r w:rsidR="00E03522">
        <w:rPr>
          <w:rFonts w:asciiTheme="minorHAnsi" w:hAnsiTheme="minorHAnsi" w:cstheme="minorHAnsi"/>
          <w:sz w:val="24"/>
          <w:szCs w:val="24"/>
        </w:rPr>
        <w:t xml:space="preserve">a </w:t>
      </w:r>
      <w:r w:rsidR="00126F7E">
        <w:rPr>
          <w:rFonts w:asciiTheme="minorHAnsi" w:hAnsiTheme="minorHAnsi" w:cstheme="minorHAnsi"/>
          <w:sz w:val="24"/>
          <w:szCs w:val="24"/>
        </w:rPr>
        <w:t>d</w:t>
      </w:r>
      <w:r w:rsidRPr="001C4550">
        <w:rPr>
          <w:rFonts w:asciiTheme="minorHAnsi" w:hAnsiTheme="minorHAnsi" w:cstheme="minorHAnsi"/>
          <w:sz w:val="24"/>
          <w:szCs w:val="24"/>
        </w:rPr>
        <w:t xml:space="preserve">etailed </w:t>
      </w:r>
      <w:r w:rsidR="00126F7E">
        <w:rPr>
          <w:rFonts w:asciiTheme="minorHAnsi" w:hAnsiTheme="minorHAnsi" w:cstheme="minorHAnsi"/>
          <w:sz w:val="24"/>
          <w:szCs w:val="24"/>
        </w:rPr>
        <w:t>l</w:t>
      </w:r>
      <w:r w:rsidRPr="001C4550">
        <w:rPr>
          <w:rFonts w:asciiTheme="minorHAnsi" w:hAnsiTheme="minorHAnsi" w:cstheme="minorHAnsi"/>
          <w:sz w:val="24"/>
          <w:szCs w:val="24"/>
        </w:rPr>
        <w:t xml:space="preserve">esson </w:t>
      </w:r>
      <w:r w:rsidR="00126F7E">
        <w:rPr>
          <w:rFonts w:asciiTheme="minorHAnsi" w:hAnsiTheme="minorHAnsi" w:cstheme="minorHAnsi"/>
          <w:sz w:val="24"/>
          <w:szCs w:val="24"/>
        </w:rPr>
        <w:t>p</w:t>
      </w:r>
      <w:r w:rsidRPr="001C4550">
        <w:rPr>
          <w:rFonts w:asciiTheme="minorHAnsi" w:hAnsiTheme="minorHAnsi" w:cstheme="minorHAnsi"/>
          <w:sz w:val="24"/>
          <w:szCs w:val="24"/>
        </w:rPr>
        <w:t xml:space="preserve">lan, </w:t>
      </w:r>
      <w:r w:rsidR="00126F7E">
        <w:rPr>
          <w:rFonts w:asciiTheme="minorHAnsi" w:hAnsiTheme="minorHAnsi" w:cstheme="minorHAnsi"/>
          <w:sz w:val="24"/>
          <w:szCs w:val="24"/>
        </w:rPr>
        <w:t>l</w:t>
      </w:r>
      <w:r w:rsidRPr="001C4550">
        <w:rPr>
          <w:rFonts w:asciiTheme="minorHAnsi" w:hAnsiTheme="minorHAnsi" w:cstheme="minorHAnsi"/>
          <w:sz w:val="24"/>
          <w:szCs w:val="24"/>
        </w:rPr>
        <w:t xml:space="preserve">earning </w:t>
      </w:r>
      <w:r w:rsidR="00126F7E">
        <w:rPr>
          <w:rFonts w:asciiTheme="minorHAnsi" w:hAnsiTheme="minorHAnsi" w:cstheme="minorHAnsi"/>
          <w:sz w:val="24"/>
          <w:szCs w:val="24"/>
        </w:rPr>
        <w:t>o</w:t>
      </w:r>
      <w:r w:rsidRPr="001C4550">
        <w:rPr>
          <w:rFonts w:asciiTheme="minorHAnsi" w:hAnsiTheme="minorHAnsi" w:cstheme="minorHAnsi"/>
          <w:sz w:val="24"/>
          <w:szCs w:val="24"/>
        </w:rPr>
        <w:t xml:space="preserve">bjectives, </w:t>
      </w:r>
      <w:r w:rsidR="00723E20">
        <w:rPr>
          <w:rFonts w:asciiTheme="minorHAnsi" w:hAnsiTheme="minorHAnsi" w:cstheme="minorHAnsi"/>
          <w:sz w:val="24"/>
          <w:szCs w:val="24"/>
        </w:rPr>
        <w:t>the</w:t>
      </w:r>
      <w:r w:rsidR="00EA2A1D">
        <w:rPr>
          <w:rFonts w:asciiTheme="minorHAnsi" w:hAnsiTheme="minorHAnsi" w:cstheme="minorHAnsi"/>
          <w:sz w:val="24"/>
          <w:szCs w:val="24"/>
        </w:rPr>
        <w:t xml:space="preserve"> </w:t>
      </w:r>
      <w:r w:rsidR="00E03522">
        <w:rPr>
          <w:rFonts w:asciiTheme="minorHAnsi" w:hAnsiTheme="minorHAnsi" w:cstheme="minorHAnsi"/>
          <w:sz w:val="24"/>
          <w:szCs w:val="24"/>
        </w:rPr>
        <w:t>content and</w:t>
      </w:r>
      <w:r w:rsidRPr="001C4550">
        <w:rPr>
          <w:rFonts w:asciiTheme="minorHAnsi" w:hAnsiTheme="minorHAnsi" w:cstheme="minorHAnsi"/>
          <w:sz w:val="24"/>
          <w:szCs w:val="24"/>
        </w:rPr>
        <w:t xml:space="preserve"> reference material</w:t>
      </w:r>
      <w:r w:rsidR="009064B7">
        <w:rPr>
          <w:rFonts w:asciiTheme="minorHAnsi" w:hAnsiTheme="minorHAnsi" w:cstheme="minorHAnsi"/>
          <w:sz w:val="24"/>
          <w:szCs w:val="24"/>
        </w:rPr>
        <w:t>s</w:t>
      </w:r>
      <w:r w:rsidRPr="001C4550">
        <w:rPr>
          <w:rFonts w:asciiTheme="minorHAnsi" w:hAnsiTheme="minorHAnsi" w:cstheme="minorHAnsi"/>
          <w:sz w:val="24"/>
          <w:szCs w:val="24"/>
        </w:rPr>
        <w:t xml:space="preserve"> relevant to the </w:t>
      </w:r>
      <w:r w:rsidR="00126F7E">
        <w:rPr>
          <w:rFonts w:asciiTheme="minorHAnsi" w:hAnsiTheme="minorHAnsi" w:cstheme="minorHAnsi"/>
          <w:sz w:val="24"/>
          <w:szCs w:val="24"/>
        </w:rPr>
        <w:t>m</w:t>
      </w:r>
      <w:r w:rsidRPr="001C4550">
        <w:rPr>
          <w:rFonts w:asciiTheme="minorHAnsi" w:hAnsiTheme="minorHAnsi" w:cstheme="minorHAnsi"/>
          <w:sz w:val="24"/>
          <w:szCs w:val="24"/>
        </w:rPr>
        <w:t xml:space="preserve">odule, </w:t>
      </w:r>
      <w:r w:rsidR="00126F7E">
        <w:rPr>
          <w:rFonts w:asciiTheme="minorHAnsi" w:hAnsiTheme="minorHAnsi" w:cstheme="minorHAnsi"/>
          <w:sz w:val="24"/>
          <w:szCs w:val="24"/>
        </w:rPr>
        <w:t>p</w:t>
      </w:r>
      <w:r w:rsidRPr="001C4550">
        <w:rPr>
          <w:rFonts w:asciiTheme="minorHAnsi" w:hAnsiTheme="minorHAnsi" w:cstheme="minorHAnsi"/>
          <w:sz w:val="24"/>
          <w:szCs w:val="24"/>
        </w:rPr>
        <w:t xml:space="preserve">resentation slides – with blank spaces </w:t>
      </w:r>
      <w:r w:rsidR="00E03522">
        <w:rPr>
          <w:rFonts w:asciiTheme="minorHAnsi" w:hAnsiTheme="minorHAnsi" w:cstheme="minorHAnsi"/>
          <w:sz w:val="24"/>
          <w:szCs w:val="24"/>
        </w:rPr>
        <w:t>that</w:t>
      </w:r>
      <w:r w:rsidRPr="001C4550">
        <w:rPr>
          <w:rFonts w:asciiTheme="minorHAnsi" w:hAnsiTheme="minorHAnsi" w:cstheme="minorHAnsi"/>
          <w:sz w:val="24"/>
          <w:szCs w:val="24"/>
        </w:rPr>
        <w:t xml:space="preserve"> </w:t>
      </w:r>
      <w:r w:rsidR="00FB59C6">
        <w:rPr>
          <w:rFonts w:asciiTheme="minorHAnsi" w:hAnsiTheme="minorHAnsi" w:cstheme="minorHAnsi"/>
          <w:sz w:val="24"/>
          <w:szCs w:val="24"/>
        </w:rPr>
        <w:t>students</w:t>
      </w:r>
      <w:r w:rsidR="00E03522">
        <w:rPr>
          <w:rFonts w:asciiTheme="minorHAnsi" w:hAnsiTheme="minorHAnsi" w:cstheme="minorHAnsi"/>
          <w:sz w:val="24"/>
          <w:szCs w:val="24"/>
        </w:rPr>
        <w:t xml:space="preserve"> can take notes</w:t>
      </w:r>
      <w:r w:rsidRPr="001C4550">
        <w:rPr>
          <w:rFonts w:asciiTheme="minorHAnsi" w:hAnsiTheme="minorHAnsi" w:cstheme="minorHAnsi"/>
          <w:sz w:val="24"/>
          <w:szCs w:val="24"/>
        </w:rPr>
        <w:t xml:space="preserve"> and </w:t>
      </w:r>
      <w:r w:rsidR="00126F7E">
        <w:rPr>
          <w:rFonts w:asciiTheme="minorHAnsi" w:hAnsiTheme="minorHAnsi" w:cstheme="minorHAnsi"/>
          <w:sz w:val="24"/>
          <w:szCs w:val="24"/>
        </w:rPr>
        <w:t>s</w:t>
      </w:r>
      <w:r w:rsidRPr="001C4550">
        <w:rPr>
          <w:rFonts w:asciiTheme="minorHAnsi" w:hAnsiTheme="minorHAnsi" w:cstheme="minorHAnsi"/>
          <w:sz w:val="24"/>
          <w:szCs w:val="24"/>
        </w:rPr>
        <w:t xml:space="preserve">elf </w:t>
      </w:r>
      <w:r w:rsidR="00674B4C">
        <w:rPr>
          <w:rFonts w:asciiTheme="minorHAnsi" w:hAnsiTheme="minorHAnsi" w:cstheme="minorHAnsi"/>
          <w:sz w:val="24"/>
          <w:szCs w:val="24"/>
        </w:rPr>
        <w:t>–</w:t>
      </w:r>
      <w:r w:rsidRPr="001C4550">
        <w:rPr>
          <w:rFonts w:asciiTheme="minorHAnsi" w:hAnsiTheme="minorHAnsi" w:cstheme="minorHAnsi"/>
          <w:sz w:val="24"/>
          <w:szCs w:val="24"/>
        </w:rPr>
        <w:t xml:space="preserve"> </w:t>
      </w:r>
      <w:r w:rsidR="00126F7E">
        <w:rPr>
          <w:rFonts w:asciiTheme="minorHAnsi" w:hAnsiTheme="minorHAnsi" w:cstheme="minorHAnsi"/>
          <w:sz w:val="24"/>
          <w:szCs w:val="24"/>
        </w:rPr>
        <w:t>s</w:t>
      </w:r>
      <w:r w:rsidRPr="001C4550">
        <w:rPr>
          <w:rFonts w:asciiTheme="minorHAnsi" w:hAnsiTheme="minorHAnsi" w:cstheme="minorHAnsi"/>
          <w:sz w:val="24"/>
          <w:szCs w:val="24"/>
        </w:rPr>
        <w:t xml:space="preserve">tudy </w:t>
      </w:r>
      <w:r w:rsidR="00456602">
        <w:rPr>
          <w:rFonts w:asciiTheme="minorHAnsi" w:hAnsiTheme="minorHAnsi" w:cstheme="minorHAnsi"/>
          <w:sz w:val="24"/>
          <w:szCs w:val="24"/>
        </w:rPr>
        <w:t>q</w:t>
      </w:r>
      <w:r w:rsidR="00456602" w:rsidRPr="001C4550">
        <w:rPr>
          <w:rFonts w:asciiTheme="minorHAnsi" w:hAnsiTheme="minorHAnsi" w:cstheme="minorHAnsi"/>
          <w:sz w:val="24"/>
          <w:szCs w:val="24"/>
        </w:rPr>
        <w:t>uestions</w:t>
      </w:r>
      <w:r w:rsidR="003C6E03">
        <w:rPr>
          <w:rFonts w:asciiTheme="minorHAnsi" w:hAnsiTheme="minorHAnsi" w:cstheme="minorHAnsi"/>
          <w:sz w:val="24"/>
          <w:szCs w:val="24"/>
        </w:rPr>
        <w:t>, case studies</w:t>
      </w:r>
      <w:r w:rsidR="00456602">
        <w:rPr>
          <w:rFonts w:asciiTheme="minorHAnsi" w:hAnsiTheme="minorHAnsi" w:cstheme="minorHAnsi"/>
          <w:sz w:val="24"/>
          <w:szCs w:val="24"/>
        </w:rPr>
        <w:t>.</w:t>
      </w:r>
    </w:p>
    <w:p w14:paraId="4A80113A" w14:textId="434CDA42" w:rsidR="00523CB7" w:rsidRPr="00DB54F6" w:rsidRDefault="00523CB7" w:rsidP="00821593">
      <w:pPr>
        <w:spacing w:line="360" w:lineRule="auto"/>
        <w:ind w:firstLine="720"/>
        <w:jc w:val="both"/>
        <w:rPr>
          <w:rFonts w:asciiTheme="minorHAnsi" w:hAnsiTheme="minorHAnsi" w:cstheme="minorHAnsi"/>
          <w:sz w:val="24"/>
          <w:szCs w:val="24"/>
        </w:rPr>
      </w:pPr>
      <w:r w:rsidRPr="00DB54F6">
        <w:rPr>
          <w:rFonts w:asciiTheme="minorHAnsi" w:hAnsiTheme="minorHAnsi" w:cstheme="minorHAnsi"/>
          <w:sz w:val="24"/>
          <w:szCs w:val="24"/>
        </w:rPr>
        <w:lastRenderedPageBreak/>
        <w:t>The trainers</w:t>
      </w:r>
      <w:r w:rsidR="00723E20">
        <w:rPr>
          <w:rFonts w:asciiTheme="minorHAnsi" w:hAnsiTheme="minorHAnsi" w:cstheme="minorHAnsi"/>
          <w:sz w:val="24"/>
          <w:szCs w:val="24"/>
        </w:rPr>
        <w:t>’</w:t>
      </w:r>
      <w:r w:rsidRPr="00DB54F6">
        <w:rPr>
          <w:rFonts w:asciiTheme="minorHAnsi" w:hAnsiTheme="minorHAnsi" w:cstheme="minorHAnsi"/>
          <w:sz w:val="24"/>
          <w:szCs w:val="24"/>
        </w:rPr>
        <w:t xml:space="preserve"> guide should include a goal and learning objectives, </w:t>
      </w:r>
      <w:r w:rsidR="00126F7E">
        <w:rPr>
          <w:rFonts w:asciiTheme="minorHAnsi" w:hAnsiTheme="minorHAnsi" w:cstheme="minorHAnsi"/>
          <w:sz w:val="24"/>
          <w:szCs w:val="24"/>
        </w:rPr>
        <w:t>d</w:t>
      </w:r>
      <w:r w:rsidRPr="00DB54F6">
        <w:rPr>
          <w:rFonts w:asciiTheme="minorHAnsi" w:hAnsiTheme="minorHAnsi" w:cstheme="minorHAnsi"/>
          <w:sz w:val="24"/>
          <w:szCs w:val="24"/>
        </w:rPr>
        <w:t xml:space="preserve">etailed </w:t>
      </w:r>
      <w:r w:rsidR="00126F7E">
        <w:rPr>
          <w:rFonts w:asciiTheme="minorHAnsi" w:hAnsiTheme="minorHAnsi" w:cstheme="minorHAnsi"/>
          <w:sz w:val="24"/>
          <w:szCs w:val="24"/>
        </w:rPr>
        <w:t>l</w:t>
      </w:r>
      <w:r w:rsidRPr="00DB54F6">
        <w:rPr>
          <w:rFonts w:asciiTheme="minorHAnsi" w:hAnsiTheme="minorHAnsi" w:cstheme="minorHAnsi"/>
          <w:sz w:val="24"/>
          <w:szCs w:val="24"/>
        </w:rPr>
        <w:t xml:space="preserve">esson </w:t>
      </w:r>
      <w:r w:rsidR="00126F7E">
        <w:rPr>
          <w:rFonts w:asciiTheme="minorHAnsi" w:hAnsiTheme="minorHAnsi" w:cstheme="minorHAnsi"/>
          <w:sz w:val="24"/>
          <w:szCs w:val="24"/>
        </w:rPr>
        <w:t>p</w:t>
      </w:r>
      <w:r w:rsidRPr="00DB54F6">
        <w:rPr>
          <w:rFonts w:asciiTheme="minorHAnsi" w:hAnsiTheme="minorHAnsi" w:cstheme="minorHAnsi"/>
          <w:sz w:val="24"/>
          <w:szCs w:val="24"/>
        </w:rPr>
        <w:t xml:space="preserve">lan, </w:t>
      </w:r>
      <w:r w:rsidR="00126F7E">
        <w:rPr>
          <w:rFonts w:asciiTheme="minorHAnsi" w:hAnsiTheme="minorHAnsi" w:cstheme="minorHAnsi"/>
          <w:sz w:val="24"/>
          <w:szCs w:val="24"/>
        </w:rPr>
        <w:t>c</w:t>
      </w:r>
      <w:r w:rsidR="00DB54F6" w:rsidRPr="00DB54F6">
        <w:rPr>
          <w:rFonts w:asciiTheme="minorHAnsi" w:hAnsiTheme="minorHAnsi" w:cstheme="minorHAnsi"/>
          <w:sz w:val="24"/>
          <w:szCs w:val="24"/>
        </w:rPr>
        <w:t>ontent</w:t>
      </w:r>
      <w:r w:rsidR="00DB54F6">
        <w:rPr>
          <w:rFonts w:asciiTheme="minorHAnsi" w:hAnsiTheme="minorHAnsi" w:cstheme="minorHAnsi"/>
          <w:sz w:val="24"/>
          <w:szCs w:val="24"/>
        </w:rPr>
        <w:t>s</w:t>
      </w:r>
      <w:r w:rsidR="00DB54F6" w:rsidRPr="00DB54F6">
        <w:rPr>
          <w:rFonts w:asciiTheme="minorHAnsi" w:hAnsiTheme="minorHAnsi" w:cstheme="minorHAnsi"/>
          <w:sz w:val="24"/>
          <w:szCs w:val="24"/>
        </w:rPr>
        <w:t xml:space="preserve"> </w:t>
      </w:r>
      <w:r w:rsidR="00126F7E">
        <w:rPr>
          <w:rFonts w:asciiTheme="minorHAnsi" w:hAnsiTheme="minorHAnsi" w:cstheme="minorHAnsi"/>
          <w:sz w:val="24"/>
          <w:szCs w:val="24"/>
        </w:rPr>
        <w:t>and</w:t>
      </w:r>
      <w:r w:rsidR="00DB54F6" w:rsidRPr="00DB54F6">
        <w:rPr>
          <w:rFonts w:asciiTheme="minorHAnsi" w:hAnsiTheme="minorHAnsi" w:cstheme="minorHAnsi"/>
          <w:sz w:val="24"/>
          <w:szCs w:val="24"/>
        </w:rPr>
        <w:t xml:space="preserve"> reference materials relevant to the </w:t>
      </w:r>
      <w:r w:rsidR="00126F7E">
        <w:rPr>
          <w:rFonts w:asciiTheme="minorHAnsi" w:hAnsiTheme="minorHAnsi" w:cstheme="minorHAnsi"/>
          <w:sz w:val="24"/>
          <w:szCs w:val="24"/>
        </w:rPr>
        <w:t>m</w:t>
      </w:r>
      <w:r w:rsidR="00DB54F6" w:rsidRPr="00DB54F6">
        <w:rPr>
          <w:rFonts w:asciiTheme="minorHAnsi" w:hAnsiTheme="minorHAnsi" w:cstheme="minorHAnsi"/>
          <w:sz w:val="24"/>
          <w:szCs w:val="24"/>
        </w:rPr>
        <w:t xml:space="preserve">odule, </w:t>
      </w:r>
      <w:r w:rsidR="00723E20">
        <w:rPr>
          <w:rFonts w:asciiTheme="minorHAnsi" w:hAnsiTheme="minorHAnsi" w:cstheme="minorHAnsi"/>
          <w:sz w:val="24"/>
          <w:szCs w:val="24"/>
        </w:rPr>
        <w:t xml:space="preserve">as well as </w:t>
      </w:r>
      <w:r w:rsidR="00126F7E">
        <w:rPr>
          <w:rFonts w:asciiTheme="minorHAnsi" w:hAnsiTheme="minorHAnsi" w:cstheme="minorHAnsi"/>
          <w:sz w:val="24"/>
          <w:szCs w:val="24"/>
        </w:rPr>
        <w:t>l</w:t>
      </w:r>
      <w:r w:rsidRPr="00DB54F6">
        <w:rPr>
          <w:rFonts w:asciiTheme="minorHAnsi" w:hAnsiTheme="minorHAnsi" w:cstheme="minorHAnsi"/>
          <w:sz w:val="24"/>
          <w:szCs w:val="24"/>
        </w:rPr>
        <w:t xml:space="preserve">earning </w:t>
      </w:r>
      <w:r w:rsidR="00126F7E">
        <w:rPr>
          <w:rFonts w:asciiTheme="minorHAnsi" w:hAnsiTheme="minorHAnsi" w:cstheme="minorHAnsi"/>
          <w:sz w:val="24"/>
          <w:szCs w:val="24"/>
        </w:rPr>
        <w:t>e</w:t>
      </w:r>
      <w:r w:rsidRPr="00DB54F6">
        <w:rPr>
          <w:rFonts w:asciiTheme="minorHAnsi" w:hAnsiTheme="minorHAnsi" w:cstheme="minorHAnsi"/>
          <w:sz w:val="24"/>
          <w:szCs w:val="24"/>
        </w:rPr>
        <w:t>xercises</w:t>
      </w:r>
      <w:r w:rsidR="00723E20">
        <w:rPr>
          <w:rFonts w:asciiTheme="minorHAnsi" w:hAnsiTheme="minorHAnsi" w:cstheme="minorHAnsi"/>
          <w:sz w:val="24"/>
          <w:szCs w:val="24"/>
        </w:rPr>
        <w:t>,</w:t>
      </w:r>
      <w:r w:rsidRPr="00DB54F6">
        <w:rPr>
          <w:rFonts w:asciiTheme="minorHAnsi" w:hAnsiTheme="minorHAnsi" w:cstheme="minorHAnsi"/>
          <w:sz w:val="24"/>
          <w:szCs w:val="24"/>
        </w:rPr>
        <w:t xml:space="preserve"> </w:t>
      </w:r>
      <w:r w:rsidR="00126F7E">
        <w:rPr>
          <w:rFonts w:asciiTheme="minorHAnsi" w:hAnsiTheme="minorHAnsi" w:cstheme="minorHAnsi"/>
          <w:sz w:val="24"/>
          <w:szCs w:val="24"/>
        </w:rPr>
        <w:t>c</w:t>
      </w:r>
      <w:r w:rsidRPr="00DB54F6">
        <w:rPr>
          <w:rFonts w:asciiTheme="minorHAnsi" w:hAnsiTheme="minorHAnsi" w:cstheme="minorHAnsi"/>
          <w:sz w:val="24"/>
          <w:szCs w:val="24"/>
        </w:rPr>
        <w:t xml:space="preserve">ase </w:t>
      </w:r>
      <w:r w:rsidR="00126F7E">
        <w:rPr>
          <w:rFonts w:asciiTheme="minorHAnsi" w:hAnsiTheme="minorHAnsi" w:cstheme="minorHAnsi"/>
          <w:sz w:val="24"/>
          <w:szCs w:val="24"/>
        </w:rPr>
        <w:t>s</w:t>
      </w:r>
      <w:r w:rsidRPr="00DB54F6">
        <w:rPr>
          <w:rFonts w:asciiTheme="minorHAnsi" w:hAnsiTheme="minorHAnsi" w:cstheme="minorHAnsi"/>
          <w:sz w:val="24"/>
          <w:szCs w:val="24"/>
        </w:rPr>
        <w:t>tudies</w:t>
      </w:r>
      <w:r w:rsidR="00126F7E">
        <w:rPr>
          <w:rFonts w:asciiTheme="minorHAnsi" w:hAnsiTheme="minorHAnsi" w:cstheme="minorHAnsi"/>
          <w:sz w:val="24"/>
          <w:szCs w:val="24"/>
        </w:rPr>
        <w:t>, presentation slides</w:t>
      </w:r>
      <w:r w:rsidR="00A428E5">
        <w:rPr>
          <w:rFonts w:asciiTheme="minorHAnsi" w:hAnsiTheme="minorHAnsi" w:cstheme="minorHAnsi"/>
          <w:sz w:val="24"/>
          <w:szCs w:val="24"/>
        </w:rPr>
        <w:t xml:space="preserve">, </w:t>
      </w:r>
      <w:r w:rsidR="000A3B57">
        <w:rPr>
          <w:rFonts w:asciiTheme="minorHAnsi" w:hAnsiTheme="minorHAnsi" w:cstheme="minorHAnsi"/>
          <w:sz w:val="24"/>
          <w:szCs w:val="24"/>
        </w:rPr>
        <w:t xml:space="preserve">trainer’s methodologies, </w:t>
      </w:r>
      <w:r w:rsidR="00A428E5">
        <w:rPr>
          <w:rFonts w:asciiTheme="minorHAnsi" w:hAnsiTheme="minorHAnsi" w:cstheme="minorHAnsi"/>
          <w:sz w:val="24"/>
          <w:szCs w:val="24"/>
        </w:rPr>
        <w:t>and trainer’s notes</w:t>
      </w:r>
      <w:r w:rsidR="00DB54F6" w:rsidRPr="00DB54F6">
        <w:rPr>
          <w:rFonts w:asciiTheme="minorHAnsi" w:hAnsiTheme="minorHAnsi" w:cstheme="minorHAnsi"/>
          <w:sz w:val="24"/>
          <w:szCs w:val="24"/>
        </w:rPr>
        <w:t xml:space="preserve">. </w:t>
      </w:r>
    </w:p>
    <w:p w14:paraId="7583F97D" w14:textId="43B28FE4" w:rsidR="009064B7" w:rsidRPr="00803816" w:rsidRDefault="009064B7" w:rsidP="009064B7">
      <w:pPr>
        <w:spacing w:after="0" w:line="360" w:lineRule="auto"/>
        <w:jc w:val="both"/>
        <w:rPr>
          <w:rFonts w:cs="Calibri"/>
          <w:sz w:val="24"/>
          <w:szCs w:val="24"/>
        </w:rPr>
      </w:pPr>
      <w:r>
        <w:rPr>
          <w:rFonts w:cs="Calibri"/>
          <w:sz w:val="24"/>
          <w:szCs w:val="24"/>
        </w:rPr>
        <w:t>The key contents of the module</w:t>
      </w:r>
      <w:r w:rsidRPr="00803816">
        <w:rPr>
          <w:rFonts w:cs="Calibri"/>
          <w:sz w:val="24"/>
          <w:szCs w:val="24"/>
        </w:rPr>
        <w:t xml:space="preserve"> </w:t>
      </w:r>
      <w:r w:rsidR="003C6E03">
        <w:rPr>
          <w:rFonts w:cs="Calibri"/>
          <w:sz w:val="24"/>
          <w:szCs w:val="24"/>
        </w:rPr>
        <w:t xml:space="preserve">should </w:t>
      </w:r>
      <w:r w:rsidRPr="00803816">
        <w:rPr>
          <w:rFonts w:cs="Calibri"/>
          <w:sz w:val="24"/>
          <w:szCs w:val="24"/>
          <w:lang w:val="vi-VN"/>
        </w:rPr>
        <w:t>include</w:t>
      </w:r>
      <w:r w:rsidR="003C6E03">
        <w:rPr>
          <w:rFonts w:cs="Calibri"/>
          <w:sz w:val="24"/>
          <w:szCs w:val="24"/>
          <w:lang w:val="en-US"/>
        </w:rPr>
        <w:t>,</w:t>
      </w:r>
      <w:r w:rsidRPr="00803816">
        <w:rPr>
          <w:rFonts w:cs="Calibri"/>
          <w:sz w:val="24"/>
          <w:szCs w:val="24"/>
          <w:lang w:val="vi-VN"/>
        </w:rPr>
        <w:t xml:space="preserve"> but </w:t>
      </w:r>
      <w:r w:rsidR="00723E20">
        <w:rPr>
          <w:rFonts w:cs="Calibri"/>
          <w:sz w:val="24"/>
          <w:szCs w:val="24"/>
          <w:lang w:val="en-US"/>
        </w:rPr>
        <w:t>are not</w:t>
      </w:r>
      <w:r>
        <w:rPr>
          <w:rFonts w:cs="Calibri"/>
          <w:sz w:val="24"/>
          <w:szCs w:val="24"/>
          <w:lang w:val="en-US"/>
        </w:rPr>
        <w:t xml:space="preserve"> </w:t>
      </w:r>
      <w:r w:rsidRPr="00803816">
        <w:rPr>
          <w:rFonts w:cs="Calibri"/>
          <w:sz w:val="24"/>
          <w:szCs w:val="24"/>
          <w:lang w:val="vi-VN"/>
        </w:rPr>
        <w:t>limited to</w:t>
      </w:r>
      <w:r w:rsidRPr="00803816">
        <w:rPr>
          <w:rFonts w:cs="Calibri"/>
          <w:sz w:val="24"/>
          <w:szCs w:val="24"/>
        </w:rPr>
        <w:t xml:space="preserve">: </w:t>
      </w:r>
    </w:p>
    <w:p w14:paraId="63071509" w14:textId="49E9D4F1" w:rsidR="009064B7" w:rsidRDefault="009064B7" w:rsidP="009064B7">
      <w:pPr>
        <w:spacing w:after="0" w:line="360" w:lineRule="auto"/>
        <w:ind w:firstLine="720"/>
        <w:jc w:val="both"/>
        <w:rPr>
          <w:rFonts w:cs="Calibri"/>
          <w:color w:val="000000"/>
          <w:sz w:val="24"/>
          <w:szCs w:val="24"/>
        </w:rPr>
      </w:pPr>
      <w:bookmarkStart w:id="2" w:name="_Hlk39590632"/>
      <w:r w:rsidRPr="00803816">
        <w:rPr>
          <w:rFonts w:cs="Calibri"/>
          <w:color w:val="000000"/>
          <w:sz w:val="24"/>
          <w:szCs w:val="24"/>
        </w:rPr>
        <w:t xml:space="preserve">- New CPC </w:t>
      </w:r>
      <w:r w:rsidR="00FB59C6">
        <w:rPr>
          <w:rFonts w:cs="Calibri"/>
          <w:color w:val="000000"/>
          <w:sz w:val="24"/>
          <w:szCs w:val="24"/>
        </w:rPr>
        <w:t>and other legal provisions</w:t>
      </w:r>
      <w:r w:rsidRPr="00803816">
        <w:rPr>
          <w:rFonts w:cs="Calibri"/>
          <w:color w:val="000000"/>
          <w:sz w:val="24"/>
          <w:szCs w:val="24"/>
        </w:rPr>
        <w:t xml:space="preserve"> on adversarial principles and </w:t>
      </w:r>
      <w:r w:rsidR="00FB59C6">
        <w:rPr>
          <w:rFonts w:cs="Calibri"/>
          <w:color w:val="000000"/>
          <w:sz w:val="24"/>
          <w:szCs w:val="24"/>
        </w:rPr>
        <w:t>on</w:t>
      </w:r>
      <w:r w:rsidR="00723E20">
        <w:rPr>
          <w:rFonts w:cs="Calibri"/>
          <w:color w:val="000000"/>
          <w:sz w:val="24"/>
          <w:szCs w:val="24"/>
        </w:rPr>
        <w:t xml:space="preserve"> </w:t>
      </w:r>
      <w:r w:rsidRPr="00803816">
        <w:rPr>
          <w:rFonts w:cs="Calibri"/>
          <w:color w:val="000000"/>
          <w:sz w:val="24"/>
          <w:szCs w:val="24"/>
        </w:rPr>
        <w:t xml:space="preserve">the protection of the rights </w:t>
      </w:r>
      <w:r w:rsidR="00D21359">
        <w:rPr>
          <w:rFonts w:cs="Calibri"/>
          <w:color w:val="000000"/>
          <w:sz w:val="24"/>
          <w:szCs w:val="24"/>
        </w:rPr>
        <w:t>of vulnerable groups, such as children, ethnic minorities, people with disabilit</w:t>
      </w:r>
      <w:r w:rsidR="00085EE6">
        <w:rPr>
          <w:rFonts w:cs="Calibri"/>
          <w:color w:val="000000"/>
          <w:sz w:val="24"/>
          <w:szCs w:val="24"/>
        </w:rPr>
        <w:t>ies</w:t>
      </w:r>
      <w:r w:rsidR="00D21359">
        <w:rPr>
          <w:rFonts w:cs="Calibri"/>
          <w:color w:val="000000"/>
          <w:sz w:val="24"/>
          <w:szCs w:val="24"/>
        </w:rPr>
        <w:t xml:space="preserve">, </w:t>
      </w:r>
      <w:r w:rsidRPr="00803816">
        <w:rPr>
          <w:rFonts w:cs="Calibri"/>
          <w:color w:val="000000"/>
          <w:sz w:val="24"/>
          <w:szCs w:val="24"/>
        </w:rPr>
        <w:t>in criminal proceedings;</w:t>
      </w:r>
    </w:p>
    <w:p w14:paraId="2A9AEE81" w14:textId="3D8F8448" w:rsidR="00FB59C6" w:rsidRPr="00803816" w:rsidRDefault="00FB59C6" w:rsidP="009064B7">
      <w:pPr>
        <w:spacing w:after="0" w:line="360" w:lineRule="auto"/>
        <w:ind w:firstLine="720"/>
        <w:jc w:val="both"/>
        <w:rPr>
          <w:rFonts w:cs="Calibri"/>
          <w:color w:val="000000"/>
          <w:sz w:val="24"/>
          <w:szCs w:val="24"/>
        </w:rPr>
      </w:pPr>
      <w:r>
        <w:rPr>
          <w:rFonts w:cs="Calibri"/>
          <w:color w:val="000000"/>
          <w:sz w:val="24"/>
          <w:szCs w:val="24"/>
        </w:rPr>
        <w:t xml:space="preserve">- </w:t>
      </w:r>
      <w:r w:rsidR="00821593">
        <w:rPr>
          <w:rFonts w:cs="Calibri"/>
          <w:color w:val="000000"/>
          <w:sz w:val="24"/>
          <w:szCs w:val="24"/>
        </w:rPr>
        <w:t>Basic t</w:t>
      </w:r>
      <w:r>
        <w:rPr>
          <w:rFonts w:cs="Calibri"/>
          <w:color w:val="000000"/>
          <w:sz w:val="24"/>
          <w:szCs w:val="24"/>
        </w:rPr>
        <w:t>heoretical issues on adversarial principles in criminal proceedings;</w:t>
      </w:r>
    </w:p>
    <w:p w14:paraId="21BEF860" w14:textId="45D29BF7" w:rsidR="009064B7" w:rsidRPr="001C4550" w:rsidRDefault="009064B7" w:rsidP="009064B7">
      <w:pPr>
        <w:spacing w:after="0" w:line="360" w:lineRule="auto"/>
        <w:ind w:firstLine="720"/>
        <w:jc w:val="both"/>
        <w:rPr>
          <w:rFonts w:cs="Calibri"/>
          <w:color w:val="000000"/>
          <w:sz w:val="24"/>
          <w:szCs w:val="24"/>
        </w:rPr>
      </w:pPr>
      <w:r w:rsidRPr="001C4550">
        <w:rPr>
          <w:rFonts w:cs="Calibri"/>
          <w:color w:val="000000"/>
          <w:sz w:val="24"/>
          <w:szCs w:val="24"/>
        </w:rPr>
        <w:t xml:space="preserve">- </w:t>
      </w:r>
      <w:r w:rsidR="00FB59C6">
        <w:rPr>
          <w:rFonts w:cs="Calibri"/>
          <w:color w:val="000000"/>
          <w:sz w:val="24"/>
          <w:szCs w:val="24"/>
        </w:rPr>
        <w:t>Adversarial s</w:t>
      </w:r>
      <w:r w:rsidRPr="001C4550">
        <w:rPr>
          <w:rFonts w:cs="Calibri"/>
          <w:color w:val="000000"/>
          <w:sz w:val="24"/>
          <w:szCs w:val="24"/>
        </w:rPr>
        <w:t xml:space="preserve">kills </w:t>
      </w:r>
      <w:r w:rsidR="00085EE6">
        <w:rPr>
          <w:rFonts w:cs="Calibri"/>
          <w:color w:val="000000"/>
          <w:sz w:val="24"/>
          <w:szCs w:val="24"/>
        </w:rPr>
        <w:t xml:space="preserve">required </w:t>
      </w:r>
      <w:r w:rsidRPr="001C4550">
        <w:rPr>
          <w:rFonts w:cs="Calibri"/>
          <w:color w:val="000000"/>
          <w:sz w:val="24"/>
          <w:szCs w:val="24"/>
        </w:rPr>
        <w:t xml:space="preserve">for </w:t>
      </w:r>
      <w:r w:rsidR="00FB59C6">
        <w:rPr>
          <w:rFonts w:cs="Calibri"/>
          <w:color w:val="000000"/>
          <w:sz w:val="24"/>
          <w:szCs w:val="24"/>
        </w:rPr>
        <w:t>prosecutors</w:t>
      </w:r>
      <w:r w:rsidRPr="001C4550">
        <w:rPr>
          <w:rFonts w:cs="Calibri"/>
          <w:color w:val="000000"/>
          <w:sz w:val="24"/>
          <w:szCs w:val="24"/>
        </w:rPr>
        <w:t xml:space="preserve"> to implement the adversarial principles provided by the new CPC</w:t>
      </w:r>
      <w:r w:rsidR="00821593">
        <w:rPr>
          <w:rFonts w:cs="Calibri"/>
          <w:color w:val="000000"/>
          <w:sz w:val="24"/>
          <w:szCs w:val="24"/>
        </w:rPr>
        <w:t>;</w:t>
      </w:r>
      <w:r w:rsidRPr="001C4550">
        <w:rPr>
          <w:rFonts w:cs="Calibri"/>
          <w:color w:val="000000"/>
          <w:sz w:val="24"/>
          <w:szCs w:val="24"/>
        </w:rPr>
        <w:t xml:space="preserve"> </w:t>
      </w:r>
    </w:p>
    <w:bookmarkEnd w:id="2"/>
    <w:p w14:paraId="23169571" w14:textId="77777777" w:rsidR="00821593" w:rsidRDefault="009064B7" w:rsidP="000A3B57">
      <w:pPr>
        <w:spacing w:after="0" w:line="360" w:lineRule="auto"/>
        <w:ind w:firstLine="720"/>
        <w:jc w:val="both"/>
        <w:rPr>
          <w:rFonts w:cs="Calibri"/>
          <w:color w:val="000000"/>
          <w:sz w:val="24"/>
          <w:szCs w:val="24"/>
        </w:rPr>
      </w:pPr>
      <w:r w:rsidRPr="001C4550">
        <w:rPr>
          <w:rFonts w:cs="Calibri"/>
          <w:color w:val="000000"/>
          <w:sz w:val="24"/>
          <w:szCs w:val="24"/>
        </w:rPr>
        <w:t xml:space="preserve">- </w:t>
      </w:r>
      <w:r w:rsidRPr="001C4550">
        <w:rPr>
          <w:rFonts w:cs="Calibri"/>
          <w:color w:val="000000"/>
          <w:sz w:val="24"/>
          <w:szCs w:val="24"/>
          <w:lang w:val="vi-VN"/>
        </w:rPr>
        <w:t xml:space="preserve">How to apply </w:t>
      </w:r>
      <w:r w:rsidRPr="001C4550">
        <w:rPr>
          <w:rFonts w:cs="Calibri"/>
          <w:color w:val="000000"/>
          <w:sz w:val="24"/>
          <w:szCs w:val="24"/>
        </w:rPr>
        <w:t xml:space="preserve">these skills in </w:t>
      </w:r>
      <w:r w:rsidR="00FB59C6">
        <w:rPr>
          <w:rFonts w:cs="Calibri"/>
          <w:color w:val="000000"/>
          <w:sz w:val="24"/>
          <w:szCs w:val="24"/>
        </w:rPr>
        <w:t xml:space="preserve">handling </w:t>
      </w:r>
      <w:r w:rsidRPr="001C4550">
        <w:rPr>
          <w:rFonts w:cs="Calibri"/>
          <w:color w:val="000000"/>
          <w:sz w:val="24"/>
          <w:szCs w:val="24"/>
        </w:rPr>
        <w:t>case studies</w:t>
      </w:r>
      <w:r w:rsidR="00821593">
        <w:rPr>
          <w:rFonts w:cs="Calibri"/>
          <w:color w:val="000000"/>
          <w:sz w:val="24"/>
          <w:szCs w:val="24"/>
        </w:rPr>
        <w:t>;</w:t>
      </w:r>
    </w:p>
    <w:p w14:paraId="7B6A2C0F" w14:textId="285D354B" w:rsidR="00FB59C6" w:rsidRDefault="00821593" w:rsidP="000A3B57">
      <w:pPr>
        <w:spacing w:after="0" w:line="360" w:lineRule="auto"/>
        <w:ind w:firstLine="720"/>
        <w:jc w:val="both"/>
        <w:rPr>
          <w:rFonts w:cs="Calibri"/>
          <w:color w:val="000000"/>
          <w:sz w:val="24"/>
          <w:szCs w:val="24"/>
        </w:rPr>
      </w:pPr>
      <w:r>
        <w:rPr>
          <w:rFonts w:cs="Calibri"/>
          <w:color w:val="000000"/>
          <w:sz w:val="24"/>
          <w:szCs w:val="24"/>
        </w:rPr>
        <w:t>- Learning exercises</w:t>
      </w:r>
      <w:r w:rsidR="000A3B57">
        <w:rPr>
          <w:rFonts w:cs="Calibri"/>
          <w:color w:val="000000"/>
          <w:sz w:val="24"/>
          <w:szCs w:val="24"/>
        </w:rPr>
        <w:t xml:space="preserve"> including moot court</w:t>
      </w:r>
      <w:r w:rsidR="009064B7" w:rsidRPr="001C4550">
        <w:rPr>
          <w:rFonts w:cs="Calibri"/>
          <w:color w:val="000000"/>
          <w:sz w:val="24"/>
          <w:szCs w:val="24"/>
        </w:rPr>
        <w:t>;</w:t>
      </w:r>
    </w:p>
    <w:p w14:paraId="78640704" w14:textId="1B6D3C02" w:rsidR="00C7414B" w:rsidRPr="00D203FE" w:rsidRDefault="00EA2A1D" w:rsidP="00C7414B">
      <w:pPr>
        <w:spacing w:after="0" w:line="360" w:lineRule="auto"/>
        <w:jc w:val="both"/>
        <w:rPr>
          <w:rFonts w:cs="Calibri"/>
          <w:color w:val="000000"/>
          <w:sz w:val="24"/>
          <w:szCs w:val="24"/>
        </w:rPr>
      </w:pPr>
      <w:r>
        <w:rPr>
          <w:rFonts w:cs="Calibri"/>
          <w:color w:val="000000"/>
          <w:sz w:val="24"/>
          <w:szCs w:val="24"/>
        </w:rPr>
        <w:t>It is recommended that t</w:t>
      </w:r>
      <w:r w:rsidR="00C7414B">
        <w:rPr>
          <w:rFonts w:cs="Calibri"/>
          <w:color w:val="000000"/>
          <w:sz w:val="24"/>
          <w:szCs w:val="24"/>
        </w:rPr>
        <w:t>he case studies involving vulnerable groups, such as children, ethnic minorities, people with disabilit</w:t>
      </w:r>
      <w:r w:rsidR="00F641B4">
        <w:rPr>
          <w:rFonts w:cs="Calibri"/>
          <w:color w:val="000000"/>
          <w:sz w:val="24"/>
          <w:szCs w:val="24"/>
        </w:rPr>
        <w:t>ies</w:t>
      </w:r>
      <w:r w:rsidR="003C6E03">
        <w:rPr>
          <w:rFonts w:cs="Calibri"/>
          <w:color w:val="000000"/>
          <w:sz w:val="24"/>
          <w:szCs w:val="24"/>
        </w:rPr>
        <w:t>,</w:t>
      </w:r>
      <w:r w:rsidR="00C7414B">
        <w:rPr>
          <w:rFonts w:cs="Calibri"/>
          <w:color w:val="000000"/>
          <w:sz w:val="24"/>
          <w:szCs w:val="24"/>
        </w:rPr>
        <w:t xml:space="preserve"> </w:t>
      </w:r>
      <w:r w:rsidR="00353AA3">
        <w:rPr>
          <w:rFonts w:cs="Calibri"/>
          <w:color w:val="000000"/>
          <w:sz w:val="24"/>
          <w:szCs w:val="24"/>
        </w:rPr>
        <w:t>be selected</w:t>
      </w:r>
      <w:r w:rsidR="00C7414B">
        <w:rPr>
          <w:rFonts w:cs="Calibri"/>
          <w:color w:val="000000"/>
          <w:sz w:val="24"/>
          <w:szCs w:val="24"/>
        </w:rPr>
        <w:t xml:space="preserve"> in the module</w:t>
      </w:r>
      <w:r w:rsidR="00353AA3">
        <w:rPr>
          <w:rFonts w:cs="Calibri"/>
          <w:color w:val="000000"/>
          <w:sz w:val="24"/>
          <w:szCs w:val="24"/>
        </w:rPr>
        <w:t xml:space="preserve">. </w:t>
      </w:r>
    </w:p>
    <w:p w14:paraId="385F3B14" w14:textId="48A3CDC7" w:rsidR="003B4FFF" w:rsidRDefault="003B4FFF" w:rsidP="00353AA3">
      <w:pPr>
        <w:spacing w:before="120" w:after="120" w:line="24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The product </w:t>
      </w:r>
      <w:r w:rsidR="00EA2A1D">
        <w:rPr>
          <w:rFonts w:asciiTheme="minorHAnsi" w:hAnsiTheme="minorHAnsi" w:cstheme="minorHAnsi"/>
          <w:sz w:val="24"/>
          <w:szCs w:val="24"/>
        </w:rPr>
        <w:t>is to be considered</w:t>
      </w:r>
      <w:r w:rsidRPr="00610CB3">
        <w:rPr>
          <w:rFonts w:asciiTheme="minorHAnsi" w:hAnsiTheme="minorHAnsi" w:cstheme="minorHAnsi"/>
          <w:sz w:val="24"/>
          <w:szCs w:val="24"/>
        </w:rPr>
        <w:t xml:space="preserve"> final</w:t>
      </w:r>
      <w:r w:rsidR="00EA2A1D">
        <w:rPr>
          <w:rFonts w:asciiTheme="minorHAnsi" w:hAnsiTheme="minorHAnsi" w:cstheme="minorHAnsi"/>
          <w:sz w:val="24"/>
          <w:szCs w:val="24"/>
        </w:rPr>
        <w:t xml:space="preserve"> upon</w:t>
      </w:r>
      <w:r w:rsidRPr="00610CB3">
        <w:rPr>
          <w:rFonts w:asciiTheme="minorHAnsi" w:hAnsiTheme="minorHAnsi" w:cstheme="minorHAnsi"/>
          <w:sz w:val="24"/>
          <w:szCs w:val="24"/>
        </w:rPr>
        <w:t xml:space="preserve"> approval </w:t>
      </w:r>
      <w:r w:rsidR="00EA2A1D">
        <w:rPr>
          <w:rFonts w:asciiTheme="minorHAnsi" w:hAnsiTheme="minorHAnsi" w:cstheme="minorHAnsi"/>
          <w:sz w:val="24"/>
          <w:szCs w:val="24"/>
        </w:rPr>
        <w:t>by</w:t>
      </w:r>
      <w:r w:rsidRPr="00610CB3">
        <w:rPr>
          <w:rFonts w:asciiTheme="minorHAnsi" w:hAnsiTheme="minorHAnsi" w:cstheme="minorHAnsi"/>
          <w:sz w:val="24"/>
          <w:szCs w:val="24"/>
        </w:rPr>
        <w:t xml:space="preserve"> UNDP and </w:t>
      </w:r>
      <w:r w:rsidR="00D203FE">
        <w:rPr>
          <w:rFonts w:asciiTheme="minorHAnsi" w:hAnsiTheme="minorHAnsi" w:cstheme="minorHAnsi"/>
          <w:sz w:val="24"/>
          <w:szCs w:val="24"/>
        </w:rPr>
        <w:t>HPU</w:t>
      </w:r>
      <w:r w:rsidRPr="00610CB3">
        <w:rPr>
          <w:rFonts w:asciiTheme="minorHAnsi" w:hAnsiTheme="minorHAnsi" w:cstheme="minorHAnsi"/>
          <w:sz w:val="24"/>
          <w:szCs w:val="24"/>
        </w:rPr>
        <w:t xml:space="preserve">.  </w:t>
      </w:r>
    </w:p>
    <w:p w14:paraId="4F1A15D9" w14:textId="77777777" w:rsidR="003C6E03" w:rsidRDefault="003C6E03" w:rsidP="00353AA3">
      <w:pPr>
        <w:spacing w:before="120" w:after="120" w:line="240" w:lineRule="auto"/>
        <w:jc w:val="both"/>
        <w:rPr>
          <w:rFonts w:asciiTheme="minorHAnsi" w:hAnsiTheme="minorHAnsi" w:cstheme="minorHAnsi"/>
          <w:sz w:val="24"/>
          <w:szCs w:val="24"/>
        </w:rPr>
      </w:pPr>
    </w:p>
    <w:p w14:paraId="5D605170" w14:textId="71579F39" w:rsidR="00353AA3" w:rsidRDefault="0065698C" w:rsidP="003C0D48">
      <w:pPr>
        <w:spacing w:before="120" w:after="120" w:line="240" w:lineRule="auto"/>
        <w:jc w:val="both"/>
        <w:rPr>
          <w:rFonts w:cs="Calibri"/>
          <w:sz w:val="24"/>
          <w:szCs w:val="24"/>
        </w:rPr>
      </w:pPr>
      <w:r>
        <w:rPr>
          <w:rFonts w:asciiTheme="minorHAnsi" w:hAnsiTheme="minorHAnsi" w:cstheme="minorHAnsi"/>
          <w:sz w:val="24"/>
          <w:szCs w:val="24"/>
        </w:rPr>
        <w:t xml:space="preserve">(2) </w:t>
      </w:r>
      <w:r w:rsidR="009156BB">
        <w:rPr>
          <w:rFonts w:cs="Calibri"/>
          <w:sz w:val="24"/>
          <w:szCs w:val="24"/>
        </w:rPr>
        <w:t>3</w:t>
      </w:r>
      <w:r w:rsidR="00A132C6" w:rsidRPr="00852CB8">
        <w:rPr>
          <w:rFonts w:cs="Calibri"/>
          <w:sz w:val="24"/>
          <w:szCs w:val="24"/>
        </w:rPr>
        <w:t xml:space="preserve">-day </w:t>
      </w:r>
      <w:r w:rsidR="009156BB">
        <w:rPr>
          <w:rFonts w:cs="Calibri"/>
          <w:sz w:val="24"/>
          <w:szCs w:val="24"/>
        </w:rPr>
        <w:t>(</w:t>
      </w:r>
      <w:r w:rsidR="0098621F">
        <w:rPr>
          <w:rFonts w:cs="Calibri"/>
          <w:sz w:val="24"/>
          <w:szCs w:val="24"/>
        </w:rPr>
        <w:t>or</w:t>
      </w:r>
      <w:r w:rsidR="009156BB">
        <w:rPr>
          <w:rFonts w:cs="Calibri"/>
          <w:sz w:val="24"/>
          <w:szCs w:val="24"/>
        </w:rPr>
        <w:t xml:space="preserve"> 30 hours) </w:t>
      </w:r>
      <w:r w:rsidR="00A132C6" w:rsidRPr="00852CB8">
        <w:rPr>
          <w:rFonts w:cs="Calibri"/>
          <w:sz w:val="24"/>
          <w:szCs w:val="24"/>
        </w:rPr>
        <w:t>training of trainers</w:t>
      </w:r>
      <w:r w:rsidR="00A132C6">
        <w:rPr>
          <w:rFonts w:cs="Calibri"/>
          <w:sz w:val="24"/>
          <w:szCs w:val="24"/>
        </w:rPr>
        <w:t xml:space="preserve"> delivered based on the approved training module. </w:t>
      </w:r>
    </w:p>
    <w:p w14:paraId="3D076CE0" w14:textId="77777777" w:rsidR="003C6E03" w:rsidRPr="0065698C" w:rsidRDefault="003C6E03" w:rsidP="0065698C">
      <w:pPr>
        <w:spacing w:before="120" w:after="120" w:line="240" w:lineRule="auto"/>
        <w:jc w:val="both"/>
        <w:rPr>
          <w:rFonts w:asciiTheme="minorHAnsi" w:hAnsiTheme="minorHAnsi" w:cstheme="minorHAnsi"/>
          <w:sz w:val="24"/>
          <w:szCs w:val="24"/>
        </w:rPr>
      </w:pPr>
    </w:p>
    <w:p w14:paraId="7DD36F5B" w14:textId="5A8A0D2E" w:rsidR="00726C5A" w:rsidRPr="00610CB3" w:rsidRDefault="00726C5A" w:rsidP="0029730C">
      <w:pPr>
        <w:pStyle w:val="Default"/>
        <w:numPr>
          <w:ilvl w:val="0"/>
          <w:numId w:val="1"/>
        </w:numPr>
        <w:spacing w:after="200"/>
        <w:jc w:val="both"/>
        <w:rPr>
          <w:rFonts w:asciiTheme="minorHAnsi" w:hAnsiTheme="minorHAnsi" w:cstheme="minorHAnsi"/>
          <w:b/>
        </w:rPr>
      </w:pPr>
      <w:r w:rsidRPr="00610CB3">
        <w:rPr>
          <w:rFonts w:asciiTheme="minorHAnsi" w:hAnsiTheme="minorHAnsi" w:cstheme="minorHAnsi"/>
          <w:b/>
        </w:rPr>
        <w:t>DURATION OF ASSIGNM</w:t>
      </w:r>
      <w:r w:rsidR="0029594A" w:rsidRPr="00610CB3">
        <w:rPr>
          <w:rFonts w:asciiTheme="minorHAnsi" w:hAnsiTheme="minorHAnsi" w:cstheme="minorHAnsi"/>
          <w:b/>
        </w:rPr>
        <w:t>E</w:t>
      </w:r>
      <w:r w:rsidRPr="00610CB3">
        <w:rPr>
          <w:rFonts w:asciiTheme="minorHAnsi" w:hAnsiTheme="minorHAnsi" w:cstheme="minorHAnsi"/>
          <w:b/>
        </w:rPr>
        <w:t>NT, DUTY STATION AND EXPECTED PLACES OF TRAVEL</w:t>
      </w:r>
    </w:p>
    <w:p w14:paraId="3363E448" w14:textId="0184FEDD" w:rsidR="002E0E98" w:rsidRPr="00610CB3" w:rsidRDefault="00726C5A" w:rsidP="0029730C">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The assignment is expected to last approximately </w:t>
      </w:r>
      <w:r w:rsidR="00821593">
        <w:rPr>
          <w:rFonts w:asciiTheme="minorHAnsi" w:hAnsiTheme="minorHAnsi" w:cstheme="minorHAnsi"/>
          <w:bCs/>
          <w:sz w:val="24"/>
          <w:szCs w:val="24"/>
        </w:rPr>
        <w:t>6</w:t>
      </w:r>
      <w:r w:rsidR="00F76504" w:rsidRPr="00610CB3">
        <w:rPr>
          <w:rFonts w:asciiTheme="minorHAnsi" w:hAnsiTheme="minorHAnsi" w:cstheme="minorHAnsi"/>
          <w:bCs/>
          <w:sz w:val="24"/>
          <w:szCs w:val="24"/>
        </w:rPr>
        <w:t xml:space="preserve"> </w:t>
      </w:r>
      <w:r w:rsidRPr="00610CB3">
        <w:rPr>
          <w:rFonts w:asciiTheme="minorHAnsi" w:hAnsiTheme="minorHAnsi" w:cstheme="minorHAnsi"/>
          <w:bCs/>
          <w:sz w:val="24"/>
          <w:szCs w:val="24"/>
        </w:rPr>
        <w:t>months</w:t>
      </w:r>
      <w:r w:rsidR="00DB0649" w:rsidRPr="00610CB3">
        <w:rPr>
          <w:rFonts w:asciiTheme="minorHAnsi" w:hAnsiTheme="minorHAnsi" w:cstheme="minorHAnsi"/>
          <w:bCs/>
          <w:sz w:val="24"/>
          <w:szCs w:val="24"/>
        </w:rPr>
        <w:t xml:space="preserve"> (</w:t>
      </w:r>
      <w:r w:rsidR="0098621F">
        <w:rPr>
          <w:rFonts w:asciiTheme="minorHAnsi" w:hAnsiTheme="minorHAnsi" w:cstheme="minorHAnsi"/>
          <w:bCs/>
          <w:sz w:val="24"/>
          <w:szCs w:val="24"/>
        </w:rPr>
        <w:t>September</w:t>
      </w:r>
      <w:r w:rsidR="00DB0649" w:rsidRPr="00610CB3">
        <w:rPr>
          <w:rFonts w:asciiTheme="minorHAnsi" w:hAnsiTheme="minorHAnsi" w:cstheme="minorHAnsi"/>
          <w:bCs/>
          <w:sz w:val="24"/>
          <w:szCs w:val="24"/>
        </w:rPr>
        <w:t xml:space="preserve"> </w:t>
      </w:r>
      <w:r w:rsidR="00821593">
        <w:rPr>
          <w:rFonts w:asciiTheme="minorHAnsi" w:hAnsiTheme="minorHAnsi" w:cstheme="minorHAnsi"/>
          <w:bCs/>
          <w:sz w:val="24"/>
          <w:szCs w:val="24"/>
        </w:rPr>
        <w:t xml:space="preserve">2020 </w:t>
      </w:r>
      <w:r w:rsidR="00DB0649" w:rsidRPr="00610CB3">
        <w:rPr>
          <w:rFonts w:asciiTheme="minorHAnsi" w:hAnsiTheme="minorHAnsi" w:cstheme="minorHAnsi"/>
          <w:bCs/>
          <w:sz w:val="24"/>
          <w:szCs w:val="24"/>
        </w:rPr>
        <w:t xml:space="preserve">– </w:t>
      </w:r>
      <w:r w:rsidR="00821593">
        <w:rPr>
          <w:rFonts w:asciiTheme="minorHAnsi" w:hAnsiTheme="minorHAnsi" w:cstheme="minorHAnsi"/>
          <w:bCs/>
          <w:sz w:val="24"/>
          <w:szCs w:val="24"/>
        </w:rPr>
        <w:t>March</w:t>
      </w:r>
      <w:r w:rsidR="00F76504" w:rsidRPr="00610CB3">
        <w:rPr>
          <w:rFonts w:asciiTheme="minorHAnsi" w:hAnsiTheme="minorHAnsi" w:cstheme="minorHAnsi"/>
          <w:bCs/>
          <w:sz w:val="24"/>
          <w:szCs w:val="24"/>
        </w:rPr>
        <w:t xml:space="preserve"> </w:t>
      </w:r>
      <w:r w:rsidR="00DB0649" w:rsidRPr="00610CB3">
        <w:rPr>
          <w:rFonts w:asciiTheme="minorHAnsi" w:hAnsiTheme="minorHAnsi" w:cstheme="minorHAnsi"/>
          <w:bCs/>
          <w:sz w:val="24"/>
          <w:szCs w:val="24"/>
        </w:rPr>
        <w:t>202</w:t>
      </w:r>
      <w:r w:rsidR="00821593">
        <w:rPr>
          <w:rFonts w:asciiTheme="minorHAnsi" w:hAnsiTheme="minorHAnsi" w:cstheme="minorHAnsi"/>
          <w:bCs/>
          <w:sz w:val="24"/>
          <w:szCs w:val="24"/>
        </w:rPr>
        <w:t>1</w:t>
      </w:r>
      <w:r w:rsidR="00DB0649" w:rsidRPr="00610CB3">
        <w:rPr>
          <w:rFonts w:asciiTheme="minorHAnsi" w:hAnsiTheme="minorHAnsi" w:cstheme="minorHAnsi"/>
          <w:bCs/>
          <w:sz w:val="24"/>
          <w:szCs w:val="24"/>
        </w:rPr>
        <w:t>)</w:t>
      </w:r>
      <w:r w:rsidRPr="00610CB3">
        <w:rPr>
          <w:rFonts w:asciiTheme="minorHAnsi" w:hAnsiTheme="minorHAnsi" w:cstheme="minorHAnsi"/>
          <w:bCs/>
          <w:sz w:val="24"/>
          <w:szCs w:val="24"/>
        </w:rPr>
        <w:t>.</w:t>
      </w:r>
      <w:r w:rsidR="00C17406" w:rsidRPr="00610CB3">
        <w:rPr>
          <w:rFonts w:asciiTheme="minorHAnsi" w:hAnsiTheme="minorHAnsi" w:cstheme="minorHAnsi"/>
          <w:bCs/>
          <w:sz w:val="24"/>
          <w:szCs w:val="24"/>
        </w:rPr>
        <w:t xml:space="preserve"> </w:t>
      </w:r>
    </w:p>
    <w:p w14:paraId="26D7A4AD" w14:textId="2D4420E3" w:rsidR="009263CD" w:rsidRPr="00610CB3" w:rsidRDefault="00714CA4" w:rsidP="0029730C">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Duty station: </w:t>
      </w:r>
      <w:r w:rsidRPr="00610CB3">
        <w:rPr>
          <w:rFonts w:asciiTheme="minorHAnsi" w:hAnsiTheme="minorHAnsi" w:cstheme="minorHAnsi"/>
          <w:bCs/>
          <w:sz w:val="24"/>
          <w:szCs w:val="24"/>
        </w:rPr>
        <w:tab/>
        <w:t>Hanoi and home</w:t>
      </w:r>
      <w:r w:rsidR="00EC0354" w:rsidRPr="00610CB3">
        <w:rPr>
          <w:rFonts w:asciiTheme="minorHAnsi" w:hAnsiTheme="minorHAnsi" w:cstheme="minorHAnsi"/>
          <w:bCs/>
          <w:sz w:val="24"/>
          <w:szCs w:val="24"/>
        </w:rPr>
        <w:t>-</w:t>
      </w:r>
      <w:r w:rsidRPr="00610CB3">
        <w:rPr>
          <w:rFonts w:asciiTheme="minorHAnsi" w:hAnsiTheme="minorHAnsi" w:cstheme="minorHAnsi"/>
          <w:bCs/>
          <w:sz w:val="24"/>
          <w:szCs w:val="24"/>
        </w:rPr>
        <w:t>based</w:t>
      </w:r>
      <w:r w:rsidR="00310E3F" w:rsidRPr="00610CB3">
        <w:rPr>
          <w:rFonts w:asciiTheme="minorHAnsi" w:hAnsiTheme="minorHAnsi" w:cstheme="minorHAnsi"/>
          <w:bCs/>
          <w:sz w:val="24"/>
          <w:szCs w:val="24"/>
        </w:rPr>
        <w:t xml:space="preserve"> </w:t>
      </w:r>
      <w:r w:rsidR="00DE2F28" w:rsidRPr="00610CB3">
        <w:rPr>
          <w:rFonts w:asciiTheme="minorHAnsi" w:hAnsiTheme="minorHAnsi" w:cstheme="minorHAnsi"/>
          <w:b/>
          <w:sz w:val="24"/>
          <w:szCs w:val="24"/>
        </w:rPr>
        <w:t xml:space="preserve"> </w:t>
      </w:r>
    </w:p>
    <w:p w14:paraId="1FBBF4DF" w14:textId="3546CCC2" w:rsidR="000F1BA5" w:rsidRPr="00610CB3" w:rsidRDefault="000F1BA5" w:rsidP="0029730C">
      <w:pPr>
        <w:pStyle w:val="ListParagraph"/>
        <w:numPr>
          <w:ilvl w:val="0"/>
          <w:numId w:val="1"/>
        </w:numPr>
        <w:spacing w:line="240" w:lineRule="auto"/>
        <w:jc w:val="both"/>
        <w:rPr>
          <w:rFonts w:asciiTheme="minorHAnsi" w:hAnsiTheme="minorHAnsi" w:cstheme="minorHAnsi"/>
          <w:b/>
          <w:sz w:val="24"/>
          <w:szCs w:val="24"/>
        </w:rPr>
      </w:pPr>
      <w:r w:rsidRPr="00610CB3">
        <w:rPr>
          <w:rFonts w:asciiTheme="minorHAnsi" w:hAnsiTheme="minorHAnsi" w:cstheme="minorHAnsi"/>
          <w:b/>
          <w:sz w:val="24"/>
          <w:szCs w:val="24"/>
        </w:rPr>
        <w:t>PROVISION OF MONITORING AND PROGRESS CONTROL</w:t>
      </w:r>
    </w:p>
    <w:p w14:paraId="7361889F" w14:textId="7D722BFB" w:rsidR="000F1BA5" w:rsidRPr="00610CB3" w:rsidRDefault="000F1BA5" w:rsidP="00821593">
      <w:pPr>
        <w:spacing w:line="360" w:lineRule="auto"/>
        <w:jc w:val="both"/>
        <w:rPr>
          <w:rFonts w:asciiTheme="minorHAnsi" w:hAnsiTheme="minorHAnsi" w:cstheme="minorHAnsi"/>
          <w:bCs/>
          <w:sz w:val="24"/>
          <w:szCs w:val="24"/>
        </w:rPr>
      </w:pPr>
      <w:r w:rsidRPr="00610CB3">
        <w:rPr>
          <w:rFonts w:asciiTheme="minorHAnsi" w:hAnsiTheme="minorHAnsi" w:cstheme="minorHAnsi"/>
          <w:bCs/>
          <w:sz w:val="24"/>
          <w:szCs w:val="24"/>
        </w:rPr>
        <w:t>The consultant</w:t>
      </w:r>
      <w:r w:rsidR="009F7F52" w:rsidRPr="00610CB3">
        <w:rPr>
          <w:rFonts w:asciiTheme="minorHAnsi" w:hAnsiTheme="minorHAnsi" w:cstheme="minorHAnsi"/>
          <w:bCs/>
          <w:sz w:val="24"/>
          <w:szCs w:val="24"/>
        </w:rPr>
        <w:t>s</w:t>
      </w:r>
      <w:r w:rsidRPr="00610CB3">
        <w:rPr>
          <w:rFonts w:asciiTheme="minorHAnsi" w:hAnsiTheme="minorHAnsi" w:cstheme="minorHAnsi"/>
          <w:bCs/>
          <w:sz w:val="24"/>
          <w:szCs w:val="24"/>
        </w:rPr>
        <w:t xml:space="preserve"> shall work collaboratively on this assignment, under monitoring </w:t>
      </w:r>
      <w:r w:rsidR="009125D3" w:rsidRPr="00610CB3">
        <w:rPr>
          <w:rFonts w:asciiTheme="minorHAnsi" w:hAnsiTheme="minorHAnsi" w:cstheme="minorHAnsi"/>
          <w:sz w:val="24"/>
          <w:szCs w:val="24"/>
        </w:rPr>
        <w:t xml:space="preserve">of the Program Officer in charge in the UNDP Governance and Participation Unit and the </w:t>
      </w:r>
      <w:r w:rsidR="00353AA3">
        <w:rPr>
          <w:rFonts w:asciiTheme="minorHAnsi" w:hAnsiTheme="minorHAnsi" w:cstheme="minorHAnsi"/>
          <w:sz w:val="24"/>
          <w:szCs w:val="24"/>
        </w:rPr>
        <w:t>HPU</w:t>
      </w:r>
      <w:r w:rsidRPr="00610CB3">
        <w:rPr>
          <w:rFonts w:asciiTheme="minorHAnsi" w:hAnsiTheme="minorHAnsi" w:cstheme="minorHAnsi"/>
          <w:bCs/>
          <w:sz w:val="24"/>
          <w:szCs w:val="24"/>
        </w:rPr>
        <w:t xml:space="preserve"> and deliver final </w:t>
      </w:r>
      <w:r w:rsidR="00EC0E86" w:rsidRPr="00610CB3">
        <w:rPr>
          <w:rFonts w:asciiTheme="minorHAnsi" w:hAnsiTheme="minorHAnsi" w:cstheme="minorHAnsi"/>
          <w:bCs/>
          <w:sz w:val="24"/>
          <w:szCs w:val="24"/>
        </w:rPr>
        <w:t>product</w:t>
      </w:r>
      <w:r w:rsidRPr="00610CB3">
        <w:rPr>
          <w:rFonts w:asciiTheme="minorHAnsi" w:hAnsiTheme="minorHAnsi" w:cstheme="minorHAnsi"/>
          <w:bCs/>
          <w:sz w:val="24"/>
          <w:szCs w:val="24"/>
        </w:rPr>
        <w:t xml:space="preserve"> as described in Section 4 above. </w:t>
      </w:r>
    </w:p>
    <w:p w14:paraId="2E189836" w14:textId="5447BC6C" w:rsidR="009125D3" w:rsidRPr="00610CB3" w:rsidRDefault="009125D3"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Monitoring and progress control will </w:t>
      </w:r>
      <w:r w:rsidR="00BC0930">
        <w:rPr>
          <w:rFonts w:asciiTheme="minorHAnsi" w:hAnsiTheme="minorHAnsi" w:cstheme="minorHAnsi"/>
          <w:bCs/>
          <w:sz w:val="24"/>
          <w:szCs w:val="24"/>
        </w:rPr>
        <w:t>follow</w:t>
      </w:r>
      <w:r w:rsidRPr="00610CB3">
        <w:rPr>
          <w:rFonts w:asciiTheme="minorHAnsi" w:hAnsiTheme="minorHAnsi" w:cstheme="minorHAnsi"/>
          <w:bCs/>
          <w:sz w:val="24"/>
          <w:szCs w:val="24"/>
        </w:rPr>
        <w:t xml:space="preserve"> the timeline below:</w:t>
      </w:r>
    </w:p>
    <w:tbl>
      <w:tblPr>
        <w:tblStyle w:val="TableGrid"/>
        <w:tblW w:w="0" w:type="auto"/>
        <w:tblLook w:val="04A0" w:firstRow="1" w:lastRow="0" w:firstColumn="1" w:lastColumn="0" w:noHBand="0" w:noVBand="1"/>
      </w:tblPr>
      <w:tblGrid>
        <w:gridCol w:w="578"/>
        <w:gridCol w:w="3781"/>
        <w:gridCol w:w="2645"/>
        <w:gridCol w:w="2012"/>
      </w:tblGrid>
      <w:tr w:rsidR="009125D3" w:rsidRPr="00610CB3" w14:paraId="0FC76F80" w14:textId="229E215D" w:rsidTr="00A90921">
        <w:tc>
          <w:tcPr>
            <w:tcW w:w="578" w:type="dxa"/>
          </w:tcPr>
          <w:p w14:paraId="29C993A7" w14:textId="26FDB54C" w:rsidR="009125D3" w:rsidRPr="00610CB3" w:rsidRDefault="009125D3"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w:t>
            </w:r>
          </w:p>
        </w:tc>
        <w:tc>
          <w:tcPr>
            <w:tcW w:w="3781" w:type="dxa"/>
          </w:tcPr>
          <w:p w14:paraId="353234A0" w14:textId="3D342756" w:rsidR="009125D3" w:rsidRPr="00610CB3" w:rsidRDefault="009125D3"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Activities</w:t>
            </w:r>
          </w:p>
        </w:tc>
        <w:tc>
          <w:tcPr>
            <w:tcW w:w="2645" w:type="dxa"/>
          </w:tcPr>
          <w:p w14:paraId="6219B87D" w14:textId="00C3219F" w:rsidR="009125D3" w:rsidRPr="00610CB3" w:rsidRDefault="009125D3"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Deliverable</w:t>
            </w:r>
          </w:p>
        </w:tc>
        <w:tc>
          <w:tcPr>
            <w:tcW w:w="2012" w:type="dxa"/>
          </w:tcPr>
          <w:p w14:paraId="2772B34C" w14:textId="2A4B2C48" w:rsidR="009125D3" w:rsidRPr="00610CB3" w:rsidRDefault="009125D3"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Timeline/Deadline</w:t>
            </w:r>
          </w:p>
        </w:tc>
      </w:tr>
      <w:tr w:rsidR="009125D3" w:rsidRPr="00610CB3" w14:paraId="4DF55CE3" w14:textId="7655298C" w:rsidTr="00A90921">
        <w:tc>
          <w:tcPr>
            <w:tcW w:w="578" w:type="dxa"/>
          </w:tcPr>
          <w:p w14:paraId="710D3E0A" w14:textId="04ADA98A" w:rsidR="009125D3" w:rsidRPr="00610CB3" w:rsidRDefault="00A90921"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1</w:t>
            </w:r>
          </w:p>
        </w:tc>
        <w:tc>
          <w:tcPr>
            <w:tcW w:w="3781" w:type="dxa"/>
          </w:tcPr>
          <w:p w14:paraId="2411FCD9" w14:textId="0684C74A" w:rsidR="009125D3" w:rsidRPr="00610CB3" w:rsidRDefault="009F7F52" w:rsidP="000F1BA5">
            <w:pPr>
              <w:spacing w:line="240" w:lineRule="auto"/>
              <w:jc w:val="both"/>
              <w:rPr>
                <w:rFonts w:asciiTheme="minorHAnsi" w:hAnsiTheme="minorHAnsi" w:cstheme="minorHAnsi"/>
                <w:bCs/>
                <w:sz w:val="24"/>
                <w:szCs w:val="24"/>
              </w:rPr>
            </w:pPr>
            <w:r w:rsidRPr="00610CB3">
              <w:rPr>
                <w:rFonts w:asciiTheme="minorHAnsi" w:hAnsiTheme="minorHAnsi" w:cstheme="minorHAnsi"/>
                <w:sz w:val="24"/>
                <w:szCs w:val="24"/>
              </w:rPr>
              <w:t>Submit a work plan with detailed timetable for each activity</w:t>
            </w:r>
            <w:r w:rsidR="0086625C">
              <w:rPr>
                <w:rFonts w:asciiTheme="minorHAnsi" w:hAnsiTheme="minorHAnsi" w:cstheme="minorHAnsi"/>
                <w:sz w:val="24"/>
                <w:szCs w:val="24"/>
              </w:rPr>
              <w:t xml:space="preserve"> </w:t>
            </w:r>
            <w:r w:rsidR="0086625C" w:rsidRPr="00610CB3">
              <w:rPr>
                <w:rFonts w:asciiTheme="minorHAnsi" w:hAnsiTheme="minorHAnsi" w:cstheme="minorHAnsi"/>
                <w:sz w:val="24"/>
                <w:szCs w:val="24"/>
              </w:rPr>
              <w:t xml:space="preserve">to UNDP and </w:t>
            </w:r>
            <w:r w:rsidR="0086625C">
              <w:rPr>
                <w:rFonts w:asciiTheme="minorHAnsi" w:hAnsiTheme="minorHAnsi" w:cstheme="minorHAnsi"/>
                <w:sz w:val="24"/>
                <w:szCs w:val="24"/>
              </w:rPr>
              <w:t>HPU</w:t>
            </w:r>
          </w:p>
        </w:tc>
        <w:tc>
          <w:tcPr>
            <w:tcW w:w="2645" w:type="dxa"/>
          </w:tcPr>
          <w:p w14:paraId="611DC402" w14:textId="25A05145" w:rsidR="009125D3" w:rsidRPr="00610CB3" w:rsidRDefault="009F7F52"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Workplan approved by UNDP and </w:t>
            </w:r>
            <w:r w:rsidR="00D21359">
              <w:rPr>
                <w:rFonts w:asciiTheme="minorHAnsi" w:hAnsiTheme="minorHAnsi" w:cstheme="minorHAnsi"/>
                <w:bCs/>
                <w:sz w:val="24"/>
                <w:szCs w:val="24"/>
              </w:rPr>
              <w:t>HPU</w:t>
            </w:r>
          </w:p>
        </w:tc>
        <w:tc>
          <w:tcPr>
            <w:tcW w:w="2012" w:type="dxa"/>
          </w:tcPr>
          <w:p w14:paraId="3C27CFE1" w14:textId="3446EDDA" w:rsidR="009125D3" w:rsidRPr="00610CB3" w:rsidRDefault="00A428E5"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September</w:t>
            </w:r>
            <w:r w:rsidR="00A90921" w:rsidRPr="00610CB3">
              <w:rPr>
                <w:rFonts w:asciiTheme="minorHAnsi" w:hAnsiTheme="minorHAnsi" w:cstheme="minorHAnsi"/>
                <w:bCs/>
                <w:sz w:val="24"/>
                <w:szCs w:val="24"/>
              </w:rPr>
              <w:t xml:space="preserve"> 2020</w:t>
            </w:r>
          </w:p>
        </w:tc>
      </w:tr>
      <w:tr w:rsidR="009125D3" w:rsidRPr="00610CB3" w14:paraId="7D2DAA96" w14:textId="5E5EB37E" w:rsidTr="00A90921">
        <w:tc>
          <w:tcPr>
            <w:tcW w:w="578" w:type="dxa"/>
          </w:tcPr>
          <w:p w14:paraId="58F95A56" w14:textId="36AE1E61" w:rsidR="009125D3" w:rsidRPr="00610CB3" w:rsidRDefault="00D21359"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2</w:t>
            </w:r>
          </w:p>
        </w:tc>
        <w:tc>
          <w:tcPr>
            <w:tcW w:w="3781" w:type="dxa"/>
          </w:tcPr>
          <w:p w14:paraId="710B8854" w14:textId="504208DA" w:rsidR="009125D3" w:rsidRPr="00610CB3" w:rsidRDefault="009F7F52"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Develop </w:t>
            </w:r>
            <w:r w:rsidR="0086625C">
              <w:rPr>
                <w:rFonts w:asciiTheme="minorHAnsi" w:hAnsiTheme="minorHAnsi" w:cstheme="minorHAnsi"/>
                <w:bCs/>
                <w:sz w:val="24"/>
                <w:szCs w:val="24"/>
              </w:rPr>
              <w:t xml:space="preserve">an </w:t>
            </w:r>
            <w:r w:rsidRPr="00610CB3">
              <w:rPr>
                <w:rFonts w:asciiTheme="minorHAnsi" w:hAnsiTheme="minorHAnsi" w:cstheme="minorHAnsi"/>
                <w:bCs/>
                <w:sz w:val="24"/>
                <w:szCs w:val="24"/>
              </w:rPr>
              <w:t xml:space="preserve">outline </w:t>
            </w:r>
            <w:r w:rsidR="0094267E" w:rsidRPr="00610CB3">
              <w:rPr>
                <w:rFonts w:asciiTheme="minorHAnsi" w:hAnsiTheme="minorHAnsi" w:cstheme="minorHAnsi"/>
                <w:bCs/>
                <w:sz w:val="24"/>
                <w:szCs w:val="24"/>
              </w:rPr>
              <w:t xml:space="preserve">of </w:t>
            </w:r>
            <w:r w:rsidR="00D21359">
              <w:rPr>
                <w:rFonts w:asciiTheme="minorHAnsi" w:hAnsiTheme="minorHAnsi" w:cstheme="minorHAnsi"/>
                <w:bCs/>
                <w:sz w:val="24"/>
                <w:szCs w:val="24"/>
              </w:rPr>
              <w:t>the training module</w:t>
            </w:r>
            <w:r w:rsidR="00370814">
              <w:rPr>
                <w:rFonts w:asciiTheme="minorHAnsi" w:hAnsiTheme="minorHAnsi" w:cstheme="minorHAnsi"/>
                <w:bCs/>
                <w:sz w:val="24"/>
                <w:szCs w:val="24"/>
              </w:rPr>
              <w:t xml:space="preserve"> including </w:t>
            </w:r>
            <w:r w:rsidR="00DF39CE">
              <w:rPr>
                <w:rFonts w:asciiTheme="minorHAnsi" w:hAnsiTheme="minorHAnsi" w:cstheme="minorHAnsi"/>
                <w:bCs/>
                <w:sz w:val="24"/>
                <w:szCs w:val="24"/>
              </w:rPr>
              <w:t xml:space="preserve">a basic </w:t>
            </w:r>
            <w:r w:rsidR="00370814">
              <w:rPr>
                <w:rFonts w:asciiTheme="minorHAnsi" w:hAnsiTheme="minorHAnsi" w:cstheme="minorHAnsi"/>
                <w:bCs/>
                <w:sz w:val="24"/>
                <w:szCs w:val="24"/>
              </w:rPr>
              <w:t xml:space="preserve">students’ handbook and </w:t>
            </w:r>
            <w:r w:rsidR="00DF39CE">
              <w:rPr>
                <w:rFonts w:asciiTheme="minorHAnsi" w:hAnsiTheme="minorHAnsi" w:cstheme="minorHAnsi"/>
                <w:bCs/>
                <w:sz w:val="24"/>
                <w:szCs w:val="24"/>
              </w:rPr>
              <w:t xml:space="preserve">a basic </w:t>
            </w:r>
            <w:r w:rsidR="00370814">
              <w:rPr>
                <w:rFonts w:asciiTheme="minorHAnsi" w:hAnsiTheme="minorHAnsi" w:cstheme="minorHAnsi"/>
                <w:bCs/>
                <w:sz w:val="24"/>
                <w:szCs w:val="24"/>
              </w:rPr>
              <w:t>trainers’ guide</w:t>
            </w:r>
          </w:p>
        </w:tc>
        <w:tc>
          <w:tcPr>
            <w:tcW w:w="2645" w:type="dxa"/>
          </w:tcPr>
          <w:p w14:paraId="6279FEB7" w14:textId="327AD573" w:rsidR="009125D3" w:rsidRPr="00610CB3" w:rsidRDefault="0094267E"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O</w:t>
            </w:r>
            <w:r w:rsidR="008F5D9F" w:rsidRPr="00610CB3">
              <w:rPr>
                <w:rFonts w:asciiTheme="minorHAnsi" w:hAnsiTheme="minorHAnsi" w:cstheme="minorHAnsi"/>
                <w:bCs/>
                <w:sz w:val="24"/>
                <w:szCs w:val="24"/>
              </w:rPr>
              <w:t>utline</w:t>
            </w:r>
            <w:r w:rsidR="00A90921" w:rsidRPr="00610CB3">
              <w:rPr>
                <w:rFonts w:asciiTheme="minorHAnsi" w:hAnsiTheme="minorHAnsi" w:cstheme="minorHAnsi"/>
                <w:bCs/>
                <w:sz w:val="24"/>
                <w:szCs w:val="24"/>
              </w:rPr>
              <w:t xml:space="preserve"> approved by UNDP </w:t>
            </w:r>
            <w:r w:rsidR="008F5D9F" w:rsidRPr="00610CB3">
              <w:rPr>
                <w:rFonts w:asciiTheme="minorHAnsi" w:hAnsiTheme="minorHAnsi" w:cstheme="minorHAnsi"/>
                <w:bCs/>
                <w:sz w:val="24"/>
                <w:szCs w:val="24"/>
              </w:rPr>
              <w:t xml:space="preserve">and </w:t>
            </w:r>
            <w:r w:rsidR="00D21359">
              <w:rPr>
                <w:rFonts w:asciiTheme="minorHAnsi" w:hAnsiTheme="minorHAnsi" w:cstheme="minorHAnsi"/>
                <w:bCs/>
                <w:sz w:val="24"/>
                <w:szCs w:val="24"/>
              </w:rPr>
              <w:t>HPU</w:t>
            </w:r>
          </w:p>
        </w:tc>
        <w:tc>
          <w:tcPr>
            <w:tcW w:w="2012" w:type="dxa"/>
          </w:tcPr>
          <w:p w14:paraId="7218D0EC" w14:textId="5EA3A46B" w:rsidR="009125D3"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October </w:t>
            </w:r>
            <w:r w:rsidR="00A90921" w:rsidRPr="00610CB3">
              <w:rPr>
                <w:rFonts w:asciiTheme="minorHAnsi" w:hAnsiTheme="minorHAnsi" w:cstheme="minorHAnsi"/>
                <w:bCs/>
                <w:sz w:val="24"/>
                <w:szCs w:val="24"/>
              </w:rPr>
              <w:t>2020</w:t>
            </w:r>
          </w:p>
        </w:tc>
      </w:tr>
      <w:tr w:rsidR="00D21359" w:rsidRPr="00610CB3" w14:paraId="353C6A95" w14:textId="77777777" w:rsidTr="00A90921">
        <w:tc>
          <w:tcPr>
            <w:tcW w:w="578" w:type="dxa"/>
          </w:tcPr>
          <w:p w14:paraId="6335BAB1" w14:textId="69D19AFC" w:rsidR="00D21359" w:rsidRDefault="00D21359"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3</w:t>
            </w:r>
          </w:p>
        </w:tc>
        <w:tc>
          <w:tcPr>
            <w:tcW w:w="3781" w:type="dxa"/>
          </w:tcPr>
          <w:p w14:paraId="1F47F9A3" w14:textId="75E6389E" w:rsidR="00D21359" w:rsidRPr="00610CB3" w:rsidRDefault="005B65B5" w:rsidP="000F1BA5">
            <w:pPr>
              <w:spacing w:line="240" w:lineRule="auto"/>
              <w:jc w:val="both"/>
              <w:rPr>
                <w:rFonts w:asciiTheme="minorHAnsi" w:hAnsiTheme="minorHAnsi" w:cstheme="minorHAnsi"/>
                <w:bCs/>
                <w:sz w:val="24"/>
                <w:szCs w:val="24"/>
              </w:rPr>
            </w:pPr>
            <w:r w:rsidRPr="00852CB8">
              <w:rPr>
                <w:rFonts w:cs="Calibri"/>
                <w:sz w:val="24"/>
                <w:szCs w:val="24"/>
              </w:rPr>
              <w:t xml:space="preserve">Collect and </w:t>
            </w:r>
            <w:r>
              <w:rPr>
                <w:rFonts w:cs="Calibri"/>
                <w:sz w:val="24"/>
                <w:szCs w:val="24"/>
              </w:rPr>
              <w:t>analyse</w:t>
            </w:r>
            <w:r w:rsidRPr="00852CB8">
              <w:rPr>
                <w:rFonts w:cs="Calibri"/>
                <w:sz w:val="24"/>
                <w:szCs w:val="24"/>
              </w:rPr>
              <w:t xml:space="preserve"> existing training materials</w:t>
            </w:r>
            <w:r>
              <w:rPr>
                <w:rFonts w:cs="Calibri"/>
                <w:sz w:val="24"/>
                <w:szCs w:val="24"/>
              </w:rPr>
              <w:t xml:space="preserve"> </w:t>
            </w:r>
            <w:r w:rsidRPr="00852CB8">
              <w:rPr>
                <w:rFonts w:cs="Calibri"/>
                <w:sz w:val="24"/>
                <w:szCs w:val="24"/>
              </w:rPr>
              <w:t>on adversarial skills in criminal proce</w:t>
            </w:r>
            <w:r>
              <w:rPr>
                <w:rFonts w:cs="Calibri"/>
                <w:sz w:val="24"/>
                <w:szCs w:val="24"/>
              </w:rPr>
              <w:t>edings</w:t>
            </w:r>
            <w:r w:rsidRPr="00852CB8">
              <w:rPr>
                <w:rFonts w:cs="Calibri"/>
                <w:sz w:val="24"/>
                <w:szCs w:val="24"/>
                <w:lang w:val="vi-VN"/>
              </w:rPr>
              <w:t xml:space="preserve"> </w:t>
            </w:r>
            <w:r>
              <w:rPr>
                <w:rFonts w:cs="Calibri"/>
                <w:sz w:val="24"/>
                <w:szCs w:val="24"/>
              </w:rPr>
              <w:t xml:space="preserve">for prosecutors and students who will become prosecutors; collect and analyse the legal framework relating to </w:t>
            </w:r>
            <w:r w:rsidRPr="00852CB8">
              <w:rPr>
                <w:rFonts w:cs="Calibri"/>
                <w:sz w:val="24"/>
                <w:szCs w:val="24"/>
              </w:rPr>
              <w:t>adversarial skills</w:t>
            </w:r>
            <w:r w:rsidR="00DF39CE">
              <w:rPr>
                <w:rFonts w:cs="Calibri"/>
                <w:sz w:val="24"/>
                <w:szCs w:val="24"/>
              </w:rPr>
              <w:t xml:space="preserve"> of prosecutors</w:t>
            </w:r>
            <w:r w:rsidRPr="00852CB8">
              <w:rPr>
                <w:rFonts w:cs="Calibri"/>
                <w:sz w:val="24"/>
                <w:szCs w:val="24"/>
              </w:rPr>
              <w:t xml:space="preserve"> in criminal proce</w:t>
            </w:r>
            <w:r>
              <w:rPr>
                <w:rFonts w:cs="Calibri"/>
                <w:sz w:val="24"/>
                <w:szCs w:val="24"/>
              </w:rPr>
              <w:t>edings</w:t>
            </w:r>
            <w:r w:rsidRPr="00852CB8">
              <w:rPr>
                <w:rFonts w:cs="Calibri"/>
                <w:sz w:val="24"/>
                <w:szCs w:val="24"/>
                <w:lang w:val="vi-VN"/>
              </w:rPr>
              <w:t xml:space="preserve"> </w:t>
            </w:r>
          </w:p>
        </w:tc>
        <w:tc>
          <w:tcPr>
            <w:tcW w:w="2645" w:type="dxa"/>
          </w:tcPr>
          <w:p w14:paraId="274093D2" w14:textId="69A69210" w:rsidR="00D21359" w:rsidRPr="00610CB3" w:rsidRDefault="00D21359"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Materials </w:t>
            </w:r>
            <w:r w:rsidR="00BD16EF">
              <w:rPr>
                <w:rFonts w:asciiTheme="minorHAnsi" w:hAnsiTheme="minorHAnsi" w:cstheme="minorHAnsi"/>
                <w:bCs/>
                <w:sz w:val="24"/>
                <w:szCs w:val="24"/>
              </w:rPr>
              <w:t>documented and submitted to team leader</w:t>
            </w:r>
          </w:p>
        </w:tc>
        <w:tc>
          <w:tcPr>
            <w:tcW w:w="2012" w:type="dxa"/>
          </w:tcPr>
          <w:p w14:paraId="73739C34" w14:textId="75C3CF0A" w:rsidR="00D21359"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October</w:t>
            </w:r>
            <w:r w:rsidR="00BD16EF">
              <w:rPr>
                <w:rFonts w:asciiTheme="minorHAnsi" w:hAnsiTheme="minorHAnsi" w:cstheme="minorHAnsi"/>
                <w:bCs/>
                <w:sz w:val="24"/>
                <w:szCs w:val="24"/>
              </w:rPr>
              <w:t xml:space="preserve"> 2020</w:t>
            </w:r>
          </w:p>
        </w:tc>
      </w:tr>
      <w:tr w:rsidR="00D21359" w:rsidRPr="00610CB3" w14:paraId="3F23C48B" w14:textId="77777777" w:rsidTr="00A90921">
        <w:tc>
          <w:tcPr>
            <w:tcW w:w="578" w:type="dxa"/>
          </w:tcPr>
          <w:p w14:paraId="5E9A255E" w14:textId="2B4C41ED" w:rsidR="00D21359" w:rsidRDefault="00D21359"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4</w:t>
            </w:r>
          </w:p>
        </w:tc>
        <w:tc>
          <w:tcPr>
            <w:tcW w:w="3781" w:type="dxa"/>
          </w:tcPr>
          <w:p w14:paraId="5A98713F" w14:textId="422BC7A2" w:rsidR="00D21359" w:rsidRPr="00852CB8" w:rsidRDefault="005B65B5" w:rsidP="000F1BA5">
            <w:pPr>
              <w:spacing w:line="240" w:lineRule="auto"/>
              <w:jc w:val="both"/>
              <w:rPr>
                <w:rFonts w:cs="Calibri"/>
                <w:sz w:val="24"/>
                <w:szCs w:val="24"/>
              </w:rPr>
            </w:pPr>
            <w:r w:rsidRPr="00852CB8">
              <w:rPr>
                <w:rFonts w:cs="Calibri"/>
                <w:sz w:val="24"/>
                <w:szCs w:val="24"/>
              </w:rPr>
              <w:t xml:space="preserve">Collect and </w:t>
            </w:r>
            <w:r>
              <w:rPr>
                <w:rFonts w:cs="Calibri"/>
                <w:sz w:val="24"/>
                <w:szCs w:val="24"/>
              </w:rPr>
              <w:t>analyse</w:t>
            </w:r>
            <w:r w:rsidRPr="00852CB8">
              <w:rPr>
                <w:rFonts w:cs="Calibri"/>
                <w:sz w:val="24"/>
                <w:szCs w:val="24"/>
              </w:rPr>
              <w:t xml:space="preserve"> existing international training materials on adversarial skills</w:t>
            </w:r>
            <w:r>
              <w:rPr>
                <w:rFonts w:cs="Calibri"/>
                <w:sz w:val="24"/>
                <w:szCs w:val="24"/>
              </w:rPr>
              <w:t xml:space="preserve"> </w:t>
            </w:r>
            <w:r w:rsidRPr="00852CB8">
              <w:rPr>
                <w:rFonts w:cs="Calibri"/>
                <w:sz w:val="24"/>
                <w:szCs w:val="24"/>
              </w:rPr>
              <w:t xml:space="preserve">in criminal </w:t>
            </w:r>
            <w:r w:rsidRPr="00852CB8">
              <w:rPr>
                <w:rFonts w:cs="Calibri"/>
                <w:sz w:val="24"/>
                <w:szCs w:val="24"/>
                <w:lang w:val="vi-VN"/>
              </w:rPr>
              <w:t>proceedings</w:t>
            </w:r>
            <w:r w:rsidRPr="00852CB8">
              <w:rPr>
                <w:rFonts w:cs="Calibri"/>
                <w:sz w:val="24"/>
                <w:szCs w:val="24"/>
              </w:rPr>
              <w:t xml:space="preserve"> </w:t>
            </w:r>
            <w:r>
              <w:rPr>
                <w:rFonts w:cs="Calibri"/>
                <w:sz w:val="24"/>
                <w:szCs w:val="24"/>
              </w:rPr>
              <w:t>for</w:t>
            </w:r>
            <w:r w:rsidRPr="00852CB8">
              <w:rPr>
                <w:rFonts w:cs="Calibri"/>
                <w:sz w:val="24"/>
                <w:szCs w:val="24"/>
              </w:rPr>
              <w:t xml:space="preserve"> </w:t>
            </w:r>
            <w:r>
              <w:rPr>
                <w:rFonts w:cs="Calibri"/>
                <w:sz w:val="24"/>
                <w:szCs w:val="24"/>
              </w:rPr>
              <w:t>prosecutors and students who will become prosecutors</w:t>
            </w:r>
            <w:r w:rsidRPr="00852CB8">
              <w:rPr>
                <w:rFonts w:cs="Calibri"/>
                <w:sz w:val="24"/>
                <w:szCs w:val="24"/>
              </w:rPr>
              <w:t xml:space="preserve"> to provide relevant examples/best practices </w:t>
            </w:r>
            <w:r>
              <w:rPr>
                <w:rFonts w:cs="Calibri"/>
                <w:sz w:val="24"/>
                <w:szCs w:val="24"/>
              </w:rPr>
              <w:t>for developing similar materials in</w:t>
            </w:r>
            <w:r w:rsidRPr="00852CB8">
              <w:rPr>
                <w:rFonts w:cs="Calibri"/>
                <w:sz w:val="24"/>
                <w:szCs w:val="24"/>
              </w:rPr>
              <w:t xml:space="preserve"> Viet Nam</w:t>
            </w:r>
          </w:p>
        </w:tc>
        <w:tc>
          <w:tcPr>
            <w:tcW w:w="2645" w:type="dxa"/>
          </w:tcPr>
          <w:p w14:paraId="253D5F85" w14:textId="35E408E8" w:rsidR="00D21359" w:rsidRPr="00610CB3" w:rsidRDefault="00BD16EF"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Materials documented and submitted to team leader</w:t>
            </w:r>
          </w:p>
        </w:tc>
        <w:tc>
          <w:tcPr>
            <w:tcW w:w="2012" w:type="dxa"/>
          </w:tcPr>
          <w:p w14:paraId="3E863ECB" w14:textId="01C7211B" w:rsidR="00D21359"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October</w:t>
            </w:r>
            <w:r w:rsidR="00BD16EF">
              <w:rPr>
                <w:rFonts w:asciiTheme="minorHAnsi" w:hAnsiTheme="minorHAnsi" w:cstheme="minorHAnsi"/>
                <w:bCs/>
                <w:sz w:val="24"/>
                <w:szCs w:val="24"/>
              </w:rPr>
              <w:t xml:space="preserve"> 2020</w:t>
            </w:r>
          </w:p>
        </w:tc>
      </w:tr>
      <w:tr w:rsidR="009125D3" w:rsidRPr="00610CB3" w14:paraId="5B99907F" w14:textId="3D13DA02" w:rsidTr="00A90921">
        <w:tc>
          <w:tcPr>
            <w:tcW w:w="578" w:type="dxa"/>
          </w:tcPr>
          <w:p w14:paraId="5BF64336" w14:textId="59FF36D8" w:rsidR="009125D3" w:rsidRPr="00610CB3" w:rsidRDefault="00402C14"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5</w:t>
            </w:r>
          </w:p>
        </w:tc>
        <w:tc>
          <w:tcPr>
            <w:tcW w:w="3781" w:type="dxa"/>
          </w:tcPr>
          <w:p w14:paraId="117D5F3D" w14:textId="0E952C37" w:rsidR="009125D3" w:rsidRPr="00610CB3" w:rsidRDefault="008F5D9F" w:rsidP="000F1BA5">
            <w:pPr>
              <w:spacing w:line="240" w:lineRule="auto"/>
              <w:jc w:val="both"/>
              <w:rPr>
                <w:rFonts w:asciiTheme="minorHAnsi" w:hAnsiTheme="minorHAnsi" w:cstheme="minorHAnsi"/>
                <w:bCs/>
                <w:sz w:val="24"/>
                <w:szCs w:val="24"/>
              </w:rPr>
            </w:pPr>
            <w:r w:rsidRPr="00610CB3">
              <w:rPr>
                <w:rFonts w:asciiTheme="minorHAnsi" w:hAnsiTheme="minorHAnsi" w:cstheme="minorHAnsi"/>
                <w:sz w:val="24"/>
                <w:szCs w:val="24"/>
                <w:lang w:val="en-US"/>
              </w:rPr>
              <w:t xml:space="preserve">Develop </w:t>
            </w:r>
            <w:r w:rsidR="00DE0E78">
              <w:rPr>
                <w:rFonts w:asciiTheme="minorHAnsi" w:hAnsiTheme="minorHAnsi" w:cstheme="minorHAnsi"/>
                <w:sz w:val="24"/>
                <w:szCs w:val="24"/>
                <w:lang w:val="en-US"/>
              </w:rPr>
              <w:t xml:space="preserve">a </w:t>
            </w:r>
            <w:r w:rsidR="0094267E" w:rsidRPr="00610CB3">
              <w:rPr>
                <w:rFonts w:asciiTheme="minorHAnsi" w:hAnsiTheme="minorHAnsi" w:cstheme="minorHAnsi"/>
                <w:sz w:val="24"/>
                <w:szCs w:val="24"/>
                <w:lang w:val="en-US"/>
              </w:rPr>
              <w:t xml:space="preserve">draft </w:t>
            </w:r>
            <w:r w:rsidR="00BD16EF">
              <w:rPr>
                <w:rFonts w:asciiTheme="minorHAnsi" w:hAnsiTheme="minorHAnsi" w:cstheme="minorHAnsi"/>
                <w:sz w:val="24"/>
                <w:szCs w:val="24"/>
                <w:lang w:val="en-US"/>
              </w:rPr>
              <w:t>module</w:t>
            </w:r>
            <w:r w:rsidR="00DF39CE">
              <w:rPr>
                <w:rFonts w:asciiTheme="minorHAnsi" w:hAnsiTheme="minorHAnsi" w:cstheme="minorHAnsi"/>
                <w:sz w:val="24"/>
                <w:szCs w:val="24"/>
                <w:lang w:val="en-US"/>
              </w:rPr>
              <w:t xml:space="preserve"> </w:t>
            </w:r>
            <w:r w:rsidR="00DF39CE">
              <w:rPr>
                <w:rFonts w:asciiTheme="minorHAnsi" w:hAnsiTheme="minorHAnsi" w:cstheme="minorHAnsi"/>
                <w:bCs/>
                <w:sz w:val="24"/>
                <w:szCs w:val="24"/>
              </w:rPr>
              <w:t>including a basic students’ handbook and a basic trainers’ guide</w:t>
            </w:r>
          </w:p>
        </w:tc>
        <w:tc>
          <w:tcPr>
            <w:tcW w:w="2645" w:type="dxa"/>
          </w:tcPr>
          <w:p w14:paraId="11BB5ADD" w14:textId="2B924D52" w:rsidR="009125D3" w:rsidRPr="00610CB3" w:rsidRDefault="0094267E"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Draft </w:t>
            </w:r>
            <w:r w:rsidR="00BD16EF">
              <w:rPr>
                <w:rFonts w:asciiTheme="minorHAnsi" w:hAnsiTheme="minorHAnsi" w:cstheme="minorHAnsi"/>
                <w:bCs/>
                <w:sz w:val="24"/>
                <w:szCs w:val="24"/>
              </w:rPr>
              <w:t>module</w:t>
            </w:r>
            <w:r w:rsidRPr="00610CB3">
              <w:rPr>
                <w:rFonts w:asciiTheme="minorHAnsi" w:hAnsiTheme="minorHAnsi" w:cstheme="minorHAnsi"/>
                <w:bCs/>
                <w:sz w:val="24"/>
                <w:szCs w:val="24"/>
              </w:rPr>
              <w:t xml:space="preserve"> reviewed by UNDP and </w:t>
            </w:r>
            <w:r w:rsidR="00BD16EF">
              <w:rPr>
                <w:rFonts w:asciiTheme="minorHAnsi" w:hAnsiTheme="minorHAnsi" w:cstheme="minorHAnsi"/>
                <w:bCs/>
                <w:sz w:val="24"/>
                <w:szCs w:val="24"/>
              </w:rPr>
              <w:t>HPU</w:t>
            </w:r>
          </w:p>
        </w:tc>
        <w:tc>
          <w:tcPr>
            <w:tcW w:w="2012" w:type="dxa"/>
          </w:tcPr>
          <w:p w14:paraId="3D9F4456" w14:textId="227384DE" w:rsidR="009125D3"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December</w:t>
            </w:r>
            <w:r w:rsidR="00BD16EF" w:rsidRPr="00610CB3">
              <w:rPr>
                <w:rFonts w:asciiTheme="minorHAnsi" w:hAnsiTheme="minorHAnsi" w:cstheme="minorHAnsi"/>
                <w:bCs/>
                <w:sz w:val="24"/>
                <w:szCs w:val="24"/>
              </w:rPr>
              <w:t xml:space="preserve"> 2020</w:t>
            </w:r>
          </w:p>
        </w:tc>
      </w:tr>
      <w:tr w:rsidR="009125D3" w:rsidRPr="00610CB3" w14:paraId="6A50E2AB" w14:textId="77777777" w:rsidTr="00A90921">
        <w:tc>
          <w:tcPr>
            <w:tcW w:w="578" w:type="dxa"/>
          </w:tcPr>
          <w:p w14:paraId="14C00505" w14:textId="116B4B79" w:rsidR="009125D3" w:rsidRPr="00610CB3" w:rsidRDefault="00402C14"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6</w:t>
            </w:r>
          </w:p>
        </w:tc>
        <w:tc>
          <w:tcPr>
            <w:tcW w:w="3781" w:type="dxa"/>
          </w:tcPr>
          <w:p w14:paraId="258D5F7E" w14:textId="1B1F93B5" w:rsidR="009125D3" w:rsidRPr="00610CB3" w:rsidRDefault="0009473B" w:rsidP="000F1BA5">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xml:space="preserve">Attend and deliver presentation at </w:t>
            </w:r>
            <w:r w:rsidR="00BD16EF" w:rsidRPr="00852CB8">
              <w:rPr>
                <w:rFonts w:cs="Calibri"/>
                <w:sz w:val="24"/>
                <w:szCs w:val="24"/>
              </w:rPr>
              <w:t>a</w:t>
            </w:r>
            <w:r w:rsidR="00BD16EF" w:rsidRPr="00852CB8">
              <w:rPr>
                <w:rFonts w:cs="Calibri"/>
                <w:sz w:val="24"/>
                <w:szCs w:val="24"/>
                <w:lang w:val="vi-VN"/>
              </w:rPr>
              <w:t xml:space="preserve"> half day</w:t>
            </w:r>
            <w:r w:rsidR="00BD16EF" w:rsidRPr="00852CB8">
              <w:rPr>
                <w:rFonts w:cs="Calibri"/>
                <w:sz w:val="24"/>
                <w:szCs w:val="24"/>
              </w:rPr>
              <w:t xml:space="preserve"> faculty level technical meeting in Hanoi, one day university level consultation workshop </w:t>
            </w:r>
            <w:r w:rsidR="00BD16EF" w:rsidRPr="00DF39CE">
              <w:rPr>
                <w:rFonts w:cs="Calibri"/>
                <w:sz w:val="24"/>
                <w:szCs w:val="24"/>
              </w:rPr>
              <w:t>outside Hanoi,</w:t>
            </w:r>
            <w:r w:rsidR="00BD16EF" w:rsidRPr="00DF39CE">
              <w:rPr>
                <w:rFonts w:cs="Calibri"/>
                <w:sz w:val="24"/>
                <w:szCs w:val="24"/>
                <w:lang w:val="vi-VN"/>
              </w:rPr>
              <w:t xml:space="preserve"> and </w:t>
            </w:r>
            <w:r w:rsidR="00BD16EF" w:rsidRPr="00DF39CE">
              <w:rPr>
                <w:rFonts w:cs="Calibri"/>
                <w:sz w:val="24"/>
                <w:szCs w:val="24"/>
              </w:rPr>
              <w:t xml:space="preserve">a half </w:t>
            </w:r>
            <w:r w:rsidR="00BD16EF" w:rsidRPr="00DF39CE">
              <w:rPr>
                <w:rFonts w:cs="Calibri"/>
                <w:sz w:val="24"/>
                <w:szCs w:val="24"/>
                <w:lang w:val="vi-VN"/>
              </w:rPr>
              <w:t xml:space="preserve">day </w:t>
            </w:r>
            <w:r w:rsidR="00BD16EF" w:rsidRPr="00DF39CE">
              <w:rPr>
                <w:rFonts w:cs="Calibri"/>
                <w:sz w:val="24"/>
                <w:szCs w:val="24"/>
              </w:rPr>
              <w:t>final evaluation</w:t>
            </w:r>
            <w:r w:rsidR="00BD16EF" w:rsidRPr="00852CB8">
              <w:rPr>
                <w:rFonts w:cs="Calibri"/>
                <w:sz w:val="24"/>
                <w:szCs w:val="24"/>
              </w:rPr>
              <w:t xml:space="preserve"> and approval workshop in Hanoi organized by UNDP and HPU</w:t>
            </w:r>
            <w:r w:rsidRPr="00610CB3">
              <w:rPr>
                <w:rFonts w:asciiTheme="minorHAnsi" w:hAnsiTheme="minorHAnsi" w:cstheme="minorHAnsi"/>
                <w:sz w:val="24"/>
                <w:szCs w:val="24"/>
              </w:rPr>
              <w:t xml:space="preserve"> </w:t>
            </w:r>
          </w:p>
        </w:tc>
        <w:tc>
          <w:tcPr>
            <w:tcW w:w="2645" w:type="dxa"/>
          </w:tcPr>
          <w:p w14:paraId="3B9533F9" w14:textId="1E028D4C" w:rsidR="009125D3" w:rsidRPr="00610CB3" w:rsidRDefault="0009473B"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Presentation delivered and comments collected</w:t>
            </w:r>
          </w:p>
        </w:tc>
        <w:tc>
          <w:tcPr>
            <w:tcW w:w="2012" w:type="dxa"/>
          </w:tcPr>
          <w:p w14:paraId="65F7B112" w14:textId="0DEB97DB" w:rsidR="009125D3"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January</w:t>
            </w:r>
            <w:r w:rsidR="006E33F1" w:rsidRPr="00610CB3">
              <w:rPr>
                <w:rFonts w:asciiTheme="minorHAnsi" w:hAnsiTheme="minorHAnsi" w:cstheme="minorHAnsi"/>
                <w:bCs/>
                <w:sz w:val="24"/>
                <w:szCs w:val="24"/>
              </w:rPr>
              <w:t xml:space="preserve"> </w:t>
            </w:r>
            <w:r w:rsidR="00A90921" w:rsidRPr="00610CB3">
              <w:rPr>
                <w:rFonts w:asciiTheme="minorHAnsi" w:hAnsiTheme="minorHAnsi" w:cstheme="minorHAnsi"/>
                <w:bCs/>
                <w:sz w:val="24"/>
                <w:szCs w:val="24"/>
              </w:rPr>
              <w:t>202</w:t>
            </w:r>
            <w:r>
              <w:rPr>
                <w:rFonts w:asciiTheme="minorHAnsi" w:hAnsiTheme="minorHAnsi" w:cstheme="minorHAnsi"/>
                <w:bCs/>
                <w:sz w:val="24"/>
                <w:szCs w:val="24"/>
              </w:rPr>
              <w:t>1</w:t>
            </w:r>
          </w:p>
        </w:tc>
      </w:tr>
      <w:tr w:rsidR="009125D3" w:rsidRPr="00610CB3" w14:paraId="7EDC3938" w14:textId="77777777" w:rsidTr="00A90921">
        <w:tc>
          <w:tcPr>
            <w:tcW w:w="578" w:type="dxa"/>
          </w:tcPr>
          <w:p w14:paraId="2105A15C" w14:textId="65404D51" w:rsidR="009125D3" w:rsidRPr="00610CB3" w:rsidRDefault="00402C14"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7</w:t>
            </w:r>
          </w:p>
        </w:tc>
        <w:tc>
          <w:tcPr>
            <w:tcW w:w="3781" w:type="dxa"/>
          </w:tcPr>
          <w:p w14:paraId="700C1BFD" w14:textId="6C2B36DA" w:rsidR="009125D3" w:rsidRPr="00610CB3" w:rsidRDefault="0009473B" w:rsidP="000F1BA5">
            <w:pPr>
              <w:spacing w:line="240" w:lineRule="auto"/>
              <w:jc w:val="both"/>
              <w:rPr>
                <w:rFonts w:asciiTheme="minorHAnsi" w:hAnsiTheme="minorHAnsi" w:cstheme="minorHAnsi"/>
                <w:sz w:val="24"/>
                <w:szCs w:val="24"/>
              </w:rPr>
            </w:pPr>
            <w:r w:rsidRPr="00610CB3">
              <w:rPr>
                <w:rFonts w:asciiTheme="minorHAnsi" w:hAnsiTheme="minorHAnsi" w:cstheme="minorHAnsi"/>
                <w:bCs/>
                <w:sz w:val="24"/>
                <w:szCs w:val="24"/>
              </w:rPr>
              <w:t xml:space="preserve">Finalize the </w:t>
            </w:r>
            <w:r w:rsidR="00BD16EF">
              <w:rPr>
                <w:rFonts w:asciiTheme="minorHAnsi" w:hAnsiTheme="minorHAnsi" w:cstheme="minorHAnsi"/>
                <w:bCs/>
                <w:sz w:val="24"/>
                <w:szCs w:val="24"/>
              </w:rPr>
              <w:t>module</w:t>
            </w:r>
            <w:r w:rsidRPr="00610CB3">
              <w:rPr>
                <w:rFonts w:asciiTheme="minorHAnsi" w:hAnsiTheme="minorHAnsi" w:cstheme="minorHAnsi"/>
                <w:bCs/>
                <w:sz w:val="24"/>
                <w:szCs w:val="24"/>
              </w:rPr>
              <w:t xml:space="preserve"> </w:t>
            </w:r>
            <w:r w:rsidR="00DF39CE">
              <w:rPr>
                <w:rFonts w:asciiTheme="minorHAnsi" w:hAnsiTheme="minorHAnsi" w:cstheme="minorHAnsi"/>
                <w:bCs/>
                <w:sz w:val="24"/>
                <w:szCs w:val="24"/>
              </w:rPr>
              <w:t>including a basic students’ handbook and a basic trainers’ guide</w:t>
            </w:r>
            <w:r w:rsidR="00DF39CE" w:rsidRPr="00610CB3">
              <w:rPr>
                <w:rFonts w:asciiTheme="minorHAnsi" w:hAnsiTheme="minorHAnsi" w:cstheme="minorHAnsi"/>
                <w:sz w:val="24"/>
                <w:szCs w:val="24"/>
              </w:rPr>
              <w:t xml:space="preserve"> </w:t>
            </w:r>
            <w:r w:rsidRPr="00610CB3">
              <w:rPr>
                <w:rFonts w:asciiTheme="minorHAnsi" w:hAnsiTheme="minorHAnsi" w:cstheme="minorHAnsi"/>
                <w:sz w:val="24"/>
                <w:szCs w:val="24"/>
              </w:rPr>
              <w:t xml:space="preserve">according to the comments received </w:t>
            </w:r>
            <w:r w:rsidR="00DE0E78">
              <w:rPr>
                <w:rFonts w:asciiTheme="minorHAnsi" w:hAnsiTheme="minorHAnsi" w:cstheme="minorHAnsi"/>
                <w:sz w:val="24"/>
                <w:szCs w:val="24"/>
              </w:rPr>
              <w:t>at</w:t>
            </w:r>
            <w:r w:rsidRPr="00610CB3">
              <w:rPr>
                <w:rFonts w:asciiTheme="minorHAnsi" w:hAnsiTheme="minorHAnsi" w:cstheme="minorHAnsi"/>
                <w:sz w:val="24"/>
                <w:szCs w:val="24"/>
              </w:rPr>
              <w:t xml:space="preserve"> the </w:t>
            </w:r>
            <w:r w:rsidR="00BD16EF">
              <w:rPr>
                <w:rFonts w:asciiTheme="minorHAnsi" w:hAnsiTheme="minorHAnsi" w:cstheme="minorHAnsi"/>
                <w:sz w:val="24"/>
                <w:szCs w:val="24"/>
              </w:rPr>
              <w:t xml:space="preserve">meeting and </w:t>
            </w:r>
            <w:r w:rsidRPr="00610CB3">
              <w:rPr>
                <w:rFonts w:asciiTheme="minorHAnsi" w:hAnsiTheme="minorHAnsi" w:cstheme="minorHAnsi"/>
                <w:sz w:val="24"/>
                <w:szCs w:val="24"/>
              </w:rPr>
              <w:t>workshop</w:t>
            </w:r>
            <w:r w:rsidR="00BD16EF">
              <w:rPr>
                <w:rFonts w:asciiTheme="minorHAnsi" w:hAnsiTheme="minorHAnsi" w:cstheme="minorHAnsi"/>
                <w:sz w:val="24"/>
                <w:szCs w:val="24"/>
              </w:rPr>
              <w:t>s</w:t>
            </w:r>
          </w:p>
        </w:tc>
        <w:tc>
          <w:tcPr>
            <w:tcW w:w="2645" w:type="dxa"/>
          </w:tcPr>
          <w:p w14:paraId="1B9AA363" w14:textId="5FAD0D90" w:rsidR="009125D3" w:rsidRPr="00610CB3" w:rsidRDefault="0009473B" w:rsidP="000F1BA5">
            <w:p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Final </w:t>
            </w:r>
            <w:r w:rsidR="00BD16EF">
              <w:rPr>
                <w:rFonts w:asciiTheme="minorHAnsi" w:hAnsiTheme="minorHAnsi" w:cstheme="minorHAnsi"/>
                <w:bCs/>
                <w:sz w:val="24"/>
                <w:szCs w:val="24"/>
              </w:rPr>
              <w:t xml:space="preserve">module </w:t>
            </w:r>
            <w:r w:rsidR="00DF39CE">
              <w:rPr>
                <w:rFonts w:asciiTheme="minorHAnsi" w:hAnsiTheme="minorHAnsi" w:cstheme="minorHAnsi"/>
                <w:bCs/>
                <w:sz w:val="24"/>
                <w:szCs w:val="24"/>
              </w:rPr>
              <w:t>including a basic students’ handbook and a basic trainers’ guide</w:t>
            </w:r>
            <w:r w:rsidR="00DF39CE" w:rsidRPr="00610CB3">
              <w:rPr>
                <w:rFonts w:asciiTheme="minorHAnsi" w:hAnsiTheme="minorHAnsi" w:cstheme="minorHAnsi"/>
                <w:bCs/>
                <w:sz w:val="24"/>
                <w:szCs w:val="24"/>
              </w:rPr>
              <w:t xml:space="preserve"> </w:t>
            </w:r>
            <w:r w:rsidRPr="00610CB3">
              <w:rPr>
                <w:rFonts w:asciiTheme="minorHAnsi" w:hAnsiTheme="minorHAnsi" w:cstheme="minorHAnsi"/>
                <w:bCs/>
                <w:sz w:val="24"/>
                <w:szCs w:val="24"/>
              </w:rPr>
              <w:t xml:space="preserve">approved by UNDP and </w:t>
            </w:r>
            <w:r w:rsidR="00BD16EF">
              <w:rPr>
                <w:rFonts w:asciiTheme="minorHAnsi" w:hAnsiTheme="minorHAnsi" w:cstheme="minorHAnsi"/>
                <w:bCs/>
                <w:sz w:val="24"/>
                <w:szCs w:val="24"/>
              </w:rPr>
              <w:t>HPU</w:t>
            </w:r>
            <w:r w:rsidR="004B72E0" w:rsidRPr="00610CB3">
              <w:rPr>
                <w:rFonts w:asciiTheme="minorHAnsi" w:hAnsiTheme="minorHAnsi" w:cstheme="minorHAnsi"/>
                <w:bCs/>
                <w:sz w:val="24"/>
                <w:szCs w:val="24"/>
              </w:rPr>
              <w:t xml:space="preserve"> </w:t>
            </w:r>
          </w:p>
        </w:tc>
        <w:tc>
          <w:tcPr>
            <w:tcW w:w="2012" w:type="dxa"/>
          </w:tcPr>
          <w:p w14:paraId="167AC4CA" w14:textId="31305CCC" w:rsidR="009125D3"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February </w:t>
            </w:r>
            <w:r w:rsidR="00A90921" w:rsidRPr="00610CB3">
              <w:rPr>
                <w:rFonts w:asciiTheme="minorHAnsi" w:hAnsiTheme="minorHAnsi" w:cstheme="minorHAnsi"/>
                <w:bCs/>
                <w:sz w:val="24"/>
                <w:szCs w:val="24"/>
              </w:rPr>
              <w:t>202</w:t>
            </w:r>
            <w:r>
              <w:rPr>
                <w:rFonts w:asciiTheme="minorHAnsi" w:hAnsiTheme="minorHAnsi" w:cstheme="minorHAnsi"/>
                <w:bCs/>
                <w:sz w:val="24"/>
                <w:szCs w:val="24"/>
              </w:rPr>
              <w:t>1</w:t>
            </w:r>
          </w:p>
        </w:tc>
      </w:tr>
      <w:tr w:rsidR="00674B4C" w:rsidRPr="00610CB3" w14:paraId="45180650" w14:textId="77777777" w:rsidTr="00A90921">
        <w:tc>
          <w:tcPr>
            <w:tcW w:w="578" w:type="dxa"/>
          </w:tcPr>
          <w:p w14:paraId="00B77EEF" w14:textId="45B70919" w:rsidR="00674B4C" w:rsidRDefault="00674B4C"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8</w:t>
            </w:r>
          </w:p>
        </w:tc>
        <w:tc>
          <w:tcPr>
            <w:tcW w:w="3781" w:type="dxa"/>
          </w:tcPr>
          <w:p w14:paraId="1A8D4582" w14:textId="0064C003" w:rsidR="00674B4C" w:rsidRPr="00610CB3" w:rsidRDefault="00674B4C"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Act as trainers at </w:t>
            </w:r>
            <w:r w:rsidRPr="00A132C6">
              <w:rPr>
                <w:rFonts w:asciiTheme="minorHAnsi" w:hAnsiTheme="minorHAnsi" w:cstheme="minorHAnsi"/>
                <w:sz w:val="24"/>
                <w:szCs w:val="24"/>
              </w:rPr>
              <w:t>a</w:t>
            </w:r>
            <w:r w:rsidRPr="00A132C6">
              <w:rPr>
                <w:rFonts w:asciiTheme="minorHAnsi" w:hAnsiTheme="minorHAnsi" w:cstheme="minorHAnsi"/>
                <w:sz w:val="24"/>
                <w:szCs w:val="24"/>
                <w:lang w:val="vi-VN"/>
              </w:rPr>
              <w:t xml:space="preserve"> </w:t>
            </w:r>
            <w:r w:rsidR="005B65B5">
              <w:rPr>
                <w:rFonts w:asciiTheme="minorHAnsi" w:hAnsiTheme="minorHAnsi" w:cstheme="minorHAnsi"/>
                <w:sz w:val="24"/>
                <w:szCs w:val="24"/>
                <w:lang w:val="en-US"/>
              </w:rPr>
              <w:t>three</w:t>
            </w:r>
            <w:r w:rsidRPr="00A132C6">
              <w:rPr>
                <w:rFonts w:asciiTheme="minorHAnsi" w:hAnsiTheme="minorHAnsi" w:cstheme="minorHAnsi"/>
                <w:sz w:val="24"/>
                <w:szCs w:val="24"/>
                <w:lang w:val="vi-VN"/>
              </w:rPr>
              <w:t>-day</w:t>
            </w:r>
            <w:r w:rsidRPr="00A132C6">
              <w:rPr>
                <w:rFonts w:asciiTheme="minorHAnsi" w:hAnsiTheme="minorHAnsi" w:cstheme="minorHAnsi"/>
                <w:sz w:val="24"/>
                <w:szCs w:val="24"/>
              </w:rPr>
              <w:t xml:space="preserve"> </w:t>
            </w:r>
            <w:r w:rsidR="005B65B5">
              <w:rPr>
                <w:rFonts w:asciiTheme="minorHAnsi" w:hAnsiTheme="minorHAnsi" w:cstheme="minorHAnsi"/>
                <w:sz w:val="24"/>
                <w:szCs w:val="24"/>
              </w:rPr>
              <w:t xml:space="preserve">(or 30 hours) </w:t>
            </w:r>
            <w:r w:rsidRPr="00A132C6">
              <w:rPr>
                <w:rFonts w:asciiTheme="minorHAnsi" w:hAnsiTheme="minorHAnsi" w:cstheme="minorHAnsi"/>
                <w:sz w:val="24"/>
                <w:szCs w:val="24"/>
              </w:rPr>
              <w:t>training of trainers</w:t>
            </w:r>
            <w:r>
              <w:rPr>
                <w:rFonts w:asciiTheme="minorHAnsi" w:hAnsiTheme="minorHAnsi" w:cstheme="minorHAnsi"/>
                <w:sz w:val="24"/>
                <w:szCs w:val="24"/>
              </w:rPr>
              <w:t xml:space="preserve"> organized by UNDP and HPU</w:t>
            </w:r>
            <w:r w:rsidRPr="00A132C6">
              <w:rPr>
                <w:rFonts w:asciiTheme="minorHAnsi" w:hAnsiTheme="minorHAnsi" w:cstheme="minorHAnsi"/>
                <w:sz w:val="24"/>
                <w:szCs w:val="24"/>
              </w:rPr>
              <w:t xml:space="preserve"> in Hanoi</w:t>
            </w:r>
            <w:r>
              <w:rPr>
                <w:rFonts w:asciiTheme="minorHAnsi" w:hAnsiTheme="minorHAnsi" w:cstheme="minorHAnsi"/>
                <w:sz w:val="24"/>
                <w:szCs w:val="24"/>
              </w:rPr>
              <w:t>, using the approved training module</w:t>
            </w:r>
          </w:p>
        </w:tc>
        <w:tc>
          <w:tcPr>
            <w:tcW w:w="2645" w:type="dxa"/>
          </w:tcPr>
          <w:p w14:paraId="38B045EC" w14:textId="23B3E569" w:rsidR="00674B4C" w:rsidRPr="00610CB3" w:rsidRDefault="00674B4C"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Training delivered and pre and post assessment conducted</w:t>
            </w:r>
          </w:p>
        </w:tc>
        <w:tc>
          <w:tcPr>
            <w:tcW w:w="2012" w:type="dxa"/>
          </w:tcPr>
          <w:p w14:paraId="5D774ED4" w14:textId="4FD4AC86" w:rsidR="00674B4C" w:rsidRPr="00610CB3" w:rsidRDefault="00DF39CE" w:rsidP="000F1BA5">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February </w:t>
            </w:r>
            <w:r w:rsidRPr="00610CB3">
              <w:rPr>
                <w:rFonts w:asciiTheme="minorHAnsi" w:hAnsiTheme="minorHAnsi" w:cstheme="minorHAnsi"/>
                <w:bCs/>
                <w:sz w:val="24"/>
                <w:szCs w:val="24"/>
              </w:rPr>
              <w:t>202</w:t>
            </w:r>
            <w:r>
              <w:rPr>
                <w:rFonts w:asciiTheme="minorHAnsi" w:hAnsiTheme="minorHAnsi" w:cstheme="minorHAnsi"/>
                <w:bCs/>
                <w:sz w:val="24"/>
                <w:szCs w:val="24"/>
              </w:rPr>
              <w:t>1</w:t>
            </w:r>
          </w:p>
        </w:tc>
      </w:tr>
    </w:tbl>
    <w:p w14:paraId="7829FE1F" w14:textId="77777777" w:rsidR="000F1BA5" w:rsidRPr="00610CB3" w:rsidRDefault="000F1BA5" w:rsidP="000F1BA5">
      <w:pPr>
        <w:spacing w:line="240" w:lineRule="auto"/>
        <w:jc w:val="both"/>
        <w:rPr>
          <w:rFonts w:asciiTheme="minorHAnsi" w:hAnsiTheme="minorHAnsi" w:cstheme="minorHAnsi"/>
          <w:b/>
          <w:sz w:val="24"/>
          <w:szCs w:val="24"/>
        </w:rPr>
      </w:pPr>
    </w:p>
    <w:p w14:paraId="73F04992" w14:textId="3931B6A7" w:rsidR="00706F28" w:rsidRPr="00610CB3" w:rsidRDefault="00706F28" w:rsidP="0029730C">
      <w:pPr>
        <w:pStyle w:val="ListParagraph"/>
        <w:numPr>
          <w:ilvl w:val="0"/>
          <w:numId w:val="1"/>
        </w:numPr>
        <w:spacing w:line="240" w:lineRule="auto"/>
        <w:jc w:val="both"/>
        <w:rPr>
          <w:rFonts w:asciiTheme="minorHAnsi" w:hAnsiTheme="minorHAnsi" w:cstheme="minorHAnsi"/>
          <w:b/>
          <w:sz w:val="24"/>
          <w:szCs w:val="24"/>
        </w:rPr>
      </w:pPr>
      <w:r w:rsidRPr="00610CB3">
        <w:rPr>
          <w:rFonts w:asciiTheme="minorHAnsi" w:hAnsiTheme="minorHAnsi" w:cstheme="minorHAnsi"/>
          <w:b/>
          <w:sz w:val="24"/>
          <w:szCs w:val="24"/>
        </w:rPr>
        <w:t>DEGREE OF EXPERTISE AND QUALIFICATIONS</w:t>
      </w:r>
    </w:p>
    <w:p w14:paraId="1B66CD4A" w14:textId="7DC97B96" w:rsidR="0054296B" w:rsidRPr="00610CB3" w:rsidRDefault="0054296B" w:rsidP="0054296B">
      <w:pPr>
        <w:pStyle w:val="BodyText3"/>
        <w:spacing w:after="200"/>
        <w:jc w:val="both"/>
        <w:rPr>
          <w:rFonts w:asciiTheme="minorHAnsi" w:hAnsiTheme="minorHAnsi" w:cstheme="minorHAnsi"/>
          <w:b/>
          <w:bCs/>
          <w:sz w:val="24"/>
          <w:szCs w:val="24"/>
          <w:lang w:val="en-GB"/>
        </w:rPr>
      </w:pPr>
      <w:r w:rsidRPr="00610CB3">
        <w:rPr>
          <w:rFonts w:asciiTheme="minorHAnsi" w:hAnsiTheme="minorHAnsi" w:cstheme="minorHAnsi"/>
          <w:b/>
          <w:sz w:val="24"/>
          <w:szCs w:val="24"/>
          <w:u w:val="single"/>
        </w:rPr>
        <w:lastRenderedPageBreak/>
        <w:t xml:space="preserve">a. </w:t>
      </w:r>
      <w:r w:rsidRPr="00610CB3">
        <w:rPr>
          <w:rFonts w:asciiTheme="minorHAnsi" w:hAnsiTheme="minorHAnsi" w:cstheme="minorHAnsi"/>
          <w:b/>
          <w:sz w:val="24"/>
          <w:szCs w:val="24"/>
          <w:u w:val="single"/>
          <w:lang w:val="en-GB"/>
        </w:rPr>
        <w:t xml:space="preserve">National </w:t>
      </w:r>
      <w:r w:rsidRPr="00610CB3">
        <w:rPr>
          <w:rFonts w:asciiTheme="minorHAnsi" w:hAnsiTheme="minorHAnsi" w:cstheme="minorHAnsi"/>
          <w:b/>
          <w:sz w:val="24"/>
          <w:szCs w:val="24"/>
          <w:u w:val="single"/>
        </w:rPr>
        <w:t xml:space="preserve">legal </w:t>
      </w:r>
      <w:r w:rsidRPr="00610CB3">
        <w:rPr>
          <w:rFonts w:asciiTheme="minorHAnsi" w:hAnsiTheme="minorHAnsi" w:cstheme="minorHAnsi"/>
          <w:b/>
          <w:sz w:val="24"/>
          <w:szCs w:val="24"/>
          <w:u w:val="single"/>
          <w:lang w:val="en-GB"/>
        </w:rPr>
        <w:t>consultant – team leader</w:t>
      </w:r>
      <w:r w:rsidR="00C900B2" w:rsidRPr="00610CB3">
        <w:rPr>
          <w:rFonts w:asciiTheme="minorHAnsi" w:hAnsiTheme="minorHAnsi" w:cstheme="minorHAnsi"/>
          <w:b/>
          <w:bCs/>
          <w:sz w:val="24"/>
          <w:szCs w:val="24"/>
          <w:lang w:val="en-GB"/>
        </w:rPr>
        <w:t>:</w:t>
      </w:r>
      <w:bookmarkStart w:id="3" w:name="_Hlk37924620"/>
    </w:p>
    <w:p w14:paraId="2590E519" w14:textId="5E99E1E7" w:rsidR="00BD16EF" w:rsidRPr="00852CB8" w:rsidRDefault="00E70D8C" w:rsidP="00E70D8C">
      <w:pPr>
        <w:pStyle w:val="HTMLPreformatted"/>
        <w:spacing w:line="360" w:lineRule="auto"/>
        <w:jc w:val="both"/>
        <w:rPr>
          <w:rFonts w:ascii="Calibri" w:hAnsi="Calibri" w:cs="Calibri"/>
          <w:color w:val="000000"/>
          <w:sz w:val="24"/>
          <w:szCs w:val="24"/>
        </w:rPr>
      </w:pPr>
      <w:r>
        <w:rPr>
          <w:rFonts w:ascii="Calibri" w:hAnsi="Calibri" w:cs="Calibri"/>
          <w:color w:val="000000"/>
          <w:sz w:val="24"/>
          <w:szCs w:val="24"/>
          <w:lang w:val="vi-VN"/>
        </w:rPr>
        <w:tab/>
      </w:r>
      <w:r w:rsidR="00BD16EF" w:rsidRPr="00852CB8">
        <w:rPr>
          <w:rFonts w:ascii="Calibri" w:hAnsi="Calibri" w:cs="Calibri"/>
          <w:color w:val="000000"/>
          <w:sz w:val="24"/>
          <w:szCs w:val="24"/>
          <w:lang w:val="vi-VN"/>
        </w:rPr>
        <w:t xml:space="preserve">- </w:t>
      </w:r>
      <w:r w:rsidR="00DB365A">
        <w:rPr>
          <w:rFonts w:ascii="Calibri" w:hAnsi="Calibri" w:cs="Calibri"/>
          <w:color w:val="000000"/>
          <w:sz w:val="24"/>
          <w:szCs w:val="24"/>
        </w:rPr>
        <w:t>Master</w:t>
      </w:r>
      <w:r w:rsidR="00C920C8">
        <w:rPr>
          <w:rFonts w:ascii="Calibri" w:hAnsi="Calibri" w:cs="Calibri"/>
          <w:color w:val="000000"/>
          <w:sz w:val="24"/>
          <w:szCs w:val="24"/>
        </w:rPr>
        <w:t>’s degree</w:t>
      </w:r>
      <w:r w:rsidR="00BD16EF" w:rsidRPr="00852CB8">
        <w:rPr>
          <w:rFonts w:ascii="Calibri" w:hAnsi="Calibri" w:cs="Calibri"/>
          <w:color w:val="000000"/>
          <w:sz w:val="24"/>
          <w:szCs w:val="24"/>
        </w:rPr>
        <w:t xml:space="preserve"> in law;</w:t>
      </w:r>
    </w:p>
    <w:p w14:paraId="42B1A97A" w14:textId="0928E833"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color w:val="000000"/>
          <w:sz w:val="24"/>
          <w:szCs w:val="24"/>
        </w:rPr>
        <w:tab/>
      </w:r>
      <w:r w:rsidR="00BD16EF" w:rsidRPr="00852CB8">
        <w:rPr>
          <w:rFonts w:ascii="Calibri" w:hAnsi="Calibri" w:cs="Calibri"/>
          <w:color w:val="000000"/>
          <w:sz w:val="24"/>
          <w:szCs w:val="24"/>
        </w:rPr>
        <w:t xml:space="preserve">- </w:t>
      </w:r>
      <w:r w:rsidR="00BD16EF" w:rsidRPr="00852CB8">
        <w:rPr>
          <w:rFonts w:ascii="Calibri" w:hAnsi="Calibri" w:cs="Calibri"/>
          <w:sz w:val="24"/>
          <w:szCs w:val="24"/>
        </w:rPr>
        <w:t xml:space="preserve">A minimum of 10 years of working experience relating to judicial sector; </w:t>
      </w:r>
    </w:p>
    <w:p w14:paraId="34BF8C68" w14:textId="6669EFFF"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w:t>
      </w:r>
      <w:r w:rsidR="00BD16EF" w:rsidRPr="00852CB8">
        <w:rPr>
          <w:rFonts w:ascii="Calibri" w:hAnsi="Calibri" w:cs="Calibri"/>
          <w:sz w:val="24"/>
          <w:szCs w:val="24"/>
          <w:lang w:val="vi-VN"/>
        </w:rPr>
        <w:t xml:space="preserve"> </w:t>
      </w:r>
      <w:r w:rsidR="00BD16EF" w:rsidRPr="00852CB8">
        <w:rPr>
          <w:rFonts w:ascii="Calibri" w:hAnsi="Calibri" w:cs="Calibri"/>
          <w:sz w:val="24"/>
          <w:szCs w:val="24"/>
        </w:rPr>
        <w:t>Knowledge and working experience on criminal proceedings, especially on adversarial principle in criminal proceedings is a strong advantage;</w:t>
      </w:r>
    </w:p>
    <w:p w14:paraId="337A3884" w14:textId="67FBF37D"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 Expertise in developing training materials in judicial matter</w:t>
      </w:r>
      <w:r w:rsidR="003C6E03">
        <w:rPr>
          <w:rFonts w:ascii="Calibri" w:hAnsi="Calibri" w:cs="Calibri"/>
          <w:sz w:val="24"/>
          <w:szCs w:val="24"/>
        </w:rPr>
        <w:t>s</w:t>
      </w:r>
      <w:r w:rsidR="00BD16EF" w:rsidRPr="00852CB8">
        <w:rPr>
          <w:rFonts w:ascii="Calibri" w:hAnsi="Calibri" w:cs="Calibri"/>
          <w:sz w:val="24"/>
          <w:szCs w:val="24"/>
        </w:rPr>
        <w:t>, especially in criminal proceeding</w:t>
      </w:r>
      <w:r w:rsidR="003C6E03">
        <w:rPr>
          <w:rFonts w:ascii="Calibri" w:hAnsi="Calibri" w:cs="Calibri"/>
          <w:sz w:val="24"/>
          <w:szCs w:val="24"/>
        </w:rPr>
        <w:t>s</w:t>
      </w:r>
      <w:r w:rsidR="00BD16EF" w:rsidRPr="00852CB8">
        <w:rPr>
          <w:rFonts w:ascii="Calibri" w:hAnsi="Calibri" w:cs="Calibri"/>
          <w:sz w:val="24"/>
          <w:szCs w:val="24"/>
        </w:rPr>
        <w:t xml:space="preserve"> is essential;  </w:t>
      </w:r>
    </w:p>
    <w:p w14:paraId="72D6E569" w14:textId="5D0B57E4"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 xml:space="preserve">- Working experience in delivering trainings for </w:t>
      </w:r>
      <w:r w:rsidR="00DB365A">
        <w:rPr>
          <w:rFonts w:ascii="Calibri" w:hAnsi="Calibri" w:cs="Calibri"/>
          <w:sz w:val="24"/>
          <w:szCs w:val="24"/>
        </w:rPr>
        <w:t>students of legal training institutions</w:t>
      </w:r>
      <w:r w:rsidR="00BD16EF" w:rsidRPr="00852CB8">
        <w:rPr>
          <w:rFonts w:ascii="Calibri" w:hAnsi="Calibri" w:cs="Calibri"/>
          <w:sz w:val="24"/>
          <w:szCs w:val="24"/>
        </w:rPr>
        <w:t xml:space="preserve">; </w:t>
      </w:r>
    </w:p>
    <w:p w14:paraId="392BD598" w14:textId="4C112729"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lang w:val="vi-VN"/>
        </w:rPr>
        <w:tab/>
      </w:r>
      <w:r w:rsidR="00BD16EF" w:rsidRPr="00852CB8">
        <w:rPr>
          <w:rFonts w:ascii="Calibri" w:hAnsi="Calibri" w:cs="Calibri"/>
          <w:sz w:val="24"/>
          <w:szCs w:val="24"/>
          <w:lang w:val="vi-VN"/>
        </w:rPr>
        <w:t xml:space="preserve">- </w:t>
      </w:r>
      <w:r w:rsidR="00BD16EF" w:rsidRPr="00852CB8">
        <w:rPr>
          <w:rFonts w:ascii="Calibri" w:hAnsi="Calibri" w:cs="Calibri"/>
          <w:sz w:val="24"/>
          <w:szCs w:val="24"/>
        </w:rPr>
        <w:t xml:space="preserve">Knowledge or working experience with </w:t>
      </w:r>
      <w:r w:rsidR="00BD16EF" w:rsidRPr="00852CB8">
        <w:rPr>
          <w:rFonts w:ascii="Calibri" w:hAnsi="Calibri" w:cs="Calibri"/>
          <w:color w:val="000000"/>
          <w:sz w:val="24"/>
          <w:szCs w:val="24"/>
        </w:rPr>
        <w:t xml:space="preserve"> </w:t>
      </w:r>
      <w:r w:rsidR="00BD16EF" w:rsidRPr="00852CB8">
        <w:rPr>
          <w:rFonts w:ascii="Calibri" w:hAnsi="Calibri" w:cs="Calibri"/>
          <w:sz w:val="24"/>
          <w:szCs w:val="24"/>
        </w:rPr>
        <w:t>vulnerable</w:t>
      </w:r>
      <w:r w:rsidR="00BD16EF" w:rsidRPr="00852CB8">
        <w:rPr>
          <w:rFonts w:ascii="Calibri" w:hAnsi="Calibri" w:cs="Calibri"/>
          <w:color w:val="000000"/>
          <w:sz w:val="24"/>
          <w:szCs w:val="24"/>
        </w:rPr>
        <w:t xml:space="preserve"> groups</w:t>
      </w:r>
      <w:r w:rsidR="00BD16EF" w:rsidRPr="00852CB8">
        <w:rPr>
          <w:rFonts w:ascii="Calibri" w:hAnsi="Calibri" w:cs="Calibri"/>
          <w:sz w:val="24"/>
          <w:szCs w:val="24"/>
        </w:rPr>
        <w:t xml:space="preserve"> is preferable; </w:t>
      </w:r>
    </w:p>
    <w:p w14:paraId="6CC83D27" w14:textId="53511B62"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 Experience working as a team leader of a consultant team, preferably of similar assignment(s);</w:t>
      </w:r>
    </w:p>
    <w:p w14:paraId="58DEE9D7" w14:textId="65D403E3" w:rsidR="00BD16EF" w:rsidRPr="00852CB8"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 Excellent spoken, report writing and presentation skills in Vietnamese;</w:t>
      </w:r>
    </w:p>
    <w:p w14:paraId="791F6E46" w14:textId="11A607D0" w:rsidR="0054296B" w:rsidRPr="00BD16EF" w:rsidRDefault="00E70D8C" w:rsidP="00E70D8C">
      <w:pPr>
        <w:pStyle w:val="HTMLPreformatted"/>
        <w:spacing w:line="360" w:lineRule="auto"/>
        <w:jc w:val="both"/>
        <w:rPr>
          <w:rFonts w:ascii="Calibri" w:hAnsi="Calibri" w:cs="Calibri"/>
          <w:sz w:val="24"/>
          <w:szCs w:val="24"/>
        </w:rPr>
      </w:pPr>
      <w:r>
        <w:rPr>
          <w:rFonts w:ascii="Calibri" w:hAnsi="Calibri" w:cs="Calibri"/>
          <w:sz w:val="24"/>
          <w:szCs w:val="24"/>
        </w:rPr>
        <w:tab/>
      </w:r>
      <w:r w:rsidR="00BD16EF" w:rsidRPr="00852CB8">
        <w:rPr>
          <w:rFonts w:ascii="Calibri" w:hAnsi="Calibri" w:cs="Calibri"/>
          <w:sz w:val="24"/>
          <w:szCs w:val="24"/>
        </w:rPr>
        <w:t xml:space="preserve">- </w:t>
      </w:r>
      <w:r w:rsidR="00B35E5A" w:rsidRPr="00852CB8">
        <w:rPr>
          <w:rFonts w:ascii="Calibri" w:hAnsi="Calibri" w:cs="Calibri"/>
          <w:sz w:val="24"/>
          <w:szCs w:val="24"/>
        </w:rPr>
        <w:t>Excellent report writing skill</w:t>
      </w:r>
      <w:r w:rsidR="00B35E5A">
        <w:rPr>
          <w:rFonts w:ascii="Calibri" w:hAnsi="Calibri" w:cs="Calibri"/>
          <w:sz w:val="24"/>
          <w:szCs w:val="24"/>
        </w:rPr>
        <w:t>s</w:t>
      </w:r>
      <w:r w:rsidR="00B35E5A" w:rsidRPr="00852CB8">
        <w:rPr>
          <w:rFonts w:ascii="Calibri" w:hAnsi="Calibri" w:cs="Calibri"/>
          <w:sz w:val="24"/>
          <w:szCs w:val="24"/>
        </w:rPr>
        <w:t xml:space="preserve"> in English</w:t>
      </w:r>
      <w:r w:rsidR="00B35E5A">
        <w:rPr>
          <w:rFonts w:ascii="Calibri" w:hAnsi="Calibri" w:cs="Calibri"/>
          <w:sz w:val="24"/>
          <w:szCs w:val="24"/>
        </w:rPr>
        <w:t xml:space="preserve"> (</w:t>
      </w:r>
      <w:r w:rsidR="00B35E5A" w:rsidRPr="00852CB8">
        <w:rPr>
          <w:rFonts w:ascii="Calibri" w:hAnsi="Calibri" w:cs="Calibri"/>
          <w:sz w:val="24"/>
          <w:szCs w:val="24"/>
        </w:rPr>
        <w:t>one sample of the writing reports to be submitted</w:t>
      </w:r>
      <w:r w:rsidR="00B35E5A" w:rsidRPr="00610CB3">
        <w:rPr>
          <w:rFonts w:asciiTheme="minorHAnsi" w:hAnsiTheme="minorHAnsi" w:cstheme="minorHAnsi"/>
          <w:sz w:val="24"/>
          <w:szCs w:val="24"/>
        </w:rPr>
        <w:t>); communication skills in English are essential</w:t>
      </w:r>
      <w:r w:rsidR="00BD16EF" w:rsidRPr="00852CB8">
        <w:rPr>
          <w:rFonts w:ascii="Calibri" w:hAnsi="Calibri" w:cs="Calibri"/>
          <w:sz w:val="24"/>
          <w:szCs w:val="24"/>
        </w:rPr>
        <w:t>.</w:t>
      </w:r>
    </w:p>
    <w:p w14:paraId="43B86AAC" w14:textId="77777777" w:rsidR="00BD16EF" w:rsidRPr="00852CB8" w:rsidRDefault="0054296B" w:rsidP="00BD16EF">
      <w:pPr>
        <w:pStyle w:val="HTMLPreformatted"/>
        <w:spacing w:line="360" w:lineRule="auto"/>
        <w:jc w:val="both"/>
        <w:rPr>
          <w:rFonts w:ascii="Calibri" w:hAnsi="Calibri" w:cs="Calibri"/>
          <w:b/>
          <w:sz w:val="24"/>
          <w:szCs w:val="24"/>
        </w:rPr>
      </w:pPr>
      <w:r w:rsidRPr="00610CB3">
        <w:rPr>
          <w:rFonts w:asciiTheme="minorHAnsi" w:hAnsiTheme="minorHAnsi" w:cstheme="minorHAnsi"/>
          <w:b/>
          <w:bCs/>
          <w:sz w:val="24"/>
          <w:szCs w:val="24"/>
          <w:u w:val="single"/>
        </w:rPr>
        <w:t xml:space="preserve">b. </w:t>
      </w:r>
      <w:r w:rsidR="00BD16EF" w:rsidRPr="00852CB8">
        <w:rPr>
          <w:rFonts w:ascii="Calibri" w:hAnsi="Calibri" w:cs="Calibri"/>
          <w:b/>
          <w:i/>
          <w:iCs/>
          <w:sz w:val="24"/>
          <w:szCs w:val="24"/>
          <w:u w:val="single"/>
        </w:rPr>
        <w:t>National legal consultant - team member</w:t>
      </w:r>
      <w:r w:rsidR="00BD16EF" w:rsidRPr="00852CB8">
        <w:rPr>
          <w:rFonts w:ascii="Calibri" w:hAnsi="Calibri" w:cs="Calibri"/>
          <w:b/>
          <w:sz w:val="24"/>
          <w:szCs w:val="24"/>
        </w:rPr>
        <w:t>:</w:t>
      </w:r>
    </w:p>
    <w:p w14:paraId="14E11032" w14:textId="60CD30D0" w:rsidR="00BD16EF" w:rsidRPr="00852CB8" w:rsidRDefault="00BD16EF" w:rsidP="00BD16EF">
      <w:pPr>
        <w:pStyle w:val="HTMLPreformatted"/>
        <w:spacing w:line="360" w:lineRule="auto"/>
        <w:jc w:val="both"/>
        <w:rPr>
          <w:rFonts w:ascii="Calibri" w:hAnsi="Calibri" w:cs="Calibri"/>
          <w:color w:val="000000"/>
          <w:sz w:val="24"/>
          <w:szCs w:val="24"/>
        </w:rPr>
      </w:pPr>
      <w:r>
        <w:rPr>
          <w:rFonts w:ascii="Calibri" w:hAnsi="Calibri" w:cs="Calibri"/>
          <w:color w:val="000000"/>
          <w:sz w:val="24"/>
          <w:szCs w:val="24"/>
        </w:rPr>
        <w:tab/>
      </w:r>
      <w:r w:rsidRPr="00852CB8">
        <w:rPr>
          <w:rFonts w:ascii="Calibri" w:hAnsi="Calibri" w:cs="Calibri"/>
          <w:color w:val="000000"/>
          <w:sz w:val="24"/>
          <w:szCs w:val="24"/>
        </w:rPr>
        <w:t xml:space="preserve">- </w:t>
      </w:r>
      <w:r w:rsidR="00C920C8" w:rsidRPr="00852CB8">
        <w:rPr>
          <w:rFonts w:ascii="Calibri" w:hAnsi="Calibri" w:cs="Calibri"/>
          <w:color w:val="000000"/>
          <w:sz w:val="24"/>
          <w:szCs w:val="24"/>
        </w:rPr>
        <w:t>Master</w:t>
      </w:r>
      <w:r w:rsidR="00C920C8">
        <w:rPr>
          <w:rFonts w:ascii="Calibri" w:hAnsi="Calibri" w:cs="Calibri"/>
          <w:color w:val="000000"/>
          <w:sz w:val="24"/>
          <w:szCs w:val="24"/>
        </w:rPr>
        <w:t>’s degree</w:t>
      </w:r>
      <w:r w:rsidR="00C920C8" w:rsidRPr="00852CB8">
        <w:rPr>
          <w:rFonts w:ascii="Calibri" w:hAnsi="Calibri" w:cs="Calibri"/>
          <w:color w:val="000000"/>
          <w:sz w:val="24"/>
          <w:szCs w:val="24"/>
        </w:rPr>
        <w:t xml:space="preserve"> in law</w:t>
      </w:r>
      <w:r w:rsidRPr="00852CB8">
        <w:rPr>
          <w:rFonts w:ascii="Calibri" w:hAnsi="Calibri" w:cs="Calibri"/>
          <w:color w:val="000000"/>
          <w:sz w:val="24"/>
          <w:szCs w:val="24"/>
        </w:rPr>
        <w:t>;</w:t>
      </w:r>
    </w:p>
    <w:p w14:paraId="1936FB20" w14:textId="2F4EA7F4" w:rsidR="00BD16EF" w:rsidRPr="00852CB8" w:rsidRDefault="00BD16EF" w:rsidP="00BD16EF">
      <w:pPr>
        <w:pStyle w:val="HTMLPreformatted"/>
        <w:spacing w:line="360" w:lineRule="auto"/>
        <w:jc w:val="both"/>
        <w:rPr>
          <w:rFonts w:ascii="Calibri" w:hAnsi="Calibri" w:cs="Calibri"/>
          <w:sz w:val="24"/>
          <w:szCs w:val="24"/>
        </w:rPr>
      </w:pPr>
      <w:r w:rsidRPr="00852CB8">
        <w:rPr>
          <w:rFonts w:ascii="Calibri" w:hAnsi="Calibri" w:cs="Calibri"/>
          <w:color w:val="000000"/>
          <w:sz w:val="24"/>
          <w:szCs w:val="24"/>
          <w:lang w:val="vi-VN"/>
        </w:rPr>
        <w:tab/>
      </w:r>
      <w:r w:rsidRPr="00852CB8">
        <w:rPr>
          <w:rFonts w:ascii="Calibri" w:hAnsi="Calibri" w:cs="Calibri"/>
          <w:color w:val="000000"/>
          <w:sz w:val="24"/>
          <w:szCs w:val="24"/>
        </w:rPr>
        <w:t xml:space="preserve">- </w:t>
      </w:r>
      <w:r w:rsidRPr="00852CB8">
        <w:rPr>
          <w:rFonts w:ascii="Calibri" w:hAnsi="Calibri" w:cs="Calibri"/>
          <w:sz w:val="24"/>
          <w:szCs w:val="24"/>
        </w:rPr>
        <w:t>A minimum of 05 years of work</w:t>
      </w:r>
      <w:r>
        <w:rPr>
          <w:rFonts w:ascii="Calibri" w:hAnsi="Calibri" w:cs="Calibri"/>
          <w:sz w:val="24"/>
          <w:szCs w:val="24"/>
        </w:rPr>
        <w:t>ing</w:t>
      </w:r>
      <w:r w:rsidRPr="00852CB8">
        <w:rPr>
          <w:rFonts w:ascii="Calibri" w:hAnsi="Calibri" w:cs="Calibri"/>
          <w:sz w:val="24"/>
          <w:szCs w:val="24"/>
        </w:rPr>
        <w:t xml:space="preserve"> experience relating to judicial sector; </w:t>
      </w:r>
    </w:p>
    <w:p w14:paraId="6D4CAD80" w14:textId="77777777" w:rsidR="00BD16EF" w:rsidRPr="00852CB8" w:rsidRDefault="00BD16EF" w:rsidP="00BD16EF">
      <w:pPr>
        <w:pStyle w:val="HTMLPreformatted"/>
        <w:spacing w:line="360" w:lineRule="auto"/>
        <w:jc w:val="both"/>
        <w:rPr>
          <w:rFonts w:ascii="Calibri" w:hAnsi="Calibri" w:cs="Calibri"/>
          <w:sz w:val="24"/>
          <w:szCs w:val="24"/>
        </w:rPr>
      </w:pPr>
      <w:r w:rsidRPr="00852CB8">
        <w:rPr>
          <w:rFonts w:ascii="Calibri" w:hAnsi="Calibri" w:cs="Calibri"/>
          <w:sz w:val="24"/>
          <w:szCs w:val="24"/>
        </w:rPr>
        <w:tab/>
        <w:t>- Knowledge and working experience on criminal proceedings, especially on adversarial principle in criminal proceedings is a strong advantage;</w:t>
      </w:r>
    </w:p>
    <w:p w14:paraId="31A8EE27" w14:textId="6206DCB2" w:rsidR="00BD16EF" w:rsidRPr="00852CB8" w:rsidRDefault="00BD16EF" w:rsidP="00BD16EF">
      <w:pPr>
        <w:pStyle w:val="HTMLPreformatted"/>
        <w:spacing w:line="360" w:lineRule="auto"/>
        <w:jc w:val="both"/>
        <w:rPr>
          <w:rFonts w:ascii="Calibri" w:hAnsi="Calibri" w:cs="Calibri"/>
          <w:sz w:val="24"/>
          <w:szCs w:val="24"/>
        </w:rPr>
      </w:pPr>
      <w:r w:rsidRPr="00852CB8">
        <w:rPr>
          <w:rFonts w:ascii="Calibri" w:hAnsi="Calibri" w:cs="Calibri"/>
          <w:sz w:val="24"/>
          <w:szCs w:val="24"/>
        </w:rPr>
        <w:tab/>
        <w:t>- Expertise in developing training materials in judicial matter</w:t>
      </w:r>
      <w:r w:rsidR="003C6E03">
        <w:rPr>
          <w:rFonts w:ascii="Calibri" w:hAnsi="Calibri" w:cs="Calibri"/>
          <w:sz w:val="24"/>
          <w:szCs w:val="24"/>
        </w:rPr>
        <w:t>s</w:t>
      </w:r>
      <w:r w:rsidRPr="00852CB8">
        <w:rPr>
          <w:rFonts w:ascii="Calibri" w:hAnsi="Calibri" w:cs="Calibri"/>
          <w:sz w:val="24"/>
          <w:szCs w:val="24"/>
        </w:rPr>
        <w:t>, especially in criminal proceedings is a strong advantage;</w:t>
      </w:r>
    </w:p>
    <w:p w14:paraId="38C52250" w14:textId="65016358" w:rsidR="00BD16EF" w:rsidRPr="00852CB8" w:rsidRDefault="00BD16EF" w:rsidP="00BD16EF">
      <w:pPr>
        <w:pStyle w:val="HTMLPreformatted"/>
        <w:spacing w:line="360" w:lineRule="auto"/>
        <w:jc w:val="both"/>
        <w:rPr>
          <w:rFonts w:ascii="Calibri" w:hAnsi="Calibri" w:cs="Calibri"/>
          <w:sz w:val="24"/>
          <w:szCs w:val="24"/>
        </w:rPr>
      </w:pPr>
      <w:r>
        <w:rPr>
          <w:rFonts w:ascii="Calibri" w:hAnsi="Calibri" w:cs="Calibri"/>
          <w:sz w:val="24"/>
          <w:szCs w:val="24"/>
        </w:rPr>
        <w:tab/>
      </w:r>
      <w:r w:rsidRPr="00852CB8">
        <w:rPr>
          <w:rFonts w:ascii="Calibri" w:hAnsi="Calibri" w:cs="Calibri"/>
          <w:sz w:val="24"/>
          <w:szCs w:val="24"/>
        </w:rPr>
        <w:t>- Knowledge or working experience with vulnerable</w:t>
      </w:r>
      <w:r w:rsidRPr="00852CB8">
        <w:rPr>
          <w:rFonts w:ascii="Calibri" w:hAnsi="Calibri" w:cs="Calibri"/>
          <w:color w:val="000000"/>
          <w:sz w:val="24"/>
          <w:szCs w:val="24"/>
        </w:rPr>
        <w:t xml:space="preserve"> groups</w:t>
      </w:r>
      <w:r w:rsidRPr="00852CB8">
        <w:rPr>
          <w:rFonts w:ascii="Calibri" w:hAnsi="Calibri" w:cs="Calibri"/>
          <w:sz w:val="24"/>
          <w:szCs w:val="24"/>
        </w:rPr>
        <w:t xml:space="preserve"> is preferable</w:t>
      </w:r>
      <w:r w:rsidR="00402C14">
        <w:rPr>
          <w:rFonts w:ascii="Calibri" w:hAnsi="Calibri" w:cs="Calibri"/>
          <w:sz w:val="24"/>
          <w:szCs w:val="24"/>
        </w:rPr>
        <w:t>;</w:t>
      </w:r>
    </w:p>
    <w:p w14:paraId="27FFB16F" w14:textId="014D0DB3" w:rsidR="00BD16EF" w:rsidRDefault="00BD16EF" w:rsidP="00C4578E">
      <w:pPr>
        <w:ind w:firstLine="720"/>
        <w:jc w:val="both"/>
        <w:rPr>
          <w:rFonts w:asciiTheme="minorHAnsi" w:hAnsiTheme="minorHAnsi" w:cstheme="minorHAnsi"/>
          <w:b/>
          <w:bCs/>
          <w:sz w:val="24"/>
          <w:szCs w:val="24"/>
          <w:u w:val="single"/>
        </w:rPr>
      </w:pPr>
      <w:r>
        <w:rPr>
          <w:rFonts w:cs="Calibri"/>
          <w:color w:val="000000"/>
          <w:sz w:val="24"/>
          <w:szCs w:val="24"/>
          <w:lang w:val="en-US"/>
        </w:rPr>
        <w:t xml:space="preserve">    </w:t>
      </w:r>
      <w:r w:rsidRPr="00852CB8">
        <w:rPr>
          <w:rFonts w:cs="Calibri"/>
          <w:sz w:val="24"/>
          <w:szCs w:val="24"/>
          <w:lang w:val="en-US"/>
        </w:rPr>
        <w:t xml:space="preserve">- </w:t>
      </w:r>
      <w:r w:rsidRPr="00852CB8">
        <w:rPr>
          <w:rFonts w:cs="Calibri"/>
          <w:sz w:val="24"/>
          <w:szCs w:val="24"/>
        </w:rPr>
        <w:t>Demonstrated experience in conducting research and report writing</w:t>
      </w:r>
      <w:r w:rsidR="00402C14">
        <w:rPr>
          <w:rFonts w:cs="Calibri"/>
          <w:sz w:val="24"/>
          <w:szCs w:val="24"/>
        </w:rPr>
        <w:t>.</w:t>
      </w:r>
    </w:p>
    <w:p w14:paraId="7A35C9F3" w14:textId="35A807D9" w:rsidR="0054296B" w:rsidRPr="00610CB3" w:rsidRDefault="00BD16EF" w:rsidP="0054296B">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c. </w:t>
      </w:r>
      <w:r w:rsidR="00E50F94" w:rsidRPr="00610CB3">
        <w:rPr>
          <w:rFonts w:asciiTheme="minorHAnsi" w:hAnsiTheme="minorHAnsi" w:cstheme="minorHAnsi"/>
          <w:b/>
          <w:bCs/>
          <w:sz w:val="24"/>
          <w:szCs w:val="24"/>
          <w:u w:val="single"/>
        </w:rPr>
        <w:t>Intern</w:t>
      </w:r>
      <w:r w:rsidR="0054296B" w:rsidRPr="00610CB3">
        <w:rPr>
          <w:rFonts w:asciiTheme="minorHAnsi" w:hAnsiTheme="minorHAnsi" w:cstheme="minorHAnsi"/>
          <w:b/>
          <w:bCs/>
          <w:sz w:val="24"/>
          <w:szCs w:val="24"/>
          <w:u w:val="single"/>
        </w:rPr>
        <w:t>ational legal consultant - team member</w:t>
      </w:r>
    </w:p>
    <w:p w14:paraId="56DD1CA0" w14:textId="041340A2" w:rsidR="00C4578E" w:rsidRPr="00852CB8" w:rsidRDefault="00C4578E" w:rsidP="00C4578E">
      <w:pPr>
        <w:pStyle w:val="HTMLPreformatted"/>
        <w:spacing w:line="360" w:lineRule="auto"/>
        <w:jc w:val="both"/>
        <w:rPr>
          <w:rFonts w:ascii="Calibri" w:hAnsi="Calibri" w:cs="Calibri"/>
          <w:sz w:val="24"/>
          <w:szCs w:val="24"/>
        </w:rPr>
      </w:pPr>
      <w:r>
        <w:rPr>
          <w:rFonts w:ascii="Calibri" w:hAnsi="Calibri" w:cs="Calibri"/>
          <w:sz w:val="24"/>
          <w:szCs w:val="24"/>
        </w:rPr>
        <w:tab/>
      </w:r>
      <w:r w:rsidRPr="00852CB8">
        <w:rPr>
          <w:rFonts w:ascii="Calibri" w:hAnsi="Calibri" w:cs="Calibri"/>
          <w:sz w:val="24"/>
          <w:szCs w:val="24"/>
        </w:rPr>
        <w:t>- Master’s degree in law</w:t>
      </w:r>
      <w:r w:rsidR="00402C14">
        <w:rPr>
          <w:rFonts w:ascii="Calibri" w:hAnsi="Calibri" w:cs="Calibri"/>
          <w:sz w:val="24"/>
          <w:szCs w:val="24"/>
        </w:rPr>
        <w:t>;</w:t>
      </w:r>
    </w:p>
    <w:p w14:paraId="7BA01AEF" w14:textId="77777777" w:rsidR="00C4578E" w:rsidRPr="00852CB8" w:rsidRDefault="00C4578E" w:rsidP="00C4578E">
      <w:pPr>
        <w:pStyle w:val="HTMLPreformatted"/>
        <w:spacing w:line="360" w:lineRule="auto"/>
        <w:jc w:val="both"/>
        <w:rPr>
          <w:rFonts w:ascii="Calibri" w:hAnsi="Calibri" w:cs="Calibri"/>
          <w:sz w:val="24"/>
          <w:szCs w:val="24"/>
        </w:rPr>
      </w:pPr>
      <w:r w:rsidRPr="00852CB8">
        <w:rPr>
          <w:rFonts w:ascii="Calibri" w:hAnsi="Calibri" w:cs="Calibri"/>
          <w:sz w:val="24"/>
          <w:szCs w:val="24"/>
        </w:rPr>
        <w:tab/>
        <w:t xml:space="preserve">- A minimum of 5 years of working experience relating to judicial sector; </w:t>
      </w:r>
    </w:p>
    <w:p w14:paraId="483649D8" w14:textId="77777777" w:rsidR="00C4578E" w:rsidRPr="00852CB8" w:rsidRDefault="00C4578E" w:rsidP="00C4578E">
      <w:pPr>
        <w:pStyle w:val="HTMLPreformatted"/>
        <w:spacing w:line="360" w:lineRule="auto"/>
        <w:jc w:val="both"/>
        <w:rPr>
          <w:rFonts w:ascii="Calibri" w:hAnsi="Calibri" w:cs="Calibri"/>
          <w:sz w:val="24"/>
          <w:szCs w:val="24"/>
        </w:rPr>
      </w:pPr>
      <w:r w:rsidRPr="00852CB8">
        <w:rPr>
          <w:rFonts w:ascii="Calibri" w:hAnsi="Calibri" w:cs="Calibri"/>
          <w:sz w:val="24"/>
          <w:szCs w:val="24"/>
        </w:rPr>
        <w:tab/>
        <w:t>- Knowledge and working experience on criminal proceedings, especially on adversarial principle in criminal proceedings is essential;</w:t>
      </w:r>
    </w:p>
    <w:p w14:paraId="65BBC998" w14:textId="15D97571" w:rsidR="00C4578E" w:rsidRPr="00852CB8" w:rsidRDefault="00C4578E" w:rsidP="00C4578E">
      <w:pPr>
        <w:pStyle w:val="HTMLPreformatted"/>
        <w:spacing w:line="360" w:lineRule="auto"/>
        <w:jc w:val="both"/>
        <w:rPr>
          <w:rFonts w:ascii="Calibri" w:hAnsi="Calibri" w:cs="Calibri"/>
          <w:sz w:val="24"/>
          <w:szCs w:val="24"/>
        </w:rPr>
      </w:pPr>
      <w:r w:rsidRPr="00852CB8">
        <w:rPr>
          <w:rFonts w:ascii="Calibri" w:hAnsi="Calibri" w:cs="Calibri"/>
          <w:sz w:val="24"/>
          <w:szCs w:val="24"/>
        </w:rPr>
        <w:tab/>
        <w:t xml:space="preserve">- Expertise in developing training materials for </w:t>
      </w:r>
      <w:r w:rsidR="0014313D">
        <w:rPr>
          <w:rFonts w:ascii="Calibri" w:hAnsi="Calibri" w:cs="Calibri"/>
          <w:sz w:val="24"/>
          <w:szCs w:val="24"/>
        </w:rPr>
        <w:t>justice professionals (judges, prosecutors, lawyers)</w:t>
      </w:r>
      <w:r w:rsidR="0014313D" w:rsidRPr="00852CB8">
        <w:rPr>
          <w:rFonts w:ascii="Calibri" w:hAnsi="Calibri" w:cs="Calibri"/>
          <w:sz w:val="24"/>
          <w:szCs w:val="24"/>
        </w:rPr>
        <w:t xml:space="preserve"> </w:t>
      </w:r>
      <w:r w:rsidRPr="00852CB8">
        <w:rPr>
          <w:rFonts w:ascii="Calibri" w:hAnsi="Calibri" w:cs="Calibri"/>
          <w:sz w:val="24"/>
          <w:szCs w:val="24"/>
        </w:rPr>
        <w:t xml:space="preserve">is a strong advantage;  </w:t>
      </w:r>
    </w:p>
    <w:p w14:paraId="7031BC29" w14:textId="14439383" w:rsidR="00C4578E" w:rsidRDefault="00C4578E" w:rsidP="00C4578E">
      <w:pPr>
        <w:pStyle w:val="HTMLPreformatted"/>
        <w:spacing w:line="360" w:lineRule="auto"/>
        <w:jc w:val="both"/>
        <w:rPr>
          <w:rFonts w:ascii="Calibri" w:hAnsi="Calibri" w:cs="Calibri"/>
          <w:sz w:val="24"/>
          <w:szCs w:val="24"/>
        </w:rPr>
      </w:pPr>
      <w:r w:rsidRPr="00852CB8">
        <w:rPr>
          <w:rFonts w:ascii="Calibri" w:hAnsi="Calibri" w:cs="Calibri"/>
          <w:sz w:val="24"/>
          <w:szCs w:val="24"/>
        </w:rPr>
        <w:lastRenderedPageBreak/>
        <w:tab/>
      </w:r>
      <w:r w:rsidR="004259BB">
        <w:rPr>
          <w:rFonts w:ascii="Calibri" w:hAnsi="Calibri" w:cs="Calibri"/>
          <w:sz w:val="24"/>
          <w:szCs w:val="24"/>
        </w:rPr>
        <w:t xml:space="preserve">- </w:t>
      </w:r>
      <w:r w:rsidRPr="00852CB8">
        <w:rPr>
          <w:rFonts w:ascii="Calibri" w:hAnsi="Calibri" w:cs="Calibri"/>
          <w:sz w:val="24"/>
          <w:szCs w:val="24"/>
        </w:rPr>
        <w:t xml:space="preserve"> Knowledge or working experience with vulnerable</w:t>
      </w:r>
      <w:r w:rsidRPr="00852CB8">
        <w:rPr>
          <w:rFonts w:ascii="Calibri" w:hAnsi="Calibri" w:cs="Calibri"/>
          <w:color w:val="000000"/>
          <w:sz w:val="24"/>
          <w:szCs w:val="24"/>
        </w:rPr>
        <w:t xml:space="preserve"> groups</w:t>
      </w:r>
      <w:r w:rsidRPr="00852CB8">
        <w:rPr>
          <w:rFonts w:ascii="Calibri" w:hAnsi="Calibri" w:cs="Calibri"/>
          <w:sz w:val="24"/>
          <w:szCs w:val="24"/>
        </w:rPr>
        <w:t xml:space="preserve"> is preferable; </w:t>
      </w:r>
    </w:p>
    <w:p w14:paraId="5B4CBE67" w14:textId="71A32798" w:rsidR="0054296B" w:rsidRPr="00C4578E" w:rsidRDefault="00C4578E" w:rsidP="00C4578E">
      <w:pPr>
        <w:pStyle w:val="HTMLPreformatted"/>
        <w:spacing w:line="360" w:lineRule="auto"/>
        <w:jc w:val="both"/>
        <w:rPr>
          <w:rFonts w:ascii="Calibri" w:hAnsi="Calibri" w:cs="Calibri"/>
          <w:sz w:val="24"/>
          <w:szCs w:val="24"/>
        </w:rPr>
      </w:pPr>
      <w:r>
        <w:rPr>
          <w:rFonts w:ascii="Calibri" w:hAnsi="Calibri" w:cs="Calibri"/>
          <w:sz w:val="24"/>
          <w:szCs w:val="24"/>
        </w:rPr>
        <w:tab/>
        <w:t xml:space="preserve">- </w:t>
      </w:r>
      <w:r w:rsidRPr="00852CB8">
        <w:rPr>
          <w:rFonts w:ascii="Calibri" w:hAnsi="Calibri" w:cs="Calibri"/>
          <w:sz w:val="24"/>
          <w:szCs w:val="24"/>
        </w:rPr>
        <w:t>Excellent spoken, report writing and presentation skills in English, one sample of the writing reports to be submitted.</w:t>
      </w:r>
    </w:p>
    <w:p w14:paraId="2D4703D1" w14:textId="77777777" w:rsidR="00B8511F" w:rsidRPr="00610CB3" w:rsidRDefault="00B8511F" w:rsidP="0054296B">
      <w:pPr>
        <w:autoSpaceDE w:val="0"/>
        <w:autoSpaceDN w:val="0"/>
        <w:adjustRightInd w:val="0"/>
        <w:spacing w:after="0" w:line="240" w:lineRule="auto"/>
        <w:rPr>
          <w:rFonts w:asciiTheme="minorHAnsi" w:hAnsiTheme="minorHAnsi" w:cstheme="minorHAnsi"/>
          <w:sz w:val="24"/>
          <w:szCs w:val="24"/>
        </w:rPr>
      </w:pPr>
    </w:p>
    <w:bookmarkEnd w:id="3"/>
    <w:p w14:paraId="7E510A7B" w14:textId="12F3C015" w:rsidR="00A63B20" w:rsidRPr="00610CB3" w:rsidRDefault="00A63B20" w:rsidP="0029730C">
      <w:pPr>
        <w:pStyle w:val="Default"/>
        <w:numPr>
          <w:ilvl w:val="0"/>
          <w:numId w:val="1"/>
        </w:numPr>
        <w:spacing w:after="200"/>
        <w:jc w:val="both"/>
        <w:rPr>
          <w:rFonts w:asciiTheme="minorHAnsi" w:hAnsiTheme="minorHAnsi" w:cstheme="minorHAnsi"/>
        </w:rPr>
      </w:pPr>
      <w:r w:rsidRPr="00610CB3">
        <w:rPr>
          <w:rFonts w:asciiTheme="minorHAnsi" w:hAnsiTheme="minorHAnsi" w:cstheme="minorHAnsi"/>
          <w:b/>
          <w:bCs/>
        </w:rPr>
        <w:t xml:space="preserve">COPYRIGHT AND INTELLECTUAL PROPERTY RIGHTS </w:t>
      </w:r>
    </w:p>
    <w:p w14:paraId="635762EC" w14:textId="62FFBA3A" w:rsidR="00A63B20" w:rsidRPr="00610CB3" w:rsidRDefault="00A63B20" w:rsidP="004259BB">
      <w:pPr>
        <w:pStyle w:val="NoSpacing"/>
        <w:spacing w:after="120" w:line="360" w:lineRule="auto"/>
        <w:jc w:val="both"/>
        <w:rPr>
          <w:rFonts w:asciiTheme="minorHAnsi" w:hAnsiTheme="minorHAnsi" w:cstheme="minorHAnsi"/>
          <w:sz w:val="24"/>
          <w:szCs w:val="24"/>
        </w:rPr>
      </w:pPr>
      <w:r w:rsidRPr="00610CB3">
        <w:rPr>
          <w:rFonts w:asciiTheme="minorHAnsi" w:hAnsiTheme="minorHAnsi" w:cstheme="minorHAnsi"/>
          <w:sz w:val="24"/>
          <w:szCs w:val="24"/>
        </w:rPr>
        <w:t>All outputs produced in this action shall remain the property of UNDP</w:t>
      </w:r>
      <w:r w:rsidR="009B3C19" w:rsidRPr="00610CB3">
        <w:rPr>
          <w:rFonts w:asciiTheme="minorHAnsi" w:hAnsiTheme="minorHAnsi" w:cstheme="minorHAnsi"/>
          <w:sz w:val="24"/>
          <w:szCs w:val="24"/>
        </w:rPr>
        <w:t xml:space="preserve">, </w:t>
      </w:r>
      <w:r w:rsidR="00402C14">
        <w:rPr>
          <w:rFonts w:asciiTheme="minorHAnsi" w:hAnsiTheme="minorHAnsi" w:cstheme="minorHAnsi"/>
          <w:sz w:val="24"/>
          <w:szCs w:val="24"/>
        </w:rPr>
        <w:t>HPU</w:t>
      </w:r>
      <w:r w:rsidRPr="00610CB3">
        <w:rPr>
          <w:rFonts w:asciiTheme="minorHAnsi" w:hAnsiTheme="minorHAnsi" w:cstheme="minorHAnsi"/>
          <w:sz w:val="24"/>
          <w:szCs w:val="24"/>
        </w:rPr>
        <w:t xml:space="preserve"> who shall have exclusive rights over their use. </w:t>
      </w:r>
    </w:p>
    <w:p w14:paraId="2F689980" w14:textId="784C6458" w:rsidR="00A63B20" w:rsidRPr="00610CB3" w:rsidRDefault="00A63B20" w:rsidP="0029730C">
      <w:pPr>
        <w:pStyle w:val="Default"/>
        <w:spacing w:after="200"/>
        <w:jc w:val="both"/>
        <w:rPr>
          <w:rFonts w:asciiTheme="minorHAnsi" w:hAnsiTheme="minorHAnsi" w:cstheme="minorHAnsi"/>
        </w:rPr>
      </w:pPr>
      <w:r w:rsidRPr="00610CB3">
        <w:rPr>
          <w:rFonts w:asciiTheme="minorHAnsi" w:hAnsiTheme="minorHAnsi" w:cstheme="minorHAnsi"/>
        </w:rPr>
        <w:t>The consultant</w:t>
      </w:r>
      <w:r w:rsidR="0054296B" w:rsidRPr="00610CB3">
        <w:rPr>
          <w:rFonts w:asciiTheme="minorHAnsi" w:hAnsiTheme="minorHAnsi" w:cstheme="minorHAnsi"/>
        </w:rPr>
        <w:t>s</w:t>
      </w:r>
      <w:r w:rsidR="00EC0354" w:rsidRPr="00610CB3">
        <w:rPr>
          <w:rFonts w:asciiTheme="minorHAnsi" w:hAnsiTheme="minorHAnsi" w:cstheme="minorHAnsi"/>
        </w:rPr>
        <w:t xml:space="preserve"> </w:t>
      </w:r>
      <w:r w:rsidRPr="00610CB3">
        <w:rPr>
          <w:rFonts w:asciiTheme="minorHAnsi" w:hAnsiTheme="minorHAnsi" w:cstheme="minorHAnsi"/>
        </w:rPr>
        <w:t>may not use, reproduce such works without prior consent from UNDP</w:t>
      </w:r>
      <w:r w:rsidR="000D5BF6" w:rsidRPr="00610CB3">
        <w:rPr>
          <w:rFonts w:asciiTheme="minorHAnsi" w:hAnsiTheme="minorHAnsi" w:cstheme="minorHAnsi"/>
        </w:rPr>
        <w:t xml:space="preserve"> and </w:t>
      </w:r>
      <w:r w:rsidR="00626F3C" w:rsidRPr="00610CB3">
        <w:rPr>
          <w:rFonts w:asciiTheme="minorHAnsi" w:hAnsiTheme="minorHAnsi" w:cstheme="minorHAnsi"/>
        </w:rPr>
        <w:t>MOJ</w:t>
      </w:r>
      <w:r w:rsidRPr="00610CB3">
        <w:rPr>
          <w:rFonts w:asciiTheme="minorHAnsi" w:hAnsiTheme="minorHAnsi" w:cstheme="minorHAnsi"/>
        </w:rPr>
        <w:t xml:space="preserve">. </w:t>
      </w:r>
    </w:p>
    <w:p w14:paraId="641F4EBF" w14:textId="53E429BE" w:rsidR="00FC4A46" w:rsidRPr="00610CB3" w:rsidRDefault="00DE14E1" w:rsidP="0029730C">
      <w:pPr>
        <w:pStyle w:val="Default"/>
        <w:numPr>
          <w:ilvl w:val="0"/>
          <w:numId w:val="1"/>
        </w:numPr>
        <w:spacing w:after="200"/>
        <w:jc w:val="both"/>
        <w:rPr>
          <w:rFonts w:asciiTheme="minorHAnsi" w:hAnsiTheme="minorHAnsi" w:cstheme="minorHAnsi"/>
        </w:rPr>
      </w:pPr>
      <w:r w:rsidRPr="00610CB3">
        <w:rPr>
          <w:rFonts w:asciiTheme="minorHAnsi" w:hAnsiTheme="minorHAnsi" w:cstheme="minorHAnsi"/>
          <w:b/>
        </w:rPr>
        <w:t xml:space="preserve">REFERENCE DOCUMENTS AND ADMINISTRATIVE SUPPORT </w:t>
      </w:r>
    </w:p>
    <w:p w14:paraId="201CF418" w14:textId="165CEB03" w:rsidR="00DE14E1" w:rsidRPr="00610CB3" w:rsidRDefault="0054296B" w:rsidP="004259BB">
      <w:pPr>
        <w:spacing w:line="360" w:lineRule="auto"/>
        <w:jc w:val="both"/>
        <w:rPr>
          <w:rFonts w:asciiTheme="minorHAnsi" w:hAnsiTheme="minorHAnsi" w:cstheme="minorHAnsi"/>
          <w:bCs/>
          <w:sz w:val="24"/>
          <w:szCs w:val="24"/>
          <w:lang w:eastAsia="x-none"/>
        </w:rPr>
      </w:pPr>
      <w:r w:rsidRPr="00610CB3">
        <w:rPr>
          <w:rFonts w:asciiTheme="minorHAnsi" w:eastAsia="Times New Roman" w:hAnsiTheme="minorHAnsi" w:cstheme="minorHAnsi"/>
          <w:sz w:val="24"/>
          <w:szCs w:val="24"/>
          <w:shd w:val="clear" w:color="auto" w:fill="FFFFFF"/>
        </w:rPr>
        <w:t xml:space="preserve">UNDP and </w:t>
      </w:r>
      <w:r w:rsidR="00402C14">
        <w:rPr>
          <w:rFonts w:asciiTheme="minorHAnsi" w:eastAsia="Times New Roman" w:hAnsiTheme="minorHAnsi" w:cstheme="minorHAnsi"/>
          <w:sz w:val="24"/>
          <w:szCs w:val="24"/>
          <w:shd w:val="clear" w:color="auto" w:fill="FFFFFF"/>
        </w:rPr>
        <w:t>HPU</w:t>
      </w:r>
      <w:r w:rsidR="00B8511F" w:rsidRPr="00610CB3">
        <w:rPr>
          <w:rFonts w:asciiTheme="minorHAnsi" w:hAnsiTheme="minorHAnsi" w:cstheme="minorHAnsi"/>
          <w:bCs/>
          <w:sz w:val="24"/>
          <w:szCs w:val="24"/>
          <w:lang w:eastAsia="x-none"/>
        </w:rPr>
        <w:t xml:space="preserve"> </w:t>
      </w:r>
      <w:r w:rsidR="00DE14E1" w:rsidRPr="00610CB3">
        <w:rPr>
          <w:rFonts w:asciiTheme="minorHAnsi" w:hAnsiTheme="minorHAnsi" w:cstheme="minorHAnsi"/>
          <w:bCs/>
          <w:sz w:val="24"/>
          <w:szCs w:val="24"/>
          <w:lang w:eastAsia="x-none"/>
        </w:rPr>
        <w:t>will support the consultan</w:t>
      </w:r>
      <w:r w:rsidR="008D63EF" w:rsidRPr="00610CB3">
        <w:rPr>
          <w:rFonts w:asciiTheme="minorHAnsi" w:hAnsiTheme="minorHAnsi" w:cstheme="minorHAnsi"/>
          <w:bCs/>
          <w:sz w:val="24"/>
          <w:szCs w:val="24"/>
          <w:lang w:eastAsia="x-none"/>
        </w:rPr>
        <w:t>t</w:t>
      </w:r>
      <w:r w:rsidR="00DE14E1" w:rsidRPr="00610CB3">
        <w:rPr>
          <w:rFonts w:asciiTheme="minorHAnsi" w:hAnsiTheme="minorHAnsi" w:cstheme="minorHAnsi"/>
          <w:bCs/>
          <w:sz w:val="24"/>
          <w:szCs w:val="24"/>
          <w:lang w:eastAsia="x-none"/>
        </w:rPr>
        <w:t xml:space="preserve"> </w:t>
      </w:r>
      <w:r w:rsidR="008D63EF" w:rsidRPr="00610CB3">
        <w:rPr>
          <w:rFonts w:asciiTheme="minorHAnsi" w:hAnsiTheme="minorHAnsi" w:cstheme="minorHAnsi"/>
          <w:bCs/>
          <w:sz w:val="24"/>
          <w:szCs w:val="24"/>
          <w:lang w:eastAsia="x-none"/>
        </w:rPr>
        <w:t>team</w:t>
      </w:r>
      <w:r w:rsidR="00DE14E1" w:rsidRPr="00610CB3">
        <w:rPr>
          <w:rFonts w:asciiTheme="minorHAnsi" w:hAnsiTheme="minorHAnsi" w:cstheme="minorHAnsi"/>
          <w:bCs/>
          <w:sz w:val="24"/>
          <w:szCs w:val="24"/>
          <w:lang w:eastAsia="x-none"/>
        </w:rPr>
        <w:t xml:space="preserve"> to </w:t>
      </w:r>
      <w:r w:rsidR="00EA5D28" w:rsidRPr="00610CB3">
        <w:rPr>
          <w:rFonts w:asciiTheme="minorHAnsi" w:hAnsiTheme="minorHAnsi" w:cstheme="minorHAnsi"/>
          <w:bCs/>
          <w:sz w:val="24"/>
          <w:szCs w:val="24"/>
          <w:lang w:eastAsia="x-none"/>
        </w:rPr>
        <w:t>complete this assignment</w:t>
      </w:r>
      <w:r w:rsidR="00DE14E1" w:rsidRPr="00610CB3">
        <w:rPr>
          <w:rFonts w:asciiTheme="minorHAnsi" w:hAnsiTheme="minorHAnsi" w:cstheme="minorHAnsi"/>
          <w:bCs/>
          <w:sz w:val="24"/>
          <w:szCs w:val="24"/>
          <w:lang w:eastAsia="x-none"/>
        </w:rPr>
        <w:t>,</w:t>
      </w:r>
      <w:r w:rsidR="008D63EF" w:rsidRPr="00610CB3">
        <w:rPr>
          <w:rFonts w:asciiTheme="minorHAnsi" w:hAnsiTheme="minorHAnsi" w:cstheme="minorHAnsi"/>
          <w:bCs/>
          <w:sz w:val="24"/>
          <w:szCs w:val="24"/>
          <w:lang w:eastAsia="x-none"/>
        </w:rPr>
        <w:t xml:space="preserve"> </w:t>
      </w:r>
      <w:r w:rsidR="00EC0354" w:rsidRPr="00610CB3">
        <w:rPr>
          <w:rFonts w:asciiTheme="minorHAnsi" w:hAnsiTheme="minorHAnsi" w:cstheme="minorHAnsi"/>
          <w:bCs/>
          <w:sz w:val="24"/>
          <w:szCs w:val="24"/>
          <w:lang w:eastAsia="x-none"/>
        </w:rPr>
        <w:t xml:space="preserve">by </w:t>
      </w:r>
      <w:r w:rsidR="00DE14E1" w:rsidRPr="00610CB3">
        <w:rPr>
          <w:rFonts w:asciiTheme="minorHAnsi" w:hAnsiTheme="minorHAnsi" w:cstheme="minorHAnsi"/>
          <w:bCs/>
          <w:sz w:val="24"/>
          <w:szCs w:val="24"/>
          <w:lang w:eastAsia="x-none"/>
        </w:rPr>
        <w:t>providing available data,</w:t>
      </w:r>
      <w:r w:rsidR="00EC0354" w:rsidRPr="00610CB3">
        <w:rPr>
          <w:rFonts w:asciiTheme="minorHAnsi" w:hAnsiTheme="minorHAnsi" w:cstheme="minorHAnsi"/>
          <w:bCs/>
          <w:sz w:val="24"/>
          <w:szCs w:val="24"/>
          <w:lang w:eastAsia="x-none"/>
        </w:rPr>
        <w:t xml:space="preserve"> existing</w:t>
      </w:r>
      <w:r w:rsidR="00DE14E1" w:rsidRPr="00610CB3">
        <w:rPr>
          <w:rFonts w:asciiTheme="minorHAnsi" w:hAnsiTheme="minorHAnsi" w:cstheme="minorHAnsi"/>
          <w:bCs/>
          <w:sz w:val="24"/>
          <w:szCs w:val="24"/>
          <w:lang w:eastAsia="x-none"/>
        </w:rPr>
        <w:t xml:space="preserve"> reports</w:t>
      </w:r>
      <w:r w:rsidR="00EC0354" w:rsidRPr="00610CB3">
        <w:rPr>
          <w:rFonts w:asciiTheme="minorHAnsi" w:hAnsiTheme="minorHAnsi" w:cstheme="minorHAnsi"/>
          <w:bCs/>
          <w:sz w:val="24"/>
          <w:szCs w:val="24"/>
          <w:lang w:eastAsia="x-none"/>
        </w:rPr>
        <w:t xml:space="preserve"> and</w:t>
      </w:r>
      <w:r w:rsidR="00DE14E1" w:rsidRPr="00610CB3">
        <w:rPr>
          <w:rFonts w:asciiTheme="minorHAnsi" w:hAnsiTheme="minorHAnsi" w:cstheme="minorHAnsi"/>
          <w:bCs/>
          <w:sz w:val="24"/>
          <w:szCs w:val="24"/>
          <w:lang w:eastAsia="x-none"/>
        </w:rPr>
        <w:t xml:space="preserve"> research.   </w:t>
      </w:r>
    </w:p>
    <w:p w14:paraId="2097BC99" w14:textId="77777777" w:rsidR="00DF0208" w:rsidRPr="00610CB3" w:rsidRDefault="00DF0208" w:rsidP="0029730C">
      <w:pPr>
        <w:pStyle w:val="ListParagraph"/>
        <w:numPr>
          <w:ilvl w:val="0"/>
          <w:numId w:val="1"/>
        </w:numPr>
        <w:spacing w:line="240" w:lineRule="auto"/>
        <w:jc w:val="both"/>
        <w:rPr>
          <w:rFonts w:asciiTheme="minorHAnsi" w:hAnsiTheme="minorHAnsi" w:cstheme="minorHAnsi"/>
          <w:b/>
          <w:sz w:val="24"/>
          <w:szCs w:val="24"/>
        </w:rPr>
      </w:pPr>
      <w:r w:rsidRPr="00610CB3">
        <w:rPr>
          <w:rFonts w:asciiTheme="minorHAnsi" w:hAnsiTheme="minorHAnsi" w:cstheme="minorHAnsi"/>
          <w:b/>
          <w:sz w:val="24"/>
          <w:szCs w:val="24"/>
        </w:rPr>
        <w:t>CONTRACT PAYMENTS</w:t>
      </w:r>
    </w:p>
    <w:p w14:paraId="423386A4" w14:textId="44EEF720" w:rsidR="00A36372" w:rsidRPr="00610CB3" w:rsidRDefault="00A36372" w:rsidP="0029730C">
      <w:pPr>
        <w:pStyle w:val="ListParagraph"/>
        <w:spacing w:line="240" w:lineRule="auto"/>
        <w:ind w:left="360"/>
        <w:jc w:val="both"/>
        <w:rPr>
          <w:rFonts w:asciiTheme="minorHAnsi" w:hAnsiTheme="minorHAnsi" w:cstheme="minorHAnsi"/>
          <w:b/>
          <w:sz w:val="24"/>
          <w:szCs w:val="24"/>
        </w:rPr>
      </w:pPr>
    </w:p>
    <w:p w14:paraId="1E8B6676" w14:textId="612C6552" w:rsidR="00626F3C" w:rsidRPr="00610CB3" w:rsidRDefault="00626F3C" w:rsidP="00626F3C">
      <w:pPr>
        <w:pStyle w:val="ListParagraph"/>
        <w:numPr>
          <w:ilvl w:val="0"/>
          <w:numId w:val="16"/>
        </w:num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1</w:t>
      </w:r>
      <w:r w:rsidRPr="00610CB3">
        <w:rPr>
          <w:rFonts w:asciiTheme="minorHAnsi" w:hAnsiTheme="minorHAnsi" w:cstheme="minorHAnsi"/>
          <w:bCs/>
          <w:sz w:val="24"/>
          <w:szCs w:val="24"/>
          <w:vertAlign w:val="superscript"/>
        </w:rPr>
        <w:t>st</w:t>
      </w:r>
      <w:r w:rsidRPr="00610CB3">
        <w:rPr>
          <w:rFonts w:asciiTheme="minorHAnsi" w:hAnsiTheme="minorHAnsi" w:cstheme="minorHAnsi"/>
          <w:bCs/>
          <w:sz w:val="24"/>
          <w:szCs w:val="24"/>
        </w:rPr>
        <w:t xml:space="preserve"> payment: 20% of the contract amount upon receiving and acceptance by UNDP of deliverables 1 and 2 </w:t>
      </w:r>
      <w:r w:rsidR="00ED25BA" w:rsidRPr="00610CB3">
        <w:rPr>
          <w:rFonts w:asciiTheme="minorHAnsi" w:hAnsiTheme="minorHAnsi" w:cstheme="minorHAnsi"/>
          <w:bCs/>
          <w:sz w:val="24"/>
          <w:szCs w:val="24"/>
        </w:rPr>
        <w:t>specified</w:t>
      </w:r>
      <w:r w:rsidRPr="00610CB3">
        <w:rPr>
          <w:rFonts w:asciiTheme="minorHAnsi" w:hAnsiTheme="minorHAnsi" w:cstheme="minorHAnsi"/>
          <w:bCs/>
          <w:sz w:val="24"/>
          <w:szCs w:val="24"/>
        </w:rPr>
        <w:t xml:space="preserve"> in Se</w:t>
      </w:r>
      <w:r w:rsidR="00451428">
        <w:rPr>
          <w:rFonts w:asciiTheme="minorHAnsi" w:hAnsiTheme="minorHAnsi" w:cstheme="minorHAnsi"/>
          <w:bCs/>
          <w:sz w:val="24"/>
          <w:szCs w:val="24"/>
        </w:rPr>
        <w:t>ct</w:t>
      </w:r>
      <w:r w:rsidRPr="00610CB3">
        <w:rPr>
          <w:rFonts w:asciiTheme="minorHAnsi" w:hAnsiTheme="minorHAnsi" w:cstheme="minorHAnsi"/>
          <w:bCs/>
          <w:sz w:val="24"/>
          <w:szCs w:val="24"/>
        </w:rPr>
        <w:t>ion 6</w:t>
      </w:r>
    </w:p>
    <w:p w14:paraId="48706AF0" w14:textId="290AC6F5" w:rsidR="00626F3C" w:rsidRPr="00610CB3" w:rsidRDefault="00626F3C" w:rsidP="00626F3C">
      <w:pPr>
        <w:pStyle w:val="ListParagraph"/>
        <w:numPr>
          <w:ilvl w:val="0"/>
          <w:numId w:val="16"/>
        </w:num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2</w:t>
      </w:r>
      <w:r w:rsidRPr="00610CB3">
        <w:rPr>
          <w:rFonts w:asciiTheme="minorHAnsi" w:hAnsiTheme="minorHAnsi" w:cstheme="minorHAnsi"/>
          <w:bCs/>
          <w:sz w:val="24"/>
          <w:szCs w:val="24"/>
          <w:vertAlign w:val="superscript"/>
        </w:rPr>
        <w:t>nd</w:t>
      </w:r>
      <w:r w:rsidRPr="00610CB3">
        <w:rPr>
          <w:rFonts w:asciiTheme="minorHAnsi" w:hAnsiTheme="minorHAnsi" w:cstheme="minorHAnsi"/>
          <w:bCs/>
          <w:sz w:val="24"/>
          <w:szCs w:val="24"/>
        </w:rPr>
        <w:t xml:space="preserve"> payment: </w:t>
      </w:r>
      <w:r w:rsidR="004259BB">
        <w:rPr>
          <w:rFonts w:asciiTheme="minorHAnsi" w:hAnsiTheme="minorHAnsi" w:cstheme="minorHAnsi"/>
          <w:bCs/>
          <w:sz w:val="24"/>
          <w:szCs w:val="24"/>
        </w:rPr>
        <w:t>5</w:t>
      </w:r>
      <w:r w:rsidRPr="00610CB3">
        <w:rPr>
          <w:rFonts w:asciiTheme="minorHAnsi" w:hAnsiTheme="minorHAnsi" w:cstheme="minorHAnsi"/>
          <w:bCs/>
          <w:sz w:val="24"/>
          <w:szCs w:val="24"/>
        </w:rPr>
        <w:t xml:space="preserve">0% of the contract amount upon receiving and acceptance by UNDP of deliverables </w:t>
      </w:r>
      <w:r w:rsidR="00ED25BA" w:rsidRPr="00610CB3">
        <w:rPr>
          <w:rFonts w:asciiTheme="minorHAnsi" w:hAnsiTheme="minorHAnsi" w:cstheme="minorHAnsi"/>
          <w:bCs/>
          <w:sz w:val="24"/>
          <w:szCs w:val="24"/>
        </w:rPr>
        <w:t>3</w:t>
      </w:r>
      <w:r w:rsidR="00402C14">
        <w:rPr>
          <w:rFonts w:asciiTheme="minorHAnsi" w:hAnsiTheme="minorHAnsi" w:cstheme="minorHAnsi"/>
          <w:bCs/>
          <w:sz w:val="24"/>
          <w:szCs w:val="24"/>
        </w:rPr>
        <w:t>, 4</w:t>
      </w:r>
      <w:r w:rsidR="00674B4C">
        <w:rPr>
          <w:rFonts w:asciiTheme="minorHAnsi" w:hAnsiTheme="minorHAnsi" w:cstheme="minorHAnsi"/>
          <w:bCs/>
          <w:sz w:val="24"/>
          <w:szCs w:val="24"/>
        </w:rPr>
        <w:t>,</w:t>
      </w:r>
      <w:r w:rsidR="0014313D">
        <w:rPr>
          <w:rFonts w:asciiTheme="minorHAnsi" w:hAnsiTheme="minorHAnsi" w:cstheme="minorHAnsi"/>
          <w:bCs/>
          <w:sz w:val="24"/>
          <w:szCs w:val="24"/>
        </w:rPr>
        <w:t xml:space="preserve"> </w:t>
      </w:r>
      <w:r w:rsidR="00674B4C">
        <w:rPr>
          <w:rFonts w:asciiTheme="minorHAnsi" w:hAnsiTheme="minorHAnsi" w:cstheme="minorHAnsi"/>
          <w:bCs/>
          <w:sz w:val="24"/>
          <w:szCs w:val="24"/>
        </w:rPr>
        <w:t>5</w:t>
      </w:r>
      <w:r w:rsidR="004259BB">
        <w:rPr>
          <w:rFonts w:asciiTheme="minorHAnsi" w:hAnsiTheme="minorHAnsi" w:cstheme="minorHAnsi"/>
          <w:bCs/>
          <w:sz w:val="24"/>
          <w:szCs w:val="24"/>
        </w:rPr>
        <w:t>, 6</w:t>
      </w:r>
      <w:r w:rsidR="00C94EC4" w:rsidRPr="00610CB3">
        <w:rPr>
          <w:rFonts w:asciiTheme="minorHAnsi" w:hAnsiTheme="minorHAnsi" w:cstheme="minorHAnsi"/>
          <w:bCs/>
          <w:sz w:val="24"/>
          <w:szCs w:val="24"/>
        </w:rPr>
        <w:t xml:space="preserve"> and </w:t>
      </w:r>
      <w:r w:rsidR="004259BB">
        <w:rPr>
          <w:rFonts w:asciiTheme="minorHAnsi" w:hAnsiTheme="minorHAnsi" w:cstheme="minorHAnsi"/>
          <w:bCs/>
          <w:sz w:val="24"/>
          <w:szCs w:val="24"/>
        </w:rPr>
        <w:t>7</w:t>
      </w:r>
      <w:r w:rsidRPr="00610CB3">
        <w:rPr>
          <w:rFonts w:asciiTheme="minorHAnsi" w:hAnsiTheme="minorHAnsi" w:cstheme="minorHAnsi"/>
          <w:bCs/>
          <w:sz w:val="24"/>
          <w:szCs w:val="24"/>
        </w:rPr>
        <w:t xml:space="preserve"> </w:t>
      </w:r>
      <w:r w:rsidR="00ED25BA" w:rsidRPr="00610CB3">
        <w:rPr>
          <w:rFonts w:asciiTheme="minorHAnsi" w:hAnsiTheme="minorHAnsi" w:cstheme="minorHAnsi"/>
          <w:bCs/>
          <w:sz w:val="24"/>
          <w:szCs w:val="24"/>
        </w:rPr>
        <w:t>specified</w:t>
      </w:r>
      <w:r w:rsidRPr="00610CB3">
        <w:rPr>
          <w:rFonts w:asciiTheme="minorHAnsi" w:hAnsiTheme="minorHAnsi" w:cstheme="minorHAnsi"/>
          <w:bCs/>
          <w:sz w:val="24"/>
          <w:szCs w:val="24"/>
        </w:rPr>
        <w:t xml:space="preserve"> in </w:t>
      </w:r>
      <w:r w:rsidR="00451428" w:rsidRPr="00610CB3">
        <w:rPr>
          <w:rFonts w:asciiTheme="minorHAnsi" w:hAnsiTheme="minorHAnsi" w:cstheme="minorHAnsi"/>
          <w:bCs/>
          <w:sz w:val="24"/>
          <w:szCs w:val="24"/>
        </w:rPr>
        <w:t>Se</w:t>
      </w:r>
      <w:r w:rsidR="00451428">
        <w:rPr>
          <w:rFonts w:asciiTheme="minorHAnsi" w:hAnsiTheme="minorHAnsi" w:cstheme="minorHAnsi"/>
          <w:bCs/>
          <w:sz w:val="24"/>
          <w:szCs w:val="24"/>
        </w:rPr>
        <w:t>ct</w:t>
      </w:r>
      <w:r w:rsidR="00451428" w:rsidRPr="00610CB3">
        <w:rPr>
          <w:rFonts w:asciiTheme="minorHAnsi" w:hAnsiTheme="minorHAnsi" w:cstheme="minorHAnsi"/>
          <w:bCs/>
          <w:sz w:val="24"/>
          <w:szCs w:val="24"/>
        </w:rPr>
        <w:t xml:space="preserve">ion </w:t>
      </w:r>
      <w:r w:rsidRPr="00610CB3">
        <w:rPr>
          <w:rFonts w:asciiTheme="minorHAnsi" w:hAnsiTheme="minorHAnsi" w:cstheme="minorHAnsi"/>
          <w:bCs/>
          <w:sz w:val="24"/>
          <w:szCs w:val="24"/>
        </w:rPr>
        <w:t>6</w:t>
      </w:r>
    </w:p>
    <w:p w14:paraId="4CEE6AD1" w14:textId="3A77CC96" w:rsidR="00626F3C" w:rsidRPr="00610CB3" w:rsidRDefault="00ED25BA" w:rsidP="00626F3C">
      <w:pPr>
        <w:pStyle w:val="ListParagraph"/>
        <w:numPr>
          <w:ilvl w:val="0"/>
          <w:numId w:val="16"/>
        </w:numPr>
        <w:spacing w:line="240" w:lineRule="auto"/>
        <w:jc w:val="both"/>
        <w:rPr>
          <w:rFonts w:asciiTheme="minorHAnsi" w:hAnsiTheme="minorHAnsi" w:cstheme="minorHAnsi"/>
          <w:bCs/>
          <w:sz w:val="24"/>
          <w:szCs w:val="24"/>
        </w:rPr>
      </w:pPr>
      <w:r w:rsidRPr="00610CB3">
        <w:rPr>
          <w:rFonts w:asciiTheme="minorHAnsi" w:hAnsiTheme="minorHAnsi" w:cstheme="minorHAnsi"/>
          <w:bCs/>
          <w:sz w:val="24"/>
          <w:szCs w:val="24"/>
        </w:rPr>
        <w:t xml:space="preserve">Final payment: </w:t>
      </w:r>
      <w:r w:rsidR="004259BB">
        <w:rPr>
          <w:rFonts w:asciiTheme="minorHAnsi" w:hAnsiTheme="minorHAnsi" w:cstheme="minorHAnsi"/>
          <w:bCs/>
          <w:sz w:val="24"/>
          <w:szCs w:val="24"/>
        </w:rPr>
        <w:t>3</w:t>
      </w:r>
      <w:r w:rsidRPr="00610CB3">
        <w:rPr>
          <w:rFonts w:asciiTheme="minorHAnsi" w:hAnsiTheme="minorHAnsi" w:cstheme="minorHAnsi"/>
          <w:bCs/>
          <w:sz w:val="24"/>
          <w:szCs w:val="24"/>
        </w:rPr>
        <w:t xml:space="preserve">0% of the contract amount upon satisfactory completion of all deliverables specified in </w:t>
      </w:r>
      <w:r w:rsidR="00451428" w:rsidRPr="00610CB3">
        <w:rPr>
          <w:rFonts w:asciiTheme="minorHAnsi" w:hAnsiTheme="minorHAnsi" w:cstheme="minorHAnsi"/>
          <w:bCs/>
          <w:sz w:val="24"/>
          <w:szCs w:val="24"/>
        </w:rPr>
        <w:t>Se</w:t>
      </w:r>
      <w:r w:rsidR="00451428">
        <w:rPr>
          <w:rFonts w:asciiTheme="minorHAnsi" w:hAnsiTheme="minorHAnsi" w:cstheme="minorHAnsi"/>
          <w:bCs/>
          <w:sz w:val="24"/>
          <w:szCs w:val="24"/>
        </w:rPr>
        <w:t>ct</w:t>
      </w:r>
      <w:r w:rsidR="00451428" w:rsidRPr="00610CB3">
        <w:rPr>
          <w:rFonts w:asciiTheme="minorHAnsi" w:hAnsiTheme="minorHAnsi" w:cstheme="minorHAnsi"/>
          <w:bCs/>
          <w:sz w:val="24"/>
          <w:szCs w:val="24"/>
        </w:rPr>
        <w:t xml:space="preserve">ion </w:t>
      </w:r>
      <w:r w:rsidRPr="00610CB3">
        <w:rPr>
          <w:rFonts w:asciiTheme="minorHAnsi" w:hAnsiTheme="minorHAnsi" w:cstheme="minorHAnsi"/>
          <w:bCs/>
          <w:sz w:val="24"/>
          <w:szCs w:val="24"/>
        </w:rPr>
        <w:t>6</w:t>
      </w:r>
    </w:p>
    <w:p w14:paraId="61E79E25" w14:textId="77777777" w:rsidR="00ED25BA" w:rsidRPr="00610CB3" w:rsidRDefault="00ED25BA" w:rsidP="00ED25BA">
      <w:pPr>
        <w:pStyle w:val="ListParagraph"/>
        <w:spacing w:line="240" w:lineRule="auto"/>
        <w:ind w:left="1080"/>
        <w:jc w:val="both"/>
        <w:rPr>
          <w:rFonts w:asciiTheme="minorHAnsi" w:hAnsiTheme="minorHAnsi" w:cstheme="minorHAnsi"/>
          <w:bCs/>
          <w:sz w:val="24"/>
          <w:szCs w:val="24"/>
        </w:rPr>
      </w:pPr>
    </w:p>
    <w:p w14:paraId="05352898" w14:textId="77777777" w:rsidR="003A7F3A" w:rsidRPr="00610CB3" w:rsidRDefault="003A7F3A" w:rsidP="0029730C">
      <w:pPr>
        <w:pStyle w:val="ListParagraph"/>
        <w:numPr>
          <w:ilvl w:val="0"/>
          <w:numId w:val="1"/>
        </w:numPr>
        <w:spacing w:before="240" w:line="240" w:lineRule="auto"/>
        <w:jc w:val="both"/>
        <w:rPr>
          <w:rFonts w:asciiTheme="minorHAnsi" w:hAnsiTheme="minorHAnsi" w:cstheme="minorHAnsi"/>
          <w:b/>
          <w:sz w:val="24"/>
          <w:szCs w:val="24"/>
        </w:rPr>
      </w:pPr>
      <w:r w:rsidRPr="00610CB3">
        <w:rPr>
          <w:rFonts w:asciiTheme="minorHAnsi" w:hAnsiTheme="minorHAnsi" w:cstheme="minorHAnsi"/>
          <w:b/>
          <w:sz w:val="24"/>
          <w:szCs w:val="24"/>
        </w:rPr>
        <w:t xml:space="preserve">EVALUATION CRITERIA </w:t>
      </w:r>
    </w:p>
    <w:p w14:paraId="6362EF70" w14:textId="7A95A028" w:rsidR="00F3511A" w:rsidRPr="00610CB3" w:rsidRDefault="008A093D" w:rsidP="0029730C">
      <w:pPr>
        <w:spacing w:before="240" w:line="240" w:lineRule="auto"/>
        <w:jc w:val="both"/>
        <w:rPr>
          <w:rFonts w:asciiTheme="minorHAnsi" w:hAnsiTheme="minorHAnsi" w:cstheme="minorHAnsi"/>
          <w:b/>
          <w:bCs/>
          <w:sz w:val="24"/>
          <w:szCs w:val="24"/>
        </w:rPr>
      </w:pPr>
      <w:r w:rsidRPr="00610CB3">
        <w:rPr>
          <w:rFonts w:asciiTheme="minorHAnsi" w:hAnsiTheme="minorHAnsi" w:cstheme="minorHAnsi"/>
          <w:b/>
          <w:sz w:val="24"/>
          <w:szCs w:val="24"/>
          <w:u w:val="single"/>
        </w:rPr>
        <w:t>a. National legal consultant – team leader</w:t>
      </w:r>
      <w:r w:rsidR="00FE6D1C" w:rsidRPr="00610CB3">
        <w:rPr>
          <w:rFonts w:asciiTheme="minorHAnsi" w:hAnsiTheme="minorHAnsi" w:cstheme="minorHAnsi"/>
          <w:b/>
          <w:i/>
          <w:sz w:val="24"/>
          <w:szCs w:val="24"/>
        </w:rPr>
        <w:t>:</w:t>
      </w:r>
    </w:p>
    <w:tbl>
      <w:tblPr>
        <w:tblW w:w="8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97"/>
        <w:gridCol w:w="512"/>
        <w:gridCol w:w="4030"/>
        <w:gridCol w:w="1980"/>
      </w:tblGrid>
      <w:tr w:rsidR="00FE6D1C" w:rsidRPr="00610CB3" w14:paraId="7096B63A" w14:textId="77777777" w:rsidTr="00CC56C8">
        <w:trPr>
          <w:trHeight w:val="558"/>
        </w:trPr>
        <w:tc>
          <w:tcPr>
            <w:tcW w:w="8802" w:type="dxa"/>
            <w:gridSpan w:val="5"/>
            <w:shd w:val="clear" w:color="000000" w:fill="C0C0C0"/>
            <w:hideMark/>
          </w:tcPr>
          <w:p w14:paraId="643F6F1E"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Consultant(s)’ experiences/qualification related to the services</w:t>
            </w:r>
          </w:p>
        </w:tc>
      </w:tr>
      <w:tr w:rsidR="00FE6D1C" w:rsidRPr="00610CB3" w14:paraId="47E201EF" w14:textId="77777777" w:rsidTr="00CC56C8">
        <w:trPr>
          <w:trHeight w:val="909"/>
        </w:trPr>
        <w:tc>
          <w:tcPr>
            <w:tcW w:w="1583" w:type="dxa"/>
            <w:shd w:val="clear" w:color="auto" w:fill="auto"/>
            <w:noWrap/>
            <w:vAlign w:val="center"/>
            <w:hideMark/>
          </w:tcPr>
          <w:p w14:paraId="60D9B13A"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1.1 </w:t>
            </w:r>
            <w:r w:rsidRPr="00610CB3">
              <w:rPr>
                <w:rFonts w:asciiTheme="minorHAnsi" w:hAnsiTheme="minorHAnsi" w:cstheme="minorHAnsi"/>
                <w:sz w:val="24"/>
                <w:szCs w:val="24"/>
              </w:rPr>
              <w:t xml:space="preserve">         </w:t>
            </w:r>
          </w:p>
        </w:tc>
        <w:tc>
          <w:tcPr>
            <w:tcW w:w="5239" w:type="dxa"/>
            <w:gridSpan w:val="3"/>
            <w:shd w:val="clear" w:color="auto" w:fill="auto"/>
            <w:vAlign w:val="center"/>
          </w:tcPr>
          <w:p w14:paraId="1A70D61D" w14:textId="503A83E6" w:rsidR="00FE6D1C" w:rsidRPr="00572804" w:rsidRDefault="00C920C8" w:rsidP="00572804">
            <w:pPr>
              <w:pStyle w:val="HTMLPreformatted"/>
              <w:spacing w:line="360" w:lineRule="auto"/>
              <w:jc w:val="both"/>
              <w:rPr>
                <w:rFonts w:ascii="Calibri" w:hAnsi="Calibri" w:cs="Calibri"/>
                <w:color w:val="000000"/>
                <w:sz w:val="24"/>
                <w:szCs w:val="24"/>
              </w:rPr>
            </w:pPr>
            <w:r w:rsidRPr="00852CB8">
              <w:rPr>
                <w:rFonts w:ascii="Calibri" w:hAnsi="Calibri" w:cs="Calibri"/>
                <w:color w:val="000000"/>
                <w:sz w:val="24"/>
                <w:szCs w:val="24"/>
              </w:rPr>
              <w:t>Master</w:t>
            </w:r>
            <w:r>
              <w:rPr>
                <w:rFonts w:ascii="Calibri" w:hAnsi="Calibri" w:cs="Calibri"/>
                <w:color w:val="000000"/>
                <w:sz w:val="24"/>
                <w:szCs w:val="24"/>
              </w:rPr>
              <w:t>’s degree</w:t>
            </w:r>
            <w:r w:rsidRPr="00852CB8">
              <w:rPr>
                <w:rFonts w:ascii="Calibri" w:hAnsi="Calibri" w:cs="Calibri"/>
                <w:color w:val="000000"/>
                <w:sz w:val="24"/>
                <w:szCs w:val="24"/>
              </w:rPr>
              <w:t xml:space="preserve"> in law</w:t>
            </w:r>
            <w:r w:rsidR="00136931" w:rsidRPr="00852CB8">
              <w:rPr>
                <w:rFonts w:ascii="Calibri" w:hAnsi="Calibri" w:cs="Calibri"/>
                <w:color w:val="000000"/>
                <w:sz w:val="24"/>
                <w:szCs w:val="24"/>
              </w:rPr>
              <w:t>;</w:t>
            </w:r>
          </w:p>
        </w:tc>
        <w:tc>
          <w:tcPr>
            <w:tcW w:w="1980" w:type="dxa"/>
            <w:shd w:val="clear" w:color="auto" w:fill="auto"/>
            <w:vAlign w:val="center"/>
            <w:hideMark/>
          </w:tcPr>
          <w:p w14:paraId="75D2DA6B" w14:textId="77777777" w:rsidR="00FE6D1C" w:rsidRPr="00610CB3" w:rsidRDefault="00FE6D1C" w:rsidP="0029730C">
            <w:pPr>
              <w:spacing w:line="240" w:lineRule="auto"/>
              <w:jc w:val="both"/>
              <w:rPr>
                <w:rFonts w:asciiTheme="minorHAnsi" w:hAnsiTheme="minorHAnsi" w:cstheme="minorHAnsi"/>
                <w:b/>
                <w:bCs/>
                <w:sz w:val="24"/>
                <w:szCs w:val="24"/>
              </w:rPr>
            </w:pPr>
          </w:p>
          <w:p w14:paraId="35122A71" w14:textId="04E443C5" w:rsidR="00FE6D1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150</w:t>
            </w:r>
          </w:p>
          <w:p w14:paraId="14F2F65D" w14:textId="77777777" w:rsidR="00FE6D1C" w:rsidRPr="00610CB3" w:rsidRDefault="00FE6D1C" w:rsidP="0029730C">
            <w:pPr>
              <w:spacing w:line="240" w:lineRule="auto"/>
              <w:jc w:val="both"/>
              <w:rPr>
                <w:rFonts w:asciiTheme="minorHAnsi" w:hAnsiTheme="minorHAnsi" w:cstheme="minorHAnsi"/>
                <w:b/>
                <w:bCs/>
                <w:sz w:val="24"/>
                <w:szCs w:val="24"/>
              </w:rPr>
            </w:pPr>
          </w:p>
        </w:tc>
      </w:tr>
      <w:tr w:rsidR="00FE6D1C" w:rsidRPr="00610CB3" w14:paraId="4CA6AE31" w14:textId="77777777" w:rsidTr="00CC56C8">
        <w:trPr>
          <w:trHeight w:val="1071"/>
        </w:trPr>
        <w:tc>
          <w:tcPr>
            <w:tcW w:w="1583" w:type="dxa"/>
            <w:shd w:val="clear" w:color="auto" w:fill="auto"/>
            <w:noWrap/>
            <w:vAlign w:val="center"/>
            <w:hideMark/>
          </w:tcPr>
          <w:p w14:paraId="447117D9"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1.2 </w:t>
            </w:r>
            <w:r w:rsidRPr="00610CB3">
              <w:rPr>
                <w:rFonts w:asciiTheme="minorHAnsi" w:hAnsiTheme="minorHAnsi" w:cstheme="minorHAnsi"/>
                <w:sz w:val="24"/>
                <w:szCs w:val="24"/>
              </w:rPr>
              <w:t>   </w:t>
            </w:r>
          </w:p>
        </w:tc>
        <w:tc>
          <w:tcPr>
            <w:tcW w:w="5239" w:type="dxa"/>
            <w:gridSpan w:val="3"/>
            <w:shd w:val="clear" w:color="auto" w:fill="auto"/>
            <w:vAlign w:val="center"/>
          </w:tcPr>
          <w:p w14:paraId="41ACBA7F" w14:textId="3546E681" w:rsidR="004259BB" w:rsidRPr="00283491" w:rsidRDefault="00136931" w:rsidP="00283491">
            <w:pPr>
              <w:spacing w:after="0" w:line="360" w:lineRule="auto"/>
              <w:jc w:val="both"/>
              <w:rPr>
                <w:rFonts w:cs="Calibri"/>
                <w:sz w:val="24"/>
                <w:szCs w:val="24"/>
              </w:rPr>
            </w:pPr>
            <w:r w:rsidRPr="00572804">
              <w:rPr>
                <w:rFonts w:cs="Calibri"/>
                <w:sz w:val="24"/>
                <w:szCs w:val="24"/>
              </w:rPr>
              <w:t>A minimum of 10 years of working experience relating to judicial sector;</w:t>
            </w:r>
          </w:p>
        </w:tc>
        <w:tc>
          <w:tcPr>
            <w:tcW w:w="1980" w:type="dxa"/>
            <w:shd w:val="clear" w:color="auto" w:fill="auto"/>
            <w:vAlign w:val="center"/>
            <w:hideMark/>
          </w:tcPr>
          <w:p w14:paraId="1A7B6BBC" w14:textId="77777777" w:rsidR="00FE6D1C" w:rsidRPr="00610CB3" w:rsidRDefault="00FE6D1C" w:rsidP="0029730C">
            <w:pPr>
              <w:spacing w:line="240" w:lineRule="auto"/>
              <w:jc w:val="both"/>
              <w:rPr>
                <w:rFonts w:asciiTheme="minorHAnsi" w:hAnsiTheme="minorHAnsi" w:cstheme="minorHAnsi"/>
                <w:b/>
                <w:bCs/>
                <w:sz w:val="24"/>
                <w:szCs w:val="24"/>
              </w:rPr>
            </w:pPr>
          </w:p>
          <w:p w14:paraId="0BE0DDB9" w14:textId="47108757" w:rsidR="00FE6D1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15</w:t>
            </w:r>
            <w:r w:rsidR="008664EE" w:rsidRPr="00610CB3">
              <w:rPr>
                <w:rFonts w:asciiTheme="minorHAnsi" w:hAnsiTheme="minorHAnsi" w:cstheme="minorHAnsi"/>
                <w:b/>
                <w:bCs/>
                <w:sz w:val="24"/>
                <w:szCs w:val="24"/>
              </w:rPr>
              <w:t>0</w:t>
            </w:r>
          </w:p>
        </w:tc>
      </w:tr>
      <w:tr w:rsidR="00FE6D1C" w:rsidRPr="00610CB3" w14:paraId="2613EAAC" w14:textId="77777777" w:rsidTr="00CC56C8">
        <w:trPr>
          <w:trHeight w:val="945"/>
        </w:trPr>
        <w:tc>
          <w:tcPr>
            <w:tcW w:w="1583" w:type="dxa"/>
            <w:shd w:val="clear" w:color="auto" w:fill="auto"/>
            <w:noWrap/>
            <w:vAlign w:val="center"/>
            <w:hideMark/>
          </w:tcPr>
          <w:p w14:paraId="3175592E"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1.3</w:t>
            </w:r>
          </w:p>
        </w:tc>
        <w:tc>
          <w:tcPr>
            <w:tcW w:w="5239" w:type="dxa"/>
            <w:gridSpan w:val="3"/>
            <w:shd w:val="clear" w:color="auto" w:fill="auto"/>
            <w:vAlign w:val="center"/>
          </w:tcPr>
          <w:p w14:paraId="7DEB0935" w14:textId="213D1CD3" w:rsidR="00FE6D1C" w:rsidRPr="00572804" w:rsidRDefault="00136931" w:rsidP="00572804">
            <w:pPr>
              <w:pStyle w:val="HTMLPreformatted"/>
              <w:spacing w:line="360" w:lineRule="auto"/>
              <w:jc w:val="both"/>
              <w:rPr>
                <w:rFonts w:ascii="Calibri" w:hAnsi="Calibri" w:cs="Calibri"/>
                <w:sz w:val="24"/>
                <w:szCs w:val="24"/>
              </w:rPr>
            </w:pPr>
            <w:r w:rsidRPr="00852CB8">
              <w:rPr>
                <w:rFonts w:ascii="Calibri" w:hAnsi="Calibri" w:cs="Calibri"/>
                <w:sz w:val="24"/>
                <w:szCs w:val="24"/>
              </w:rPr>
              <w:t>Knowledge and working experience on criminal proceedings, especially on adversarial principle in criminal proceedings is a strong advantage;</w:t>
            </w:r>
          </w:p>
        </w:tc>
        <w:tc>
          <w:tcPr>
            <w:tcW w:w="1980" w:type="dxa"/>
            <w:shd w:val="clear" w:color="auto" w:fill="auto"/>
            <w:vAlign w:val="center"/>
            <w:hideMark/>
          </w:tcPr>
          <w:p w14:paraId="3CCD2BBE" w14:textId="0FFBE4F3" w:rsidR="00FE6D1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150</w:t>
            </w:r>
          </w:p>
        </w:tc>
      </w:tr>
      <w:tr w:rsidR="006F10F0" w:rsidRPr="00610CB3" w14:paraId="124EEC15" w14:textId="77777777" w:rsidTr="00CC56C8">
        <w:trPr>
          <w:trHeight w:val="945"/>
        </w:trPr>
        <w:tc>
          <w:tcPr>
            <w:tcW w:w="1583" w:type="dxa"/>
            <w:shd w:val="clear" w:color="auto" w:fill="auto"/>
            <w:noWrap/>
            <w:vAlign w:val="center"/>
          </w:tcPr>
          <w:p w14:paraId="45F2D3E7" w14:textId="3AE81459" w:rsidR="006F10F0" w:rsidRPr="00610CB3" w:rsidRDefault="006F10F0"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lastRenderedPageBreak/>
              <w:t>1.</w:t>
            </w:r>
            <w:r w:rsidR="00EA5CC4" w:rsidRPr="00610CB3">
              <w:rPr>
                <w:rFonts w:asciiTheme="minorHAnsi" w:hAnsiTheme="minorHAnsi" w:cstheme="minorHAnsi"/>
                <w:b/>
                <w:bCs/>
                <w:sz w:val="24"/>
                <w:szCs w:val="24"/>
              </w:rPr>
              <w:t>4</w:t>
            </w:r>
          </w:p>
        </w:tc>
        <w:tc>
          <w:tcPr>
            <w:tcW w:w="5239" w:type="dxa"/>
            <w:gridSpan w:val="3"/>
            <w:shd w:val="clear" w:color="auto" w:fill="auto"/>
            <w:vAlign w:val="center"/>
          </w:tcPr>
          <w:p w14:paraId="0FB81073" w14:textId="2A4BFAA9" w:rsidR="006F10F0" w:rsidRPr="00572804" w:rsidRDefault="00136931" w:rsidP="00572804">
            <w:pPr>
              <w:pStyle w:val="HTMLPreformatted"/>
              <w:spacing w:line="360" w:lineRule="auto"/>
              <w:jc w:val="both"/>
              <w:rPr>
                <w:rFonts w:ascii="Calibri" w:hAnsi="Calibri" w:cs="Calibri"/>
                <w:sz w:val="24"/>
                <w:szCs w:val="24"/>
              </w:rPr>
            </w:pPr>
            <w:r w:rsidRPr="00852CB8">
              <w:rPr>
                <w:rFonts w:ascii="Calibri" w:hAnsi="Calibri" w:cs="Calibri"/>
                <w:sz w:val="24"/>
                <w:szCs w:val="24"/>
              </w:rPr>
              <w:t xml:space="preserve">Expertise in developing training materials in judicial matter, especially in criminal proceeding is essential;  </w:t>
            </w:r>
          </w:p>
        </w:tc>
        <w:tc>
          <w:tcPr>
            <w:tcW w:w="1980" w:type="dxa"/>
            <w:shd w:val="clear" w:color="auto" w:fill="auto"/>
            <w:vAlign w:val="center"/>
          </w:tcPr>
          <w:p w14:paraId="235BC2DA" w14:textId="04B045D8" w:rsidR="006F10F0" w:rsidRPr="00610CB3" w:rsidRDefault="00451428"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20</w:t>
            </w:r>
            <w:r w:rsidR="00AD7547" w:rsidRPr="00610CB3">
              <w:rPr>
                <w:rFonts w:asciiTheme="minorHAnsi" w:hAnsiTheme="minorHAnsi" w:cstheme="minorHAnsi"/>
                <w:b/>
                <w:bCs/>
                <w:sz w:val="24"/>
                <w:szCs w:val="24"/>
              </w:rPr>
              <w:t>0</w:t>
            </w:r>
          </w:p>
        </w:tc>
      </w:tr>
      <w:tr w:rsidR="00674B4C" w:rsidRPr="00610CB3" w14:paraId="613FA7BA" w14:textId="77777777" w:rsidTr="00CC56C8">
        <w:trPr>
          <w:trHeight w:val="945"/>
        </w:trPr>
        <w:tc>
          <w:tcPr>
            <w:tcW w:w="1583" w:type="dxa"/>
            <w:shd w:val="clear" w:color="auto" w:fill="auto"/>
            <w:noWrap/>
            <w:vAlign w:val="center"/>
          </w:tcPr>
          <w:p w14:paraId="43B15896" w14:textId="18B30D80"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1.5</w:t>
            </w:r>
          </w:p>
        </w:tc>
        <w:tc>
          <w:tcPr>
            <w:tcW w:w="5239" w:type="dxa"/>
            <w:gridSpan w:val="3"/>
            <w:shd w:val="clear" w:color="auto" w:fill="auto"/>
            <w:vAlign w:val="center"/>
          </w:tcPr>
          <w:p w14:paraId="05A039C1" w14:textId="6C385693" w:rsidR="00674B4C" w:rsidRPr="00852CB8" w:rsidRDefault="00283491" w:rsidP="00136931">
            <w:pPr>
              <w:pStyle w:val="HTMLPreformatted"/>
              <w:spacing w:line="360" w:lineRule="auto"/>
              <w:jc w:val="both"/>
              <w:rPr>
                <w:rFonts w:ascii="Calibri" w:hAnsi="Calibri" w:cs="Calibri"/>
                <w:sz w:val="24"/>
                <w:szCs w:val="24"/>
              </w:rPr>
            </w:pPr>
            <w:r w:rsidRPr="00852CB8">
              <w:rPr>
                <w:rFonts w:ascii="Calibri" w:hAnsi="Calibri" w:cs="Calibri"/>
                <w:sz w:val="24"/>
                <w:szCs w:val="24"/>
              </w:rPr>
              <w:t xml:space="preserve">Working experience in delivering trainings for </w:t>
            </w:r>
            <w:r>
              <w:rPr>
                <w:rFonts w:ascii="Calibri" w:hAnsi="Calibri" w:cs="Calibri"/>
                <w:sz w:val="24"/>
                <w:szCs w:val="24"/>
              </w:rPr>
              <w:t>students of legal training institutions</w:t>
            </w:r>
            <w:r w:rsidRPr="00852CB8">
              <w:rPr>
                <w:rFonts w:ascii="Calibri" w:hAnsi="Calibri" w:cs="Calibri"/>
                <w:sz w:val="24"/>
                <w:szCs w:val="24"/>
              </w:rPr>
              <w:t>;</w:t>
            </w:r>
          </w:p>
        </w:tc>
        <w:tc>
          <w:tcPr>
            <w:tcW w:w="1980" w:type="dxa"/>
            <w:shd w:val="clear" w:color="auto" w:fill="auto"/>
            <w:vAlign w:val="center"/>
          </w:tcPr>
          <w:p w14:paraId="6ED44A9F" w14:textId="772869BB"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150</w:t>
            </w:r>
          </w:p>
        </w:tc>
      </w:tr>
      <w:tr w:rsidR="00674B4C" w:rsidRPr="00610CB3" w14:paraId="41419378" w14:textId="77777777" w:rsidTr="00CC56C8">
        <w:trPr>
          <w:trHeight w:val="945"/>
        </w:trPr>
        <w:tc>
          <w:tcPr>
            <w:tcW w:w="1583" w:type="dxa"/>
            <w:shd w:val="clear" w:color="auto" w:fill="auto"/>
            <w:noWrap/>
            <w:vAlign w:val="center"/>
          </w:tcPr>
          <w:p w14:paraId="5E98DDB0" w14:textId="7E1E91B9"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1.6</w:t>
            </w:r>
          </w:p>
        </w:tc>
        <w:tc>
          <w:tcPr>
            <w:tcW w:w="5239" w:type="dxa"/>
            <w:gridSpan w:val="3"/>
            <w:shd w:val="clear" w:color="auto" w:fill="auto"/>
            <w:vAlign w:val="center"/>
          </w:tcPr>
          <w:p w14:paraId="297D8CD2" w14:textId="5DA07A21" w:rsidR="00674B4C" w:rsidRPr="00852CB8" w:rsidRDefault="00674B4C" w:rsidP="00136931">
            <w:pPr>
              <w:pStyle w:val="HTMLPreformatted"/>
              <w:spacing w:line="360" w:lineRule="auto"/>
              <w:jc w:val="both"/>
              <w:rPr>
                <w:rFonts w:ascii="Calibri" w:hAnsi="Calibri" w:cs="Calibri"/>
                <w:sz w:val="24"/>
                <w:szCs w:val="24"/>
              </w:rPr>
            </w:pPr>
            <w:r w:rsidRPr="00852CB8">
              <w:rPr>
                <w:rFonts w:ascii="Calibri" w:hAnsi="Calibri" w:cs="Calibri"/>
                <w:sz w:val="24"/>
                <w:szCs w:val="24"/>
                <w:lang w:val="vi-VN"/>
              </w:rPr>
              <w:t xml:space="preserve">- </w:t>
            </w:r>
            <w:r w:rsidRPr="00852CB8">
              <w:rPr>
                <w:rFonts w:ascii="Calibri" w:hAnsi="Calibri" w:cs="Calibri"/>
                <w:sz w:val="24"/>
                <w:szCs w:val="24"/>
              </w:rPr>
              <w:t xml:space="preserve">Knowledge or working experience with </w:t>
            </w:r>
            <w:r w:rsidRPr="00852CB8">
              <w:rPr>
                <w:rFonts w:ascii="Calibri" w:hAnsi="Calibri" w:cs="Calibri"/>
                <w:color w:val="000000"/>
                <w:sz w:val="24"/>
                <w:szCs w:val="24"/>
              </w:rPr>
              <w:t xml:space="preserve"> </w:t>
            </w:r>
            <w:r w:rsidRPr="00852CB8">
              <w:rPr>
                <w:rFonts w:ascii="Calibri" w:hAnsi="Calibri" w:cs="Calibri"/>
                <w:sz w:val="24"/>
                <w:szCs w:val="24"/>
              </w:rPr>
              <w:t>vulnerable</w:t>
            </w:r>
            <w:r w:rsidRPr="00852CB8">
              <w:rPr>
                <w:rFonts w:ascii="Calibri" w:hAnsi="Calibri" w:cs="Calibri"/>
                <w:color w:val="000000"/>
                <w:sz w:val="24"/>
                <w:szCs w:val="24"/>
              </w:rPr>
              <w:t xml:space="preserve"> groups</w:t>
            </w:r>
            <w:r w:rsidRPr="00852CB8">
              <w:rPr>
                <w:rFonts w:ascii="Calibri" w:hAnsi="Calibri" w:cs="Calibri"/>
                <w:sz w:val="24"/>
                <w:szCs w:val="24"/>
              </w:rPr>
              <w:t xml:space="preserve"> is preferable; </w:t>
            </w:r>
          </w:p>
        </w:tc>
        <w:tc>
          <w:tcPr>
            <w:tcW w:w="1980" w:type="dxa"/>
            <w:shd w:val="clear" w:color="auto" w:fill="auto"/>
            <w:vAlign w:val="center"/>
          </w:tcPr>
          <w:p w14:paraId="50900CA2" w14:textId="468F014E"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50</w:t>
            </w:r>
          </w:p>
        </w:tc>
      </w:tr>
      <w:tr w:rsidR="00674B4C" w:rsidRPr="00610CB3" w14:paraId="66ED2473" w14:textId="77777777" w:rsidTr="00CC56C8">
        <w:trPr>
          <w:trHeight w:val="945"/>
        </w:trPr>
        <w:tc>
          <w:tcPr>
            <w:tcW w:w="1583" w:type="dxa"/>
            <w:shd w:val="clear" w:color="auto" w:fill="auto"/>
            <w:noWrap/>
            <w:vAlign w:val="center"/>
          </w:tcPr>
          <w:p w14:paraId="3DE75F8D" w14:textId="4A33F3F0"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1.7</w:t>
            </w:r>
          </w:p>
        </w:tc>
        <w:tc>
          <w:tcPr>
            <w:tcW w:w="5239" w:type="dxa"/>
            <w:gridSpan w:val="3"/>
            <w:shd w:val="clear" w:color="auto" w:fill="auto"/>
            <w:vAlign w:val="center"/>
          </w:tcPr>
          <w:p w14:paraId="70496A47" w14:textId="707A34C1" w:rsidR="00674B4C" w:rsidRPr="00674B4C" w:rsidRDefault="00674B4C" w:rsidP="00674B4C">
            <w:pPr>
              <w:pStyle w:val="HTMLPreformatted"/>
              <w:spacing w:line="360" w:lineRule="auto"/>
              <w:jc w:val="both"/>
              <w:rPr>
                <w:rFonts w:ascii="Calibri" w:hAnsi="Calibri" w:cs="Calibri"/>
                <w:sz w:val="24"/>
                <w:szCs w:val="24"/>
              </w:rPr>
            </w:pPr>
            <w:r w:rsidRPr="00852CB8">
              <w:rPr>
                <w:rFonts w:ascii="Calibri" w:hAnsi="Calibri" w:cs="Calibri"/>
                <w:sz w:val="24"/>
                <w:szCs w:val="24"/>
              </w:rPr>
              <w:t>- Experience working as a team leader of a consultant team, preferably of similar assignment(s);</w:t>
            </w:r>
          </w:p>
        </w:tc>
        <w:tc>
          <w:tcPr>
            <w:tcW w:w="1980" w:type="dxa"/>
            <w:shd w:val="clear" w:color="auto" w:fill="auto"/>
            <w:vAlign w:val="center"/>
          </w:tcPr>
          <w:p w14:paraId="4B7F1FA0" w14:textId="51F70A14" w:rsidR="00674B4C" w:rsidRPr="00610CB3" w:rsidRDefault="00572804" w:rsidP="0029730C">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50</w:t>
            </w:r>
          </w:p>
        </w:tc>
      </w:tr>
      <w:tr w:rsidR="006F7D4A" w:rsidRPr="00610CB3" w14:paraId="69F21A39" w14:textId="77777777" w:rsidTr="00CC56C8">
        <w:trPr>
          <w:trHeight w:val="945"/>
        </w:trPr>
        <w:tc>
          <w:tcPr>
            <w:tcW w:w="1583" w:type="dxa"/>
            <w:shd w:val="clear" w:color="auto" w:fill="auto"/>
            <w:noWrap/>
            <w:vAlign w:val="center"/>
          </w:tcPr>
          <w:p w14:paraId="078FB57D" w14:textId="0A34CB0F" w:rsidR="006F7D4A" w:rsidRPr="00610CB3" w:rsidRDefault="006F7D4A"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w:t>
            </w:r>
            <w:r w:rsidR="004F2BED">
              <w:rPr>
                <w:rFonts w:asciiTheme="minorHAnsi" w:hAnsiTheme="minorHAnsi" w:cstheme="minorHAnsi"/>
                <w:b/>
                <w:bCs/>
                <w:sz w:val="24"/>
                <w:szCs w:val="24"/>
              </w:rPr>
              <w:t>8</w:t>
            </w:r>
          </w:p>
        </w:tc>
        <w:tc>
          <w:tcPr>
            <w:tcW w:w="5239" w:type="dxa"/>
            <w:gridSpan w:val="3"/>
            <w:shd w:val="clear" w:color="auto" w:fill="auto"/>
            <w:vAlign w:val="center"/>
          </w:tcPr>
          <w:p w14:paraId="2F3226E5" w14:textId="52454336" w:rsidR="006F7D4A" w:rsidRPr="00674B4C" w:rsidRDefault="00674B4C" w:rsidP="00674B4C">
            <w:pPr>
              <w:pStyle w:val="HTMLPreformatted"/>
              <w:spacing w:line="360" w:lineRule="auto"/>
              <w:jc w:val="both"/>
              <w:rPr>
                <w:rFonts w:ascii="Calibri" w:hAnsi="Calibri" w:cs="Calibri"/>
                <w:sz w:val="24"/>
                <w:szCs w:val="24"/>
              </w:rPr>
            </w:pPr>
            <w:r w:rsidRPr="00852CB8">
              <w:rPr>
                <w:rFonts w:ascii="Calibri" w:hAnsi="Calibri" w:cs="Calibri"/>
                <w:sz w:val="24"/>
                <w:szCs w:val="24"/>
              </w:rPr>
              <w:t>- Excellent report writing skill</w:t>
            </w:r>
            <w:r>
              <w:rPr>
                <w:rFonts w:ascii="Calibri" w:hAnsi="Calibri" w:cs="Calibri"/>
                <w:sz w:val="24"/>
                <w:szCs w:val="24"/>
              </w:rPr>
              <w:t>s</w:t>
            </w:r>
            <w:r w:rsidRPr="00852CB8">
              <w:rPr>
                <w:rFonts w:ascii="Calibri" w:hAnsi="Calibri" w:cs="Calibri"/>
                <w:sz w:val="24"/>
                <w:szCs w:val="24"/>
              </w:rPr>
              <w:t xml:space="preserve"> in English</w:t>
            </w:r>
            <w:r>
              <w:rPr>
                <w:rFonts w:ascii="Calibri" w:hAnsi="Calibri" w:cs="Calibri"/>
                <w:sz w:val="24"/>
                <w:szCs w:val="24"/>
              </w:rPr>
              <w:t xml:space="preserve"> (</w:t>
            </w:r>
            <w:r w:rsidRPr="00852CB8">
              <w:rPr>
                <w:rFonts w:ascii="Calibri" w:hAnsi="Calibri" w:cs="Calibri"/>
                <w:sz w:val="24"/>
                <w:szCs w:val="24"/>
              </w:rPr>
              <w:t>one sample of the writing reports to be submitted</w:t>
            </w:r>
            <w:r w:rsidRPr="00610CB3">
              <w:rPr>
                <w:rFonts w:asciiTheme="minorHAnsi" w:hAnsiTheme="minorHAnsi" w:cstheme="minorHAnsi"/>
                <w:sz w:val="24"/>
                <w:szCs w:val="24"/>
              </w:rPr>
              <w:t>); communication skills in English are essential</w:t>
            </w:r>
            <w:r w:rsidRPr="00852CB8">
              <w:rPr>
                <w:rFonts w:ascii="Calibri" w:hAnsi="Calibri" w:cs="Calibri"/>
                <w:sz w:val="24"/>
                <w:szCs w:val="24"/>
              </w:rPr>
              <w:t>.</w:t>
            </w:r>
          </w:p>
        </w:tc>
        <w:tc>
          <w:tcPr>
            <w:tcW w:w="1980" w:type="dxa"/>
            <w:shd w:val="clear" w:color="auto" w:fill="auto"/>
            <w:vAlign w:val="center"/>
          </w:tcPr>
          <w:p w14:paraId="320AF8A8" w14:textId="313288E8" w:rsidR="006F7D4A" w:rsidRPr="00610CB3" w:rsidRDefault="006F7D4A"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w:t>
            </w:r>
          </w:p>
        </w:tc>
      </w:tr>
      <w:tr w:rsidR="00FE6D1C" w:rsidRPr="00610CB3" w14:paraId="234927EF" w14:textId="77777777" w:rsidTr="00CC56C8">
        <w:trPr>
          <w:trHeight w:val="285"/>
        </w:trPr>
        <w:tc>
          <w:tcPr>
            <w:tcW w:w="1583" w:type="dxa"/>
            <w:tcBorders>
              <w:right w:val="single" w:sz="4" w:space="0" w:color="auto"/>
            </w:tcBorders>
            <w:shd w:val="clear" w:color="000000" w:fill="99CCFF"/>
            <w:noWrap/>
            <w:vAlign w:val="center"/>
            <w:hideMark/>
          </w:tcPr>
          <w:p w14:paraId="15BF350B"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Total</w:t>
            </w:r>
          </w:p>
        </w:tc>
        <w:tc>
          <w:tcPr>
            <w:tcW w:w="697" w:type="dxa"/>
            <w:tcBorders>
              <w:top w:val="single" w:sz="4" w:space="0" w:color="auto"/>
              <w:left w:val="single" w:sz="4" w:space="0" w:color="auto"/>
              <w:bottom w:val="single" w:sz="4" w:space="0" w:color="auto"/>
              <w:right w:val="nil"/>
            </w:tcBorders>
            <w:shd w:val="clear" w:color="000000" w:fill="99CCFF"/>
            <w:noWrap/>
            <w:vAlign w:val="center"/>
            <w:hideMark/>
          </w:tcPr>
          <w:p w14:paraId="6362B286" w14:textId="77777777" w:rsidR="00FE6D1C" w:rsidRPr="00610CB3" w:rsidRDefault="00FE6D1C" w:rsidP="0029730C">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512" w:type="dxa"/>
            <w:tcBorders>
              <w:top w:val="single" w:sz="4" w:space="0" w:color="auto"/>
              <w:left w:val="nil"/>
              <w:bottom w:val="single" w:sz="4" w:space="0" w:color="auto"/>
              <w:right w:val="nil"/>
            </w:tcBorders>
            <w:shd w:val="clear" w:color="000000" w:fill="99CCFF"/>
            <w:noWrap/>
            <w:vAlign w:val="center"/>
            <w:hideMark/>
          </w:tcPr>
          <w:p w14:paraId="5C679C1D" w14:textId="77777777" w:rsidR="00FE6D1C" w:rsidRPr="00610CB3" w:rsidRDefault="00FE6D1C" w:rsidP="0029730C">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4030" w:type="dxa"/>
            <w:tcBorders>
              <w:top w:val="single" w:sz="4" w:space="0" w:color="auto"/>
              <w:left w:val="nil"/>
              <w:bottom w:val="single" w:sz="4" w:space="0" w:color="auto"/>
              <w:right w:val="single" w:sz="4" w:space="0" w:color="auto"/>
            </w:tcBorders>
            <w:shd w:val="clear" w:color="000000" w:fill="99CCFF"/>
            <w:noWrap/>
            <w:vAlign w:val="center"/>
            <w:hideMark/>
          </w:tcPr>
          <w:p w14:paraId="0DDCF1C9" w14:textId="77777777" w:rsidR="00FE6D1C" w:rsidRPr="00610CB3" w:rsidRDefault="00FE6D1C" w:rsidP="0029730C">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1980" w:type="dxa"/>
            <w:tcBorders>
              <w:left w:val="single" w:sz="4" w:space="0" w:color="auto"/>
            </w:tcBorders>
            <w:shd w:val="clear" w:color="000000" w:fill="99CCFF"/>
            <w:vAlign w:val="center"/>
            <w:hideMark/>
          </w:tcPr>
          <w:p w14:paraId="7034590C" w14:textId="77777777" w:rsidR="00FE6D1C" w:rsidRPr="00610CB3" w:rsidRDefault="00FE6D1C" w:rsidP="0029730C">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1000</w:t>
            </w:r>
          </w:p>
        </w:tc>
      </w:tr>
    </w:tbl>
    <w:p w14:paraId="64123925" w14:textId="359ED9EF" w:rsidR="006F7D4A" w:rsidRPr="00610CB3" w:rsidRDefault="006F7D4A" w:rsidP="006F7D4A">
      <w:pPr>
        <w:spacing w:before="240" w:line="240" w:lineRule="auto"/>
        <w:jc w:val="both"/>
        <w:rPr>
          <w:rFonts w:asciiTheme="minorHAnsi" w:hAnsiTheme="minorHAnsi" w:cstheme="minorHAnsi"/>
          <w:b/>
          <w:bCs/>
          <w:sz w:val="24"/>
          <w:szCs w:val="24"/>
        </w:rPr>
      </w:pPr>
      <w:r w:rsidRPr="00610CB3">
        <w:rPr>
          <w:rFonts w:asciiTheme="minorHAnsi" w:hAnsiTheme="minorHAnsi" w:cstheme="minorHAnsi"/>
          <w:b/>
          <w:sz w:val="24"/>
          <w:szCs w:val="24"/>
          <w:u w:val="single"/>
        </w:rPr>
        <w:t>b. National legal consultant – team member</w:t>
      </w:r>
      <w:r w:rsidRPr="00610CB3">
        <w:rPr>
          <w:rFonts w:asciiTheme="minorHAnsi" w:hAnsiTheme="minorHAnsi" w:cstheme="minorHAnsi"/>
          <w:b/>
          <w:i/>
          <w:sz w:val="24"/>
          <w:szCs w:val="24"/>
        </w:rPr>
        <w:t>:</w:t>
      </w:r>
    </w:p>
    <w:tbl>
      <w:tblPr>
        <w:tblW w:w="8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97"/>
        <w:gridCol w:w="512"/>
        <w:gridCol w:w="4030"/>
        <w:gridCol w:w="1980"/>
      </w:tblGrid>
      <w:tr w:rsidR="006F7D4A" w:rsidRPr="00610CB3" w14:paraId="3A1F42B5" w14:textId="77777777" w:rsidTr="00EA282E">
        <w:trPr>
          <w:trHeight w:val="558"/>
        </w:trPr>
        <w:tc>
          <w:tcPr>
            <w:tcW w:w="8802" w:type="dxa"/>
            <w:gridSpan w:val="5"/>
            <w:shd w:val="clear" w:color="000000" w:fill="C0C0C0"/>
            <w:hideMark/>
          </w:tcPr>
          <w:p w14:paraId="2A2720BA" w14:textId="77777777"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Consultant(s)’ experiences/qualification related to the services</w:t>
            </w:r>
          </w:p>
        </w:tc>
      </w:tr>
      <w:tr w:rsidR="006F7D4A" w:rsidRPr="00610CB3" w14:paraId="4385A4B3" w14:textId="77777777" w:rsidTr="00EA282E">
        <w:trPr>
          <w:trHeight w:val="909"/>
        </w:trPr>
        <w:tc>
          <w:tcPr>
            <w:tcW w:w="1583" w:type="dxa"/>
            <w:shd w:val="clear" w:color="auto" w:fill="auto"/>
            <w:noWrap/>
            <w:vAlign w:val="center"/>
            <w:hideMark/>
          </w:tcPr>
          <w:p w14:paraId="5C4EEA00" w14:textId="77777777"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1.1 </w:t>
            </w:r>
            <w:r w:rsidRPr="00610CB3">
              <w:rPr>
                <w:rFonts w:asciiTheme="minorHAnsi" w:hAnsiTheme="minorHAnsi" w:cstheme="minorHAnsi"/>
                <w:sz w:val="24"/>
                <w:szCs w:val="24"/>
              </w:rPr>
              <w:t xml:space="preserve">         </w:t>
            </w:r>
          </w:p>
        </w:tc>
        <w:tc>
          <w:tcPr>
            <w:tcW w:w="5239" w:type="dxa"/>
            <w:gridSpan w:val="3"/>
            <w:shd w:val="clear" w:color="auto" w:fill="auto"/>
            <w:vAlign w:val="center"/>
          </w:tcPr>
          <w:p w14:paraId="5A73F071" w14:textId="4A6A4A7F" w:rsidR="004F2BED" w:rsidRPr="004F2BED" w:rsidRDefault="0025416F" w:rsidP="004F2BED">
            <w:pPr>
              <w:spacing w:before="120" w:after="120"/>
              <w:jc w:val="both"/>
              <w:rPr>
                <w:rFonts w:cs="Calibri"/>
                <w:color w:val="000000"/>
                <w:sz w:val="24"/>
                <w:szCs w:val="24"/>
              </w:rPr>
            </w:pPr>
            <w:r w:rsidRPr="00610CB3">
              <w:rPr>
                <w:rFonts w:asciiTheme="minorHAnsi" w:hAnsiTheme="minorHAnsi" w:cstheme="minorHAnsi"/>
                <w:sz w:val="24"/>
                <w:szCs w:val="24"/>
              </w:rPr>
              <w:t xml:space="preserve">-  </w:t>
            </w:r>
            <w:r w:rsidR="00C920C8" w:rsidRPr="00852CB8">
              <w:rPr>
                <w:rFonts w:cs="Calibri"/>
                <w:color w:val="000000"/>
                <w:sz w:val="24"/>
                <w:szCs w:val="24"/>
              </w:rPr>
              <w:t>Master</w:t>
            </w:r>
            <w:r w:rsidR="00C920C8">
              <w:rPr>
                <w:rFonts w:cs="Calibri"/>
                <w:color w:val="000000"/>
                <w:sz w:val="24"/>
                <w:szCs w:val="24"/>
              </w:rPr>
              <w:t>’s degree</w:t>
            </w:r>
            <w:r w:rsidR="00C920C8" w:rsidRPr="00852CB8">
              <w:rPr>
                <w:rFonts w:cs="Calibri"/>
                <w:color w:val="000000"/>
                <w:sz w:val="24"/>
                <w:szCs w:val="24"/>
              </w:rPr>
              <w:t xml:space="preserve"> in law</w:t>
            </w:r>
          </w:p>
        </w:tc>
        <w:tc>
          <w:tcPr>
            <w:tcW w:w="1980" w:type="dxa"/>
            <w:shd w:val="clear" w:color="auto" w:fill="auto"/>
            <w:vAlign w:val="center"/>
            <w:hideMark/>
          </w:tcPr>
          <w:p w14:paraId="2CDC1537" w14:textId="77777777" w:rsidR="006F7D4A" w:rsidRPr="00610CB3" w:rsidRDefault="006F7D4A" w:rsidP="00EA282E">
            <w:pPr>
              <w:spacing w:line="240" w:lineRule="auto"/>
              <w:jc w:val="both"/>
              <w:rPr>
                <w:rFonts w:asciiTheme="minorHAnsi" w:hAnsiTheme="minorHAnsi" w:cstheme="minorHAnsi"/>
                <w:b/>
                <w:bCs/>
                <w:sz w:val="24"/>
                <w:szCs w:val="24"/>
              </w:rPr>
            </w:pPr>
          </w:p>
          <w:p w14:paraId="1226A39E" w14:textId="3D751FD2" w:rsidR="006F7D4A" w:rsidRPr="00610CB3" w:rsidRDefault="006C5553"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2</w:t>
            </w:r>
            <w:r w:rsidR="006F7D4A" w:rsidRPr="00610CB3">
              <w:rPr>
                <w:rFonts w:asciiTheme="minorHAnsi" w:hAnsiTheme="minorHAnsi" w:cstheme="minorHAnsi"/>
                <w:b/>
                <w:bCs/>
                <w:sz w:val="24"/>
                <w:szCs w:val="24"/>
              </w:rPr>
              <w:t>00</w:t>
            </w:r>
          </w:p>
          <w:p w14:paraId="6F5FA68F" w14:textId="77777777" w:rsidR="006F7D4A" w:rsidRPr="00610CB3" w:rsidRDefault="006F7D4A" w:rsidP="00EA282E">
            <w:pPr>
              <w:spacing w:line="240" w:lineRule="auto"/>
              <w:jc w:val="both"/>
              <w:rPr>
                <w:rFonts w:asciiTheme="minorHAnsi" w:hAnsiTheme="minorHAnsi" w:cstheme="minorHAnsi"/>
                <w:b/>
                <w:bCs/>
                <w:sz w:val="24"/>
                <w:szCs w:val="24"/>
              </w:rPr>
            </w:pPr>
          </w:p>
        </w:tc>
      </w:tr>
      <w:tr w:rsidR="006F7D4A" w:rsidRPr="00610CB3" w14:paraId="44A07DEA" w14:textId="77777777" w:rsidTr="00EA282E">
        <w:trPr>
          <w:trHeight w:val="1071"/>
        </w:trPr>
        <w:tc>
          <w:tcPr>
            <w:tcW w:w="1583" w:type="dxa"/>
            <w:shd w:val="clear" w:color="auto" w:fill="auto"/>
            <w:noWrap/>
            <w:vAlign w:val="center"/>
            <w:hideMark/>
          </w:tcPr>
          <w:p w14:paraId="790C3E77" w14:textId="77777777"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1.2 </w:t>
            </w:r>
            <w:r w:rsidRPr="00610CB3">
              <w:rPr>
                <w:rFonts w:asciiTheme="minorHAnsi" w:hAnsiTheme="minorHAnsi" w:cstheme="minorHAnsi"/>
                <w:sz w:val="24"/>
                <w:szCs w:val="24"/>
              </w:rPr>
              <w:t>   </w:t>
            </w:r>
          </w:p>
        </w:tc>
        <w:tc>
          <w:tcPr>
            <w:tcW w:w="5239" w:type="dxa"/>
            <w:gridSpan w:val="3"/>
            <w:shd w:val="clear" w:color="auto" w:fill="auto"/>
            <w:vAlign w:val="center"/>
          </w:tcPr>
          <w:p w14:paraId="65C55A75" w14:textId="679FFE7E" w:rsidR="006F7D4A" w:rsidRPr="00C920C8" w:rsidRDefault="00C920C8" w:rsidP="00C920C8">
            <w:pPr>
              <w:pStyle w:val="HTMLPreformatted"/>
              <w:spacing w:line="360" w:lineRule="auto"/>
              <w:jc w:val="both"/>
              <w:rPr>
                <w:rFonts w:ascii="Calibri" w:hAnsi="Calibri" w:cs="Calibri"/>
                <w:sz w:val="24"/>
                <w:szCs w:val="24"/>
              </w:rPr>
            </w:pPr>
            <w:r w:rsidRPr="00852CB8">
              <w:rPr>
                <w:rFonts w:ascii="Calibri" w:hAnsi="Calibri" w:cs="Calibri"/>
                <w:color w:val="000000"/>
                <w:sz w:val="24"/>
                <w:szCs w:val="24"/>
              </w:rPr>
              <w:t xml:space="preserve">- </w:t>
            </w:r>
            <w:r w:rsidRPr="00852CB8">
              <w:rPr>
                <w:rFonts w:ascii="Calibri" w:hAnsi="Calibri" w:cs="Calibri"/>
                <w:sz w:val="24"/>
                <w:szCs w:val="24"/>
              </w:rPr>
              <w:t>A minimum of 05 years of work</w:t>
            </w:r>
            <w:r>
              <w:rPr>
                <w:rFonts w:ascii="Calibri" w:hAnsi="Calibri" w:cs="Calibri"/>
                <w:sz w:val="24"/>
                <w:szCs w:val="24"/>
              </w:rPr>
              <w:t>ing</w:t>
            </w:r>
            <w:r w:rsidRPr="00852CB8">
              <w:rPr>
                <w:rFonts w:ascii="Calibri" w:hAnsi="Calibri" w:cs="Calibri"/>
                <w:sz w:val="24"/>
                <w:szCs w:val="24"/>
              </w:rPr>
              <w:t xml:space="preserve"> experience relating to judicial sector; </w:t>
            </w:r>
          </w:p>
        </w:tc>
        <w:tc>
          <w:tcPr>
            <w:tcW w:w="1980" w:type="dxa"/>
            <w:shd w:val="clear" w:color="auto" w:fill="auto"/>
            <w:vAlign w:val="center"/>
            <w:hideMark/>
          </w:tcPr>
          <w:p w14:paraId="5F2C24D3" w14:textId="77777777" w:rsidR="006F7D4A" w:rsidRPr="00610CB3" w:rsidRDefault="006F7D4A" w:rsidP="00EA282E">
            <w:pPr>
              <w:spacing w:line="240" w:lineRule="auto"/>
              <w:jc w:val="both"/>
              <w:rPr>
                <w:rFonts w:asciiTheme="minorHAnsi" w:hAnsiTheme="minorHAnsi" w:cstheme="minorHAnsi"/>
                <w:b/>
                <w:bCs/>
                <w:sz w:val="24"/>
                <w:szCs w:val="24"/>
              </w:rPr>
            </w:pPr>
          </w:p>
          <w:p w14:paraId="3B8DA931" w14:textId="17483AC9" w:rsidR="006F7D4A" w:rsidRPr="00610CB3" w:rsidRDefault="00C920C8" w:rsidP="00EA282E">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2</w:t>
            </w:r>
            <w:r w:rsidR="006F7D4A" w:rsidRPr="00610CB3">
              <w:rPr>
                <w:rFonts w:asciiTheme="minorHAnsi" w:hAnsiTheme="minorHAnsi" w:cstheme="minorHAnsi"/>
                <w:b/>
                <w:bCs/>
                <w:sz w:val="24"/>
                <w:szCs w:val="24"/>
              </w:rPr>
              <w:t>00</w:t>
            </w:r>
          </w:p>
        </w:tc>
      </w:tr>
      <w:tr w:rsidR="006F7D4A" w:rsidRPr="00610CB3" w14:paraId="6967A847" w14:textId="77777777" w:rsidTr="00EA282E">
        <w:trPr>
          <w:trHeight w:val="945"/>
        </w:trPr>
        <w:tc>
          <w:tcPr>
            <w:tcW w:w="1583" w:type="dxa"/>
            <w:shd w:val="clear" w:color="auto" w:fill="auto"/>
            <w:noWrap/>
            <w:vAlign w:val="center"/>
          </w:tcPr>
          <w:p w14:paraId="084D9BB6" w14:textId="3DBC9396"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w:t>
            </w:r>
            <w:r w:rsidR="00EA5CC4" w:rsidRPr="00610CB3">
              <w:rPr>
                <w:rFonts w:asciiTheme="minorHAnsi" w:hAnsiTheme="minorHAnsi" w:cstheme="minorHAnsi"/>
                <w:b/>
                <w:bCs/>
                <w:sz w:val="24"/>
                <w:szCs w:val="24"/>
              </w:rPr>
              <w:t>3</w:t>
            </w:r>
          </w:p>
        </w:tc>
        <w:tc>
          <w:tcPr>
            <w:tcW w:w="5239" w:type="dxa"/>
            <w:gridSpan w:val="3"/>
            <w:shd w:val="clear" w:color="auto" w:fill="auto"/>
            <w:vAlign w:val="center"/>
          </w:tcPr>
          <w:p w14:paraId="245B4B4B" w14:textId="64999167" w:rsidR="006F7D4A" w:rsidRPr="00C920C8" w:rsidRDefault="00C920C8" w:rsidP="00C920C8">
            <w:pPr>
              <w:pStyle w:val="HTMLPreformatted"/>
              <w:spacing w:line="360" w:lineRule="auto"/>
              <w:jc w:val="both"/>
              <w:rPr>
                <w:rFonts w:ascii="Calibri" w:hAnsi="Calibri" w:cs="Calibri"/>
                <w:sz w:val="24"/>
                <w:szCs w:val="24"/>
              </w:rPr>
            </w:pPr>
            <w:r w:rsidRPr="00852CB8">
              <w:rPr>
                <w:rFonts w:ascii="Calibri" w:hAnsi="Calibri" w:cs="Calibri"/>
                <w:sz w:val="24"/>
                <w:szCs w:val="24"/>
              </w:rPr>
              <w:t>- Knowledge and working experience on criminal proceedings, especially on adversarial principle in criminal proceedings is a strong advantage;</w:t>
            </w:r>
          </w:p>
        </w:tc>
        <w:tc>
          <w:tcPr>
            <w:tcW w:w="1980" w:type="dxa"/>
            <w:shd w:val="clear" w:color="auto" w:fill="auto"/>
            <w:vAlign w:val="center"/>
          </w:tcPr>
          <w:p w14:paraId="5D643C3C" w14:textId="4156D34A" w:rsidR="006F7D4A" w:rsidRPr="00610CB3" w:rsidRDefault="006C5553"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2</w:t>
            </w:r>
            <w:r w:rsidR="00753C10" w:rsidRPr="00610CB3">
              <w:rPr>
                <w:rFonts w:asciiTheme="minorHAnsi" w:hAnsiTheme="minorHAnsi" w:cstheme="minorHAnsi"/>
                <w:b/>
                <w:bCs/>
                <w:sz w:val="24"/>
                <w:szCs w:val="24"/>
              </w:rPr>
              <w:t>00</w:t>
            </w:r>
          </w:p>
        </w:tc>
      </w:tr>
      <w:tr w:rsidR="0025416F" w:rsidRPr="00610CB3" w14:paraId="36250428" w14:textId="77777777" w:rsidTr="00EA282E">
        <w:trPr>
          <w:trHeight w:val="945"/>
        </w:trPr>
        <w:tc>
          <w:tcPr>
            <w:tcW w:w="1583" w:type="dxa"/>
            <w:shd w:val="clear" w:color="auto" w:fill="auto"/>
            <w:noWrap/>
            <w:vAlign w:val="center"/>
          </w:tcPr>
          <w:p w14:paraId="769B1703" w14:textId="4D829BD4" w:rsidR="0025416F" w:rsidRPr="00610CB3" w:rsidRDefault="0025416F"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1.4</w:t>
            </w:r>
          </w:p>
        </w:tc>
        <w:tc>
          <w:tcPr>
            <w:tcW w:w="5239" w:type="dxa"/>
            <w:gridSpan w:val="3"/>
            <w:shd w:val="clear" w:color="auto" w:fill="auto"/>
            <w:vAlign w:val="center"/>
          </w:tcPr>
          <w:p w14:paraId="36CED590" w14:textId="726C0384" w:rsidR="0025416F" w:rsidRPr="00C920C8" w:rsidRDefault="00246C1D" w:rsidP="00C920C8">
            <w:pPr>
              <w:pStyle w:val="HTMLPreformatted"/>
              <w:spacing w:line="360" w:lineRule="auto"/>
              <w:jc w:val="both"/>
              <w:rPr>
                <w:rFonts w:ascii="Calibri" w:hAnsi="Calibri" w:cs="Calibri"/>
                <w:sz w:val="24"/>
                <w:szCs w:val="24"/>
              </w:rPr>
            </w:pPr>
            <w:r w:rsidRPr="00610CB3">
              <w:rPr>
                <w:rFonts w:asciiTheme="minorHAnsi" w:hAnsiTheme="minorHAnsi" w:cstheme="minorHAnsi"/>
                <w:sz w:val="24"/>
                <w:szCs w:val="24"/>
              </w:rPr>
              <w:t xml:space="preserve">- </w:t>
            </w:r>
            <w:r w:rsidR="00C920C8" w:rsidRPr="00852CB8">
              <w:rPr>
                <w:rFonts w:ascii="Calibri" w:hAnsi="Calibri" w:cs="Calibri"/>
                <w:sz w:val="24"/>
                <w:szCs w:val="24"/>
              </w:rPr>
              <w:t>Expertise in developing training materials in judicial matter, especially in criminal proceedings is a strong advantage;</w:t>
            </w:r>
          </w:p>
        </w:tc>
        <w:tc>
          <w:tcPr>
            <w:tcW w:w="1980" w:type="dxa"/>
            <w:shd w:val="clear" w:color="auto" w:fill="auto"/>
            <w:vAlign w:val="center"/>
          </w:tcPr>
          <w:p w14:paraId="37E3B860" w14:textId="2554D76B" w:rsidR="0025416F" w:rsidRPr="00610CB3" w:rsidRDefault="00C920C8" w:rsidP="00EA282E">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2</w:t>
            </w:r>
            <w:r w:rsidR="006C5553" w:rsidRPr="00610CB3">
              <w:rPr>
                <w:rFonts w:asciiTheme="minorHAnsi" w:hAnsiTheme="minorHAnsi" w:cstheme="minorHAnsi"/>
                <w:b/>
                <w:bCs/>
                <w:sz w:val="24"/>
                <w:szCs w:val="24"/>
              </w:rPr>
              <w:t>00</w:t>
            </w:r>
          </w:p>
        </w:tc>
      </w:tr>
      <w:tr w:rsidR="0025416F" w:rsidRPr="00610CB3" w14:paraId="6B58D3E2" w14:textId="77777777" w:rsidTr="00EA282E">
        <w:trPr>
          <w:trHeight w:val="945"/>
        </w:trPr>
        <w:tc>
          <w:tcPr>
            <w:tcW w:w="1583" w:type="dxa"/>
            <w:shd w:val="clear" w:color="auto" w:fill="auto"/>
            <w:noWrap/>
            <w:vAlign w:val="center"/>
          </w:tcPr>
          <w:p w14:paraId="1943D246" w14:textId="19AEB703" w:rsidR="0025416F" w:rsidRPr="00610CB3" w:rsidRDefault="0025416F"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1.5</w:t>
            </w:r>
          </w:p>
        </w:tc>
        <w:tc>
          <w:tcPr>
            <w:tcW w:w="5239" w:type="dxa"/>
            <w:gridSpan w:val="3"/>
            <w:shd w:val="clear" w:color="auto" w:fill="auto"/>
            <w:vAlign w:val="center"/>
          </w:tcPr>
          <w:p w14:paraId="59E674D6" w14:textId="4903FAC0" w:rsidR="0025416F" w:rsidRPr="00C920C8" w:rsidRDefault="00C920C8" w:rsidP="00C920C8">
            <w:pPr>
              <w:pStyle w:val="HTMLPreformatted"/>
              <w:spacing w:line="360" w:lineRule="auto"/>
              <w:jc w:val="both"/>
              <w:rPr>
                <w:rFonts w:ascii="Calibri" w:hAnsi="Calibri" w:cs="Calibri"/>
                <w:sz w:val="24"/>
                <w:szCs w:val="24"/>
              </w:rPr>
            </w:pPr>
            <w:r w:rsidRPr="00852CB8">
              <w:rPr>
                <w:rFonts w:ascii="Calibri" w:hAnsi="Calibri" w:cs="Calibri"/>
                <w:sz w:val="24"/>
                <w:szCs w:val="24"/>
              </w:rPr>
              <w:t>- Knowledge or working experience with vulnerable</w:t>
            </w:r>
            <w:r w:rsidRPr="00852CB8">
              <w:rPr>
                <w:rFonts w:ascii="Calibri" w:hAnsi="Calibri" w:cs="Calibri"/>
                <w:color w:val="000000"/>
                <w:sz w:val="24"/>
                <w:szCs w:val="24"/>
              </w:rPr>
              <w:t xml:space="preserve"> groups</w:t>
            </w:r>
            <w:r w:rsidRPr="00852CB8">
              <w:rPr>
                <w:rFonts w:ascii="Calibri" w:hAnsi="Calibri" w:cs="Calibri"/>
                <w:sz w:val="24"/>
                <w:szCs w:val="24"/>
              </w:rPr>
              <w:t xml:space="preserve"> is preferable</w:t>
            </w:r>
            <w:r>
              <w:rPr>
                <w:rFonts w:ascii="Calibri" w:hAnsi="Calibri" w:cs="Calibri"/>
                <w:sz w:val="24"/>
                <w:szCs w:val="24"/>
              </w:rPr>
              <w:t>;</w:t>
            </w:r>
          </w:p>
        </w:tc>
        <w:tc>
          <w:tcPr>
            <w:tcW w:w="1980" w:type="dxa"/>
            <w:shd w:val="clear" w:color="auto" w:fill="auto"/>
            <w:vAlign w:val="center"/>
          </w:tcPr>
          <w:p w14:paraId="791D126D" w14:textId="184180F0" w:rsidR="0025416F" w:rsidRPr="00610CB3" w:rsidRDefault="006C5553"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w:t>
            </w:r>
          </w:p>
        </w:tc>
      </w:tr>
      <w:tr w:rsidR="0025416F" w:rsidRPr="00610CB3" w14:paraId="6CBA2A9C" w14:textId="77777777" w:rsidTr="006C5553">
        <w:trPr>
          <w:trHeight w:val="1205"/>
        </w:trPr>
        <w:tc>
          <w:tcPr>
            <w:tcW w:w="1583" w:type="dxa"/>
            <w:shd w:val="clear" w:color="auto" w:fill="auto"/>
            <w:noWrap/>
            <w:vAlign w:val="center"/>
          </w:tcPr>
          <w:p w14:paraId="7A74A85A" w14:textId="6CE1C29F" w:rsidR="0025416F" w:rsidRPr="00610CB3" w:rsidRDefault="0025416F"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lastRenderedPageBreak/>
              <w:t>1.6</w:t>
            </w:r>
          </w:p>
        </w:tc>
        <w:tc>
          <w:tcPr>
            <w:tcW w:w="5239" w:type="dxa"/>
            <w:gridSpan w:val="3"/>
            <w:shd w:val="clear" w:color="auto" w:fill="auto"/>
            <w:vAlign w:val="center"/>
          </w:tcPr>
          <w:p w14:paraId="686B82A6" w14:textId="39C10B30" w:rsidR="0025416F" w:rsidRPr="00610CB3" w:rsidRDefault="00C920C8" w:rsidP="0025416F">
            <w:pPr>
              <w:spacing w:before="120" w:after="120"/>
              <w:jc w:val="both"/>
              <w:rPr>
                <w:rFonts w:asciiTheme="minorHAnsi" w:hAnsiTheme="minorHAnsi" w:cstheme="minorHAnsi"/>
                <w:sz w:val="24"/>
                <w:szCs w:val="24"/>
              </w:rPr>
            </w:pPr>
            <w:r>
              <w:rPr>
                <w:rFonts w:cs="Calibri"/>
                <w:color w:val="000000"/>
                <w:sz w:val="24"/>
                <w:szCs w:val="24"/>
                <w:lang w:val="en-US"/>
              </w:rPr>
              <w:t xml:space="preserve"> - </w:t>
            </w:r>
            <w:r w:rsidRPr="00852CB8">
              <w:rPr>
                <w:rFonts w:cs="Calibri"/>
                <w:sz w:val="24"/>
                <w:szCs w:val="24"/>
              </w:rPr>
              <w:t>Demonstrated experience in conducting research and report writing</w:t>
            </w:r>
            <w:r>
              <w:rPr>
                <w:rFonts w:cs="Calibri"/>
                <w:sz w:val="24"/>
                <w:szCs w:val="24"/>
              </w:rPr>
              <w:t>.</w:t>
            </w:r>
          </w:p>
        </w:tc>
        <w:tc>
          <w:tcPr>
            <w:tcW w:w="1980" w:type="dxa"/>
            <w:shd w:val="clear" w:color="auto" w:fill="auto"/>
            <w:vAlign w:val="center"/>
          </w:tcPr>
          <w:p w14:paraId="7F80012D" w14:textId="2F533826" w:rsidR="0025416F" w:rsidRPr="00610CB3" w:rsidRDefault="006C5553"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w:t>
            </w:r>
          </w:p>
        </w:tc>
      </w:tr>
      <w:tr w:rsidR="006F7D4A" w:rsidRPr="00610CB3" w14:paraId="5DC49556" w14:textId="77777777" w:rsidTr="00EA282E">
        <w:trPr>
          <w:trHeight w:val="285"/>
        </w:trPr>
        <w:tc>
          <w:tcPr>
            <w:tcW w:w="1583" w:type="dxa"/>
            <w:tcBorders>
              <w:right w:val="single" w:sz="4" w:space="0" w:color="auto"/>
            </w:tcBorders>
            <w:shd w:val="clear" w:color="000000" w:fill="99CCFF"/>
            <w:noWrap/>
            <w:vAlign w:val="center"/>
            <w:hideMark/>
          </w:tcPr>
          <w:p w14:paraId="131DD69D" w14:textId="77777777"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Total</w:t>
            </w:r>
          </w:p>
        </w:tc>
        <w:tc>
          <w:tcPr>
            <w:tcW w:w="697" w:type="dxa"/>
            <w:tcBorders>
              <w:top w:val="single" w:sz="4" w:space="0" w:color="auto"/>
              <w:left w:val="single" w:sz="4" w:space="0" w:color="auto"/>
              <w:bottom w:val="single" w:sz="4" w:space="0" w:color="auto"/>
              <w:right w:val="nil"/>
            </w:tcBorders>
            <w:shd w:val="clear" w:color="000000" w:fill="99CCFF"/>
            <w:noWrap/>
            <w:vAlign w:val="center"/>
            <w:hideMark/>
          </w:tcPr>
          <w:p w14:paraId="7ABEF330" w14:textId="77777777" w:rsidR="006F7D4A" w:rsidRPr="00610CB3" w:rsidRDefault="006F7D4A" w:rsidP="00EA282E">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512" w:type="dxa"/>
            <w:tcBorders>
              <w:top w:val="single" w:sz="4" w:space="0" w:color="auto"/>
              <w:left w:val="nil"/>
              <w:bottom w:val="single" w:sz="4" w:space="0" w:color="auto"/>
              <w:right w:val="nil"/>
            </w:tcBorders>
            <w:shd w:val="clear" w:color="000000" w:fill="99CCFF"/>
            <w:noWrap/>
            <w:vAlign w:val="center"/>
            <w:hideMark/>
          </w:tcPr>
          <w:p w14:paraId="0A847473" w14:textId="77777777" w:rsidR="006F7D4A" w:rsidRPr="00610CB3" w:rsidRDefault="006F7D4A" w:rsidP="00EA282E">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4030" w:type="dxa"/>
            <w:tcBorders>
              <w:top w:val="single" w:sz="4" w:space="0" w:color="auto"/>
              <w:left w:val="nil"/>
              <w:bottom w:val="single" w:sz="4" w:space="0" w:color="auto"/>
              <w:right w:val="single" w:sz="4" w:space="0" w:color="auto"/>
            </w:tcBorders>
            <w:shd w:val="clear" w:color="000000" w:fill="99CCFF"/>
            <w:noWrap/>
            <w:vAlign w:val="center"/>
            <w:hideMark/>
          </w:tcPr>
          <w:p w14:paraId="16740492" w14:textId="77777777" w:rsidR="006F7D4A" w:rsidRPr="00610CB3" w:rsidRDefault="006F7D4A" w:rsidP="00EA282E">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1980" w:type="dxa"/>
            <w:tcBorders>
              <w:left w:val="single" w:sz="4" w:space="0" w:color="auto"/>
            </w:tcBorders>
            <w:shd w:val="clear" w:color="000000" w:fill="99CCFF"/>
            <w:vAlign w:val="center"/>
            <w:hideMark/>
          </w:tcPr>
          <w:p w14:paraId="7BE00FA1" w14:textId="77777777" w:rsidR="006F7D4A" w:rsidRPr="00610CB3" w:rsidRDefault="006F7D4A" w:rsidP="00EA282E">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1000</w:t>
            </w:r>
          </w:p>
        </w:tc>
      </w:tr>
    </w:tbl>
    <w:p w14:paraId="59A1FC33" w14:textId="6AAB6E1C" w:rsidR="006F7D4A" w:rsidRDefault="006F7D4A" w:rsidP="006F7D4A">
      <w:pPr>
        <w:spacing w:before="240" w:line="240" w:lineRule="auto"/>
        <w:jc w:val="both"/>
        <w:rPr>
          <w:rFonts w:asciiTheme="minorHAnsi" w:hAnsiTheme="minorHAnsi" w:cstheme="minorHAnsi"/>
          <w:b/>
          <w:i/>
          <w:sz w:val="24"/>
          <w:szCs w:val="24"/>
          <w:u w:val="single"/>
        </w:rPr>
      </w:pPr>
    </w:p>
    <w:p w14:paraId="4DAC175D" w14:textId="77777777" w:rsidR="00606DAA" w:rsidRPr="00610CB3" w:rsidRDefault="00606DAA" w:rsidP="006F7D4A">
      <w:pPr>
        <w:spacing w:before="240" w:line="240" w:lineRule="auto"/>
        <w:jc w:val="both"/>
        <w:rPr>
          <w:rFonts w:asciiTheme="minorHAnsi" w:hAnsiTheme="minorHAnsi" w:cstheme="minorHAnsi"/>
          <w:b/>
          <w:i/>
          <w:sz w:val="24"/>
          <w:szCs w:val="24"/>
          <w:u w:val="single"/>
        </w:rPr>
      </w:pPr>
    </w:p>
    <w:p w14:paraId="1281EB83" w14:textId="66F546D6" w:rsidR="00893B63" w:rsidRPr="00610CB3" w:rsidRDefault="00606DAA" w:rsidP="00893B63">
      <w:pPr>
        <w:spacing w:before="240" w:line="240" w:lineRule="auto"/>
        <w:jc w:val="both"/>
        <w:rPr>
          <w:rFonts w:asciiTheme="minorHAnsi" w:hAnsiTheme="minorHAnsi" w:cstheme="minorHAnsi"/>
          <w:b/>
          <w:bCs/>
          <w:sz w:val="24"/>
          <w:szCs w:val="24"/>
        </w:rPr>
      </w:pPr>
      <w:r>
        <w:rPr>
          <w:rFonts w:asciiTheme="minorHAnsi" w:hAnsiTheme="minorHAnsi" w:cstheme="minorHAnsi"/>
          <w:b/>
          <w:bCs/>
          <w:sz w:val="24"/>
          <w:szCs w:val="24"/>
          <w:u w:val="single"/>
        </w:rPr>
        <w:t xml:space="preserve">c. </w:t>
      </w:r>
      <w:r w:rsidR="00893B63" w:rsidRPr="00610CB3">
        <w:rPr>
          <w:rFonts w:asciiTheme="minorHAnsi" w:hAnsiTheme="minorHAnsi" w:cstheme="minorHAnsi"/>
          <w:b/>
          <w:bCs/>
          <w:sz w:val="24"/>
          <w:szCs w:val="24"/>
          <w:u w:val="single"/>
        </w:rPr>
        <w:t>International legal consultant - team member</w:t>
      </w:r>
      <w:r w:rsidR="00893B63" w:rsidRPr="00610CB3">
        <w:rPr>
          <w:rFonts w:asciiTheme="minorHAnsi" w:hAnsiTheme="minorHAnsi" w:cstheme="minorHAnsi"/>
          <w:b/>
          <w:i/>
          <w:sz w:val="24"/>
          <w:szCs w:val="24"/>
        </w:rPr>
        <w:t>:</w:t>
      </w:r>
    </w:p>
    <w:tbl>
      <w:tblPr>
        <w:tblW w:w="8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97"/>
        <w:gridCol w:w="512"/>
        <w:gridCol w:w="4030"/>
        <w:gridCol w:w="1980"/>
      </w:tblGrid>
      <w:tr w:rsidR="00893B63" w:rsidRPr="00610CB3" w14:paraId="0AAD5930" w14:textId="77777777" w:rsidTr="00BC5700">
        <w:trPr>
          <w:trHeight w:val="558"/>
        </w:trPr>
        <w:tc>
          <w:tcPr>
            <w:tcW w:w="8802" w:type="dxa"/>
            <w:gridSpan w:val="5"/>
            <w:shd w:val="clear" w:color="000000" w:fill="C0C0C0"/>
            <w:hideMark/>
          </w:tcPr>
          <w:p w14:paraId="1D34B917"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Consultant(s)’ experiences/qualification related to the services</w:t>
            </w:r>
          </w:p>
        </w:tc>
      </w:tr>
      <w:tr w:rsidR="00893B63" w:rsidRPr="00610CB3" w14:paraId="696E73A5" w14:textId="77777777" w:rsidTr="00841706">
        <w:trPr>
          <w:trHeight w:val="683"/>
        </w:trPr>
        <w:tc>
          <w:tcPr>
            <w:tcW w:w="1583" w:type="dxa"/>
            <w:shd w:val="clear" w:color="auto" w:fill="auto"/>
            <w:noWrap/>
            <w:vAlign w:val="center"/>
            <w:hideMark/>
          </w:tcPr>
          <w:p w14:paraId="374331E6"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1.1 </w:t>
            </w:r>
            <w:r w:rsidRPr="00610CB3">
              <w:rPr>
                <w:rFonts w:asciiTheme="minorHAnsi" w:hAnsiTheme="minorHAnsi" w:cstheme="minorHAnsi"/>
                <w:sz w:val="24"/>
                <w:szCs w:val="24"/>
              </w:rPr>
              <w:t xml:space="preserve">         </w:t>
            </w:r>
          </w:p>
        </w:tc>
        <w:tc>
          <w:tcPr>
            <w:tcW w:w="5239" w:type="dxa"/>
            <w:gridSpan w:val="3"/>
            <w:shd w:val="clear" w:color="auto" w:fill="auto"/>
            <w:vAlign w:val="center"/>
          </w:tcPr>
          <w:p w14:paraId="27DE0585" w14:textId="47BE3F18" w:rsidR="00893B63" w:rsidRPr="00841706" w:rsidRDefault="00893B63" w:rsidP="00841706">
            <w:pPr>
              <w:pStyle w:val="HTMLPreformatted"/>
              <w:spacing w:line="360" w:lineRule="auto"/>
              <w:jc w:val="both"/>
              <w:rPr>
                <w:rFonts w:ascii="Calibri" w:hAnsi="Calibri" w:cs="Calibri"/>
                <w:sz w:val="24"/>
                <w:szCs w:val="24"/>
              </w:rPr>
            </w:pPr>
            <w:r w:rsidRPr="00852CB8">
              <w:rPr>
                <w:rFonts w:ascii="Calibri" w:hAnsi="Calibri" w:cs="Calibri"/>
                <w:sz w:val="24"/>
                <w:szCs w:val="24"/>
              </w:rPr>
              <w:t>- Master’s degree in law</w:t>
            </w:r>
            <w:r>
              <w:rPr>
                <w:rFonts w:ascii="Calibri" w:hAnsi="Calibri" w:cs="Calibri"/>
                <w:sz w:val="24"/>
                <w:szCs w:val="24"/>
              </w:rPr>
              <w:t>;</w:t>
            </w:r>
          </w:p>
        </w:tc>
        <w:tc>
          <w:tcPr>
            <w:tcW w:w="1980" w:type="dxa"/>
            <w:shd w:val="clear" w:color="auto" w:fill="auto"/>
            <w:vAlign w:val="center"/>
            <w:hideMark/>
          </w:tcPr>
          <w:p w14:paraId="42B4A779"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200</w:t>
            </w:r>
          </w:p>
          <w:p w14:paraId="2789B842" w14:textId="77777777" w:rsidR="00893B63" w:rsidRPr="00610CB3" w:rsidRDefault="00893B63" w:rsidP="00BC5700">
            <w:pPr>
              <w:spacing w:line="240" w:lineRule="auto"/>
              <w:jc w:val="both"/>
              <w:rPr>
                <w:rFonts w:asciiTheme="minorHAnsi" w:hAnsiTheme="minorHAnsi" w:cstheme="minorHAnsi"/>
                <w:b/>
                <w:bCs/>
                <w:sz w:val="24"/>
                <w:szCs w:val="24"/>
              </w:rPr>
            </w:pPr>
          </w:p>
        </w:tc>
      </w:tr>
      <w:tr w:rsidR="00893B63" w:rsidRPr="00610CB3" w14:paraId="1DA8F629" w14:textId="77777777" w:rsidTr="00BC5700">
        <w:trPr>
          <w:trHeight w:val="1071"/>
        </w:trPr>
        <w:tc>
          <w:tcPr>
            <w:tcW w:w="1583" w:type="dxa"/>
            <w:shd w:val="clear" w:color="auto" w:fill="auto"/>
            <w:noWrap/>
            <w:vAlign w:val="center"/>
            <w:hideMark/>
          </w:tcPr>
          <w:p w14:paraId="4D577F92"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1.2 </w:t>
            </w:r>
            <w:r w:rsidRPr="00610CB3">
              <w:rPr>
                <w:rFonts w:asciiTheme="minorHAnsi" w:hAnsiTheme="minorHAnsi" w:cstheme="minorHAnsi"/>
                <w:sz w:val="24"/>
                <w:szCs w:val="24"/>
              </w:rPr>
              <w:t>   </w:t>
            </w:r>
          </w:p>
        </w:tc>
        <w:tc>
          <w:tcPr>
            <w:tcW w:w="5239" w:type="dxa"/>
            <w:gridSpan w:val="3"/>
            <w:shd w:val="clear" w:color="auto" w:fill="auto"/>
            <w:vAlign w:val="center"/>
          </w:tcPr>
          <w:p w14:paraId="30C5DCD5" w14:textId="09240AFD" w:rsidR="00893B63" w:rsidRPr="00C920C8" w:rsidRDefault="00893B63" w:rsidP="00BC5700">
            <w:pPr>
              <w:pStyle w:val="HTMLPreformatted"/>
              <w:spacing w:line="360" w:lineRule="auto"/>
              <w:jc w:val="both"/>
              <w:rPr>
                <w:rFonts w:ascii="Calibri" w:hAnsi="Calibri" w:cs="Calibri"/>
                <w:sz w:val="24"/>
                <w:szCs w:val="24"/>
              </w:rPr>
            </w:pPr>
            <w:r w:rsidRPr="00852CB8">
              <w:rPr>
                <w:rFonts w:ascii="Calibri" w:hAnsi="Calibri" w:cs="Calibri"/>
                <w:sz w:val="24"/>
                <w:szCs w:val="24"/>
              </w:rPr>
              <w:t>- A minimum of 5 years of working experience relating to judicial sector;</w:t>
            </w:r>
            <w:r w:rsidR="00606DAA">
              <w:rPr>
                <w:rFonts w:ascii="Calibri" w:hAnsi="Calibri" w:cs="Calibri"/>
                <w:sz w:val="24"/>
                <w:szCs w:val="24"/>
              </w:rPr>
              <w:t xml:space="preserve"> knowledge and working experience on Vietnamese judicial system is an advantage</w:t>
            </w:r>
          </w:p>
        </w:tc>
        <w:tc>
          <w:tcPr>
            <w:tcW w:w="1980" w:type="dxa"/>
            <w:shd w:val="clear" w:color="auto" w:fill="auto"/>
            <w:vAlign w:val="center"/>
            <w:hideMark/>
          </w:tcPr>
          <w:p w14:paraId="31B59439" w14:textId="77777777" w:rsidR="00893B63" w:rsidRPr="00610CB3" w:rsidRDefault="00893B63" w:rsidP="00BC5700">
            <w:pPr>
              <w:spacing w:line="240" w:lineRule="auto"/>
              <w:jc w:val="both"/>
              <w:rPr>
                <w:rFonts w:asciiTheme="minorHAnsi" w:hAnsiTheme="minorHAnsi" w:cstheme="minorHAnsi"/>
                <w:b/>
                <w:bCs/>
                <w:sz w:val="24"/>
                <w:szCs w:val="24"/>
              </w:rPr>
            </w:pPr>
          </w:p>
          <w:p w14:paraId="1E041511" w14:textId="77777777" w:rsidR="00893B63" w:rsidRPr="00610CB3" w:rsidRDefault="00893B63" w:rsidP="00BC5700">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2</w:t>
            </w:r>
            <w:r w:rsidRPr="00610CB3">
              <w:rPr>
                <w:rFonts w:asciiTheme="minorHAnsi" w:hAnsiTheme="minorHAnsi" w:cstheme="minorHAnsi"/>
                <w:b/>
                <w:bCs/>
                <w:sz w:val="24"/>
                <w:szCs w:val="24"/>
              </w:rPr>
              <w:t>00</w:t>
            </w:r>
          </w:p>
        </w:tc>
      </w:tr>
      <w:tr w:rsidR="00893B63" w:rsidRPr="00610CB3" w14:paraId="48485AF0" w14:textId="77777777" w:rsidTr="00BC5700">
        <w:trPr>
          <w:trHeight w:val="945"/>
        </w:trPr>
        <w:tc>
          <w:tcPr>
            <w:tcW w:w="1583" w:type="dxa"/>
            <w:shd w:val="clear" w:color="auto" w:fill="auto"/>
            <w:noWrap/>
            <w:vAlign w:val="center"/>
          </w:tcPr>
          <w:p w14:paraId="75F83338"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1.3</w:t>
            </w:r>
          </w:p>
        </w:tc>
        <w:tc>
          <w:tcPr>
            <w:tcW w:w="5239" w:type="dxa"/>
            <w:gridSpan w:val="3"/>
            <w:shd w:val="clear" w:color="auto" w:fill="auto"/>
            <w:vAlign w:val="center"/>
          </w:tcPr>
          <w:p w14:paraId="4DD1F19D" w14:textId="71E182F9" w:rsidR="00893B63" w:rsidRPr="00C920C8" w:rsidRDefault="00893B63" w:rsidP="00BC5700">
            <w:pPr>
              <w:pStyle w:val="HTMLPreformatted"/>
              <w:spacing w:line="360" w:lineRule="auto"/>
              <w:jc w:val="both"/>
              <w:rPr>
                <w:rFonts w:ascii="Calibri" w:hAnsi="Calibri" w:cs="Calibri"/>
                <w:sz w:val="24"/>
                <w:szCs w:val="24"/>
              </w:rPr>
            </w:pPr>
            <w:r w:rsidRPr="00852CB8">
              <w:rPr>
                <w:rFonts w:ascii="Calibri" w:hAnsi="Calibri" w:cs="Calibri"/>
                <w:sz w:val="24"/>
                <w:szCs w:val="24"/>
              </w:rPr>
              <w:t>- Knowledge and working experience on criminal proceedings, especially on adversarial principle in criminal proceedings is essential;</w:t>
            </w:r>
          </w:p>
        </w:tc>
        <w:tc>
          <w:tcPr>
            <w:tcW w:w="1980" w:type="dxa"/>
            <w:shd w:val="clear" w:color="auto" w:fill="auto"/>
            <w:vAlign w:val="center"/>
          </w:tcPr>
          <w:p w14:paraId="0A2F010F"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200</w:t>
            </w:r>
          </w:p>
        </w:tc>
      </w:tr>
      <w:tr w:rsidR="00893B63" w:rsidRPr="00610CB3" w14:paraId="3601956E" w14:textId="77777777" w:rsidTr="00BC5700">
        <w:trPr>
          <w:trHeight w:val="945"/>
        </w:trPr>
        <w:tc>
          <w:tcPr>
            <w:tcW w:w="1583" w:type="dxa"/>
            <w:shd w:val="clear" w:color="auto" w:fill="auto"/>
            <w:noWrap/>
            <w:vAlign w:val="center"/>
          </w:tcPr>
          <w:p w14:paraId="1AD595C3"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1.4</w:t>
            </w:r>
          </w:p>
        </w:tc>
        <w:tc>
          <w:tcPr>
            <w:tcW w:w="5239" w:type="dxa"/>
            <w:gridSpan w:val="3"/>
            <w:shd w:val="clear" w:color="auto" w:fill="auto"/>
            <w:vAlign w:val="center"/>
          </w:tcPr>
          <w:p w14:paraId="0EDF14E3" w14:textId="797434ED" w:rsidR="00893B63" w:rsidRPr="00C920C8" w:rsidRDefault="00893B63" w:rsidP="00BC5700">
            <w:pPr>
              <w:pStyle w:val="HTMLPreformatted"/>
              <w:spacing w:line="360" w:lineRule="auto"/>
              <w:jc w:val="both"/>
              <w:rPr>
                <w:rFonts w:ascii="Calibri" w:hAnsi="Calibri" w:cs="Calibri"/>
                <w:sz w:val="24"/>
                <w:szCs w:val="24"/>
              </w:rPr>
            </w:pPr>
            <w:r w:rsidRPr="00610CB3">
              <w:rPr>
                <w:rFonts w:asciiTheme="minorHAnsi" w:hAnsiTheme="minorHAnsi" w:cstheme="minorHAnsi"/>
                <w:sz w:val="24"/>
                <w:szCs w:val="24"/>
              </w:rPr>
              <w:t xml:space="preserve">- </w:t>
            </w:r>
            <w:r w:rsidR="00451428" w:rsidRPr="00852CB8">
              <w:rPr>
                <w:rFonts w:ascii="Calibri" w:hAnsi="Calibri" w:cs="Calibri"/>
                <w:sz w:val="24"/>
                <w:szCs w:val="24"/>
              </w:rPr>
              <w:t xml:space="preserve">Expertise in developing training materials for </w:t>
            </w:r>
            <w:r w:rsidR="00451428">
              <w:rPr>
                <w:rFonts w:ascii="Calibri" w:hAnsi="Calibri" w:cs="Calibri"/>
                <w:sz w:val="24"/>
                <w:szCs w:val="24"/>
              </w:rPr>
              <w:t>justice professionals (judges, prosecutors, lawyers)</w:t>
            </w:r>
            <w:r w:rsidR="00451428" w:rsidRPr="00852CB8">
              <w:rPr>
                <w:rFonts w:ascii="Calibri" w:hAnsi="Calibri" w:cs="Calibri"/>
                <w:sz w:val="24"/>
                <w:szCs w:val="24"/>
              </w:rPr>
              <w:t xml:space="preserve"> is a strong advantage</w:t>
            </w:r>
            <w:r w:rsidRPr="00852CB8">
              <w:rPr>
                <w:rFonts w:ascii="Calibri" w:hAnsi="Calibri" w:cs="Calibri"/>
                <w:sz w:val="24"/>
                <w:szCs w:val="24"/>
              </w:rPr>
              <w:t xml:space="preserve">;  </w:t>
            </w:r>
          </w:p>
        </w:tc>
        <w:tc>
          <w:tcPr>
            <w:tcW w:w="1980" w:type="dxa"/>
            <w:shd w:val="clear" w:color="auto" w:fill="auto"/>
            <w:vAlign w:val="center"/>
          </w:tcPr>
          <w:p w14:paraId="1F31010A" w14:textId="77777777" w:rsidR="00893B63" w:rsidRPr="00610CB3" w:rsidRDefault="00893B63" w:rsidP="00BC5700">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2</w:t>
            </w:r>
            <w:r w:rsidRPr="00610CB3">
              <w:rPr>
                <w:rFonts w:asciiTheme="minorHAnsi" w:hAnsiTheme="minorHAnsi" w:cstheme="minorHAnsi"/>
                <w:b/>
                <w:bCs/>
                <w:sz w:val="24"/>
                <w:szCs w:val="24"/>
              </w:rPr>
              <w:t>00</w:t>
            </w:r>
          </w:p>
        </w:tc>
      </w:tr>
      <w:tr w:rsidR="00893B63" w:rsidRPr="00610CB3" w14:paraId="60B1F4C1" w14:textId="77777777" w:rsidTr="00BC5700">
        <w:trPr>
          <w:trHeight w:val="945"/>
        </w:trPr>
        <w:tc>
          <w:tcPr>
            <w:tcW w:w="1583" w:type="dxa"/>
            <w:shd w:val="clear" w:color="auto" w:fill="auto"/>
            <w:noWrap/>
            <w:vAlign w:val="center"/>
          </w:tcPr>
          <w:p w14:paraId="75CE6AA9"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1.5</w:t>
            </w:r>
          </w:p>
        </w:tc>
        <w:tc>
          <w:tcPr>
            <w:tcW w:w="5239" w:type="dxa"/>
            <w:gridSpan w:val="3"/>
            <w:shd w:val="clear" w:color="auto" w:fill="auto"/>
            <w:vAlign w:val="center"/>
          </w:tcPr>
          <w:p w14:paraId="0ADEBD19" w14:textId="3A884985" w:rsidR="00893B63" w:rsidRPr="00C920C8" w:rsidRDefault="00893B63" w:rsidP="00BC5700">
            <w:pPr>
              <w:pStyle w:val="HTMLPreformatted"/>
              <w:spacing w:line="360" w:lineRule="auto"/>
              <w:jc w:val="both"/>
              <w:rPr>
                <w:rFonts w:ascii="Calibri" w:hAnsi="Calibri" w:cs="Calibri"/>
                <w:sz w:val="24"/>
                <w:szCs w:val="24"/>
              </w:rPr>
            </w:pPr>
            <w:r w:rsidRPr="00852CB8">
              <w:rPr>
                <w:rFonts w:ascii="Calibri" w:hAnsi="Calibri" w:cs="Calibri"/>
                <w:sz w:val="24"/>
                <w:szCs w:val="24"/>
              </w:rPr>
              <w:t xml:space="preserve">- </w:t>
            </w:r>
            <w:r w:rsidR="00841706" w:rsidRPr="00852CB8">
              <w:rPr>
                <w:rFonts w:ascii="Calibri" w:hAnsi="Calibri" w:cs="Calibri"/>
                <w:sz w:val="24"/>
                <w:szCs w:val="24"/>
              </w:rPr>
              <w:t>Knowledge or working experience with vulnerable</w:t>
            </w:r>
            <w:r w:rsidR="00841706" w:rsidRPr="00852CB8">
              <w:rPr>
                <w:rFonts w:ascii="Calibri" w:hAnsi="Calibri" w:cs="Calibri"/>
                <w:color w:val="000000"/>
                <w:sz w:val="24"/>
                <w:szCs w:val="24"/>
              </w:rPr>
              <w:t xml:space="preserve"> groups</w:t>
            </w:r>
            <w:r w:rsidR="00841706" w:rsidRPr="00852CB8">
              <w:rPr>
                <w:rFonts w:ascii="Calibri" w:hAnsi="Calibri" w:cs="Calibri"/>
                <w:sz w:val="24"/>
                <w:szCs w:val="24"/>
              </w:rPr>
              <w:t xml:space="preserve"> is preferable;</w:t>
            </w:r>
          </w:p>
        </w:tc>
        <w:tc>
          <w:tcPr>
            <w:tcW w:w="1980" w:type="dxa"/>
            <w:shd w:val="clear" w:color="auto" w:fill="auto"/>
            <w:vAlign w:val="center"/>
          </w:tcPr>
          <w:p w14:paraId="1E092A8C" w14:textId="35FE1508" w:rsidR="00893B63" w:rsidRPr="00610CB3" w:rsidRDefault="00841706" w:rsidP="00BC5700">
            <w:p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5</w:t>
            </w:r>
            <w:r w:rsidR="00893B63" w:rsidRPr="00610CB3">
              <w:rPr>
                <w:rFonts w:asciiTheme="minorHAnsi" w:hAnsiTheme="minorHAnsi" w:cstheme="minorHAnsi"/>
                <w:b/>
                <w:bCs/>
                <w:sz w:val="24"/>
                <w:szCs w:val="24"/>
              </w:rPr>
              <w:t>0</w:t>
            </w:r>
          </w:p>
        </w:tc>
      </w:tr>
      <w:tr w:rsidR="00893B63" w:rsidRPr="00610CB3" w14:paraId="761DC1AD" w14:textId="77777777" w:rsidTr="00BC5700">
        <w:trPr>
          <w:trHeight w:val="1205"/>
        </w:trPr>
        <w:tc>
          <w:tcPr>
            <w:tcW w:w="1583" w:type="dxa"/>
            <w:shd w:val="clear" w:color="auto" w:fill="auto"/>
            <w:noWrap/>
            <w:vAlign w:val="center"/>
          </w:tcPr>
          <w:p w14:paraId="26077D49"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1.6</w:t>
            </w:r>
          </w:p>
        </w:tc>
        <w:tc>
          <w:tcPr>
            <w:tcW w:w="5239" w:type="dxa"/>
            <w:gridSpan w:val="3"/>
            <w:shd w:val="clear" w:color="auto" w:fill="auto"/>
            <w:vAlign w:val="center"/>
          </w:tcPr>
          <w:p w14:paraId="085E25F3" w14:textId="46C647A1" w:rsidR="00893B63" w:rsidRPr="00841706" w:rsidRDefault="00841706" w:rsidP="00841706">
            <w:pPr>
              <w:pStyle w:val="HTMLPreformatted"/>
              <w:spacing w:line="360" w:lineRule="auto"/>
              <w:jc w:val="both"/>
              <w:rPr>
                <w:rFonts w:ascii="Calibri" w:hAnsi="Calibri" w:cs="Calibri"/>
                <w:sz w:val="24"/>
                <w:szCs w:val="24"/>
              </w:rPr>
            </w:pPr>
            <w:r>
              <w:rPr>
                <w:rFonts w:ascii="Calibri" w:hAnsi="Calibri" w:cs="Calibri"/>
                <w:sz w:val="24"/>
                <w:szCs w:val="24"/>
              </w:rPr>
              <w:t xml:space="preserve">- </w:t>
            </w:r>
            <w:r w:rsidRPr="00852CB8">
              <w:rPr>
                <w:rFonts w:ascii="Calibri" w:hAnsi="Calibri" w:cs="Calibri"/>
                <w:sz w:val="24"/>
                <w:szCs w:val="24"/>
              </w:rPr>
              <w:t>Excellent spoken, report writing and presentation skills in English, one sample of the writing reports to be submitted.</w:t>
            </w:r>
          </w:p>
        </w:tc>
        <w:tc>
          <w:tcPr>
            <w:tcW w:w="1980" w:type="dxa"/>
            <w:shd w:val="clear" w:color="auto" w:fill="auto"/>
            <w:vAlign w:val="center"/>
          </w:tcPr>
          <w:p w14:paraId="1EE2993F" w14:textId="610B32B6"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w:t>
            </w:r>
            <w:r w:rsidR="00841706">
              <w:rPr>
                <w:rFonts w:asciiTheme="minorHAnsi" w:hAnsiTheme="minorHAnsi" w:cstheme="minorHAnsi"/>
                <w:b/>
                <w:bCs/>
                <w:sz w:val="24"/>
                <w:szCs w:val="24"/>
              </w:rPr>
              <w:t>5</w:t>
            </w:r>
            <w:r w:rsidRPr="00610CB3">
              <w:rPr>
                <w:rFonts w:asciiTheme="minorHAnsi" w:hAnsiTheme="minorHAnsi" w:cstheme="minorHAnsi"/>
                <w:b/>
                <w:bCs/>
                <w:sz w:val="24"/>
                <w:szCs w:val="24"/>
              </w:rPr>
              <w:t>0</w:t>
            </w:r>
          </w:p>
        </w:tc>
      </w:tr>
      <w:tr w:rsidR="00893B63" w:rsidRPr="00610CB3" w14:paraId="1ADC74CF" w14:textId="77777777" w:rsidTr="00BC5700">
        <w:trPr>
          <w:trHeight w:val="285"/>
        </w:trPr>
        <w:tc>
          <w:tcPr>
            <w:tcW w:w="1583" w:type="dxa"/>
            <w:tcBorders>
              <w:right w:val="single" w:sz="4" w:space="0" w:color="auto"/>
            </w:tcBorders>
            <w:shd w:val="clear" w:color="000000" w:fill="99CCFF"/>
            <w:noWrap/>
            <w:vAlign w:val="center"/>
            <w:hideMark/>
          </w:tcPr>
          <w:p w14:paraId="6E9C0819"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Total</w:t>
            </w:r>
          </w:p>
        </w:tc>
        <w:tc>
          <w:tcPr>
            <w:tcW w:w="697" w:type="dxa"/>
            <w:tcBorders>
              <w:top w:val="single" w:sz="4" w:space="0" w:color="auto"/>
              <w:left w:val="single" w:sz="4" w:space="0" w:color="auto"/>
              <w:bottom w:val="single" w:sz="4" w:space="0" w:color="auto"/>
              <w:right w:val="nil"/>
            </w:tcBorders>
            <w:shd w:val="clear" w:color="000000" w:fill="99CCFF"/>
            <w:noWrap/>
            <w:vAlign w:val="center"/>
            <w:hideMark/>
          </w:tcPr>
          <w:p w14:paraId="72EFA9D4" w14:textId="77777777" w:rsidR="00893B63" w:rsidRPr="00610CB3" w:rsidRDefault="00893B63" w:rsidP="00BC5700">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512" w:type="dxa"/>
            <w:tcBorders>
              <w:top w:val="single" w:sz="4" w:space="0" w:color="auto"/>
              <w:left w:val="nil"/>
              <w:bottom w:val="single" w:sz="4" w:space="0" w:color="auto"/>
              <w:right w:val="nil"/>
            </w:tcBorders>
            <w:shd w:val="clear" w:color="000000" w:fill="99CCFF"/>
            <w:noWrap/>
            <w:vAlign w:val="center"/>
            <w:hideMark/>
          </w:tcPr>
          <w:p w14:paraId="6F5328DE" w14:textId="77777777" w:rsidR="00893B63" w:rsidRPr="00610CB3" w:rsidRDefault="00893B63" w:rsidP="00BC5700">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4030" w:type="dxa"/>
            <w:tcBorders>
              <w:top w:val="single" w:sz="4" w:space="0" w:color="auto"/>
              <w:left w:val="nil"/>
              <w:bottom w:val="single" w:sz="4" w:space="0" w:color="auto"/>
              <w:right w:val="single" w:sz="4" w:space="0" w:color="auto"/>
            </w:tcBorders>
            <w:shd w:val="clear" w:color="000000" w:fill="99CCFF"/>
            <w:noWrap/>
            <w:vAlign w:val="center"/>
            <w:hideMark/>
          </w:tcPr>
          <w:p w14:paraId="6453BA6B" w14:textId="77777777" w:rsidR="00893B63" w:rsidRPr="00610CB3" w:rsidRDefault="00893B63" w:rsidP="00BC5700">
            <w:pPr>
              <w:spacing w:line="240" w:lineRule="auto"/>
              <w:jc w:val="both"/>
              <w:rPr>
                <w:rFonts w:asciiTheme="minorHAnsi" w:hAnsiTheme="minorHAnsi" w:cstheme="minorHAnsi"/>
                <w:sz w:val="24"/>
                <w:szCs w:val="24"/>
              </w:rPr>
            </w:pPr>
            <w:r w:rsidRPr="00610CB3">
              <w:rPr>
                <w:rFonts w:asciiTheme="minorHAnsi" w:hAnsiTheme="minorHAnsi" w:cstheme="minorHAnsi"/>
                <w:sz w:val="24"/>
                <w:szCs w:val="24"/>
              </w:rPr>
              <w:t> </w:t>
            </w:r>
          </w:p>
        </w:tc>
        <w:tc>
          <w:tcPr>
            <w:tcW w:w="1980" w:type="dxa"/>
            <w:tcBorders>
              <w:left w:val="single" w:sz="4" w:space="0" w:color="auto"/>
            </w:tcBorders>
            <w:shd w:val="clear" w:color="000000" w:fill="99CCFF"/>
            <w:vAlign w:val="center"/>
            <w:hideMark/>
          </w:tcPr>
          <w:p w14:paraId="7B2378C1" w14:textId="77777777" w:rsidR="00893B63" w:rsidRPr="00610CB3" w:rsidRDefault="00893B63" w:rsidP="00BC5700">
            <w:pPr>
              <w:spacing w:line="240" w:lineRule="auto"/>
              <w:jc w:val="both"/>
              <w:rPr>
                <w:rFonts w:asciiTheme="minorHAnsi" w:hAnsiTheme="minorHAnsi" w:cstheme="minorHAnsi"/>
                <w:b/>
                <w:bCs/>
                <w:sz w:val="24"/>
                <w:szCs w:val="24"/>
              </w:rPr>
            </w:pPr>
            <w:r w:rsidRPr="00610CB3">
              <w:rPr>
                <w:rFonts w:asciiTheme="minorHAnsi" w:hAnsiTheme="minorHAnsi" w:cstheme="minorHAnsi"/>
                <w:b/>
                <w:bCs/>
                <w:sz w:val="24"/>
                <w:szCs w:val="24"/>
              </w:rPr>
              <w:t>1000</w:t>
            </w:r>
          </w:p>
        </w:tc>
      </w:tr>
    </w:tbl>
    <w:p w14:paraId="1679E3DF" w14:textId="77777777" w:rsidR="00893B63" w:rsidRPr="00610CB3" w:rsidRDefault="00893B63" w:rsidP="00893B63">
      <w:pPr>
        <w:spacing w:before="240" w:line="240" w:lineRule="auto"/>
        <w:jc w:val="both"/>
        <w:rPr>
          <w:rFonts w:asciiTheme="minorHAnsi" w:hAnsiTheme="minorHAnsi" w:cstheme="minorHAnsi"/>
          <w:b/>
          <w:i/>
          <w:sz w:val="24"/>
          <w:szCs w:val="24"/>
          <w:u w:val="single"/>
        </w:rPr>
      </w:pPr>
    </w:p>
    <w:p w14:paraId="46E46870" w14:textId="1DC73490" w:rsidR="00CC59DC" w:rsidRPr="00610CB3" w:rsidRDefault="00CC59DC" w:rsidP="006F7D4A">
      <w:pPr>
        <w:spacing w:before="240" w:line="240" w:lineRule="auto"/>
        <w:jc w:val="both"/>
        <w:rPr>
          <w:rFonts w:asciiTheme="minorHAnsi" w:hAnsiTheme="minorHAnsi" w:cstheme="minorHAnsi"/>
          <w:b/>
          <w:i/>
          <w:sz w:val="24"/>
          <w:szCs w:val="24"/>
          <w:u w:val="single"/>
        </w:rPr>
      </w:pPr>
    </w:p>
    <w:sectPr w:rsidR="00CC59DC" w:rsidRPr="00610CB3" w:rsidSect="00CC56C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6DEC0" w14:textId="77777777" w:rsidR="00950BF4" w:rsidRDefault="00950BF4" w:rsidP="00F377B6">
      <w:pPr>
        <w:spacing w:after="0" w:line="240" w:lineRule="auto"/>
      </w:pPr>
      <w:r>
        <w:separator/>
      </w:r>
    </w:p>
  </w:endnote>
  <w:endnote w:type="continuationSeparator" w:id="0">
    <w:p w14:paraId="4D4A81AA" w14:textId="77777777" w:rsidR="00950BF4" w:rsidRDefault="00950BF4" w:rsidP="00F3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05875"/>
      <w:docPartObj>
        <w:docPartGallery w:val="Page Numbers (Bottom of Page)"/>
        <w:docPartUnique/>
      </w:docPartObj>
    </w:sdtPr>
    <w:sdtEndPr>
      <w:rPr>
        <w:noProof/>
      </w:rPr>
    </w:sdtEndPr>
    <w:sdtContent>
      <w:p w14:paraId="139BBB06" w14:textId="16A0A2DD" w:rsidR="00EA52C4" w:rsidRDefault="00EA52C4">
        <w:pPr>
          <w:pStyle w:val="Footer"/>
          <w:jc w:val="right"/>
        </w:pPr>
        <w:r>
          <w:fldChar w:fldCharType="begin"/>
        </w:r>
        <w:r>
          <w:instrText xml:space="preserve"> PAGE   \* MERGEFORMAT </w:instrText>
        </w:r>
        <w:r>
          <w:fldChar w:fldCharType="separate"/>
        </w:r>
        <w:r w:rsidR="00157379">
          <w:rPr>
            <w:noProof/>
          </w:rPr>
          <w:t>7</w:t>
        </w:r>
        <w:r>
          <w:rPr>
            <w:noProof/>
          </w:rPr>
          <w:fldChar w:fldCharType="end"/>
        </w:r>
      </w:p>
    </w:sdtContent>
  </w:sdt>
  <w:p w14:paraId="5862800A" w14:textId="77777777" w:rsidR="00EA52C4" w:rsidRDefault="00EA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9688" w14:textId="77777777" w:rsidR="00950BF4" w:rsidRDefault="00950BF4" w:rsidP="00F377B6">
      <w:pPr>
        <w:spacing w:after="0" w:line="240" w:lineRule="auto"/>
      </w:pPr>
      <w:r>
        <w:separator/>
      </w:r>
    </w:p>
  </w:footnote>
  <w:footnote w:type="continuationSeparator" w:id="0">
    <w:p w14:paraId="1BC02DEF" w14:textId="77777777" w:rsidR="00950BF4" w:rsidRDefault="00950BF4" w:rsidP="00F37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591"/>
    <w:multiLevelType w:val="hybridMultilevel"/>
    <w:tmpl w:val="6D3627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AA57DF"/>
    <w:multiLevelType w:val="hybridMultilevel"/>
    <w:tmpl w:val="BE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D41"/>
    <w:multiLevelType w:val="hybridMultilevel"/>
    <w:tmpl w:val="74FA13C6"/>
    <w:lvl w:ilvl="0" w:tplc="042A0019">
      <w:start w:val="1"/>
      <w:numFmt w:val="low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0ED64866"/>
    <w:multiLevelType w:val="hybridMultilevel"/>
    <w:tmpl w:val="079653F8"/>
    <w:lvl w:ilvl="0" w:tplc="B6602A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67FE"/>
    <w:multiLevelType w:val="hybridMultilevel"/>
    <w:tmpl w:val="9C9E09C8"/>
    <w:lvl w:ilvl="0" w:tplc="17D21BB6">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F7B40"/>
    <w:multiLevelType w:val="hybridMultilevel"/>
    <w:tmpl w:val="3A2C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0392F"/>
    <w:multiLevelType w:val="hybridMultilevel"/>
    <w:tmpl w:val="0A48D886"/>
    <w:lvl w:ilvl="0" w:tplc="B1DA79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85C"/>
    <w:multiLevelType w:val="hybridMultilevel"/>
    <w:tmpl w:val="E3D87EDC"/>
    <w:lvl w:ilvl="0" w:tplc="641E37E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2BB2"/>
    <w:multiLevelType w:val="hybridMultilevel"/>
    <w:tmpl w:val="0B7857A2"/>
    <w:lvl w:ilvl="0" w:tplc="641E37EA">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2315F"/>
    <w:multiLevelType w:val="multilevel"/>
    <w:tmpl w:val="275231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F97BB6"/>
    <w:multiLevelType w:val="multilevel"/>
    <w:tmpl w:val="2CF97BB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2FB448D2"/>
    <w:multiLevelType w:val="multilevel"/>
    <w:tmpl w:val="B57E22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3E80DA6"/>
    <w:multiLevelType w:val="hybridMultilevel"/>
    <w:tmpl w:val="2ADC8316"/>
    <w:lvl w:ilvl="0" w:tplc="482649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61A86"/>
    <w:multiLevelType w:val="hybridMultilevel"/>
    <w:tmpl w:val="8F6827F8"/>
    <w:lvl w:ilvl="0" w:tplc="17D21BB6">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D124C"/>
    <w:multiLevelType w:val="hybridMultilevel"/>
    <w:tmpl w:val="613A4324"/>
    <w:lvl w:ilvl="0" w:tplc="641E37E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15BCB"/>
    <w:multiLevelType w:val="hybridMultilevel"/>
    <w:tmpl w:val="71F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42C"/>
    <w:multiLevelType w:val="hybridMultilevel"/>
    <w:tmpl w:val="6060D732"/>
    <w:lvl w:ilvl="0" w:tplc="D93201B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A60D7A"/>
    <w:multiLevelType w:val="hybridMultilevel"/>
    <w:tmpl w:val="49B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86F54"/>
    <w:multiLevelType w:val="hybridMultilevel"/>
    <w:tmpl w:val="3BD6E58A"/>
    <w:lvl w:ilvl="0" w:tplc="25A0ED0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A6779"/>
    <w:multiLevelType w:val="hybridMultilevel"/>
    <w:tmpl w:val="AC888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E24C50"/>
    <w:multiLevelType w:val="hybridMultilevel"/>
    <w:tmpl w:val="7F66F902"/>
    <w:lvl w:ilvl="0" w:tplc="641E37E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A742A"/>
    <w:multiLevelType w:val="hybridMultilevel"/>
    <w:tmpl w:val="90C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6321F"/>
    <w:multiLevelType w:val="hybridMultilevel"/>
    <w:tmpl w:val="270A12CC"/>
    <w:lvl w:ilvl="0" w:tplc="641E37E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24EC7"/>
    <w:multiLevelType w:val="hybridMultilevel"/>
    <w:tmpl w:val="C6C2B91E"/>
    <w:lvl w:ilvl="0" w:tplc="D93201B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02890"/>
    <w:multiLevelType w:val="hybridMultilevel"/>
    <w:tmpl w:val="CE229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375796"/>
    <w:multiLevelType w:val="hybridMultilevel"/>
    <w:tmpl w:val="6A92CA2C"/>
    <w:lvl w:ilvl="0" w:tplc="F080E0B6">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E324B"/>
    <w:multiLevelType w:val="hybridMultilevel"/>
    <w:tmpl w:val="55F2998E"/>
    <w:lvl w:ilvl="0" w:tplc="641E37E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
  </w:num>
  <w:num w:numId="5">
    <w:abstractNumId w:val="16"/>
  </w:num>
  <w:num w:numId="6">
    <w:abstractNumId w:val="20"/>
  </w:num>
  <w:num w:numId="7">
    <w:abstractNumId w:val="26"/>
  </w:num>
  <w:num w:numId="8">
    <w:abstractNumId w:val="7"/>
  </w:num>
  <w:num w:numId="9">
    <w:abstractNumId w:val="22"/>
  </w:num>
  <w:num w:numId="10">
    <w:abstractNumId w:val="8"/>
  </w:num>
  <w:num w:numId="11">
    <w:abstractNumId w:val="13"/>
  </w:num>
  <w:num w:numId="12">
    <w:abstractNumId w:val="3"/>
  </w:num>
  <w:num w:numId="13">
    <w:abstractNumId w:val="4"/>
  </w:num>
  <w:num w:numId="14">
    <w:abstractNumId w:val="14"/>
  </w:num>
  <w:num w:numId="15">
    <w:abstractNumId w:val="21"/>
  </w:num>
  <w:num w:numId="16">
    <w:abstractNumId w:val="24"/>
  </w:num>
  <w:num w:numId="17">
    <w:abstractNumId w:val="9"/>
  </w:num>
  <w:num w:numId="18">
    <w:abstractNumId w:val="5"/>
  </w:num>
  <w:num w:numId="19">
    <w:abstractNumId w:val="6"/>
  </w:num>
  <w:num w:numId="20">
    <w:abstractNumId w:val="10"/>
  </w:num>
  <w:num w:numId="21">
    <w:abstractNumId w:val="1"/>
  </w:num>
  <w:num w:numId="22">
    <w:abstractNumId w:val="19"/>
  </w:num>
  <w:num w:numId="23">
    <w:abstractNumId w:val="25"/>
  </w:num>
  <w:num w:numId="24">
    <w:abstractNumId w:val="15"/>
  </w:num>
  <w:num w:numId="25">
    <w:abstractNumId w:val="17"/>
  </w:num>
  <w:num w:numId="26">
    <w:abstractNumId w:val="18"/>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6"/>
    <w:rsid w:val="00001C75"/>
    <w:rsid w:val="00005501"/>
    <w:rsid w:val="000159C1"/>
    <w:rsid w:val="00017314"/>
    <w:rsid w:val="000220B3"/>
    <w:rsid w:val="00024422"/>
    <w:rsid w:val="000315B5"/>
    <w:rsid w:val="00034269"/>
    <w:rsid w:val="00036591"/>
    <w:rsid w:val="00036BE4"/>
    <w:rsid w:val="00042B62"/>
    <w:rsid w:val="00043237"/>
    <w:rsid w:val="0004502D"/>
    <w:rsid w:val="0004508D"/>
    <w:rsid w:val="0004689B"/>
    <w:rsid w:val="000471C7"/>
    <w:rsid w:val="0005134B"/>
    <w:rsid w:val="00051695"/>
    <w:rsid w:val="000568F0"/>
    <w:rsid w:val="00057D04"/>
    <w:rsid w:val="00057EBD"/>
    <w:rsid w:val="00062A96"/>
    <w:rsid w:val="000634B6"/>
    <w:rsid w:val="00067DA8"/>
    <w:rsid w:val="0007118C"/>
    <w:rsid w:val="00071408"/>
    <w:rsid w:val="0007489C"/>
    <w:rsid w:val="00074B18"/>
    <w:rsid w:val="00080585"/>
    <w:rsid w:val="00081483"/>
    <w:rsid w:val="00083EEB"/>
    <w:rsid w:val="00085EE6"/>
    <w:rsid w:val="000865D6"/>
    <w:rsid w:val="00086BE8"/>
    <w:rsid w:val="0008789D"/>
    <w:rsid w:val="0009473B"/>
    <w:rsid w:val="00095CCD"/>
    <w:rsid w:val="000973CA"/>
    <w:rsid w:val="000A011C"/>
    <w:rsid w:val="000A089D"/>
    <w:rsid w:val="000A146F"/>
    <w:rsid w:val="000A229B"/>
    <w:rsid w:val="000A3125"/>
    <w:rsid w:val="000A39EA"/>
    <w:rsid w:val="000A3B57"/>
    <w:rsid w:val="000A416F"/>
    <w:rsid w:val="000A4502"/>
    <w:rsid w:val="000B0545"/>
    <w:rsid w:val="000B1B08"/>
    <w:rsid w:val="000B2D5B"/>
    <w:rsid w:val="000B6DE6"/>
    <w:rsid w:val="000C3D70"/>
    <w:rsid w:val="000C66E4"/>
    <w:rsid w:val="000C7B69"/>
    <w:rsid w:val="000D2518"/>
    <w:rsid w:val="000D5BF6"/>
    <w:rsid w:val="000D7466"/>
    <w:rsid w:val="000E196F"/>
    <w:rsid w:val="000E2109"/>
    <w:rsid w:val="000E6377"/>
    <w:rsid w:val="000E7194"/>
    <w:rsid w:val="000F1BA5"/>
    <w:rsid w:val="000F5821"/>
    <w:rsid w:val="000F63DC"/>
    <w:rsid w:val="00107B2C"/>
    <w:rsid w:val="00107BB4"/>
    <w:rsid w:val="00107D01"/>
    <w:rsid w:val="00111B50"/>
    <w:rsid w:val="00113BEE"/>
    <w:rsid w:val="00114076"/>
    <w:rsid w:val="0011785B"/>
    <w:rsid w:val="00117ED0"/>
    <w:rsid w:val="0012013D"/>
    <w:rsid w:val="00120BA5"/>
    <w:rsid w:val="00122BE1"/>
    <w:rsid w:val="0012303B"/>
    <w:rsid w:val="00123743"/>
    <w:rsid w:val="00124B8E"/>
    <w:rsid w:val="00125ABF"/>
    <w:rsid w:val="00126F7E"/>
    <w:rsid w:val="001301B1"/>
    <w:rsid w:val="00134DA7"/>
    <w:rsid w:val="001350AB"/>
    <w:rsid w:val="00136931"/>
    <w:rsid w:val="00140B8F"/>
    <w:rsid w:val="00141E77"/>
    <w:rsid w:val="0014313D"/>
    <w:rsid w:val="00145C13"/>
    <w:rsid w:val="001460FE"/>
    <w:rsid w:val="00146ACB"/>
    <w:rsid w:val="0015409A"/>
    <w:rsid w:val="00157326"/>
    <w:rsid w:val="00157379"/>
    <w:rsid w:val="00164A1C"/>
    <w:rsid w:val="00172831"/>
    <w:rsid w:val="001734B4"/>
    <w:rsid w:val="00176478"/>
    <w:rsid w:val="00176687"/>
    <w:rsid w:val="00176A1B"/>
    <w:rsid w:val="00183424"/>
    <w:rsid w:val="00183C7F"/>
    <w:rsid w:val="0019469D"/>
    <w:rsid w:val="00195656"/>
    <w:rsid w:val="001972F7"/>
    <w:rsid w:val="00197EBF"/>
    <w:rsid w:val="001A0D49"/>
    <w:rsid w:val="001A1D4A"/>
    <w:rsid w:val="001A377C"/>
    <w:rsid w:val="001A3C0F"/>
    <w:rsid w:val="001A3D4A"/>
    <w:rsid w:val="001A4199"/>
    <w:rsid w:val="001A61E1"/>
    <w:rsid w:val="001B0C6C"/>
    <w:rsid w:val="001B32B8"/>
    <w:rsid w:val="001B79FD"/>
    <w:rsid w:val="001C4550"/>
    <w:rsid w:val="001C4ECD"/>
    <w:rsid w:val="001C5A44"/>
    <w:rsid w:val="001C5D54"/>
    <w:rsid w:val="001D013C"/>
    <w:rsid w:val="001D123B"/>
    <w:rsid w:val="001D3C50"/>
    <w:rsid w:val="001D4495"/>
    <w:rsid w:val="001D49CD"/>
    <w:rsid w:val="001E0D53"/>
    <w:rsid w:val="001E3E44"/>
    <w:rsid w:val="001E5B1D"/>
    <w:rsid w:val="001E691F"/>
    <w:rsid w:val="001E73B8"/>
    <w:rsid w:val="001F0843"/>
    <w:rsid w:val="001F23B3"/>
    <w:rsid w:val="001F593D"/>
    <w:rsid w:val="002003CD"/>
    <w:rsid w:val="00200DC8"/>
    <w:rsid w:val="00201A9E"/>
    <w:rsid w:val="00202AB4"/>
    <w:rsid w:val="00207876"/>
    <w:rsid w:val="00214B6D"/>
    <w:rsid w:val="00215E83"/>
    <w:rsid w:val="00216762"/>
    <w:rsid w:val="00221C54"/>
    <w:rsid w:val="00224F67"/>
    <w:rsid w:val="0023185B"/>
    <w:rsid w:val="002357F0"/>
    <w:rsid w:val="00236279"/>
    <w:rsid w:val="00240C60"/>
    <w:rsid w:val="00241071"/>
    <w:rsid w:val="00243889"/>
    <w:rsid w:val="00246C1D"/>
    <w:rsid w:val="002507EF"/>
    <w:rsid w:val="00251183"/>
    <w:rsid w:val="00253842"/>
    <w:rsid w:val="0025416F"/>
    <w:rsid w:val="00256FE4"/>
    <w:rsid w:val="00257D7E"/>
    <w:rsid w:val="002617C4"/>
    <w:rsid w:val="0026224D"/>
    <w:rsid w:val="0026481F"/>
    <w:rsid w:val="00265977"/>
    <w:rsid w:val="00266CBB"/>
    <w:rsid w:val="00267038"/>
    <w:rsid w:val="002731A1"/>
    <w:rsid w:val="002757C4"/>
    <w:rsid w:val="00276E8A"/>
    <w:rsid w:val="002773D4"/>
    <w:rsid w:val="00282DDE"/>
    <w:rsid w:val="00283491"/>
    <w:rsid w:val="00283E51"/>
    <w:rsid w:val="0028702F"/>
    <w:rsid w:val="002916B1"/>
    <w:rsid w:val="0029188A"/>
    <w:rsid w:val="00291EB6"/>
    <w:rsid w:val="002952F7"/>
    <w:rsid w:val="00295523"/>
    <w:rsid w:val="0029594A"/>
    <w:rsid w:val="0029730C"/>
    <w:rsid w:val="002A4729"/>
    <w:rsid w:val="002A7789"/>
    <w:rsid w:val="002B265D"/>
    <w:rsid w:val="002B2D43"/>
    <w:rsid w:val="002B355C"/>
    <w:rsid w:val="002B45BF"/>
    <w:rsid w:val="002B640E"/>
    <w:rsid w:val="002B6E68"/>
    <w:rsid w:val="002B6EDF"/>
    <w:rsid w:val="002C00CA"/>
    <w:rsid w:val="002C0B0C"/>
    <w:rsid w:val="002C67B4"/>
    <w:rsid w:val="002D0B1B"/>
    <w:rsid w:val="002D0CC9"/>
    <w:rsid w:val="002E0E98"/>
    <w:rsid w:val="002E521E"/>
    <w:rsid w:val="002E68CA"/>
    <w:rsid w:val="002E6931"/>
    <w:rsid w:val="002F2902"/>
    <w:rsid w:val="002F4E70"/>
    <w:rsid w:val="0030526F"/>
    <w:rsid w:val="003068A2"/>
    <w:rsid w:val="00310E3F"/>
    <w:rsid w:val="00314A50"/>
    <w:rsid w:val="00315D64"/>
    <w:rsid w:val="00321E2B"/>
    <w:rsid w:val="003220EE"/>
    <w:rsid w:val="003221E5"/>
    <w:rsid w:val="00324750"/>
    <w:rsid w:val="00324863"/>
    <w:rsid w:val="003258D2"/>
    <w:rsid w:val="00331C41"/>
    <w:rsid w:val="00334274"/>
    <w:rsid w:val="00335C34"/>
    <w:rsid w:val="00344F4C"/>
    <w:rsid w:val="00345258"/>
    <w:rsid w:val="00346816"/>
    <w:rsid w:val="00346FA9"/>
    <w:rsid w:val="00351145"/>
    <w:rsid w:val="003513C8"/>
    <w:rsid w:val="00351A7F"/>
    <w:rsid w:val="00352378"/>
    <w:rsid w:val="00353AA3"/>
    <w:rsid w:val="0035719E"/>
    <w:rsid w:val="0035749B"/>
    <w:rsid w:val="00364AC0"/>
    <w:rsid w:val="00366221"/>
    <w:rsid w:val="00367352"/>
    <w:rsid w:val="00370814"/>
    <w:rsid w:val="0037286B"/>
    <w:rsid w:val="00375240"/>
    <w:rsid w:val="00375555"/>
    <w:rsid w:val="0037567A"/>
    <w:rsid w:val="003759DB"/>
    <w:rsid w:val="003822AE"/>
    <w:rsid w:val="00385247"/>
    <w:rsid w:val="00385C94"/>
    <w:rsid w:val="00394363"/>
    <w:rsid w:val="0039646C"/>
    <w:rsid w:val="00396E8B"/>
    <w:rsid w:val="003A4478"/>
    <w:rsid w:val="003A56C9"/>
    <w:rsid w:val="003A7F3A"/>
    <w:rsid w:val="003B171E"/>
    <w:rsid w:val="003B43DC"/>
    <w:rsid w:val="003B4FFF"/>
    <w:rsid w:val="003C0D48"/>
    <w:rsid w:val="003C6E03"/>
    <w:rsid w:val="003D0660"/>
    <w:rsid w:val="003D08E8"/>
    <w:rsid w:val="003D3023"/>
    <w:rsid w:val="003D3B5C"/>
    <w:rsid w:val="003D6D05"/>
    <w:rsid w:val="003E246F"/>
    <w:rsid w:val="003E5886"/>
    <w:rsid w:val="003E762F"/>
    <w:rsid w:val="003E771C"/>
    <w:rsid w:val="003F021C"/>
    <w:rsid w:val="003F18FA"/>
    <w:rsid w:val="0040028E"/>
    <w:rsid w:val="00401DDC"/>
    <w:rsid w:val="00402C14"/>
    <w:rsid w:val="0040387E"/>
    <w:rsid w:val="00403CE6"/>
    <w:rsid w:val="00406992"/>
    <w:rsid w:val="00407D02"/>
    <w:rsid w:val="0041204D"/>
    <w:rsid w:val="004167E0"/>
    <w:rsid w:val="004169E8"/>
    <w:rsid w:val="004259BB"/>
    <w:rsid w:val="00427E1F"/>
    <w:rsid w:val="0043318C"/>
    <w:rsid w:val="004343AA"/>
    <w:rsid w:val="00437D7D"/>
    <w:rsid w:val="0044050A"/>
    <w:rsid w:val="00442746"/>
    <w:rsid w:val="00443EB4"/>
    <w:rsid w:val="00444379"/>
    <w:rsid w:val="00444DEF"/>
    <w:rsid w:val="004501C9"/>
    <w:rsid w:val="00451428"/>
    <w:rsid w:val="004522C5"/>
    <w:rsid w:val="00456602"/>
    <w:rsid w:val="00457360"/>
    <w:rsid w:val="00471B6F"/>
    <w:rsid w:val="00472843"/>
    <w:rsid w:val="00480291"/>
    <w:rsid w:val="00480642"/>
    <w:rsid w:val="004807AE"/>
    <w:rsid w:val="00481BF9"/>
    <w:rsid w:val="00483F8E"/>
    <w:rsid w:val="0048408F"/>
    <w:rsid w:val="004843EB"/>
    <w:rsid w:val="00491C2F"/>
    <w:rsid w:val="004927C1"/>
    <w:rsid w:val="00493064"/>
    <w:rsid w:val="004935A6"/>
    <w:rsid w:val="004A4123"/>
    <w:rsid w:val="004B0229"/>
    <w:rsid w:val="004B0295"/>
    <w:rsid w:val="004B0702"/>
    <w:rsid w:val="004B0E26"/>
    <w:rsid w:val="004B1ADC"/>
    <w:rsid w:val="004B30CA"/>
    <w:rsid w:val="004B319C"/>
    <w:rsid w:val="004B4752"/>
    <w:rsid w:val="004B6282"/>
    <w:rsid w:val="004B72E0"/>
    <w:rsid w:val="004D12C5"/>
    <w:rsid w:val="004D1F8F"/>
    <w:rsid w:val="004D4F71"/>
    <w:rsid w:val="004E3F83"/>
    <w:rsid w:val="004E5C43"/>
    <w:rsid w:val="004E6857"/>
    <w:rsid w:val="004E6B80"/>
    <w:rsid w:val="004E70BF"/>
    <w:rsid w:val="004E7C70"/>
    <w:rsid w:val="004F038C"/>
    <w:rsid w:val="004F09A0"/>
    <w:rsid w:val="004F0D1E"/>
    <w:rsid w:val="004F17D6"/>
    <w:rsid w:val="004F2BED"/>
    <w:rsid w:val="004F3287"/>
    <w:rsid w:val="004F60DA"/>
    <w:rsid w:val="004F7723"/>
    <w:rsid w:val="004F7BE9"/>
    <w:rsid w:val="00501C45"/>
    <w:rsid w:val="00503953"/>
    <w:rsid w:val="00504E73"/>
    <w:rsid w:val="00507178"/>
    <w:rsid w:val="00507F55"/>
    <w:rsid w:val="005113CE"/>
    <w:rsid w:val="00512CE8"/>
    <w:rsid w:val="0051322D"/>
    <w:rsid w:val="0051358F"/>
    <w:rsid w:val="0051398F"/>
    <w:rsid w:val="00522106"/>
    <w:rsid w:val="0052350A"/>
    <w:rsid w:val="00523CB7"/>
    <w:rsid w:val="00527BD7"/>
    <w:rsid w:val="00527E24"/>
    <w:rsid w:val="0053553A"/>
    <w:rsid w:val="005416F0"/>
    <w:rsid w:val="0054254D"/>
    <w:rsid w:val="0054296B"/>
    <w:rsid w:val="00546B04"/>
    <w:rsid w:val="00550F6D"/>
    <w:rsid w:val="00551F15"/>
    <w:rsid w:val="00551F4E"/>
    <w:rsid w:val="005535C4"/>
    <w:rsid w:val="00553C29"/>
    <w:rsid w:val="00554B5B"/>
    <w:rsid w:val="0055720D"/>
    <w:rsid w:val="00566D17"/>
    <w:rsid w:val="005677D9"/>
    <w:rsid w:val="00572029"/>
    <w:rsid w:val="00572804"/>
    <w:rsid w:val="005772E2"/>
    <w:rsid w:val="00580D12"/>
    <w:rsid w:val="0058450B"/>
    <w:rsid w:val="00586FDA"/>
    <w:rsid w:val="00587D05"/>
    <w:rsid w:val="00592B58"/>
    <w:rsid w:val="005942FC"/>
    <w:rsid w:val="005944BD"/>
    <w:rsid w:val="00594975"/>
    <w:rsid w:val="00596290"/>
    <w:rsid w:val="00597FAA"/>
    <w:rsid w:val="005A0492"/>
    <w:rsid w:val="005A66E0"/>
    <w:rsid w:val="005A6BAB"/>
    <w:rsid w:val="005B3793"/>
    <w:rsid w:val="005B65B5"/>
    <w:rsid w:val="005B714A"/>
    <w:rsid w:val="005C3601"/>
    <w:rsid w:val="005D241C"/>
    <w:rsid w:val="005D5F91"/>
    <w:rsid w:val="005D655B"/>
    <w:rsid w:val="005E030B"/>
    <w:rsid w:val="005E06FA"/>
    <w:rsid w:val="005E0D22"/>
    <w:rsid w:val="005F2EA7"/>
    <w:rsid w:val="005F2FBC"/>
    <w:rsid w:val="005F37F1"/>
    <w:rsid w:val="006014BD"/>
    <w:rsid w:val="0060477F"/>
    <w:rsid w:val="00605437"/>
    <w:rsid w:val="006069B3"/>
    <w:rsid w:val="00606DAA"/>
    <w:rsid w:val="00610CB3"/>
    <w:rsid w:val="0061141D"/>
    <w:rsid w:val="00614850"/>
    <w:rsid w:val="00614B78"/>
    <w:rsid w:val="00621CE1"/>
    <w:rsid w:val="00626F3C"/>
    <w:rsid w:val="00633727"/>
    <w:rsid w:val="00634493"/>
    <w:rsid w:val="00634B18"/>
    <w:rsid w:val="00634F99"/>
    <w:rsid w:val="00640DC8"/>
    <w:rsid w:val="006413F3"/>
    <w:rsid w:val="0064276D"/>
    <w:rsid w:val="006444B0"/>
    <w:rsid w:val="00651101"/>
    <w:rsid w:val="00654100"/>
    <w:rsid w:val="006543B5"/>
    <w:rsid w:val="00654E32"/>
    <w:rsid w:val="0065601D"/>
    <w:rsid w:val="0065698C"/>
    <w:rsid w:val="0065774D"/>
    <w:rsid w:val="00657F73"/>
    <w:rsid w:val="0066114A"/>
    <w:rsid w:val="00661226"/>
    <w:rsid w:val="00666666"/>
    <w:rsid w:val="00667FBE"/>
    <w:rsid w:val="0067227D"/>
    <w:rsid w:val="00674B4C"/>
    <w:rsid w:val="00674CB9"/>
    <w:rsid w:val="00676392"/>
    <w:rsid w:val="0067666F"/>
    <w:rsid w:val="006774C7"/>
    <w:rsid w:val="00681B55"/>
    <w:rsid w:val="00681E40"/>
    <w:rsid w:val="0068389F"/>
    <w:rsid w:val="00685DB9"/>
    <w:rsid w:val="006872C8"/>
    <w:rsid w:val="00693833"/>
    <w:rsid w:val="00694B22"/>
    <w:rsid w:val="006954B2"/>
    <w:rsid w:val="0069696E"/>
    <w:rsid w:val="006A18C7"/>
    <w:rsid w:val="006A516A"/>
    <w:rsid w:val="006A6DD6"/>
    <w:rsid w:val="006A7447"/>
    <w:rsid w:val="006B0103"/>
    <w:rsid w:val="006B5EE4"/>
    <w:rsid w:val="006C5553"/>
    <w:rsid w:val="006D040C"/>
    <w:rsid w:val="006D3C3E"/>
    <w:rsid w:val="006D4068"/>
    <w:rsid w:val="006D5211"/>
    <w:rsid w:val="006E33F1"/>
    <w:rsid w:val="006E3BBD"/>
    <w:rsid w:val="006E3D11"/>
    <w:rsid w:val="006E6477"/>
    <w:rsid w:val="006E69C7"/>
    <w:rsid w:val="006E7452"/>
    <w:rsid w:val="006F10F0"/>
    <w:rsid w:val="006F3A89"/>
    <w:rsid w:val="006F3F6E"/>
    <w:rsid w:val="006F77E9"/>
    <w:rsid w:val="006F7D4A"/>
    <w:rsid w:val="007004CD"/>
    <w:rsid w:val="007036F4"/>
    <w:rsid w:val="00705C6D"/>
    <w:rsid w:val="007064D2"/>
    <w:rsid w:val="00706F28"/>
    <w:rsid w:val="00710800"/>
    <w:rsid w:val="00710B4C"/>
    <w:rsid w:val="00712732"/>
    <w:rsid w:val="00714CA4"/>
    <w:rsid w:val="007166BA"/>
    <w:rsid w:val="00723E20"/>
    <w:rsid w:val="00724C4E"/>
    <w:rsid w:val="00725D62"/>
    <w:rsid w:val="00726C5A"/>
    <w:rsid w:val="00730B7D"/>
    <w:rsid w:val="00731F58"/>
    <w:rsid w:val="00735CBF"/>
    <w:rsid w:val="007370D5"/>
    <w:rsid w:val="00737398"/>
    <w:rsid w:val="007417AC"/>
    <w:rsid w:val="007434E5"/>
    <w:rsid w:val="0074404F"/>
    <w:rsid w:val="00745A21"/>
    <w:rsid w:val="00745C40"/>
    <w:rsid w:val="00746A3A"/>
    <w:rsid w:val="007508C8"/>
    <w:rsid w:val="00750A8F"/>
    <w:rsid w:val="00750E32"/>
    <w:rsid w:val="00752586"/>
    <w:rsid w:val="007527E5"/>
    <w:rsid w:val="00753BE8"/>
    <w:rsid w:val="00753C10"/>
    <w:rsid w:val="007608D2"/>
    <w:rsid w:val="007636C4"/>
    <w:rsid w:val="007643A3"/>
    <w:rsid w:val="00764616"/>
    <w:rsid w:val="007666C4"/>
    <w:rsid w:val="00766FB0"/>
    <w:rsid w:val="007677B9"/>
    <w:rsid w:val="0077046D"/>
    <w:rsid w:val="007750C8"/>
    <w:rsid w:val="007774BE"/>
    <w:rsid w:val="00780D6D"/>
    <w:rsid w:val="00780EBE"/>
    <w:rsid w:val="007849C5"/>
    <w:rsid w:val="00786B8A"/>
    <w:rsid w:val="00786B9C"/>
    <w:rsid w:val="00787B72"/>
    <w:rsid w:val="007942CE"/>
    <w:rsid w:val="007A011E"/>
    <w:rsid w:val="007A21F8"/>
    <w:rsid w:val="007A7415"/>
    <w:rsid w:val="007B1AF9"/>
    <w:rsid w:val="007C1DE7"/>
    <w:rsid w:val="007C53A4"/>
    <w:rsid w:val="007D1E41"/>
    <w:rsid w:val="007D1FC4"/>
    <w:rsid w:val="007D368A"/>
    <w:rsid w:val="007D4DA2"/>
    <w:rsid w:val="007E14FD"/>
    <w:rsid w:val="007E6478"/>
    <w:rsid w:val="007F0733"/>
    <w:rsid w:val="007F4143"/>
    <w:rsid w:val="007F5C01"/>
    <w:rsid w:val="00803816"/>
    <w:rsid w:val="00804FB3"/>
    <w:rsid w:val="0080631E"/>
    <w:rsid w:val="0080786E"/>
    <w:rsid w:val="008114CE"/>
    <w:rsid w:val="00811B0C"/>
    <w:rsid w:val="008160E6"/>
    <w:rsid w:val="0081734E"/>
    <w:rsid w:val="008173C7"/>
    <w:rsid w:val="00817E8F"/>
    <w:rsid w:val="00821593"/>
    <w:rsid w:val="0082360E"/>
    <w:rsid w:val="0082597A"/>
    <w:rsid w:val="00825E3B"/>
    <w:rsid w:val="008262EF"/>
    <w:rsid w:val="00826A57"/>
    <w:rsid w:val="00827505"/>
    <w:rsid w:val="00831916"/>
    <w:rsid w:val="00832FC2"/>
    <w:rsid w:val="00837F77"/>
    <w:rsid w:val="00841706"/>
    <w:rsid w:val="008461AC"/>
    <w:rsid w:val="00850FBA"/>
    <w:rsid w:val="0085135C"/>
    <w:rsid w:val="00861E20"/>
    <w:rsid w:val="008639AC"/>
    <w:rsid w:val="0086529E"/>
    <w:rsid w:val="00865414"/>
    <w:rsid w:val="0086625C"/>
    <w:rsid w:val="008664EE"/>
    <w:rsid w:val="00871E14"/>
    <w:rsid w:val="0087372C"/>
    <w:rsid w:val="00873838"/>
    <w:rsid w:val="00875CC1"/>
    <w:rsid w:val="00875F34"/>
    <w:rsid w:val="00877159"/>
    <w:rsid w:val="008818DD"/>
    <w:rsid w:val="0088292C"/>
    <w:rsid w:val="00887BF3"/>
    <w:rsid w:val="00887FEF"/>
    <w:rsid w:val="008939CA"/>
    <w:rsid w:val="00893B63"/>
    <w:rsid w:val="008946BA"/>
    <w:rsid w:val="00894F81"/>
    <w:rsid w:val="00895612"/>
    <w:rsid w:val="00896E25"/>
    <w:rsid w:val="00897ED9"/>
    <w:rsid w:val="008A093D"/>
    <w:rsid w:val="008C1173"/>
    <w:rsid w:val="008C1F9E"/>
    <w:rsid w:val="008C3781"/>
    <w:rsid w:val="008D0A91"/>
    <w:rsid w:val="008D1371"/>
    <w:rsid w:val="008D16A4"/>
    <w:rsid w:val="008D2E8C"/>
    <w:rsid w:val="008D3E0D"/>
    <w:rsid w:val="008D47D7"/>
    <w:rsid w:val="008D63EF"/>
    <w:rsid w:val="008D710E"/>
    <w:rsid w:val="008E0934"/>
    <w:rsid w:val="008E1B08"/>
    <w:rsid w:val="008E3CCE"/>
    <w:rsid w:val="008E5037"/>
    <w:rsid w:val="008E5996"/>
    <w:rsid w:val="008E61B1"/>
    <w:rsid w:val="008E7971"/>
    <w:rsid w:val="008F5D9F"/>
    <w:rsid w:val="008F6BAC"/>
    <w:rsid w:val="00900F04"/>
    <w:rsid w:val="00902853"/>
    <w:rsid w:val="00904D15"/>
    <w:rsid w:val="00905E5A"/>
    <w:rsid w:val="009064B7"/>
    <w:rsid w:val="009065FD"/>
    <w:rsid w:val="009125D3"/>
    <w:rsid w:val="009147D0"/>
    <w:rsid w:val="009156BB"/>
    <w:rsid w:val="00915841"/>
    <w:rsid w:val="00922B7E"/>
    <w:rsid w:val="009233B8"/>
    <w:rsid w:val="00925E5E"/>
    <w:rsid w:val="009263CD"/>
    <w:rsid w:val="009277C4"/>
    <w:rsid w:val="00927D44"/>
    <w:rsid w:val="0093300D"/>
    <w:rsid w:val="009335DC"/>
    <w:rsid w:val="0093372F"/>
    <w:rsid w:val="0093460A"/>
    <w:rsid w:val="009423E5"/>
    <w:rsid w:val="0094267E"/>
    <w:rsid w:val="00944990"/>
    <w:rsid w:val="00950BF4"/>
    <w:rsid w:val="00956891"/>
    <w:rsid w:val="009576B5"/>
    <w:rsid w:val="009614E6"/>
    <w:rsid w:val="00963108"/>
    <w:rsid w:val="00963F8D"/>
    <w:rsid w:val="00967197"/>
    <w:rsid w:val="00975471"/>
    <w:rsid w:val="009774F9"/>
    <w:rsid w:val="009811DA"/>
    <w:rsid w:val="009815B8"/>
    <w:rsid w:val="009831D7"/>
    <w:rsid w:val="0098554B"/>
    <w:rsid w:val="009860E7"/>
    <w:rsid w:val="0098621F"/>
    <w:rsid w:val="00987673"/>
    <w:rsid w:val="0099050E"/>
    <w:rsid w:val="009907F5"/>
    <w:rsid w:val="0099230D"/>
    <w:rsid w:val="00992F54"/>
    <w:rsid w:val="009936F4"/>
    <w:rsid w:val="00994F17"/>
    <w:rsid w:val="00995F92"/>
    <w:rsid w:val="009A17DA"/>
    <w:rsid w:val="009A21A6"/>
    <w:rsid w:val="009A269C"/>
    <w:rsid w:val="009A4AF0"/>
    <w:rsid w:val="009B07F5"/>
    <w:rsid w:val="009B0E38"/>
    <w:rsid w:val="009B3170"/>
    <w:rsid w:val="009B3C19"/>
    <w:rsid w:val="009B555E"/>
    <w:rsid w:val="009B6507"/>
    <w:rsid w:val="009C01D1"/>
    <w:rsid w:val="009C6F4A"/>
    <w:rsid w:val="009D1074"/>
    <w:rsid w:val="009E1EB9"/>
    <w:rsid w:val="009E35BE"/>
    <w:rsid w:val="009E79A2"/>
    <w:rsid w:val="009F38FE"/>
    <w:rsid w:val="009F7F52"/>
    <w:rsid w:val="00A00A72"/>
    <w:rsid w:val="00A00E44"/>
    <w:rsid w:val="00A02050"/>
    <w:rsid w:val="00A0758F"/>
    <w:rsid w:val="00A108EE"/>
    <w:rsid w:val="00A11C21"/>
    <w:rsid w:val="00A132C6"/>
    <w:rsid w:val="00A1469B"/>
    <w:rsid w:val="00A14C7D"/>
    <w:rsid w:val="00A16E32"/>
    <w:rsid w:val="00A1776A"/>
    <w:rsid w:val="00A234D7"/>
    <w:rsid w:val="00A23874"/>
    <w:rsid w:val="00A34EF8"/>
    <w:rsid w:val="00A35315"/>
    <w:rsid w:val="00A36372"/>
    <w:rsid w:val="00A404D4"/>
    <w:rsid w:val="00A41F62"/>
    <w:rsid w:val="00A428E5"/>
    <w:rsid w:val="00A459DD"/>
    <w:rsid w:val="00A504DD"/>
    <w:rsid w:val="00A543EB"/>
    <w:rsid w:val="00A5453A"/>
    <w:rsid w:val="00A54750"/>
    <w:rsid w:val="00A54769"/>
    <w:rsid w:val="00A617E1"/>
    <w:rsid w:val="00A61B6E"/>
    <w:rsid w:val="00A63B20"/>
    <w:rsid w:val="00A65548"/>
    <w:rsid w:val="00A727AE"/>
    <w:rsid w:val="00A72DAF"/>
    <w:rsid w:val="00A74B65"/>
    <w:rsid w:val="00A7729D"/>
    <w:rsid w:val="00A77593"/>
    <w:rsid w:val="00A77A4F"/>
    <w:rsid w:val="00A80888"/>
    <w:rsid w:val="00A817E1"/>
    <w:rsid w:val="00A824D9"/>
    <w:rsid w:val="00A8365E"/>
    <w:rsid w:val="00A87F63"/>
    <w:rsid w:val="00A90921"/>
    <w:rsid w:val="00A91703"/>
    <w:rsid w:val="00A919FD"/>
    <w:rsid w:val="00A9626A"/>
    <w:rsid w:val="00A97466"/>
    <w:rsid w:val="00A97ADB"/>
    <w:rsid w:val="00A97E19"/>
    <w:rsid w:val="00AA08BF"/>
    <w:rsid w:val="00AA2978"/>
    <w:rsid w:val="00AA3B9D"/>
    <w:rsid w:val="00AB1003"/>
    <w:rsid w:val="00AB45E2"/>
    <w:rsid w:val="00AB4A44"/>
    <w:rsid w:val="00AB5725"/>
    <w:rsid w:val="00AC0157"/>
    <w:rsid w:val="00AD2CC1"/>
    <w:rsid w:val="00AD2DB2"/>
    <w:rsid w:val="00AD7547"/>
    <w:rsid w:val="00AE0038"/>
    <w:rsid w:val="00AE0CC6"/>
    <w:rsid w:val="00AE1D00"/>
    <w:rsid w:val="00AF3297"/>
    <w:rsid w:val="00AF35FD"/>
    <w:rsid w:val="00AF4711"/>
    <w:rsid w:val="00AF5D89"/>
    <w:rsid w:val="00B00E64"/>
    <w:rsid w:val="00B00FF2"/>
    <w:rsid w:val="00B06B93"/>
    <w:rsid w:val="00B11262"/>
    <w:rsid w:val="00B159ED"/>
    <w:rsid w:val="00B23522"/>
    <w:rsid w:val="00B265F4"/>
    <w:rsid w:val="00B2797D"/>
    <w:rsid w:val="00B312AF"/>
    <w:rsid w:val="00B32BEF"/>
    <w:rsid w:val="00B35E5A"/>
    <w:rsid w:val="00B41900"/>
    <w:rsid w:val="00B44FE2"/>
    <w:rsid w:val="00B46972"/>
    <w:rsid w:val="00B47C07"/>
    <w:rsid w:val="00B5088F"/>
    <w:rsid w:val="00B53424"/>
    <w:rsid w:val="00B62A72"/>
    <w:rsid w:val="00B67FB3"/>
    <w:rsid w:val="00B7088B"/>
    <w:rsid w:val="00B725E6"/>
    <w:rsid w:val="00B730ED"/>
    <w:rsid w:val="00B7382F"/>
    <w:rsid w:val="00B74070"/>
    <w:rsid w:val="00B77628"/>
    <w:rsid w:val="00B77994"/>
    <w:rsid w:val="00B82EA1"/>
    <w:rsid w:val="00B832E1"/>
    <w:rsid w:val="00B84D7D"/>
    <w:rsid w:val="00B8511F"/>
    <w:rsid w:val="00B852DD"/>
    <w:rsid w:val="00B85BE6"/>
    <w:rsid w:val="00B85DC0"/>
    <w:rsid w:val="00B917F6"/>
    <w:rsid w:val="00B924CC"/>
    <w:rsid w:val="00B97070"/>
    <w:rsid w:val="00BA16A0"/>
    <w:rsid w:val="00BA21C2"/>
    <w:rsid w:val="00BA2FA2"/>
    <w:rsid w:val="00BA4FD8"/>
    <w:rsid w:val="00BB1566"/>
    <w:rsid w:val="00BB1EF0"/>
    <w:rsid w:val="00BB241B"/>
    <w:rsid w:val="00BB41C5"/>
    <w:rsid w:val="00BB4F76"/>
    <w:rsid w:val="00BC0930"/>
    <w:rsid w:val="00BC0F3F"/>
    <w:rsid w:val="00BC115B"/>
    <w:rsid w:val="00BC4BD4"/>
    <w:rsid w:val="00BC4C5C"/>
    <w:rsid w:val="00BC53E6"/>
    <w:rsid w:val="00BC5C44"/>
    <w:rsid w:val="00BC631E"/>
    <w:rsid w:val="00BC640D"/>
    <w:rsid w:val="00BD0CB9"/>
    <w:rsid w:val="00BD16EF"/>
    <w:rsid w:val="00BD479F"/>
    <w:rsid w:val="00BD4B7D"/>
    <w:rsid w:val="00BE0D00"/>
    <w:rsid w:val="00BE27E0"/>
    <w:rsid w:val="00BE2DB7"/>
    <w:rsid w:val="00BE7A73"/>
    <w:rsid w:val="00BE7C5B"/>
    <w:rsid w:val="00BF1A60"/>
    <w:rsid w:val="00BF299A"/>
    <w:rsid w:val="00BF2BAF"/>
    <w:rsid w:val="00BF46FB"/>
    <w:rsid w:val="00BF55FE"/>
    <w:rsid w:val="00C01A8C"/>
    <w:rsid w:val="00C0236C"/>
    <w:rsid w:val="00C07982"/>
    <w:rsid w:val="00C10B54"/>
    <w:rsid w:val="00C10C2B"/>
    <w:rsid w:val="00C1365B"/>
    <w:rsid w:val="00C17406"/>
    <w:rsid w:val="00C2364E"/>
    <w:rsid w:val="00C273C4"/>
    <w:rsid w:val="00C27B24"/>
    <w:rsid w:val="00C3073F"/>
    <w:rsid w:val="00C33E8B"/>
    <w:rsid w:val="00C403B6"/>
    <w:rsid w:val="00C43F21"/>
    <w:rsid w:val="00C443DF"/>
    <w:rsid w:val="00C44DAC"/>
    <w:rsid w:val="00C4578E"/>
    <w:rsid w:val="00C47B79"/>
    <w:rsid w:val="00C50111"/>
    <w:rsid w:val="00C51429"/>
    <w:rsid w:val="00C5406F"/>
    <w:rsid w:val="00C56276"/>
    <w:rsid w:val="00C63C4A"/>
    <w:rsid w:val="00C6461C"/>
    <w:rsid w:val="00C66E9B"/>
    <w:rsid w:val="00C66FF0"/>
    <w:rsid w:val="00C67711"/>
    <w:rsid w:val="00C70407"/>
    <w:rsid w:val="00C70A57"/>
    <w:rsid w:val="00C719C1"/>
    <w:rsid w:val="00C729F8"/>
    <w:rsid w:val="00C7414B"/>
    <w:rsid w:val="00C75B70"/>
    <w:rsid w:val="00C802AE"/>
    <w:rsid w:val="00C80885"/>
    <w:rsid w:val="00C80A00"/>
    <w:rsid w:val="00C82D4D"/>
    <w:rsid w:val="00C838B3"/>
    <w:rsid w:val="00C84DC4"/>
    <w:rsid w:val="00C86A91"/>
    <w:rsid w:val="00C900B2"/>
    <w:rsid w:val="00C920C8"/>
    <w:rsid w:val="00C94EC4"/>
    <w:rsid w:val="00C95DEB"/>
    <w:rsid w:val="00CA0374"/>
    <w:rsid w:val="00CA1EC2"/>
    <w:rsid w:val="00CA23BC"/>
    <w:rsid w:val="00CA401F"/>
    <w:rsid w:val="00CA42FD"/>
    <w:rsid w:val="00CA54DF"/>
    <w:rsid w:val="00CA6221"/>
    <w:rsid w:val="00CB21A5"/>
    <w:rsid w:val="00CB51D8"/>
    <w:rsid w:val="00CC223A"/>
    <w:rsid w:val="00CC3E8F"/>
    <w:rsid w:val="00CC56C8"/>
    <w:rsid w:val="00CC59DC"/>
    <w:rsid w:val="00CC63C7"/>
    <w:rsid w:val="00CE1A83"/>
    <w:rsid w:val="00CE3AAC"/>
    <w:rsid w:val="00CF50F8"/>
    <w:rsid w:val="00CF7814"/>
    <w:rsid w:val="00CF7E3F"/>
    <w:rsid w:val="00D02794"/>
    <w:rsid w:val="00D03964"/>
    <w:rsid w:val="00D04FE8"/>
    <w:rsid w:val="00D06B19"/>
    <w:rsid w:val="00D10E1E"/>
    <w:rsid w:val="00D138C5"/>
    <w:rsid w:val="00D13DD2"/>
    <w:rsid w:val="00D203FE"/>
    <w:rsid w:val="00D20814"/>
    <w:rsid w:val="00D21359"/>
    <w:rsid w:val="00D23AC2"/>
    <w:rsid w:val="00D2514A"/>
    <w:rsid w:val="00D25327"/>
    <w:rsid w:val="00D26FDC"/>
    <w:rsid w:val="00D27ED0"/>
    <w:rsid w:val="00D351D5"/>
    <w:rsid w:val="00D36D4F"/>
    <w:rsid w:val="00D41889"/>
    <w:rsid w:val="00D427C5"/>
    <w:rsid w:val="00D43B5C"/>
    <w:rsid w:val="00D54BFE"/>
    <w:rsid w:val="00D562E8"/>
    <w:rsid w:val="00D5726E"/>
    <w:rsid w:val="00D61E14"/>
    <w:rsid w:val="00D70CFB"/>
    <w:rsid w:val="00D72265"/>
    <w:rsid w:val="00D724D5"/>
    <w:rsid w:val="00D739FA"/>
    <w:rsid w:val="00D750D5"/>
    <w:rsid w:val="00D771EA"/>
    <w:rsid w:val="00D8073B"/>
    <w:rsid w:val="00D80798"/>
    <w:rsid w:val="00D8557E"/>
    <w:rsid w:val="00D86D55"/>
    <w:rsid w:val="00D87599"/>
    <w:rsid w:val="00D92211"/>
    <w:rsid w:val="00D9256F"/>
    <w:rsid w:val="00D9299C"/>
    <w:rsid w:val="00D93EE6"/>
    <w:rsid w:val="00D95704"/>
    <w:rsid w:val="00D96C2B"/>
    <w:rsid w:val="00D97586"/>
    <w:rsid w:val="00DA696C"/>
    <w:rsid w:val="00DB058A"/>
    <w:rsid w:val="00DB0649"/>
    <w:rsid w:val="00DB09DF"/>
    <w:rsid w:val="00DB35AA"/>
    <w:rsid w:val="00DB365A"/>
    <w:rsid w:val="00DB54F6"/>
    <w:rsid w:val="00DB5561"/>
    <w:rsid w:val="00DB7DAD"/>
    <w:rsid w:val="00DC32B9"/>
    <w:rsid w:val="00DC3A32"/>
    <w:rsid w:val="00DC4F18"/>
    <w:rsid w:val="00DC6357"/>
    <w:rsid w:val="00DC66E8"/>
    <w:rsid w:val="00DC6B7B"/>
    <w:rsid w:val="00DC7959"/>
    <w:rsid w:val="00DE098F"/>
    <w:rsid w:val="00DE0E78"/>
    <w:rsid w:val="00DE0FA2"/>
    <w:rsid w:val="00DE14E1"/>
    <w:rsid w:val="00DE2F28"/>
    <w:rsid w:val="00DE5FB8"/>
    <w:rsid w:val="00DE7F37"/>
    <w:rsid w:val="00DF0208"/>
    <w:rsid w:val="00DF0690"/>
    <w:rsid w:val="00DF39CE"/>
    <w:rsid w:val="00DF6FFF"/>
    <w:rsid w:val="00E011EC"/>
    <w:rsid w:val="00E03124"/>
    <w:rsid w:val="00E03522"/>
    <w:rsid w:val="00E074BD"/>
    <w:rsid w:val="00E108CC"/>
    <w:rsid w:val="00E13761"/>
    <w:rsid w:val="00E14BC8"/>
    <w:rsid w:val="00E15BE4"/>
    <w:rsid w:val="00E15E25"/>
    <w:rsid w:val="00E217F2"/>
    <w:rsid w:val="00E21D90"/>
    <w:rsid w:val="00E3437C"/>
    <w:rsid w:val="00E36857"/>
    <w:rsid w:val="00E37D22"/>
    <w:rsid w:val="00E43898"/>
    <w:rsid w:val="00E44720"/>
    <w:rsid w:val="00E44BC3"/>
    <w:rsid w:val="00E46286"/>
    <w:rsid w:val="00E463FC"/>
    <w:rsid w:val="00E50F94"/>
    <w:rsid w:val="00E51F9D"/>
    <w:rsid w:val="00E52283"/>
    <w:rsid w:val="00E575C2"/>
    <w:rsid w:val="00E61859"/>
    <w:rsid w:val="00E66B24"/>
    <w:rsid w:val="00E70D8C"/>
    <w:rsid w:val="00E75329"/>
    <w:rsid w:val="00E773AE"/>
    <w:rsid w:val="00E84E88"/>
    <w:rsid w:val="00E850BD"/>
    <w:rsid w:val="00E860E7"/>
    <w:rsid w:val="00E87B13"/>
    <w:rsid w:val="00E9044E"/>
    <w:rsid w:val="00E916CE"/>
    <w:rsid w:val="00E93FD4"/>
    <w:rsid w:val="00E97DD9"/>
    <w:rsid w:val="00EA014D"/>
    <w:rsid w:val="00EA120E"/>
    <w:rsid w:val="00EA2A1D"/>
    <w:rsid w:val="00EA2E58"/>
    <w:rsid w:val="00EA52C4"/>
    <w:rsid w:val="00EA5CC4"/>
    <w:rsid w:val="00EA5D19"/>
    <w:rsid w:val="00EA5D28"/>
    <w:rsid w:val="00EB3151"/>
    <w:rsid w:val="00EB7DB6"/>
    <w:rsid w:val="00EC0354"/>
    <w:rsid w:val="00EC0E86"/>
    <w:rsid w:val="00EC7845"/>
    <w:rsid w:val="00ED2547"/>
    <w:rsid w:val="00ED25BA"/>
    <w:rsid w:val="00ED47B1"/>
    <w:rsid w:val="00ED4E6E"/>
    <w:rsid w:val="00ED7753"/>
    <w:rsid w:val="00EE1EE0"/>
    <w:rsid w:val="00EE3CC5"/>
    <w:rsid w:val="00EE49C5"/>
    <w:rsid w:val="00EE7D9F"/>
    <w:rsid w:val="00EF253E"/>
    <w:rsid w:val="00EF5562"/>
    <w:rsid w:val="00EF7F6C"/>
    <w:rsid w:val="00F009CB"/>
    <w:rsid w:val="00F0170C"/>
    <w:rsid w:val="00F01DE4"/>
    <w:rsid w:val="00F05180"/>
    <w:rsid w:val="00F1119A"/>
    <w:rsid w:val="00F1179C"/>
    <w:rsid w:val="00F12752"/>
    <w:rsid w:val="00F143B7"/>
    <w:rsid w:val="00F20685"/>
    <w:rsid w:val="00F20861"/>
    <w:rsid w:val="00F21E41"/>
    <w:rsid w:val="00F2406D"/>
    <w:rsid w:val="00F26311"/>
    <w:rsid w:val="00F27213"/>
    <w:rsid w:val="00F34595"/>
    <w:rsid w:val="00F3511A"/>
    <w:rsid w:val="00F3532B"/>
    <w:rsid w:val="00F35362"/>
    <w:rsid w:val="00F36DE4"/>
    <w:rsid w:val="00F377B6"/>
    <w:rsid w:val="00F37908"/>
    <w:rsid w:val="00F421C2"/>
    <w:rsid w:val="00F439B5"/>
    <w:rsid w:val="00F43F73"/>
    <w:rsid w:val="00F44CE6"/>
    <w:rsid w:val="00F624E0"/>
    <w:rsid w:val="00F63908"/>
    <w:rsid w:val="00F641B4"/>
    <w:rsid w:val="00F66B0B"/>
    <w:rsid w:val="00F71AD5"/>
    <w:rsid w:val="00F74CE2"/>
    <w:rsid w:val="00F76504"/>
    <w:rsid w:val="00F81541"/>
    <w:rsid w:val="00F825CF"/>
    <w:rsid w:val="00F835CB"/>
    <w:rsid w:val="00F85146"/>
    <w:rsid w:val="00F858E8"/>
    <w:rsid w:val="00F86128"/>
    <w:rsid w:val="00F86723"/>
    <w:rsid w:val="00F86D80"/>
    <w:rsid w:val="00F9251F"/>
    <w:rsid w:val="00F97F4B"/>
    <w:rsid w:val="00FA058E"/>
    <w:rsid w:val="00FA070D"/>
    <w:rsid w:val="00FA4998"/>
    <w:rsid w:val="00FA55C1"/>
    <w:rsid w:val="00FA73AB"/>
    <w:rsid w:val="00FB0BA4"/>
    <w:rsid w:val="00FB46C6"/>
    <w:rsid w:val="00FB54E4"/>
    <w:rsid w:val="00FB59C6"/>
    <w:rsid w:val="00FC39CC"/>
    <w:rsid w:val="00FC4A46"/>
    <w:rsid w:val="00FC743E"/>
    <w:rsid w:val="00FD4B1B"/>
    <w:rsid w:val="00FD78EB"/>
    <w:rsid w:val="00FD79C2"/>
    <w:rsid w:val="00FD7B01"/>
    <w:rsid w:val="00FE21A0"/>
    <w:rsid w:val="00FE6D1C"/>
    <w:rsid w:val="00FE7612"/>
    <w:rsid w:val="00FF056F"/>
    <w:rsid w:val="00FF225D"/>
    <w:rsid w:val="00FF5AB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B86C"/>
  <w15:docId w15:val="{7B2C4777-9EAB-4048-9431-7CEA691A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B6"/>
    <w:pPr>
      <w:spacing w:after="200" w:line="276" w:lineRule="auto"/>
    </w:pPr>
    <w:rPr>
      <w:rFonts w:ascii="Calibri" w:eastAsia="Calibri" w:hAnsi="Calibri" w:cs="Times New Roman"/>
      <w:szCs w:val="22"/>
      <w:lang w:bidi="ar-SA"/>
    </w:rPr>
  </w:style>
  <w:style w:type="paragraph" w:styleId="Heading1">
    <w:name w:val="heading 1"/>
    <w:basedOn w:val="Normal"/>
    <w:next w:val="Normal"/>
    <w:link w:val="Heading1Char"/>
    <w:uiPriority w:val="9"/>
    <w:qFormat/>
    <w:rsid w:val="00F377B6"/>
    <w:pPr>
      <w:spacing w:before="480" w:after="0"/>
      <w:contextualSpacing/>
      <w:outlineLvl w:val="0"/>
    </w:pPr>
    <w:rPr>
      <w:rFonts w:ascii="Arial" w:eastAsia="Times New Roman" w:hAnsi="Arial"/>
      <w:smallCaps/>
      <w:spacing w:val="5"/>
      <w:sz w:val="28"/>
      <w:szCs w:val="36"/>
      <w:lang w:val="en-US"/>
    </w:rPr>
  </w:style>
  <w:style w:type="paragraph" w:styleId="Heading2">
    <w:name w:val="heading 2"/>
    <w:basedOn w:val="Normal"/>
    <w:next w:val="Normal"/>
    <w:link w:val="Heading2Char"/>
    <w:uiPriority w:val="9"/>
    <w:unhideWhenUsed/>
    <w:qFormat/>
    <w:rsid w:val="00F377B6"/>
    <w:pPr>
      <w:spacing w:before="200" w:after="0" w:line="271" w:lineRule="auto"/>
      <w:outlineLvl w:val="1"/>
    </w:pPr>
    <w:rPr>
      <w:rFonts w:ascii="Cambria" w:eastAsia="Times New Roman" w:hAnsi="Cambria"/>
      <w:smallCaps/>
      <w:sz w:val="28"/>
      <w:szCs w:val="28"/>
      <w:lang w:val="en-US"/>
    </w:rPr>
  </w:style>
  <w:style w:type="paragraph" w:styleId="Heading3">
    <w:name w:val="heading 3"/>
    <w:basedOn w:val="Normal"/>
    <w:next w:val="Normal"/>
    <w:link w:val="Heading3Char"/>
    <w:uiPriority w:val="9"/>
    <w:unhideWhenUsed/>
    <w:qFormat/>
    <w:rsid w:val="00F377B6"/>
    <w:pPr>
      <w:jc w:val="both"/>
      <w:outlineLvl w:val="2"/>
    </w:pPr>
    <w:rPr>
      <w:rFonts w:eastAsia="Times New Roman"/>
      <w:b/>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7B6"/>
    <w:rPr>
      <w:rFonts w:ascii="Arial" w:eastAsia="Times New Roman" w:hAnsi="Arial" w:cs="Times New Roman"/>
      <w:smallCaps/>
      <w:spacing w:val="5"/>
      <w:sz w:val="28"/>
      <w:szCs w:val="36"/>
      <w:lang w:val="en-US" w:bidi="ar-SA"/>
    </w:rPr>
  </w:style>
  <w:style w:type="character" w:customStyle="1" w:styleId="Heading2Char">
    <w:name w:val="Heading 2 Char"/>
    <w:basedOn w:val="DefaultParagraphFont"/>
    <w:link w:val="Heading2"/>
    <w:uiPriority w:val="9"/>
    <w:rsid w:val="00F377B6"/>
    <w:rPr>
      <w:rFonts w:ascii="Cambria" w:eastAsia="Times New Roman" w:hAnsi="Cambria" w:cs="Times New Roman"/>
      <w:smallCaps/>
      <w:sz w:val="28"/>
      <w:lang w:val="en-US" w:bidi="ar-SA"/>
    </w:rPr>
  </w:style>
  <w:style w:type="character" w:customStyle="1" w:styleId="Heading3Char">
    <w:name w:val="Heading 3 Char"/>
    <w:basedOn w:val="DefaultParagraphFont"/>
    <w:link w:val="Heading3"/>
    <w:uiPriority w:val="9"/>
    <w:rsid w:val="00F377B6"/>
    <w:rPr>
      <w:rFonts w:ascii="Calibri" w:eastAsia="Times New Roman" w:hAnsi="Calibri" w:cs="Times New Roman"/>
      <w:b/>
      <w:szCs w:val="22"/>
      <w:lang w:val="en-US" w:bidi="en-US"/>
    </w:r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Char,single space,ft,Tegn1,fn"/>
    <w:basedOn w:val="Normal"/>
    <w:link w:val="FootnoteTextChar"/>
    <w:uiPriority w:val="99"/>
    <w:qFormat/>
    <w:rsid w:val="00F377B6"/>
    <w:pPr>
      <w:widowControl w:val="0"/>
    </w:pPr>
    <w:rPr>
      <w:rFonts w:ascii="Courier" w:eastAsia="Times New Roman" w:hAnsi="Courier"/>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Podrozdział Char,Lábjegyzet-szöveg Char,Char Char,ft Char"/>
    <w:basedOn w:val="DefaultParagraphFont"/>
    <w:link w:val="FootnoteText"/>
    <w:uiPriority w:val="99"/>
    <w:rsid w:val="00F377B6"/>
    <w:rPr>
      <w:rFonts w:ascii="Courier" w:eastAsia="Times New Roman" w:hAnsi="Courier" w:cs="Times New Roman"/>
      <w:szCs w:val="20"/>
      <w:lang w:val="en-US" w:bidi="ar-SA"/>
    </w:rPr>
  </w:style>
  <w:style w:type="paragraph" w:styleId="CommentText">
    <w:name w:val="annotation text"/>
    <w:basedOn w:val="Normal"/>
    <w:link w:val="CommentTextChar"/>
    <w:rsid w:val="00F377B6"/>
    <w:rPr>
      <w:rFonts w:ascii="Arial" w:eastAsia="Times New Roman" w:hAnsi="Arial"/>
      <w:szCs w:val="20"/>
    </w:rPr>
  </w:style>
  <w:style w:type="character" w:customStyle="1" w:styleId="CommentTextChar">
    <w:name w:val="Comment Text Char"/>
    <w:basedOn w:val="DefaultParagraphFont"/>
    <w:link w:val="CommentText"/>
    <w:rsid w:val="00F377B6"/>
    <w:rPr>
      <w:rFonts w:ascii="Arial" w:eastAsia="Times New Roman" w:hAnsi="Arial" w:cs="Times New Roman"/>
      <w:szCs w:val="20"/>
      <w:lang w:bidi="ar-SA"/>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link w:val="Char2"/>
    <w:uiPriority w:val="99"/>
    <w:qFormat/>
    <w:rsid w:val="00F377B6"/>
    <w:rPr>
      <w:rFonts w:ascii="Arial" w:hAnsi="Arial"/>
      <w:sz w:val="18"/>
      <w:vertAlign w:val="superscript"/>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Notes"/>
    <w:basedOn w:val="Normal"/>
    <w:link w:val="ListParagraphChar"/>
    <w:uiPriority w:val="34"/>
    <w:qFormat/>
    <w:rsid w:val="00F377B6"/>
    <w:pPr>
      <w:ind w:left="720"/>
      <w:contextualSpacing/>
    </w:pPr>
    <w:rPr>
      <w:rFonts w:ascii="Cambria" w:eastAsia="Times New Roman" w:hAnsi="Cambria"/>
      <w:lang w:val="en-US" w:bidi="en-US"/>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locked/>
    <w:rsid w:val="00F377B6"/>
    <w:rPr>
      <w:rFonts w:ascii="Cambria" w:eastAsia="Times New Roman" w:hAnsi="Cambria" w:cs="Times New Roman"/>
      <w:szCs w:val="22"/>
      <w:lang w:val="en-US" w:bidi="en-US"/>
    </w:rPr>
  </w:style>
  <w:style w:type="paragraph" w:customStyle="1" w:styleId="Char2">
    <w:name w:val="Char2"/>
    <w:basedOn w:val="Normal"/>
    <w:link w:val="FootnoteReference"/>
    <w:uiPriority w:val="99"/>
    <w:rsid w:val="00F377B6"/>
    <w:pPr>
      <w:spacing w:after="160" w:line="240" w:lineRule="exact"/>
    </w:pPr>
    <w:rPr>
      <w:rFonts w:ascii="Arial" w:eastAsiaTheme="minorHAnsi" w:hAnsi="Arial" w:cstheme="minorBidi"/>
      <w:sz w:val="18"/>
      <w:szCs w:val="28"/>
      <w:vertAlign w:val="superscript"/>
      <w:lang w:bidi="th-TH"/>
    </w:rPr>
  </w:style>
  <w:style w:type="character" w:customStyle="1" w:styleId="apple-converted-space">
    <w:name w:val="apple-converted-space"/>
    <w:rsid w:val="00F377B6"/>
  </w:style>
  <w:style w:type="paragraph" w:styleId="BalloonText">
    <w:name w:val="Balloon Text"/>
    <w:basedOn w:val="Normal"/>
    <w:link w:val="BalloonTextChar"/>
    <w:uiPriority w:val="99"/>
    <w:semiHidden/>
    <w:unhideWhenUsed/>
    <w:rsid w:val="00C50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11"/>
    <w:rPr>
      <w:rFonts w:ascii="Segoe UI" w:eastAsia="Calibri" w:hAnsi="Segoe UI" w:cs="Segoe UI"/>
      <w:sz w:val="18"/>
      <w:szCs w:val="18"/>
      <w:lang w:bidi="ar-SA"/>
    </w:rPr>
  </w:style>
  <w:style w:type="paragraph" w:styleId="Title">
    <w:name w:val="Title"/>
    <w:basedOn w:val="Normal"/>
    <w:link w:val="TitleChar"/>
    <w:qFormat/>
    <w:rsid w:val="005A66E0"/>
    <w:pPr>
      <w:spacing w:before="240" w:after="60" w:line="240" w:lineRule="auto"/>
      <w:jc w:val="center"/>
      <w:outlineLvl w:val="0"/>
    </w:pPr>
    <w:rPr>
      <w:rFonts w:ascii="Arial" w:eastAsia="Times New Roman" w:hAnsi="Arial"/>
      <w:b/>
      <w:bCs/>
      <w:kern w:val="28"/>
      <w:sz w:val="32"/>
      <w:szCs w:val="32"/>
      <w:lang w:val="en-AU" w:eastAsia="en-AU"/>
    </w:rPr>
  </w:style>
  <w:style w:type="character" w:customStyle="1" w:styleId="TitleChar">
    <w:name w:val="Title Char"/>
    <w:basedOn w:val="DefaultParagraphFont"/>
    <w:link w:val="Title"/>
    <w:rsid w:val="005A66E0"/>
    <w:rPr>
      <w:rFonts w:ascii="Arial" w:eastAsia="Times New Roman" w:hAnsi="Arial" w:cs="Times New Roman"/>
      <w:b/>
      <w:bCs/>
      <w:kern w:val="28"/>
      <w:sz w:val="32"/>
      <w:szCs w:val="32"/>
      <w:lang w:val="en-AU" w:eastAsia="en-AU" w:bidi="ar-SA"/>
    </w:rPr>
  </w:style>
  <w:style w:type="paragraph" w:styleId="BodyText3">
    <w:name w:val="Body Text 3"/>
    <w:basedOn w:val="Normal"/>
    <w:link w:val="BodyText3Char"/>
    <w:uiPriority w:val="99"/>
    <w:unhideWhenUsed/>
    <w:rsid w:val="00141E77"/>
    <w:pPr>
      <w:spacing w:after="120" w:line="240" w:lineRule="auto"/>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141E77"/>
    <w:rPr>
      <w:rFonts w:ascii="Times New Roman" w:eastAsia="Calibri" w:hAnsi="Times New Roman" w:cs="Times New Roman"/>
      <w:sz w:val="16"/>
      <w:szCs w:val="16"/>
      <w:lang w:val="x-none" w:eastAsia="x-none" w:bidi="ar-SA"/>
    </w:rPr>
  </w:style>
  <w:style w:type="table" w:styleId="TableGrid">
    <w:name w:val="Table Grid"/>
    <w:basedOn w:val="TableNormal"/>
    <w:uiPriority w:val="39"/>
    <w:rsid w:val="00EA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06F28"/>
    <w:rPr>
      <w:sz w:val="16"/>
      <w:szCs w:val="16"/>
    </w:rPr>
  </w:style>
  <w:style w:type="paragraph" w:styleId="CommentSubject">
    <w:name w:val="annotation subject"/>
    <w:basedOn w:val="CommentText"/>
    <w:next w:val="CommentText"/>
    <w:link w:val="CommentSubjectChar"/>
    <w:uiPriority w:val="99"/>
    <w:semiHidden/>
    <w:unhideWhenUsed/>
    <w:rsid w:val="00706F28"/>
    <w:pPr>
      <w:spacing w:line="240" w:lineRule="auto"/>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06F28"/>
    <w:rPr>
      <w:rFonts w:ascii="Calibri" w:eastAsia="Calibri" w:hAnsi="Calibri" w:cs="Times New Roman"/>
      <w:b/>
      <w:bCs/>
      <w:sz w:val="20"/>
      <w:szCs w:val="20"/>
      <w:lang w:bidi="ar-SA"/>
    </w:rPr>
  </w:style>
  <w:style w:type="paragraph" w:styleId="Header">
    <w:name w:val="header"/>
    <w:basedOn w:val="Normal"/>
    <w:link w:val="HeaderChar"/>
    <w:uiPriority w:val="99"/>
    <w:unhideWhenUsed/>
    <w:rsid w:val="00DF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08"/>
    <w:rPr>
      <w:rFonts w:ascii="Calibri" w:eastAsia="Calibri" w:hAnsi="Calibri" w:cs="Times New Roman"/>
      <w:szCs w:val="22"/>
      <w:lang w:bidi="ar-SA"/>
    </w:rPr>
  </w:style>
  <w:style w:type="paragraph" w:styleId="Footer">
    <w:name w:val="footer"/>
    <w:basedOn w:val="Normal"/>
    <w:link w:val="FooterChar"/>
    <w:uiPriority w:val="99"/>
    <w:unhideWhenUsed/>
    <w:rsid w:val="00DF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08"/>
    <w:rPr>
      <w:rFonts w:ascii="Calibri" w:eastAsia="Calibri" w:hAnsi="Calibri" w:cs="Times New Roman"/>
      <w:szCs w:val="22"/>
      <w:lang w:bidi="ar-SA"/>
    </w:rPr>
  </w:style>
  <w:style w:type="paragraph" w:styleId="Revision">
    <w:name w:val="Revision"/>
    <w:hidden/>
    <w:uiPriority w:val="99"/>
    <w:semiHidden/>
    <w:rsid w:val="00A504DD"/>
    <w:pPr>
      <w:spacing w:after="0" w:line="240" w:lineRule="auto"/>
    </w:pPr>
    <w:rPr>
      <w:rFonts w:ascii="Calibri" w:eastAsia="Calibri" w:hAnsi="Calibri" w:cs="Times New Roman"/>
      <w:szCs w:val="22"/>
      <w:lang w:bidi="ar-SA"/>
    </w:rPr>
  </w:style>
  <w:style w:type="character" w:styleId="Hyperlink">
    <w:name w:val="Hyperlink"/>
    <w:basedOn w:val="DefaultParagraphFont"/>
    <w:uiPriority w:val="99"/>
    <w:unhideWhenUsed/>
    <w:rsid w:val="00553C29"/>
    <w:rPr>
      <w:color w:val="0563C1" w:themeColor="hyperlink"/>
      <w:u w:val="single"/>
    </w:rPr>
  </w:style>
  <w:style w:type="character" w:customStyle="1" w:styleId="UnresolvedMention1">
    <w:name w:val="Unresolved Mention1"/>
    <w:basedOn w:val="DefaultParagraphFont"/>
    <w:uiPriority w:val="99"/>
    <w:semiHidden/>
    <w:unhideWhenUsed/>
    <w:rsid w:val="00553C29"/>
    <w:rPr>
      <w:color w:val="605E5C"/>
      <w:shd w:val="clear" w:color="auto" w:fill="E1DFDD"/>
    </w:rPr>
  </w:style>
  <w:style w:type="paragraph" w:customStyle="1" w:styleId="Normal0">
    <w:name w:val="[Normal]"/>
    <w:link w:val="NormalChar"/>
    <w:rsid w:val="00FE7612"/>
    <w:pPr>
      <w:spacing w:after="0" w:line="240" w:lineRule="auto"/>
    </w:pPr>
    <w:rPr>
      <w:rFonts w:ascii="Arial" w:eastAsia="Arial" w:hAnsi="Arial" w:cs="Times New Roman"/>
      <w:sz w:val="24"/>
      <w:szCs w:val="24"/>
      <w:lang w:val="en-US" w:bidi="ar-SA"/>
    </w:rPr>
  </w:style>
  <w:style w:type="character" w:customStyle="1" w:styleId="NormalChar">
    <w:name w:val="[Normal] Char"/>
    <w:link w:val="Normal0"/>
    <w:rsid w:val="00FE7612"/>
    <w:rPr>
      <w:rFonts w:ascii="Arial" w:eastAsia="Arial" w:hAnsi="Arial" w:cs="Times New Roman"/>
      <w:sz w:val="24"/>
      <w:szCs w:val="24"/>
      <w:lang w:val="en-US" w:bidi="ar-SA"/>
    </w:rPr>
  </w:style>
  <w:style w:type="paragraph" w:styleId="HTMLPreformatted">
    <w:name w:val="HTML Preformatted"/>
    <w:basedOn w:val="Normal"/>
    <w:link w:val="HTMLPreformattedChar"/>
    <w:uiPriority w:val="99"/>
    <w:unhideWhenUsed/>
    <w:rsid w:val="0090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65FD"/>
    <w:rPr>
      <w:rFonts w:ascii="Courier New" w:eastAsia="Times New Roman" w:hAnsi="Courier New" w:cs="Courier New"/>
      <w:sz w:val="20"/>
      <w:szCs w:val="20"/>
      <w:lang w:val="en-US" w:bidi="ar-SA"/>
    </w:rPr>
  </w:style>
  <w:style w:type="paragraph" w:styleId="NoSpacing">
    <w:name w:val="No Spacing"/>
    <w:uiPriority w:val="1"/>
    <w:qFormat/>
    <w:rsid w:val="00157326"/>
    <w:pPr>
      <w:spacing w:after="0" w:line="240" w:lineRule="auto"/>
    </w:pPr>
    <w:rPr>
      <w:rFonts w:ascii="Calibri" w:eastAsia="Calibri" w:hAnsi="Calibri" w:cs="Times New Roman"/>
      <w:szCs w:val="22"/>
      <w:lang w:val="en-US" w:bidi="ar-SA"/>
    </w:rPr>
  </w:style>
  <w:style w:type="paragraph" w:customStyle="1" w:styleId="Default">
    <w:name w:val="Default"/>
    <w:rsid w:val="00735CBF"/>
    <w:pPr>
      <w:autoSpaceDE w:val="0"/>
      <w:autoSpaceDN w:val="0"/>
      <w:adjustRightInd w:val="0"/>
      <w:spacing w:after="0" w:line="240" w:lineRule="auto"/>
    </w:pPr>
    <w:rPr>
      <w:rFonts w:ascii="Calibri" w:hAnsi="Calibri" w:cs="Calibri"/>
      <w:color w:val="000000"/>
      <w:sz w:val="24"/>
      <w:szCs w:val="24"/>
      <w:lang w:val="en-US" w:bidi="ar-SA"/>
    </w:rPr>
  </w:style>
  <w:style w:type="character" w:styleId="Strong">
    <w:name w:val="Strong"/>
    <w:basedOn w:val="DefaultParagraphFont"/>
    <w:uiPriority w:val="22"/>
    <w:qFormat/>
    <w:rsid w:val="000F63DC"/>
    <w:rPr>
      <w:b/>
      <w:bCs/>
    </w:rPr>
  </w:style>
  <w:style w:type="paragraph" w:styleId="NormalWeb">
    <w:name w:val="Normal (Web)"/>
    <w:basedOn w:val="Normal"/>
    <w:uiPriority w:val="99"/>
    <w:unhideWhenUsed/>
    <w:rsid w:val="007C53A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176">
      <w:bodyDiv w:val="1"/>
      <w:marLeft w:val="0"/>
      <w:marRight w:val="0"/>
      <w:marTop w:val="0"/>
      <w:marBottom w:val="0"/>
      <w:divBdr>
        <w:top w:val="none" w:sz="0" w:space="0" w:color="auto"/>
        <w:left w:val="none" w:sz="0" w:space="0" w:color="auto"/>
        <w:bottom w:val="none" w:sz="0" w:space="0" w:color="auto"/>
        <w:right w:val="none" w:sz="0" w:space="0" w:color="auto"/>
      </w:divBdr>
    </w:div>
    <w:div w:id="467019627">
      <w:bodyDiv w:val="1"/>
      <w:marLeft w:val="0"/>
      <w:marRight w:val="0"/>
      <w:marTop w:val="0"/>
      <w:marBottom w:val="0"/>
      <w:divBdr>
        <w:top w:val="none" w:sz="0" w:space="0" w:color="auto"/>
        <w:left w:val="none" w:sz="0" w:space="0" w:color="auto"/>
        <w:bottom w:val="none" w:sz="0" w:space="0" w:color="auto"/>
        <w:right w:val="none" w:sz="0" w:space="0" w:color="auto"/>
      </w:divBdr>
    </w:div>
    <w:div w:id="558906221">
      <w:bodyDiv w:val="1"/>
      <w:marLeft w:val="0"/>
      <w:marRight w:val="0"/>
      <w:marTop w:val="0"/>
      <w:marBottom w:val="0"/>
      <w:divBdr>
        <w:top w:val="none" w:sz="0" w:space="0" w:color="auto"/>
        <w:left w:val="none" w:sz="0" w:space="0" w:color="auto"/>
        <w:bottom w:val="none" w:sz="0" w:space="0" w:color="auto"/>
        <w:right w:val="none" w:sz="0" w:space="0" w:color="auto"/>
      </w:divBdr>
    </w:div>
    <w:div w:id="605846886">
      <w:bodyDiv w:val="1"/>
      <w:marLeft w:val="0"/>
      <w:marRight w:val="0"/>
      <w:marTop w:val="0"/>
      <w:marBottom w:val="0"/>
      <w:divBdr>
        <w:top w:val="none" w:sz="0" w:space="0" w:color="auto"/>
        <w:left w:val="none" w:sz="0" w:space="0" w:color="auto"/>
        <w:bottom w:val="none" w:sz="0" w:space="0" w:color="auto"/>
        <w:right w:val="none" w:sz="0" w:space="0" w:color="auto"/>
      </w:divBdr>
    </w:div>
    <w:div w:id="6618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68C8-1C11-468C-A131-EBD0B540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Booth</dc:creator>
  <cp:keywords/>
  <dc:description/>
  <cp:lastModifiedBy>Thu Tra Ta</cp:lastModifiedBy>
  <cp:revision>2</cp:revision>
  <cp:lastPrinted>2019-06-14T06:28:00Z</cp:lastPrinted>
  <dcterms:created xsi:type="dcterms:W3CDTF">2020-09-07T07:16:00Z</dcterms:created>
  <dcterms:modified xsi:type="dcterms:W3CDTF">2020-09-07T07:16:00Z</dcterms:modified>
</cp:coreProperties>
</file>