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4604" w14:textId="716B45C6" w:rsidR="00E4321B" w:rsidRDefault="00492F0A" w:rsidP="00CC4D61">
      <w:pPr>
        <w:tabs>
          <w:tab w:val="left" w:pos="-180"/>
        </w:tabs>
        <w:spacing w:line="360" w:lineRule="auto"/>
        <w:ind w:left="-180"/>
        <w:jc w:val="center"/>
        <w:rPr>
          <w:rFonts w:asciiTheme="majorHAnsi" w:eastAsia="Arial" w:hAnsiTheme="majorHAnsi" w:cstheme="majorHAnsi"/>
          <w:b/>
          <w:color w:val="0055AA"/>
        </w:rPr>
      </w:pPr>
      <w:r>
        <w:rPr>
          <w:rFonts w:asciiTheme="majorHAnsi" w:eastAsia="Arial" w:hAnsiTheme="majorHAnsi" w:cstheme="majorHAnsi"/>
          <w:b/>
          <w:color w:val="0055AA"/>
        </w:rPr>
        <w:t xml:space="preserve">Terms of </w:t>
      </w:r>
      <w:proofErr w:type="gramStart"/>
      <w:r>
        <w:rPr>
          <w:rFonts w:asciiTheme="majorHAnsi" w:eastAsia="Arial" w:hAnsiTheme="majorHAnsi" w:cstheme="majorHAnsi"/>
          <w:b/>
          <w:color w:val="0055AA"/>
        </w:rPr>
        <w:t>Reference</w:t>
      </w:r>
      <w:r w:rsidR="00E4321B" w:rsidRPr="00E4321B">
        <w:rPr>
          <w:rFonts w:asciiTheme="majorHAnsi" w:eastAsia="Arial" w:hAnsiTheme="majorHAnsi" w:cstheme="majorHAnsi"/>
          <w:b/>
          <w:color w:val="0055AA"/>
        </w:rPr>
        <w:t xml:space="preserve"> </w:t>
      </w:r>
      <w:r>
        <w:rPr>
          <w:rFonts w:asciiTheme="majorHAnsi" w:eastAsia="Arial" w:hAnsiTheme="majorHAnsi" w:cstheme="majorHAnsi"/>
          <w:b/>
          <w:color w:val="0055AA"/>
        </w:rPr>
        <w:t xml:space="preserve"> for</w:t>
      </w:r>
      <w:proofErr w:type="gramEnd"/>
      <w:r>
        <w:rPr>
          <w:rFonts w:asciiTheme="majorHAnsi" w:eastAsia="Arial" w:hAnsiTheme="majorHAnsi" w:cstheme="majorHAnsi"/>
          <w:b/>
          <w:color w:val="0055AA"/>
        </w:rPr>
        <w:t xml:space="preserve"> C</w:t>
      </w:r>
      <w:r w:rsidR="00E4321B" w:rsidRPr="00E4321B">
        <w:rPr>
          <w:rFonts w:asciiTheme="majorHAnsi" w:eastAsia="Arial" w:hAnsiTheme="majorHAnsi" w:cstheme="majorHAnsi"/>
          <w:b/>
          <w:color w:val="0055AA"/>
        </w:rPr>
        <w:t xml:space="preserve">onsultancy assignment: Development of tools to track recent </w:t>
      </w:r>
      <w:r w:rsidR="007B1998">
        <w:rPr>
          <w:rFonts w:asciiTheme="majorHAnsi" w:eastAsia="Arial" w:hAnsiTheme="majorHAnsi" w:cstheme="majorHAnsi"/>
          <w:b/>
          <w:color w:val="0055AA"/>
        </w:rPr>
        <w:t xml:space="preserve">trans-border </w:t>
      </w:r>
      <w:r w:rsidR="000F1BC4" w:rsidRPr="00E4321B">
        <w:rPr>
          <w:rFonts w:asciiTheme="majorHAnsi" w:eastAsia="Arial" w:hAnsiTheme="majorHAnsi" w:cstheme="majorHAnsi"/>
          <w:b/>
          <w:color w:val="0055AA"/>
        </w:rPr>
        <w:t>travelers</w:t>
      </w:r>
      <w:r w:rsidR="00E4321B" w:rsidRPr="00E4321B">
        <w:rPr>
          <w:rFonts w:asciiTheme="majorHAnsi" w:eastAsia="Arial" w:hAnsiTheme="majorHAnsi" w:cstheme="majorHAnsi"/>
          <w:b/>
          <w:color w:val="0055AA"/>
        </w:rPr>
        <w:t xml:space="preserve"> through the</w:t>
      </w:r>
      <w:r w:rsidR="00CC4D61">
        <w:rPr>
          <w:rFonts w:asciiTheme="majorHAnsi" w:eastAsia="Arial" w:hAnsiTheme="majorHAnsi" w:cstheme="majorHAnsi"/>
          <w:b/>
          <w:color w:val="0055AA"/>
        </w:rPr>
        <w:t xml:space="preserve"> </w:t>
      </w:r>
      <w:r w:rsidR="00E4321B" w:rsidRPr="00E4321B">
        <w:rPr>
          <w:rFonts w:asciiTheme="majorHAnsi" w:eastAsia="Arial" w:hAnsiTheme="majorHAnsi" w:cstheme="majorHAnsi"/>
          <w:b/>
          <w:color w:val="0055AA"/>
        </w:rPr>
        <w:t>GSM</w:t>
      </w:r>
      <w:r w:rsidR="00FD6831" w:rsidRPr="00FD6831">
        <w:rPr>
          <w:rFonts w:asciiTheme="majorHAnsi" w:eastAsia="Arial" w:hAnsiTheme="majorHAnsi" w:cstheme="majorHAnsi"/>
          <w:b/>
          <w:color w:val="0055AA"/>
        </w:rPr>
        <w:t xml:space="preserve"> network</w:t>
      </w:r>
      <w:r w:rsidR="005653DA">
        <w:rPr>
          <w:rFonts w:asciiTheme="majorHAnsi" w:eastAsia="Arial" w:hAnsiTheme="majorHAnsi" w:cstheme="majorHAnsi"/>
          <w:b/>
          <w:color w:val="0055AA"/>
        </w:rPr>
        <w:tab/>
      </w:r>
    </w:p>
    <w:tbl>
      <w:tblPr>
        <w:tblpPr w:leftFromText="180" w:rightFromText="180" w:vertAnchor="page" w:horzAnchor="margin" w:tblpY="2437"/>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553"/>
      </w:tblGrid>
      <w:tr w:rsidR="00492F0A" w14:paraId="2CEF6374" w14:textId="77777777" w:rsidTr="00492F0A">
        <w:trPr>
          <w:trHeight w:val="258"/>
        </w:trPr>
        <w:tc>
          <w:tcPr>
            <w:tcW w:w="3409"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26A4DE33" w14:textId="77777777" w:rsidR="00492F0A" w:rsidRPr="00565D79" w:rsidRDefault="00492F0A" w:rsidP="00492F0A">
            <w:pPr>
              <w:spacing w:after="0" w:line="240" w:lineRule="auto"/>
              <w:jc w:val="both"/>
              <w:rPr>
                <w:rFonts w:asciiTheme="majorHAnsi" w:eastAsia="Arial" w:hAnsiTheme="majorHAnsi" w:cstheme="majorHAnsi"/>
                <w:b/>
                <w:color w:val="0055AA"/>
              </w:rPr>
            </w:pPr>
            <w:r w:rsidRPr="00565D79">
              <w:rPr>
                <w:rFonts w:asciiTheme="majorHAnsi" w:eastAsia="Arial" w:hAnsiTheme="majorHAnsi" w:cstheme="majorHAnsi"/>
                <w:b/>
                <w:color w:val="0055AA"/>
              </w:rPr>
              <w:t>Application Deadline:</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hideMark/>
          </w:tcPr>
          <w:p w14:paraId="1DED1FF3" w14:textId="77777777" w:rsidR="00492F0A" w:rsidRPr="00565D79" w:rsidRDefault="00492F0A" w:rsidP="00492F0A">
            <w:pPr>
              <w:spacing w:after="0" w:line="240" w:lineRule="auto"/>
              <w:jc w:val="both"/>
              <w:rPr>
                <w:rFonts w:asciiTheme="majorHAnsi" w:hAnsiTheme="majorHAnsi" w:cstheme="majorHAnsi"/>
              </w:rPr>
            </w:pPr>
            <w:r>
              <w:rPr>
                <w:rFonts w:asciiTheme="majorHAnsi" w:hAnsiTheme="majorHAnsi" w:cstheme="majorHAnsi"/>
              </w:rPr>
              <w:t>20 October</w:t>
            </w:r>
            <w:r w:rsidRPr="00565D79">
              <w:rPr>
                <w:rFonts w:asciiTheme="majorHAnsi" w:hAnsiTheme="majorHAnsi" w:cstheme="majorHAnsi"/>
              </w:rPr>
              <w:t xml:space="preserve"> -2020 (Midnight, EST New York, USA)</w:t>
            </w:r>
          </w:p>
        </w:tc>
      </w:tr>
      <w:tr w:rsidR="00492F0A" w14:paraId="7C3F2EBE" w14:textId="77777777" w:rsidTr="00492F0A">
        <w:trPr>
          <w:trHeight w:val="258"/>
        </w:trPr>
        <w:tc>
          <w:tcPr>
            <w:tcW w:w="3409"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76C71920" w14:textId="77777777" w:rsidR="00492F0A" w:rsidRPr="00565D79" w:rsidRDefault="00492F0A" w:rsidP="00492F0A">
            <w:pPr>
              <w:spacing w:after="0" w:line="240" w:lineRule="auto"/>
              <w:jc w:val="both"/>
              <w:rPr>
                <w:rFonts w:asciiTheme="majorHAnsi" w:eastAsia="Arial" w:hAnsiTheme="majorHAnsi" w:cstheme="majorHAnsi"/>
                <w:b/>
                <w:color w:val="0055AA"/>
              </w:rPr>
            </w:pPr>
            <w:r w:rsidRPr="00565D79">
              <w:rPr>
                <w:rFonts w:asciiTheme="majorHAnsi" w:eastAsia="Arial" w:hAnsiTheme="majorHAnsi" w:cstheme="majorHAnsi"/>
                <w:b/>
                <w:color w:val="0055AA"/>
              </w:rPr>
              <w:t xml:space="preserve">Country </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hideMark/>
          </w:tcPr>
          <w:p w14:paraId="4F1BE579" w14:textId="77777777" w:rsidR="00492F0A" w:rsidRPr="00565D79" w:rsidRDefault="00492F0A" w:rsidP="00492F0A">
            <w:pPr>
              <w:spacing w:after="0" w:line="240" w:lineRule="auto"/>
              <w:jc w:val="both"/>
              <w:rPr>
                <w:rFonts w:asciiTheme="majorHAnsi" w:hAnsiTheme="majorHAnsi" w:cstheme="majorHAnsi"/>
              </w:rPr>
            </w:pPr>
            <w:r w:rsidRPr="00565D79">
              <w:rPr>
                <w:rFonts w:asciiTheme="majorHAnsi" w:hAnsiTheme="majorHAnsi" w:cstheme="majorHAnsi"/>
              </w:rPr>
              <w:t>Uganda</w:t>
            </w:r>
          </w:p>
        </w:tc>
      </w:tr>
      <w:tr w:rsidR="00492F0A" w14:paraId="704CA0DB" w14:textId="77777777" w:rsidTr="00492F0A">
        <w:trPr>
          <w:trHeight w:val="258"/>
        </w:trPr>
        <w:tc>
          <w:tcPr>
            <w:tcW w:w="3409"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1EF11C6C" w14:textId="77777777" w:rsidR="00492F0A" w:rsidRPr="00565D79" w:rsidRDefault="00492F0A" w:rsidP="00492F0A">
            <w:pPr>
              <w:spacing w:after="0" w:line="240" w:lineRule="auto"/>
              <w:jc w:val="both"/>
              <w:rPr>
                <w:rFonts w:asciiTheme="majorHAnsi" w:eastAsia="Arial" w:hAnsiTheme="majorHAnsi" w:cstheme="majorHAnsi"/>
                <w:b/>
                <w:color w:val="0055AA"/>
              </w:rPr>
            </w:pPr>
            <w:r w:rsidRPr="00565D79">
              <w:rPr>
                <w:rFonts w:asciiTheme="majorHAnsi" w:eastAsia="Arial" w:hAnsiTheme="majorHAnsi" w:cstheme="majorHAnsi"/>
                <w:b/>
                <w:color w:val="0055AA"/>
              </w:rPr>
              <w:t>Additional Category:</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hideMark/>
          </w:tcPr>
          <w:p w14:paraId="22DC1634" w14:textId="77777777" w:rsidR="00492F0A" w:rsidRPr="00565D79" w:rsidRDefault="00492F0A" w:rsidP="00492F0A">
            <w:pPr>
              <w:spacing w:after="0" w:line="240" w:lineRule="auto"/>
              <w:jc w:val="both"/>
              <w:rPr>
                <w:rFonts w:asciiTheme="majorHAnsi" w:hAnsiTheme="majorHAnsi" w:cstheme="majorHAnsi"/>
              </w:rPr>
            </w:pPr>
            <w:r w:rsidRPr="00565D79">
              <w:rPr>
                <w:rFonts w:asciiTheme="majorHAnsi" w:hAnsiTheme="majorHAnsi" w:cstheme="majorHAnsi"/>
              </w:rPr>
              <w:t>Crisis response; climate and disaster resilience</w:t>
            </w:r>
          </w:p>
        </w:tc>
      </w:tr>
      <w:tr w:rsidR="00492F0A" w14:paraId="787E8C0D" w14:textId="77777777" w:rsidTr="00492F0A">
        <w:trPr>
          <w:trHeight w:val="258"/>
        </w:trPr>
        <w:tc>
          <w:tcPr>
            <w:tcW w:w="3409"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46C3D4D7" w14:textId="77777777" w:rsidR="00492F0A" w:rsidRPr="00565D79" w:rsidRDefault="00492F0A" w:rsidP="00492F0A">
            <w:pPr>
              <w:spacing w:after="0" w:line="240" w:lineRule="auto"/>
              <w:jc w:val="both"/>
              <w:rPr>
                <w:rFonts w:asciiTheme="majorHAnsi" w:eastAsia="Arial" w:hAnsiTheme="majorHAnsi" w:cstheme="majorHAnsi"/>
                <w:b/>
                <w:color w:val="0055AA"/>
              </w:rPr>
            </w:pPr>
            <w:r w:rsidRPr="00565D79">
              <w:rPr>
                <w:rFonts w:asciiTheme="majorHAnsi" w:eastAsia="Arial" w:hAnsiTheme="majorHAnsi" w:cstheme="majorHAnsi"/>
                <w:b/>
                <w:color w:val="0055AA"/>
              </w:rPr>
              <w:t>Type of Contract:</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hideMark/>
          </w:tcPr>
          <w:p w14:paraId="61C90981" w14:textId="77777777" w:rsidR="00492F0A" w:rsidRPr="00565D79" w:rsidRDefault="00492F0A" w:rsidP="00492F0A">
            <w:pPr>
              <w:spacing w:after="0" w:line="240" w:lineRule="auto"/>
              <w:jc w:val="both"/>
              <w:rPr>
                <w:rFonts w:asciiTheme="majorHAnsi" w:hAnsiTheme="majorHAnsi" w:cstheme="majorHAnsi"/>
              </w:rPr>
            </w:pPr>
            <w:r w:rsidRPr="00565D79">
              <w:rPr>
                <w:rFonts w:asciiTheme="majorHAnsi" w:hAnsiTheme="majorHAnsi" w:cstheme="majorHAnsi"/>
              </w:rPr>
              <w:t xml:space="preserve">Individual Contract </w:t>
            </w:r>
          </w:p>
        </w:tc>
      </w:tr>
      <w:tr w:rsidR="00492F0A" w14:paraId="784ACFE2" w14:textId="77777777" w:rsidTr="00492F0A">
        <w:trPr>
          <w:trHeight w:val="258"/>
        </w:trPr>
        <w:tc>
          <w:tcPr>
            <w:tcW w:w="3409" w:type="dxa"/>
            <w:tcBorders>
              <w:top w:val="dotted" w:sz="4" w:space="0" w:color="auto"/>
              <w:left w:val="dotted" w:sz="4" w:space="0" w:color="auto"/>
              <w:bottom w:val="dotted" w:sz="4" w:space="0" w:color="4472C4" w:themeColor="accent1"/>
              <w:right w:val="dotted" w:sz="4" w:space="0" w:color="4472C4" w:themeColor="accent1"/>
            </w:tcBorders>
            <w:shd w:val="clear" w:color="auto" w:fill="FFFFFF" w:themeFill="background1"/>
            <w:vAlign w:val="center"/>
            <w:hideMark/>
          </w:tcPr>
          <w:p w14:paraId="29CFC809" w14:textId="77777777" w:rsidR="00492F0A" w:rsidRPr="00565D79" w:rsidRDefault="00492F0A" w:rsidP="00492F0A">
            <w:pPr>
              <w:spacing w:after="0" w:line="240" w:lineRule="auto"/>
              <w:jc w:val="both"/>
              <w:rPr>
                <w:rFonts w:asciiTheme="majorHAnsi" w:eastAsia="Arial" w:hAnsiTheme="majorHAnsi" w:cstheme="majorHAnsi"/>
                <w:b/>
                <w:color w:val="0055AA"/>
              </w:rPr>
            </w:pPr>
            <w:r w:rsidRPr="00565D79">
              <w:rPr>
                <w:rFonts w:asciiTheme="majorHAnsi" w:eastAsia="Arial" w:hAnsiTheme="majorHAnsi" w:cstheme="majorHAnsi"/>
                <w:b/>
                <w:color w:val="0055AA"/>
              </w:rPr>
              <w:t>Post Level:</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hideMark/>
          </w:tcPr>
          <w:p w14:paraId="2339B7BF" w14:textId="77777777" w:rsidR="00492F0A" w:rsidRPr="00565D79" w:rsidRDefault="00492F0A" w:rsidP="00492F0A">
            <w:pPr>
              <w:spacing w:after="0" w:line="240" w:lineRule="auto"/>
              <w:jc w:val="both"/>
              <w:rPr>
                <w:rFonts w:asciiTheme="majorHAnsi" w:hAnsiTheme="majorHAnsi" w:cstheme="majorHAnsi"/>
              </w:rPr>
            </w:pPr>
            <w:r>
              <w:rPr>
                <w:rFonts w:asciiTheme="majorHAnsi" w:hAnsiTheme="majorHAnsi" w:cstheme="majorHAnsi"/>
              </w:rPr>
              <w:t xml:space="preserve">International consultant </w:t>
            </w:r>
          </w:p>
        </w:tc>
      </w:tr>
      <w:tr w:rsidR="00492F0A" w14:paraId="02AE3E44" w14:textId="77777777" w:rsidTr="00492F0A">
        <w:trPr>
          <w:trHeight w:val="258"/>
        </w:trPr>
        <w:tc>
          <w:tcPr>
            <w:tcW w:w="3409"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69160577" w14:textId="77777777" w:rsidR="00492F0A" w:rsidRPr="00507BDD" w:rsidRDefault="00492F0A" w:rsidP="00492F0A">
            <w:pPr>
              <w:spacing w:after="0" w:line="240" w:lineRule="auto"/>
              <w:jc w:val="both"/>
              <w:rPr>
                <w:rFonts w:asciiTheme="majorHAnsi" w:eastAsia="Arial" w:hAnsiTheme="majorHAnsi" w:cstheme="majorHAnsi"/>
                <w:b/>
                <w:color w:val="0055AA"/>
              </w:rPr>
            </w:pPr>
            <w:r w:rsidRPr="00507BDD">
              <w:rPr>
                <w:rFonts w:asciiTheme="majorHAnsi" w:eastAsia="Arial" w:hAnsiTheme="majorHAnsi" w:cstheme="majorHAnsi"/>
                <w:b/>
                <w:color w:val="0055AA"/>
              </w:rPr>
              <w:t>Languages Required:</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hideMark/>
          </w:tcPr>
          <w:p w14:paraId="0CDC8385" w14:textId="77777777" w:rsidR="00492F0A" w:rsidRPr="00507BDD" w:rsidRDefault="00492F0A" w:rsidP="00492F0A">
            <w:pPr>
              <w:spacing w:after="0" w:line="240" w:lineRule="auto"/>
              <w:jc w:val="both"/>
              <w:rPr>
                <w:rFonts w:asciiTheme="majorHAnsi" w:hAnsiTheme="majorHAnsi" w:cstheme="majorHAnsi"/>
              </w:rPr>
            </w:pPr>
            <w:r w:rsidRPr="00507BDD">
              <w:rPr>
                <w:rFonts w:asciiTheme="majorHAnsi" w:hAnsiTheme="majorHAnsi" w:cstheme="majorHAnsi"/>
              </w:rPr>
              <w:t xml:space="preserve">English  </w:t>
            </w:r>
          </w:p>
        </w:tc>
      </w:tr>
      <w:tr w:rsidR="00492F0A" w14:paraId="4406E572" w14:textId="77777777" w:rsidTr="00492F0A">
        <w:trPr>
          <w:trHeight w:val="209"/>
        </w:trPr>
        <w:tc>
          <w:tcPr>
            <w:tcW w:w="3409"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71976BF9" w14:textId="77777777" w:rsidR="00492F0A" w:rsidRPr="00507BDD" w:rsidRDefault="00492F0A" w:rsidP="00492F0A">
            <w:pPr>
              <w:spacing w:after="0" w:line="240" w:lineRule="auto"/>
              <w:jc w:val="both"/>
              <w:rPr>
                <w:rFonts w:asciiTheme="majorHAnsi" w:eastAsia="Arial" w:hAnsiTheme="majorHAnsi" w:cstheme="majorHAnsi"/>
                <w:b/>
                <w:color w:val="0055AA"/>
              </w:rPr>
            </w:pPr>
            <w:r w:rsidRPr="00507BDD">
              <w:rPr>
                <w:rFonts w:asciiTheme="majorHAnsi" w:eastAsia="Arial" w:hAnsiTheme="majorHAnsi" w:cstheme="majorHAnsi"/>
                <w:b/>
                <w:color w:val="0055AA"/>
              </w:rPr>
              <w:t xml:space="preserve">Starting Date: </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59163548" w14:textId="77777777" w:rsidR="00492F0A" w:rsidRPr="00507BDD" w:rsidRDefault="00492F0A" w:rsidP="00492F0A">
            <w:pPr>
              <w:spacing w:after="0" w:line="240" w:lineRule="auto"/>
              <w:jc w:val="both"/>
              <w:rPr>
                <w:rFonts w:asciiTheme="majorHAnsi" w:hAnsiTheme="majorHAnsi" w:cstheme="majorHAnsi"/>
              </w:rPr>
            </w:pPr>
            <w:r w:rsidRPr="00507BDD">
              <w:rPr>
                <w:rFonts w:asciiTheme="majorHAnsi" w:hAnsiTheme="majorHAnsi" w:cstheme="majorHAnsi"/>
              </w:rPr>
              <w:t>30/October/2020</w:t>
            </w:r>
          </w:p>
        </w:tc>
      </w:tr>
      <w:tr w:rsidR="00492F0A" w14:paraId="532DCDCC" w14:textId="77777777" w:rsidTr="00492F0A">
        <w:trPr>
          <w:trHeight w:val="258"/>
        </w:trPr>
        <w:tc>
          <w:tcPr>
            <w:tcW w:w="3409"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579D1B88" w14:textId="77777777" w:rsidR="00492F0A" w:rsidRPr="00507BDD" w:rsidRDefault="00492F0A" w:rsidP="00492F0A">
            <w:pPr>
              <w:spacing w:after="0" w:line="240" w:lineRule="auto"/>
              <w:jc w:val="both"/>
              <w:rPr>
                <w:rFonts w:asciiTheme="majorHAnsi" w:eastAsia="Arial" w:hAnsiTheme="majorHAnsi" w:cstheme="majorHAnsi"/>
                <w:b/>
                <w:color w:val="0055AA"/>
              </w:rPr>
            </w:pPr>
            <w:r w:rsidRPr="00507BDD">
              <w:rPr>
                <w:rFonts w:asciiTheme="majorHAnsi" w:eastAsia="Arial" w:hAnsiTheme="majorHAnsi" w:cstheme="majorHAnsi"/>
                <w:b/>
                <w:color w:val="0055AA"/>
              </w:rPr>
              <w:t>Duration of Initial Contract:</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hideMark/>
          </w:tcPr>
          <w:p w14:paraId="4136176F" w14:textId="77777777" w:rsidR="00492F0A" w:rsidRPr="00507BDD" w:rsidRDefault="00492F0A" w:rsidP="00492F0A">
            <w:pPr>
              <w:spacing w:after="0" w:line="240" w:lineRule="auto"/>
              <w:jc w:val="both"/>
              <w:rPr>
                <w:rFonts w:asciiTheme="majorHAnsi" w:hAnsiTheme="majorHAnsi" w:cstheme="majorHAnsi"/>
              </w:rPr>
            </w:pPr>
            <w:r w:rsidRPr="00507BDD">
              <w:rPr>
                <w:rFonts w:asciiTheme="majorHAnsi" w:hAnsiTheme="majorHAnsi" w:cstheme="majorHAnsi"/>
              </w:rPr>
              <w:t>60 days (within two months)</w:t>
            </w:r>
          </w:p>
        </w:tc>
      </w:tr>
      <w:tr w:rsidR="00492F0A" w14:paraId="79861612" w14:textId="77777777" w:rsidTr="00492F0A">
        <w:trPr>
          <w:trHeight w:val="258"/>
        </w:trPr>
        <w:tc>
          <w:tcPr>
            <w:tcW w:w="3409"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1F3CE819" w14:textId="77777777" w:rsidR="00492F0A" w:rsidRPr="00565D79" w:rsidRDefault="00492F0A" w:rsidP="00492F0A">
            <w:pPr>
              <w:spacing w:after="0" w:line="240" w:lineRule="auto"/>
              <w:jc w:val="both"/>
              <w:rPr>
                <w:rFonts w:asciiTheme="majorHAnsi" w:eastAsia="Arial" w:hAnsiTheme="majorHAnsi" w:cstheme="majorHAnsi"/>
                <w:b/>
                <w:color w:val="0055AA"/>
              </w:rPr>
            </w:pPr>
            <w:r w:rsidRPr="00565D79">
              <w:rPr>
                <w:rFonts w:asciiTheme="majorHAnsi" w:eastAsia="Arial" w:hAnsiTheme="majorHAnsi" w:cstheme="majorHAnsi"/>
                <w:b/>
                <w:color w:val="0055AA"/>
              </w:rPr>
              <w:t xml:space="preserve">Duty Station </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hideMark/>
          </w:tcPr>
          <w:p w14:paraId="7EA0CA84" w14:textId="77777777" w:rsidR="00492F0A" w:rsidRPr="00565D79" w:rsidRDefault="00492F0A" w:rsidP="00492F0A">
            <w:pPr>
              <w:spacing w:after="0" w:line="240" w:lineRule="auto"/>
              <w:jc w:val="both"/>
              <w:rPr>
                <w:rFonts w:asciiTheme="majorHAnsi" w:hAnsiTheme="majorHAnsi" w:cstheme="majorHAnsi"/>
              </w:rPr>
            </w:pPr>
            <w:r w:rsidRPr="00565D79">
              <w:rPr>
                <w:rFonts w:asciiTheme="majorHAnsi" w:hAnsiTheme="majorHAnsi" w:cstheme="majorHAnsi"/>
              </w:rPr>
              <w:t>Home-based with field travel</w:t>
            </w:r>
          </w:p>
        </w:tc>
      </w:tr>
      <w:tr w:rsidR="00492F0A" w14:paraId="2018A1CE" w14:textId="77777777" w:rsidTr="00492F0A">
        <w:trPr>
          <w:trHeight w:val="258"/>
        </w:trPr>
        <w:tc>
          <w:tcPr>
            <w:tcW w:w="3409"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shd w:val="clear" w:color="auto" w:fill="FFFFFF" w:themeFill="background1"/>
            <w:vAlign w:val="center"/>
            <w:hideMark/>
          </w:tcPr>
          <w:p w14:paraId="2809B4F0" w14:textId="77777777" w:rsidR="00492F0A" w:rsidRPr="00565D79" w:rsidRDefault="00492F0A" w:rsidP="00492F0A">
            <w:pPr>
              <w:spacing w:after="0" w:line="240" w:lineRule="auto"/>
              <w:jc w:val="both"/>
              <w:rPr>
                <w:rFonts w:asciiTheme="majorHAnsi" w:eastAsia="Arial" w:hAnsiTheme="majorHAnsi" w:cstheme="majorHAnsi"/>
                <w:b/>
                <w:color w:val="0055AA"/>
              </w:rPr>
            </w:pPr>
            <w:r w:rsidRPr="00565D79">
              <w:rPr>
                <w:rFonts w:asciiTheme="majorHAnsi" w:eastAsia="Arial" w:hAnsiTheme="majorHAnsi" w:cstheme="majorHAnsi"/>
                <w:b/>
                <w:color w:val="0055AA"/>
              </w:rPr>
              <w:t>Expected Duration of Assignment:</w:t>
            </w:r>
          </w:p>
        </w:tc>
        <w:tc>
          <w:tcPr>
            <w:tcW w:w="5553" w:type="dxa"/>
            <w:tcBorders>
              <w:top w:val="dotted" w:sz="4" w:space="0" w:color="4472C4" w:themeColor="accent1"/>
              <w:left w:val="dotted" w:sz="4" w:space="0" w:color="4472C4" w:themeColor="accent1"/>
              <w:bottom w:val="dotted" w:sz="4" w:space="0" w:color="4472C4" w:themeColor="accent1"/>
              <w:right w:val="dotted" w:sz="4" w:space="0" w:color="4472C4" w:themeColor="accent1"/>
            </w:tcBorders>
            <w:vAlign w:val="center"/>
            <w:hideMark/>
          </w:tcPr>
          <w:p w14:paraId="176F3388" w14:textId="77777777" w:rsidR="00492F0A" w:rsidRPr="00565D79" w:rsidRDefault="00492F0A" w:rsidP="00492F0A">
            <w:pPr>
              <w:spacing w:after="0" w:line="240" w:lineRule="auto"/>
              <w:jc w:val="both"/>
              <w:rPr>
                <w:rFonts w:asciiTheme="majorHAnsi" w:hAnsiTheme="majorHAnsi" w:cstheme="majorHAnsi"/>
              </w:rPr>
            </w:pPr>
            <w:r w:rsidRPr="00507BDD">
              <w:rPr>
                <w:rFonts w:asciiTheme="majorHAnsi" w:hAnsiTheme="majorHAnsi" w:cstheme="majorHAnsi"/>
                <w:color w:val="000000" w:themeColor="text1"/>
              </w:rPr>
              <w:t>20</w:t>
            </w:r>
            <w:r w:rsidRPr="00565D79">
              <w:rPr>
                <w:rFonts w:asciiTheme="majorHAnsi" w:hAnsiTheme="majorHAnsi" w:cstheme="majorHAnsi"/>
              </w:rPr>
              <w:t xml:space="preserve"> working days</w:t>
            </w:r>
          </w:p>
        </w:tc>
      </w:tr>
    </w:tbl>
    <w:p w14:paraId="212A790A" w14:textId="542041E1" w:rsidR="00565D79" w:rsidRPr="00507BDD" w:rsidRDefault="00565D79" w:rsidP="00507BDD">
      <w:pPr>
        <w:tabs>
          <w:tab w:val="left" w:pos="2988"/>
        </w:tabs>
        <w:spacing w:line="360" w:lineRule="auto"/>
        <w:ind w:left="7380" w:hanging="7560"/>
      </w:pPr>
    </w:p>
    <w:p w14:paraId="27E8E292" w14:textId="77777777" w:rsidR="00C4372E" w:rsidRPr="00FD6831" w:rsidRDefault="00C4372E" w:rsidP="00FD6831">
      <w:pPr>
        <w:pStyle w:val="ListParagraph"/>
        <w:numPr>
          <w:ilvl w:val="0"/>
          <w:numId w:val="2"/>
        </w:numPr>
        <w:ind w:left="360"/>
        <w:jc w:val="both"/>
        <w:rPr>
          <w:b/>
          <w:bCs/>
          <w:color w:val="4472C4" w:themeColor="accent1"/>
          <w:sz w:val="24"/>
          <w:szCs w:val="24"/>
        </w:rPr>
      </w:pPr>
      <w:r w:rsidRPr="00FD6831">
        <w:rPr>
          <w:b/>
          <w:bCs/>
          <w:color w:val="4472C4" w:themeColor="accent1"/>
          <w:sz w:val="24"/>
          <w:szCs w:val="24"/>
        </w:rPr>
        <w:t xml:space="preserve">Background </w:t>
      </w:r>
    </w:p>
    <w:p w14:paraId="03ACD5E8" w14:textId="185F20C9" w:rsidR="00E45B4A" w:rsidRDefault="00C4372E" w:rsidP="00E45B4A">
      <w:pPr>
        <w:jc w:val="both"/>
        <w:rPr>
          <w:rFonts w:asciiTheme="majorHAnsi" w:hAnsiTheme="majorHAnsi" w:cstheme="majorHAnsi"/>
        </w:rPr>
      </w:pPr>
      <w:r w:rsidRPr="00B55255">
        <w:rPr>
          <w:rFonts w:asciiTheme="majorHAnsi" w:hAnsiTheme="majorHAnsi" w:cstheme="majorHAnsi"/>
        </w:rPr>
        <w:t xml:space="preserve">On </w:t>
      </w:r>
      <w:r w:rsidR="007B1998" w:rsidRPr="00B55255">
        <w:rPr>
          <w:rFonts w:asciiTheme="majorHAnsi" w:hAnsiTheme="majorHAnsi" w:cstheme="majorHAnsi"/>
        </w:rPr>
        <w:t>31</w:t>
      </w:r>
      <w:r w:rsidR="007B1998" w:rsidRPr="00B55255">
        <w:rPr>
          <w:rFonts w:asciiTheme="majorHAnsi" w:hAnsiTheme="majorHAnsi" w:cstheme="majorHAnsi"/>
          <w:vertAlign w:val="superscript"/>
        </w:rPr>
        <w:t>st</w:t>
      </w:r>
      <w:r w:rsidR="007B1998">
        <w:rPr>
          <w:rFonts w:asciiTheme="majorHAnsi" w:hAnsiTheme="majorHAnsi" w:cstheme="majorHAnsi"/>
        </w:rPr>
        <w:t xml:space="preserve"> </w:t>
      </w:r>
      <w:r w:rsidR="007B1998" w:rsidRPr="00B55255">
        <w:rPr>
          <w:rFonts w:asciiTheme="majorHAnsi" w:hAnsiTheme="majorHAnsi" w:cstheme="majorHAnsi"/>
        </w:rPr>
        <w:t>December</w:t>
      </w:r>
      <w:r w:rsidR="007B1998">
        <w:rPr>
          <w:rFonts w:asciiTheme="majorHAnsi" w:hAnsiTheme="majorHAnsi" w:cstheme="majorHAnsi"/>
        </w:rPr>
        <w:t xml:space="preserve"> </w:t>
      </w:r>
      <w:r w:rsidR="007B1998" w:rsidRPr="00B55255">
        <w:rPr>
          <w:rFonts w:asciiTheme="majorHAnsi" w:hAnsiTheme="majorHAnsi" w:cstheme="majorHAnsi"/>
        </w:rPr>
        <w:t>2019,</w:t>
      </w:r>
      <w:r w:rsidRPr="00B55255">
        <w:rPr>
          <w:rFonts w:asciiTheme="majorHAnsi" w:hAnsiTheme="majorHAnsi" w:cstheme="majorHAnsi"/>
        </w:rPr>
        <w:t xml:space="preserve"> the World </w:t>
      </w:r>
      <w:r w:rsidR="007B1998">
        <w:rPr>
          <w:rFonts w:asciiTheme="majorHAnsi" w:hAnsiTheme="majorHAnsi" w:cstheme="majorHAnsi"/>
        </w:rPr>
        <w:t>H</w:t>
      </w:r>
      <w:r w:rsidRPr="00B55255">
        <w:rPr>
          <w:rFonts w:asciiTheme="majorHAnsi" w:hAnsiTheme="majorHAnsi" w:cstheme="majorHAnsi"/>
        </w:rPr>
        <w:t xml:space="preserve">ealth </w:t>
      </w:r>
      <w:r w:rsidR="00795AD1" w:rsidRPr="00B55255">
        <w:rPr>
          <w:rFonts w:asciiTheme="majorHAnsi" w:hAnsiTheme="majorHAnsi" w:cstheme="majorHAnsi"/>
        </w:rPr>
        <w:t>Organization</w:t>
      </w:r>
      <w:r w:rsidRPr="00B55255">
        <w:rPr>
          <w:rFonts w:asciiTheme="majorHAnsi" w:hAnsiTheme="majorHAnsi" w:cstheme="majorHAnsi"/>
        </w:rPr>
        <w:t xml:space="preserve"> was notified of a cluster of cases displaying </w:t>
      </w:r>
      <w:r w:rsidRPr="00795AD1">
        <w:rPr>
          <w:rFonts w:asciiTheme="majorHAnsi" w:hAnsiTheme="majorHAnsi" w:cstheme="majorHAnsi"/>
        </w:rPr>
        <w:t>symptoms of a “pneumonia of unknown cause” linked to the Huanan Seafood Wholesale Market, Hubei province, Wuhan.</w:t>
      </w:r>
      <w:r w:rsidR="00E45B4A" w:rsidRPr="00E45B4A">
        <w:rPr>
          <w:rFonts w:asciiTheme="majorHAnsi" w:hAnsiTheme="majorHAnsi" w:cstheme="majorHAnsi"/>
        </w:rPr>
        <w:t xml:space="preserve"> </w:t>
      </w:r>
    </w:p>
    <w:p w14:paraId="3370AE84" w14:textId="722B56C6" w:rsidR="00E45B4A" w:rsidRPr="00B55255" w:rsidRDefault="00E45B4A" w:rsidP="00E45B4A">
      <w:pPr>
        <w:jc w:val="both"/>
        <w:rPr>
          <w:rFonts w:asciiTheme="majorHAnsi" w:hAnsiTheme="majorHAnsi" w:cstheme="majorHAnsi"/>
        </w:rPr>
      </w:pPr>
      <w:r w:rsidRPr="00190321">
        <w:rPr>
          <w:rFonts w:asciiTheme="majorHAnsi" w:hAnsiTheme="majorHAnsi" w:cstheme="majorHAnsi"/>
        </w:rPr>
        <w:t>The outbreak was declared a Public Health Emergency of International Concern by the World Health Organization on 30 January 202</w:t>
      </w:r>
      <w:r>
        <w:rPr>
          <w:rFonts w:asciiTheme="majorHAnsi" w:hAnsiTheme="majorHAnsi" w:cstheme="majorHAnsi"/>
        </w:rPr>
        <w:t>0</w:t>
      </w:r>
    </w:p>
    <w:p w14:paraId="5CF2AC9B" w14:textId="4DC5B7D1" w:rsidR="008C0769" w:rsidRPr="008C0769" w:rsidRDefault="00C4372E" w:rsidP="008C0769">
      <w:pPr>
        <w:widowControl w:val="0"/>
        <w:spacing w:after="0"/>
        <w:jc w:val="both"/>
        <w:rPr>
          <w:rFonts w:asciiTheme="majorHAnsi" w:hAnsiTheme="majorHAnsi" w:cstheme="majorHAnsi"/>
        </w:rPr>
      </w:pPr>
      <w:r w:rsidRPr="008C0769">
        <w:rPr>
          <w:rFonts w:asciiTheme="majorHAnsi" w:hAnsiTheme="majorHAnsi" w:cstheme="majorHAnsi"/>
        </w:rPr>
        <w:t>On 7</w:t>
      </w:r>
      <w:r w:rsidR="007B1998" w:rsidRPr="007B1998">
        <w:rPr>
          <w:rFonts w:asciiTheme="majorHAnsi" w:hAnsiTheme="majorHAnsi" w:cstheme="majorHAnsi"/>
          <w:vertAlign w:val="superscript"/>
        </w:rPr>
        <w:t>th</w:t>
      </w:r>
      <w:r w:rsidR="007B1998">
        <w:rPr>
          <w:rFonts w:asciiTheme="majorHAnsi" w:hAnsiTheme="majorHAnsi" w:cstheme="majorHAnsi"/>
        </w:rPr>
        <w:t xml:space="preserve"> </w:t>
      </w:r>
      <w:r w:rsidR="007B1998" w:rsidRPr="008C0769">
        <w:rPr>
          <w:rFonts w:asciiTheme="majorHAnsi" w:hAnsiTheme="majorHAnsi" w:cstheme="majorHAnsi"/>
        </w:rPr>
        <w:t>January</w:t>
      </w:r>
      <w:r w:rsidRPr="008C0769">
        <w:rPr>
          <w:rFonts w:asciiTheme="majorHAnsi" w:hAnsiTheme="majorHAnsi" w:cstheme="majorHAnsi"/>
        </w:rPr>
        <w:t xml:space="preserve"> 2020, Chinese authorities confirmed that they had identified the new virus. </w:t>
      </w:r>
      <w:r w:rsidR="00AD42FB" w:rsidRPr="008C0769">
        <w:rPr>
          <w:rFonts w:asciiTheme="majorHAnsi" w:hAnsiTheme="majorHAnsi" w:cstheme="majorHAnsi"/>
        </w:rPr>
        <w:t xml:space="preserve">Since </w:t>
      </w:r>
      <w:r w:rsidRPr="008C0769">
        <w:rPr>
          <w:rFonts w:asciiTheme="majorHAnsi" w:hAnsiTheme="majorHAnsi" w:cstheme="majorHAnsi"/>
        </w:rPr>
        <w:t xml:space="preserve">January </w:t>
      </w:r>
      <w:r w:rsidR="008C0769">
        <w:rPr>
          <w:rFonts w:asciiTheme="majorHAnsi" w:hAnsiTheme="majorHAnsi" w:cstheme="majorHAnsi"/>
        </w:rPr>
        <w:t>statistic</w:t>
      </w:r>
      <w:r w:rsidR="00B018B1">
        <w:rPr>
          <w:rFonts w:asciiTheme="majorHAnsi" w:hAnsiTheme="majorHAnsi" w:cstheme="majorHAnsi"/>
        </w:rPr>
        <w:t>s</w:t>
      </w:r>
      <w:r w:rsidR="008C0769">
        <w:rPr>
          <w:rFonts w:asciiTheme="majorHAnsi" w:hAnsiTheme="majorHAnsi" w:cstheme="majorHAnsi"/>
        </w:rPr>
        <w:t xml:space="preserve"> from WHO as of </w:t>
      </w:r>
      <w:r w:rsidR="00AD42FB" w:rsidRPr="008C0769">
        <w:rPr>
          <w:rFonts w:asciiTheme="majorHAnsi" w:hAnsiTheme="majorHAnsi" w:cstheme="majorHAnsi"/>
        </w:rPr>
        <w:t>August 9</w:t>
      </w:r>
      <w:r w:rsidR="007B1998" w:rsidRPr="007B1998">
        <w:rPr>
          <w:rFonts w:asciiTheme="majorHAnsi" w:hAnsiTheme="majorHAnsi" w:cstheme="majorHAnsi"/>
          <w:vertAlign w:val="superscript"/>
        </w:rPr>
        <w:t>th</w:t>
      </w:r>
      <w:r w:rsidR="007B1998">
        <w:rPr>
          <w:rFonts w:asciiTheme="majorHAnsi" w:hAnsiTheme="majorHAnsi" w:cstheme="majorHAnsi"/>
        </w:rPr>
        <w:t>,</w:t>
      </w:r>
      <w:r w:rsidRPr="008C0769">
        <w:rPr>
          <w:rFonts w:asciiTheme="majorHAnsi" w:hAnsiTheme="majorHAnsi" w:cstheme="majorHAnsi"/>
        </w:rPr>
        <w:t xml:space="preserve"> 2020, over </w:t>
      </w:r>
      <w:r w:rsidR="008C0769" w:rsidRPr="008C0769">
        <w:rPr>
          <w:rFonts w:asciiTheme="majorHAnsi" w:hAnsiTheme="majorHAnsi" w:cstheme="majorHAnsi"/>
        </w:rPr>
        <w:t xml:space="preserve">almost 20 </w:t>
      </w:r>
      <w:r w:rsidR="008C0769">
        <w:rPr>
          <w:rFonts w:asciiTheme="majorHAnsi" w:hAnsiTheme="majorHAnsi" w:cstheme="majorHAnsi"/>
        </w:rPr>
        <w:t>m</w:t>
      </w:r>
      <w:r w:rsidR="008C0769" w:rsidRPr="008C0769">
        <w:rPr>
          <w:rFonts w:asciiTheme="majorHAnsi" w:hAnsiTheme="majorHAnsi" w:cstheme="majorHAnsi"/>
        </w:rPr>
        <w:t xml:space="preserve">illion </w:t>
      </w:r>
      <w:r w:rsidRPr="008C0769">
        <w:rPr>
          <w:rFonts w:asciiTheme="majorHAnsi" w:hAnsiTheme="majorHAnsi" w:cstheme="majorHAnsi"/>
        </w:rPr>
        <w:t xml:space="preserve">cases had been </w:t>
      </w:r>
      <w:r w:rsidR="008C0769" w:rsidRPr="008C0769">
        <w:rPr>
          <w:rFonts w:asciiTheme="majorHAnsi" w:hAnsiTheme="majorHAnsi" w:cstheme="majorHAnsi"/>
        </w:rPr>
        <w:t>reported in 188 countries worldwide, including over 700 thousand deaths caused by COVID -19</w:t>
      </w:r>
      <w:r w:rsidR="00B018B1">
        <w:rPr>
          <w:rFonts w:asciiTheme="majorHAnsi" w:hAnsiTheme="majorHAnsi" w:cstheme="majorHAnsi"/>
        </w:rPr>
        <w:t>.</w:t>
      </w:r>
      <w:r w:rsidR="008C0769" w:rsidRPr="008C0769">
        <w:rPr>
          <w:rFonts w:asciiTheme="majorHAnsi" w:hAnsiTheme="majorHAnsi" w:cstheme="majorHAnsi"/>
        </w:rPr>
        <w:t xml:space="preserve"> Out of 18 million of confirmed cases, about 11 million have already recovered from the virus. </w:t>
      </w:r>
    </w:p>
    <w:p w14:paraId="64D48F65" w14:textId="3529A305" w:rsidR="008C0769" w:rsidRPr="008C0769" w:rsidRDefault="008C0769" w:rsidP="008C0769">
      <w:pPr>
        <w:widowControl w:val="0"/>
        <w:rPr>
          <w:rFonts w:asciiTheme="majorHAnsi" w:hAnsiTheme="majorHAnsi" w:cstheme="majorHAnsi"/>
        </w:rPr>
      </w:pPr>
    </w:p>
    <w:p w14:paraId="1CC7D48D" w14:textId="20286F59" w:rsidR="00C4372E" w:rsidRPr="00B55255" w:rsidRDefault="00C4372E" w:rsidP="00C4372E">
      <w:pPr>
        <w:jc w:val="both"/>
        <w:rPr>
          <w:rFonts w:asciiTheme="majorHAnsi" w:hAnsiTheme="majorHAnsi" w:cstheme="majorHAnsi"/>
        </w:rPr>
      </w:pPr>
      <w:r w:rsidRPr="00B55255">
        <w:rPr>
          <w:rFonts w:asciiTheme="majorHAnsi" w:hAnsiTheme="majorHAnsi" w:cstheme="majorHAnsi"/>
        </w:rPr>
        <w:t>Since the declaration of the outbreak in China in December 2019, the Government of Uganda has established early and proactive measures that enabled early detection. On 18 March 2020, the President of Uganda declared COVID-19 a national emergency and put in place several measures</w:t>
      </w:r>
      <w:r w:rsidR="009A784C" w:rsidRPr="00B55255">
        <w:rPr>
          <w:rFonts w:asciiTheme="majorHAnsi" w:hAnsiTheme="majorHAnsi" w:cstheme="majorHAnsi"/>
        </w:rPr>
        <w:t xml:space="preserve">. </w:t>
      </w:r>
      <w:r w:rsidR="0090271B" w:rsidRPr="00B55255">
        <w:rPr>
          <w:rFonts w:asciiTheme="majorHAnsi" w:hAnsiTheme="majorHAnsi" w:cstheme="majorHAnsi"/>
        </w:rPr>
        <w:t>In response to this situation, the government enacted control measures to limit the spread of the virus including: banning all public gatherings, closure of school and shopping malls, suspended public and private transport, prohibited open-air markets in rural areas, prohibited marketing of non-food items in urban markets, and prohibited entry into the country for all people, including Ugandan citizens and refugees, a continuous campaign to raise public awareness through all media channels and strengthening of health facilities in different hospitals</w:t>
      </w:r>
      <w:r w:rsidR="00B018B1">
        <w:rPr>
          <w:rFonts w:asciiTheme="majorHAnsi" w:hAnsiTheme="majorHAnsi" w:cstheme="majorHAnsi"/>
        </w:rPr>
        <w:t xml:space="preserve"> among other measures+</w:t>
      </w:r>
      <w:r w:rsidR="0090271B" w:rsidRPr="00B55255">
        <w:rPr>
          <w:rFonts w:asciiTheme="majorHAnsi" w:hAnsiTheme="majorHAnsi" w:cstheme="majorHAnsi"/>
        </w:rPr>
        <w:t>.</w:t>
      </w:r>
    </w:p>
    <w:p w14:paraId="3931EA75" w14:textId="41964A01" w:rsidR="00F659B2" w:rsidRDefault="00BC0F62" w:rsidP="00C4372E">
      <w:pPr>
        <w:jc w:val="both"/>
        <w:rPr>
          <w:rFonts w:asciiTheme="majorHAnsi" w:hAnsiTheme="majorHAnsi" w:cstheme="majorHAnsi"/>
        </w:rPr>
      </w:pPr>
      <w:r w:rsidRPr="00B55255">
        <w:rPr>
          <w:rFonts w:asciiTheme="majorHAnsi" w:hAnsiTheme="majorHAnsi" w:cstheme="majorHAnsi"/>
        </w:rPr>
        <w:t>On 21</w:t>
      </w:r>
      <w:r w:rsidRPr="007B1998">
        <w:rPr>
          <w:rFonts w:asciiTheme="majorHAnsi" w:hAnsiTheme="majorHAnsi" w:cstheme="majorHAnsi"/>
          <w:vertAlign w:val="superscript"/>
        </w:rPr>
        <w:t xml:space="preserve">st </w:t>
      </w:r>
      <w:r w:rsidRPr="00B55255">
        <w:rPr>
          <w:rFonts w:asciiTheme="majorHAnsi" w:hAnsiTheme="majorHAnsi" w:cstheme="majorHAnsi"/>
        </w:rPr>
        <w:t>March 2020, Uganda reported the 1</w:t>
      </w:r>
      <w:r w:rsidRPr="006B4DAE">
        <w:rPr>
          <w:rFonts w:asciiTheme="majorHAnsi" w:hAnsiTheme="majorHAnsi" w:cstheme="majorHAnsi"/>
          <w:vertAlign w:val="superscript"/>
        </w:rPr>
        <w:t>st</w:t>
      </w:r>
      <w:r w:rsidRPr="00B55255">
        <w:rPr>
          <w:rFonts w:asciiTheme="majorHAnsi" w:hAnsiTheme="majorHAnsi" w:cstheme="majorHAnsi"/>
        </w:rPr>
        <w:t xml:space="preserve"> confirmed COVID-19 case imported from Dubai. Despite government efforts to curb the spread of the virus across the country</w:t>
      </w:r>
      <w:r w:rsidR="007B1998">
        <w:rPr>
          <w:rFonts w:asciiTheme="majorHAnsi" w:hAnsiTheme="majorHAnsi" w:cstheme="majorHAnsi"/>
        </w:rPr>
        <w:t xml:space="preserve">. As </w:t>
      </w:r>
      <w:r w:rsidRPr="00B55255">
        <w:rPr>
          <w:rFonts w:asciiTheme="majorHAnsi" w:hAnsiTheme="majorHAnsi" w:cstheme="majorHAnsi"/>
        </w:rPr>
        <w:t xml:space="preserve">of </w:t>
      </w:r>
      <w:r w:rsidR="00971683" w:rsidRPr="00695672">
        <w:rPr>
          <w:rFonts w:asciiTheme="majorHAnsi" w:hAnsiTheme="majorHAnsi" w:cstheme="majorHAnsi"/>
        </w:rPr>
        <w:t>August 9</w:t>
      </w:r>
      <w:r w:rsidR="00971683" w:rsidRPr="00695672">
        <w:rPr>
          <w:rFonts w:asciiTheme="majorHAnsi" w:hAnsiTheme="majorHAnsi" w:cstheme="majorHAnsi"/>
          <w:vertAlign w:val="superscript"/>
        </w:rPr>
        <w:t>th,</w:t>
      </w:r>
      <w:r w:rsidRPr="00695672">
        <w:rPr>
          <w:rFonts w:asciiTheme="majorHAnsi" w:hAnsiTheme="majorHAnsi" w:cstheme="majorHAnsi"/>
          <w:vertAlign w:val="superscript"/>
        </w:rPr>
        <w:t xml:space="preserve"> </w:t>
      </w:r>
      <w:r w:rsidRPr="00695672">
        <w:rPr>
          <w:rFonts w:asciiTheme="majorHAnsi" w:hAnsiTheme="majorHAnsi" w:cstheme="majorHAnsi"/>
        </w:rPr>
        <w:t>2020</w:t>
      </w:r>
      <w:r w:rsidRPr="00B55255">
        <w:rPr>
          <w:rFonts w:asciiTheme="majorHAnsi" w:hAnsiTheme="majorHAnsi" w:cstheme="majorHAnsi"/>
        </w:rPr>
        <w:t>, 1</w:t>
      </w:r>
      <w:r w:rsidR="007B1998">
        <w:rPr>
          <w:rFonts w:asciiTheme="majorHAnsi" w:hAnsiTheme="majorHAnsi" w:cstheme="majorHAnsi"/>
        </w:rPr>
        <w:t>,</w:t>
      </w:r>
      <w:r w:rsidRPr="00B55255">
        <w:rPr>
          <w:rFonts w:asciiTheme="majorHAnsi" w:hAnsiTheme="majorHAnsi" w:cstheme="majorHAnsi"/>
        </w:rPr>
        <w:t>254</w:t>
      </w:r>
      <w:r w:rsidR="007B1998">
        <w:rPr>
          <w:rFonts w:asciiTheme="majorHAnsi" w:hAnsiTheme="majorHAnsi" w:cstheme="majorHAnsi"/>
        </w:rPr>
        <w:t xml:space="preserve"> </w:t>
      </w:r>
      <w:r w:rsidRPr="00B55255">
        <w:rPr>
          <w:rFonts w:asciiTheme="majorHAnsi" w:hAnsiTheme="majorHAnsi" w:cstheme="majorHAnsi"/>
        </w:rPr>
        <w:t>COVID-19 cases</w:t>
      </w:r>
      <w:r w:rsidR="008015EB">
        <w:rPr>
          <w:rFonts w:asciiTheme="majorHAnsi" w:hAnsiTheme="majorHAnsi" w:cstheme="majorHAnsi"/>
        </w:rPr>
        <w:t xml:space="preserve"> and 6 deaths</w:t>
      </w:r>
      <w:r w:rsidRPr="00B55255">
        <w:rPr>
          <w:rFonts w:asciiTheme="majorHAnsi" w:hAnsiTheme="majorHAnsi" w:cstheme="majorHAnsi"/>
        </w:rPr>
        <w:t xml:space="preserve"> have been reported across </w:t>
      </w:r>
      <w:r w:rsidR="008015EB">
        <w:rPr>
          <w:rFonts w:asciiTheme="majorHAnsi" w:hAnsiTheme="majorHAnsi" w:cstheme="majorHAnsi"/>
        </w:rPr>
        <w:t xml:space="preserve">more than </w:t>
      </w:r>
      <w:r w:rsidRPr="00B55255">
        <w:rPr>
          <w:rFonts w:asciiTheme="majorHAnsi" w:hAnsiTheme="majorHAnsi" w:cstheme="majorHAnsi"/>
        </w:rPr>
        <w:t>fifty districts</w:t>
      </w:r>
      <w:r w:rsidR="008015EB">
        <w:rPr>
          <w:rFonts w:asciiTheme="majorHAnsi" w:hAnsiTheme="majorHAnsi" w:cstheme="majorHAnsi"/>
        </w:rPr>
        <w:t>.</w:t>
      </w:r>
      <w:r w:rsidRPr="00B55255">
        <w:rPr>
          <w:rFonts w:asciiTheme="majorHAnsi" w:hAnsiTheme="majorHAnsi" w:cstheme="majorHAnsi"/>
        </w:rPr>
        <w:t xml:space="preserve"> Out of the people infected, so far 1113 have already recovered.  </w:t>
      </w:r>
    </w:p>
    <w:p w14:paraId="4AFC5E0C" w14:textId="3DA1CFE2" w:rsidR="00B55255" w:rsidRPr="00AF6FD6" w:rsidRDefault="00AF6FD6" w:rsidP="00C4372E">
      <w:pPr>
        <w:jc w:val="both"/>
        <w:rPr>
          <w:rFonts w:asciiTheme="majorHAnsi" w:hAnsiTheme="majorHAnsi" w:cstheme="majorHAnsi"/>
        </w:rPr>
      </w:pPr>
      <w:r w:rsidRPr="00AF6FD6">
        <w:rPr>
          <w:rFonts w:asciiTheme="majorHAnsi" w:hAnsiTheme="majorHAnsi" w:cstheme="majorHAnsi"/>
        </w:rPr>
        <w:t>Currently, the country is in phase 3 of COVID</w:t>
      </w:r>
      <w:r w:rsidR="008015EB">
        <w:rPr>
          <w:rFonts w:asciiTheme="majorHAnsi" w:hAnsiTheme="majorHAnsi" w:cstheme="majorHAnsi"/>
        </w:rPr>
        <w:t>-</w:t>
      </w:r>
      <w:r w:rsidRPr="00AF6FD6">
        <w:rPr>
          <w:rFonts w:asciiTheme="majorHAnsi" w:hAnsiTheme="majorHAnsi" w:cstheme="majorHAnsi"/>
        </w:rPr>
        <w:t>19 and the community cases are increasing mainly in the hot spots composed by urban areas but also communities</w:t>
      </w:r>
      <w:r w:rsidR="00321699">
        <w:rPr>
          <w:rFonts w:asciiTheme="majorHAnsi" w:hAnsiTheme="majorHAnsi" w:cstheme="majorHAnsi"/>
        </w:rPr>
        <w:t xml:space="preserve"> along</w:t>
      </w:r>
      <w:r w:rsidRPr="00AF6FD6">
        <w:rPr>
          <w:rFonts w:asciiTheme="majorHAnsi" w:hAnsiTheme="majorHAnsi" w:cstheme="majorHAnsi"/>
        </w:rPr>
        <w:t xml:space="preserve"> border entry point</w:t>
      </w:r>
      <w:r w:rsidR="00321699">
        <w:rPr>
          <w:rFonts w:asciiTheme="majorHAnsi" w:hAnsiTheme="majorHAnsi" w:cstheme="majorHAnsi"/>
        </w:rPr>
        <w:t>s</w:t>
      </w:r>
      <w:r w:rsidRPr="00AF6FD6">
        <w:rPr>
          <w:rFonts w:asciiTheme="majorHAnsi" w:hAnsiTheme="majorHAnsi" w:cstheme="majorHAnsi"/>
        </w:rPr>
        <w:t>.</w:t>
      </w:r>
    </w:p>
    <w:p w14:paraId="4EB0E081" w14:textId="51526F27" w:rsidR="00BC0F62" w:rsidRDefault="00B55255" w:rsidP="00B55255">
      <w:pPr>
        <w:jc w:val="both"/>
        <w:rPr>
          <w:rFonts w:asciiTheme="majorHAnsi" w:hAnsiTheme="majorHAnsi" w:cstheme="majorHAnsi"/>
        </w:rPr>
      </w:pPr>
      <w:r w:rsidRPr="00B55255">
        <w:rPr>
          <w:rFonts w:asciiTheme="majorHAnsi" w:hAnsiTheme="majorHAnsi" w:cstheme="majorHAnsi"/>
        </w:rPr>
        <w:t>Considering the current situation of pandemic</w:t>
      </w:r>
      <w:r w:rsidR="003E2CDA">
        <w:rPr>
          <w:rFonts w:asciiTheme="majorHAnsi" w:hAnsiTheme="majorHAnsi" w:cstheme="majorHAnsi"/>
        </w:rPr>
        <w:t xml:space="preserve">’s </w:t>
      </w:r>
      <w:r w:rsidR="008015EB">
        <w:rPr>
          <w:rFonts w:asciiTheme="majorHAnsi" w:hAnsiTheme="majorHAnsi" w:cstheme="majorHAnsi"/>
        </w:rPr>
        <w:t xml:space="preserve">aggravation </w:t>
      </w:r>
      <w:r w:rsidRPr="00B55255">
        <w:rPr>
          <w:rFonts w:asciiTheme="majorHAnsi" w:hAnsiTheme="majorHAnsi" w:cstheme="majorHAnsi"/>
        </w:rPr>
        <w:t xml:space="preserve">in many countries </w:t>
      </w:r>
      <w:r w:rsidR="008015EB" w:rsidRPr="00B55255">
        <w:rPr>
          <w:rFonts w:asciiTheme="majorHAnsi" w:hAnsiTheme="majorHAnsi" w:cstheme="majorHAnsi"/>
        </w:rPr>
        <w:t>and</w:t>
      </w:r>
      <w:r w:rsidRPr="00B55255">
        <w:rPr>
          <w:rFonts w:asciiTheme="majorHAnsi" w:hAnsiTheme="majorHAnsi" w:cstheme="majorHAnsi"/>
        </w:rPr>
        <w:t xml:space="preserve"> in the African continent, despite this, </w:t>
      </w:r>
      <w:r w:rsidR="008015EB">
        <w:rPr>
          <w:rFonts w:asciiTheme="majorHAnsi" w:hAnsiTheme="majorHAnsi" w:cstheme="majorHAnsi"/>
        </w:rPr>
        <w:t xml:space="preserve">considering socio-economic impact of lockdowns </w:t>
      </w:r>
      <w:r w:rsidRPr="00B55255">
        <w:rPr>
          <w:rFonts w:asciiTheme="majorHAnsi" w:hAnsiTheme="majorHAnsi" w:cstheme="majorHAnsi"/>
        </w:rPr>
        <w:t>many countries are planning to reopen borders and strengthen security measures in the health sector</w:t>
      </w:r>
      <w:r w:rsidR="008015EB">
        <w:rPr>
          <w:rFonts w:asciiTheme="majorHAnsi" w:hAnsiTheme="majorHAnsi" w:cstheme="majorHAnsi"/>
        </w:rPr>
        <w:t xml:space="preserve">. In order to allow a safe </w:t>
      </w:r>
      <w:r w:rsidR="008015EB">
        <w:rPr>
          <w:rFonts w:asciiTheme="majorHAnsi" w:hAnsiTheme="majorHAnsi" w:cstheme="majorHAnsi"/>
        </w:rPr>
        <w:lastRenderedPageBreak/>
        <w:t xml:space="preserve">reopening and to enable a resilient recovery, it </w:t>
      </w:r>
      <w:r w:rsidRPr="00B55255">
        <w:rPr>
          <w:rFonts w:asciiTheme="majorHAnsi" w:hAnsiTheme="majorHAnsi" w:cstheme="majorHAnsi"/>
        </w:rPr>
        <w:t>is important that the country implements</w:t>
      </w:r>
      <w:r w:rsidR="00DE2C96">
        <w:rPr>
          <w:rFonts w:asciiTheme="majorHAnsi" w:hAnsiTheme="majorHAnsi" w:cstheme="majorHAnsi"/>
        </w:rPr>
        <w:t xml:space="preserve"> the efficient </w:t>
      </w:r>
      <w:r w:rsidRPr="00B55255">
        <w:rPr>
          <w:rFonts w:asciiTheme="majorHAnsi" w:hAnsiTheme="majorHAnsi" w:cstheme="majorHAnsi"/>
        </w:rPr>
        <w:t xml:space="preserve"> technological solutions</w:t>
      </w:r>
      <w:r w:rsidR="00A5253B">
        <w:rPr>
          <w:rFonts w:asciiTheme="majorHAnsi" w:hAnsiTheme="majorHAnsi" w:cstheme="majorHAnsi"/>
        </w:rPr>
        <w:t xml:space="preserve"> for contact tracing and incoming travelers’ movement monitoring</w:t>
      </w:r>
      <w:r w:rsidRPr="00B55255">
        <w:rPr>
          <w:rFonts w:asciiTheme="majorHAnsi" w:hAnsiTheme="majorHAnsi" w:cstheme="majorHAnsi"/>
        </w:rPr>
        <w:t xml:space="preserve"> through</w:t>
      </w:r>
      <w:r w:rsidR="00A5253B">
        <w:rPr>
          <w:rFonts w:asciiTheme="majorHAnsi" w:hAnsiTheme="majorHAnsi" w:cstheme="majorHAnsi"/>
        </w:rPr>
        <w:t xml:space="preserve"> an</w:t>
      </w:r>
      <w:r w:rsidRPr="00B55255">
        <w:rPr>
          <w:rFonts w:asciiTheme="majorHAnsi" w:hAnsiTheme="majorHAnsi" w:cstheme="majorHAnsi"/>
        </w:rPr>
        <w:t xml:space="preserve"> integrated digital tool </w:t>
      </w:r>
      <w:r w:rsidR="004A4F5F">
        <w:rPr>
          <w:rFonts w:asciiTheme="majorHAnsi" w:hAnsiTheme="majorHAnsi" w:cstheme="majorHAnsi"/>
        </w:rPr>
        <w:t>able to</w:t>
      </w:r>
      <w:r w:rsidRPr="00B55255">
        <w:rPr>
          <w:rFonts w:asciiTheme="majorHAnsi" w:hAnsiTheme="majorHAnsi" w:cstheme="majorHAnsi"/>
        </w:rPr>
        <w:t xml:space="preserve"> </w:t>
      </w:r>
      <w:r w:rsidR="00A5253B">
        <w:rPr>
          <w:rFonts w:asciiTheme="majorHAnsi" w:hAnsiTheme="majorHAnsi" w:cstheme="majorHAnsi"/>
        </w:rPr>
        <w:t xml:space="preserve">track transborder </w:t>
      </w:r>
      <w:r w:rsidRPr="00B55255">
        <w:rPr>
          <w:rFonts w:asciiTheme="majorHAnsi" w:hAnsiTheme="majorHAnsi" w:cstheme="majorHAnsi"/>
        </w:rPr>
        <w:t>travelers</w:t>
      </w:r>
      <w:r w:rsidR="00372C61">
        <w:rPr>
          <w:rFonts w:asciiTheme="majorHAnsi" w:hAnsiTheme="majorHAnsi" w:cstheme="majorHAnsi"/>
        </w:rPr>
        <w:t>, arriving by land or air,</w:t>
      </w:r>
      <w:r w:rsidRPr="00B55255">
        <w:rPr>
          <w:rFonts w:asciiTheme="majorHAnsi" w:hAnsiTheme="majorHAnsi" w:cstheme="majorHAnsi"/>
        </w:rPr>
        <w:t xml:space="preserve"> </w:t>
      </w:r>
      <w:r w:rsidR="00A5253B">
        <w:rPr>
          <w:rFonts w:asciiTheme="majorHAnsi" w:hAnsiTheme="majorHAnsi" w:cstheme="majorHAnsi"/>
        </w:rPr>
        <w:t xml:space="preserve">as a way </w:t>
      </w:r>
      <w:r w:rsidRPr="00B55255">
        <w:rPr>
          <w:rFonts w:asciiTheme="majorHAnsi" w:hAnsiTheme="majorHAnsi" w:cstheme="majorHAnsi"/>
        </w:rPr>
        <w:t>to prevent the spread of the virus</w:t>
      </w:r>
      <w:r w:rsidR="00A5253B">
        <w:rPr>
          <w:rFonts w:asciiTheme="majorHAnsi" w:hAnsiTheme="majorHAnsi" w:cstheme="majorHAnsi"/>
        </w:rPr>
        <w:t xml:space="preserve"> while enabling </w:t>
      </w:r>
      <w:r w:rsidR="004A4F5F" w:rsidRPr="004A4F5F">
        <w:rPr>
          <w:rFonts w:asciiTheme="majorHAnsi" w:hAnsiTheme="majorHAnsi" w:cstheme="majorHAnsi"/>
        </w:rPr>
        <w:t>re-opening of the economy.</w:t>
      </w:r>
      <w:r w:rsidR="004A4F5F">
        <w:rPr>
          <w:rFonts w:ascii="Raleway" w:hAnsi="Raleway"/>
          <w:color w:val="333333"/>
          <w:sz w:val="21"/>
          <w:szCs w:val="21"/>
          <w:shd w:val="clear" w:color="auto" w:fill="FFFFFF"/>
        </w:rPr>
        <w:t> </w:t>
      </w:r>
    </w:p>
    <w:p w14:paraId="72A18F26" w14:textId="77777777" w:rsidR="00565D79" w:rsidRPr="00565D79" w:rsidRDefault="00840E9E" w:rsidP="00565D79">
      <w:pPr>
        <w:jc w:val="both"/>
        <w:rPr>
          <w:rFonts w:asciiTheme="majorHAnsi" w:hAnsiTheme="majorHAnsi" w:cstheme="majorHAnsi"/>
        </w:rPr>
      </w:pPr>
      <w:r w:rsidRPr="00840E9E">
        <w:rPr>
          <w:rFonts w:asciiTheme="majorHAnsi" w:hAnsiTheme="majorHAnsi" w:cstheme="majorHAnsi"/>
        </w:rPr>
        <w:t xml:space="preserve">In this sense, the United Nations Development Program (UNDP) has mobilized financial resources to support the Government of </w:t>
      </w:r>
      <w:r w:rsidR="00565D79" w:rsidRPr="00840E9E">
        <w:rPr>
          <w:rFonts w:asciiTheme="majorHAnsi" w:hAnsiTheme="majorHAnsi" w:cstheme="majorHAnsi"/>
        </w:rPr>
        <w:t>Uganda</w:t>
      </w:r>
      <w:r w:rsidR="00565D79">
        <w:rPr>
          <w:rFonts w:asciiTheme="majorHAnsi" w:hAnsiTheme="majorHAnsi" w:cstheme="majorHAnsi"/>
        </w:rPr>
        <w:t xml:space="preserve"> through</w:t>
      </w:r>
      <w:r w:rsidR="00565D79" w:rsidRPr="00565D79">
        <w:rPr>
          <w:rFonts w:asciiTheme="majorHAnsi" w:hAnsiTheme="majorHAnsi" w:cstheme="majorHAnsi"/>
        </w:rPr>
        <w:t xml:space="preserve"> the project</w:t>
      </w:r>
      <w:r w:rsidR="00565D79">
        <w:rPr>
          <w:rFonts w:asciiTheme="majorHAnsi" w:hAnsiTheme="majorHAnsi" w:cstheme="majorHAnsi"/>
        </w:rPr>
        <w:t xml:space="preserve"> “</w:t>
      </w:r>
      <w:r w:rsidR="00565D79" w:rsidRPr="00565D79">
        <w:rPr>
          <w:rFonts w:asciiTheme="majorHAnsi" w:hAnsiTheme="majorHAnsi" w:cstheme="majorHAnsi"/>
        </w:rPr>
        <w:t>Enhancing</w:t>
      </w:r>
      <w:r w:rsidR="00565D79" w:rsidRPr="00565D79">
        <w:rPr>
          <w:rFonts w:asciiTheme="majorHAnsi" w:hAnsiTheme="majorHAnsi" w:cstheme="majorHAnsi"/>
          <w:b/>
          <w:bCs/>
        </w:rPr>
        <w:t xml:space="preserve"> National Resilience to Multi-hazard Induced Disaster Risks</w:t>
      </w:r>
      <w:r w:rsidR="00565D79" w:rsidRPr="00565D79">
        <w:rPr>
          <w:rFonts w:asciiTheme="majorHAnsi" w:hAnsiTheme="majorHAnsi" w:cstheme="majorHAnsi"/>
        </w:rPr>
        <w:t xml:space="preserve">”  </w:t>
      </w:r>
    </w:p>
    <w:p w14:paraId="3AFDA04A" w14:textId="77777777" w:rsidR="00565D79" w:rsidRDefault="00565D79" w:rsidP="00565D79">
      <w:pPr>
        <w:jc w:val="both"/>
        <w:rPr>
          <w:rFonts w:asciiTheme="majorHAnsi" w:hAnsiTheme="majorHAnsi" w:cstheme="majorHAnsi"/>
        </w:rPr>
      </w:pPr>
      <w:r w:rsidRPr="00565D79">
        <w:rPr>
          <w:rFonts w:asciiTheme="majorHAnsi" w:hAnsiTheme="majorHAnsi" w:cstheme="majorHAnsi"/>
        </w:rPr>
        <w:t>The project has the following four key objectives to deliver.</w:t>
      </w:r>
      <w:r w:rsidR="00FD6831">
        <w:rPr>
          <w:rFonts w:asciiTheme="majorHAnsi" w:hAnsiTheme="majorHAnsi" w:cstheme="majorHAnsi"/>
        </w:rPr>
        <w:t xml:space="preserve"> </w:t>
      </w:r>
    </w:p>
    <w:p w14:paraId="2EFAF78C" w14:textId="67DA2D90" w:rsidR="00565D79" w:rsidRDefault="00565D79" w:rsidP="00565D79">
      <w:pPr>
        <w:spacing w:line="240" w:lineRule="auto"/>
        <w:ind w:left="720" w:hanging="540"/>
        <w:jc w:val="both"/>
        <w:rPr>
          <w:rFonts w:asciiTheme="majorHAnsi" w:hAnsiTheme="majorHAnsi" w:cstheme="majorHAnsi"/>
        </w:rPr>
      </w:pPr>
      <w:r w:rsidRPr="00565D79">
        <w:rPr>
          <w:rFonts w:asciiTheme="majorHAnsi" w:hAnsiTheme="majorHAnsi" w:cstheme="majorHAnsi"/>
        </w:rPr>
        <w:t xml:space="preserve">1. </w:t>
      </w:r>
      <w:r w:rsidR="00FA5EBD">
        <w:rPr>
          <w:rFonts w:asciiTheme="majorHAnsi" w:hAnsiTheme="majorHAnsi" w:cstheme="majorHAnsi"/>
        </w:rPr>
        <w:t xml:space="preserve">   </w:t>
      </w:r>
      <w:r w:rsidRPr="00565D79">
        <w:rPr>
          <w:rFonts w:asciiTheme="majorHAnsi" w:hAnsiTheme="majorHAnsi" w:cstheme="majorHAnsi"/>
        </w:rPr>
        <w:t>Enhanced Multi-sectoral Coordination Capacity of National</w:t>
      </w:r>
      <w:r w:rsidR="00321699">
        <w:rPr>
          <w:rFonts w:asciiTheme="majorHAnsi" w:hAnsiTheme="majorHAnsi" w:cstheme="majorHAnsi"/>
        </w:rPr>
        <w:t xml:space="preserve"> Emergency Coordination and Operations Centre</w:t>
      </w:r>
      <w:r w:rsidRPr="00565D79">
        <w:rPr>
          <w:rFonts w:asciiTheme="majorHAnsi" w:hAnsiTheme="majorHAnsi" w:cstheme="majorHAnsi"/>
        </w:rPr>
        <w:t xml:space="preserve"> (NECOC) and Local Governments</w:t>
      </w:r>
      <w:r w:rsidR="001A357C">
        <w:rPr>
          <w:rFonts w:asciiTheme="majorHAnsi" w:hAnsiTheme="majorHAnsi" w:cstheme="majorHAnsi"/>
        </w:rPr>
        <w:t xml:space="preserve"> (</w:t>
      </w:r>
      <w:r w:rsidR="00321699">
        <w:rPr>
          <w:rFonts w:asciiTheme="majorHAnsi" w:hAnsiTheme="majorHAnsi" w:cstheme="majorHAnsi"/>
        </w:rPr>
        <w:t xml:space="preserve">District Emergency Coordination and Operations </w:t>
      </w:r>
      <w:r w:rsidR="001A357C">
        <w:rPr>
          <w:rFonts w:asciiTheme="majorHAnsi" w:hAnsiTheme="majorHAnsi" w:cstheme="majorHAnsi"/>
        </w:rPr>
        <w:t>Centres)</w:t>
      </w:r>
      <w:r w:rsidR="001A357C" w:rsidRPr="00565D79" w:rsidDel="001A357C">
        <w:rPr>
          <w:rFonts w:asciiTheme="majorHAnsi" w:hAnsiTheme="majorHAnsi" w:cstheme="majorHAnsi"/>
        </w:rPr>
        <w:t xml:space="preserve"> </w:t>
      </w:r>
      <w:r w:rsidRPr="00565D79">
        <w:rPr>
          <w:rFonts w:asciiTheme="majorHAnsi" w:hAnsiTheme="majorHAnsi" w:cstheme="majorHAnsi"/>
        </w:rPr>
        <w:t>for integrated multi-hazard Response</w:t>
      </w:r>
      <w:r>
        <w:rPr>
          <w:rFonts w:asciiTheme="majorHAnsi" w:hAnsiTheme="majorHAnsi" w:cstheme="majorHAnsi"/>
        </w:rPr>
        <w:t xml:space="preserve">, </w:t>
      </w:r>
    </w:p>
    <w:p w14:paraId="6CF78654" w14:textId="77777777" w:rsidR="00565D79" w:rsidRPr="00565D79" w:rsidRDefault="00565D79" w:rsidP="00565D79">
      <w:pPr>
        <w:spacing w:line="240" w:lineRule="auto"/>
        <w:ind w:firstLine="180"/>
        <w:jc w:val="both"/>
        <w:rPr>
          <w:rFonts w:asciiTheme="majorHAnsi" w:hAnsiTheme="majorHAnsi" w:cstheme="majorHAnsi"/>
        </w:rPr>
      </w:pPr>
      <w:r w:rsidRPr="00565D79">
        <w:rPr>
          <w:rFonts w:asciiTheme="majorHAnsi" w:hAnsiTheme="majorHAnsi" w:cstheme="majorHAnsi"/>
        </w:rPr>
        <w:t>2.</w:t>
      </w:r>
      <w:r w:rsidRPr="00565D79">
        <w:rPr>
          <w:rFonts w:asciiTheme="majorHAnsi" w:hAnsiTheme="majorHAnsi" w:cstheme="majorHAnsi"/>
        </w:rPr>
        <w:tab/>
        <w:t>Strengthened Disaster Risk Assessment Capacity</w:t>
      </w:r>
    </w:p>
    <w:p w14:paraId="6EE947DD" w14:textId="77777777" w:rsidR="00565D79" w:rsidRPr="00565D79" w:rsidRDefault="00565D79" w:rsidP="00565D79">
      <w:pPr>
        <w:spacing w:line="240" w:lineRule="auto"/>
        <w:ind w:firstLine="180"/>
        <w:jc w:val="both"/>
        <w:rPr>
          <w:rFonts w:asciiTheme="majorHAnsi" w:hAnsiTheme="majorHAnsi" w:cstheme="majorHAnsi"/>
        </w:rPr>
      </w:pPr>
      <w:r w:rsidRPr="00565D79">
        <w:rPr>
          <w:rFonts w:asciiTheme="majorHAnsi" w:hAnsiTheme="majorHAnsi" w:cstheme="majorHAnsi"/>
        </w:rPr>
        <w:t>3.</w:t>
      </w:r>
      <w:r w:rsidRPr="00565D79">
        <w:rPr>
          <w:rFonts w:asciiTheme="majorHAnsi" w:hAnsiTheme="majorHAnsi" w:cstheme="majorHAnsi"/>
        </w:rPr>
        <w:tab/>
        <w:t>Enhanced Disaster Risk Communication</w:t>
      </w:r>
    </w:p>
    <w:p w14:paraId="0676D32A" w14:textId="77777777" w:rsidR="00565D79" w:rsidRDefault="00565D79" w:rsidP="00565D79">
      <w:pPr>
        <w:spacing w:line="240" w:lineRule="auto"/>
        <w:ind w:firstLine="180"/>
        <w:jc w:val="both"/>
        <w:rPr>
          <w:rFonts w:asciiTheme="majorHAnsi" w:hAnsiTheme="majorHAnsi" w:cstheme="majorHAnsi"/>
        </w:rPr>
      </w:pPr>
      <w:r w:rsidRPr="00565D79">
        <w:rPr>
          <w:rFonts w:asciiTheme="majorHAnsi" w:hAnsiTheme="majorHAnsi" w:cstheme="majorHAnsi"/>
        </w:rPr>
        <w:t>4.</w:t>
      </w:r>
      <w:r w:rsidRPr="00565D79">
        <w:rPr>
          <w:rFonts w:asciiTheme="majorHAnsi" w:hAnsiTheme="majorHAnsi" w:cstheme="majorHAnsi"/>
        </w:rPr>
        <w:tab/>
        <w:t>Improved Border Surveillance and Tracking</w:t>
      </w:r>
    </w:p>
    <w:p w14:paraId="7AE1C578" w14:textId="77777777" w:rsidR="00E4321B" w:rsidRPr="00FD6831" w:rsidRDefault="00FD6831" w:rsidP="00FD6831">
      <w:pPr>
        <w:pStyle w:val="ListParagraph"/>
        <w:numPr>
          <w:ilvl w:val="0"/>
          <w:numId w:val="2"/>
        </w:numPr>
        <w:tabs>
          <w:tab w:val="left" w:pos="360"/>
        </w:tabs>
        <w:ind w:hanging="720"/>
        <w:jc w:val="both"/>
        <w:rPr>
          <w:b/>
          <w:bCs/>
          <w:color w:val="4472C4" w:themeColor="accent1"/>
          <w:sz w:val="24"/>
          <w:szCs w:val="24"/>
        </w:rPr>
      </w:pPr>
      <w:r w:rsidRPr="00FD6831">
        <w:rPr>
          <w:b/>
          <w:bCs/>
          <w:color w:val="4472C4" w:themeColor="accent1"/>
          <w:sz w:val="24"/>
          <w:szCs w:val="24"/>
        </w:rPr>
        <w:t xml:space="preserve">Objective </w:t>
      </w:r>
    </w:p>
    <w:p w14:paraId="42618082" w14:textId="58984405" w:rsidR="00FD6831" w:rsidRDefault="00FA5EBD" w:rsidP="00B55255">
      <w:pPr>
        <w:jc w:val="both"/>
        <w:rPr>
          <w:rFonts w:ascii="Times New Roman" w:eastAsia="Arial" w:hAnsi="Times New Roman" w:cs="Times New Roman"/>
          <w:b/>
          <w:color w:val="0055AA"/>
        </w:rPr>
      </w:pPr>
      <w:r w:rsidRPr="00FA5EBD">
        <w:rPr>
          <w:rFonts w:asciiTheme="majorHAnsi" w:hAnsiTheme="majorHAnsi" w:cstheme="majorHAnsi"/>
        </w:rPr>
        <w:t xml:space="preserve">The purpose of this consultancy will be based on </w:t>
      </w:r>
      <w:r w:rsidR="0022106A">
        <w:rPr>
          <w:rFonts w:asciiTheme="majorHAnsi" w:hAnsiTheme="majorHAnsi" w:cstheme="majorHAnsi"/>
        </w:rPr>
        <w:t xml:space="preserve">last </w:t>
      </w:r>
      <w:r w:rsidRPr="00FA5EBD">
        <w:rPr>
          <w:rFonts w:asciiTheme="majorHAnsi" w:hAnsiTheme="majorHAnsi" w:cstheme="majorHAnsi"/>
        </w:rPr>
        <w:t xml:space="preserve">of the aforementioned project </w:t>
      </w:r>
      <w:r w:rsidR="00321699">
        <w:rPr>
          <w:rFonts w:asciiTheme="majorHAnsi" w:hAnsiTheme="majorHAnsi" w:cstheme="majorHAnsi"/>
        </w:rPr>
        <w:t xml:space="preserve">objectives </w:t>
      </w:r>
      <w:r w:rsidRPr="00FA5EBD">
        <w:rPr>
          <w:rFonts w:asciiTheme="majorHAnsi" w:hAnsiTheme="majorHAnsi" w:cstheme="majorHAnsi"/>
        </w:rPr>
        <w:t xml:space="preserve">which aims to provide the tools to track recent travelers through </w:t>
      </w:r>
      <w:r w:rsidR="00321699" w:rsidRPr="00971683">
        <w:rPr>
          <w:rFonts w:asciiTheme="majorHAnsi" w:hAnsiTheme="majorHAnsi" w:cstheme="majorHAnsi"/>
        </w:rPr>
        <w:t xml:space="preserve">Mobile </w:t>
      </w:r>
      <w:r w:rsidRPr="00321699">
        <w:rPr>
          <w:rFonts w:asciiTheme="majorHAnsi" w:hAnsiTheme="majorHAnsi" w:cstheme="majorHAnsi"/>
        </w:rPr>
        <w:t>network</w:t>
      </w:r>
      <w:r w:rsidR="00321699">
        <w:rPr>
          <w:rFonts w:asciiTheme="majorHAnsi" w:hAnsiTheme="majorHAnsi" w:cstheme="majorHAnsi"/>
        </w:rPr>
        <w:t>s</w:t>
      </w:r>
      <w:r w:rsidRPr="00FA5EBD">
        <w:rPr>
          <w:rFonts w:asciiTheme="majorHAnsi" w:hAnsiTheme="majorHAnsi" w:cstheme="majorHAnsi"/>
        </w:rPr>
        <w:t>.</w:t>
      </w:r>
    </w:p>
    <w:p w14:paraId="318BD511" w14:textId="535E42CD" w:rsidR="00AF6FD6" w:rsidRDefault="00AF6FD6" w:rsidP="00FD6831">
      <w:pPr>
        <w:pStyle w:val="ListParagraph"/>
        <w:numPr>
          <w:ilvl w:val="0"/>
          <w:numId w:val="2"/>
        </w:numPr>
        <w:ind w:left="360"/>
        <w:jc w:val="both"/>
        <w:rPr>
          <w:b/>
          <w:bCs/>
          <w:color w:val="4472C4" w:themeColor="accent1"/>
          <w:sz w:val="24"/>
          <w:szCs w:val="24"/>
        </w:rPr>
      </w:pPr>
      <w:r w:rsidRPr="00FD6831">
        <w:rPr>
          <w:b/>
          <w:bCs/>
          <w:color w:val="4472C4" w:themeColor="accent1"/>
          <w:sz w:val="24"/>
          <w:szCs w:val="24"/>
        </w:rPr>
        <w:t>Duties and Responsibilities</w:t>
      </w:r>
    </w:p>
    <w:p w14:paraId="62358CFC" w14:textId="77777777" w:rsidR="006B4DAE" w:rsidRDefault="006B4DAE" w:rsidP="006B4DAE">
      <w:pPr>
        <w:pStyle w:val="ListParagraph"/>
        <w:ind w:left="360"/>
        <w:jc w:val="both"/>
        <w:rPr>
          <w:b/>
          <w:bCs/>
          <w:color w:val="4472C4" w:themeColor="accent1"/>
          <w:sz w:val="24"/>
          <w:szCs w:val="24"/>
        </w:rPr>
      </w:pPr>
    </w:p>
    <w:p w14:paraId="5C79BED9" w14:textId="77777777" w:rsidR="00AF6FD6" w:rsidRDefault="00AF6FD6" w:rsidP="00FA5EBD">
      <w:pPr>
        <w:pStyle w:val="ListParagraph"/>
        <w:numPr>
          <w:ilvl w:val="1"/>
          <w:numId w:val="2"/>
        </w:numPr>
        <w:jc w:val="both"/>
        <w:rPr>
          <w:b/>
          <w:bCs/>
          <w:color w:val="4472C4" w:themeColor="accent1"/>
          <w:sz w:val="24"/>
          <w:szCs w:val="24"/>
        </w:rPr>
      </w:pPr>
      <w:r w:rsidRPr="00FA5EBD">
        <w:rPr>
          <w:b/>
          <w:bCs/>
          <w:color w:val="4472C4" w:themeColor="accent1"/>
          <w:sz w:val="24"/>
          <w:szCs w:val="24"/>
        </w:rPr>
        <w:t>Duties</w:t>
      </w:r>
    </w:p>
    <w:p w14:paraId="0F119945" w14:textId="065DCB98" w:rsidR="00CC4D61" w:rsidRDefault="00843E13" w:rsidP="00CC4D61">
      <w:pPr>
        <w:pStyle w:val="ListParagraph"/>
        <w:ind w:left="1200"/>
        <w:jc w:val="both"/>
        <w:rPr>
          <w:rFonts w:asciiTheme="majorHAnsi" w:eastAsiaTheme="minorHAnsi" w:hAnsiTheme="majorHAnsi" w:cstheme="majorHAnsi"/>
        </w:rPr>
      </w:pPr>
      <w:r>
        <w:rPr>
          <w:color w:val="1F497D"/>
          <w:lang w:val="en-GB"/>
        </w:rPr>
        <w:t>3.1. D</w:t>
      </w:r>
      <w:r>
        <w:rPr>
          <w:rFonts w:ascii="Calibri Light" w:hAnsi="Calibri Light" w:cs="Calibri Light"/>
          <w:b/>
          <w:bCs/>
          <w:i/>
          <w:iCs/>
          <w:lang w:val="en-GB"/>
        </w:rPr>
        <w:t xml:space="preserve">evelop an advanced system that allows </w:t>
      </w:r>
      <w:r w:rsidRPr="001A357C">
        <w:rPr>
          <w:rFonts w:ascii="Calibri Light" w:hAnsi="Calibri Light" w:cs="Calibri Light"/>
          <w:b/>
          <w:bCs/>
          <w:i/>
          <w:iCs/>
          <w:lang w:val="en-GB"/>
        </w:rPr>
        <w:t xml:space="preserve">District and National Emergency Coordination and Operation </w:t>
      </w:r>
      <w:proofErr w:type="spellStart"/>
      <w:r w:rsidRPr="001A357C">
        <w:rPr>
          <w:rFonts w:ascii="Calibri Light" w:hAnsi="Calibri Light" w:cs="Calibri Light"/>
          <w:b/>
          <w:bCs/>
          <w:i/>
          <w:iCs/>
          <w:lang w:val="en-GB"/>
        </w:rPr>
        <w:t>Centers</w:t>
      </w:r>
      <w:proofErr w:type="spellEnd"/>
      <w:r w:rsidRPr="001A357C">
        <w:rPr>
          <w:rFonts w:ascii="Calibri Light" w:hAnsi="Calibri Light" w:cs="Calibri Light"/>
          <w:b/>
          <w:bCs/>
          <w:i/>
          <w:iCs/>
          <w:lang w:val="en-GB"/>
        </w:rPr>
        <w:t>, Border Surveillance Committees</w:t>
      </w:r>
      <w:r>
        <w:rPr>
          <w:rFonts w:ascii="Calibri Light" w:hAnsi="Calibri Light" w:cs="Calibri Light"/>
          <w:b/>
          <w:bCs/>
          <w:i/>
          <w:iCs/>
          <w:lang w:val="en-GB"/>
        </w:rPr>
        <w:t>, Health authorities and partners to</w:t>
      </w:r>
      <w:r>
        <w:rPr>
          <w:rFonts w:ascii="Calibri Light" w:hAnsi="Calibri Light" w:cs="Calibri Light"/>
          <w:lang w:val="en-GB"/>
        </w:rPr>
        <w:t>:</w:t>
      </w:r>
    </w:p>
    <w:p w14:paraId="7560ACEE" w14:textId="1C5FC15B" w:rsidR="002B3F59" w:rsidRDefault="002B3F59" w:rsidP="00C8418D">
      <w:pPr>
        <w:pStyle w:val="ListParagraph"/>
        <w:numPr>
          <w:ilvl w:val="0"/>
          <w:numId w:val="4"/>
        </w:numPr>
        <w:ind w:left="1260" w:hanging="450"/>
        <w:jc w:val="both"/>
        <w:rPr>
          <w:rFonts w:asciiTheme="majorHAnsi" w:eastAsiaTheme="minorHAnsi" w:hAnsiTheme="majorHAnsi" w:cstheme="majorHAnsi"/>
        </w:rPr>
      </w:pPr>
      <w:r w:rsidRPr="002B3F59">
        <w:rPr>
          <w:rFonts w:asciiTheme="majorHAnsi" w:eastAsiaTheme="minorHAnsi" w:hAnsiTheme="majorHAnsi" w:cstheme="majorHAnsi"/>
        </w:rPr>
        <w:t xml:space="preserve">Integrate with other public health </w:t>
      </w:r>
      <w:r w:rsidR="00372C61">
        <w:rPr>
          <w:rFonts w:asciiTheme="majorHAnsi" w:eastAsiaTheme="minorHAnsi" w:hAnsiTheme="majorHAnsi" w:cstheme="majorHAnsi"/>
        </w:rPr>
        <w:t xml:space="preserve">surveillance and care </w:t>
      </w:r>
      <w:r w:rsidRPr="002B3F59">
        <w:rPr>
          <w:rFonts w:asciiTheme="majorHAnsi" w:eastAsiaTheme="minorHAnsi" w:hAnsiTheme="majorHAnsi" w:cstheme="majorHAnsi"/>
        </w:rPr>
        <w:t>systems and services</w:t>
      </w:r>
      <w:r w:rsidR="00372C61">
        <w:rPr>
          <w:rFonts w:asciiTheme="majorHAnsi" w:eastAsiaTheme="minorHAnsi" w:hAnsiTheme="majorHAnsi" w:cstheme="majorHAnsi"/>
        </w:rPr>
        <w:t xml:space="preserve">, </w:t>
      </w:r>
      <w:r w:rsidRPr="002B3F59">
        <w:rPr>
          <w:rFonts w:asciiTheme="majorHAnsi" w:eastAsiaTheme="minorHAnsi" w:hAnsiTheme="majorHAnsi" w:cstheme="majorHAnsi"/>
        </w:rPr>
        <w:t xml:space="preserve">including call centers </w:t>
      </w:r>
      <w:r w:rsidR="00372C61">
        <w:rPr>
          <w:rFonts w:asciiTheme="majorHAnsi" w:eastAsiaTheme="minorHAnsi" w:hAnsiTheme="majorHAnsi" w:cstheme="majorHAnsi"/>
        </w:rPr>
        <w:t>or any others supportive services available.</w:t>
      </w:r>
    </w:p>
    <w:p w14:paraId="18D71894" w14:textId="2C7A7F2B" w:rsidR="004A4F5F" w:rsidRDefault="004A4F5F" w:rsidP="00C8418D">
      <w:pPr>
        <w:pStyle w:val="ListParagraph"/>
        <w:numPr>
          <w:ilvl w:val="0"/>
          <w:numId w:val="4"/>
        </w:numPr>
        <w:ind w:left="1260" w:hanging="450"/>
        <w:jc w:val="both"/>
        <w:rPr>
          <w:rFonts w:asciiTheme="majorHAnsi" w:eastAsiaTheme="minorHAnsi" w:hAnsiTheme="majorHAnsi" w:cstheme="majorHAnsi"/>
        </w:rPr>
      </w:pPr>
      <w:r>
        <w:rPr>
          <w:rFonts w:asciiTheme="majorHAnsi" w:eastAsiaTheme="minorHAnsi" w:hAnsiTheme="majorHAnsi" w:cstheme="majorHAnsi"/>
        </w:rPr>
        <w:t xml:space="preserve">Develop the integrated </w:t>
      </w:r>
      <w:r w:rsidR="006C56DF">
        <w:rPr>
          <w:rFonts w:asciiTheme="majorHAnsi" w:eastAsiaTheme="minorHAnsi" w:hAnsiTheme="majorHAnsi" w:cstheme="majorHAnsi"/>
        </w:rPr>
        <w:t>w</w:t>
      </w:r>
      <w:r>
        <w:rPr>
          <w:rFonts w:asciiTheme="majorHAnsi" w:eastAsiaTheme="minorHAnsi" w:hAnsiTheme="majorHAnsi" w:cstheme="majorHAnsi"/>
        </w:rPr>
        <w:t>eb</w:t>
      </w:r>
      <w:r w:rsidR="006C56DF">
        <w:rPr>
          <w:rFonts w:asciiTheme="majorHAnsi" w:eastAsiaTheme="minorHAnsi" w:hAnsiTheme="majorHAnsi" w:cstheme="majorHAnsi"/>
        </w:rPr>
        <w:t>-interface</w:t>
      </w:r>
      <w:r>
        <w:rPr>
          <w:rFonts w:asciiTheme="majorHAnsi" w:eastAsiaTheme="minorHAnsi" w:hAnsiTheme="majorHAnsi" w:cstheme="majorHAnsi"/>
        </w:rPr>
        <w:t xml:space="preserve"> and </w:t>
      </w:r>
      <w:r w:rsidR="00A24246">
        <w:rPr>
          <w:rFonts w:asciiTheme="majorHAnsi" w:eastAsiaTheme="minorHAnsi" w:hAnsiTheme="majorHAnsi" w:cstheme="majorHAnsi"/>
        </w:rPr>
        <w:t xml:space="preserve">Mobile </w:t>
      </w:r>
      <w:r>
        <w:rPr>
          <w:rFonts w:asciiTheme="majorHAnsi" w:eastAsiaTheme="minorHAnsi" w:hAnsiTheme="majorHAnsi" w:cstheme="majorHAnsi"/>
        </w:rPr>
        <w:t xml:space="preserve">app tools </w:t>
      </w:r>
      <w:r w:rsidR="00372C61">
        <w:rPr>
          <w:rFonts w:asciiTheme="majorHAnsi" w:eastAsiaTheme="minorHAnsi" w:hAnsiTheme="majorHAnsi" w:cstheme="majorHAnsi"/>
        </w:rPr>
        <w:t>to track</w:t>
      </w:r>
      <w:r>
        <w:rPr>
          <w:rFonts w:asciiTheme="majorHAnsi" w:eastAsiaTheme="minorHAnsi" w:hAnsiTheme="majorHAnsi" w:cstheme="majorHAnsi"/>
        </w:rPr>
        <w:t xml:space="preserve"> in </w:t>
      </w:r>
      <w:r w:rsidR="00372C61">
        <w:rPr>
          <w:rFonts w:asciiTheme="majorHAnsi" w:eastAsiaTheme="minorHAnsi" w:hAnsiTheme="majorHAnsi" w:cstheme="majorHAnsi"/>
        </w:rPr>
        <w:t>r</w:t>
      </w:r>
      <w:r>
        <w:rPr>
          <w:rFonts w:asciiTheme="majorHAnsi" w:eastAsiaTheme="minorHAnsi" w:hAnsiTheme="majorHAnsi" w:cstheme="majorHAnsi"/>
        </w:rPr>
        <w:t xml:space="preserve">eal </w:t>
      </w:r>
      <w:r w:rsidR="00372C61">
        <w:rPr>
          <w:rFonts w:asciiTheme="majorHAnsi" w:eastAsiaTheme="minorHAnsi" w:hAnsiTheme="majorHAnsi" w:cstheme="majorHAnsi"/>
        </w:rPr>
        <w:t>r</w:t>
      </w:r>
      <w:r>
        <w:rPr>
          <w:rFonts w:asciiTheme="majorHAnsi" w:eastAsiaTheme="minorHAnsi" w:hAnsiTheme="majorHAnsi" w:cstheme="majorHAnsi"/>
        </w:rPr>
        <w:t>ime the re</w:t>
      </w:r>
      <w:r w:rsidR="00372C61">
        <w:rPr>
          <w:rFonts w:asciiTheme="majorHAnsi" w:eastAsiaTheme="minorHAnsi" w:hAnsiTheme="majorHAnsi" w:cstheme="majorHAnsi"/>
        </w:rPr>
        <w:t>c</w:t>
      </w:r>
      <w:r>
        <w:rPr>
          <w:rFonts w:asciiTheme="majorHAnsi" w:eastAsiaTheme="minorHAnsi" w:hAnsiTheme="majorHAnsi" w:cstheme="majorHAnsi"/>
        </w:rPr>
        <w:t xml:space="preserve">ent </w:t>
      </w:r>
      <w:r w:rsidR="00B21BEC">
        <w:rPr>
          <w:rFonts w:asciiTheme="majorHAnsi" w:eastAsiaTheme="minorHAnsi" w:hAnsiTheme="majorHAnsi" w:cstheme="majorHAnsi"/>
        </w:rPr>
        <w:t>travelers, including</w:t>
      </w:r>
      <w:r w:rsidR="00372C61">
        <w:rPr>
          <w:rFonts w:asciiTheme="majorHAnsi" w:eastAsiaTheme="minorHAnsi" w:hAnsiTheme="majorHAnsi" w:cstheme="majorHAnsi"/>
        </w:rPr>
        <w:t xml:space="preserve"> professional transborder drivers</w:t>
      </w:r>
      <w:r w:rsidR="00B21BEC">
        <w:rPr>
          <w:rFonts w:asciiTheme="majorHAnsi" w:eastAsiaTheme="minorHAnsi" w:hAnsiTheme="majorHAnsi" w:cstheme="majorHAnsi"/>
        </w:rPr>
        <w:t>.</w:t>
      </w:r>
    </w:p>
    <w:p w14:paraId="0ED6B1D2" w14:textId="44C79FB4" w:rsidR="00323E1C" w:rsidRDefault="004A4F5F" w:rsidP="00C8418D">
      <w:pPr>
        <w:pStyle w:val="ListParagraph"/>
        <w:numPr>
          <w:ilvl w:val="0"/>
          <w:numId w:val="5"/>
        </w:numPr>
        <w:ind w:left="1260" w:hanging="450"/>
        <w:jc w:val="both"/>
        <w:rPr>
          <w:rFonts w:asciiTheme="majorHAnsi" w:eastAsiaTheme="minorHAnsi" w:hAnsiTheme="majorHAnsi" w:cstheme="majorHAnsi"/>
        </w:rPr>
      </w:pPr>
      <w:r w:rsidRPr="004A4F5F">
        <w:rPr>
          <w:rFonts w:asciiTheme="majorHAnsi" w:eastAsiaTheme="minorHAnsi" w:hAnsiTheme="majorHAnsi" w:cstheme="majorHAnsi"/>
        </w:rPr>
        <w:t>Enable</w:t>
      </w:r>
      <w:r w:rsidR="00B21BEC">
        <w:rPr>
          <w:rFonts w:asciiTheme="majorHAnsi" w:eastAsiaTheme="minorHAnsi" w:hAnsiTheme="majorHAnsi" w:cstheme="majorHAnsi"/>
        </w:rPr>
        <w:t xml:space="preserve"> recent</w:t>
      </w:r>
      <w:r w:rsidRPr="004A4F5F">
        <w:rPr>
          <w:rFonts w:asciiTheme="majorHAnsi" w:eastAsiaTheme="minorHAnsi" w:hAnsiTheme="majorHAnsi" w:cstheme="majorHAnsi"/>
        </w:rPr>
        <w:t xml:space="preserve"> </w:t>
      </w:r>
      <w:r w:rsidR="00B21BEC">
        <w:rPr>
          <w:rFonts w:asciiTheme="majorHAnsi" w:eastAsiaTheme="minorHAnsi" w:hAnsiTheme="majorHAnsi" w:cstheme="majorHAnsi"/>
        </w:rPr>
        <w:t>inbound t</w:t>
      </w:r>
      <w:r w:rsidR="00323E1C" w:rsidRPr="004A4F5F">
        <w:rPr>
          <w:rFonts w:asciiTheme="majorHAnsi" w:eastAsiaTheme="minorHAnsi" w:hAnsiTheme="majorHAnsi" w:cstheme="majorHAnsi"/>
        </w:rPr>
        <w:t>ravelers</w:t>
      </w:r>
      <w:r w:rsidRPr="004A4F5F">
        <w:rPr>
          <w:rFonts w:asciiTheme="majorHAnsi" w:eastAsiaTheme="minorHAnsi" w:hAnsiTheme="majorHAnsi" w:cstheme="majorHAnsi"/>
        </w:rPr>
        <w:t xml:space="preserve"> to report their</w:t>
      </w:r>
      <w:r w:rsidR="00323E1C">
        <w:rPr>
          <w:rFonts w:asciiTheme="majorHAnsi" w:hAnsiTheme="majorHAnsi" w:cstheme="majorHAnsi"/>
        </w:rPr>
        <w:t xml:space="preserve"> </w:t>
      </w:r>
      <w:r w:rsidR="00B21BEC">
        <w:rPr>
          <w:rFonts w:asciiTheme="majorHAnsi" w:hAnsiTheme="majorHAnsi" w:cstheme="majorHAnsi"/>
        </w:rPr>
        <w:t xml:space="preserve">health condition, </w:t>
      </w:r>
      <w:r w:rsidRPr="004A4F5F">
        <w:rPr>
          <w:rFonts w:asciiTheme="majorHAnsi" w:eastAsiaTheme="minorHAnsi" w:hAnsiTheme="majorHAnsi" w:cstheme="majorHAnsi"/>
        </w:rPr>
        <w:t>validated testing status, relevant</w:t>
      </w:r>
      <w:r w:rsidR="00323E1C">
        <w:rPr>
          <w:rFonts w:asciiTheme="majorHAnsi" w:hAnsiTheme="majorHAnsi" w:cstheme="majorHAnsi"/>
        </w:rPr>
        <w:t xml:space="preserve"> </w:t>
      </w:r>
      <w:r w:rsidRPr="004A4F5F">
        <w:rPr>
          <w:rFonts w:asciiTheme="majorHAnsi" w:eastAsiaTheme="minorHAnsi" w:hAnsiTheme="majorHAnsi" w:cstheme="majorHAnsi"/>
        </w:rPr>
        <w:t>demographic data, data facilitating</w:t>
      </w:r>
      <w:r w:rsidR="00323E1C">
        <w:rPr>
          <w:rFonts w:asciiTheme="majorHAnsi" w:hAnsiTheme="majorHAnsi" w:cstheme="majorHAnsi"/>
        </w:rPr>
        <w:t xml:space="preserve"> </w:t>
      </w:r>
      <w:r w:rsidRPr="004A4F5F">
        <w:rPr>
          <w:rFonts w:asciiTheme="majorHAnsi" w:eastAsiaTheme="minorHAnsi" w:hAnsiTheme="majorHAnsi" w:cstheme="majorHAnsi"/>
        </w:rPr>
        <w:t>the connection with supportive</w:t>
      </w:r>
      <w:r w:rsidR="00323E1C">
        <w:rPr>
          <w:rFonts w:asciiTheme="majorHAnsi" w:hAnsiTheme="majorHAnsi" w:cstheme="majorHAnsi"/>
        </w:rPr>
        <w:t xml:space="preserve"> </w:t>
      </w:r>
      <w:r w:rsidRPr="004A4F5F">
        <w:rPr>
          <w:rFonts w:asciiTheme="majorHAnsi" w:eastAsiaTheme="minorHAnsi" w:hAnsiTheme="majorHAnsi" w:cstheme="majorHAnsi"/>
        </w:rPr>
        <w:t>services, and the best means of</w:t>
      </w:r>
      <w:r w:rsidR="00323E1C">
        <w:rPr>
          <w:rFonts w:asciiTheme="majorHAnsi" w:hAnsiTheme="majorHAnsi" w:cstheme="majorHAnsi"/>
        </w:rPr>
        <w:t xml:space="preserve"> </w:t>
      </w:r>
      <w:r w:rsidR="0022106A" w:rsidRPr="004A4F5F">
        <w:rPr>
          <w:rFonts w:asciiTheme="majorHAnsi" w:eastAsiaTheme="minorHAnsi" w:hAnsiTheme="majorHAnsi" w:cstheme="majorHAnsi"/>
        </w:rPr>
        <w:t>communication</w:t>
      </w:r>
      <w:r w:rsidR="0022106A">
        <w:rPr>
          <w:rFonts w:asciiTheme="majorHAnsi" w:eastAsiaTheme="minorHAnsi" w:hAnsiTheme="majorHAnsi" w:cstheme="majorHAnsi"/>
        </w:rPr>
        <w:t>.</w:t>
      </w:r>
    </w:p>
    <w:p w14:paraId="5D7086C6" w14:textId="76F79517" w:rsidR="00323E1C" w:rsidRPr="00206D5B" w:rsidRDefault="00323E1C" w:rsidP="00C8418D">
      <w:pPr>
        <w:pStyle w:val="ListParagraph"/>
        <w:numPr>
          <w:ilvl w:val="0"/>
          <w:numId w:val="5"/>
        </w:numPr>
        <w:ind w:left="1260" w:hanging="450"/>
        <w:jc w:val="both"/>
        <w:rPr>
          <w:rFonts w:asciiTheme="majorHAnsi" w:eastAsiaTheme="minorHAnsi" w:hAnsiTheme="majorHAnsi" w:cstheme="majorHAnsi"/>
        </w:rPr>
      </w:pPr>
      <w:r w:rsidRPr="00323E1C">
        <w:rPr>
          <w:rFonts w:asciiTheme="majorHAnsi" w:eastAsiaTheme="minorHAnsi" w:hAnsiTheme="majorHAnsi" w:cstheme="majorHAnsi"/>
        </w:rPr>
        <w:t xml:space="preserve">Enable </w:t>
      </w:r>
      <w:r w:rsidR="00B21BEC">
        <w:rPr>
          <w:rFonts w:asciiTheme="majorHAnsi" w:eastAsiaTheme="minorHAnsi" w:hAnsiTheme="majorHAnsi" w:cstheme="majorHAnsi"/>
        </w:rPr>
        <w:t>t</w:t>
      </w:r>
      <w:r w:rsidR="0022106A" w:rsidRPr="004A4F5F">
        <w:rPr>
          <w:rFonts w:asciiTheme="majorHAnsi" w:eastAsiaTheme="minorHAnsi" w:hAnsiTheme="majorHAnsi" w:cstheme="majorHAnsi"/>
        </w:rPr>
        <w:t>ravelers</w:t>
      </w:r>
      <w:r w:rsidRPr="00323E1C">
        <w:rPr>
          <w:rFonts w:asciiTheme="majorHAnsi" w:eastAsiaTheme="minorHAnsi" w:hAnsiTheme="majorHAnsi" w:cstheme="majorHAnsi"/>
        </w:rPr>
        <w:t xml:space="preserve"> to self-report contacts </w:t>
      </w:r>
      <w:r w:rsidR="00B21BEC">
        <w:rPr>
          <w:rFonts w:asciiTheme="majorHAnsi" w:eastAsiaTheme="minorHAnsi" w:hAnsiTheme="majorHAnsi" w:cstheme="majorHAnsi"/>
        </w:rPr>
        <w:t>which can allow to</w:t>
      </w:r>
      <w:r w:rsidRPr="00323E1C">
        <w:rPr>
          <w:rFonts w:asciiTheme="majorHAnsi" w:eastAsiaTheme="minorHAnsi" w:hAnsiTheme="majorHAnsi" w:cstheme="majorHAnsi"/>
        </w:rPr>
        <w:t xml:space="preserve"> seamlessly import proximity data from </w:t>
      </w:r>
      <w:r w:rsidR="00206D5B">
        <w:rPr>
          <w:rFonts w:asciiTheme="majorHAnsi" w:eastAsiaTheme="minorHAnsi" w:hAnsiTheme="majorHAnsi" w:cstheme="majorHAnsi"/>
        </w:rPr>
        <w:t>travelers and potential exposed persons in close contact with them,</w:t>
      </w:r>
      <w:r w:rsidRPr="00206D5B">
        <w:rPr>
          <w:rFonts w:asciiTheme="majorHAnsi" w:eastAsiaTheme="minorHAnsi" w:hAnsiTheme="majorHAnsi" w:cstheme="majorHAnsi"/>
        </w:rPr>
        <w:t xml:space="preserve"> </w:t>
      </w:r>
      <w:r w:rsidR="00B21BEC" w:rsidRPr="00206D5B">
        <w:rPr>
          <w:rFonts w:asciiTheme="majorHAnsi" w:eastAsiaTheme="minorHAnsi" w:hAnsiTheme="majorHAnsi" w:cstheme="majorHAnsi"/>
        </w:rPr>
        <w:t xml:space="preserve">while </w:t>
      </w:r>
      <w:r w:rsidRPr="00206D5B">
        <w:rPr>
          <w:rFonts w:asciiTheme="majorHAnsi" w:eastAsiaTheme="minorHAnsi" w:hAnsiTheme="majorHAnsi" w:cstheme="majorHAnsi"/>
        </w:rPr>
        <w:t xml:space="preserve">respecting </w:t>
      </w:r>
      <w:r w:rsidR="00B21BEC" w:rsidRPr="00206D5B">
        <w:rPr>
          <w:rFonts w:asciiTheme="majorHAnsi" w:eastAsiaTheme="minorHAnsi" w:hAnsiTheme="majorHAnsi" w:cstheme="majorHAnsi"/>
        </w:rPr>
        <w:t>relevant</w:t>
      </w:r>
      <w:r w:rsidRPr="00206D5B">
        <w:rPr>
          <w:rFonts w:asciiTheme="majorHAnsi" w:eastAsiaTheme="minorHAnsi" w:hAnsiTheme="majorHAnsi" w:cstheme="majorHAnsi"/>
        </w:rPr>
        <w:t xml:space="preserve"> </w:t>
      </w:r>
      <w:r w:rsidR="00B21BEC" w:rsidRPr="00206D5B">
        <w:rPr>
          <w:rFonts w:asciiTheme="majorHAnsi" w:eastAsiaTheme="minorHAnsi" w:hAnsiTheme="majorHAnsi" w:cstheme="majorHAnsi"/>
        </w:rPr>
        <w:t>n</w:t>
      </w:r>
      <w:r w:rsidRPr="00206D5B">
        <w:rPr>
          <w:rFonts w:asciiTheme="majorHAnsi" w:eastAsiaTheme="minorHAnsi" w:hAnsiTheme="majorHAnsi" w:cstheme="majorHAnsi"/>
        </w:rPr>
        <w:t>ational data personal protection regulation</w:t>
      </w:r>
      <w:r w:rsidR="00B21BEC" w:rsidRPr="00206D5B">
        <w:rPr>
          <w:rFonts w:asciiTheme="majorHAnsi" w:eastAsiaTheme="minorHAnsi" w:hAnsiTheme="majorHAnsi" w:cstheme="majorHAnsi"/>
        </w:rPr>
        <w:t>s</w:t>
      </w:r>
      <w:r w:rsidR="00F900EE">
        <w:rPr>
          <w:rFonts w:asciiTheme="majorHAnsi" w:eastAsiaTheme="minorHAnsi" w:hAnsiTheme="majorHAnsi" w:cstheme="majorHAnsi"/>
        </w:rPr>
        <w:t xml:space="preserve"> and ensuring human rights’ upholding. </w:t>
      </w:r>
    </w:p>
    <w:p w14:paraId="37F76C52" w14:textId="40DE4801" w:rsidR="0022106A" w:rsidRDefault="0022106A" w:rsidP="00C8418D">
      <w:pPr>
        <w:pStyle w:val="ListParagraph"/>
        <w:numPr>
          <w:ilvl w:val="0"/>
          <w:numId w:val="5"/>
        </w:numPr>
        <w:ind w:left="1260"/>
        <w:jc w:val="both"/>
        <w:rPr>
          <w:rFonts w:asciiTheme="majorHAnsi" w:eastAsiaTheme="minorHAnsi" w:hAnsiTheme="majorHAnsi" w:cstheme="majorHAnsi"/>
        </w:rPr>
      </w:pPr>
      <w:r w:rsidRPr="00206D5B">
        <w:rPr>
          <w:rFonts w:asciiTheme="majorHAnsi" w:eastAsiaTheme="minorHAnsi" w:hAnsiTheme="majorHAnsi" w:cstheme="majorHAnsi"/>
        </w:rPr>
        <w:t>Provide cross-platform functionality (Android</w:t>
      </w:r>
      <w:r w:rsidRPr="0022106A">
        <w:rPr>
          <w:rFonts w:asciiTheme="majorHAnsi" w:eastAsiaTheme="minorHAnsi" w:hAnsiTheme="majorHAnsi" w:cstheme="majorHAnsi"/>
        </w:rPr>
        <w:t>, and iOS, with reasonable backwards compatibility for older Android and iOS versions</w:t>
      </w:r>
      <w:r>
        <w:rPr>
          <w:rFonts w:asciiTheme="majorHAnsi" w:eastAsiaTheme="minorHAnsi" w:hAnsiTheme="majorHAnsi" w:cstheme="majorHAnsi"/>
        </w:rPr>
        <w:t>)</w:t>
      </w:r>
      <w:r w:rsidR="00C8418D">
        <w:rPr>
          <w:rFonts w:asciiTheme="majorHAnsi" w:eastAsiaTheme="minorHAnsi" w:hAnsiTheme="majorHAnsi" w:cstheme="majorHAnsi"/>
        </w:rPr>
        <w:t>.</w:t>
      </w:r>
    </w:p>
    <w:p w14:paraId="4F704CC5" w14:textId="2A7D1A44" w:rsidR="0022106A" w:rsidRDefault="0022106A" w:rsidP="00C8418D">
      <w:pPr>
        <w:pStyle w:val="ListParagraph"/>
        <w:numPr>
          <w:ilvl w:val="0"/>
          <w:numId w:val="5"/>
        </w:numPr>
        <w:ind w:left="1260"/>
        <w:jc w:val="both"/>
        <w:rPr>
          <w:rFonts w:asciiTheme="majorHAnsi" w:eastAsiaTheme="minorHAnsi" w:hAnsiTheme="majorHAnsi" w:cstheme="majorHAnsi"/>
        </w:rPr>
      </w:pPr>
      <w:r w:rsidRPr="0022106A">
        <w:rPr>
          <w:rFonts w:asciiTheme="majorHAnsi" w:eastAsiaTheme="minorHAnsi" w:hAnsiTheme="majorHAnsi" w:cstheme="majorHAnsi"/>
        </w:rPr>
        <w:t>Support offline data entry and caching across platforms</w:t>
      </w:r>
      <w:r w:rsidR="00C8418D">
        <w:rPr>
          <w:rFonts w:asciiTheme="majorHAnsi" w:eastAsiaTheme="minorHAnsi" w:hAnsiTheme="majorHAnsi" w:cstheme="majorHAnsi"/>
        </w:rPr>
        <w:t>.</w:t>
      </w:r>
    </w:p>
    <w:p w14:paraId="0DF59C82" w14:textId="7D072D97" w:rsidR="00CD6ECA" w:rsidRDefault="00C94A2C" w:rsidP="001A357C">
      <w:pPr>
        <w:pStyle w:val="ListParagraph"/>
        <w:numPr>
          <w:ilvl w:val="0"/>
          <w:numId w:val="5"/>
        </w:numPr>
        <w:tabs>
          <w:tab w:val="left" w:pos="1350"/>
        </w:tabs>
        <w:ind w:left="1260"/>
        <w:jc w:val="both"/>
        <w:rPr>
          <w:rFonts w:asciiTheme="majorHAnsi" w:eastAsiaTheme="minorHAnsi" w:hAnsiTheme="majorHAnsi" w:cstheme="majorHAnsi"/>
        </w:rPr>
      </w:pPr>
      <w:r>
        <w:rPr>
          <w:rFonts w:asciiTheme="majorHAnsi" w:eastAsiaTheme="minorHAnsi" w:hAnsiTheme="majorHAnsi" w:cstheme="majorHAnsi"/>
        </w:rPr>
        <w:t>Enable data analytics and real-time mapping functionalities for public officials use and anonymized data visualization tools for public.</w:t>
      </w:r>
    </w:p>
    <w:p w14:paraId="2FF12393" w14:textId="77777777" w:rsidR="00CD6ECA" w:rsidRDefault="00CD6ECA" w:rsidP="00C94A2C">
      <w:pPr>
        <w:pStyle w:val="ListParagraph"/>
        <w:ind w:left="1200"/>
        <w:jc w:val="both"/>
        <w:rPr>
          <w:rFonts w:asciiTheme="majorHAnsi" w:eastAsiaTheme="minorHAnsi" w:hAnsiTheme="majorHAnsi" w:cstheme="majorHAnsi"/>
          <w:i/>
          <w:iCs/>
        </w:rPr>
      </w:pPr>
    </w:p>
    <w:p w14:paraId="433CA6F2" w14:textId="40103421" w:rsidR="000128D5" w:rsidRPr="00CC4D61" w:rsidRDefault="00B21BEC" w:rsidP="00B21BEC">
      <w:pPr>
        <w:pStyle w:val="ListParagraph"/>
        <w:numPr>
          <w:ilvl w:val="2"/>
          <w:numId w:val="2"/>
        </w:numPr>
        <w:jc w:val="both"/>
        <w:rPr>
          <w:rFonts w:asciiTheme="majorHAnsi" w:eastAsiaTheme="minorHAnsi" w:hAnsiTheme="majorHAnsi" w:cstheme="majorHAnsi"/>
          <w:i/>
          <w:iCs/>
        </w:rPr>
      </w:pPr>
      <w:r w:rsidRPr="00C94A2C">
        <w:rPr>
          <w:rFonts w:asciiTheme="majorHAnsi" w:eastAsiaTheme="minorHAnsi" w:hAnsiTheme="majorHAnsi" w:cstheme="majorHAnsi"/>
          <w:b/>
          <w:bCs/>
          <w:i/>
          <w:iCs/>
        </w:rPr>
        <w:t>Provide training sessions</w:t>
      </w:r>
      <w:r w:rsidR="00CC4D61" w:rsidRPr="00C94A2C">
        <w:rPr>
          <w:rFonts w:asciiTheme="majorHAnsi" w:eastAsiaTheme="minorHAnsi" w:hAnsiTheme="majorHAnsi" w:cstheme="majorHAnsi"/>
          <w:b/>
          <w:bCs/>
          <w:i/>
          <w:iCs/>
        </w:rPr>
        <w:t xml:space="preserve"> and manuals</w:t>
      </w:r>
      <w:r w:rsidRPr="00C94A2C">
        <w:rPr>
          <w:rFonts w:asciiTheme="majorHAnsi" w:eastAsiaTheme="minorHAnsi" w:hAnsiTheme="majorHAnsi" w:cstheme="majorHAnsi"/>
          <w:b/>
          <w:bCs/>
          <w:i/>
          <w:iCs/>
        </w:rPr>
        <w:t xml:space="preserve"> to responsible organizations and all relevant stakeholders to enable them to take over the administ</w:t>
      </w:r>
      <w:r w:rsidR="00CD6ECA">
        <w:rPr>
          <w:rFonts w:asciiTheme="majorHAnsi" w:eastAsiaTheme="minorHAnsi" w:hAnsiTheme="majorHAnsi" w:cstheme="majorHAnsi"/>
          <w:b/>
          <w:bCs/>
          <w:i/>
          <w:iCs/>
        </w:rPr>
        <w:t>ration</w:t>
      </w:r>
      <w:r w:rsidRPr="00C94A2C">
        <w:rPr>
          <w:rFonts w:asciiTheme="majorHAnsi" w:eastAsiaTheme="minorHAnsi" w:hAnsiTheme="majorHAnsi" w:cstheme="majorHAnsi"/>
          <w:b/>
          <w:bCs/>
          <w:i/>
          <w:iCs/>
        </w:rPr>
        <w:t xml:space="preserve">, use, and </w:t>
      </w:r>
      <w:r w:rsidR="00CD6ECA" w:rsidRPr="00CD6ECA">
        <w:rPr>
          <w:rFonts w:asciiTheme="majorHAnsi" w:eastAsiaTheme="minorHAnsi" w:hAnsiTheme="majorHAnsi" w:cstheme="majorHAnsi"/>
          <w:b/>
          <w:bCs/>
          <w:i/>
          <w:iCs/>
        </w:rPr>
        <w:t>maintena</w:t>
      </w:r>
      <w:r w:rsidR="00CD6ECA">
        <w:rPr>
          <w:rFonts w:asciiTheme="majorHAnsi" w:eastAsiaTheme="minorHAnsi" w:hAnsiTheme="majorHAnsi" w:cstheme="majorHAnsi"/>
          <w:b/>
          <w:bCs/>
          <w:i/>
          <w:iCs/>
        </w:rPr>
        <w:t>nce of</w:t>
      </w:r>
      <w:r w:rsidRPr="00C94A2C">
        <w:rPr>
          <w:rFonts w:asciiTheme="majorHAnsi" w:eastAsiaTheme="minorHAnsi" w:hAnsiTheme="majorHAnsi" w:cstheme="majorHAnsi"/>
          <w:b/>
          <w:bCs/>
          <w:i/>
          <w:iCs/>
        </w:rPr>
        <w:t xml:space="preserve"> the platform</w:t>
      </w:r>
      <w:r w:rsidR="00C8418D">
        <w:rPr>
          <w:rFonts w:asciiTheme="majorHAnsi" w:eastAsiaTheme="minorHAnsi" w:hAnsiTheme="majorHAnsi" w:cstheme="majorHAnsi"/>
          <w:i/>
          <w:iCs/>
        </w:rPr>
        <w:t>.</w:t>
      </w:r>
    </w:p>
    <w:p w14:paraId="5BA2A054" w14:textId="674E4EF3" w:rsidR="00B21BEC" w:rsidRPr="00B21BEC" w:rsidRDefault="00B21BEC" w:rsidP="00B21BEC">
      <w:pPr>
        <w:jc w:val="both"/>
        <w:rPr>
          <w:rFonts w:asciiTheme="majorHAnsi" w:hAnsiTheme="majorHAnsi" w:cstheme="majorHAnsi"/>
        </w:rPr>
      </w:pPr>
      <w:r w:rsidRPr="00B21BEC">
        <w:rPr>
          <w:rFonts w:asciiTheme="majorHAnsi" w:hAnsiTheme="majorHAnsi" w:cstheme="majorHAnsi"/>
        </w:rPr>
        <w:lastRenderedPageBreak/>
        <w:t xml:space="preserve">The consultant must maintain the reliability of all data and information that </w:t>
      </w:r>
      <w:r w:rsidR="00CD6ECA">
        <w:rPr>
          <w:rFonts w:asciiTheme="majorHAnsi" w:hAnsiTheme="majorHAnsi" w:cstheme="majorHAnsi"/>
        </w:rPr>
        <w:t xml:space="preserve">will be </w:t>
      </w:r>
      <w:r w:rsidRPr="00B21BEC">
        <w:rPr>
          <w:rFonts w:asciiTheme="majorHAnsi" w:hAnsiTheme="majorHAnsi" w:cstheme="majorHAnsi"/>
        </w:rPr>
        <w:t>accessed during the consultation.</w:t>
      </w:r>
    </w:p>
    <w:p w14:paraId="5BBB14B7" w14:textId="3F02FC05" w:rsidR="00AF6FD6" w:rsidRPr="00FD6831" w:rsidRDefault="00D63815" w:rsidP="00A24246">
      <w:pPr>
        <w:tabs>
          <w:tab w:val="left" w:pos="360"/>
        </w:tabs>
        <w:ind w:left="360" w:firstLine="90"/>
        <w:jc w:val="both"/>
        <w:rPr>
          <w:rFonts w:ascii="Calibri" w:eastAsia="Calibri" w:hAnsi="Calibri" w:cs="Calibri"/>
          <w:b/>
          <w:bCs/>
          <w:color w:val="4472C4" w:themeColor="accent1"/>
          <w:sz w:val="24"/>
          <w:szCs w:val="24"/>
        </w:rPr>
      </w:pPr>
      <w:r>
        <w:rPr>
          <w:rFonts w:ascii="Calibri" w:eastAsia="Calibri" w:hAnsi="Calibri" w:cs="Calibri"/>
          <w:b/>
          <w:bCs/>
          <w:color w:val="4472C4" w:themeColor="accent1"/>
          <w:sz w:val="24"/>
          <w:szCs w:val="24"/>
        </w:rPr>
        <w:t xml:space="preserve">3.2 </w:t>
      </w:r>
      <w:r w:rsidR="00AF6FD6" w:rsidRPr="00FD6831">
        <w:rPr>
          <w:rFonts w:ascii="Calibri" w:eastAsia="Calibri" w:hAnsi="Calibri" w:cs="Calibri"/>
          <w:b/>
          <w:bCs/>
          <w:color w:val="4472C4" w:themeColor="accent1"/>
          <w:sz w:val="24"/>
          <w:szCs w:val="24"/>
        </w:rPr>
        <w:t>Responsibilities</w:t>
      </w:r>
    </w:p>
    <w:p w14:paraId="0F8191DE" w14:textId="14DFCAFA" w:rsidR="006C56DF" w:rsidRDefault="006C56DF" w:rsidP="006C56DF">
      <w:pPr>
        <w:pStyle w:val="ListParagraph"/>
        <w:numPr>
          <w:ilvl w:val="0"/>
          <w:numId w:val="7"/>
        </w:numPr>
        <w:tabs>
          <w:tab w:val="left" w:pos="900"/>
        </w:tabs>
        <w:ind w:left="810"/>
        <w:jc w:val="both"/>
        <w:rPr>
          <w:rFonts w:asciiTheme="majorHAnsi" w:hAnsiTheme="majorHAnsi" w:cstheme="majorHAnsi"/>
        </w:rPr>
      </w:pPr>
      <w:r>
        <w:rPr>
          <w:rFonts w:asciiTheme="majorHAnsi" w:hAnsiTheme="majorHAnsi" w:cstheme="majorHAnsi"/>
        </w:rPr>
        <w:t>Identify concrete information needs by different institutions and partners involved in the project.</w:t>
      </w:r>
    </w:p>
    <w:p w14:paraId="5E512B5D" w14:textId="11532C53" w:rsidR="005F7F99" w:rsidRPr="005F7F99" w:rsidRDefault="005F7F99" w:rsidP="005F7F99">
      <w:pPr>
        <w:pStyle w:val="ListParagraph"/>
        <w:numPr>
          <w:ilvl w:val="0"/>
          <w:numId w:val="7"/>
        </w:numPr>
        <w:tabs>
          <w:tab w:val="left" w:pos="900"/>
        </w:tabs>
        <w:ind w:left="810"/>
        <w:jc w:val="both"/>
        <w:rPr>
          <w:rFonts w:asciiTheme="majorHAnsi" w:hAnsiTheme="majorHAnsi" w:cstheme="majorHAnsi"/>
        </w:rPr>
      </w:pPr>
      <w:r w:rsidRPr="00B51C90">
        <w:rPr>
          <w:rFonts w:asciiTheme="majorHAnsi" w:hAnsiTheme="majorHAnsi" w:cstheme="majorHAnsi"/>
        </w:rPr>
        <w:t xml:space="preserve">Understand and develop management </w:t>
      </w:r>
      <w:r>
        <w:rPr>
          <w:rFonts w:asciiTheme="majorHAnsi" w:hAnsiTheme="majorHAnsi" w:cstheme="majorHAnsi"/>
        </w:rPr>
        <w:t xml:space="preserve">and users’ </w:t>
      </w:r>
      <w:r w:rsidRPr="00B51C90">
        <w:rPr>
          <w:rFonts w:asciiTheme="majorHAnsi" w:hAnsiTheme="majorHAnsi" w:cstheme="majorHAnsi"/>
        </w:rPr>
        <w:t>profiles and levels of access to</w:t>
      </w:r>
      <w:r>
        <w:rPr>
          <w:rFonts w:asciiTheme="majorHAnsi" w:hAnsiTheme="majorHAnsi" w:cstheme="majorHAnsi"/>
        </w:rPr>
        <w:t xml:space="preserve"> the system</w:t>
      </w:r>
      <w:r w:rsidRPr="00B51C90">
        <w:rPr>
          <w:rFonts w:asciiTheme="majorHAnsi" w:hAnsiTheme="majorHAnsi" w:cstheme="majorHAnsi"/>
        </w:rPr>
        <w:t xml:space="preserve"> according to the role of </w:t>
      </w:r>
      <w:r>
        <w:rPr>
          <w:rFonts w:asciiTheme="majorHAnsi" w:hAnsiTheme="majorHAnsi" w:cstheme="majorHAnsi"/>
        </w:rPr>
        <w:t>the different stakeholders within the system.</w:t>
      </w:r>
    </w:p>
    <w:p w14:paraId="6AE039DE" w14:textId="05CA49D7" w:rsidR="001B0BCF" w:rsidRDefault="0022106A" w:rsidP="001B0BCF">
      <w:pPr>
        <w:pStyle w:val="ListParagraph"/>
        <w:numPr>
          <w:ilvl w:val="0"/>
          <w:numId w:val="7"/>
        </w:numPr>
        <w:tabs>
          <w:tab w:val="left" w:pos="900"/>
        </w:tabs>
        <w:ind w:left="810"/>
        <w:jc w:val="both"/>
        <w:rPr>
          <w:rFonts w:asciiTheme="majorHAnsi" w:hAnsiTheme="majorHAnsi" w:cstheme="majorHAnsi"/>
        </w:rPr>
      </w:pPr>
      <w:r w:rsidRPr="001B0BCF">
        <w:rPr>
          <w:rFonts w:asciiTheme="majorHAnsi" w:hAnsiTheme="majorHAnsi" w:cstheme="majorHAnsi"/>
        </w:rPr>
        <w:t>Use programmatic means</w:t>
      </w:r>
      <w:r w:rsidR="00CC4D61">
        <w:rPr>
          <w:rFonts w:asciiTheme="majorHAnsi" w:hAnsiTheme="majorHAnsi" w:cstheme="majorHAnsi"/>
        </w:rPr>
        <w:t xml:space="preserve"> to ensure</w:t>
      </w:r>
      <w:r w:rsidRPr="001B0BCF">
        <w:rPr>
          <w:rFonts w:asciiTheme="majorHAnsi" w:hAnsiTheme="majorHAnsi" w:cstheme="majorHAnsi"/>
        </w:rPr>
        <w:t xml:space="preserve"> secure data transfer</w:t>
      </w:r>
      <w:r w:rsidR="006C56DF">
        <w:rPr>
          <w:rFonts w:asciiTheme="majorHAnsi" w:hAnsiTheme="majorHAnsi" w:cstheme="majorHAnsi"/>
        </w:rPr>
        <w:t xml:space="preserve"> from existing institutional databases and</w:t>
      </w:r>
      <w:r w:rsidRPr="001B0BCF">
        <w:rPr>
          <w:rFonts w:asciiTheme="majorHAnsi" w:hAnsiTheme="majorHAnsi" w:cstheme="majorHAnsi"/>
        </w:rPr>
        <w:t xml:space="preserve"> between information systems within and between jurisdictions</w:t>
      </w:r>
      <w:r w:rsidR="00B21BEC">
        <w:rPr>
          <w:rFonts w:asciiTheme="majorHAnsi" w:hAnsiTheme="majorHAnsi" w:cstheme="majorHAnsi"/>
        </w:rPr>
        <w:t>.</w:t>
      </w:r>
    </w:p>
    <w:p w14:paraId="3C7F69D7" w14:textId="67750D34" w:rsidR="00F900EE" w:rsidRDefault="00F900EE" w:rsidP="001B0BCF">
      <w:pPr>
        <w:pStyle w:val="ListParagraph"/>
        <w:numPr>
          <w:ilvl w:val="0"/>
          <w:numId w:val="7"/>
        </w:numPr>
        <w:tabs>
          <w:tab w:val="left" w:pos="900"/>
        </w:tabs>
        <w:ind w:left="810"/>
        <w:jc w:val="both"/>
        <w:rPr>
          <w:rFonts w:asciiTheme="majorHAnsi" w:hAnsiTheme="majorHAnsi" w:cstheme="majorHAnsi"/>
        </w:rPr>
      </w:pPr>
      <w:r>
        <w:rPr>
          <w:rFonts w:asciiTheme="majorHAnsi" w:hAnsiTheme="majorHAnsi" w:cstheme="majorHAnsi"/>
        </w:rPr>
        <w:t>Develop required safeguards for privacy, data protection and non-discrimination</w:t>
      </w:r>
      <w:r w:rsidR="00C8418D">
        <w:rPr>
          <w:rFonts w:asciiTheme="majorHAnsi" w:hAnsiTheme="majorHAnsi" w:cstheme="majorHAnsi"/>
        </w:rPr>
        <w:t>.</w:t>
      </w:r>
      <w:r>
        <w:rPr>
          <w:rFonts w:asciiTheme="majorHAnsi" w:hAnsiTheme="majorHAnsi" w:cstheme="majorHAnsi"/>
        </w:rPr>
        <w:t xml:space="preserve"> </w:t>
      </w:r>
    </w:p>
    <w:p w14:paraId="5A4D9B6C" w14:textId="6F177451" w:rsidR="0022106A" w:rsidRDefault="00B21BEC" w:rsidP="001B0BCF">
      <w:pPr>
        <w:pStyle w:val="ListParagraph"/>
        <w:numPr>
          <w:ilvl w:val="0"/>
          <w:numId w:val="7"/>
        </w:numPr>
        <w:tabs>
          <w:tab w:val="left" w:pos="900"/>
        </w:tabs>
        <w:ind w:left="810"/>
        <w:jc w:val="both"/>
        <w:rPr>
          <w:rFonts w:asciiTheme="majorHAnsi" w:hAnsiTheme="majorHAnsi" w:cstheme="majorHAnsi"/>
        </w:rPr>
      </w:pPr>
      <w:r>
        <w:rPr>
          <w:rFonts w:asciiTheme="majorHAnsi" w:hAnsiTheme="majorHAnsi" w:cstheme="majorHAnsi"/>
        </w:rPr>
        <w:t>Capacitate government counterpart</w:t>
      </w:r>
      <w:r w:rsidR="006C56DF">
        <w:rPr>
          <w:rFonts w:asciiTheme="majorHAnsi" w:hAnsiTheme="majorHAnsi" w:cstheme="majorHAnsi"/>
        </w:rPr>
        <w:t>’</w:t>
      </w:r>
      <w:r w:rsidR="00B40B14">
        <w:rPr>
          <w:rFonts w:asciiTheme="majorHAnsi" w:hAnsiTheme="majorHAnsi" w:cstheme="majorHAnsi"/>
        </w:rPr>
        <w:t xml:space="preserve"> </w:t>
      </w:r>
      <w:r>
        <w:rPr>
          <w:rFonts w:asciiTheme="majorHAnsi" w:hAnsiTheme="majorHAnsi" w:cstheme="majorHAnsi"/>
        </w:rPr>
        <w:t xml:space="preserve">designated administrator </w:t>
      </w:r>
      <w:r w:rsidR="001B0BCF" w:rsidRPr="001B0BCF">
        <w:rPr>
          <w:rFonts w:asciiTheme="majorHAnsi" w:hAnsiTheme="majorHAnsi" w:cstheme="majorHAnsi"/>
        </w:rPr>
        <w:t xml:space="preserve">to perform </w:t>
      </w:r>
      <w:r>
        <w:rPr>
          <w:rFonts w:asciiTheme="majorHAnsi" w:hAnsiTheme="majorHAnsi" w:cstheme="majorHAnsi"/>
        </w:rPr>
        <w:t>any customizations required after initial design</w:t>
      </w:r>
      <w:r w:rsidR="001B0BCF" w:rsidRPr="001B0BCF">
        <w:rPr>
          <w:rFonts w:asciiTheme="majorHAnsi" w:hAnsiTheme="majorHAnsi" w:cstheme="majorHAnsi"/>
        </w:rPr>
        <w:t xml:space="preserve"> (e.g. adding new data </w:t>
      </w:r>
      <w:r w:rsidR="006C56DF">
        <w:rPr>
          <w:rFonts w:asciiTheme="majorHAnsi" w:hAnsiTheme="majorHAnsi" w:cstheme="majorHAnsi"/>
        </w:rPr>
        <w:t>fields, connecting with other existing data sources</w:t>
      </w:r>
      <w:r w:rsidR="001B0BCF" w:rsidRPr="001B0BCF">
        <w:rPr>
          <w:rFonts w:asciiTheme="majorHAnsi" w:hAnsiTheme="majorHAnsi" w:cstheme="majorHAnsi"/>
        </w:rPr>
        <w:t>, implementing data validation rules</w:t>
      </w:r>
      <w:r w:rsidR="006C56DF">
        <w:rPr>
          <w:rFonts w:asciiTheme="majorHAnsi" w:hAnsiTheme="majorHAnsi" w:cstheme="majorHAnsi"/>
        </w:rPr>
        <w:t>, etc.</w:t>
      </w:r>
      <w:r>
        <w:rPr>
          <w:rFonts w:asciiTheme="majorHAnsi" w:hAnsiTheme="majorHAnsi" w:cstheme="majorHAnsi"/>
        </w:rPr>
        <w:t>)</w:t>
      </w:r>
      <w:r w:rsidR="006C56DF">
        <w:rPr>
          <w:rFonts w:asciiTheme="majorHAnsi" w:hAnsiTheme="majorHAnsi" w:cstheme="majorHAnsi"/>
        </w:rPr>
        <w:t>.</w:t>
      </w:r>
    </w:p>
    <w:p w14:paraId="349BCF0C" w14:textId="10732790" w:rsidR="001B0BCF" w:rsidRDefault="001B0BCF" w:rsidP="006C56DF">
      <w:pPr>
        <w:pStyle w:val="ListParagraph"/>
        <w:numPr>
          <w:ilvl w:val="0"/>
          <w:numId w:val="7"/>
        </w:numPr>
        <w:tabs>
          <w:tab w:val="left" w:pos="900"/>
        </w:tabs>
        <w:ind w:left="810"/>
        <w:jc w:val="both"/>
        <w:rPr>
          <w:rFonts w:asciiTheme="majorHAnsi" w:hAnsiTheme="majorHAnsi" w:cstheme="majorHAnsi"/>
        </w:rPr>
      </w:pPr>
      <w:r w:rsidRPr="001B0BCF">
        <w:rPr>
          <w:rFonts w:asciiTheme="majorHAnsi" w:hAnsiTheme="majorHAnsi" w:cstheme="majorHAnsi"/>
        </w:rPr>
        <w:t xml:space="preserve">The entire system must be developed </w:t>
      </w:r>
      <w:r w:rsidR="006C56DF">
        <w:rPr>
          <w:rFonts w:asciiTheme="majorHAnsi" w:hAnsiTheme="majorHAnsi" w:cstheme="majorHAnsi"/>
        </w:rPr>
        <w:t>b</w:t>
      </w:r>
      <w:r w:rsidRPr="001B0BCF">
        <w:rPr>
          <w:rFonts w:asciiTheme="majorHAnsi" w:hAnsiTheme="majorHAnsi" w:cstheme="majorHAnsi"/>
        </w:rPr>
        <w:t xml:space="preserve">ased on </w:t>
      </w:r>
      <w:r w:rsidR="006C56DF">
        <w:rPr>
          <w:rFonts w:asciiTheme="majorHAnsi" w:hAnsiTheme="majorHAnsi" w:cstheme="majorHAnsi"/>
        </w:rPr>
        <w:t>most appropriate and cost-efficient o</w:t>
      </w:r>
      <w:r w:rsidRPr="001B0BCF">
        <w:rPr>
          <w:rFonts w:asciiTheme="majorHAnsi" w:hAnsiTheme="majorHAnsi" w:cstheme="majorHAnsi"/>
        </w:rPr>
        <w:t xml:space="preserve">pen source technology </w:t>
      </w:r>
      <w:r w:rsidR="006C56DF">
        <w:rPr>
          <w:rFonts w:asciiTheme="majorHAnsi" w:hAnsiTheme="majorHAnsi" w:cstheme="majorHAnsi"/>
        </w:rPr>
        <w:t>which do not require administrator to</w:t>
      </w:r>
      <w:r w:rsidRPr="006C56DF">
        <w:rPr>
          <w:rFonts w:asciiTheme="majorHAnsi" w:hAnsiTheme="majorHAnsi" w:cstheme="majorHAnsi"/>
        </w:rPr>
        <w:t xml:space="preserve"> incur additional costs for the payment of software</w:t>
      </w:r>
      <w:r w:rsidR="006C56DF">
        <w:rPr>
          <w:rFonts w:asciiTheme="majorHAnsi" w:hAnsiTheme="majorHAnsi" w:cstheme="majorHAnsi"/>
        </w:rPr>
        <w:t xml:space="preserve"> licenses, upgrades, or others.</w:t>
      </w:r>
    </w:p>
    <w:p w14:paraId="2CC1683A" w14:textId="4B95E8FC" w:rsidR="005F7F99" w:rsidRPr="006C56DF" w:rsidRDefault="005F7F99" w:rsidP="006C56DF">
      <w:pPr>
        <w:pStyle w:val="ListParagraph"/>
        <w:numPr>
          <w:ilvl w:val="0"/>
          <w:numId w:val="7"/>
        </w:numPr>
        <w:tabs>
          <w:tab w:val="left" w:pos="900"/>
        </w:tabs>
        <w:ind w:left="810"/>
        <w:jc w:val="both"/>
        <w:rPr>
          <w:rFonts w:asciiTheme="majorHAnsi" w:hAnsiTheme="majorHAnsi" w:cstheme="majorHAnsi"/>
        </w:rPr>
      </w:pPr>
      <w:r>
        <w:rPr>
          <w:rFonts w:asciiTheme="majorHAnsi" w:hAnsiTheme="majorHAnsi" w:cstheme="majorHAnsi"/>
        </w:rPr>
        <w:t>Develop web and app user manuals for administrator and other users.</w:t>
      </w:r>
    </w:p>
    <w:p w14:paraId="34D41519" w14:textId="36369712" w:rsidR="000128D5" w:rsidRPr="005F7F99" w:rsidRDefault="000128D5" w:rsidP="005F7F99">
      <w:pPr>
        <w:tabs>
          <w:tab w:val="left" w:pos="900"/>
        </w:tabs>
        <w:jc w:val="both"/>
        <w:rPr>
          <w:rFonts w:asciiTheme="majorHAnsi" w:hAnsiTheme="majorHAnsi" w:cstheme="majorHAnsi"/>
        </w:rPr>
      </w:pPr>
      <w:r w:rsidRPr="005F7F99">
        <w:rPr>
          <w:rFonts w:asciiTheme="majorHAnsi" w:hAnsiTheme="majorHAnsi" w:cstheme="majorHAnsi"/>
        </w:rPr>
        <w:t xml:space="preserve">The </w:t>
      </w:r>
      <w:r w:rsidR="005F7F99" w:rsidRPr="005F7F99">
        <w:rPr>
          <w:rFonts w:asciiTheme="majorHAnsi" w:hAnsiTheme="majorHAnsi" w:cstheme="majorHAnsi"/>
        </w:rPr>
        <w:t>p</w:t>
      </w:r>
      <w:r w:rsidRPr="005F7F99">
        <w:rPr>
          <w:rFonts w:asciiTheme="majorHAnsi" w:hAnsiTheme="majorHAnsi" w:cstheme="majorHAnsi"/>
        </w:rPr>
        <w:t xml:space="preserve">artners will provide the necessary contacts and the consultant will be responsible for organizing </w:t>
      </w:r>
      <w:r w:rsidR="00CE1C9F">
        <w:rPr>
          <w:rFonts w:asciiTheme="majorHAnsi" w:hAnsiTheme="majorHAnsi" w:cstheme="majorHAnsi"/>
        </w:rPr>
        <w:t>his/her</w:t>
      </w:r>
      <w:r w:rsidRPr="005F7F99">
        <w:rPr>
          <w:rFonts w:asciiTheme="majorHAnsi" w:hAnsiTheme="majorHAnsi" w:cstheme="majorHAnsi"/>
        </w:rPr>
        <w:t xml:space="preserve"> agenda.</w:t>
      </w:r>
    </w:p>
    <w:p w14:paraId="03EA7046" w14:textId="1718D119" w:rsidR="00FA5EBD" w:rsidRDefault="00840E9E" w:rsidP="00FA5EBD">
      <w:pPr>
        <w:pStyle w:val="ListParagraph"/>
        <w:numPr>
          <w:ilvl w:val="0"/>
          <w:numId w:val="2"/>
        </w:numPr>
        <w:ind w:left="360"/>
        <w:jc w:val="both"/>
        <w:rPr>
          <w:b/>
          <w:bCs/>
          <w:color w:val="4472C4" w:themeColor="accent1"/>
          <w:sz w:val="24"/>
          <w:szCs w:val="24"/>
        </w:rPr>
      </w:pPr>
      <w:r w:rsidRPr="00FA5EBD">
        <w:rPr>
          <w:b/>
          <w:bCs/>
          <w:color w:val="4472C4" w:themeColor="accent1"/>
          <w:sz w:val="24"/>
          <w:szCs w:val="24"/>
        </w:rPr>
        <w:t>Expected Outputs and Deliverables</w:t>
      </w:r>
    </w:p>
    <w:p w14:paraId="2E1A70F1" w14:textId="476BA49E" w:rsidR="000128D5" w:rsidRDefault="000128D5" w:rsidP="000128D5">
      <w:pPr>
        <w:pStyle w:val="ListParagraph"/>
        <w:ind w:left="360"/>
        <w:jc w:val="both"/>
        <w:rPr>
          <w:b/>
          <w:bCs/>
          <w:color w:val="4472C4" w:themeColor="accent1"/>
          <w:sz w:val="24"/>
          <w:szCs w:val="24"/>
        </w:rPr>
      </w:pPr>
    </w:p>
    <w:p w14:paraId="6A1EA759" w14:textId="78C066E9" w:rsidR="00D63815" w:rsidRDefault="000128D5" w:rsidP="000128D5">
      <w:pPr>
        <w:pStyle w:val="ListParagraph"/>
        <w:numPr>
          <w:ilvl w:val="0"/>
          <w:numId w:val="9"/>
        </w:numPr>
        <w:spacing w:line="240" w:lineRule="auto"/>
        <w:ind w:left="810" w:hanging="180"/>
        <w:jc w:val="both"/>
        <w:rPr>
          <w:rFonts w:asciiTheme="majorHAnsi" w:hAnsiTheme="majorHAnsi" w:cstheme="majorHAnsi"/>
        </w:rPr>
      </w:pPr>
      <w:r w:rsidRPr="000128D5">
        <w:rPr>
          <w:rFonts w:asciiTheme="majorHAnsi" w:hAnsiTheme="majorHAnsi" w:cstheme="majorHAnsi"/>
        </w:rPr>
        <w:t>Inception Note: work-plan, methodological approach, calendar (timelines) for this consultancy service are developed (deliverable 1).</w:t>
      </w:r>
    </w:p>
    <w:p w14:paraId="14E94845" w14:textId="37188E48" w:rsidR="000128D5" w:rsidRPr="005F7F99" w:rsidRDefault="005F7F99" w:rsidP="005F7F99">
      <w:pPr>
        <w:pStyle w:val="ListParagraph"/>
        <w:numPr>
          <w:ilvl w:val="0"/>
          <w:numId w:val="9"/>
        </w:numPr>
        <w:spacing w:line="240" w:lineRule="auto"/>
        <w:ind w:left="810" w:hanging="180"/>
        <w:jc w:val="both"/>
        <w:rPr>
          <w:rFonts w:asciiTheme="majorHAnsi" w:hAnsiTheme="majorHAnsi" w:cstheme="majorHAnsi"/>
        </w:rPr>
      </w:pPr>
      <w:r>
        <w:rPr>
          <w:rFonts w:asciiTheme="majorHAnsi" w:hAnsiTheme="majorHAnsi" w:cstheme="majorHAnsi"/>
        </w:rPr>
        <w:t xml:space="preserve">Users’ </w:t>
      </w:r>
      <w:r w:rsidR="00206D5B">
        <w:rPr>
          <w:rFonts w:asciiTheme="majorHAnsi" w:hAnsiTheme="majorHAnsi" w:cstheme="majorHAnsi"/>
        </w:rPr>
        <w:t>requirement assessment conducted;</w:t>
      </w:r>
      <w:r>
        <w:rPr>
          <w:rFonts w:asciiTheme="majorHAnsi" w:hAnsiTheme="majorHAnsi" w:cstheme="majorHAnsi"/>
        </w:rPr>
        <w:t xml:space="preserve"> profiles development and d</w:t>
      </w:r>
      <w:r w:rsidR="00D63815" w:rsidRPr="005F7F99">
        <w:rPr>
          <w:rFonts w:asciiTheme="majorHAnsi" w:hAnsiTheme="majorHAnsi" w:cstheme="majorHAnsi"/>
        </w:rPr>
        <w:t xml:space="preserve">raft of </w:t>
      </w:r>
      <w:r w:rsidRPr="005F7F99">
        <w:rPr>
          <w:rFonts w:asciiTheme="majorHAnsi" w:hAnsiTheme="majorHAnsi" w:cstheme="majorHAnsi"/>
        </w:rPr>
        <w:t>tracing tools</w:t>
      </w:r>
      <w:r w:rsidR="00206D5B">
        <w:rPr>
          <w:rFonts w:asciiTheme="majorHAnsi" w:hAnsiTheme="majorHAnsi" w:cstheme="majorHAnsi"/>
        </w:rPr>
        <w:t xml:space="preserve"> prepared</w:t>
      </w:r>
      <w:r w:rsidR="00D63815" w:rsidRPr="005F7F99">
        <w:rPr>
          <w:rFonts w:asciiTheme="majorHAnsi" w:hAnsiTheme="majorHAnsi" w:cstheme="majorHAnsi"/>
        </w:rPr>
        <w:t xml:space="preserve"> including the web system integrated with apps and database (deliverable 2).</w:t>
      </w:r>
      <w:r w:rsidR="000128D5" w:rsidRPr="005F7F99">
        <w:rPr>
          <w:rFonts w:asciiTheme="majorHAnsi" w:hAnsiTheme="majorHAnsi" w:cstheme="majorHAnsi"/>
        </w:rPr>
        <w:t xml:space="preserve">          </w:t>
      </w:r>
    </w:p>
    <w:p w14:paraId="709C060D" w14:textId="1CF3453C" w:rsidR="00D63815" w:rsidRDefault="00CC4D61" w:rsidP="00D63815">
      <w:pPr>
        <w:pStyle w:val="ListParagraph"/>
        <w:numPr>
          <w:ilvl w:val="0"/>
          <w:numId w:val="9"/>
        </w:numPr>
        <w:spacing w:line="240" w:lineRule="auto"/>
        <w:ind w:left="810" w:hanging="180"/>
        <w:jc w:val="both"/>
        <w:rPr>
          <w:rFonts w:asciiTheme="majorHAnsi" w:hAnsiTheme="majorHAnsi" w:cstheme="majorHAnsi"/>
        </w:rPr>
      </w:pPr>
      <w:r>
        <w:rPr>
          <w:rFonts w:asciiTheme="majorHAnsi" w:hAnsiTheme="majorHAnsi" w:cstheme="majorHAnsi"/>
        </w:rPr>
        <w:t>T</w:t>
      </w:r>
      <w:r w:rsidR="00D63815">
        <w:rPr>
          <w:rFonts w:asciiTheme="majorHAnsi" w:hAnsiTheme="majorHAnsi" w:cstheme="majorHAnsi"/>
        </w:rPr>
        <w:t>rac</w:t>
      </w:r>
      <w:r w:rsidR="00CE1C9F">
        <w:rPr>
          <w:rFonts w:asciiTheme="majorHAnsi" w:hAnsiTheme="majorHAnsi" w:cstheme="majorHAnsi"/>
        </w:rPr>
        <w:t>k</w:t>
      </w:r>
      <w:r w:rsidR="00D63815">
        <w:rPr>
          <w:rFonts w:asciiTheme="majorHAnsi" w:hAnsiTheme="majorHAnsi" w:cstheme="majorHAnsi"/>
        </w:rPr>
        <w:t xml:space="preserve">ing tool </w:t>
      </w:r>
      <w:r>
        <w:rPr>
          <w:rFonts w:asciiTheme="majorHAnsi" w:hAnsiTheme="majorHAnsi" w:cstheme="majorHAnsi"/>
        </w:rPr>
        <w:t xml:space="preserve">Beta version, </w:t>
      </w:r>
      <w:r w:rsidR="00D63815">
        <w:rPr>
          <w:rFonts w:asciiTheme="majorHAnsi" w:hAnsiTheme="majorHAnsi" w:cstheme="majorHAnsi"/>
        </w:rPr>
        <w:t>including the web system integrated with apps and database</w:t>
      </w:r>
      <w:r w:rsidR="005F7F99">
        <w:rPr>
          <w:rFonts w:asciiTheme="majorHAnsi" w:hAnsiTheme="majorHAnsi" w:cstheme="majorHAnsi"/>
        </w:rPr>
        <w:t xml:space="preserve">; testing to identify bugs </w:t>
      </w:r>
      <w:r>
        <w:rPr>
          <w:rFonts w:asciiTheme="majorHAnsi" w:hAnsiTheme="majorHAnsi" w:cstheme="majorHAnsi"/>
        </w:rPr>
        <w:t>and/</w:t>
      </w:r>
      <w:r w:rsidR="005F7F99">
        <w:rPr>
          <w:rFonts w:asciiTheme="majorHAnsi" w:hAnsiTheme="majorHAnsi" w:cstheme="majorHAnsi"/>
        </w:rPr>
        <w:t xml:space="preserve">or bottlenecks, feedback analysis and revision, final </w:t>
      </w:r>
      <w:r w:rsidR="00206D5B">
        <w:rPr>
          <w:rFonts w:asciiTheme="majorHAnsi" w:hAnsiTheme="majorHAnsi" w:cstheme="majorHAnsi"/>
        </w:rPr>
        <w:t>modifications,</w:t>
      </w:r>
      <w:r>
        <w:rPr>
          <w:rFonts w:asciiTheme="majorHAnsi" w:hAnsiTheme="majorHAnsi" w:cstheme="majorHAnsi"/>
        </w:rPr>
        <w:t xml:space="preserve"> validation, and trac</w:t>
      </w:r>
      <w:r w:rsidR="00CE1C9F">
        <w:rPr>
          <w:rFonts w:asciiTheme="majorHAnsi" w:hAnsiTheme="majorHAnsi" w:cstheme="majorHAnsi"/>
        </w:rPr>
        <w:t>k</w:t>
      </w:r>
      <w:r>
        <w:rPr>
          <w:rFonts w:asciiTheme="majorHAnsi" w:hAnsiTheme="majorHAnsi" w:cstheme="majorHAnsi"/>
        </w:rPr>
        <w:t>ing tool final version</w:t>
      </w:r>
      <w:r w:rsidR="00206D5B" w:rsidRPr="000128D5">
        <w:rPr>
          <w:rFonts w:asciiTheme="majorHAnsi" w:hAnsiTheme="majorHAnsi" w:cstheme="majorHAnsi"/>
        </w:rPr>
        <w:t xml:space="preserve"> (</w:t>
      </w:r>
      <w:r w:rsidR="00D63815" w:rsidRPr="000128D5">
        <w:rPr>
          <w:rFonts w:asciiTheme="majorHAnsi" w:hAnsiTheme="majorHAnsi" w:cstheme="majorHAnsi"/>
        </w:rPr>
        <w:t xml:space="preserve">deliverable </w:t>
      </w:r>
      <w:r w:rsidR="00D63815">
        <w:rPr>
          <w:rFonts w:asciiTheme="majorHAnsi" w:hAnsiTheme="majorHAnsi" w:cstheme="majorHAnsi"/>
        </w:rPr>
        <w:t>3</w:t>
      </w:r>
      <w:r w:rsidR="00D63815" w:rsidRPr="000128D5">
        <w:rPr>
          <w:rFonts w:asciiTheme="majorHAnsi" w:hAnsiTheme="majorHAnsi" w:cstheme="majorHAnsi"/>
        </w:rPr>
        <w:t xml:space="preserve">).      </w:t>
      </w:r>
    </w:p>
    <w:p w14:paraId="7B8A09C4" w14:textId="710A6005" w:rsidR="00D63815" w:rsidRPr="00D63815" w:rsidRDefault="00D63815" w:rsidP="00A902E6">
      <w:pPr>
        <w:pStyle w:val="ListParagraph"/>
        <w:numPr>
          <w:ilvl w:val="0"/>
          <w:numId w:val="9"/>
        </w:numPr>
        <w:spacing w:line="240" w:lineRule="auto"/>
        <w:ind w:left="810" w:hanging="180"/>
        <w:jc w:val="both"/>
        <w:rPr>
          <w:rFonts w:asciiTheme="majorHAnsi" w:hAnsiTheme="majorHAnsi" w:cstheme="majorHAnsi"/>
        </w:rPr>
      </w:pPr>
      <w:r w:rsidRPr="00D63815">
        <w:rPr>
          <w:rFonts w:asciiTheme="majorHAnsi" w:hAnsiTheme="majorHAnsi" w:cstheme="majorHAnsi"/>
        </w:rPr>
        <w:t>Training material includ</w:t>
      </w:r>
      <w:r w:rsidR="005F7F99">
        <w:rPr>
          <w:rFonts w:asciiTheme="majorHAnsi" w:hAnsiTheme="majorHAnsi" w:cstheme="majorHAnsi"/>
        </w:rPr>
        <w:t>ing</w:t>
      </w:r>
      <w:r w:rsidRPr="00D63815">
        <w:rPr>
          <w:rFonts w:asciiTheme="majorHAnsi" w:hAnsiTheme="majorHAnsi" w:cstheme="majorHAnsi"/>
        </w:rPr>
        <w:t xml:space="preserve"> </w:t>
      </w:r>
      <w:r w:rsidR="005F7F99">
        <w:rPr>
          <w:rFonts w:asciiTheme="majorHAnsi" w:hAnsiTheme="majorHAnsi" w:cstheme="majorHAnsi"/>
        </w:rPr>
        <w:t>administrator manual, user how-to</w:t>
      </w:r>
      <w:r w:rsidR="00206D5B">
        <w:rPr>
          <w:rFonts w:asciiTheme="majorHAnsi" w:hAnsiTheme="majorHAnsi" w:cstheme="majorHAnsi"/>
        </w:rPr>
        <w:t xml:space="preserve"> do guides</w:t>
      </w:r>
      <w:r w:rsidR="005F7F99">
        <w:rPr>
          <w:rFonts w:asciiTheme="majorHAnsi" w:hAnsiTheme="majorHAnsi" w:cstheme="majorHAnsi"/>
        </w:rPr>
        <w:t>, FAQ</w:t>
      </w:r>
      <w:r w:rsidRPr="00D63815">
        <w:rPr>
          <w:rFonts w:asciiTheme="majorHAnsi" w:hAnsiTheme="majorHAnsi" w:cstheme="majorHAnsi"/>
        </w:rPr>
        <w:t xml:space="preserve"> and video tutorial for different user </w:t>
      </w:r>
      <w:r w:rsidR="005F7F99">
        <w:rPr>
          <w:rFonts w:asciiTheme="majorHAnsi" w:hAnsiTheme="majorHAnsi" w:cstheme="majorHAnsi"/>
        </w:rPr>
        <w:t>and training deliver</w:t>
      </w:r>
      <w:r w:rsidR="00206D5B">
        <w:rPr>
          <w:rFonts w:asciiTheme="majorHAnsi" w:hAnsiTheme="majorHAnsi" w:cstheme="majorHAnsi"/>
        </w:rPr>
        <w:t>ed</w:t>
      </w:r>
      <w:r w:rsidR="005F7F99">
        <w:rPr>
          <w:rFonts w:asciiTheme="majorHAnsi" w:hAnsiTheme="majorHAnsi" w:cstheme="majorHAnsi"/>
        </w:rPr>
        <w:t xml:space="preserve"> to administrator and key </w:t>
      </w:r>
      <w:r w:rsidR="00206D5B">
        <w:rPr>
          <w:rFonts w:asciiTheme="majorHAnsi" w:hAnsiTheme="majorHAnsi" w:cstheme="majorHAnsi"/>
        </w:rPr>
        <w:t xml:space="preserve">partners (deliverable 4) </w:t>
      </w:r>
    </w:p>
    <w:p w14:paraId="7EC6A5F3" w14:textId="77777777" w:rsidR="00D63815" w:rsidRPr="000128D5" w:rsidRDefault="00D63815" w:rsidP="00D63815">
      <w:pPr>
        <w:pStyle w:val="ListParagraph"/>
        <w:spacing w:line="240" w:lineRule="auto"/>
        <w:ind w:left="810"/>
        <w:jc w:val="both"/>
        <w:rPr>
          <w:rFonts w:asciiTheme="majorHAnsi" w:hAnsiTheme="majorHAnsi" w:cstheme="majorHAnsi"/>
        </w:rPr>
      </w:pPr>
    </w:p>
    <w:p w14:paraId="1BABF3E3" w14:textId="4CBF9172" w:rsidR="00840E9E" w:rsidRDefault="00840E9E" w:rsidP="00FA5EBD">
      <w:pPr>
        <w:pStyle w:val="ListParagraph"/>
        <w:numPr>
          <w:ilvl w:val="0"/>
          <w:numId w:val="2"/>
        </w:numPr>
        <w:ind w:left="360"/>
        <w:jc w:val="both"/>
        <w:rPr>
          <w:b/>
          <w:bCs/>
          <w:color w:val="4472C4" w:themeColor="accent1"/>
          <w:sz w:val="24"/>
          <w:szCs w:val="24"/>
        </w:rPr>
      </w:pPr>
      <w:r w:rsidRPr="00FA5EBD">
        <w:rPr>
          <w:b/>
          <w:bCs/>
          <w:color w:val="4472C4" w:themeColor="accent1"/>
          <w:sz w:val="24"/>
          <w:szCs w:val="24"/>
        </w:rPr>
        <w:t>Institutional Arrangement</w:t>
      </w:r>
    </w:p>
    <w:p w14:paraId="666ED29B" w14:textId="5F2342C9" w:rsidR="00E45B4A" w:rsidRDefault="00D63815" w:rsidP="00D63815">
      <w:pPr>
        <w:tabs>
          <w:tab w:val="left" w:pos="0"/>
        </w:tabs>
        <w:jc w:val="both"/>
        <w:rPr>
          <w:rFonts w:asciiTheme="majorHAnsi" w:eastAsia="Calibri" w:hAnsiTheme="majorHAnsi" w:cstheme="majorHAnsi"/>
        </w:rPr>
      </w:pPr>
      <w:r w:rsidRPr="00D63815">
        <w:rPr>
          <w:rFonts w:asciiTheme="majorHAnsi" w:eastAsia="Calibri" w:hAnsiTheme="majorHAnsi" w:cstheme="majorHAnsi"/>
        </w:rPr>
        <w:t>The consultant</w:t>
      </w:r>
      <w:r>
        <w:rPr>
          <w:rFonts w:asciiTheme="majorHAnsi" w:hAnsiTheme="majorHAnsi" w:cstheme="majorHAnsi"/>
        </w:rPr>
        <w:t xml:space="preserve"> </w:t>
      </w:r>
      <w:r w:rsidR="005F7F99" w:rsidRPr="00D63815">
        <w:rPr>
          <w:rFonts w:asciiTheme="majorHAnsi" w:eastAsia="Calibri" w:hAnsiTheme="majorHAnsi" w:cstheme="majorHAnsi"/>
        </w:rPr>
        <w:t>will</w:t>
      </w:r>
      <w:r w:rsidRPr="00D63815">
        <w:rPr>
          <w:rFonts w:asciiTheme="majorHAnsi" w:eastAsia="Calibri" w:hAnsiTheme="majorHAnsi" w:cstheme="majorHAnsi"/>
        </w:rPr>
        <w:t xml:space="preserve"> work with the UNDP Climate and Disaster Resilience Team and OPM/NECOC National Emergency Coordination Operations Center staff assigned to this specific activity</w:t>
      </w:r>
      <w:r>
        <w:rPr>
          <w:rFonts w:eastAsia="Times New Roman"/>
          <w:color w:val="000000"/>
          <w:lang w:eastAsia="en-GB"/>
        </w:rPr>
        <w:t xml:space="preserve">, </w:t>
      </w:r>
      <w:r w:rsidRPr="00D63815">
        <w:rPr>
          <w:rFonts w:asciiTheme="majorHAnsi" w:eastAsia="Calibri" w:hAnsiTheme="majorHAnsi" w:cstheme="majorHAnsi"/>
        </w:rPr>
        <w:t>Uganda Communication Commission, the National Identification Registration (NIRA)</w:t>
      </w:r>
      <w:r w:rsidR="006B4DAE">
        <w:rPr>
          <w:rFonts w:asciiTheme="majorHAnsi" w:eastAsia="Calibri" w:hAnsiTheme="majorHAnsi" w:cstheme="majorHAnsi"/>
        </w:rPr>
        <w:t xml:space="preserve">. </w:t>
      </w:r>
      <w:r w:rsidRPr="00D63815">
        <w:rPr>
          <w:rFonts w:asciiTheme="majorHAnsi" w:eastAsia="Calibri" w:hAnsiTheme="majorHAnsi" w:cstheme="majorHAnsi"/>
        </w:rPr>
        <w:t>The consultant ultimately reports to the UNDP Uganda Resident Representative through the Team Leader, Environment, Climate and Disaster Resilience who in collaboration with OPM will approve all deliverables pertaining to the assignment.  Travel within the country of assignment, if required will be arranged and facilitated by UNDP.</w:t>
      </w:r>
    </w:p>
    <w:p w14:paraId="5149389A" w14:textId="2B1B705F" w:rsidR="00D63815" w:rsidRDefault="00D63815" w:rsidP="00D63815">
      <w:pPr>
        <w:pStyle w:val="ListParagraph"/>
        <w:numPr>
          <w:ilvl w:val="0"/>
          <w:numId w:val="2"/>
        </w:numPr>
        <w:ind w:left="360"/>
        <w:jc w:val="both"/>
        <w:rPr>
          <w:b/>
          <w:bCs/>
          <w:color w:val="4472C4" w:themeColor="accent1"/>
          <w:sz w:val="24"/>
          <w:szCs w:val="24"/>
        </w:rPr>
      </w:pPr>
      <w:r w:rsidRPr="006B4DAE">
        <w:rPr>
          <w:b/>
          <w:bCs/>
          <w:color w:val="4472C4" w:themeColor="accent1"/>
          <w:sz w:val="24"/>
          <w:szCs w:val="24"/>
        </w:rPr>
        <w:t>Competencies</w:t>
      </w:r>
    </w:p>
    <w:p w14:paraId="56B2AF1F" w14:textId="77777777" w:rsidR="006B4DAE" w:rsidRDefault="006B4DAE" w:rsidP="006B4DAE">
      <w:pPr>
        <w:pStyle w:val="ListParagraph"/>
        <w:ind w:left="360"/>
        <w:jc w:val="both"/>
        <w:rPr>
          <w:b/>
          <w:bCs/>
          <w:color w:val="4472C4" w:themeColor="accent1"/>
          <w:sz w:val="24"/>
          <w:szCs w:val="24"/>
        </w:rPr>
      </w:pPr>
    </w:p>
    <w:p w14:paraId="52F567D7" w14:textId="51BCC71F" w:rsidR="00D63815" w:rsidRDefault="00D63815" w:rsidP="00D63815">
      <w:pPr>
        <w:pStyle w:val="ListParagraph"/>
        <w:numPr>
          <w:ilvl w:val="1"/>
          <w:numId w:val="2"/>
        </w:numPr>
        <w:tabs>
          <w:tab w:val="left" w:pos="0"/>
        </w:tabs>
        <w:jc w:val="both"/>
        <w:rPr>
          <w:b/>
          <w:bCs/>
          <w:color w:val="4472C4" w:themeColor="accent1"/>
          <w:sz w:val="24"/>
          <w:szCs w:val="24"/>
        </w:rPr>
      </w:pPr>
      <w:r w:rsidRPr="006B4DAE">
        <w:rPr>
          <w:b/>
          <w:bCs/>
          <w:color w:val="4472C4" w:themeColor="accent1"/>
          <w:sz w:val="24"/>
          <w:szCs w:val="24"/>
        </w:rPr>
        <w:t>Corporate Competencies</w:t>
      </w:r>
    </w:p>
    <w:p w14:paraId="1A41B334" w14:textId="77777777" w:rsidR="00CC4D61" w:rsidRPr="00CC4D61" w:rsidRDefault="00CC4D61" w:rsidP="00CC4D61">
      <w:pPr>
        <w:pStyle w:val="ListParagraph"/>
        <w:numPr>
          <w:ilvl w:val="0"/>
          <w:numId w:val="20"/>
        </w:numPr>
        <w:rPr>
          <w:rFonts w:asciiTheme="majorHAnsi" w:hAnsiTheme="majorHAnsi" w:cstheme="majorHAnsi"/>
        </w:rPr>
      </w:pPr>
      <w:r w:rsidRPr="00CC4D61">
        <w:rPr>
          <w:rFonts w:asciiTheme="majorHAnsi" w:hAnsiTheme="majorHAnsi" w:cstheme="majorHAnsi"/>
        </w:rPr>
        <w:t>Demonstrates integrity by modeling the UN's values and ethical standards;</w:t>
      </w:r>
    </w:p>
    <w:p w14:paraId="65848AFC" w14:textId="195FC558" w:rsidR="00CC4D61" w:rsidRPr="00CC4D61" w:rsidRDefault="00CC4D61" w:rsidP="00CC4D61">
      <w:pPr>
        <w:pStyle w:val="ListParagraph"/>
        <w:numPr>
          <w:ilvl w:val="0"/>
          <w:numId w:val="20"/>
        </w:numPr>
        <w:rPr>
          <w:rFonts w:asciiTheme="majorHAnsi" w:hAnsiTheme="majorHAnsi" w:cstheme="majorHAnsi"/>
        </w:rPr>
      </w:pPr>
      <w:r w:rsidRPr="00CC4D61">
        <w:rPr>
          <w:rFonts w:asciiTheme="majorHAnsi" w:hAnsiTheme="majorHAnsi" w:cstheme="majorHAnsi"/>
        </w:rPr>
        <w:t xml:space="preserve">Promotes the vision, mission, and strategic goals of </w:t>
      </w:r>
      <w:r w:rsidR="00971683" w:rsidRPr="00CC4D61">
        <w:rPr>
          <w:rFonts w:asciiTheme="majorHAnsi" w:hAnsiTheme="majorHAnsi" w:cstheme="majorHAnsi"/>
        </w:rPr>
        <w:t>UNDP</w:t>
      </w:r>
    </w:p>
    <w:p w14:paraId="28D4DAA0" w14:textId="77777777" w:rsidR="00CC4D61" w:rsidRPr="00CC4D61" w:rsidRDefault="00CC4D61" w:rsidP="00CC4D61">
      <w:pPr>
        <w:pStyle w:val="ListParagraph"/>
        <w:numPr>
          <w:ilvl w:val="0"/>
          <w:numId w:val="20"/>
        </w:numPr>
        <w:rPr>
          <w:rFonts w:asciiTheme="majorHAnsi" w:hAnsiTheme="majorHAnsi" w:cstheme="majorHAnsi"/>
        </w:rPr>
      </w:pPr>
      <w:r w:rsidRPr="00CC4D61">
        <w:rPr>
          <w:rFonts w:asciiTheme="majorHAnsi" w:hAnsiTheme="majorHAnsi" w:cstheme="majorHAnsi"/>
        </w:rPr>
        <w:lastRenderedPageBreak/>
        <w:t>Displays cultural, gender, religion, race, nationality, and age sensitivity and adaptability;</w:t>
      </w:r>
    </w:p>
    <w:p w14:paraId="16AA00EB" w14:textId="6636B78F" w:rsidR="00CC4D61" w:rsidRDefault="00CC4D61" w:rsidP="00B40B14">
      <w:pPr>
        <w:pStyle w:val="ListParagraph"/>
        <w:numPr>
          <w:ilvl w:val="0"/>
          <w:numId w:val="20"/>
        </w:numPr>
        <w:rPr>
          <w:rFonts w:asciiTheme="majorHAnsi" w:hAnsiTheme="majorHAnsi" w:cstheme="majorHAnsi"/>
        </w:rPr>
      </w:pPr>
      <w:r w:rsidRPr="00CC4D61">
        <w:rPr>
          <w:rFonts w:asciiTheme="majorHAnsi" w:hAnsiTheme="majorHAnsi" w:cstheme="majorHAnsi"/>
        </w:rPr>
        <w:t>Treats all people fairly without favoritism.</w:t>
      </w:r>
    </w:p>
    <w:p w14:paraId="5C2CE1BB" w14:textId="77777777" w:rsidR="00B40B14" w:rsidRPr="00B40B14" w:rsidRDefault="00B40B14" w:rsidP="00B40B14">
      <w:pPr>
        <w:pStyle w:val="ListParagraph"/>
        <w:ind w:left="1140"/>
        <w:rPr>
          <w:rFonts w:asciiTheme="majorHAnsi" w:hAnsiTheme="majorHAnsi" w:cstheme="majorHAnsi"/>
        </w:rPr>
      </w:pPr>
    </w:p>
    <w:p w14:paraId="58019EEC" w14:textId="22F0BC73" w:rsidR="00D63815" w:rsidRDefault="00D63815" w:rsidP="00D63815">
      <w:pPr>
        <w:pStyle w:val="ListParagraph"/>
        <w:numPr>
          <w:ilvl w:val="1"/>
          <w:numId w:val="2"/>
        </w:numPr>
        <w:tabs>
          <w:tab w:val="left" w:pos="0"/>
        </w:tabs>
        <w:jc w:val="both"/>
        <w:rPr>
          <w:b/>
          <w:bCs/>
          <w:color w:val="4472C4" w:themeColor="accent1"/>
          <w:sz w:val="24"/>
          <w:szCs w:val="24"/>
        </w:rPr>
      </w:pPr>
      <w:r w:rsidRPr="006B4DAE">
        <w:rPr>
          <w:b/>
          <w:bCs/>
          <w:color w:val="4472C4" w:themeColor="accent1"/>
          <w:sz w:val="24"/>
          <w:szCs w:val="24"/>
        </w:rPr>
        <w:t xml:space="preserve"> Functional</w:t>
      </w:r>
      <w:r w:rsidR="00CC4D61">
        <w:rPr>
          <w:b/>
          <w:bCs/>
          <w:color w:val="4472C4" w:themeColor="accent1"/>
          <w:sz w:val="24"/>
          <w:szCs w:val="24"/>
        </w:rPr>
        <w:t xml:space="preserve"> and technical c</w:t>
      </w:r>
      <w:r w:rsidRPr="006B4DAE">
        <w:rPr>
          <w:b/>
          <w:bCs/>
          <w:color w:val="4472C4" w:themeColor="accent1"/>
          <w:sz w:val="24"/>
          <w:szCs w:val="24"/>
        </w:rPr>
        <w:t>ompetencies</w:t>
      </w:r>
    </w:p>
    <w:p w14:paraId="1F94FE96" w14:textId="77777777" w:rsidR="00CC4D61" w:rsidRDefault="00CC4D61" w:rsidP="00CC4D61">
      <w:pPr>
        <w:pStyle w:val="ListParagraph"/>
        <w:numPr>
          <w:ilvl w:val="0"/>
          <w:numId w:val="20"/>
        </w:numPr>
        <w:rPr>
          <w:rFonts w:asciiTheme="majorHAnsi" w:hAnsiTheme="majorHAnsi" w:cstheme="majorHAnsi"/>
        </w:rPr>
      </w:pPr>
      <w:r w:rsidRPr="00CC4D61">
        <w:rPr>
          <w:rFonts w:asciiTheme="majorHAnsi" w:hAnsiTheme="majorHAnsi" w:cstheme="majorHAnsi"/>
        </w:rPr>
        <w:t>Ability to work in a diverse and multi-cultural environment;</w:t>
      </w:r>
    </w:p>
    <w:p w14:paraId="0425D3EB" w14:textId="77777777" w:rsidR="00CC4D61" w:rsidRPr="00CC4D61" w:rsidRDefault="00CC4D61" w:rsidP="00CC4D61">
      <w:pPr>
        <w:pStyle w:val="ListParagraph"/>
        <w:numPr>
          <w:ilvl w:val="0"/>
          <w:numId w:val="20"/>
        </w:numPr>
        <w:rPr>
          <w:rFonts w:asciiTheme="majorHAnsi" w:hAnsiTheme="majorHAnsi" w:cstheme="majorHAnsi"/>
        </w:rPr>
      </w:pPr>
      <w:r w:rsidRPr="00CC4D61">
        <w:rPr>
          <w:rFonts w:asciiTheme="majorHAnsi" w:hAnsiTheme="majorHAnsi" w:cstheme="majorHAnsi"/>
        </w:rPr>
        <w:t>Self-motivated and ability to work under pressure and to meet strict and competing deadlines;</w:t>
      </w:r>
    </w:p>
    <w:p w14:paraId="3BA0059A" w14:textId="77777777" w:rsidR="00CC4D61" w:rsidRPr="00CC4D61" w:rsidRDefault="00CC4D61" w:rsidP="00CC4D61">
      <w:pPr>
        <w:pStyle w:val="ListParagraph"/>
        <w:numPr>
          <w:ilvl w:val="0"/>
          <w:numId w:val="20"/>
        </w:numPr>
        <w:rPr>
          <w:rFonts w:asciiTheme="majorHAnsi" w:hAnsiTheme="majorHAnsi" w:cstheme="majorHAnsi"/>
        </w:rPr>
      </w:pPr>
      <w:r w:rsidRPr="00CC4D61">
        <w:rPr>
          <w:rFonts w:asciiTheme="majorHAnsi" w:hAnsiTheme="majorHAnsi" w:cstheme="majorHAnsi"/>
        </w:rPr>
        <w:t>Displays analytical judgment and demonstrated ability to handle confidential and politically sensitive issues in a responsible and mature manner;</w:t>
      </w:r>
    </w:p>
    <w:p w14:paraId="3E752249" w14:textId="77777777" w:rsidR="00CC4D61" w:rsidRPr="00CC4D61" w:rsidRDefault="00CC4D61" w:rsidP="00CC4D61">
      <w:pPr>
        <w:pStyle w:val="ListParagraph"/>
        <w:numPr>
          <w:ilvl w:val="0"/>
          <w:numId w:val="20"/>
        </w:numPr>
        <w:rPr>
          <w:rFonts w:asciiTheme="majorHAnsi" w:hAnsiTheme="majorHAnsi" w:cstheme="majorHAnsi"/>
        </w:rPr>
      </w:pPr>
      <w:r w:rsidRPr="00CC4D61">
        <w:rPr>
          <w:rFonts w:asciiTheme="majorHAnsi" w:hAnsiTheme="majorHAnsi" w:cstheme="majorHAnsi"/>
        </w:rPr>
        <w:t>Demonstrates openness to change and ability to manage complexities;</w:t>
      </w:r>
    </w:p>
    <w:p w14:paraId="62C50B48" w14:textId="6F3E2743" w:rsidR="00CC4D61" w:rsidRPr="00CC4D61" w:rsidRDefault="00CC4D61" w:rsidP="00CC4D61">
      <w:pPr>
        <w:pStyle w:val="ListParagraph"/>
        <w:numPr>
          <w:ilvl w:val="0"/>
          <w:numId w:val="20"/>
        </w:numPr>
        <w:rPr>
          <w:rFonts w:asciiTheme="majorHAnsi" w:hAnsiTheme="majorHAnsi" w:cstheme="majorHAnsi"/>
        </w:rPr>
      </w:pPr>
      <w:r w:rsidRPr="00CC4D61">
        <w:rPr>
          <w:rFonts w:asciiTheme="majorHAnsi" w:hAnsiTheme="majorHAnsi" w:cstheme="majorHAnsi"/>
        </w:rPr>
        <w:t>Computer literate.</w:t>
      </w:r>
    </w:p>
    <w:p w14:paraId="3CF67274" w14:textId="77777777" w:rsidR="006B4DAE" w:rsidRPr="00D63815" w:rsidRDefault="006B4DAE" w:rsidP="006B4DAE">
      <w:pPr>
        <w:pStyle w:val="ListParagraph"/>
        <w:tabs>
          <w:tab w:val="left" w:pos="0"/>
        </w:tabs>
        <w:ind w:left="780"/>
        <w:jc w:val="both"/>
        <w:rPr>
          <w:rFonts w:ascii="Times New Roman" w:eastAsia="Arial" w:hAnsi="Times New Roman"/>
          <w:b/>
          <w:color w:val="0055AA"/>
        </w:rPr>
      </w:pPr>
    </w:p>
    <w:p w14:paraId="513AB793" w14:textId="2EB1288E" w:rsidR="00D63815" w:rsidRDefault="00D63815" w:rsidP="006B4DAE">
      <w:pPr>
        <w:pStyle w:val="ListParagraph"/>
        <w:numPr>
          <w:ilvl w:val="0"/>
          <w:numId w:val="2"/>
        </w:numPr>
        <w:spacing w:after="0" w:line="240" w:lineRule="auto"/>
        <w:ind w:hanging="720"/>
        <w:jc w:val="both"/>
        <w:rPr>
          <w:b/>
          <w:bCs/>
          <w:color w:val="4472C4" w:themeColor="accent1"/>
          <w:sz w:val="24"/>
          <w:szCs w:val="24"/>
        </w:rPr>
      </w:pPr>
      <w:r w:rsidRPr="006B4DAE">
        <w:rPr>
          <w:b/>
          <w:bCs/>
          <w:color w:val="4472C4" w:themeColor="accent1"/>
          <w:sz w:val="24"/>
          <w:szCs w:val="24"/>
        </w:rPr>
        <w:t>Educational Qualifications and Experience</w:t>
      </w:r>
    </w:p>
    <w:p w14:paraId="5D6DA7DA" w14:textId="77777777" w:rsidR="00CC4D61" w:rsidRPr="00CC4D61" w:rsidRDefault="00CC4D61" w:rsidP="00CC4D61">
      <w:pPr>
        <w:spacing w:after="0" w:line="240" w:lineRule="auto"/>
        <w:jc w:val="both"/>
        <w:rPr>
          <w:b/>
          <w:bCs/>
          <w:color w:val="4472C4" w:themeColor="accent1"/>
          <w:sz w:val="24"/>
          <w:szCs w:val="24"/>
        </w:rPr>
      </w:pPr>
    </w:p>
    <w:p w14:paraId="07D632D5" w14:textId="204D5827" w:rsidR="00CC4D61" w:rsidRPr="00CC4D61" w:rsidRDefault="00CC4D61" w:rsidP="00CC4D61">
      <w:pPr>
        <w:rPr>
          <w:rFonts w:asciiTheme="majorHAnsi" w:hAnsiTheme="majorHAnsi" w:cstheme="majorHAnsi"/>
        </w:rPr>
      </w:pPr>
      <w:r w:rsidRPr="00CC4D61">
        <w:rPr>
          <w:rFonts w:asciiTheme="majorHAnsi" w:hAnsiTheme="majorHAnsi" w:cstheme="majorHAnsi"/>
        </w:rPr>
        <w:t>Offers will be evaluated based on the combined scoring method:</w:t>
      </w:r>
    </w:p>
    <w:p w14:paraId="6EF53239" w14:textId="77777777" w:rsidR="00CC4D61" w:rsidRPr="00CC4D61" w:rsidRDefault="00CC4D61" w:rsidP="00CC4D61">
      <w:pPr>
        <w:pStyle w:val="ListParagraph"/>
        <w:numPr>
          <w:ilvl w:val="0"/>
          <w:numId w:val="22"/>
        </w:numPr>
        <w:rPr>
          <w:rFonts w:asciiTheme="majorHAnsi" w:hAnsiTheme="majorHAnsi" w:cstheme="majorHAnsi"/>
        </w:rPr>
      </w:pPr>
      <w:r w:rsidRPr="00CC4D61">
        <w:rPr>
          <w:rFonts w:asciiTheme="majorHAnsi" w:hAnsiTheme="majorHAnsi" w:cstheme="majorHAnsi"/>
        </w:rPr>
        <w:t>Technical qualifications = 70%</w:t>
      </w:r>
    </w:p>
    <w:p w14:paraId="3210C9AE" w14:textId="6D79A67E" w:rsidR="00CC4D61" w:rsidRPr="00CC4D61" w:rsidRDefault="00CC4D61" w:rsidP="00CC4D61">
      <w:pPr>
        <w:pStyle w:val="ListParagraph"/>
        <w:numPr>
          <w:ilvl w:val="0"/>
          <w:numId w:val="22"/>
        </w:numPr>
        <w:rPr>
          <w:rFonts w:asciiTheme="majorHAnsi" w:hAnsiTheme="majorHAnsi" w:cstheme="majorHAnsi"/>
        </w:rPr>
      </w:pPr>
      <w:r w:rsidRPr="00CC4D61">
        <w:rPr>
          <w:rFonts w:asciiTheme="majorHAnsi" w:hAnsiTheme="majorHAnsi" w:cstheme="majorHAnsi"/>
        </w:rPr>
        <w:t>Financial Proposal =    30%</w:t>
      </w:r>
    </w:p>
    <w:p w14:paraId="6839024F" w14:textId="01ADF2CD" w:rsidR="00CC4D61" w:rsidRDefault="00CC4D61" w:rsidP="00CC4D61">
      <w:pPr>
        <w:rPr>
          <w:rFonts w:asciiTheme="majorHAnsi" w:hAnsiTheme="majorHAnsi" w:cstheme="majorHAnsi"/>
        </w:rPr>
      </w:pPr>
      <w:r w:rsidRPr="00CC4D61">
        <w:rPr>
          <w:rFonts w:asciiTheme="majorHAnsi" w:hAnsiTheme="majorHAnsi" w:cstheme="majorHAnsi"/>
        </w:rPr>
        <w:t>For the evaluation of the Technical Proposal, the selection of the successful consultant must be based on the following qualifications (with the appropriate obtainable points):</w:t>
      </w:r>
    </w:p>
    <w:tbl>
      <w:tblPr>
        <w:tblStyle w:val="TableGrid"/>
        <w:tblW w:w="0" w:type="auto"/>
        <w:tblInd w:w="0" w:type="dxa"/>
        <w:tblLook w:val="04A0" w:firstRow="1" w:lastRow="0" w:firstColumn="1" w:lastColumn="0" w:noHBand="0" w:noVBand="1"/>
      </w:tblPr>
      <w:tblGrid>
        <w:gridCol w:w="6882"/>
        <w:gridCol w:w="2044"/>
      </w:tblGrid>
      <w:tr w:rsidR="00F568EA" w14:paraId="1F2E9189" w14:textId="77777777" w:rsidTr="00492F0A">
        <w:trPr>
          <w:trHeight w:val="575"/>
        </w:trPr>
        <w:tc>
          <w:tcPr>
            <w:tcW w:w="7375" w:type="dxa"/>
          </w:tcPr>
          <w:p w14:paraId="0A941205" w14:textId="77777777" w:rsidR="00F568EA" w:rsidRPr="00CC4D61" w:rsidRDefault="00F568EA" w:rsidP="00F568EA">
            <w:pPr>
              <w:pStyle w:val="ListParagraph"/>
              <w:spacing w:line="240" w:lineRule="auto"/>
              <w:jc w:val="both"/>
              <w:rPr>
                <w:b/>
                <w:bCs/>
                <w:color w:val="4472C4" w:themeColor="accent1"/>
                <w:sz w:val="24"/>
                <w:szCs w:val="24"/>
              </w:rPr>
            </w:pPr>
            <w:r w:rsidRPr="00CC4D61">
              <w:rPr>
                <w:b/>
                <w:bCs/>
                <w:color w:val="4472C4" w:themeColor="accent1"/>
                <w:sz w:val="24"/>
                <w:szCs w:val="24"/>
              </w:rPr>
              <w:t>Qualification</w:t>
            </w:r>
          </w:p>
          <w:p w14:paraId="592D833F" w14:textId="77777777" w:rsidR="00F568EA" w:rsidRDefault="00F568EA" w:rsidP="00CC4D61">
            <w:pPr>
              <w:rPr>
                <w:rFonts w:asciiTheme="majorHAnsi" w:hAnsiTheme="majorHAnsi" w:cstheme="majorHAnsi"/>
              </w:rPr>
            </w:pPr>
          </w:p>
        </w:tc>
        <w:tc>
          <w:tcPr>
            <w:tcW w:w="1551" w:type="dxa"/>
          </w:tcPr>
          <w:p w14:paraId="7DD7DE0D" w14:textId="73AD7E98" w:rsidR="00F568EA" w:rsidRPr="00F568EA" w:rsidRDefault="00F568EA" w:rsidP="00A24246">
            <w:pPr>
              <w:pStyle w:val="ListParagraph"/>
              <w:spacing w:line="240" w:lineRule="auto"/>
              <w:ind w:hanging="553"/>
              <w:rPr>
                <w:b/>
                <w:bCs/>
                <w:color w:val="4472C4" w:themeColor="accent1"/>
                <w:sz w:val="24"/>
                <w:szCs w:val="24"/>
              </w:rPr>
            </w:pPr>
            <w:r w:rsidRPr="00F568EA">
              <w:rPr>
                <w:b/>
                <w:bCs/>
                <w:color w:val="4472C4" w:themeColor="accent1"/>
                <w:sz w:val="24"/>
                <w:szCs w:val="24"/>
              </w:rPr>
              <w:t>Points Obtainable (100pts)</w:t>
            </w:r>
          </w:p>
          <w:p w14:paraId="4210F25C" w14:textId="77777777" w:rsidR="00F568EA" w:rsidRDefault="00F568EA" w:rsidP="00843E13">
            <w:pPr>
              <w:pStyle w:val="ListParagraph"/>
              <w:spacing w:line="240" w:lineRule="auto"/>
              <w:ind w:hanging="553"/>
              <w:rPr>
                <w:rFonts w:asciiTheme="majorHAnsi" w:hAnsiTheme="majorHAnsi" w:cstheme="majorHAnsi"/>
              </w:rPr>
            </w:pPr>
          </w:p>
        </w:tc>
      </w:tr>
      <w:tr w:rsidR="00F568EA" w14:paraId="1EA93178" w14:textId="77777777" w:rsidTr="00492F0A">
        <w:tc>
          <w:tcPr>
            <w:tcW w:w="7375" w:type="dxa"/>
          </w:tcPr>
          <w:p w14:paraId="74192E6F" w14:textId="674DD72C" w:rsidR="00F568EA" w:rsidRPr="00F568EA" w:rsidRDefault="00F568EA" w:rsidP="00F568EA">
            <w:pPr>
              <w:jc w:val="both"/>
              <w:rPr>
                <w:rFonts w:asciiTheme="majorHAnsi" w:eastAsiaTheme="minorHAnsi" w:hAnsiTheme="majorHAnsi" w:cstheme="majorHAnsi"/>
                <w:b/>
                <w:bCs/>
                <w:sz w:val="22"/>
                <w:szCs w:val="22"/>
              </w:rPr>
            </w:pPr>
            <w:r w:rsidRPr="00F568EA">
              <w:rPr>
                <w:rFonts w:asciiTheme="majorHAnsi" w:eastAsiaTheme="minorHAnsi" w:hAnsiTheme="majorHAnsi" w:cstheme="majorHAnsi"/>
                <w:b/>
                <w:bCs/>
                <w:sz w:val="22"/>
                <w:szCs w:val="22"/>
              </w:rPr>
              <w:t>Education</w:t>
            </w:r>
          </w:p>
          <w:p w14:paraId="4303D6B4" w14:textId="0C017610" w:rsidR="00F568EA" w:rsidRPr="00F568EA" w:rsidRDefault="00F568EA" w:rsidP="00F568EA">
            <w:pPr>
              <w:jc w:val="both"/>
              <w:rPr>
                <w:rFonts w:asciiTheme="majorHAnsi" w:eastAsiaTheme="minorHAnsi" w:hAnsiTheme="majorHAnsi" w:cstheme="majorHAnsi"/>
              </w:rPr>
            </w:pPr>
            <w:r w:rsidRPr="00F568EA">
              <w:rPr>
                <w:rFonts w:asciiTheme="majorHAnsi" w:eastAsiaTheme="minorHAnsi" w:hAnsiTheme="majorHAnsi" w:cstheme="majorHAnsi"/>
              </w:rPr>
              <w:t>Minimum level: University Studies/Degree; Bachelors’ Degree on Information Technology and/or ac</w:t>
            </w:r>
            <w:bookmarkStart w:id="0" w:name="_GoBack"/>
            <w:bookmarkEnd w:id="0"/>
            <w:r w:rsidRPr="00F568EA">
              <w:rPr>
                <w:rFonts w:asciiTheme="majorHAnsi" w:eastAsiaTheme="minorHAnsi" w:hAnsiTheme="majorHAnsi" w:cstheme="majorHAnsi"/>
              </w:rPr>
              <w:t xml:space="preserve">tual work experience on programming and software and applications development particularly on contact tracing, monitoring </w:t>
            </w:r>
            <w:r>
              <w:rPr>
                <w:rFonts w:asciiTheme="majorHAnsi" w:eastAsiaTheme="minorHAnsi" w:hAnsiTheme="majorHAnsi" w:cstheme="majorHAnsi"/>
              </w:rPr>
              <w:t xml:space="preserve">and data analysis and visualization </w:t>
            </w:r>
            <w:r w:rsidRPr="00F568EA">
              <w:rPr>
                <w:rFonts w:asciiTheme="majorHAnsi" w:eastAsiaTheme="minorHAnsi" w:hAnsiTheme="majorHAnsi" w:cstheme="majorHAnsi"/>
              </w:rPr>
              <w:t>tools or other relevant.</w:t>
            </w:r>
          </w:p>
          <w:p w14:paraId="30449225" w14:textId="0A22823C" w:rsidR="00F568EA" w:rsidRPr="00F568EA" w:rsidRDefault="00F568EA" w:rsidP="00F568EA">
            <w:pPr>
              <w:jc w:val="both"/>
              <w:rPr>
                <w:b/>
                <w:bCs/>
                <w:color w:val="4472C4" w:themeColor="accent1"/>
                <w:sz w:val="24"/>
                <w:szCs w:val="24"/>
              </w:rPr>
            </w:pPr>
            <w:r w:rsidRPr="00F568EA">
              <w:rPr>
                <w:rFonts w:asciiTheme="majorHAnsi" w:eastAsiaTheme="minorHAnsi" w:hAnsiTheme="majorHAnsi" w:cstheme="majorHAnsi"/>
              </w:rPr>
              <w:t xml:space="preserve">Minimum 5 points for </w:t>
            </w:r>
            <w:proofErr w:type="spellStart"/>
            <w:proofErr w:type="gramStart"/>
            <w:r w:rsidRPr="00F568EA">
              <w:rPr>
                <w:rFonts w:asciiTheme="majorHAnsi" w:eastAsiaTheme="minorHAnsi" w:hAnsiTheme="majorHAnsi" w:cstheme="majorHAnsi"/>
              </w:rPr>
              <w:t>Bachelors</w:t>
            </w:r>
            <w:proofErr w:type="spellEnd"/>
            <w:proofErr w:type="gramEnd"/>
            <w:r w:rsidRPr="00F568EA">
              <w:rPr>
                <w:rFonts w:asciiTheme="majorHAnsi" w:eastAsiaTheme="minorHAnsi" w:hAnsiTheme="majorHAnsi" w:cstheme="majorHAnsi"/>
              </w:rPr>
              <w:t xml:space="preserve"> degree, additional points for additional degree, maximum of 10 points.  if not met: 0</w:t>
            </w:r>
          </w:p>
          <w:p w14:paraId="5891EDA4" w14:textId="77777777" w:rsidR="00F568EA" w:rsidRDefault="00F568EA" w:rsidP="00CC4D61">
            <w:pPr>
              <w:rPr>
                <w:rFonts w:asciiTheme="majorHAnsi" w:hAnsiTheme="majorHAnsi" w:cstheme="majorHAnsi"/>
              </w:rPr>
            </w:pPr>
          </w:p>
        </w:tc>
        <w:tc>
          <w:tcPr>
            <w:tcW w:w="1551" w:type="dxa"/>
          </w:tcPr>
          <w:p w14:paraId="1FFB7B49" w14:textId="77777777" w:rsidR="00F568EA" w:rsidRDefault="00F568EA" w:rsidP="00CC4D61">
            <w:pPr>
              <w:rPr>
                <w:rFonts w:asciiTheme="majorHAnsi" w:hAnsiTheme="majorHAnsi" w:cstheme="majorHAnsi"/>
              </w:rPr>
            </w:pPr>
          </w:p>
          <w:p w14:paraId="13524D8A" w14:textId="77777777" w:rsidR="00F568EA" w:rsidRDefault="00F568EA" w:rsidP="00F568EA">
            <w:pPr>
              <w:jc w:val="both"/>
              <w:rPr>
                <w:rFonts w:asciiTheme="majorHAnsi" w:eastAsiaTheme="minorHAnsi" w:hAnsiTheme="majorHAnsi" w:cstheme="majorHAnsi"/>
              </w:rPr>
            </w:pPr>
          </w:p>
          <w:p w14:paraId="3771105C" w14:textId="77777777" w:rsidR="00F568EA" w:rsidRPr="00F568EA" w:rsidRDefault="00F568EA" w:rsidP="00F568EA">
            <w:pPr>
              <w:pStyle w:val="ListParagraph"/>
              <w:spacing w:line="240" w:lineRule="auto"/>
              <w:jc w:val="both"/>
              <w:rPr>
                <w:rFonts w:asciiTheme="majorHAnsi" w:eastAsiaTheme="minorHAnsi" w:hAnsiTheme="majorHAnsi" w:cstheme="majorHAnsi"/>
              </w:rPr>
            </w:pPr>
            <w:r w:rsidRPr="00F568EA">
              <w:rPr>
                <w:rFonts w:asciiTheme="majorHAnsi" w:eastAsiaTheme="minorHAnsi" w:hAnsiTheme="majorHAnsi" w:cstheme="majorHAnsi"/>
              </w:rPr>
              <w:t>10</w:t>
            </w:r>
          </w:p>
          <w:p w14:paraId="7156813F" w14:textId="7A3009F8" w:rsidR="00F568EA" w:rsidRDefault="00F568EA" w:rsidP="00F568EA">
            <w:pPr>
              <w:jc w:val="both"/>
              <w:rPr>
                <w:rFonts w:asciiTheme="majorHAnsi" w:hAnsiTheme="majorHAnsi" w:cstheme="majorHAnsi"/>
              </w:rPr>
            </w:pPr>
          </w:p>
        </w:tc>
      </w:tr>
      <w:tr w:rsidR="00F568EA" w14:paraId="2C9A3D4E" w14:textId="77777777" w:rsidTr="00492F0A">
        <w:tc>
          <w:tcPr>
            <w:tcW w:w="7375" w:type="dxa"/>
          </w:tcPr>
          <w:p w14:paraId="5882960B" w14:textId="2EF9F47C" w:rsidR="00F568EA" w:rsidRPr="00F568EA" w:rsidRDefault="00F568EA" w:rsidP="00F568EA">
            <w:pPr>
              <w:jc w:val="both"/>
              <w:rPr>
                <w:rFonts w:asciiTheme="majorHAnsi" w:eastAsiaTheme="minorHAnsi" w:hAnsiTheme="majorHAnsi" w:cstheme="majorHAnsi"/>
                <w:b/>
                <w:bCs/>
              </w:rPr>
            </w:pPr>
            <w:r w:rsidRPr="00F568EA">
              <w:rPr>
                <w:rFonts w:asciiTheme="majorHAnsi" w:eastAsiaTheme="minorHAnsi" w:hAnsiTheme="majorHAnsi" w:cstheme="majorHAnsi"/>
                <w:b/>
                <w:bCs/>
              </w:rPr>
              <w:t>Experience</w:t>
            </w:r>
          </w:p>
          <w:p w14:paraId="69375967" w14:textId="25B3DE95" w:rsidR="00F568EA" w:rsidRPr="00F568EA" w:rsidRDefault="00F568EA" w:rsidP="00F568EA">
            <w:pPr>
              <w:jc w:val="both"/>
              <w:rPr>
                <w:rFonts w:asciiTheme="majorHAnsi" w:eastAsiaTheme="minorHAnsi" w:hAnsiTheme="majorHAnsi" w:cstheme="majorHAnsi"/>
              </w:rPr>
            </w:pPr>
            <w:r w:rsidRPr="00F568EA">
              <w:rPr>
                <w:rFonts w:asciiTheme="majorHAnsi" w:eastAsiaTheme="minorHAnsi" w:hAnsiTheme="majorHAnsi" w:cstheme="majorHAnsi"/>
              </w:rPr>
              <w:t xml:space="preserve">Must have at least five (5) years’ experience in systems development and data applications related to </w:t>
            </w:r>
            <w:r>
              <w:rPr>
                <w:rFonts w:asciiTheme="majorHAnsi" w:eastAsiaTheme="minorHAnsi" w:hAnsiTheme="majorHAnsi" w:cstheme="majorHAnsi"/>
              </w:rPr>
              <w:t>contact trac</w:t>
            </w:r>
            <w:r w:rsidR="00492F0A">
              <w:rPr>
                <w:rFonts w:asciiTheme="majorHAnsi" w:eastAsiaTheme="minorHAnsi" w:hAnsiTheme="majorHAnsi" w:cstheme="majorHAnsi"/>
              </w:rPr>
              <w:t>k</w:t>
            </w:r>
            <w:r>
              <w:rPr>
                <w:rFonts w:asciiTheme="majorHAnsi" w:eastAsiaTheme="minorHAnsi" w:hAnsiTheme="majorHAnsi" w:cstheme="majorHAnsi"/>
              </w:rPr>
              <w:t>ing</w:t>
            </w:r>
            <w:r w:rsidR="00F900EE">
              <w:rPr>
                <w:rFonts w:asciiTheme="majorHAnsi" w:eastAsiaTheme="minorHAnsi" w:hAnsiTheme="majorHAnsi" w:cstheme="majorHAnsi"/>
              </w:rPr>
              <w:t xml:space="preserve">, location monitoring </w:t>
            </w:r>
            <w:r w:rsidR="00492F0A">
              <w:rPr>
                <w:rFonts w:asciiTheme="majorHAnsi" w:eastAsiaTheme="minorHAnsi" w:hAnsiTheme="majorHAnsi" w:cstheme="majorHAnsi"/>
              </w:rPr>
              <w:t>and similar actions</w:t>
            </w:r>
          </w:p>
          <w:p w14:paraId="0B6DA5D4" w14:textId="77777777" w:rsidR="00F568EA" w:rsidRPr="00F568EA" w:rsidRDefault="00F568EA" w:rsidP="00F568EA">
            <w:pPr>
              <w:jc w:val="both"/>
              <w:rPr>
                <w:rFonts w:asciiTheme="majorHAnsi" w:eastAsiaTheme="minorHAnsi" w:hAnsiTheme="majorHAnsi" w:cstheme="majorHAnsi"/>
              </w:rPr>
            </w:pPr>
            <w:r w:rsidRPr="00F568EA">
              <w:rPr>
                <w:rFonts w:asciiTheme="majorHAnsi" w:eastAsiaTheme="minorHAnsi" w:hAnsiTheme="majorHAnsi" w:cstheme="majorHAnsi"/>
              </w:rPr>
              <w:t>Minimum 5 years = 20; additional points for additional years of experience, max of 30 points</w:t>
            </w:r>
          </w:p>
          <w:p w14:paraId="6A50BA9B" w14:textId="77777777" w:rsidR="00F568EA" w:rsidRPr="00F568EA" w:rsidRDefault="00F568EA" w:rsidP="00F568EA">
            <w:pPr>
              <w:jc w:val="both"/>
              <w:rPr>
                <w:rFonts w:asciiTheme="majorHAnsi" w:hAnsiTheme="majorHAnsi" w:cstheme="majorHAnsi"/>
                <w:b/>
                <w:bCs/>
                <w:lang w:val="en-US"/>
              </w:rPr>
            </w:pPr>
          </w:p>
        </w:tc>
        <w:tc>
          <w:tcPr>
            <w:tcW w:w="1551" w:type="dxa"/>
          </w:tcPr>
          <w:p w14:paraId="37A820F6" w14:textId="77777777" w:rsidR="00F568EA" w:rsidRDefault="00F568EA" w:rsidP="00CC4D61">
            <w:pPr>
              <w:rPr>
                <w:rFonts w:asciiTheme="majorHAnsi" w:hAnsiTheme="majorHAnsi" w:cstheme="majorHAnsi"/>
              </w:rPr>
            </w:pPr>
          </w:p>
          <w:p w14:paraId="480549B8" w14:textId="77777777" w:rsidR="00F900EE" w:rsidRPr="00F900EE" w:rsidRDefault="00F900EE" w:rsidP="00F900EE">
            <w:pPr>
              <w:pStyle w:val="ListParagraph"/>
              <w:spacing w:line="240" w:lineRule="auto"/>
              <w:jc w:val="both"/>
              <w:rPr>
                <w:rFonts w:asciiTheme="majorHAnsi" w:eastAsiaTheme="minorHAnsi" w:hAnsiTheme="majorHAnsi" w:cstheme="majorHAnsi"/>
              </w:rPr>
            </w:pPr>
            <w:r w:rsidRPr="00F900EE">
              <w:rPr>
                <w:rFonts w:asciiTheme="majorHAnsi" w:eastAsiaTheme="minorHAnsi" w:hAnsiTheme="majorHAnsi" w:cstheme="majorHAnsi"/>
              </w:rPr>
              <w:t>30</w:t>
            </w:r>
          </w:p>
          <w:p w14:paraId="3613B1D6" w14:textId="3B9E0164" w:rsidR="00F900EE" w:rsidRDefault="00F900EE" w:rsidP="00CC4D61">
            <w:pPr>
              <w:rPr>
                <w:rFonts w:asciiTheme="majorHAnsi" w:hAnsiTheme="majorHAnsi" w:cstheme="majorHAnsi"/>
              </w:rPr>
            </w:pPr>
          </w:p>
        </w:tc>
      </w:tr>
      <w:tr w:rsidR="00F900EE" w14:paraId="4EAC2F52" w14:textId="77777777" w:rsidTr="00492F0A">
        <w:tc>
          <w:tcPr>
            <w:tcW w:w="7375" w:type="dxa"/>
          </w:tcPr>
          <w:p w14:paraId="4D60A46F" w14:textId="51D07EA6" w:rsidR="00F900EE" w:rsidRDefault="00F900EE" w:rsidP="00F900EE">
            <w:pPr>
              <w:jc w:val="both"/>
              <w:rPr>
                <w:rFonts w:asciiTheme="majorHAnsi" w:hAnsiTheme="majorHAnsi" w:cstheme="majorHAnsi"/>
              </w:rPr>
            </w:pPr>
            <w:r w:rsidRPr="00F900EE">
              <w:rPr>
                <w:rFonts w:asciiTheme="majorHAnsi" w:hAnsiTheme="majorHAnsi" w:cstheme="majorHAnsi"/>
              </w:rPr>
              <w:t xml:space="preserve">At least 2 years previous work experience on </w:t>
            </w:r>
            <w:r>
              <w:rPr>
                <w:rFonts w:asciiTheme="majorHAnsi" w:hAnsiTheme="majorHAnsi" w:cstheme="majorHAnsi"/>
              </w:rPr>
              <w:t xml:space="preserve">GPS/GSM trackers/ mobile location data-based tools and data integration and analysis web-based tools </w:t>
            </w:r>
          </w:p>
          <w:p w14:paraId="0C58C231" w14:textId="77777777" w:rsidR="00F900EE" w:rsidRPr="00F900EE" w:rsidRDefault="00F900EE" w:rsidP="00F900EE">
            <w:pPr>
              <w:jc w:val="both"/>
              <w:rPr>
                <w:rFonts w:asciiTheme="majorHAnsi" w:hAnsiTheme="majorHAnsi" w:cstheme="majorHAnsi"/>
              </w:rPr>
            </w:pPr>
          </w:p>
          <w:p w14:paraId="11B28EAA" w14:textId="0F910826" w:rsidR="00F900EE" w:rsidRPr="00F568EA" w:rsidRDefault="00F900EE" w:rsidP="00F900EE">
            <w:pPr>
              <w:jc w:val="both"/>
              <w:rPr>
                <w:rFonts w:asciiTheme="majorHAnsi" w:hAnsiTheme="majorHAnsi" w:cstheme="majorHAnsi"/>
                <w:b/>
                <w:bCs/>
              </w:rPr>
            </w:pPr>
            <w:r w:rsidRPr="00F900EE">
              <w:rPr>
                <w:rFonts w:asciiTheme="majorHAnsi" w:hAnsiTheme="majorHAnsi" w:cstheme="majorHAnsi"/>
              </w:rPr>
              <w:t>Minimum 2 years = 5 points; additional points for additional years of experience, maximum of 10 points</w:t>
            </w:r>
          </w:p>
        </w:tc>
        <w:tc>
          <w:tcPr>
            <w:tcW w:w="1551" w:type="dxa"/>
          </w:tcPr>
          <w:p w14:paraId="14D539A8" w14:textId="77777777" w:rsidR="00F900EE" w:rsidRDefault="00F900EE" w:rsidP="00F900EE">
            <w:pPr>
              <w:pStyle w:val="ListParagraph"/>
              <w:spacing w:line="240" w:lineRule="auto"/>
              <w:jc w:val="both"/>
              <w:rPr>
                <w:rFonts w:asciiTheme="majorHAnsi" w:eastAsiaTheme="minorHAnsi" w:hAnsiTheme="majorHAnsi" w:cstheme="majorHAnsi"/>
              </w:rPr>
            </w:pPr>
          </w:p>
          <w:p w14:paraId="0A17D0A6" w14:textId="2EA541AC" w:rsidR="00F900EE" w:rsidRDefault="00F900EE" w:rsidP="00F900EE">
            <w:pPr>
              <w:pStyle w:val="ListParagraph"/>
              <w:spacing w:line="240" w:lineRule="auto"/>
              <w:jc w:val="both"/>
              <w:rPr>
                <w:rFonts w:asciiTheme="majorHAnsi" w:hAnsiTheme="majorHAnsi" w:cstheme="majorHAnsi"/>
              </w:rPr>
            </w:pPr>
            <w:r w:rsidRPr="00F900EE">
              <w:rPr>
                <w:rFonts w:asciiTheme="majorHAnsi" w:eastAsiaTheme="minorHAnsi" w:hAnsiTheme="majorHAnsi" w:cstheme="majorHAnsi"/>
              </w:rPr>
              <w:t xml:space="preserve">10 </w:t>
            </w:r>
          </w:p>
        </w:tc>
      </w:tr>
      <w:tr w:rsidR="00F900EE" w14:paraId="6E2EF487" w14:textId="77777777" w:rsidTr="00492F0A">
        <w:tc>
          <w:tcPr>
            <w:tcW w:w="7375" w:type="dxa"/>
          </w:tcPr>
          <w:p w14:paraId="2C033986" w14:textId="7196A499" w:rsidR="00F900EE" w:rsidRPr="00F900EE" w:rsidRDefault="00F900EE" w:rsidP="00C94A2C">
            <w:pPr>
              <w:spacing w:line="293" w:lineRule="atLeast"/>
              <w:jc w:val="both"/>
              <w:textAlignment w:val="baseline"/>
              <w:rPr>
                <w:rFonts w:asciiTheme="majorHAnsi" w:hAnsiTheme="majorHAnsi" w:cstheme="majorHAnsi"/>
              </w:rPr>
            </w:pPr>
            <w:r w:rsidRPr="00F900EE">
              <w:rPr>
                <w:rFonts w:asciiTheme="majorHAnsi" w:hAnsiTheme="majorHAnsi" w:cstheme="majorHAnsi"/>
              </w:rPr>
              <w:t>Minimum 5 years’ experience in mobile and web-based application</w:t>
            </w:r>
            <w:r>
              <w:rPr>
                <w:rFonts w:asciiTheme="majorHAnsi" w:hAnsiTheme="majorHAnsi" w:cstheme="majorHAnsi"/>
              </w:rPr>
              <w:t xml:space="preserve"> and interface</w:t>
            </w:r>
            <w:r w:rsidRPr="00F900EE">
              <w:rPr>
                <w:rFonts w:asciiTheme="majorHAnsi" w:hAnsiTheme="majorHAnsi" w:cstheme="majorHAnsi"/>
              </w:rPr>
              <w:t xml:space="preserve"> </w:t>
            </w:r>
            <w:r>
              <w:rPr>
                <w:rFonts w:asciiTheme="majorHAnsi" w:hAnsiTheme="majorHAnsi" w:cstheme="majorHAnsi"/>
              </w:rPr>
              <w:t>development</w:t>
            </w:r>
            <w:r w:rsidRPr="00F900EE">
              <w:rPr>
                <w:rFonts w:asciiTheme="majorHAnsi" w:hAnsiTheme="majorHAnsi" w:cstheme="majorHAnsi"/>
              </w:rPr>
              <w:t xml:space="preserve"> the following scope detailed below.</w:t>
            </w:r>
          </w:p>
          <w:p w14:paraId="5063F2D9" w14:textId="63146897" w:rsidR="00F900EE" w:rsidRPr="00F900EE" w:rsidRDefault="00F900EE" w:rsidP="00C94A2C">
            <w:pPr>
              <w:pStyle w:val="ListParagraph"/>
              <w:numPr>
                <w:ilvl w:val="0"/>
                <w:numId w:val="26"/>
              </w:numPr>
              <w:spacing w:line="293" w:lineRule="atLeast"/>
              <w:jc w:val="both"/>
              <w:textAlignment w:val="baseline"/>
              <w:rPr>
                <w:rFonts w:asciiTheme="majorHAnsi" w:hAnsiTheme="majorHAnsi" w:cstheme="majorHAnsi"/>
              </w:rPr>
            </w:pPr>
            <w:r w:rsidRPr="00F900EE">
              <w:rPr>
                <w:rFonts w:asciiTheme="majorHAnsi" w:hAnsiTheme="majorHAnsi" w:cstheme="majorHAnsi"/>
              </w:rPr>
              <w:t>Ensure the following features are made available:</w:t>
            </w:r>
          </w:p>
          <w:p w14:paraId="25685DCE" w14:textId="20BDDC9F" w:rsidR="00F900EE" w:rsidRPr="00F900EE" w:rsidRDefault="00F900EE" w:rsidP="00C94A2C">
            <w:pPr>
              <w:numPr>
                <w:ilvl w:val="0"/>
                <w:numId w:val="24"/>
              </w:numPr>
              <w:spacing w:line="293" w:lineRule="atLeast"/>
              <w:ind w:left="750"/>
              <w:jc w:val="both"/>
              <w:textAlignment w:val="baseline"/>
              <w:rPr>
                <w:rFonts w:asciiTheme="majorHAnsi" w:hAnsiTheme="majorHAnsi" w:cstheme="majorHAnsi"/>
              </w:rPr>
            </w:pPr>
            <w:r w:rsidRPr="00F900EE">
              <w:rPr>
                <w:rFonts w:asciiTheme="majorHAnsi" w:hAnsiTheme="majorHAnsi" w:cstheme="majorHAnsi"/>
              </w:rPr>
              <w:t>Operates in Android</w:t>
            </w:r>
            <w:r w:rsidR="00C8418D">
              <w:rPr>
                <w:rFonts w:asciiTheme="majorHAnsi" w:hAnsiTheme="majorHAnsi" w:cstheme="majorHAnsi"/>
              </w:rPr>
              <w:t>,</w:t>
            </w:r>
            <w:r w:rsidRPr="00F900EE">
              <w:rPr>
                <w:rFonts w:asciiTheme="majorHAnsi" w:hAnsiTheme="majorHAnsi" w:cstheme="majorHAnsi"/>
              </w:rPr>
              <w:t xml:space="preserve"> </w:t>
            </w:r>
            <w:r w:rsidR="00C8418D" w:rsidRPr="00C8418D">
              <w:rPr>
                <w:rFonts w:asciiTheme="majorHAnsi" w:hAnsiTheme="majorHAnsi" w:cstheme="majorHAnsi"/>
              </w:rPr>
              <w:t>iOS</w:t>
            </w:r>
            <w:r w:rsidR="00C8418D">
              <w:rPr>
                <w:rFonts w:asciiTheme="majorHAnsi" w:hAnsiTheme="majorHAnsi" w:cstheme="majorHAnsi"/>
              </w:rPr>
              <w:t xml:space="preserve"> </w:t>
            </w:r>
            <w:r w:rsidR="00C8418D" w:rsidRPr="00F900EE">
              <w:rPr>
                <w:rFonts w:asciiTheme="majorHAnsi" w:hAnsiTheme="majorHAnsi" w:cstheme="majorHAnsi"/>
              </w:rPr>
              <w:t>devices</w:t>
            </w:r>
            <w:r w:rsidR="00C8418D">
              <w:rPr>
                <w:rFonts w:asciiTheme="majorHAnsi" w:hAnsiTheme="majorHAnsi" w:cstheme="majorHAnsi"/>
              </w:rPr>
              <w:t xml:space="preserve"> as well</w:t>
            </w:r>
            <w:r w:rsidRPr="00F900EE">
              <w:rPr>
                <w:rFonts w:asciiTheme="majorHAnsi" w:hAnsiTheme="majorHAnsi" w:cstheme="majorHAnsi"/>
              </w:rPr>
              <w:t xml:space="preserve"> in desktop computers</w:t>
            </w:r>
          </w:p>
          <w:p w14:paraId="2FE35BB0" w14:textId="77777777" w:rsidR="00F900EE" w:rsidRPr="00F900EE" w:rsidRDefault="00F900EE" w:rsidP="00C94A2C">
            <w:pPr>
              <w:numPr>
                <w:ilvl w:val="0"/>
                <w:numId w:val="24"/>
              </w:numPr>
              <w:spacing w:line="293" w:lineRule="atLeast"/>
              <w:ind w:left="750"/>
              <w:jc w:val="both"/>
              <w:textAlignment w:val="baseline"/>
              <w:rPr>
                <w:rFonts w:asciiTheme="majorHAnsi" w:hAnsiTheme="majorHAnsi" w:cstheme="majorHAnsi"/>
              </w:rPr>
            </w:pPr>
            <w:r w:rsidRPr="00F900EE">
              <w:rPr>
                <w:rFonts w:asciiTheme="majorHAnsi" w:hAnsiTheme="majorHAnsi" w:cstheme="majorHAnsi"/>
              </w:rPr>
              <w:t>Import base maps (i.e. google maps, etc)</w:t>
            </w:r>
          </w:p>
          <w:p w14:paraId="21D16024" w14:textId="77777777" w:rsidR="00F900EE" w:rsidRPr="00F900EE" w:rsidRDefault="00F900EE" w:rsidP="00C94A2C">
            <w:pPr>
              <w:numPr>
                <w:ilvl w:val="0"/>
                <w:numId w:val="24"/>
              </w:numPr>
              <w:spacing w:line="293" w:lineRule="atLeast"/>
              <w:ind w:left="750"/>
              <w:jc w:val="both"/>
              <w:textAlignment w:val="baseline"/>
              <w:rPr>
                <w:rFonts w:asciiTheme="majorHAnsi" w:hAnsiTheme="majorHAnsi" w:cstheme="majorHAnsi"/>
              </w:rPr>
            </w:pPr>
            <w:r w:rsidRPr="00F900EE">
              <w:rPr>
                <w:rFonts w:asciiTheme="majorHAnsi" w:hAnsiTheme="majorHAnsi" w:cstheme="majorHAnsi"/>
              </w:rPr>
              <w:t>Sync capability with the mobile/desktop app/data server</w:t>
            </w:r>
          </w:p>
          <w:p w14:paraId="7862152C" w14:textId="477AC03A" w:rsidR="00F900EE" w:rsidRPr="00F900EE" w:rsidRDefault="00F900EE" w:rsidP="00C94A2C">
            <w:pPr>
              <w:numPr>
                <w:ilvl w:val="0"/>
                <w:numId w:val="24"/>
              </w:numPr>
              <w:spacing w:line="293" w:lineRule="atLeast"/>
              <w:ind w:left="750"/>
              <w:jc w:val="both"/>
              <w:textAlignment w:val="baseline"/>
              <w:rPr>
                <w:rFonts w:asciiTheme="majorHAnsi" w:hAnsiTheme="majorHAnsi" w:cstheme="majorHAnsi"/>
              </w:rPr>
            </w:pPr>
            <w:r w:rsidRPr="00F900EE">
              <w:rPr>
                <w:rFonts w:asciiTheme="majorHAnsi" w:hAnsiTheme="majorHAnsi" w:cstheme="majorHAnsi"/>
              </w:rPr>
              <w:lastRenderedPageBreak/>
              <w:t>Improved Survey logic system to show optimized survey questions used based on the respective needs of the end users; appropriately designed question type and styles (e.g. drop down, grids, single response, multiple response, time, date, open ended, free-text and semantic scales); question routing or skip logic (show/hide questions depending on the previous answers); in-survey calculations and auto-save capability at key stages of the survey/interview; linkable survey items on household, building, critical facilities, and natural resources sectors (including agriculture)</w:t>
            </w:r>
          </w:p>
          <w:p w14:paraId="2B2FB3D5" w14:textId="16A94D1B" w:rsidR="00F900EE" w:rsidRDefault="00C8418D" w:rsidP="00F900EE">
            <w:pPr>
              <w:numPr>
                <w:ilvl w:val="0"/>
                <w:numId w:val="24"/>
              </w:numPr>
              <w:spacing w:line="293" w:lineRule="atLeast"/>
              <w:ind w:left="750"/>
              <w:textAlignment w:val="baseline"/>
              <w:rPr>
                <w:rFonts w:asciiTheme="majorHAnsi" w:hAnsiTheme="majorHAnsi" w:cstheme="majorHAnsi"/>
              </w:rPr>
            </w:pPr>
            <w:r>
              <w:rPr>
                <w:rFonts w:asciiTheme="majorHAnsi" w:hAnsiTheme="majorHAnsi" w:cstheme="majorHAnsi"/>
              </w:rPr>
              <w:t>Data analytics</w:t>
            </w:r>
          </w:p>
          <w:p w14:paraId="77FFD13B" w14:textId="170B5FBD" w:rsidR="00C8418D" w:rsidRDefault="00C8418D" w:rsidP="00F900EE">
            <w:pPr>
              <w:numPr>
                <w:ilvl w:val="0"/>
                <w:numId w:val="24"/>
              </w:numPr>
              <w:spacing w:line="293" w:lineRule="atLeast"/>
              <w:ind w:left="750"/>
              <w:textAlignment w:val="baseline"/>
              <w:rPr>
                <w:rFonts w:asciiTheme="majorHAnsi" w:hAnsiTheme="majorHAnsi" w:cstheme="majorHAnsi"/>
              </w:rPr>
            </w:pPr>
            <w:r>
              <w:rPr>
                <w:rFonts w:asciiTheme="majorHAnsi" w:hAnsiTheme="majorHAnsi" w:cstheme="majorHAnsi"/>
              </w:rPr>
              <w:t xml:space="preserve">Report, statistics, and automatic notifications </w:t>
            </w:r>
          </w:p>
          <w:p w14:paraId="6A7C37A2" w14:textId="198822BC" w:rsidR="00C8418D" w:rsidRPr="00F900EE" w:rsidRDefault="00C8418D" w:rsidP="00F900EE">
            <w:pPr>
              <w:numPr>
                <w:ilvl w:val="0"/>
                <w:numId w:val="24"/>
              </w:numPr>
              <w:spacing w:line="293" w:lineRule="atLeast"/>
              <w:ind w:left="750"/>
              <w:textAlignment w:val="baseline"/>
              <w:rPr>
                <w:rFonts w:asciiTheme="majorHAnsi" w:hAnsiTheme="majorHAnsi" w:cstheme="majorHAnsi"/>
              </w:rPr>
            </w:pPr>
            <w:r>
              <w:rPr>
                <w:rFonts w:asciiTheme="majorHAnsi" w:hAnsiTheme="majorHAnsi" w:cstheme="majorHAnsi"/>
              </w:rPr>
              <w:t xml:space="preserve">Mapping functionalities </w:t>
            </w:r>
          </w:p>
          <w:p w14:paraId="6012BBBB" w14:textId="77777777" w:rsidR="00F900EE" w:rsidRPr="00F900EE" w:rsidRDefault="00F900EE" w:rsidP="00F900EE">
            <w:pPr>
              <w:spacing w:line="293" w:lineRule="atLeast"/>
              <w:textAlignment w:val="baseline"/>
              <w:rPr>
                <w:rFonts w:asciiTheme="majorHAnsi" w:hAnsiTheme="majorHAnsi" w:cstheme="majorHAnsi"/>
              </w:rPr>
            </w:pPr>
            <w:r w:rsidRPr="00F900EE">
              <w:rPr>
                <w:rFonts w:asciiTheme="majorHAnsi" w:hAnsiTheme="majorHAnsi" w:cstheme="majorHAnsi"/>
              </w:rPr>
              <w:t>Minimum 5 years with specific experience as detailed = 30 points</w:t>
            </w:r>
          </w:p>
          <w:p w14:paraId="52AFFC79" w14:textId="77777777" w:rsidR="00F900EE" w:rsidRDefault="00F900EE" w:rsidP="00F568EA">
            <w:pPr>
              <w:jc w:val="both"/>
              <w:rPr>
                <w:rFonts w:asciiTheme="majorHAnsi" w:hAnsiTheme="majorHAnsi" w:cstheme="majorHAnsi"/>
                <w:b/>
                <w:bCs/>
              </w:rPr>
            </w:pPr>
          </w:p>
        </w:tc>
        <w:tc>
          <w:tcPr>
            <w:tcW w:w="1551" w:type="dxa"/>
          </w:tcPr>
          <w:p w14:paraId="558C89FF" w14:textId="77777777" w:rsidR="00B40B14" w:rsidRDefault="00B40B14" w:rsidP="00F900EE">
            <w:pPr>
              <w:pStyle w:val="ListParagraph"/>
              <w:spacing w:line="240" w:lineRule="auto"/>
              <w:jc w:val="both"/>
              <w:rPr>
                <w:rFonts w:asciiTheme="majorHAnsi" w:eastAsiaTheme="minorHAnsi" w:hAnsiTheme="majorHAnsi" w:cstheme="majorHAnsi"/>
              </w:rPr>
            </w:pPr>
          </w:p>
          <w:p w14:paraId="33E1C27E" w14:textId="77777777" w:rsidR="00B40B14" w:rsidRDefault="00B40B14" w:rsidP="00F900EE">
            <w:pPr>
              <w:pStyle w:val="ListParagraph"/>
              <w:spacing w:line="240" w:lineRule="auto"/>
              <w:jc w:val="both"/>
              <w:rPr>
                <w:rFonts w:asciiTheme="majorHAnsi" w:eastAsiaTheme="minorHAnsi" w:hAnsiTheme="majorHAnsi" w:cstheme="majorHAnsi"/>
              </w:rPr>
            </w:pPr>
          </w:p>
          <w:p w14:paraId="532A8B39" w14:textId="77777777" w:rsidR="00B40B14" w:rsidRDefault="00B40B14" w:rsidP="00F900EE">
            <w:pPr>
              <w:pStyle w:val="ListParagraph"/>
              <w:spacing w:line="240" w:lineRule="auto"/>
              <w:jc w:val="both"/>
              <w:rPr>
                <w:rFonts w:asciiTheme="majorHAnsi" w:eastAsiaTheme="minorHAnsi" w:hAnsiTheme="majorHAnsi" w:cstheme="majorHAnsi"/>
              </w:rPr>
            </w:pPr>
          </w:p>
          <w:p w14:paraId="088BC61F" w14:textId="77777777" w:rsidR="00B40B14" w:rsidRDefault="00B40B14" w:rsidP="00F900EE">
            <w:pPr>
              <w:pStyle w:val="ListParagraph"/>
              <w:spacing w:line="240" w:lineRule="auto"/>
              <w:jc w:val="both"/>
              <w:rPr>
                <w:rFonts w:asciiTheme="majorHAnsi" w:eastAsiaTheme="minorHAnsi" w:hAnsiTheme="majorHAnsi" w:cstheme="majorHAnsi"/>
              </w:rPr>
            </w:pPr>
          </w:p>
          <w:p w14:paraId="253BC948" w14:textId="77777777" w:rsidR="00B40B14" w:rsidRDefault="00B40B14" w:rsidP="00F900EE">
            <w:pPr>
              <w:pStyle w:val="ListParagraph"/>
              <w:spacing w:line="240" w:lineRule="auto"/>
              <w:jc w:val="both"/>
              <w:rPr>
                <w:rFonts w:asciiTheme="majorHAnsi" w:eastAsiaTheme="minorHAnsi" w:hAnsiTheme="majorHAnsi" w:cstheme="majorHAnsi"/>
              </w:rPr>
            </w:pPr>
          </w:p>
          <w:p w14:paraId="4843337C" w14:textId="77777777" w:rsidR="00B40B14" w:rsidRDefault="00B40B14" w:rsidP="00F900EE">
            <w:pPr>
              <w:pStyle w:val="ListParagraph"/>
              <w:spacing w:line="240" w:lineRule="auto"/>
              <w:jc w:val="both"/>
              <w:rPr>
                <w:rFonts w:asciiTheme="majorHAnsi" w:eastAsiaTheme="minorHAnsi" w:hAnsiTheme="majorHAnsi" w:cstheme="majorHAnsi"/>
              </w:rPr>
            </w:pPr>
          </w:p>
          <w:p w14:paraId="078894E5" w14:textId="77777777" w:rsidR="00B40B14" w:rsidRDefault="00B40B14" w:rsidP="00F900EE">
            <w:pPr>
              <w:pStyle w:val="ListParagraph"/>
              <w:spacing w:line="240" w:lineRule="auto"/>
              <w:jc w:val="both"/>
              <w:rPr>
                <w:rFonts w:asciiTheme="majorHAnsi" w:eastAsiaTheme="minorHAnsi" w:hAnsiTheme="majorHAnsi" w:cstheme="majorHAnsi"/>
              </w:rPr>
            </w:pPr>
          </w:p>
          <w:p w14:paraId="2394DFCD" w14:textId="77777777" w:rsidR="00B40B14" w:rsidRDefault="00B40B14" w:rsidP="00F900EE">
            <w:pPr>
              <w:pStyle w:val="ListParagraph"/>
              <w:spacing w:line="240" w:lineRule="auto"/>
              <w:jc w:val="both"/>
              <w:rPr>
                <w:rFonts w:asciiTheme="majorHAnsi" w:eastAsiaTheme="minorHAnsi" w:hAnsiTheme="majorHAnsi" w:cstheme="majorHAnsi"/>
              </w:rPr>
            </w:pPr>
          </w:p>
          <w:p w14:paraId="27A6B7B3" w14:textId="77777777" w:rsidR="00B40B14" w:rsidRDefault="00B40B14" w:rsidP="00F900EE">
            <w:pPr>
              <w:pStyle w:val="ListParagraph"/>
              <w:spacing w:line="240" w:lineRule="auto"/>
              <w:jc w:val="both"/>
              <w:rPr>
                <w:rFonts w:asciiTheme="majorHAnsi" w:eastAsiaTheme="minorHAnsi" w:hAnsiTheme="majorHAnsi" w:cstheme="majorHAnsi"/>
              </w:rPr>
            </w:pPr>
          </w:p>
          <w:p w14:paraId="176BD783" w14:textId="77777777" w:rsidR="00B40B14" w:rsidRDefault="00B40B14" w:rsidP="00F900EE">
            <w:pPr>
              <w:pStyle w:val="ListParagraph"/>
              <w:spacing w:line="240" w:lineRule="auto"/>
              <w:jc w:val="both"/>
              <w:rPr>
                <w:rFonts w:asciiTheme="majorHAnsi" w:eastAsiaTheme="minorHAnsi" w:hAnsiTheme="majorHAnsi" w:cstheme="majorHAnsi"/>
              </w:rPr>
            </w:pPr>
          </w:p>
          <w:p w14:paraId="2CD02DFA" w14:textId="77777777" w:rsidR="00B40B14" w:rsidRDefault="00B40B14" w:rsidP="00F900EE">
            <w:pPr>
              <w:pStyle w:val="ListParagraph"/>
              <w:spacing w:line="240" w:lineRule="auto"/>
              <w:jc w:val="both"/>
              <w:rPr>
                <w:rFonts w:asciiTheme="majorHAnsi" w:eastAsiaTheme="minorHAnsi" w:hAnsiTheme="majorHAnsi" w:cstheme="majorHAnsi"/>
              </w:rPr>
            </w:pPr>
          </w:p>
          <w:p w14:paraId="688663BA" w14:textId="77777777" w:rsidR="00B40B14" w:rsidRDefault="00B40B14" w:rsidP="00F900EE">
            <w:pPr>
              <w:pStyle w:val="ListParagraph"/>
              <w:spacing w:line="240" w:lineRule="auto"/>
              <w:jc w:val="both"/>
              <w:rPr>
                <w:rFonts w:asciiTheme="majorHAnsi" w:eastAsiaTheme="minorHAnsi" w:hAnsiTheme="majorHAnsi" w:cstheme="majorHAnsi"/>
              </w:rPr>
            </w:pPr>
          </w:p>
          <w:p w14:paraId="2E22EDD6" w14:textId="77777777" w:rsidR="00B40B14" w:rsidRDefault="00B40B14" w:rsidP="00F900EE">
            <w:pPr>
              <w:pStyle w:val="ListParagraph"/>
              <w:spacing w:line="240" w:lineRule="auto"/>
              <w:jc w:val="both"/>
              <w:rPr>
                <w:rFonts w:asciiTheme="majorHAnsi" w:eastAsiaTheme="minorHAnsi" w:hAnsiTheme="majorHAnsi" w:cstheme="majorHAnsi"/>
              </w:rPr>
            </w:pPr>
          </w:p>
          <w:p w14:paraId="44759702" w14:textId="06ACCC36" w:rsidR="00F900EE" w:rsidRPr="00F900EE" w:rsidRDefault="00F900EE" w:rsidP="00F900EE">
            <w:pPr>
              <w:pStyle w:val="ListParagraph"/>
              <w:spacing w:line="240" w:lineRule="auto"/>
              <w:jc w:val="both"/>
              <w:rPr>
                <w:rFonts w:asciiTheme="majorHAnsi" w:eastAsiaTheme="minorHAnsi" w:hAnsiTheme="majorHAnsi" w:cstheme="majorHAnsi"/>
              </w:rPr>
            </w:pPr>
            <w:r>
              <w:rPr>
                <w:rFonts w:asciiTheme="majorHAnsi" w:eastAsiaTheme="minorHAnsi" w:hAnsiTheme="majorHAnsi" w:cstheme="majorHAnsi"/>
              </w:rPr>
              <w:t>30</w:t>
            </w:r>
          </w:p>
        </w:tc>
      </w:tr>
      <w:tr w:rsidR="00F900EE" w14:paraId="299F8F6E" w14:textId="77777777" w:rsidTr="00492F0A">
        <w:tc>
          <w:tcPr>
            <w:tcW w:w="7375" w:type="dxa"/>
          </w:tcPr>
          <w:p w14:paraId="2A261E13" w14:textId="1D53CA51" w:rsidR="00F900EE" w:rsidRPr="00F900EE" w:rsidRDefault="00F900EE" w:rsidP="00C8418D">
            <w:pPr>
              <w:spacing w:line="293" w:lineRule="atLeast"/>
              <w:textAlignment w:val="baseline"/>
              <w:rPr>
                <w:rFonts w:asciiTheme="majorHAnsi" w:hAnsiTheme="majorHAnsi" w:cstheme="majorHAnsi"/>
              </w:rPr>
            </w:pPr>
            <w:r w:rsidRPr="00F900EE">
              <w:rPr>
                <w:rFonts w:asciiTheme="majorHAnsi" w:hAnsiTheme="majorHAnsi" w:cstheme="majorHAnsi"/>
              </w:rPr>
              <w:lastRenderedPageBreak/>
              <w:t xml:space="preserve">Technical Writing Skills and Data Analysis by providing at least </w:t>
            </w:r>
            <w:r w:rsidR="00C8418D">
              <w:rPr>
                <w:rFonts w:asciiTheme="majorHAnsi" w:hAnsiTheme="majorHAnsi" w:cstheme="majorHAnsi"/>
              </w:rPr>
              <w:t>2</w:t>
            </w:r>
            <w:r w:rsidRPr="00F900EE">
              <w:rPr>
                <w:rFonts w:asciiTheme="majorHAnsi" w:hAnsiTheme="majorHAnsi" w:cstheme="majorHAnsi"/>
              </w:rPr>
              <w:t xml:space="preserve"> sample works on similar projects</w:t>
            </w:r>
          </w:p>
          <w:p w14:paraId="6B202F53" w14:textId="072DD175" w:rsidR="00F900EE" w:rsidRPr="00F900EE" w:rsidRDefault="00F900EE" w:rsidP="00B40B14">
            <w:pPr>
              <w:spacing w:line="293" w:lineRule="atLeast"/>
              <w:textAlignment w:val="baseline"/>
              <w:rPr>
                <w:rFonts w:ascii="Arial" w:eastAsia="Times New Roman" w:hAnsi="Arial" w:cs="Arial"/>
                <w:color w:val="666666"/>
              </w:rPr>
            </w:pPr>
            <w:r w:rsidRPr="00F900EE">
              <w:rPr>
                <w:rFonts w:asciiTheme="majorHAnsi" w:hAnsiTheme="majorHAnsi" w:cstheme="majorHAnsi"/>
              </w:rPr>
              <w:t>1 sample = 0; 2 above = 20 points</w:t>
            </w:r>
          </w:p>
        </w:tc>
        <w:tc>
          <w:tcPr>
            <w:tcW w:w="1551" w:type="dxa"/>
          </w:tcPr>
          <w:p w14:paraId="4CC48142" w14:textId="678CC6BE" w:rsidR="00F900EE" w:rsidRPr="00F900EE" w:rsidRDefault="00F900EE" w:rsidP="00F900EE">
            <w:pPr>
              <w:pStyle w:val="ListParagraph"/>
              <w:spacing w:line="240" w:lineRule="auto"/>
              <w:jc w:val="both"/>
              <w:rPr>
                <w:rFonts w:asciiTheme="majorHAnsi" w:eastAsiaTheme="minorHAnsi" w:hAnsiTheme="majorHAnsi" w:cstheme="majorHAnsi"/>
              </w:rPr>
            </w:pPr>
            <w:r>
              <w:rPr>
                <w:rFonts w:asciiTheme="majorHAnsi" w:eastAsiaTheme="minorHAnsi" w:hAnsiTheme="majorHAnsi" w:cstheme="majorHAnsi"/>
              </w:rPr>
              <w:t>20</w:t>
            </w:r>
          </w:p>
        </w:tc>
      </w:tr>
    </w:tbl>
    <w:p w14:paraId="4DFD244F" w14:textId="77777777" w:rsidR="00843E13" w:rsidRDefault="00843E13" w:rsidP="00843E13">
      <w:pPr>
        <w:pStyle w:val="ListParagraph"/>
        <w:spacing w:after="0" w:line="240" w:lineRule="auto"/>
        <w:jc w:val="both"/>
        <w:rPr>
          <w:b/>
          <w:bCs/>
          <w:color w:val="4472C4" w:themeColor="accent1"/>
          <w:sz w:val="24"/>
          <w:szCs w:val="24"/>
        </w:rPr>
      </w:pPr>
    </w:p>
    <w:p w14:paraId="4C4E545A" w14:textId="0366C12C" w:rsidR="00D63815" w:rsidRPr="006B4DAE" w:rsidRDefault="00D63815" w:rsidP="006B4DAE">
      <w:pPr>
        <w:pStyle w:val="ListParagraph"/>
        <w:numPr>
          <w:ilvl w:val="0"/>
          <w:numId w:val="2"/>
        </w:numPr>
        <w:spacing w:after="0" w:line="240" w:lineRule="auto"/>
        <w:ind w:hanging="720"/>
        <w:jc w:val="both"/>
        <w:rPr>
          <w:b/>
          <w:bCs/>
          <w:color w:val="4472C4" w:themeColor="accent1"/>
          <w:sz w:val="24"/>
          <w:szCs w:val="24"/>
        </w:rPr>
      </w:pPr>
      <w:r w:rsidRPr="006B4DAE">
        <w:rPr>
          <w:b/>
          <w:bCs/>
          <w:color w:val="4472C4" w:themeColor="accent1"/>
          <w:sz w:val="24"/>
          <w:szCs w:val="24"/>
        </w:rPr>
        <w:t>Proposal Price and Schedule of Payments</w:t>
      </w:r>
    </w:p>
    <w:p w14:paraId="756685A2" w14:textId="77777777" w:rsidR="00E45B4A" w:rsidRDefault="00E45B4A" w:rsidP="00E45B4A">
      <w:pPr>
        <w:spacing w:after="0" w:line="240" w:lineRule="auto"/>
        <w:jc w:val="both"/>
        <w:textAlignment w:val="baseline"/>
        <w:rPr>
          <w:rFonts w:ascii="Times New Roman" w:eastAsia="Century Gothic" w:hAnsi="Times New Roman"/>
        </w:rPr>
      </w:pPr>
    </w:p>
    <w:tbl>
      <w:tblPr>
        <w:tblStyle w:val="GridTable1Light"/>
        <w:tblpPr w:leftFromText="180" w:rightFromText="180" w:vertAnchor="page" w:horzAnchor="margin" w:tblpY="9061"/>
        <w:tblW w:w="8891" w:type="dxa"/>
        <w:tblLook w:val="04A0" w:firstRow="1" w:lastRow="0" w:firstColumn="1" w:lastColumn="0" w:noHBand="0" w:noVBand="1"/>
      </w:tblPr>
      <w:tblGrid>
        <w:gridCol w:w="993"/>
        <w:gridCol w:w="6096"/>
        <w:gridCol w:w="1802"/>
      </w:tblGrid>
      <w:tr w:rsidR="00492F0A" w14:paraId="2C370D91" w14:textId="77777777" w:rsidTr="00492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hideMark/>
          </w:tcPr>
          <w:p w14:paraId="1BA37B95" w14:textId="77777777" w:rsidR="00492F0A" w:rsidRPr="00206D5B" w:rsidRDefault="00492F0A" w:rsidP="00492F0A">
            <w:pPr>
              <w:jc w:val="center"/>
              <w:textAlignment w:val="baseline"/>
              <w:rPr>
                <w:rFonts w:ascii="Times New Roman" w:eastAsia="Arial" w:hAnsi="Times New Roman"/>
                <w:b w:val="0"/>
              </w:rPr>
            </w:pPr>
            <w:r w:rsidRPr="00206D5B">
              <w:rPr>
                <w:rFonts w:ascii="Times New Roman" w:eastAsia="Arial" w:hAnsi="Times New Roman"/>
                <w:b w:val="0"/>
              </w:rPr>
              <w:t>Payment</w:t>
            </w:r>
          </w:p>
        </w:tc>
        <w:tc>
          <w:tcPr>
            <w:tcW w:w="6096" w:type="dxa"/>
            <w:hideMark/>
          </w:tcPr>
          <w:p w14:paraId="69C8C450" w14:textId="77777777" w:rsidR="00492F0A" w:rsidRPr="00206D5B" w:rsidRDefault="00492F0A" w:rsidP="00492F0A">
            <w:pPr>
              <w:pStyle w:val="ListParagraph"/>
              <w:spacing w:line="240" w:lineRule="auto"/>
              <w:ind w:left="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rPr>
            </w:pPr>
            <w:r w:rsidRPr="00206D5B">
              <w:rPr>
                <w:rFonts w:ascii="Times New Roman" w:eastAsia="Arial" w:hAnsi="Times New Roman"/>
                <w:b w:val="0"/>
              </w:rPr>
              <w:t>Deliverable</w:t>
            </w:r>
          </w:p>
        </w:tc>
        <w:tc>
          <w:tcPr>
            <w:tcW w:w="1802" w:type="dxa"/>
            <w:hideMark/>
          </w:tcPr>
          <w:p w14:paraId="56203250" w14:textId="77777777" w:rsidR="00492F0A" w:rsidRPr="00206D5B" w:rsidRDefault="00492F0A" w:rsidP="00492F0A">
            <w:pPr>
              <w:pStyle w:val="ListParagraph"/>
              <w:spacing w:line="240" w:lineRule="auto"/>
              <w:ind w:left="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Arial" w:hAnsi="Times New Roman"/>
                <w:b w:val="0"/>
              </w:rPr>
            </w:pPr>
            <w:r w:rsidRPr="00206D5B">
              <w:rPr>
                <w:rFonts w:ascii="Times New Roman" w:eastAsia="Arial" w:hAnsi="Times New Roman"/>
                <w:b w:val="0"/>
              </w:rPr>
              <w:t>Review and approval</w:t>
            </w:r>
          </w:p>
        </w:tc>
      </w:tr>
      <w:tr w:rsidR="00492F0A" w14:paraId="732729A5" w14:textId="77777777" w:rsidTr="00492F0A">
        <w:tc>
          <w:tcPr>
            <w:cnfStyle w:val="001000000000" w:firstRow="0" w:lastRow="0" w:firstColumn="1" w:lastColumn="0" w:oddVBand="0" w:evenVBand="0" w:oddHBand="0" w:evenHBand="0" w:firstRowFirstColumn="0" w:firstRowLastColumn="0" w:lastRowFirstColumn="0" w:lastRowLastColumn="0"/>
            <w:tcW w:w="993" w:type="dxa"/>
            <w:hideMark/>
          </w:tcPr>
          <w:p w14:paraId="571039BC" w14:textId="77777777" w:rsidR="00492F0A" w:rsidRDefault="00492F0A" w:rsidP="00492F0A">
            <w:pPr>
              <w:jc w:val="both"/>
              <w:textAlignment w:val="baseline"/>
              <w:rPr>
                <w:rFonts w:ascii="Times New Roman" w:eastAsia="Century Gothic" w:hAnsi="Times New Roman"/>
              </w:rPr>
            </w:pPr>
            <w:r>
              <w:rPr>
                <w:rFonts w:ascii="Times New Roman" w:eastAsia="Century Gothic" w:hAnsi="Times New Roman"/>
              </w:rPr>
              <w:t>20%</w:t>
            </w:r>
          </w:p>
        </w:tc>
        <w:tc>
          <w:tcPr>
            <w:tcW w:w="6096" w:type="dxa"/>
          </w:tcPr>
          <w:p w14:paraId="2483B4C5" w14:textId="77777777" w:rsidR="00492F0A" w:rsidRPr="00206D5B" w:rsidRDefault="00492F0A" w:rsidP="00492F0A">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lang w:eastAsia="en-GB"/>
              </w:rPr>
            </w:pPr>
            <w:r w:rsidRPr="00CE1C9F">
              <w:rPr>
                <w:b/>
                <w:bCs/>
              </w:rPr>
              <w:t>On submission of an acceptable D</w:t>
            </w:r>
            <w:r w:rsidRPr="00CE1C9F">
              <w:rPr>
                <w:b/>
                <w:bCs/>
                <w:lang w:eastAsia="en-GB"/>
              </w:rPr>
              <w:t>eliverable 1</w:t>
            </w:r>
            <w:r w:rsidRPr="00CE1C9F">
              <w:rPr>
                <w:b/>
                <w:bCs/>
              </w:rPr>
              <w:t>:</w:t>
            </w:r>
            <w:r w:rsidRPr="00206D5B">
              <w:t xml:space="preserve"> </w:t>
            </w:r>
            <w:r w:rsidRPr="00206D5B">
              <w:rPr>
                <w:lang w:eastAsia="en-GB"/>
              </w:rPr>
              <w:t>Inception Note: work-plan, methodological approach, calendar (timelines) for this consultancy service are developed</w:t>
            </w:r>
            <w:r w:rsidRPr="00206D5B">
              <w:t>.</w:t>
            </w:r>
          </w:p>
        </w:tc>
        <w:tc>
          <w:tcPr>
            <w:tcW w:w="1802" w:type="dxa"/>
            <w:hideMark/>
          </w:tcPr>
          <w:p w14:paraId="6BBAAA61" w14:textId="77777777" w:rsidR="00492F0A" w:rsidRDefault="00492F0A" w:rsidP="00492F0A">
            <w:pPr>
              <w:pStyle w:val="ListParagraph"/>
              <w:spacing w:line="240" w:lineRule="auto"/>
              <w:ind w:left="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Cs/>
              </w:rPr>
            </w:pPr>
            <w:r>
              <w:rPr>
                <w:rFonts w:ascii="Times New Roman" w:eastAsia="Arial" w:hAnsi="Times New Roman"/>
                <w:bCs/>
              </w:rPr>
              <w:t>UNDP/OPM</w:t>
            </w:r>
          </w:p>
        </w:tc>
      </w:tr>
      <w:tr w:rsidR="00492F0A" w14:paraId="431BF9D5" w14:textId="77777777" w:rsidTr="00492F0A">
        <w:tc>
          <w:tcPr>
            <w:cnfStyle w:val="001000000000" w:firstRow="0" w:lastRow="0" w:firstColumn="1" w:lastColumn="0" w:oddVBand="0" w:evenVBand="0" w:oddHBand="0" w:evenHBand="0" w:firstRowFirstColumn="0" w:firstRowLastColumn="0" w:lastRowFirstColumn="0" w:lastRowLastColumn="0"/>
            <w:tcW w:w="993" w:type="dxa"/>
            <w:vMerge w:val="restart"/>
            <w:hideMark/>
          </w:tcPr>
          <w:p w14:paraId="40759A0D" w14:textId="77777777" w:rsidR="00492F0A" w:rsidRDefault="00492F0A" w:rsidP="00492F0A">
            <w:pPr>
              <w:jc w:val="both"/>
              <w:textAlignment w:val="baseline"/>
              <w:rPr>
                <w:rFonts w:ascii="Times New Roman" w:eastAsia="Arial" w:hAnsi="Times New Roman"/>
                <w:bCs w:val="0"/>
              </w:rPr>
            </w:pPr>
            <w:r>
              <w:rPr>
                <w:rFonts w:ascii="Times New Roman" w:eastAsia="Arial" w:hAnsi="Times New Roman"/>
              </w:rPr>
              <w:t>50 %</w:t>
            </w:r>
          </w:p>
        </w:tc>
        <w:tc>
          <w:tcPr>
            <w:tcW w:w="6096" w:type="dxa"/>
            <w:hideMark/>
          </w:tcPr>
          <w:p w14:paraId="7AA3A8FB" w14:textId="77777777" w:rsidR="00492F0A" w:rsidRPr="00CE1C9F" w:rsidRDefault="00492F0A" w:rsidP="00492F0A">
            <w:pPr>
              <w:jc w:val="both"/>
              <w:cnfStyle w:val="000000000000" w:firstRow="0" w:lastRow="0" w:firstColumn="0" w:lastColumn="0" w:oddVBand="0" w:evenVBand="0" w:oddHBand="0" w:evenHBand="0" w:firstRowFirstColumn="0" w:firstRowLastColumn="0" w:lastRowFirstColumn="0" w:lastRowLastColumn="0"/>
              <w:rPr>
                <w:b/>
                <w:bCs/>
              </w:rPr>
            </w:pPr>
            <w:r w:rsidRPr="00CE1C9F">
              <w:rPr>
                <w:b/>
                <w:bCs/>
              </w:rPr>
              <w:t>On Submission of an acceptable D</w:t>
            </w:r>
            <w:r w:rsidRPr="00CE1C9F">
              <w:rPr>
                <w:b/>
                <w:bCs/>
                <w:lang w:eastAsia="en-GB"/>
              </w:rPr>
              <w:t>eliverable 2</w:t>
            </w:r>
            <w:r w:rsidRPr="00CE1C9F">
              <w:rPr>
                <w:b/>
                <w:bCs/>
              </w:rPr>
              <w:t xml:space="preserve">: </w:t>
            </w:r>
          </w:p>
          <w:p w14:paraId="7396913A" w14:textId="77777777" w:rsidR="00492F0A" w:rsidRPr="00206D5B" w:rsidRDefault="00492F0A" w:rsidP="00492F0A">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themeColor="text1"/>
                <w:lang w:val="en-GB" w:eastAsia="en-GB"/>
              </w:rPr>
            </w:pPr>
            <w:r>
              <w:t>(</w:t>
            </w:r>
            <w:proofErr w:type="spellStart"/>
            <w:r>
              <w:t>i</w:t>
            </w:r>
            <w:proofErr w:type="spellEnd"/>
            <w:r>
              <w:t xml:space="preserve">) </w:t>
            </w:r>
            <w:r>
              <w:rPr>
                <w:lang w:eastAsia="en-GB"/>
              </w:rPr>
              <w:t xml:space="preserve">users’ </w:t>
            </w:r>
            <w:r w:rsidRPr="00206D5B">
              <w:rPr>
                <w:lang w:eastAsia="en-GB"/>
              </w:rPr>
              <w:t xml:space="preserve">requirement </w:t>
            </w:r>
            <w:r>
              <w:rPr>
                <w:lang w:eastAsia="en-GB"/>
              </w:rPr>
              <w:t xml:space="preserve">assessment </w:t>
            </w:r>
            <w:r w:rsidRPr="00206D5B">
              <w:rPr>
                <w:lang w:eastAsia="en-GB"/>
              </w:rPr>
              <w:t>conducted; profiles development and draft of trac</w:t>
            </w:r>
            <w:r>
              <w:rPr>
                <w:lang w:eastAsia="en-GB"/>
              </w:rPr>
              <w:t>k</w:t>
            </w:r>
            <w:r w:rsidRPr="00206D5B">
              <w:rPr>
                <w:lang w:eastAsia="en-GB"/>
              </w:rPr>
              <w:t>ing tools prepared including the web system integrated with apps and database</w:t>
            </w:r>
            <w:r w:rsidRPr="00206D5B">
              <w:t>.</w:t>
            </w:r>
            <w:r w:rsidRPr="00206D5B">
              <w:rPr>
                <w:lang w:eastAsia="en-GB"/>
              </w:rPr>
              <w:t xml:space="preserve"> </w:t>
            </w:r>
          </w:p>
        </w:tc>
        <w:tc>
          <w:tcPr>
            <w:tcW w:w="1802" w:type="dxa"/>
            <w:hideMark/>
          </w:tcPr>
          <w:p w14:paraId="724E5B93" w14:textId="77777777" w:rsidR="00492F0A" w:rsidRDefault="00492F0A" w:rsidP="00492F0A">
            <w:pPr>
              <w:pStyle w:val="ListParagraph"/>
              <w:spacing w:line="240" w:lineRule="auto"/>
              <w:ind w:left="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Cs/>
              </w:rPr>
            </w:pPr>
            <w:r>
              <w:rPr>
                <w:rFonts w:ascii="Times New Roman" w:eastAsia="Arial" w:hAnsi="Times New Roman"/>
                <w:bCs/>
              </w:rPr>
              <w:t>UNDP/OPM</w:t>
            </w:r>
          </w:p>
        </w:tc>
      </w:tr>
      <w:tr w:rsidR="00492F0A" w14:paraId="724462BF" w14:textId="77777777" w:rsidTr="00492F0A">
        <w:tc>
          <w:tcPr>
            <w:cnfStyle w:val="001000000000" w:firstRow="0" w:lastRow="0" w:firstColumn="1" w:lastColumn="0" w:oddVBand="0" w:evenVBand="0" w:oddHBand="0" w:evenHBand="0" w:firstRowFirstColumn="0" w:firstRowLastColumn="0" w:lastRowFirstColumn="0" w:lastRowLastColumn="0"/>
            <w:tcW w:w="993" w:type="dxa"/>
            <w:vMerge/>
            <w:hideMark/>
          </w:tcPr>
          <w:p w14:paraId="234C3BB8" w14:textId="77777777" w:rsidR="00492F0A" w:rsidRDefault="00492F0A" w:rsidP="00492F0A">
            <w:pPr>
              <w:jc w:val="both"/>
              <w:textAlignment w:val="baseline"/>
              <w:rPr>
                <w:rFonts w:ascii="Times New Roman" w:eastAsia="Arial" w:hAnsi="Times New Roman"/>
                <w:bCs w:val="0"/>
              </w:rPr>
            </w:pPr>
          </w:p>
        </w:tc>
        <w:tc>
          <w:tcPr>
            <w:tcW w:w="6096" w:type="dxa"/>
            <w:hideMark/>
          </w:tcPr>
          <w:p w14:paraId="3E9BC56E" w14:textId="77777777" w:rsidR="00492F0A" w:rsidRPr="00206D5B" w:rsidRDefault="00492F0A" w:rsidP="00492F0A">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themeColor="text1"/>
                <w:lang w:eastAsia="en-GB"/>
              </w:rPr>
            </w:pPr>
            <w:r>
              <w:rPr>
                <w:lang w:eastAsia="en-GB"/>
              </w:rPr>
              <w:t>(</w:t>
            </w:r>
            <w:r>
              <w:t>ii)</w:t>
            </w:r>
            <w:r w:rsidRPr="00CC4D61">
              <w:rPr>
                <w:lang w:eastAsia="en-GB"/>
              </w:rPr>
              <w:tab/>
              <w:t>Trac</w:t>
            </w:r>
            <w:r>
              <w:rPr>
                <w:lang w:eastAsia="en-GB"/>
              </w:rPr>
              <w:t>k</w:t>
            </w:r>
            <w:r w:rsidRPr="00CC4D61">
              <w:rPr>
                <w:lang w:eastAsia="en-GB"/>
              </w:rPr>
              <w:t>ing tool Beta version, including the web system integrated with apps and database; testing to identify bugs and/or bottlenecks, feedback analysis and revision, final modifications, validation, and tracing tool final version</w:t>
            </w:r>
          </w:p>
        </w:tc>
        <w:tc>
          <w:tcPr>
            <w:tcW w:w="1802" w:type="dxa"/>
            <w:hideMark/>
          </w:tcPr>
          <w:p w14:paraId="78F1E0A7" w14:textId="77777777" w:rsidR="00492F0A" w:rsidRDefault="00492F0A" w:rsidP="00492F0A">
            <w:pPr>
              <w:pStyle w:val="ListParagraph"/>
              <w:spacing w:line="240" w:lineRule="auto"/>
              <w:ind w:left="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Cs/>
              </w:rPr>
            </w:pPr>
            <w:r>
              <w:rPr>
                <w:rFonts w:ascii="Times New Roman" w:eastAsia="Arial" w:hAnsi="Times New Roman"/>
                <w:bCs/>
              </w:rPr>
              <w:t>UNDP/OPM</w:t>
            </w:r>
          </w:p>
        </w:tc>
      </w:tr>
      <w:tr w:rsidR="00492F0A" w14:paraId="24A82881" w14:textId="77777777" w:rsidTr="00492F0A">
        <w:tc>
          <w:tcPr>
            <w:cnfStyle w:val="001000000000" w:firstRow="0" w:lastRow="0" w:firstColumn="1" w:lastColumn="0" w:oddVBand="0" w:evenVBand="0" w:oddHBand="0" w:evenHBand="0" w:firstRowFirstColumn="0" w:firstRowLastColumn="0" w:lastRowFirstColumn="0" w:lastRowLastColumn="0"/>
            <w:tcW w:w="993" w:type="dxa"/>
          </w:tcPr>
          <w:p w14:paraId="448D31CC" w14:textId="77777777" w:rsidR="00492F0A" w:rsidRDefault="00492F0A" w:rsidP="00492F0A">
            <w:pPr>
              <w:jc w:val="both"/>
              <w:textAlignment w:val="baseline"/>
              <w:rPr>
                <w:rFonts w:ascii="Times New Roman" w:eastAsia="Arial" w:hAnsi="Times New Roman"/>
                <w:bCs w:val="0"/>
              </w:rPr>
            </w:pPr>
            <w:r>
              <w:rPr>
                <w:rFonts w:ascii="Times New Roman" w:eastAsia="Arial" w:hAnsi="Times New Roman"/>
              </w:rPr>
              <w:t xml:space="preserve">30% </w:t>
            </w:r>
          </w:p>
        </w:tc>
        <w:tc>
          <w:tcPr>
            <w:tcW w:w="6096" w:type="dxa"/>
          </w:tcPr>
          <w:p w14:paraId="77BC350D" w14:textId="77777777" w:rsidR="00492F0A" w:rsidRPr="00206D5B" w:rsidRDefault="00492F0A" w:rsidP="00492F0A">
            <w:pPr>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themeColor="text1"/>
              </w:rPr>
            </w:pPr>
            <w:r w:rsidRPr="00CE1C9F">
              <w:rPr>
                <w:b/>
                <w:bCs/>
              </w:rPr>
              <w:t>On submission of an acceptable Deliverable 3</w:t>
            </w:r>
            <w:r w:rsidRPr="00206D5B">
              <w:t xml:space="preserve">: Training material including administrator manual, user how-to do guides, FAQ and video tutorial for different user and training delivered to administrator and key partners. </w:t>
            </w:r>
          </w:p>
        </w:tc>
        <w:tc>
          <w:tcPr>
            <w:tcW w:w="1802" w:type="dxa"/>
          </w:tcPr>
          <w:p w14:paraId="0A4C1AAE" w14:textId="77777777" w:rsidR="00492F0A" w:rsidRDefault="00492F0A" w:rsidP="00492F0A">
            <w:pPr>
              <w:pStyle w:val="ListParagraph"/>
              <w:spacing w:line="240" w:lineRule="auto"/>
              <w:ind w:left="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Arial" w:hAnsi="Times New Roman"/>
                <w:bCs/>
              </w:rPr>
            </w:pPr>
            <w:r w:rsidRPr="00206D5B">
              <w:rPr>
                <w:rFonts w:ascii="Times New Roman" w:eastAsia="Arial" w:hAnsi="Times New Roman"/>
                <w:bCs/>
              </w:rPr>
              <w:t>UNDP/OPM</w:t>
            </w:r>
          </w:p>
        </w:tc>
      </w:tr>
    </w:tbl>
    <w:p w14:paraId="02CA8E59" w14:textId="66C606DD" w:rsidR="00E45B4A" w:rsidRDefault="00E45B4A" w:rsidP="00E45B4A">
      <w:pPr>
        <w:spacing w:after="0" w:line="240" w:lineRule="auto"/>
        <w:jc w:val="both"/>
        <w:textAlignment w:val="baseline"/>
        <w:rPr>
          <w:rFonts w:asciiTheme="majorHAnsi" w:eastAsia="Calibri" w:hAnsiTheme="majorHAnsi" w:cstheme="majorHAnsi"/>
        </w:rPr>
      </w:pPr>
      <w:r w:rsidRPr="00E45B4A">
        <w:rPr>
          <w:rFonts w:asciiTheme="majorHAnsi" w:eastAsia="Calibri" w:hAnsiTheme="majorHAnsi" w:cstheme="majorHAnsi"/>
        </w:rPr>
        <w:t>The contract will be based on professional fees presented on a daily rate basis. Consultant</w:t>
      </w:r>
      <w:r>
        <w:rPr>
          <w:rFonts w:asciiTheme="majorHAnsi" w:eastAsia="Calibri" w:hAnsiTheme="majorHAnsi" w:cstheme="majorHAnsi"/>
        </w:rPr>
        <w:t xml:space="preserve"> </w:t>
      </w:r>
      <w:r w:rsidRPr="00E45B4A">
        <w:rPr>
          <w:rFonts w:asciiTheme="majorHAnsi" w:eastAsia="Calibri" w:hAnsiTheme="majorHAnsi" w:cstheme="majorHAnsi"/>
        </w:rPr>
        <w:t>must send a financial proposal based on a Lump Sum Amount inclusive of all cost components required to perform the deliverables identified in the TOR, including professional fee, travel costs to duty station, living allowance, medical and travel insurance, and communication. The contract price will be fixed output-based price regardless of extension of the herein specified duration. Payments will be done upon completion and certification/approval of the deliverables/outputs and as per below percentages</w:t>
      </w:r>
      <w:r>
        <w:rPr>
          <w:rFonts w:asciiTheme="majorHAnsi" w:eastAsia="Calibri" w:hAnsiTheme="majorHAnsi" w:cstheme="majorHAnsi"/>
        </w:rPr>
        <w:t xml:space="preserve">. </w:t>
      </w:r>
    </w:p>
    <w:p w14:paraId="6D05F296" w14:textId="669FC8DD" w:rsidR="00D63815" w:rsidRDefault="00E45B4A" w:rsidP="00507BDD">
      <w:pPr>
        <w:spacing w:after="0" w:line="240" w:lineRule="auto"/>
        <w:jc w:val="both"/>
        <w:textAlignment w:val="baseline"/>
        <w:rPr>
          <w:rFonts w:asciiTheme="majorHAnsi" w:eastAsia="Calibri" w:hAnsiTheme="majorHAnsi" w:cstheme="majorHAnsi"/>
        </w:rPr>
      </w:pPr>
      <w:r w:rsidRPr="00E45B4A">
        <w:rPr>
          <w:rFonts w:asciiTheme="majorHAnsi" w:eastAsia="Calibri" w:hAnsiTheme="majorHAnsi" w:cstheme="majorHAnsi"/>
        </w:rPr>
        <w:t xml:space="preserve">The payment will be made in </w:t>
      </w:r>
      <w:r w:rsidR="00507BDD">
        <w:rPr>
          <w:rFonts w:asciiTheme="majorHAnsi" w:eastAsia="Calibri" w:hAnsiTheme="majorHAnsi" w:cstheme="majorHAnsi"/>
        </w:rPr>
        <w:t>three</w:t>
      </w:r>
      <w:r w:rsidRPr="00E45B4A">
        <w:rPr>
          <w:rFonts w:asciiTheme="majorHAnsi" w:eastAsia="Calibri" w:hAnsiTheme="majorHAnsi" w:cstheme="majorHAnsi"/>
        </w:rPr>
        <w:t xml:space="preserve"> milestones upon the completion of the following:</w:t>
      </w:r>
    </w:p>
    <w:p w14:paraId="1AE9C0F2" w14:textId="77777777" w:rsidR="00492F0A" w:rsidRPr="00D63815" w:rsidRDefault="00492F0A" w:rsidP="00507BDD">
      <w:pPr>
        <w:spacing w:after="0" w:line="240" w:lineRule="auto"/>
        <w:jc w:val="both"/>
        <w:textAlignment w:val="baseline"/>
        <w:rPr>
          <w:rFonts w:asciiTheme="majorHAnsi" w:eastAsia="Calibri" w:hAnsiTheme="majorHAnsi" w:cstheme="majorHAnsi"/>
        </w:rPr>
      </w:pPr>
    </w:p>
    <w:p w14:paraId="32B7BA4A" w14:textId="77777777" w:rsidR="00AF6FD6" w:rsidRPr="00B55255" w:rsidRDefault="00AF6FD6" w:rsidP="00CE1C9F">
      <w:pPr>
        <w:jc w:val="both"/>
        <w:rPr>
          <w:rFonts w:asciiTheme="majorHAnsi" w:hAnsiTheme="majorHAnsi" w:cstheme="majorHAnsi"/>
        </w:rPr>
      </w:pPr>
    </w:p>
    <w:sectPr w:rsidR="00AF6FD6" w:rsidRPr="00B55255" w:rsidSect="006B4DAE">
      <w:headerReference w:type="default" r:id="rId8"/>
      <w:footerReference w:type="default" r:id="rId9"/>
      <w:pgSz w:w="11906" w:h="16838"/>
      <w:pgMar w:top="1440" w:right="144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74E01" w14:textId="77777777" w:rsidR="00316FC0" w:rsidRDefault="00316FC0" w:rsidP="00565D79">
      <w:pPr>
        <w:spacing w:after="0" w:line="240" w:lineRule="auto"/>
      </w:pPr>
      <w:r>
        <w:separator/>
      </w:r>
    </w:p>
  </w:endnote>
  <w:endnote w:type="continuationSeparator" w:id="0">
    <w:p w14:paraId="5CCF4961" w14:textId="77777777" w:rsidR="00316FC0" w:rsidRDefault="00316FC0" w:rsidP="0056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aleway">
    <w:altName w:val="Trebuchet MS"/>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914146"/>
      <w:docPartObj>
        <w:docPartGallery w:val="Page Numbers (Bottom of Page)"/>
        <w:docPartUnique/>
      </w:docPartObj>
    </w:sdtPr>
    <w:sdtEndPr>
      <w:rPr>
        <w:noProof/>
      </w:rPr>
    </w:sdtEndPr>
    <w:sdtContent>
      <w:p w14:paraId="19EA3A3F" w14:textId="4A567B81" w:rsidR="00492F0A" w:rsidRDefault="00492F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D492F" w14:textId="77777777" w:rsidR="00492F0A" w:rsidRDefault="0049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E65C" w14:textId="77777777" w:rsidR="00316FC0" w:rsidRDefault="00316FC0" w:rsidP="00565D79">
      <w:pPr>
        <w:spacing w:after="0" w:line="240" w:lineRule="auto"/>
      </w:pPr>
      <w:r>
        <w:separator/>
      </w:r>
    </w:p>
  </w:footnote>
  <w:footnote w:type="continuationSeparator" w:id="0">
    <w:p w14:paraId="63A251FD" w14:textId="77777777" w:rsidR="00316FC0" w:rsidRDefault="00316FC0" w:rsidP="0056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6660" w14:textId="77777777" w:rsidR="00565D79" w:rsidRPr="00565D79" w:rsidRDefault="00565D79" w:rsidP="00565D79">
    <w:pPr>
      <w:pStyle w:val="Header"/>
      <w:rPr>
        <w:lang w:val="pt-PT"/>
      </w:rPr>
    </w:pPr>
    <w:r>
      <w:rPr>
        <w:noProof/>
      </w:rPr>
      <w:drawing>
        <wp:anchor distT="0" distB="0" distL="114300" distR="114300" simplePos="0" relativeHeight="251658240" behindDoc="1" locked="0" layoutInCell="1" allowOverlap="1" wp14:anchorId="5289FC78" wp14:editId="12A76E2C">
          <wp:simplePos x="0" y="0"/>
          <wp:positionH relativeFrom="margin">
            <wp:align>right</wp:align>
          </wp:positionH>
          <wp:positionV relativeFrom="paragraph">
            <wp:posOffset>-259218</wp:posOffset>
          </wp:positionV>
          <wp:extent cx="500656" cy="737481"/>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0656" cy="7374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AF5"/>
    <w:multiLevelType w:val="hybridMultilevel"/>
    <w:tmpl w:val="B1B29DFE"/>
    <w:lvl w:ilvl="0" w:tplc="20000017">
      <w:start w:val="1"/>
      <w:numFmt w:val="lowerLetter"/>
      <w:lvlText w:val="%1)"/>
      <w:lvlJc w:val="lef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1" w15:restartNumberingAfterBreak="0">
    <w:nsid w:val="0D716D64"/>
    <w:multiLevelType w:val="hybridMultilevel"/>
    <w:tmpl w:val="7ADCA7E2"/>
    <w:lvl w:ilvl="0" w:tplc="20000017">
      <w:start w:val="1"/>
      <w:numFmt w:val="lowerLetter"/>
      <w:lvlText w:val="%1)"/>
      <w:lvlJc w:val="lef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2" w15:restartNumberingAfterBreak="0">
    <w:nsid w:val="0F2B2920"/>
    <w:multiLevelType w:val="hybridMultilevel"/>
    <w:tmpl w:val="DD92C43C"/>
    <w:lvl w:ilvl="0" w:tplc="20000017">
      <w:start w:val="1"/>
      <w:numFmt w:val="lowerLetter"/>
      <w:lvlText w:val="%1)"/>
      <w:lvlJc w:val="lef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3" w15:restartNumberingAfterBreak="0">
    <w:nsid w:val="0FA31013"/>
    <w:multiLevelType w:val="multilevel"/>
    <w:tmpl w:val="A7D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62407"/>
    <w:multiLevelType w:val="hybridMultilevel"/>
    <w:tmpl w:val="891A36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0D32FA"/>
    <w:multiLevelType w:val="hybridMultilevel"/>
    <w:tmpl w:val="96F4A172"/>
    <w:lvl w:ilvl="0" w:tplc="D3725DEC">
      <w:start w:val="1"/>
      <w:numFmt w:val="lowerRoman"/>
      <w:lvlText w:val="%1."/>
      <w:lvlJc w:val="right"/>
      <w:pPr>
        <w:ind w:left="720" w:hanging="360"/>
      </w:pPr>
      <w:rPr>
        <w:color w:val="4472C4" w:themeColor="accen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9C2C7C"/>
    <w:multiLevelType w:val="hybridMultilevel"/>
    <w:tmpl w:val="E0165204"/>
    <w:lvl w:ilvl="0" w:tplc="0A465DE0">
      <w:start w:val="7"/>
      <w:numFmt w:val="decimal"/>
      <w:lvlText w:val="%1"/>
      <w:lvlJc w:val="left"/>
      <w:pPr>
        <w:ind w:left="720" w:hanging="360"/>
      </w:pPr>
      <w:rPr>
        <w:rFonts w:eastAsia="Arial" w:hint="default"/>
        <w:b/>
        <w:color w:val="0055A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2E511F4"/>
    <w:multiLevelType w:val="hybridMultilevel"/>
    <w:tmpl w:val="891A36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B3858F8"/>
    <w:multiLevelType w:val="hybridMultilevel"/>
    <w:tmpl w:val="D4F2086C"/>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B6A60AB"/>
    <w:multiLevelType w:val="hybridMultilevel"/>
    <w:tmpl w:val="93F6C3F4"/>
    <w:lvl w:ilvl="0" w:tplc="20000017">
      <w:start w:val="1"/>
      <w:numFmt w:val="lowerLetter"/>
      <w:lvlText w:val="%1)"/>
      <w:lvlJc w:val="lef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10" w15:restartNumberingAfterBreak="0">
    <w:nsid w:val="1CD00B7D"/>
    <w:multiLevelType w:val="hybridMultilevel"/>
    <w:tmpl w:val="CC4ACD88"/>
    <w:lvl w:ilvl="0" w:tplc="D3725DEC">
      <w:start w:val="1"/>
      <w:numFmt w:val="lowerRoman"/>
      <w:lvlText w:val="%1."/>
      <w:lvlJc w:val="right"/>
      <w:pPr>
        <w:ind w:left="360" w:hanging="360"/>
      </w:pPr>
      <w:rPr>
        <w:color w:val="4472C4" w:themeColor="accent1"/>
      </w:rPr>
    </w:lvl>
    <w:lvl w:ilvl="1" w:tplc="08090019">
      <w:start w:val="1"/>
      <w:numFmt w:val="lowerLetter"/>
      <w:lvlText w:val="%2."/>
      <w:lvlJc w:val="left"/>
      <w:pPr>
        <w:ind w:left="-545" w:hanging="360"/>
      </w:pPr>
    </w:lvl>
    <w:lvl w:ilvl="2" w:tplc="0809001B">
      <w:start w:val="1"/>
      <w:numFmt w:val="lowerRoman"/>
      <w:lvlText w:val="%3."/>
      <w:lvlJc w:val="right"/>
      <w:pPr>
        <w:ind w:left="175" w:hanging="180"/>
      </w:pPr>
    </w:lvl>
    <w:lvl w:ilvl="3" w:tplc="0809000F">
      <w:start w:val="1"/>
      <w:numFmt w:val="decimal"/>
      <w:lvlText w:val="%4."/>
      <w:lvlJc w:val="left"/>
      <w:pPr>
        <w:ind w:left="895" w:hanging="360"/>
      </w:pPr>
    </w:lvl>
    <w:lvl w:ilvl="4" w:tplc="08090019">
      <w:start w:val="1"/>
      <w:numFmt w:val="lowerLetter"/>
      <w:lvlText w:val="%5."/>
      <w:lvlJc w:val="left"/>
      <w:pPr>
        <w:ind w:left="1615" w:hanging="360"/>
      </w:pPr>
    </w:lvl>
    <w:lvl w:ilvl="5" w:tplc="0809001B">
      <w:start w:val="1"/>
      <w:numFmt w:val="lowerRoman"/>
      <w:lvlText w:val="%6."/>
      <w:lvlJc w:val="right"/>
      <w:pPr>
        <w:ind w:left="2335" w:hanging="180"/>
      </w:pPr>
    </w:lvl>
    <w:lvl w:ilvl="6" w:tplc="0809000F">
      <w:start w:val="1"/>
      <w:numFmt w:val="decimal"/>
      <w:lvlText w:val="%7."/>
      <w:lvlJc w:val="left"/>
      <w:pPr>
        <w:ind w:left="3055" w:hanging="360"/>
      </w:pPr>
    </w:lvl>
    <w:lvl w:ilvl="7" w:tplc="08090019">
      <w:start w:val="1"/>
      <w:numFmt w:val="lowerLetter"/>
      <w:lvlText w:val="%8."/>
      <w:lvlJc w:val="left"/>
      <w:pPr>
        <w:ind w:left="3775" w:hanging="360"/>
      </w:pPr>
    </w:lvl>
    <w:lvl w:ilvl="8" w:tplc="0809001B">
      <w:start w:val="1"/>
      <w:numFmt w:val="lowerRoman"/>
      <w:lvlText w:val="%9."/>
      <w:lvlJc w:val="right"/>
      <w:pPr>
        <w:ind w:left="4495" w:hanging="180"/>
      </w:pPr>
    </w:lvl>
  </w:abstractNum>
  <w:abstractNum w:abstractNumId="11" w15:restartNumberingAfterBreak="0">
    <w:nsid w:val="20FD324C"/>
    <w:multiLevelType w:val="hybridMultilevel"/>
    <w:tmpl w:val="A35EFD8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8C239E"/>
    <w:multiLevelType w:val="hybridMultilevel"/>
    <w:tmpl w:val="45C4F292"/>
    <w:lvl w:ilvl="0" w:tplc="20000001">
      <w:start w:val="1"/>
      <w:numFmt w:val="bullet"/>
      <w:lvlText w:val=""/>
      <w:lvlJc w:val="left"/>
      <w:pPr>
        <w:ind w:left="1140" w:hanging="360"/>
      </w:pPr>
      <w:rPr>
        <w:rFonts w:ascii="Symbol" w:hAnsi="Symbol" w:hint="default"/>
      </w:rPr>
    </w:lvl>
    <w:lvl w:ilvl="1" w:tplc="20000003" w:tentative="1">
      <w:start w:val="1"/>
      <w:numFmt w:val="bullet"/>
      <w:lvlText w:val="o"/>
      <w:lvlJc w:val="left"/>
      <w:pPr>
        <w:ind w:left="1860" w:hanging="360"/>
      </w:pPr>
      <w:rPr>
        <w:rFonts w:ascii="Courier New" w:hAnsi="Courier New" w:cs="Courier New" w:hint="default"/>
      </w:rPr>
    </w:lvl>
    <w:lvl w:ilvl="2" w:tplc="20000005" w:tentative="1">
      <w:start w:val="1"/>
      <w:numFmt w:val="bullet"/>
      <w:lvlText w:val=""/>
      <w:lvlJc w:val="left"/>
      <w:pPr>
        <w:ind w:left="2580" w:hanging="360"/>
      </w:pPr>
      <w:rPr>
        <w:rFonts w:ascii="Wingdings" w:hAnsi="Wingdings" w:hint="default"/>
      </w:rPr>
    </w:lvl>
    <w:lvl w:ilvl="3" w:tplc="20000001" w:tentative="1">
      <w:start w:val="1"/>
      <w:numFmt w:val="bullet"/>
      <w:lvlText w:val=""/>
      <w:lvlJc w:val="left"/>
      <w:pPr>
        <w:ind w:left="3300" w:hanging="360"/>
      </w:pPr>
      <w:rPr>
        <w:rFonts w:ascii="Symbol" w:hAnsi="Symbol" w:hint="default"/>
      </w:rPr>
    </w:lvl>
    <w:lvl w:ilvl="4" w:tplc="20000003" w:tentative="1">
      <w:start w:val="1"/>
      <w:numFmt w:val="bullet"/>
      <w:lvlText w:val="o"/>
      <w:lvlJc w:val="left"/>
      <w:pPr>
        <w:ind w:left="4020" w:hanging="360"/>
      </w:pPr>
      <w:rPr>
        <w:rFonts w:ascii="Courier New" w:hAnsi="Courier New" w:cs="Courier New" w:hint="default"/>
      </w:rPr>
    </w:lvl>
    <w:lvl w:ilvl="5" w:tplc="20000005" w:tentative="1">
      <w:start w:val="1"/>
      <w:numFmt w:val="bullet"/>
      <w:lvlText w:val=""/>
      <w:lvlJc w:val="left"/>
      <w:pPr>
        <w:ind w:left="4740" w:hanging="360"/>
      </w:pPr>
      <w:rPr>
        <w:rFonts w:ascii="Wingdings" w:hAnsi="Wingdings" w:hint="default"/>
      </w:rPr>
    </w:lvl>
    <w:lvl w:ilvl="6" w:tplc="20000001" w:tentative="1">
      <w:start w:val="1"/>
      <w:numFmt w:val="bullet"/>
      <w:lvlText w:val=""/>
      <w:lvlJc w:val="left"/>
      <w:pPr>
        <w:ind w:left="5460" w:hanging="360"/>
      </w:pPr>
      <w:rPr>
        <w:rFonts w:ascii="Symbol" w:hAnsi="Symbol" w:hint="default"/>
      </w:rPr>
    </w:lvl>
    <w:lvl w:ilvl="7" w:tplc="20000003" w:tentative="1">
      <w:start w:val="1"/>
      <w:numFmt w:val="bullet"/>
      <w:lvlText w:val="o"/>
      <w:lvlJc w:val="left"/>
      <w:pPr>
        <w:ind w:left="6180" w:hanging="360"/>
      </w:pPr>
      <w:rPr>
        <w:rFonts w:ascii="Courier New" w:hAnsi="Courier New" w:cs="Courier New" w:hint="default"/>
      </w:rPr>
    </w:lvl>
    <w:lvl w:ilvl="8" w:tplc="20000005" w:tentative="1">
      <w:start w:val="1"/>
      <w:numFmt w:val="bullet"/>
      <w:lvlText w:val=""/>
      <w:lvlJc w:val="left"/>
      <w:pPr>
        <w:ind w:left="6900" w:hanging="360"/>
      </w:pPr>
      <w:rPr>
        <w:rFonts w:ascii="Wingdings" w:hAnsi="Wingdings" w:hint="default"/>
      </w:rPr>
    </w:lvl>
  </w:abstractNum>
  <w:abstractNum w:abstractNumId="13" w15:restartNumberingAfterBreak="0">
    <w:nsid w:val="34DC0ECC"/>
    <w:multiLevelType w:val="hybridMultilevel"/>
    <w:tmpl w:val="B7B8A6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D6220DF"/>
    <w:multiLevelType w:val="hybridMultilevel"/>
    <w:tmpl w:val="EF529F56"/>
    <w:lvl w:ilvl="0" w:tplc="1766E1AA">
      <w:start w:val="6"/>
      <w:numFmt w:val="decimal"/>
      <w:lvlText w:val="%1."/>
      <w:lvlJc w:val="left"/>
      <w:pPr>
        <w:ind w:left="720" w:hanging="360"/>
      </w:pPr>
      <w:rPr>
        <w:rFonts w:eastAsia="Arial"/>
        <w:b/>
        <w:color w:val="0055AA"/>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45411BF5"/>
    <w:multiLevelType w:val="hybridMultilevel"/>
    <w:tmpl w:val="720EE6CC"/>
    <w:lvl w:ilvl="0" w:tplc="20000017">
      <w:start w:val="1"/>
      <w:numFmt w:val="lowerLetter"/>
      <w:lvlText w:val="%1)"/>
      <w:lvlJc w:val="lef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16" w15:restartNumberingAfterBreak="0">
    <w:nsid w:val="48313E0B"/>
    <w:multiLevelType w:val="multilevel"/>
    <w:tmpl w:val="D44A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834CA4"/>
    <w:multiLevelType w:val="hybridMultilevel"/>
    <w:tmpl w:val="0E787C1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55C6505A"/>
    <w:multiLevelType w:val="hybridMultilevel"/>
    <w:tmpl w:val="AA365A4C"/>
    <w:lvl w:ilvl="0" w:tplc="220EF6D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C1C622F"/>
    <w:multiLevelType w:val="multilevel"/>
    <w:tmpl w:val="CA944E54"/>
    <w:lvl w:ilvl="0">
      <w:start w:val="4"/>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5F4E79F7"/>
    <w:multiLevelType w:val="hybridMultilevel"/>
    <w:tmpl w:val="CC4ACD88"/>
    <w:lvl w:ilvl="0" w:tplc="D3725DEC">
      <w:start w:val="1"/>
      <w:numFmt w:val="lowerRoman"/>
      <w:lvlText w:val="%1."/>
      <w:lvlJc w:val="right"/>
      <w:pPr>
        <w:ind w:left="360" w:hanging="360"/>
      </w:pPr>
      <w:rPr>
        <w:color w:val="4472C4" w:themeColor="accent1"/>
      </w:rPr>
    </w:lvl>
    <w:lvl w:ilvl="1" w:tplc="08090019">
      <w:start w:val="1"/>
      <w:numFmt w:val="lowerLetter"/>
      <w:lvlText w:val="%2."/>
      <w:lvlJc w:val="left"/>
      <w:pPr>
        <w:ind w:left="-545" w:hanging="360"/>
      </w:pPr>
    </w:lvl>
    <w:lvl w:ilvl="2" w:tplc="0809001B">
      <w:start w:val="1"/>
      <w:numFmt w:val="lowerRoman"/>
      <w:lvlText w:val="%3."/>
      <w:lvlJc w:val="right"/>
      <w:pPr>
        <w:ind w:left="175" w:hanging="180"/>
      </w:pPr>
    </w:lvl>
    <w:lvl w:ilvl="3" w:tplc="0809000F">
      <w:start w:val="1"/>
      <w:numFmt w:val="decimal"/>
      <w:lvlText w:val="%4."/>
      <w:lvlJc w:val="left"/>
      <w:pPr>
        <w:ind w:left="895" w:hanging="360"/>
      </w:pPr>
    </w:lvl>
    <w:lvl w:ilvl="4" w:tplc="08090019">
      <w:start w:val="1"/>
      <w:numFmt w:val="lowerLetter"/>
      <w:lvlText w:val="%5."/>
      <w:lvlJc w:val="left"/>
      <w:pPr>
        <w:ind w:left="1615" w:hanging="360"/>
      </w:pPr>
    </w:lvl>
    <w:lvl w:ilvl="5" w:tplc="0809001B">
      <w:start w:val="1"/>
      <w:numFmt w:val="lowerRoman"/>
      <w:lvlText w:val="%6."/>
      <w:lvlJc w:val="right"/>
      <w:pPr>
        <w:ind w:left="2335" w:hanging="180"/>
      </w:pPr>
    </w:lvl>
    <w:lvl w:ilvl="6" w:tplc="0809000F">
      <w:start w:val="1"/>
      <w:numFmt w:val="decimal"/>
      <w:lvlText w:val="%7."/>
      <w:lvlJc w:val="left"/>
      <w:pPr>
        <w:ind w:left="3055" w:hanging="360"/>
      </w:pPr>
    </w:lvl>
    <w:lvl w:ilvl="7" w:tplc="08090019">
      <w:start w:val="1"/>
      <w:numFmt w:val="lowerLetter"/>
      <w:lvlText w:val="%8."/>
      <w:lvlJc w:val="left"/>
      <w:pPr>
        <w:ind w:left="3775" w:hanging="360"/>
      </w:pPr>
    </w:lvl>
    <w:lvl w:ilvl="8" w:tplc="0809001B">
      <w:start w:val="1"/>
      <w:numFmt w:val="lowerRoman"/>
      <w:lvlText w:val="%9."/>
      <w:lvlJc w:val="right"/>
      <w:pPr>
        <w:ind w:left="4495" w:hanging="180"/>
      </w:pPr>
    </w:lvl>
  </w:abstractNum>
  <w:abstractNum w:abstractNumId="21" w15:restartNumberingAfterBreak="0">
    <w:nsid w:val="6DAC31A6"/>
    <w:multiLevelType w:val="hybridMultilevel"/>
    <w:tmpl w:val="E2462A6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6E310B96"/>
    <w:multiLevelType w:val="multilevel"/>
    <w:tmpl w:val="3930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625372"/>
    <w:multiLevelType w:val="hybridMultilevel"/>
    <w:tmpl w:val="2D00B2A4"/>
    <w:lvl w:ilvl="0" w:tplc="20000005">
      <w:start w:val="1"/>
      <w:numFmt w:val="bullet"/>
      <w:lvlText w:val=""/>
      <w:lvlJc w:val="left"/>
      <w:pPr>
        <w:ind w:left="1140" w:hanging="360"/>
      </w:pPr>
      <w:rPr>
        <w:rFonts w:ascii="Wingdings" w:hAnsi="Wingdings" w:hint="default"/>
      </w:rPr>
    </w:lvl>
    <w:lvl w:ilvl="1" w:tplc="20000003" w:tentative="1">
      <w:start w:val="1"/>
      <w:numFmt w:val="bullet"/>
      <w:lvlText w:val="o"/>
      <w:lvlJc w:val="left"/>
      <w:pPr>
        <w:ind w:left="1860" w:hanging="360"/>
      </w:pPr>
      <w:rPr>
        <w:rFonts w:ascii="Courier New" w:hAnsi="Courier New" w:cs="Courier New" w:hint="default"/>
      </w:rPr>
    </w:lvl>
    <w:lvl w:ilvl="2" w:tplc="20000005" w:tentative="1">
      <w:start w:val="1"/>
      <w:numFmt w:val="bullet"/>
      <w:lvlText w:val=""/>
      <w:lvlJc w:val="left"/>
      <w:pPr>
        <w:ind w:left="2580" w:hanging="360"/>
      </w:pPr>
      <w:rPr>
        <w:rFonts w:ascii="Wingdings" w:hAnsi="Wingdings" w:hint="default"/>
      </w:rPr>
    </w:lvl>
    <w:lvl w:ilvl="3" w:tplc="20000001" w:tentative="1">
      <w:start w:val="1"/>
      <w:numFmt w:val="bullet"/>
      <w:lvlText w:val=""/>
      <w:lvlJc w:val="left"/>
      <w:pPr>
        <w:ind w:left="3300" w:hanging="360"/>
      </w:pPr>
      <w:rPr>
        <w:rFonts w:ascii="Symbol" w:hAnsi="Symbol" w:hint="default"/>
      </w:rPr>
    </w:lvl>
    <w:lvl w:ilvl="4" w:tplc="20000003" w:tentative="1">
      <w:start w:val="1"/>
      <w:numFmt w:val="bullet"/>
      <w:lvlText w:val="o"/>
      <w:lvlJc w:val="left"/>
      <w:pPr>
        <w:ind w:left="4020" w:hanging="360"/>
      </w:pPr>
      <w:rPr>
        <w:rFonts w:ascii="Courier New" w:hAnsi="Courier New" w:cs="Courier New" w:hint="default"/>
      </w:rPr>
    </w:lvl>
    <w:lvl w:ilvl="5" w:tplc="20000005" w:tentative="1">
      <w:start w:val="1"/>
      <w:numFmt w:val="bullet"/>
      <w:lvlText w:val=""/>
      <w:lvlJc w:val="left"/>
      <w:pPr>
        <w:ind w:left="4740" w:hanging="360"/>
      </w:pPr>
      <w:rPr>
        <w:rFonts w:ascii="Wingdings" w:hAnsi="Wingdings" w:hint="default"/>
      </w:rPr>
    </w:lvl>
    <w:lvl w:ilvl="6" w:tplc="20000001" w:tentative="1">
      <w:start w:val="1"/>
      <w:numFmt w:val="bullet"/>
      <w:lvlText w:val=""/>
      <w:lvlJc w:val="left"/>
      <w:pPr>
        <w:ind w:left="5460" w:hanging="360"/>
      </w:pPr>
      <w:rPr>
        <w:rFonts w:ascii="Symbol" w:hAnsi="Symbol" w:hint="default"/>
      </w:rPr>
    </w:lvl>
    <w:lvl w:ilvl="7" w:tplc="20000003" w:tentative="1">
      <w:start w:val="1"/>
      <w:numFmt w:val="bullet"/>
      <w:lvlText w:val="o"/>
      <w:lvlJc w:val="left"/>
      <w:pPr>
        <w:ind w:left="6180" w:hanging="360"/>
      </w:pPr>
      <w:rPr>
        <w:rFonts w:ascii="Courier New" w:hAnsi="Courier New" w:cs="Courier New" w:hint="default"/>
      </w:rPr>
    </w:lvl>
    <w:lvl w:ilvl="8" w:tplc="20000005" w:tentative="1">
      <w:start w:val="1"/>
      <w:numFmt w:val="bullet"/>
      <w:lvlText w:val=""/>
      <w:lvlJc w:val="left"/>
      <w:pPr>
        <w:ind w:left="6900" w:hanging="360"/>
      </w:pPr>
      <w:rPr>
        <w:rFonts w:ascii="Wingdings" w:hAnsi="Wingdings" w:hint="default"/>
      </w:rPr>
    </w:lvl>
  </w:abstractNum>
  <w:abstractNum w:abstractNumId="24" w15:restartNumberingAfterBreak="0">
    <w:nsid w:val="757A12E4"/>
    <w:multiLevelType w:val="multilevel"/>
    <w:tmpl w:val="14EC1178"/>
    <w:lvl w:ilvl="0">
      <w:start w:val="1"/>
      <w:numFmt w:val="decimal"/>
      <w:lvlText w:val="%1."/>
      <w:lvlJc w:val="left"/>
      <w:pPr>
        <w:tabs>
          <w:tab w:val="num" w:pos="360"/>
        </w:tabs>
        <w:ind w:left="360" w:hanging="360"/>
      </w:pPr>
      <w:rPr>
        <w:color w:val="4472C4" w:themeColor="accent1"/>
        <w:sz w:val="20"/>
      </w:rPr>
    </w:lvl>
    <w:lvl w:ilvl="1">
      <w:start w:val="1"/>
      <w:numFmt w:val="decimal"/>
      <w:lvlText w:val="%2."/>
      <w:lvlJc w:val="left"/>
      <w:pPr>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5CD7891"/>
    <w:multiLevelType w:val="hybridMultilevel"/>
    <w:tmpl w:val="6DFCF2BC"/>
    <w:lvl w:ilvl="0" w:tplc="20000017">
      <w:start w:val="1"/>
      <w:numFmt w:val="lowerLetter"/>
      <w:lvlText w:val="%1)"/>
      <w:lvlJc w:val="lef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26" w15:restartNumberingAfterBreak="0">
    <w:nsid w:val="76C8278B"/>
    <w:multiLevelType w:val="hybridMultilevel"/>
    <w:tmpl w:val="504CF044"/>
    <w:lvl w:ilvl="0" w:tplc="20000017">
      <w:start w:val="1"/>
      <w:numFmt w:val="lowerLetter"/>
      <w:lvlText w:val="%1)"/>
      <w:lvlJc w:val="lef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27" w15:restartNumberingAfterBreak="0">
    <w:nsid w:val="79520BA6"/>
    <w:multiLevelType w:val="multilevel"/>
    <w:tmpl w:val="BB1C90E2"/>
    <w:lvl w:ilvl="0">
      <w:start w:val="1"/>
      <w:numFmt w:val="decimal"/>
      <w:lvlText w:val="%1."/>
      <w:lvlJc w:val="left"/>
      <w:pPr>
        <w:ind w:left="720" w:hanging="360"/>
      </w:pPr>
      <w:rPr>
        <w:rFonts w:hint="default"/>
        <w:b/>
        <w:bCs/>
        <w:color w:val="4472C4" w:themeColor="accent1"/>
      </w:rPr>
    </w:lvl>
    <w:lvl w:ilvl="1">
      <w:start w:val="1"/>
      <w:numFmt w:val="decimal"/>
      <w:isLgl/>
      <w:lvlText w:val="%1.%2"/>
      <w:lvlJc w:val="left"/>
      <w:pPr>
        <w:ind w:left="36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9"/>
  </w:num>
  <w:num w:numId="4">
    <w:abstractNumId w:val="26"/>
  </w:num>
  <w:num w:numId="5">
    <w:abstractNumId w:val="2"/>
  </w:num>
  <w:num w:numId="6">
    <w:abstractNumId w:val="21"/>
  </w:num>
  <w:num w:numId="7">
    <w:abstractNumId w:val="15"/>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6"/>
  </w:num>
  <w:num w:numId="14">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0"/>
  </w:num>
  <w:num w:numId="16">
    <w:abstractNumId w:val="20"/>
  </w:num>
  <w:num w:numId="17">
    <w:abstractNumId w:val="18"/>
  </w:num>
  <w:num w:numId="18">
    <w:abstractNumId w:val="5"/>
  </w:num>
  <w:num w:numId="19">
    <w:abstractNumId w:val="13"/>
  </w:num>
  <w:num w:numId="20">
    <w:abstractNumId w:val="12"/>
  </w:num>
  <w:num w:numId="21">
    <w:abstractNumId w:val="17"/>
  </w:num>
  <w:num w:numId="22">
    <w:abstractNumId w:val="23"/>
  </w:num>
  <w:num w:numId="23">
    <w:abstractNumId w:val="3"/>
  </w:num>
  <w:num w:numId="24">
    <w:abstractNumId w:val="22"/>
  </w:num>
  <w:num w:numId="25">
    <w:abstractNumId w:val="16"/>
  </w:num>
  <w:num w:numId="26">
    <w:abstractNumId w:val="11"/>
  </w:num>
  <w:num w:numId="27">
    <w:abstractNumId w:val="25"/>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2E"/>
    <w:rsid w:val="000128D5"/>
    <w:rsid w:val="000152A8"/>
    <w:rsid w:val="000F1BC4"/>
    <w:rsid w:val="00145D39"/>
    <w:rsid w:val="00174C0B"/>
    <w:rsid w:val="00190321"/>
    <w:rsid w:val="001A357C"/>
    <w:rsid w:val="001B0BCF"/>
    <w:rsid w:val="00206D5B"/>
    <w:rsid w:val="0022106A"/>
    <w:rsid w:val="002B3F59"/>
    <w:rsid w:val="002C3F82"/>
    <w:rsid w:val="002E092A"/>
    <w:rsid w:val="00307561"/>
    <w:rsid w:val="00316FC0"/>
    <w:rsid w:val="00320947"/>
    <w:rsid w:val="00321699"/>
    <w:rsid w:val="00323E1C"/>
    <w:rsid w:val="0034477F"/>
    <w:rsid w:val="00370D33"/>
    <w:rsid w:val="00372C61"/>
    <w:rsid w:val="003D770C"/>
    <w:rsid w:val="003E2CDA"/>
    <w:rsid w:val="003F47DD"/>
    <w:rsid w:val="00442FB7"/>
    <w:rsid w:val="00471FAC"/>
    <w:rsid w:val="00481C49"/>
    <w:rsid w:val="00492F0A"/>
    <w:rsid w:val="004A4F5F"/>
    <w:rsid w:val="00507BDD"/>
    <w:rsid w:val="00550777"/>
    <w:rsid w:val="005653DA"/>
    <w:rsid w:val="00565D79"/>
    <w:rsid w:val="005F7F99"/>
    <w:rsid w:val="00695672"/>
    <w:rsid w:val="006B4DAE"/>
    <w:rsid w:val="006C56DF"/>
    <w:rsid w:val="00787BE4"/>
    <w:rsid w:val="00795AD1"/>
    <w:rsid w:val="007B1998"/>
    <w:rsid w:val="008015EB"/>
    <w:rsid w:val="00840E9E"/>
    <w:rsid w:val="00843E13"/>
    <w:rsid w:val="00853962"/>
    <w:rsid w:val="008C0769"/>
    <w:rsid w:val="0090271B"/>
    <w:rsid w:val="00915163"/>
    <w:rsid w:val="00945877"/>
    <w:rsid w:val="00954F60"/>
    <w:rsid w:val="00971683"/>
    <w:rsid w:val="009A784C"/>
    <w:rsid w:val="009B2235"/>
    <w:rsid w:val="00A02C02"/>
    <w:rsid w:val="00A24246"/>
    <w:rsid w:val="00A5253B"/>
    <w:rsid w:val="00A60D38"/>
    <w:rsid w:val="00A85226"/>
    <w:rsid w:val="00AB1BB6"/>
    <w:rsid w:val="00AC65A7"/>
    <w:rsid w:val="00AD42FB"/>
    <w:rsid w:val="00AF6FD6"/>
    <w:rsid w:val="00B018B1"/>
    <w:rsid w:val="00B21BEC"/>
    <w:rsid w:val="00B40B14"/>
    <w:rsid w:val="00B51C90"/>
    <w:rsid w:val="00B55255"/>
    <w:rsid w:val="00B6013E"/>
    <w:rsid w:val="00BA2E61"/>
    <w:rsid w:val="00BC0F62"/>
    <w:rsid w:val="00C4372E"/>
    <w:rsid w:val="00C4770F"/>
    <w:rsid w:val="00C8418D"/>
    <w:rsid w:val="00C84756"/>
    <w:rsid w:val="00C94A2C"/>
    <w:rsid w:val="00CC4D61"/>
    <w:rsid w:val="00CD6ECA"/>
    <w:rsid w:val="00CE1C9F"/>
    <w:rsid w:val="00D63815"/>
    <w:rsid w:val="00D63B62"/>
    <w:rsid w:val="00DE2C96"/>
    <w:rsid w:val="00E34CC5"/>
    <w:rsid w:val="00E4321B"/>
    <w:rsid w:val="00E45B4A"/>
    <w:rsid w:val="00E94335"/>
    <w:rsid w:val="00EA7BAC"/>
    <w:rsid w:val="00EB5BF4"/>
    <w:rsid w:val="00F13A7B"/>
    <w:rsid w:val="00F568EA"/>
    <w:rsid w:val="00F659B2"/>
    <w:rsid w:val="00F900EE"/>
    <w:rsid w:val="00FA5EBD"/>
    <w:rsid w:val="00FD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25171"/>
  <w15:chartTrackingRefBased/>
  <w15:docId w15:val="{63B5A0AA-390D-4C32-9DB8-27F898B1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F82"/>
    <w:rPr>
      <w:color w:val="0000FF"/>
      <w:u w:val="single"/>
    </w:rPr>
  </w:style>
  <w:style w:type="character" w:customStyle="1" w:styleId="nowrap">
    <w:name w:val="nowrap"/>
    <w:basedOn w:val="DefaultParagraphFont"/>
    <w:rsid w:val="002C3F82"/>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AF6FD6"/>
    <w:pPr>
      <w:spacing w:line="256" w:lineRule="auto"/>
      <w:ind w:left="720"/>
      <w:contextualSpacing/>
    </w:pPr>
    <w:rPr>
      <w:rFonts w:ascii="Calibri" w:eastAsia="Calibri" w:hAnsi="Calibri" w:cs="Calibri"/>
    </w:rPr>
  </w:style>
  <w:style w:type="paragraph" w:styleId="Header">
    <w:name w:val="header"/>
    <w:basedOn w:val="Normal"/>
    <w:link w:val="HeaderChar"/>
    <w:uiPriority w:val="99"/>
    <w:unhideWhenUsed/>
    <w:rsid w:val="00565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D79"/>
  </w:style>
  <w:style w:type="paragraph" w:styleId="Footer">
    <w:name w:val="footer"/>
    <w:basedOn w:val="Normal"/>
    <w:link w:val="FooterChar"/>
    <w:uiPriority w:val="99"/>
    <w:unhideWhenUsed/>
    <w:rsid w:val="00565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D79"/>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565D79"/>
    <w:rPr>
      <w:rFonts w:ascii="Calibri" w:eastAsia="Calibri" w:hAnsi="Calibri" w:cs="Calibri"/>
      <w:lang w:val="en-US"/>
    </w:rPr>
  </w:style>
  <w:style w:type="table" w:styleId="TableGrid">
    <w:name w:val="Table Grid"/>
    <w:basedOn w:val="TableNormal"/>
    <w:uiPriority w:val="39"/>
    <w:rsid w:val="00E45B4A"/>
    <w:pPr>
      <w:spacing w:after="0" w:line="240" w:lineRule="auto"/>
    </w:pPr>
    <w:rPr>
      <w:rFonts w:ascii="Calibri" w:eastAsia="Calibri" w:hAnsi="Calibri" w:cs="Calibri"/>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98"/>
    <w:rPr>
      <w:rFonts w:ascii="Segoe UI" w:hAnsi="Segoe UI" w:cs="Segoe UI"/>
      <w:sz w:val="18"/>
      <w:szCs w:val="18"/>
    </w:rPr>
  </w:style>
  <w:style w:type="table" w:styleId="GridTable1Light">
    <w:name w:val="Grid Table 1 Light"/>
    <w:basedOn w:val="TableNormal"/>
    <w:uiPriority w:val="46"/>
    <w:rsid w:val="00206D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90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5019">
      <w:bodyDiv w:val="1"/>
      <w:marLeft w:val="0"/>
      <w:marRight w:val="0"/>
      <w:marTop w:val="0"/>
      <w:marBottom w:val="0"/>
      <w:divBdr>
        <w:top w:val="none" w:sz="0" w:space="0" w:color="auto"/>
        <w:left w:val="none" w:sz="0" w:space="0" w:color="auto"/>
        <w:bottom w:val="none" w:sz="0" w:space="0" w:color="auto"/>
        <w:right w:val="none" w:sz="0" w:space="0" w:color="auto"/>
      </w:divBdr>
    </w:div>
    <w:div w:id="351297342">
      <w:bodyDiv w:val="1"/>
      <w:marLeft w:val="0"/>
      <w:marRight w:val="0"/>
      <w:marTop w:val="0"/>
      <w:marBottom w:val="0"/>
      <w:divBdr>
        <w:top w:val="none" w:sz="0" w:space="0" w:color="auto"/>
        <w:left w:val="none" w:sz="0" w:space="0" w:color="auto"/>
        <w:bottom w:val="none" w:sz="0" w:space="0" w:color="auto"/>
        <w:right w:val="none" w:sz="0" w:space="0" w:color="auto"/>
      </w:divBdr>
    </w:div>
    <w:div w:id="399013663">
      <w:bodyDiv w:val="1"/>
      <w:marLeft w:val="0"/>
      <w:marRight w:val="0"/>
      <w:marTop w:val="0"/>
      <w:marBottom w:val="0"/>
      <w:divBdr>
        <w:top w:val="none" w:sz="0" w:space="0" w:color="auto"/>
        <w:left w:val="none" w:sz="0" w:space="0" w:color="auto"/>
        <w:bottom w:val="none" w:sz="0" w:space="0" w:color="auto"/>
        <w:right w:val="none" w:sz="0" w:space="0" w:color="auto"/>
      </w:divBdr>
    </w:div>
    <w:div w:id="404378451">
      <w:bodyDiv w:val="1"/>
      <w:marLeft w:val="0"/>
      <w:marRight w:val="0"/>
      <w:marTop w:val="0"/>
      <w:marBottom w:val="0"/>
      <w:divBdr>
        <w:top w:val="none" w:sz="0" w:space="0" w:color="auto"/>
        <w:left w:val="none" w:sz="0" w:space="0" w:color="auto"/>
        <w:bottom w:val="none" w:sz="0" w:space="0" w:color="auto"/>
        <w:right w:val="none" w:sz="0" w:space="0" w:color="auto"/>
      </w:divBdr>
    </w:div>
    <w:div w:id="424766232">
      <w:bodyDiv w:val="1"/>
      <w:marLeft w:val="0"/>
      <w:marRight w:val="0"/>
      <w:marTop w:val="0"/>
      <w:marBottom w:val="0"/>
      <w:divBdr>
        <w:top w:val="none" w:sz="0" w:space="0" w:color="auto"/>
        <w:left w:val="none" w:sz="0" w:space="0" w:color="auto"/>
        <w:bottom w:val="none" w:sz="0" w:space="0" w:color="auto"/>
        <w:right w:val="none" w:sz="0" w:space="0" w:color="auto"/>
      </w:divBdr>
    </w:div>
    <w:div w:id="668099479">
      <w:bodyDiv w:val="1"/>
      <w:marLeft w:val="0"/>
      <w:marRight w:val="0"/>
      <w:marTop w:val="0"/>
      <w:marBottom w:val="0"/>
      <w:divBdr>
        <w:top w:val="none" w:sz="0" w:space="0" w:color="auto"/>
        <w:left w:val="none" w:sz="0" w:space="0" w:color="auto"/>
        <w:bottom w:val="none" w:sz="0" w:space="0" w:color="auto"/>
        <w:right w:val="none" w:sz="0" w:space="0" w:color="auto"/>
      </w:divBdr>
    </w:div>
    <w:div w:id="702174558">
      <w:bodyDiv w:val="1"/>
      <w:marLeft w:val="0"/>
      <w:marRight w:val="0"/>
      <w:marTop w:val="0"/>
      <w:marBottom w:val="0"/>
      <w:divBdr>
        <w:top w:val="none" w:sz="0" w:space="0" w:color="auto"/>
        <w:left w:val="none" w:sz="0" w:space="0" w:color="auto"/>
        <w:bottom w:val="none" w:sz="0" w:space="0" w:color="auto"/>
        <w:right w:val="none" w:sz="0" w:space="0" w:color="auto"/>
      </w:divBdr>
    </w:div>
    <w:div w:id="898394361">
      <w:bodyDiv w:val="1"/>
      <w:marLeft w:val="0"/>
      <w:marRight w:val="0"/>
      <w:marTop w:val="0"/>
      <w:marBottom w:val="0"/>
      <w:divBdr>
        <w:top w:val="none" w:sz="0" w:space="0" w:color="auto"/>
        <w:left w:val="none" w:sz="0" w:space="0" w:color="auto"/>
        <w:bottom w:val="none" w:sz="0" w:space="0" w:color="auto"/>
        <w:right w:val="none" w:sz="0" w:space="0" w:color="auto"/>
      </w:divBdr>
    </w:div>
    <w:div w:id="1127353965">
      <w:bodyDiv w:val="1"/>
      <w:marLeft w:val="0"/>
      <w:marRight w:val="0"/>
      <w:marTop w:val="0"/>
      <w:marBottom w:val="0"/>
      <w:divBdr>
        <w:top w:val="none" w:sz="0" w:space="0" w:color="auto"/>
        <w:left w:val="none" w:sz="0" w:space="0" w:color="auto"/>
        <w:bottom w:val="none" w:sz="0" w:space="0" w:color="auto"/>
        <w:right w:val="none" w:sz="0" w:space="0" w:color="auto"/>
      </w:divBdr>
    </w:div>
    <w:div w:id="1200126355">
      <w:bodyDiv w:val="1"/>
      <w:marLeft w:val="0"/>
      <w:marRight w:val="0"/>
      <w:marTop w:val="0"/>
      <w:marBottom w:val="0"/>
      <w:divBdr>
        <w:top w:val="none" w:sz="0" w:space="0" w:color="auto"/>
        <w:left w:val="none" w:sz="0" w:space="0" w:color="auto"/>
        <w:bottom w:val="none" w:sz="0" w:space="0" w:color="auto"/>
        <w:right w:val="none" w:sz="0" w:space="0" w:color="auto"/>
      </w:divBdr>
    </w:div>
    <w:div w:id="1316061110">
      <w:bodyDiv w:val="1"/>
      <w:marLeft w:val="0"/>
      <w:marRight w:val="0"/>
      <w:marTop w:val="0"/>
      <w:marBottom w:val="0"/>
      <w:divBdr>
        <w:top w:val="none" w:sz="0" w:space="0" w:color="auto"/>
        <w:left w:val="none" w:sz="0" w:space="0" w:color="auto"/>
        <w:bottom w:val="none" w:sz="0" w:space="0" w:color="auto"/>
        <w:right w:val="none" w:sz="0" w:space="0" w:color="auto"/>
      </w:divBdr>
    </w:div>
    <w:div w:id="1426026636">
      <w:bodyDiv w:val="1"/>
      <w:marLeft w:val="0"/>
      <w:marRight w:val="0"/>
      <w:marTop w:val="0"/>
      <w:marBottom w:val="0"/>
      <w:divBdr>
        <w:top w:val="none" w:sz="0" w:space="0" w:color="auto"/>
        <w:left w:val="none" w:sz="0" w:space="0" w:color="auto"/>
        <w:bottom w:val="none" w:sz="0" w:space="0" w:color="auto"/>
        <w:right w:val="none" w:sz="0" w:space="0" w:color="auto"/>
      </w:divBdr>
    </w:div>
    <w:div w:id="1514220150">
      <w:bodyDiv w:val="1"/>
      <w:marLeft w:val="0"/>
      <w:marRight w:val="0"/>
      <w:marTop w:val="0"/>
      <w:marBottom w:val="0"/>
      <w:divBdr>
        <w:top w:val="none" w:sz="0" w:space="0" w:color="auto"/>
        <w:left w:val="none" w:sz="0" w:space="0" w:color="auto"/>
        <w:bottom w:val="none" w:sz="0" w:space="0" w:color="auto"/>
        <w:right w:val="none" w:sz="0" w:space="0" w:color="auto"/>
      </w:divBdr>
    </w:div>
    <w:div w:id="1521116611">
      <w:bodyDiv w:val="1"/>
      <w:marLeft w:val="0"/>
      <w:marRight w:val="0"/>
      <w:marTop w:val="0"/>
      <w:marBottom w:val="0"/>
      <w:divBdr>
        <w:top w:val="none" w:sz="0" w:space="0" w:color="auto"/>
        <w:left w:val="none" w:sz="0" w:space="0" w:color="auto"/>
        <w:bottom w:val="none" w:sz="0" w:space="0" w:color="auto"/>
        <w:right w:val="none" w:sz="0" w:space="0" w:color="auto"/>
      </w:divBdr>
    </w:div>
    <w:div w:id="1547134547">
      <w:bodyDiv w:val="1"/>
      <w:marLeft w:val="0"/>
      <w:marRight w:val="0"/>
      <w:marTop w:val="0"/>
      <w:marBottom w:val="0"/>
      <w:divBdr>
        <w:top w:val="none" w:sz="0" w:space="0" w:color="auto"/>
        <w:left w:val="none" w:sz="0" w:space="0" w:color="auto"/>
        <w:bottom w:val="none" w:sz="0" w:space="0" w:color="auto"/>
        <w:right w:val="none" w:sz="0" w:space="0" w:color="auto"/>
      </w:divBdr>
    </w:div>
    <w:div w:id="1564752536">
      <w:bodyDiv w:val="1"/>
      <w:marLeft w:val="0"/>
      <w:marRight w:val="0"/>
      <w:marTop w:val="0"/>
      <w:marBottom w:val="0"/>
      <w:divBdr>
        <w:top w:val="none" w:sz="0" w:space="0" w:color="auto"/>
        <w:left w:val="none" w:sz="0" w:space="0" w:color="auto"/>
        <w:bottom w:val="none" w:sz="0" w:space="0" w:color="auto"/>
        <w:right w:val="none" w:sz="0" w:space="0" w:color="auto"/>
      </w:divBdr>
    </w:div>
    <w:div w:id="17725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DFE6-2542-4F27-BBA1-B0541E8D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Semedo</dc:creator>
  <cp:keywords/>
  <dc:description/>
  <cp:lastModifiedBy>Janet Anyango</cp:lastModifiedBy>
  <cp:revision>2</cp:revision>
  <dcterms:created xsi:type="dcterms:W3CDTF">2020-10-06T09:51:00Z</dcterms:created>
  <dcterms:modified xsi:type="dcterms:W3CDTF">2020-10-06T09:51:00Z</dcterms:modified>
</cp:coreProperties>
</file>