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0390" w14:textId="77777777" w:rsidR="00164004" w:rsidRPr="00EB047B" w:rsidRDefault="00164004" w:rsidP="00A31283">
      <w:pPr>
        <w:jc w:val="center"/>
        <w:rPr>
          <w:rFonts w:asciiTheme="minorHAnsi" w:hAnsiTheme="minorHAnsi" w:cstheme="minorHAnsi"/>
          <w:b/>
          <w:bCs/>
        </w:rPr>
      </w:pPr>
      <w:r w:rsidRPr="00EB047B">
        <w:rPr>
          <w:rFonts w:asciiTheme="minorHAnsi" w:hAnsiTheme="minorHAnsi" w:cstheme="minorHAnsi"/>
          <w:b/>
          <w:bCs/>
        </w:rPr>
        <w:t>TERMS OF REFERENCE</w:t>
      </w:r>
    </w:p>
    <w:p w14:paraId="68FE6D3F" w14:textId="56867C97" w:rsidR="00416555" w:rsidRPr="009F2DBC" w:rsidRDefault="00A31283" w:rsidP="00A31283">
      <w:pPr>
        <w:pStyle w:val="ListParagraph"/>
        <w:numPr>
          <w:ilvl w:val="0"/>
          <w:numId w:val="13"/>
        </w:numPr>
        <w:jc w:val="both"/>
        <w:rPr>
          <w:rFonts w:asciiTheme="minorHAnsi" w:hAnsiTheme="minorHAnsi" w:cstheme="minorHAnsi"/>
          <w:b/>
        </w:rPr>
      </w:pPr>
      <w:r w:rsidRPr="009F2DBC">
        <w:rPr>
          <w:rFonts w:asciiTheme="minorHAnsi" w:hAnsiTheme="minorHAnsi" w:cstheme="minorHAnsi"/>
          <w:b/>
        </w:rPr>
        <w:t xml:space="preserve">Project Title: </w:t>
      </w:r>
      <w:r w:rsidR="00164004" w:rsidRPr="009F2DBC">
        <w:rPr>
          <w:rFonts w:asciiTheme="minorHAnsi" w:hAnsiTheme="minorHAnsi" w:cstheme="minorHAnsi"/>
          <w:b/>
        </w:rPr>
        <w:t xml:space="preserve">Third National Communication and First Biennial Update Report </w:t>
      </w:r>
    </w:p>
    <w:p w14:paraId="5AA6AD13" w14:textId="29518F3E" w:rsidR="00164004" w:rsidRPr="009F2DBC" w:rsidRDefault="00164004" w:rsidP="009F2DBC">
      <w:pPr>
        <w:pStyle w:val="ListParagraph"/>
        <w:jc w:val="both"/>
        <w:rPr>
          <w:rFonts w:asciiTheme="minorHAnsi" w:hAnsiTheme="minorHAnsi" w:cstheme="minorHAnsi"/>
          <w:b/>
        </w:rPr>
      </w:pPr>
    </w:p>
    <w:tbl>
      <w:tblPr>
        <w:tblStyle w:val="TableGrid"/>
        <w:tblW w:w="9625" w:type="dxa"/>
        <w:tblLook w:val="04A0" w:firstRow="1" w:lastRow="0" w:firstColumn="1" w:lastColumn="0" w:noHBand="0" w:noVBand="1"/>
      </w:tblPr>
      <w:tblGrid>
        <w:gridCol w:w="3325"/>
        <w:gridCol w:w="6300"/>
      </w:tblGrid>
      <w:tr w:rsidR="00164004" w:rsidRPr="00416555" w14:paraId="0A441583" w14:textId="77777777" w:rsidTr="00A31283">
        <w:tc>
          <w:tcPr>
            <w:tcW w:w="3325" w:type="dxa"/>
          </w:tcPr>
          <w:p w14:paraId="474A90E9" w14:textId="77777777" w:rsidR="00164004" w:rsidRPr="009F2DBC" w:rsidRDefault="00164004" w:rsidP="00DD04A1">
            <w:pPr>
              <w:jc w:val="both"/>
              <w:rPr>
                <w:rFonts w:asciiTheme="minorHAnsi" w:hAnsiTheme="minorHAnsi" w:cstheme="minorHAnsi"/>
                <w:b/>
                <w:bCs/>
                <w:w w:val="105"/>
                <w:sz w:val="22"/>
                <w:szCs w:val="22"/>
              </w:rPr>
            </w:pPr>
            <w:r w:rsidRPr="009F2DBC">
              <w:rPr>
                <w:rFonts w:asciiTheme="minorHAnsi" w:hAnsiTheme="minorHAnsi" w:cstheme="minorHAnsi"/>
                <w:b/>
                <w:bCs/>
                <w:w w:val="105"/>
                <w:sz w:val="22"/>
                <w:szCs w:val="22"/>
              </w:rPr>
              <w:t>Job</w:t>
            </w:r>
            <w:r w:rsidRPr="009F2DBC">
              <w:rPr>
                <w:rFonts w:asciiTheme="minorHAnsi" w:hAnsiTheme="minorHAnsi" w:cstheme="minorHAnsi"/>
                <w:b/>
                <w:bCs/>
                <w:spacing w:val="-7"/>
                <w:w w:val="105"/>
                <w:sz w:val="22"/>
                <w:szCs w:val="22"/>
              </w:rPr>
              <w:t xml:space="preserve"> </w:t>
            </w:r>
            <w:r w:rsidRPr="009F2DBC">
              <w:rPr>
                <w:rFonts w:asciiTheme="minorHAnsi" w:hAnsiTheme="minorHAnsi" w:cstheme="minorHAnsi"/>
                <w:b/>
                <w:bCs/>
                <w:w w:val="105"/>
                <w:sz w:val="22"/>
                <w:szCs w:val="22"/>
              </w:rPr>
              <w:t>title:</w:t>
            </w:r>
          </w:p>
        </w:tc>
        <w:tc>
          <w:tcPr>
            <w:tcW w:w="6300" w:type="dxa"/>
          </w:tcPr>
          <w:p w14:paraId="12A620C6" w14:textId="19A8889A" w:rsidR="00164004" w:rsidRPr="009F2DBC" w:rsidRDefault="006E1755" w:rsidP="00DD04A1">
            <w:pPr>
              <w:jc w:val="both"/>
              <w:rPr>
                <w:rFonts w:asciiTheme="minorHAnsi" w:hAnsiTheme="minorHAnsi" w:cstheme="minorHAnsi"/>
                <w:sz w:val="22"/>
                <w:szCs w:val="22"/>
              </w:rPr>
            </w:pPr>
            <w:r w:rsidRPr="009F2DBC">
              <w:rPr>
                <w:rFonts w:asciiTheme="minorHAnsi" w:hAnsiTheme="minorHAnsi" w:cstheme="minorHAnsi"/>
                <w:sz w:val="22"/>
                <w:szCs w:val="22"/>
              </w:rPr>
              <w:t>Data Analyst</w:t>
            </w:r>
            <w:r w:rsidR="00164004" w:rsidRPr="009F2DBC">
              <w:rPr>
                <w:rFonts w:asciiTheme="minorHAnsi" w:hAnsiTheme="minorHAnsi" w:cstheme="minorHAnsi"/>
                <w:sz w:val="22"/>
                <w:szCs w:val="22"/>
              </w:rPr>
              <w:t xml:space="preserve"> </w:t>
            </w:r>
          </w:p>
        </w:tc>
      </w:tr>
      <w:tr w:rsidR="00164004" w:rsidRPr="00416555" w14:paraId="58B2E472" w14:textId="77777777" w:rsidTr="00A31283">
        <w:tc>
          <w:tcPr>
            <w:tcW w:w="3325" w:type="dxa"/>
          </w:tcPr>
          <w:p w14:paraId="70FA044D" w14:textId="77777777" w:rsidR="00164004" w:rsidRPr="009F2DBC" w:rsidRDefault="00164004" w:rsidP="00DD04A1">
            <w:pPr>
              <w:jc w:val="both"/>
              <w:rPr>
                <w:rFonts w:asciiTheme="minorHAnsi" w:hAnsiTheme="minorHAnsi" w:cstheme="minorHAnsi"/>
                <w:b/>
                <w:bCs/>
                <w:w w:val="105"/>
                <w:sz w:val="22"/>
                <w:szCs w:val="22"/>
              </w:rPr>
            </w:pPr>
            <w:r w:rsidRPr="009F2DBC">
              <w:rPr>
                <w:rFonts w:asciiTheme="minorHAnsi" w:hAnsiTheme="minorHAnsi" w:cstheme="minorHAnsi"/>
                <w:b/>
                <w:bCs/>
                <w:w w:val="105"/>
                <w:sz w:val="22"/>
                <w:szCs w:val="22"/>
              </w:rPr>
              <w:t>Contract</w:t>
            </w:r>
            <w:r w:rsidRPr="009F2DBC">
              <w:rPr>
                <w:rFonts w:asciiTheme="minorHAnsi" w:hAnsiTheme="minorHAnsi" w:cstheme="minorHAnsi"/>
                <w:b/>
                <w:bCs/>
                <w:spacing w:val="-9"/>
                <w:w w:val="105"/>
                <w:sz w:val="22"/>
                <w:szCs w:val="22"/>
              </w:rPr>
              <w:t xml:space="preserve"> </w:t>
            </w:r>
            <w:r w:rsidRPr="009F2DBC">
              <w:rPr>
                <w:rFonts w:asciiTheme="minorHAnsi" w:hAnsiTheme="minorHAnsi" w:cstheme="minorHAnsi"/>
                <w:b/>
                <w:bCs/>
                <w:w w:val="105"/>
                <w:sz w:val="22"/>
                <w:szCs w:val="22"/>
              </w:rPr>
              <w:t>type:</w:t>
            </w:r>
          </w:p>
        </w:tc>
        <w:tc>
          <w:tcPr>
            <w:tcW w:w="6300" w:type="dxa"/>
          </w:tcPr>
          <w:p w14:paraId="4283E347" w14:textId="59E6E6BA" w:rsidR="00164004" w:rsidRPr="009F2DBC" w:rsidRDefault="00686A6F" w:rsidP="00DD04A1">
            <w:pPr>
              <w:jc w:val="both"/>
              <w:rPr>
                <w:rFonts w:asciiTheme="minorHAnsi" w:hAnsiTheme="minorHAnsi" w:cstheme="minorHAnsi"/>
                <w:sz w:val="22"/>
                <w:szCs w:val="22"/>
              </w:rPr>
            </w:pPr>
            <w:r w:rsidRPr="009F2DBC">
              <w:rPr>
                <w:rFonts w:asciiTheme="minorHAnsi" w:hAnsiTheme="minorHAnsi" w:cstheme="minorHAnsi"/>
                <w:w w:val="105"/>
                <w:sz w:val="22"/>
                <w:szCs w:val="22"/>
              </w:rPr>
              <w:t xml:space="preserve">National Consultant - </w:t>
            </w:r>
            <w:r w:rsidR="00164004" w:rsidRPr="009F2DBC">
              <w:rPr>
                <w:rFonts w:asciiTheme="minorHAnsi" w:hAnsiTheme="minorHAnsi" w:cstheme="minorHAnsi"/>
                <w:w w:val="105"/>
                <w:sz w:val="22"/>
                <w:szCs w:val="22"/>
              </w:rPr>
              <w:t>Individual Contract</w:t>
            </w:r>
            <w:r w:rsidR="00164004" w:rsidRPr="009F2DBC">
              <w:rPr>
                <w:rFonts w:asciiTheme="minorHAnsi" w:hAnsiTheme="minorHAnsi" w:cstheme="minorHAnsi"/>
                <w:spacing w:val="-5"/>
                <w:w w:val="105"/>
                <w:sz w:val="22"/>
                <w:szCs w:val="22"/>
              </w:rPr>
              <w:t xml:space="preserve"> </w:t>
            </w:r>
            <w:r w:rsidR="00164004" w:rsidRPr="009F2DBC">
              <w:rPr>
                <w:rFonts w:asciiTheme="minorHAnsi" w:hAnsiTheme="minorHAnsi" w:cstheme="minorHAnsi"/>
                <w:w w:val="105"/>
                <w:sz w:val="22"/>
                <w:szCs w:val="22"/>
              </w:rPr>
              <w:t>(IC)</w:t>
            </w:r>
          </w:p>
        </w:tc>
      </w:tr>
      <w:tr w:rsidR="00164004" w:rsidRPr="00416555" w14:paraId="51ECE6F7" w14:textId="77777777" w:rsidTr="00A31283">
        <w:tc>
          <w:tcPr>
            <w:tcW w:w="3325" w:type="dxa"/>
          </w:tcPr>
          <w:p w14:paraId="61F2D875" w14:textId="77777777" w:rsidR="00164004" w:rsidRPr="009F2DBC" w:rsidRDefault="00164004" w:rsidP="00DD04A1">
            <w:pPr>
              <w:jc w:val="both"/>
              <w:rPr>
                <w:rFonts w:asciiTheme="minorHAnsi" w:hAnsiTheme="minorHAnsi" w:cstheme="minorHAnsi"/>
                <w:b/>
                <w:bCs/>
                <w:w w:val="105"/>
                <w:sz w:val="22"/>
                <w:szCs w:val="22"/>
              </w:rPr>
            </w:pPr>
            <w:r w:rsidRPr="009F2DBC">
              <w:rPr>
                <w:rFonts w:asciiTheme="minorHAnsi" w:hAnsiTheme="minorHAnsi" w:cstheme="minorHAnsi"/>
                <w:b/>
                <w:bCs/>
                <w:w w:val="105"/>
                <w:sz w:val="22"/>
                <w:szCs w:val="22"/>
              </w:rPr>
              <w:t>Duty</w:t>
            </w:r>
            <w:r w:rsidRPr="009F2DBC">
              <w:rPr>
                <w:rFonts w:asciiTheme="minorHAnsi" w:hAnsiTheme="minorHAnsi" w:cstheme="minorHAnsi"/>
                <w:b/>
                <w:bCs/>
                <w:spacing w:val="-9"/>
                <w:w w:val="105"/>
                <w:sz w:val="22"/>
                <w:szCs w:val="22"/>
              </w:rPr>
              <w:t xml:space="preserve"> </w:t>
            </w:r>
            <w:r w:rsidRPr="009F2DBC">
              <w:rPr>
                <w:rFonts w:asciiTheme="minorHAnsi" w:hAnsiTheme="minorHAnsi" w:cstheme="minorHAnsi"/>
                <w:b/>
                <w:bCs/>
                <w:w w:val="105"/>
                <w:sz w:val="22"/>
                <w:szCs w:val="22"/>
              </w:rPr>
              <w:t>Station:</w:t>
            </w:r>
          </w:p>
        </w:tc>
        <w:tc>
          <w:tcPr>
            <w:tcW w:w="6300" w:type="dxa"/>
          </w:tcPr>
          <w:p w14:paraId="3C66E1B0" w14:textId="5EC50740" w:rsidR="00164004" w:rsidRPr="009F2DBC" w:rsidRDefault="00164004" w:rsidP="00DD04A1">
            <w:pPr>
              <w:jc w:val="both"/>
              <w:rPr>
                <w:rFonts w:asciiTheme="minorHAnsi" w:hAnsiTheme="minorHAnsi" w:cstheme="minorHAnsi"/>
                <w:sz w:val="22"/>
                <w:szCs w:val="22"/>
              </w:rPr>
            </w:pPr>
            <w:r w:rsidRPr="009F2DBC">
              <w:rPr>
                <w:rFonts w:asciiTheme="minorHAnsi" w:hAnsiTheme="minorHAnsi" w:cstheme="minorHAnsi"/>
                <w:w w:val="105"/>
                <w:sz w:val="22"/>
                <w:szCs w:val="22"/>
              </w:rPr>
              <w:t>Apia, Samoa</w:t>
            </w:r>
          </w:p>
        </w:tc>
      </w:tr>
      <w:tr w:rsidR="00164004" w:rsidRPr="00416555" w14:paraId="12B86AB5" w14:textId="77777777" w:rsidTr="00A31283">
        <w:tc>
          <w:tcPr>
            <w:tcW w:w="3325" w:type="dxa"/>
          </w:tcPr>
          <w:p w14:paraId="08657D42" w14:textId="77777777" w:rsidR="00164004" w:rsidRPr="009F2DBC" w:rsidRDefault="00164004" w:rsidP="00DD04A1">
            <w:pPr>
              <w:jc w:val="both"/>
              <w:rPr>
                <w:rFonts w:asciiTheme="minorHAnsi" w:hAnsiTheme="minorHAnsi" w:cstheme="minorHAnsi"/>
                <w:b/>
                <w:bCs/>
                <w:w w:val="105"/>
                <w:sz w:val="22"/>
                <w:szCs w:val="22"/>
              </w:rPr>
            </w:pPr>
            <w:r w:rsidRPr="009F2DBC">
              <w:rPr>
                <w:rFonts w:asciiTheme="minorHAnsi" w:hAnsiTheme="minorHAnsi" w:cstheme="minorHAnsi"/>
                <w:b/>
                <w:bCs/>
                <w:w w:val="105"/>
                <w:sz w:val="22"/>
                <w:szCs w:val="22"/>
              </w:rPr>
              <w:t>Period</w:t>
            </w:r>
            <w:r w:rsidRPr="009F2DBC">
              <w:rPr>
                <w:rFonts w:asciiTheme="minorHAnsi" w:hAnsiTheme="minorHAnsi" w:cstheme="minorHAnsi"/>
                <w:b/>
                <w:bCs/>
                <w:spacing w:val="-9"/>
                <w:w w:val="105"/>
                <w:sz w:val="22"/>
                <w:szCs w:val="22"/>
              </w:rPr>
              <w:t xml:space="preserve"> </w:t>
            </w:r>
            <w:r w:rsidRPr="009F2DBC">
              <w:rPr>
                <w:rFonts w:asciiTheme="minorHAnsi" w:hAnsiTheme="minorHAnsi" w:cstheme="minorHAnsi"/>
                <w:b/>
                <w:bCs/>
                <w:w w:val="105"/>
                <w:sz w:val="22"/>
                <w:szCs w:val="22"/>
              </w:rPr>
              <w:t>of</w:t>
            </w:r>
            <w:r w:rsidRPr="009F2DBC">
              <w:rPr>
                <w:rFonts w:asciiTheme="minorHAnsi" w:hAnsiTheme="minorHAnsi" w:cstheme="minorHAnsi"/>
                <w:b/>
                <w:bCs/>
                <w:spacing w:val="-7"/>
                <w:w w:val="105"/>
                <w:sz w:val="22"/>
                <w:szCs w:val="22"/>
              </w:rPr>
              <w:t xml:space="preserve"> </w:t>
            </w:r>
            <w:r w:rsidRPr="009F2DBC">
              <w:rPr>
                <w:rFonts w:asciiTheme="minorHAnsi" w:hAnsiTheme="minorHAnsi" w:cstheme="minorHAnsi"/>
                <w:b/>
                <w:bCs/>
                <w:w w:val="105"/>
                <w:sz w:val="22"/>
                <w:szCs w:val="22"/>
              </w:rPr>
              <w:t>contract:</w:t>
            </w:r>
          </w:p>
        </w:tc>
        <w:tc>
          <w:tcPr>
            <w:tcW w:w="6300" w:type="dxa"/>
          </w:tcPr>
          <w:p w14:paraId="3882F331" w14:textId="5DEC8D9A" w:rsidR="00164004" w:rsidRPr="009F2DBC" w:rsidRDefault="006E1755" w:rsidP="00DD04A1">
            <w:pPr>
              <w:jc w:val="both"/>
              <w:rPr>
                <w:rFonts w:asciiTheme="minorHAnsi" w:hAnsiTheme="minorHAnsi" w:cstheme="minorHAnsi"/>
                <w:w w:val="105"/>
                <w:sz w:val="22"/>
                <w:szCs w:val="22"/>
              </w:rPr>
            </w:pPr>
            <w:r w:rsidRPr="009F2DBC">
              <w:rPr>
                <w:rFonts w:asciiTheme="minorHAnsi" w:hAnsiTheme="minorHAnsi" w:cstheme="minorHAnsi"/>
                <w:w w:val="105"/>
                <w:sz w:val="22"/>
                <w:szCs w:val="22"/>
              </w:rPr>
              <w:t>40 working days for a duration of 2 months</w:t>
            </w:r>
            <w:r w:rsidR="00EB047B">
              <w:rPr>
                <w:rFonts w:asciiTheme="minorHAnsi" w:hAnsiTheme="minorHAnsi" w:cstheme="minorHAnsi"/>
                <w:w w:val="105"/>
                <w:sz w:val="22"/>
                <w:szCs w:val="22"/>
              </w:rPr>
              <w:t xml:space="preserve"> (December 2020 – January 2021)</w:t>
            </w:r>
          </w:p>
        </w:tc>
      </w:tr>
      <w:tr w:rsidR="00164004" w:rsidRPr="00416555" w14:paraId="0BC17118" w14:textId="77777777" w:rsidTr="00A31283">
        <w:tc>
          <w:tcPr>
            <w:tcW w:w="3325" w:type="dxa"/>
          </w:tcPr>
          <w:p w14:paraId="47E2554E" w14:textId="77777777" w:rsidR="00164004" w:rsidRPr="009F2DBC" w:rsidRDefault="00164004" w:rsidP="00DD04A1">
            <w:pPr>
              <w:jc w:val="both"/>
              <w:rPr>
                <w:rFonts w:asciiTheme="minorHAnsi" w:hAnsiTheme="minorHAnsi" w:cstheme="minorHAnsi"/>
                <w:b/>
                <w:bCs/>
                <w:w w:val="105"/>
                <w:sz w:val="22"/>
                <w:szCs w:val="22"/>
              </w:rPr>
            </w:pPr>
            <w:r w:rsidRPr="009F2DBC">
              <w:rPr>
                <w:rFonts w:asciiTheme="minorHAnsi" w:hAnsiTheme="minorHAnsi" w:cstheme="minorHAnsi"/>
                <w:b/>
                <w:bCs/>
                <w:w w:val="105"/>
                <w:sz w:val="22"/>
                <w:szCs w:val="22"/>
              </w:rPr>
              <w:t>Contracting</w:t>
            </w:r>
            <w:r w:rsidRPr="009F2DBC">
              <w:rPr>
                <w:rFonts w:asciiTheme="minorHAnsi" w:hAnsiTheme="minorHAnsi" w:cstheme="minorHAnsi"/>
                <w:b/>
                <w:bCs/>
                <w:spacing w:val="-12"/>
                <w:w w:val="105"/>
                <w:sz w:val="22"/>
                <w:szCs w:val="22"/>
              </w:rPr>
              <w:t xml:space="preserve"> </w:t>
            </w:r>
            <w:r w:rsidRPr="009F2DBC">
              <w:rPr>
                <w:rFonts w:asciiTheme="minorHAnsi" w:hAnsiTheme="minorHAnsi" w:cstheme="minorHAnsi"/>
                <w:b/>
                <w:bCs/>
                <w:w w:val="105"/>
                <w:sz w:val="22"/>
                <w:szCs w:val="22"/>
              </w:rPr>
              <w:t>Authority:</w:t>
            </w:r>
          </w:p>
        </w:tc>
        <w:tc>
          <w:tcPr>
            <w:tcW w:w="6300" w:type="dxa"/>
          </w:tcPr>
          <w:p w14:paraId="50EF69FA" w14:textId="77777777" w:rsidR="00164004" w:rsidRPr="009F2DBC" w:rsidRDefault="00164004" w:rsidP="00DD04A1">
            <w:pPr>
              <w:jc w:val="both"/>
              <w:rPr>
                <w:rFonts w:asciiTheme="minorHAnsi" w:hAnsiTheme="minorHAnsi" w:cstheme="minorHAnsi"/>
                <w:w w:val="105"/>
                <w:sz w:val="22"/>
                <w:szCs w:val="22"/>
              </w:rPr>
            </w:pPr>
            <w:r w:rsidRPr="009F2DBC">
              <w:rPr>
                <w:rFonts w:asciiTheme="minorHAnsi" w:hAnsiTheme="minorHAnsi" w:cstheme="minorHAnsi"/>
                <w:w w:val="105"/>
                <w:sz w:val="22"/>
                <w:szCs w:val="22"/>
              </w:rPr>
              <w:t>United</w:t>
            </w:r>
            <w:r w:rsidRPr="009F2DBC">
              <w:rPr>
                <w:rFonts w:asciiTheme="minorHAnsi" w:hAnsiTheme="minorHAnsi" w:cstheme="minorHAnsi"/>
                <w:spacing w:val="-21"/>
                <w:w w:val="105"/>
                <w:sz w:val="22"/>
                <w:szCs w:val="22"/>
              </w:rPr>
              <w:t xml:space="preserve"> </w:t>
            </w:r>
            <w:r w:rsidRPr="009F2DBC">
              <w:rPr>
                <w:rFonts w:asciiTheme="minorHAnsi" w:hAnsiTheme="minorHAnsi" w:cstheme="minorHAnsi"/>
                <w:w w:val="105"/>
                <w:sz w:val="22"/>
                <w:szCs w:val="22"/>
              </w:rPr>
              <w:t>Nations</w:t>
            </w:r>
            <w:r w:rsidRPr="009F2DBC">
              <w:rPr>
                <w:rFonts w:asciiTheme="minorHAnsi" w:hAnsiTheme="minorHAnsi" w:cstheme="minorHAnsi"/>
                <w:spacing w:val="-21"/>
                <w:w w:val="105"/>
                <w:sz w:val="22"/>
                <w:szCs w:val="22"/>
              </w:rPr>
              <w:t xml:space="preserve"> </w:t>
            </w:r>
            <w:r w:rsidRPr="009F2DBC">
              <w:rPr>
                <w:rFonts w:asciiTheme="minorHAnsi" w:hAnsiTheme="minorHAnsi" w:cstheme="minorHAnsi"/>
                <w:w w:val="105"/>
                <w:sz w:val="22"/>
                <w:szCs w:val="22"/>
              </w:rPr>
              <w:t>Development</w:t>
            </w:r>
            <w:r w:rsidRPr="009F2DBC">
              <w:rPr>
                <w:rFonts w:asciiTheme="minorHAnsi" w:hAnsiTheme="minorHAnsi" w:cstheme="minorHAnsi"/>
                <w:spacing w:val="-20"/>
                <w:w w:val="105"/>
                <w:sz w:val="22"/>
                <w:szCs w:val="22"/>
              </w:rPr>
              <w:t xml:space="preserve"> </w:t>
            </w:r>
            <w:proofErr w:type="spellStart"/>
            <w:r w:rsidRPr="009F2DBC">
              <w:rPr>
                <w:rFonts w:asciiTheme="minorHAnsi" w:hAnsiTheme="minorHAnsi" w:cstheme="minorHAnsi"/>
                <w:w w:val="105"/>
                <w:sz w:val="22"/>
                <w:szCs w:val="22"/>
              </w:rPr>
              <w:t>Programme</w:t>
            </w:r>
            <w:proofErr w:type="spellEnd"/>
          </w:p>
        </w:tc>
      </w:tr>
    </w:tbl>
    <w:p w14:paraId="1C82BBCC" w14:textId="41384131" w:rsidR="003B395C" w:rsidRPr="009F2DBC" w:rsidRDefault="003B395C" w:rsidP="003B395C">
      <w:pPr>
        <w:tabs>
          <w:tab w:val="left" w:pos="3735"/>
        </w:tabs>
        <w:rPr>
          <w:rFonts w:asciiTheme="minorHAnsi" w:hAnsiTheme="minorHAnsi" w:cstheme="minorHAnsi"/>
          <w:sz w:val="22"/>
          <w:szCs w:val="22"/>
        </w:rPr>
      </w:pPr>
      <w:r w:rsidRPr="009F2DBC">
        <w:rPr>
          <w:rFonts w:asciiTheme="minorHAnsi" w:hAnsiTheme="minorHAnsi" w:cstheme="minorHAnsi"/>
          <w:sz w:val="22"/>
          <w:szCs w:val="2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B395C" w:rsidRPr="00416555" w14:paraId="74533E14" w14:textId="77777777" w:rsidTr="00B61C4D">
        <w:trPr>
          <w:trHeight w:val="1115"/>
        </w:trPr>
        <w:tc>
          <w:tcPr>
            <w:tcW w:w="9606" w:type="dxa"/>
            <w:shd w:val="clear" w:color="auto" w:fill="auto"/>
          </w:tcPr>
          <w:p w14:paraId="570E5C7B" w14:textId="2A9F0DA3" w:rsidR="003B395C" w:rsidRPr="009F2DBC" w:rsidRDefault="003B395C" w:rsidP="00686A6F">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t>Background</w:t>
            </w:r>
            <w:r w:rsidR="00AC6B80" w:rsidRPr="009F2DBC">
              <w:rPr>
                <w:rFonts w:asciiTheme="minorHAnsi" w:hAnsiTheme="minorHAnsi" w:cstheme="minorHAnsi"/>
                <w:sz w:val="22"/>
                <w:highlight w:val="lightGray"/>
              </w:rPr>
              <w:t xml:space="preserve"> and project description</w:t>
            </w:r>
            <w:r w:rsidRPr="009F2DBC">
              <w:rPr>
                <w:rFonts w:asciiTheme="minorHAnsi" w:hAnsiTheme="minorHAnsi" w:cstheme="minorHAnsi"/>
                <w:sz w:val="22"/>
                <w:highlight w:val="lightGray"/>
              </w:rPr>
              <w:t xml:space="preserve">: </w:t>
            </w:r>
          </w:p>
          <w:p w14:paraId="5CFEB126" w14:textId="77777777" w:rsidR="003B395C" w:rsidRPr="009F2DBC" w:rsidRDefault="003B395C" w:rsidP="00B61C4D">
            <w:pPr>
              <w:pStyle w:val="ListParagraph"/>
              <w:spacing w:after="0" w:line="240" w:lineRule="auto"/>
              <w:rPr>
                <w:rFonts w:asciiTheme="minorHAnsi" w:hAnsiTheme="minorHAnsi" w:cstheme="minorHAnsi"/>
                <w:b/>
                <w:i/>
                <w:highlight w:val="lightGray"/>
              </w:rPr>
            </w:pPr>
          </w:p>
          <w:p w14:paraId="51B5FF34" w14:textId="5F09D32C" w:rsidR="00565F6D" w:rsidRPr="009F2DBC" w:rsidRDefault="004163A1" w:rsidP="00DD2173">
            <w:pPr>
              <w:pStyle w:val="Default"/>
              <w:spacing w:after="120"/>
              <w:jc w:val="both"/>
              <w:rPr>
                <w:rFonts w:asciiTheme="minorHAnsi" w:hAnsiTheme="minorHAnsi" w:cstheme="minorHAnsi"/>
                <w:sz w:val="22"/>
                <w:szCs w:val="22"/>
                <w:lang w:val="en-US"/>
              </w:rPr>
            </w:pPr>
            <w:bookmarkStart w:id="0" w:name="_Hlk495932192"/>
            <w:r w:rsidRPr="009F2DBC">
              <w:rPr>
                <w:rFonts w:asciiTheme="minorHAnsi" w:hAnsiTheme="minorHAnsi" w:cstheme="minorHAnsi"/>
                <w:sz w:val="22"/>
                <w:szCs w:val="22"/>
                <w:lang w:val="en-US"/>
              </w:rPr>
              <w:t>In accordance with its commitments as a</w:t>
            </w:r>
            <w:r w:rsidR="009E2EFA">
              <w:rPr>
                <w:rFonts w:asciiTheme="minorHAnsi" w:hAnsiTheme="minorHAnsi" w:cstheme="minorHAnsi"/>
                <w:sz w:val="22"/>
                <w:szCs w:val="22"/>
                <w:lang w:val="en-US"/>
              </w:rPr>
              <w:t xml:space="preserve"> </w:t>
            </w:r>
            <w:proofErr w:type="spellStart"/>
            <w:r w:rsidR="009E2EFA">
              <w:rPr>
                <w:rFonts w:asciiTheme="minorHAnsi" w:hAnsiTheme="minorHAnsi" w:cstheme="minorHAnsi"/>
                <w:sz w:val="22"/>
                <w:szCs w:val="22"/>
                <w:lang w:val="en-US"/>
              </w:rPr>
              <w:t>non Annex</w:t>
            </w:r>
            <w:proofErr w:type="spellEnd"/>
            <w:r w:rsidR="009E2EFA">
              <w:rPr>
                <w:rFonts w:asciiTheme="minorHAnsi" w:hAnsiTheme="minorHAnsi" w:cstheme="minorHAnsi"/>
                <w:sz w:val="22"/>
                <w:szCs w:val="22"/>
                <w:lang w:val="en-US"/>
              </w:rPr>
              <w:t xml:space="preserve"> I</w:t>
            </w:r>
            <w:r w:rsidRPr="009F2DBC">
              <w:rPr>
                <w:rFonts w:asciiTheme="minorHAnsi" w:hAnsiTheme="minorHAnsi" w:cstheme="minorHAnsi"/>
                <w:sz w:val="22"/>
                <w:szCs w:val="22"/>
                <w:lang w:val="en-US"/>
              </w:rPr>
              <w:t xml:space="preserve"> Party</w:t>
            </w:r>
            <w:r w:rsidR="009E2EFA">
              <w:rPr>
                <w:rFonts w:asciiTheme="minorHAnsi" w:hAnsiTheme="minorHAnsi" w:cstheme="minorHAnsi"/>
                <w:sz w:val="22"/>
                <w:szCs w:val="22"/>
                <w:lang w:val="en-US"/>
              </w:rPr>
              <w:t xml:space="preserve"> and</w:t>
            </w:r>
            <w:r w:rsidRPr="009F2DBC">
              <w:rPr>
                <w:rFonts w:asciiTheme="minorHAnsi" w:hAnsiTheme="minorHAnsi" w:cstheme="minorHAnsi"/>
                <w:sz w:val="22"/>
                <w:szCs w:val="22"/>
                <w:lang w:val="en-US"/>
              </w:rPr>
              <w:t xml:space="preserve"> as mandated by Article 12 of the UNFCCC and subsequent CoP decisions, Samoa will </w:t>
            </w:r>
            <w:proofErr w:type="spellStart"/>
            <w:r w:rsidRPr="009F2DBC">
              <w:rPr>
                <w:rFonts w:asciiTheme="minorHAnsi" w:hAnsiTheme="minorHAnsi" w:cstheme="minorHAnsi"/>
                <w:sz w:val="22"/>
                <w:szCs w:val="22"/>
                <w:lang w:val="en-US"/>
              </w:rPr>
              <w:t>prepapre</w:t>
            </w:r>
            <w:proofErr w:type="spellEnd"/>
            <w:r w:rsidRPr="009F2DBC">
              <w:rPr>
                <w:rFonts w:asciiTheme="minorHAnsi" w:hAnsiTheme="minorHAnsi" w:cstheme="minorHAnsi"/>
                <w:sz w:val="22"/>
                <w:szCs w:val="22"/>
                <w:lang w:val="en-US"/>
              </w:rPr>
              <w:t xml:space="preserve"> and submit </w:t>
            </w:r>
            <w:r w:rsidR="00565F6D" w:rsidRPr="009F2DBC">
              <w:rPr>
                <w:rFonts w:asciiTheme="minorHAnsi" w:hAnsiTheme="minorHAnsi" w:cstheme="minorHAnsi"/>
                <w:sz w:val="22"/>
                <w:szCs w:val="22"/>
                <w:lang w:val="en-US"/>
              </w:rPr>
              <w:t>its Third National Communication (</w:t>
            </w:r>
            <w:r w:rsidRPr="009F2DBC">
              <w:rPr>
                <w:rFonts w:asciiTheme="minorHAnsi" w:hAnsiTheme="minorHAnsi" w:cstheme="minorHAnsi"/>
                <w:sz w:val="22"/>
                <w:szCs w:val="22"/>
                <w:lang w:val="en-US"/>
              </w:rPr>
              <w:t>T</w:t>
            </w:r>
            <w:r w:rsidR="00565F6D" w:rsidRPr="009F2DBC">
              <w:rPr>
                <w:rFonts w:asciiTheme="minorHAnsi" w:hAnsiTheme="minorHAnsi" w:cstheme="minorHAnsi"/>
                <w:sz w:val="22"/>
                <w:szCs w:val="22"/>
                <w:lang w:val="en-US"/>
              </w:rPr>
              <w:t>NC) and First Biennial Update Report (</w:t>
            </w:r>
            <w:r w:rsidR="00A31283" w:rsidRPr="009F2DBC">
              <w:rPr>
                <w:rFonts w:asciiTheme="minorHAnsi" w:hAnsiTheme="minorHAnsi" w:cstheme="minorHAnsi"/>
                <w:sz w:val="22"/>
                <w:szCs w:val="22"/>
                <w:lang w:val="en-US"/>
              </w:rPr>
              <w:t>F</w:t>
            </w:r>
            <w:r w:rsidR="00565F6D" w:rsidRPr="009F2DBC">
              <w:rPr>
                <w:rFonts w:asciiTheme="minorHAnsi" w:hAnsiTheme="minorHAnsi" w:cstheme="minorHAnsi"/>
                <w:sz w:val="22"/>
                <w:szCs w:val="22"/>
                <w:lang w:val="en-US"/>
              </w:rPr>
              <w:t>BUR) to the Conference of Parties (CoP) of the UNFCCC</w:t>
            </w:r>
            <w:r w:rsidRPr="009F2DBC">
              <w:rPr>
                <w:rFonts w:asciiTheme="minorHAnsi" w:hAnsiTheme="minorHAnsi" w:cstheme="minorHAnsi"/>
                <w:sz w:val="22"/>
                <w:szCs w:val="22"/>
                <w:lang w:val="en-US"/>
              </w:rPr>
              <w:t>.</w:t>
            </w:r>
            <w:r w:rsidR="00565F6D" w:rsidRPr="009F2DBC">
              <w:rPr>
                <w:rFonts w:asciiTheme="minorHAnsi" w:hAnsiTheme="minorHAnsi" w:cstheme="minorHAnsi"/>
                <w:sz w:val="22"/>
                <w:szCs w:val="22"/>
                <w:lang w:val="en-US"/>
              </w:rPr>
              <w:t xml:space="preserve"> The project</w:t>
            </w:r>
            <w:r w:rsidR="009848AB">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 xml:space="preserve"> </w:t>
            </w:r>
            <w:r w:rsidR="009848AB">
              <w:rPr>
                <w:rFonts w:asciiTheme="minorHAnsi" w:hAnsiTheme="minorHAnsi" w:cstheme="minorHAnsi"/>
                <w:sz w:val="22"/>
                <w:szCs w:val="22"/>
                <w:lang w:val="en-US"/>
              </w:rPr>
              <w:t>is implemented by UNDP and the Government of Samoa via the Ministry of Natural Resources and Environment.  The project</w:t>
            </w:r>
            <w:r w:rsidR="009848AB" w:rsidRPr="000E025D">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aims to</w:t>
            </w:r>
            <w:r w:rsidR="00565F6D" w:rsidRPr="009F2DBC">
              <w:rPr>
                <w:rFonts w:asciiTheme="minorHAnsi" w:hAnsiTheme="minorHAnsi" w:cstheme="minorHAnsi"/>
                <w:sz w:val="22"/>
                <w:szCs w:val="22"/>
                <w:lang w:val="en-US"/>
              </w:rPr>
              <w:t xml:space="preserve"> update the information provided regarding national circumstances, inventories of greenhouse gases (GHG), policies and measures undertaken to mitigate climate change, assessments of vulnerability to climate change and steps taken to adapt, and promote increased awareness and understanding of critical importance of climate change to </w:t>
            </w:r>
            <w:r w:rsidRPr="009F2DBC">
              <w:rPr>
                <w:rFonts w:asciiTheme="minorHAnsi" w:hAnsiTheme="minorHAnsi" w:cstheme="minorHAnsi"/>
                <w:sz w:val="22"/>
                <w:szCs w:val="22"/>
                <w:lang w:val="en-US"/>
              </w:rPr>
              <w:t xml:space="preserve">its </w:t>
            </w:r>
            <w:r w:rsidR="00565F6D" w:rsidRPr="009F2DBC">
              <w:rPr>
                <w:rFonts w:asciiTheme="minorHAnsi" w:hAnsiTheme="minorHAnsi" w:cstheme="minorHAnsi"/>
                <w:sz w:val="22"/>
                <w:szCs w:val="22"/>
                <w:lang w:val="en-US"/>
              </w:rPr>
              <w:t>sustainable development.  The project will also increase the national technical and institutional capacities in preparing the NC/B</w:t>
            </w:r>
            <w:r w:rsidRPr="009F2DBC">
              <w:rPr>
                <w:rFonts w:asciiTheme="minorHAnsi" w:hAnsiTheme="minorHAnsi" w:cstheme="minorHAnsi"/>
                <w:sz w:val="22"/>
                <w:szCs w:val="22"/>
                <w:lang w:val="en-US"/>
              </w:rPr>
              <w:t>U</w:t>
            </w:r>
            <w:r w:rsidR="00565F6D" w:rsidRPr="009F2DBC">
              <w:rPr>
                <w:rFonts w:asciiTheme="minorHAnsi" w:hAnsiTheme="minorHAnsi" w:cstheme="minorHAnsi"/>
                <w:sz w:val="22"/>
                <w:szCs w:val="22"/>
                <w:lang w:val="en-US"/>
              </w:rPr>
              <w:t>R and assisting the Government to integrate climate change issues into sectoral and national development priorities that directly contribute to achieving Sustainable Development Goal 13</w:t>
            </w:r>
            <w:r w:rsidRPr="009F2DBC">
              <w:rPr>
                <w:rFonts w:asciiTheme="minorHAnsi" w:hAnsiTheme="minorHAnsi" w:cstheme="minorHAnsi"/>
                <w:sz w:val="22"/>
                <w:szCs w:val="22"/>
                <w:lang w:val="en-US"/>
              </w:rPr>
              <w:t>: Climate Action</w:t>
            </w:r>
            <w:r w:rsidR="00565F6D" w:rsidRPr="009F2DBC">
              <w:rPr>
                <w:rFonts w:asciiTheme="minorHAnsi" w:hAnsiTheme="minorHAnsi" w:cstheme="minorHAnsi"/>
                <w:sz w:val="22"/>
                <w:szCs w:val="22"/>
                <w:lang w:val="en-US"/>
              </w:rPr>
              <w:t>.</w:t>
            </w:r>
          </w:p>
          <w:p w14:paraId="4673B643" w14:textId="3FD0E48B" w:rsidR="00565F6D" w:rsidRPr="009F2DBC" w:rsidRDefault="00565F6D" w:rsidP="00DD2173">
            <w:pPr>
              <w:pStyle w:val="Default"/>
              <w:spacing w:after="120"/>
              <w:jc w:val="both"/>
              <w:rPr>
                <w:rFonts w:asciiTheme="minorHAnsi" w:hAnsiTheme="minorHAnsi" w:cstheme="minorHAnsi"/>
                <w:sz w:val="22"/>
                <w:szCs w:val="22"/>
                <w:lang w:val="en-US"/>
              </w:rPr>
            </w:pPr>
            <w:r w:rsidRPr="009F2DBC">
              <w:rPr>
                <w:rFonts w:asciiTheme="minorHAnsi" w:hAnsiTheme="minorHAnsi" w:cstheme="minorHAnsi"/>
                <w:sz w:val="22"/>
                <w:szCs w:val="22"/>
                <w:lang w:val="en-US"/>
              </w:rPr>
              <w:t xml:space="preserve">The implementation of </w:t>
            </w:r>
            <w:r w:rsidR="004163A1" w:rsidRPr="009F2DBC">
              <w:rPr>
                <w:rFonts w:asciiTheme="minorHAnsi" w:hAnsiTheme="minorHAnsi" w:cstheme="minorHAnsi"/>
                <w:sz w:val="22"/>
                <w:szCs w:val="22"/>
                <w:lang w:val="en-US"/>
              </w:rPr>
              <w:t xml:space="preserve">the </w:t>
            </w:r>
            <w:r w:rsidRPr="009F2DBC">
              <w:rPr>
                <w:rFonts w:asciiTheme="minorHAnsi" w:hAnsiTheme="minorHAnsi" w:cstheme="minorHAnsi"/>
                <w:sz w:val="22"/>
                <w:szCs w:val="22"/>
                <w:lang w:val="en-US"/>
              </w:rPr>
              <w:t xml:space="preserve">project objectives will support Samoa’s preparation of a </w:t>
            </w:r>
            <w:proofErr w:type="gramStart"/>
            <w:r w:rsidRPr="009F2DBC">
              <w:rPr>
                <w:rFonts w:asciiTheme="minorHAnsi" w:hAnsiTheme="minorHAnsi" w:cstheme="minorHAnsi"/>
                <w:sz w:val="22"/>
                <w:szCs w:val="22"/>
                <w:lang w:val="en-US"/>
              </w:rPr>
              <w:t>high quality</w:t>
            </w:r>
            <w:proofErr w:type="gramEnd"/>
            <w:r w:rsidRPr="009F2DBC">
              <w:rPr>
                <w:rFonts w:asciiTheme="minorHAnsi" w:hAnsiTheme="minorHAnsi" w:cstheme="minorHAnsi"/>
                <w:sz w:val="22"/>
                <w:szCs w:val="22"/>
                <w:lang w:val="en-US"/>
              </w:rPr>
              <w:t xml:space="preserve"> National Communication and Biennial Update Report to be submitted to the UNFCCC</w:t>
            </w:r>
            <w:r w:rsidR="004163A1" w:rsidRPr="009F2DBC">
              <w:rPr>
                <w:rFonts w:asciiTheme="minorHAnsi" w:hAnsiTheme="minorHAnsi" w:cstheme="minorHAnsi"/>
                <w:sz w:val="22"/>
                <w:szCs w:val="22"/>
                <w:lang w:val="en-US"/>
              </w:rPr>
              <w:t xml:space="preserve"> in</w:t>
            </w:r>
            <w:r w:rsidRPr="009F2DBC">
              <w:rPr>
                <w:rFonts w:asciiTheme="minorHAnsi" w:hAnsiTheme="minorHAnsi" w:cstheme="minorHAnsi"/>
                <w:sz w:val="22"/>
                <w:szCs w:val="22"/>
                <w:lang w:val="en-US"/>
              </w:rPr>
              <w:t xml:space="preserve"> a timely manner.</w:t>
            </w:r>
            <w:r w:rsidR="00A95052" w:rsidRPr="009F2DBC">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 xml:space="preserve">As GHG inventories are a key component of both the National Communication and Biennial Update Report, the project will take a learning-by-doing approach, to the extent possible taking into account limited staffs trained in populating and managing the GHG Inventory. </w:t>
            </w:r>
            <w:r w:rsidR="004163A1" w:rsidRPr="009F2DBC">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In this way, the project intends to catalyze the institutionalization of knowledge among the national participating experts and partner institutions involved in the development of national GHG Inventory, in particular to improve quality control and quality assurance of the inventory’s data.</w:t>
            </w:r>
          </w:p>
          <w:p w14:paraId="60240E51" w14:textId="10F397BB" w:rsidR="00565F6D" w:rsidRDefault="00565F6D" w:rsidP="00DD2173">
            <w:pPr>
              <w:pStyle w:val="Default"/>
              <w:spacing w:after="120"/>
              <w:jc w:val="both"/>
              <w:rPr>
                <w:rFonts w:asciiTheme="minorHAnsi" w:hAnsiTheme="minorHAnsi" w:cstheme="minorHAnsi"/>
                <w:sz w:val="22"/>
                <w:szCs w:val="22"/>
                <w:lang w:val="en-US"/>
              </w:rPr>
            </w:pPr>
            <w:r w:rsidRPr="009F2DBC">
              <w:rPr>
                <w:rFonts w:asciiTheme="minorHAnsi" w:hAnsiTheme="minorHAnsi" w:cstheme="minorHAnsi"/>
                <w:sz w:val="22"/>
                <w:szCs w:val="22"/>
                <w:lang w:val="en-US"/>
              </w:rPr>
              <w:t>Given the findings from the last Second National Communication (2010) and the Intended National Determined Contributions (2015), important challenges remain.</w:t>
            </w:r>
            <w:r w:rsidR="004163A1" w:rsidRPr="009F2DBC">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Although the exercises to prepare these reports have resulted in increased capacities to collect and manage data and information to carry out, for example vulnerability assessments, critical data and information gaps remain.</w:t>
            </w:r>
            <w:r w:rsidR="004163A1" w:rsidRPr="009F2DBC">
              <w:rPr>
                <w:rFonts w:asciiTheme="minorHAnsi" w:hAnsiTheme="minorHAnsi" w:cstheme="minorHAnsi"/>
                <w:sz w:val="22"/>
                <w:szCs w:val="22"/>
                <w:lang w:val="en-US"/>
              </w:rPr>
              <w:t xml:space="preserve"> </w:t>
            </w:r>
            <w:r w:rsidRPr="009F2DBC">
              <w:rPr>
                <w:rFonts w:asciiTheme="minorHAnsi" w:hAnsiTheme="minorHAnsi" w:cstheme="minorHAnsi"/>
                <w:sz w:val="22"/>
                <w:szCs w:val="22"/>
                <w:lang w:val="en-US"/>
              </w:rPr>
              <w:t xml:space="preserve">Greater collaboration and institutional coordination </w:t>
            </w:r>
            <w:proofErr w:type="gramStart"/>
            <w:r w:rsidRPr="009F2DBC">
              <w:rPr>
                <w:rFonts w:asciiTheme="minorHAnsi" w:hAnsiTheme="minorHAnsi" w:cstheme="minorHAnsi"/>
                <w:sz w:val="22"/>
                <w:szCs w:val="22"/>
                <w:lang w:val="en-US"/>
              </w:rPr>
              <w:t>is</w:t>
            </w:r>
            <w:proofErr w:type="gramEnd"/>
            <w:r w:rsidRPr="009F2DBC">
              <w:rPr>
                <w:rFonts w:asciiTheme="minorHAnsi" w:hAnsiTheme="minorHAnsi" w:cstheme="minorHAnsi"/>
                <w:sz w:val="22"/>
                <w:szCs w:val="22"/>
                <w:lang w:val="en-US"/>
              </w:rPr>
              <w:t xml:space="preserve"> needed to ensure that critical understanding of the data and information needs for all sectors are adequately understood in order to move forward with policy implementation.  While financing from the international community is available, it remains fragmented and insufficient at the local level, which is important to the pursuit of better adaptation practices. </w:t>
            </w:r>
          </w:p>
          <w:p w14:paraId="6C10ABEF" w14:textId="56A0E935" w:rsidR="009F2DBC" w:rsidRDefault="009F2DBC" w:rsidP="00DD2173">
            <w:pPr>
              <w:pStyle w:val="Default"/>
              <w:spacing w:after="120"/>
              <w:jc w:val="both"/>
              <w:rPr>
                <w:rFonts w:asciiTheme="minorHAnsi" w:hAnsiTheme="minorHAnsi" w:cstheme="minorHAnsi"/>
                <w:sz w:val="22"/>
                <w:szCs w:val="22"/>
                <w:lang w:val="en-US"/>
              </w:rPr>
            </w:pPr>
          </w:p>
          <w:p w14:paraId="30978952" w14:textId="77777777" w:rsidR="009F2DBC" w:rsidRPr="00FA54E7" w:rsidRDefault="009F2DBC" w:rsidP="009F2DBC">
            <w:pPr>
              <w:pStyle w:val="Default"/>
              <w:spacing w:after="120"/>
              <w:jc w:val="both"/>
              <w:rPr>
                <w:sz w:val="22"/>
                <w:szCs w:val="22"/>
                <w:lang w:val="en-US"/>
              </w:rPr>
            </w:pPr>
            <w:r w:rsidRPr="000F2391">
              <w:rPr>
                <w:sz w:val="22"/>
                <w:szCs w:val="22"/>
                <w:lang w:val="en-US"/>
              </w:rPr>
              <w:lastRenderedPageBreak/>
              <w:t xml:space="preserve">The Ministry of Natural Resources and Environment has requested UNDP to </w:t>
            </w:r>
            <w:r>
              <w:rPr>
                <w:sz w:val="22"/>
                <w:szCs w:val="22"/>
                <w:lang w:val="en-US"/>
              </w:rPr>
              <w:t xml:space="preserve">contract a </w:t>
            </w:r>
            <w:r w:rsidRPr="000F2391">
              <w:rPr>
                <w:sz w:val="22"/>
                <w:szCs w:val="22"/>
                <w:lang w:val="en-US"/>
              </w:rPr>
              <w:t xml:space="preserve">national expert who will </w:t>
            </w:r>
            <w:r>
              <w:rPr>
                <w:sz w:val="22"/>
                <w:szCs w:val="22"/>
                <w:lang w:val="en-US"/>
              </w:rPr>
              <w:t>gather GHG data of Samoa and perform analysis. The data analyst will work under the guidance of the Ministry and the Project Coordinator.</w:t>
            </w:r>
            <w:r w:rsidRPr="002A4AA4">
              <w:rPr>
                <w:sz w:val="22"/>
                <w:szCs w:val="22"/>
                <w:lang w:val="en-US"/>
              </w:rPr>
              <w:t xml:space="preserve"> </w:t>
            </w:r>
          </w:p>
          <w:p w14:paraId="761F79FB" w14:textId="77777777" w:rsidR="009F2DBC" w:rsidRPr="009F2DBC" w:rsidRDefault="009F2DBC" w:rsidP="00DD2173">
            <w:pPr>
              <w:pStyle w:val="Default"/>
              <w:spacing w:after="120"/>
              <w:jc w:val="both"/>
              <w:rPr>
                <w:rFonts w:asciiTheme="minorHAnsi" w:hAnsiTheme="minorHAnsi" w:cstheme="minorHAnsi"/>
                <w:sz w:val="22"/>
                <w:szCs w:val="22"/>
                <w:lang w:val="en-US"/>
              </w:rPr>
            </w:pPr>
          </w:p>
          <w:p w14:paraId="5E6D311C" w14:textId="77777777" w:rsidR="003D290B" w:rsidRPr="009F2DBC" w:rsidRDefault="003D290B" w:rsidP="00DD2173">
            <w:pPr>
              <w:pStyle w:val="Default"/>
              <w:spacing w:after="120"/>
              <w:jc w:val="both"/>
              <w:rPr>
                <w:rFonts w:asciiTheme="minorHAnsi" w:hAnsiTheme="minorHAnsi" w:cstheme="minorHAnsi"/>
                <w:sz w:val="22"/>
                <w:szCs w:val="22"/>
                <w:lang w:val="en-US"/>
              </w:rPr>
            </w:pPr>
          </w:p>
          <w:p w14:paraId="345BC5C9" w14:textId="392419FB" w:rsidR="003D290B" w:rsidRPr="009F2DBC" w:rsidRDefault="003D290B" w:rsidP="007E7332">
            <w:pPr>
              <w:pStyle w:val="TORHeading"/>
              <w:numPr>
                <w:ilvl w:val="0"/>
                <w:numId w:val="13"/>
              </w:numPr>
              <w:rPr>
                <w:rFonts w:asciiTheme="minorHAnsi" w:hAnsiTheme="minorHAnsi" w:cstheme="minorHAnsi"/>
                <w:sz w:val="22"/>
              </w:rPr>
            </w:pPr>
            <w:r w:rsidRPr="009F2DBC">
              <w:rPr>
                <w:rFonts w:asciiTheme="minorHAnsi" w:hAnsiTheme="minorHAnsi" w:cstheme="minorHAnsi"/>
                <w:sz w:val="22"/>
              </w:rPr>
              <w:t>Scope of Work:</w:t>
            </w:r>
          </w:p>
          <w:p w14:paraId="3FBF8DFB" w14:textId="77777777" w:rsidR="003D290B" w:rsidRPr="009F2DBC" w:rsidRDefault="003D290B" w:rsidP="003D290B">
            <w:pPr>
              <w:pStyle w:val="TORHeading"/>
              <w:numPr>
                <w:ilvl w:val="0"/>
                <w:numId w:val="0"/>
              </w:numPr>
              <w:ind w:left="720"/>
              <w:rPr>
                <w:rFonts w:asciiTheme="minorHAnsi" w:hAnsiTheme="minorHAnsi" w:cstheme="minorHAnsi"/>
                <w:sz w:val="22"/>
              </w:rPr>
            </w:pPr>
          </w:p>
          <w:p w14:paraId="4522EA29" w14:textId="331372D2" w:rsidR="00DC518B" w:rsidRPr="009F2DBC" w:rsidRDefault="00DC518B" w:rsidP="00DC518B">
            <w:pPr>
              <w:pStyle w:val="Default"/>
              <w:spacing w:after="120"/>
              <w:rPr>
                <w:rFonts w:asciiTheme="minorHAnsi" w:hAnsiTheme="minorHAnsi" w:cstheme="minorHAnsi"/>
                <w:sz w:val="22"/>
                <w:szCs w:val="22"/>
                <w:lang w:val="en-US"/>
              </w:rPr>
            </w:pPr>
            <w:bookmarkStart w:id="1" w:name="_Hlk495932317"/>
            <w:r w:rsidRPr="009F2DBC">
              <w:rPr>
                <w:rFonts w:asciiTheme="minorHAnsi" w:hAnsiTheme="minorHAnsi" w:cstheme="minorHAnsi"/>
                <w:b/>
                <w:bCs/>
                <w:sz w:val="22"/>
                <w:szCs w:val="22"/>
                <w:lang w:val="en-US"/>
              </w:rPr>
              <w:t xml:space="preserve">Working under the guidance of the Project Coordinator, the </w:t>
            </w:r>
            <w:r w:rsidR="00AF6933" w:rsidRPr="009F2DBC">
              <w:rPr>
                <w:rFonts w:asciiTheme="minorHAnsi" w:hAnsiTheme="minorHAnsi" w:cstheme="minorHAnsi"/>
                <w:b/>
                <w:bCs/>
                <w:sz w:val="22"/>
                <w:szCs w:val="22"/>
                <w:lang w:val="en-US"/>
              </w:rPr>
              <w:t>D</w:t>
            </w:r>
            <w:r w:rsidRPr="009F2DBC">
              <w:rPr>
                <w:rFonts w:asciiTheme="minorHAnsi" w:hAnsiTheme="minorHAnsi" w:cstheme="minorHAnsi"/>
                <w:b/>
                <w:bCs/>
                <w:sz w:val="22"/>
                <w:szCs w:val="22"/>
                <w:lang w:val="en-US"/>
              </w:rPr>
              <w:t xml:space="preserve">ata </w:t>
            </w:r>
            <w:r w:rsidR="00AF6933" w:rsidRPr="009F2DBC">
              <w:rPr>
                <w:rFonts w:asciiTheme="minorHAnsi" w:hAnsiTheme="minorHAnsi" w:cstheme="minorHAnsi"/>
                <w:b/>
                <w:bCs/>
                <w:sz w:val="22"/>
                <w:szCs w:val="22"/>
                <w:lang w:val="en-US"/>
              </w:rPr>
              <w:t>A</w:t>
            </w:r>
            <w:r w:rsidRPr="009F2DBC">
              <w:rPr>
                <w:rFonts w:asciiTheme="minorHAnsi" w:hAnsiTheme="minorHAnsi" w:cstheme="minorHAnsi"/>
                <w:b/>
                <w:bCs/>
                <w:sz w:val="22"/>
                <w:szCs w:val="22"/>
                <w:lang w:val="en-US"/>
              </w:rPr>
              <w:t>nalyst will;</w:t>
            </w:r>
          </w:p>
          <w:p w14:paraId="2A6E8CF6" w14:textId="25BEC320" w:rsidR="009F2DBC" w:rsidRPr="00B348A4" w:rsidRDefault="009F2DBC" w:rsidP="009F2DBC">
            <w:pPr>
              <w:pStyle w:val="ListParagraph"/>
              <w:numPr>
                <w:ilvl w:val="0"/>
                <w:numId w:val="16"/>
              </w:numPr>
              <w:shd w:val="clear" w:color="auto" w:fill="FFFFFF"/>
              <w:spacing w:before="300" w:after="300" w:line="300" w:lineRule="atLeast"/>
              <w:jc w:val="both"/>
              <w:rPr>
                <w:rFonts w:asciiTheme="minorHAnsi" w:eastAsia="Times New Roman" w:hAnsiTheme="minorHAnsi"/>
              </w:rPr>
            </w:pPr>
            <w:r w:rsidRPr="00E404E2">
              <w:rPr>
                <w:rFonts w:asciiTheme="minorHAnsi" w:hAnsiTheme="minorHAnsi"/>
              </w:rPr>
              <w:t>Support the data</w:t>
            </w:r>
            <w:r w:rsidR="00DF4927">
              <w:rPr>
                <w:rFonts w:asciiTheme="minorHAnsi" w:hAnsiTheme="minorHAnsi"/>
              </w:rPr>
              <w:t xml:space="preserve"> collection,</w:t>
            </w:r>
            <w:r w:rsidRPr="00E404E2">
              <w:rPr>
                <w:rFonts w:asciiTheme="minorHAnsi" w:hAnsiTheme="minorHAnsi"/>
              </w:rPr>
              <w:t xml:space="preserve"> entry, maintenance, validation and </w:t>
            </w:r>
            <w:proofErr w:type="spellStart"/>
            <w:r w:rsidRPr="00E404E2">
              <w:rPr>
                <w:rFonts w:asciiTheme="minorHAnsi" w:hAnsiTheme="minorHAnsi"/>
              </w:rPr>
              <w:t>clean up</w:t>
            </w:r>
            <w:proofErr w:type="spellEnd"/>
            <w:r w:rsidRPr="00E404E2">
              <w:rPr>
                <w:rFonts w:asciiTheme="minorHAnsi" w:hAnsiTheme="minorHAnsi"/>
              </w:rPr>
              <w:t xml:space="preserve"> of the </w:t>
            </w:r>
            <w:r>
              <w:rPr>
                <w:rFonts w:asciiTheme="minorHAnsi" w:hAnsiTheme="minorHAnsi"/>
              </w:rPr>
              <w:t>GHG</w:t>
            </w:r>
            <w:r w:rsidRPr="00E404E2">
              <w:rPr>
                <w:rFonts w:asciiTheme="minorHAnsi" w:hAnsiTheme="minorHAnsi"/>
              </w:rPr>
              <w:t xml:space="preserve"> database and drawing on a number of sources (UNDP climate portfolio dataset, NDC registry and other relevant public NDC content database)</w:t>
            </w:r>
            <w:r>
              <w:rPr>
                <w:rFonts w:asciiTheme="minorHAnsi" w:hAnsiTheme="minorHAnsi"/>
              </w:rPr>
              <w:t>;</w:t>
            </w:r>
          </w:p>
          <w:p w14:paraId="6E227994" w14:textId="209FC6E7" w:rsidR="009F2DBC" w:rsidRPr="00E404E2" w:rsidRDefault="009F2DBC" w:rsidP="009F2DBC">
            <w:pPr>
              <w:pStyle w:val="ListParagraph"/>
              <w:numPr>
                <w:ilvl w:val="0"/>
                <w:numId w:val="16"/>
              </w:numPr>
              <w:shd w:val="clear" w:color="auto" w:fill="FFFFFF"/>
              <w:spacing w:before="300" w:after="300" w:line="300" w:lineRule="atLeast"/>
              <w:jc w:val="both"/>
              <w:rPr>
                <w:rFonts w:asciiTheme="minorHAnsi" w:eastAsia="Times New Roman" w:hAnsiTheme="minorHAnsi"/>
              </w:rPr>
            </w:pPr>
            <w:r>
              <w:rPr>
                <w:rFonts w:asciiTheme="minorHAnsi" w:hAnsiTheme="minorHAnsi"/>
              </w:rPr>
              <w:t xml:space="preserve">Will </w:t>
            </w:r>
            <w:proofErr w:type="spellStart"/>
            <w:r>
              <w:rPr>
                <w:rFonts w:asciiTheme="minorHAnsi" w:hAnsiTheme="minorHAnsi"/>
              </w:rPr>
              <w:t>liase</w:t>
            </w:r>
            <w:proofErr w:type="spellEnd"/>
            <w:r>
              <w:rPr>
                <w:rFonts w:asciiTheme="minorHAnsi" w:hAnsiTheme="minorHAnsi"/>
              </w:rPr>
              <w:t xml:space="preserve"> with the Climate Promise Data Analyst based in New York and coordinate with the regi</w:t>
            </w:r>
            <w:r w:rsidR="009E2EFA">
              <w:rPr>
                <w:rFonts w:asciiTheme="minorHAnsi" w:hAnsiTheme="minorHAnsi"/>
              </w:rPr>
              <w:t>o</w:t>
            </w:r>
            <w:r>
              <w:rPr>
                <w:rFonts w:asciiTheme="minorHAnsi" w:hAnsiTheme="minorHAnsi"/>
              </w:rPr>
              <w:t>nal leads for the Climate Promise Project in the Pacific</w:t>
            </w:r>
            <w:r w:rsidR="009E2EFA">
              <w:rPr>
                <w:rFonts w:asciiTheme="minorHAnsi" w:hAnsiTheme="minorHAnsi"/>
              </w:rPr>
              <w:t>;</w:t>
            </w:r>
          </w:p>
          <w:p w14:paraId="3B9F1628" w14:textId="77777777" w:rsidR="009F2DBC" w:rsidRPr="00E404E2" w:rsidRDefault="009F2DBC" w:rsidP="009F2DBC">
            <w:pPr>
              <w:pStyle w:val="ListParagraph"/>
              <w:numPr>
                <w:ilvl w:val="0"/>
                <w:numId w:val="16"/>
              </w:numPr>
              <w:shd w:val="clear" w:color="auto" w:fill="FFFFFF"/>
              <w:spacing w:before="300" w:after="300" w:line="300" w:lineRule="atLeast"/>
              <w:jc w:val="both"/>
              <w:rPr>
                <w:rFonts w:asciiTheme="minorHAnsi" w:hAnsiTheme="minorHAnsi"/>
              </w:rPr>
            </w:pPr>
            <w:r w:rsidRPr="00E404E2">
              <w:rPr>
                <w:rFonts w:asciiTheme="minorHAnsi" w:hAnsiTheme="minorHAnsi"/>
              </w:rPr>
              <w:t>Identify key trends, defining critical questions/queries and designing structured analysis based on raw datasets and complex databases</w:t>
            </w:r>
            <w:r>
              <w:rPr>
                <w:rFonts w:asciiTheme="minorHAnsi" w:hAnsiTheme="minorHAnsi"/>
              </w:rPr>
              <w:t>;</w:t>
            </w:r>
          </w:p>
          <w:p w14:paraId="6121CBE1" w14:textId="77777777" w:rsidR="009F2DBC" w:rsidRPr="00E404E2" w:rsidRDefault="009F2DBC" w:rsidP="009F2DBC">
            <w:pPr>
              <w:pStyle w:val="ListParagraph"/>
              <w:numPr>
                <w:ilvl w:val="0"/>
                <w:numId w:val="16"/>
              </w:numPr>
              <w:shd w:val="clear" w:color="auto" w:fill="FFFFFF"/>
              <w:spacing w:before="300" w:after="300" w:line="300" w:lineRule="atLeast"/>
              <w:jc w:val="both"/>
              <w:rPr>
                <w:rFonts w:asciiTheme="minorHAnsi" w:hAnsiTheme="minorHAnsi"/>
              </w:rPr>
            </w:pPr>
            <w:r w:rsidRPr="00E404E2">
              <w:rPr>
                <w:rFonts w:asciiTheme="minorHAnsi" w:hAnsiTheme="minorHAnsi"/>
              </w:rPr>
              <w:t xml:space="preserve">Generate visuals and charts based on analysis of existing data for dashboard, </w:t>
            </w:r>
            <w:r>
              <w:rPr>
                <w:rFonts w:asciiTheme="minorHAnsi" w:hAnsiTheme="minorHAnsi"/>
              </w:rPr>
              <w:t>Climate P</w:t>
            </w:r>
            <w:r w:rsidRPr="00E404E2">
              <w:rPr>
                <w:rFonts w:asciiTheme="minorHAnsi" w:hAnsiTheme="minorHAnsi"/>
              </w:rPr>
              <w:t>romise progress reports, knowledge products and other communications and advocacy materials; and</w:t>
            </w:r>
          </w:p>
          <w:p w14:paraId="68975E49" w14:textId="77777777" w:rsidR="009F2DBC" w:rsidRDefault="009F2DBC" w:rsidP="009F2DBC">
            <w:pPr>
              <w:pStyle w:val="ListParagraph"/>
              <w:numPr>
                <w:ilvl w:val="0"/>
                <w:numId w:val="16"/>
              </w:numPr>
              <w:shd w:val="clear" w:color="auto" w:fill="FFFFFF"/>
              <w:spacing w:before="300" w:after="300" w:line="300" w:lineRule="atLeast"/>
              <w:jc w:val="both"/>
              <w:rPr>
                <w:rFonts w:asciiTheme="minorHAnsi" w:hAnsiTheme="minorHAnsi"/>
              </w:rPr>
            </w:pPr>
            <w:r w:rsidRPr="00E404E2">
              <w:rPr>
                <w:rFonts w:asciiTheme="minorHAnsi" w:hAnsiTheme="minorHAnsi"/>
              </w:rPr>
              <w:t xml:space="preserve">Support identification of lessons and results of </w:t>
            </w:r>
            <w:r>
              <w:rPr>
                <w:rFonts w:asciiTheme="minorHAnsi" w:hAnsiTheme="minorHAnsi"/>
              </w:rPr>
              <w:t>the Second National Communications</w:t>
            </w:r>
            <w:r w:rsidRPr="00E404E2">
              <w:rPr>
                <w:rFonts w:asciiTheme="minorHAnsi" w:hAnsiTheme="minorHAnsi"/>
              </w:rPr>
              <w:t xml:space="preserve"> based on analysis of data gathered in the database, working closely with the </w:t>
            </w:r>
            <w:r>
              <w:rPr>
                <w:rFonts w:asciiTheme="minorHAnsi" w:hAnsiTheme="minorHAnsi"/>
              </w:rPr>
              <w:t>P</w:t>
            </w:r>
            <w:r w:rsidRPr="00E404E2">
              <w:rPr>
                <w:rFonts w:asciiTheme="minorHAnsi" w:hAnsiTheme="minorHAnsi"/>
              </w:rPr>
              <w:t xml:space="preserve">roject </w:t>
            </w:r>
            <w:r>
              <w:rPr>
                <w:rFonts w:asciiTheme="minorHAnsi" w:hAnsiTheme="minorHAnsi"/>
              </w:rPr>
              <w:t>Coordinator</w:t>
            </w:r>
            <w:r w:rsidRPr="00E404E2">
              <w:rPr>
                <w:rFonts w:asciiTheme="minorHAnsi" w:hAnsiTheme="minorHAnsi"/>
              </w:rPr>
              <w:t>.</w:t>
            </w:r>
          </w:p>
          <w:p w14:paraId="120917C6" w14:textId="483440F0" w:rsidR="009F2DBC" w:rsidRPr="009762CD" w:rsidRDefault="009F2DBC" w:rsidP="009F2DBC">
            <w:pPr>
              <w:pStyle w:val="ListParagraph"/>
              <w:numPr>
                <w:ilvl w:val="0"/>
                <w:numId w:val="16"/>
              </w:numPr>
              <w:shd w:val="clear" w:color="auto" w:fill="FFFFFF"/>
              <w:spacing w:before="300" w:after="300" w:line="300" w:lineRule="atLeast"/>
              <w:jc w:val="both"/>
              <w:rPr>
                <w:rFonts w:ascii="Times New Roman" w:eastAsia="Times New Roman" w:hAnsi="Times New Roman"/>
              </w:rPr>
            </w:pPr>
            <w:r w:rsidRPr="009762CD">
              <w:rPr>
                <w:rFonts w:ascii="Myriad Pro" w:hAnsi="Myriad Pro"/>
              </w:rPr>
              <w:t xml:space="preserve">Engage, liaise and coordinate with key internal and external stakeholders to ensure institutional coordination </w:t>
            </w:r>
            <w:r>
              <w:rPr>
                <w:rFonts w:ascii="Myriad Pro" w:hAnsi="Myriad Pro"/>
              </w:rPr>
              <w:t>in</w:t>
            </w:r>
            <w:r w:rsidRPr="009762CD">
              <w:rPr>
                <w:rFonts w:ascii="Myriad Pro" w:hAnsi="Myriad Pro"/>
              </w:rPr>
              <w:t xml:space="preserve"> gather</w:t>
            </w:r>
            <w:r>
              <w:rPr>
                <w:rFonts w:ascii="Myriad Pro" w:hAnsi="Myriad Pro"/>
              </w:rPr>
              <w:t>ing</w:t>
            </w:r>
            <w:r w:rsidRPr="009762CD">
              <w:rPr>
                <w:rFonts w:ascii="Myriad Pro" w:hAnsi="Myriad Pro"/>
              </w:rPr>
              <w:t xml:space="preserve"> data</w:t>
            </w:r>
            <w:r w:rsidR="00EE02AE">
              <w:rPr>
                <w:rFonts w:ascii="Myriad Pro" w:hAnsi="Myriad Pro"/>
              </w:rPr>
              <w:t xml:space="preserve"> (for the period 2008 – 2019)</w:t>
            </w:r>
            <w:r w:rsidRPr="009762CD">
              <w:rPr>
                <w:rFonts w:ascii="Myriad Pro" w:hAnsi="Myriad Pro"/>
              </w:rPr>
              <w:t xml:space="preserve"> and information for</w:t>
            </w:r>
            <w:r w:rsidR="00F6192B">
              <w:rPr>
                <w:rFonts w:ascii="Myriad Pro" w:hAnsi="Myriad Pro"/>
              </w:rPr>
              <w:t xml:space="preserve"> the</w:t>
            </w:r>
            <w:r w:rsidRPr="009762CD">
              <w:rPr>
                <w:rFonts w:ascii="Myriad Pro" w:hAnsi="Myriad Pro"/>
              </w:rPr>
              <w:t xml:space="preserve"> </w:t>
            </w:r>
            <w:r w:rsidR="00F6192B">
              <w:t>IPCC sectors (Energy, IPPU, AFOLU and Waste)</w:t>
            </w:r>
          </w:p>
          <w:bookmarkEnd w:id="1"/>
          <w:p w14:paraId="028646B5" w14:textId="096E49B1" w:rsidR="00686A6F" w:rsidRPr="009F2DBC" w:rsidRDefault="00DC518B" w:rsidP="00AF6933">
            <w:pPr>
              <w:pStyle w:val="Header"/>
              <w:tabs>
                <w:tab w:val="left" w:pos="708"/>
              </w:tabs>
              <w:ind w:right="22"/>
              <w:jc w:val="both"/>
              <w:rPr>
                <w:rFonts w:asciiTheme="minorHAnsi" w:hAnsiTheme="minorHAnsi" w:cstheme="minorHAnsi"/>
              </w:rPr>
            </w:pPr>
            <w:r w:rsidRPr="009F2DBC">
              <w:rPr>
                <w:rFonts w:asciiTheme="minorHAnsi" w:hAnsiTheme="minorHAnsi" w:cstheme="minorHAnsi"/>
                <w:i/>
              </w:rPr>
              <w:t>Note: by performance of each above points, the materials/reports should be submitted to Project Manager (PM) for commenting.  In case of comments, the expert has to finalize the materials in compliance with the comments and/or to discuss these comments via e-mail and forward the final ones to the PM.</w:t>
            </w:r>
            <w:bookmarkEnd w:id="0"/>
          </w:p>
        </w:tc>
      </w:tr>
      <w:tr w:rsidR="003B395C" w:rsidRPr="00416555" w14:paraId="5363395C" w14:textId="77777777" w:rsidTr="00B61C4D">
        <w:tc>
          <w:tcPr>
            <w:tcW w:w="9606" w:type="dxa"/>
            <w:shd w:val="clear" w:color="auto" w:fill="auto"/>
          </w:tcPr>
          <w:p w14:paraId="77123A34" w14:textId="2238BC91" w:rsidR="00A95052" w:rsidRPr="007C1501" w:rsidRDefault="00A95052" w:rsidP="008B583D">
            <w:pPr>
              <w:rPr>
                <w:rFonts w:asciiTheme="minorHAnsi" w:hAnsiTheme="minorHAnsi" w:cstheme="minorHAnsi"/>
                <w:sz w:val="22"/>
                <w:szCs w:val="22"/>
              </w:rPr>
            </w:pPr>
          </w:p>
          <w:p w14:paraId="2C62BF5C" w14:textId="61E46300" w:rsidR="00DC518B" w:rsidRPr="007C1501" w:rsidRDefault="00DC518B" w:rsidP="00686A6F">
            <w:pPr>
              <w:pStyle w:val="ListParagraph"/>
              <w:numPr>
                <w:ilvl w:val="0"/>
                <w:numId w:val="13"/>
              </w:numPr>
              <w:spacing w:after="0"/>
              <w:rPr>
                <w:rFonts w:asciiTheme="minorHAnsi" w:hAnsiTheme="minorHAnsi" w:cstheme="minorHAnsi"/>
                <w:b/>
                <w:bCs/>
              </w:rPr>
            </w:pPr>
            <w:r w:rsidRPr="007C1501">
              <w:rPr>
                <w:rFonts w:asciiTheme="minorHAnsi" w:hAnsiTheme="minorHAnsi" w:cstheme="minorHAnsi"/>
                <w:b/>
                <w:bCs/>
              </w:rPr>
              <w:t>EXPECTED OUTCOMES, DELIVERABLES, AND PAYMENT SCHEDULE</w:t>
            </w:r>
            <w:r w:rsidR="003D290B" w:rsidRPr="007C1501">
              <w:rPr>
                <w:rFonts w:asciiTheme="minorHAnsi" w:hAnsiTheme="minorHAnsi" w:cstheme="minorHAnsi"/>
                <w:b/>
                <w:bCs/>
              </w:rPr>
              <w:t>:</w:t>
            </w:r>
          </w:p>
          <w:p w14:paraId="30A13FAD" w14:textId="59805C53" w:rsidR="00FD11EE" w:rsidRPr="007C1501" w:rsidRDefault="00A95052" w:rsidP="00DC518B">
            <w:pPr>
              <w:pStyle w:val="ListParagraph"/>
              <w:spacing w:after="0"/>
              <w:rPr>
                <w:rFonts w:asciiTheme="minorHAnsi" w:hAnsiTheme="minorHAnsi" w:cstheme="minorHAnsi"/>
                <w:b/>
                <w:bCs/>
              </w:rPr>
            </w:pPr>
            <w:r w:rsidRPr="007C1501">
              <w:rPr>
                <w:rFonts w:asciiTheme="minorHAnsi" w:hAnsiTheme="minorHAnsi" w:cstheme="minorHAnsi"/>
                <w:b/>
                <w:bCs/>
              </w:rPr>
              <w:t xml:space="preserve"> </w:t>
            </w:r>
          </w:p>
          <w:p w14:paraId="0F956FE3" w14:textId="77777777" w:rsidR="00DC518B" w:rsidRPr="007C1501" w:rsidRDefault="00DC518B" w:rsidP="00DC518B">
            <w:pPr>
              <w:ind w:left="168"/>
              <w:rPr>
                <w:rFonts w:asciiTheme="minorHAnsi" w:hAnsiTheme="minorHAnsi" w:cstheme="minorHAnsi"/>
                <w:b/>
                <w:bCs/>
                <w:sz w:val="22"/>
                <w:szCs w:val="22"/>
                <w:u w:val="single"/>
              </w:rPr>
            </w:pPr>
            <w:r w:rsidRPr="007C1501">
              <w:rPr>
                <w:rFonts w:asciiTheme="minorHAnsi" w:hAnsiTheme="minorHAnsi" w:cstheme="minorHAnsi"/>
                <w:b/>
                <w:bCs/>
                <w:sz w:val="22"/>
                <w:szCs w:val="22"/>
                <w:u w:val="single"/>
              </w:rPr>
              <w:t>Professional Costs</w:t>
            </w:r>
          </w:p>
          <w:p w14:paraId="72F20E29" w14:textId="521E60A0" w:rsidR="00DC518B" w:rsidRDefault="00DC518B" w:rsidP="00DC518B">
            <w:pPr>
              <w:ind w:left="168"/>
              <w:rPr>
                <w:rFonts w:asciiTheme="minorHAnsi" w:hAnsiTheme="minorHAnsi" w:cstheme="minorHAnsi"/>
                <w:sz w:val="22"/>
                <w:szCs w:val="22"/>
              </w:rPr>
            </w:pPr>
            <w:r w:rsidRPr="007C1501">
              <w:rPr>
                <w:rFonts w:asciiTheme="minorHAnsi" w:hAnsiTheme="minorHAnsi" w:cstheme="minorHAnsi"/>
                <w:sz w:val="22"/>
                <w:szCs w:val="22"/>
              </w:rPr>
              <w:t xml:space="preserve">All payments will be done upon submission of each deliverables and acceptance by UNDP and the </w:t>
            </w:r>
            <w:proofErr w:type="spellStart"/>
            <w:r w:rsidRPr="007C1501">
              <w:rPr>
                <w:rFonts w:asciiTheme="minorHAnsi" w:hAnsiTheme="minorHAnsi" w:cstheme="minorHAnsi"/>
                <w:sz w:val="22"/>
                <w:szCs w:val="22"/>
              </w:rPr>
              <w:t>GoS</w:t>
            </w:r>
            <w:proofErr w:type="spellEnd"/>
            <w:r w:rsidRPr="007C1501">
              <w:rPr>
                <w:rFonts w:asciiTheme="minorHAnsi" w:hAnsiTheme="minorHAnsi" w:cstheme="minorHAnsi"/>
                <w:sz w:val="22"/>
                <w:szCs w:val="22"/>
              </w:rPr>
              <w:t xml:space="preserve">. In order to ensure the assignment to be effective and efficient, the payment in instalments will be applied as </w:t>
            </w:r>
            <w:proofErr w:type="gramStart"/>
            <w:r w:rsidRPr="007C1501">
              <w:rPr>
                <w:rFonts w:asciiTheme="minorHAnsi" w:hAnsiTheme="minorHAnsi" w:cstheme="minorHAnsi"/>
                <w:sz w:val="22"/>
                <w:szCs w:val="22"/>
              </w:rPr>
              <w:t>below;</w:t>
            </w:r>
            <w:proofErr w:type="gramEnd"/>
          </w:p>
          <w:p w14:paraId="726DB589" w14:textId="75DA39AF" w:rsidR="007C1501" w:rsidRDefault="007C1501" w:rsidP="00DC518B">
            <w:pPr>
              <w:ind w:left="168"/>
              <w:rPr>
                <w:rFonts w:asciiTheme="minorHAnsi" w:hAnsiTheme="minorHAnsi" w:cstheme="minorHAnsi"/>
                <w:sz w:val="22"/>
                <w:szCs w:val="22"/>
              </w:rPr>
            </w:pPr>
          </w:p>
          <w:p w14:paraId="4FE3E496" w14:textId="74C52BA0" w:rsidR="007C1501" w:rsidRDefault="007C1501" w:rsidP="00DC518B">
            <w:pPr>
              <w:ind w:left="168"/>
              <w:rPr>
                <w:rFonts w:asciiTheme="minorHAnsi" w:hAnsiTheme="minorHAnsi" w:cstheme="minorHAnsi"/>
                <w:sz w:val="22"/>
                <w:szCs w:val="22"/>
              </w:rPr>
            </w:pPr>
          </w:p>
          <w:p w14:paraId="4B2790DC" w14:textId="47ED2BF3" w:rsidR="007C1501" w:rsidRDefault="007C1501" w:rsidP="00DC518B">
            <w:pPr>
              <w:ind w:left="168"/>
              <w:rPr>
                <w:rFonts w:asciiTheme="minorHAnsi" w:hAnsiTheme="minorHAnsi" w:cstheme="minorHAnsi"/>
                <w:sz w:val="22"/>
                <w:szCs w:val="22"/>
              </w:rPr>
            </w:pPr>
          </w:p>
          <w:p w14:paraId="70BBF5EC" w14:textId="75D6471B" w:rsidR="007C1501" w:rsidRDefault="007C1501" w:rsidP="00DC518B">
            <w:pPr>
              <w:ind w:left="168"/>
              <w:rPr>
                <w:rFonts w:asciiTheme="minorHAnsi" w:hAnsiTheme="minorHAnsi" w:cstheme="minorHAnsi"/>
                <w:sz w:val="22"/>
                <w:szCs w:val="22"/>
              </w:rPr>
            </w:pPr>
          </w:p>
          <w:p w14:paraId="3872D810" w14:textId="28D79E07" w:rsidR="007C1501" w:rsidRDefault="007C1501" w:rsidP="00DC518B">
            <w:pPr>
              <w:ind w:left="168"/>
              <w:rPr>
                <w:rFonts w:asciiTheme="minorHAnsi" w:hAnsiTheme="minorHAnsi" w:cstheme="minorHAnsi"/>
                <w:sz w:val="22"/>
                <w:szCs w:val="22"/>
              </w:rPr>
            </w:pPr>
          </w:p>
          <w:p w14:paraId="72D63F91" w14:textId="77777777" w:rsidR="007C1501" w:rsidRPr="007C1501" w:rsidRDefault="007C1501" w:rsidP="00DC518B">
            <w:pPr>
              <w:ind w:left="168"/>
              <w:rPr>
                <w:rFonts w:asciiTheme="minorHAnsi" w:hAnsiTheme="minorHAnsi" w:cstheme="minorHAnsi"/>
                <w:sz w:val="22"/>
                <w:szCs w:val="22"/>
              </w:rPr>
            </w:pPr>
          </w:p>
          <w:p w14:paraId="4B162BA9" w14:textId="05A42467" w:rsidR="00DC518B" w:rsidRDefault="00DC518B" w:rsidP="00DC518B">
            <w:pPr>
              <w:rPr>
                <w:rFonts w:asciiTheme="minorHAnsi" w:hAnsiTheme="minorHAnsi" w:cstheme="minorHAnsi"/>
                <w:sz w:val="22"/>
                <w:szCs w:val="22"/>
              </w:rPr>
            </w:pPr>
            <w:r w:rsidRPr="007C1501">
              <w:rPr>
                <w:rFonts w:asciiTheme="minorHAnsi" w:hAnsiTheme="minorHAnsi" w:cstheme="minorHAnsi"/>
                <w:sz w:val="22"/>
                <w:szCs w:val="22"/>
              </w:rPr>
              <w:lastRenderedPageBreak/>
              <w:t>The consultant shall receive payment in 3 instalments from UNDP as follows:</w:t>
            </w:r>
          </w:p>
          <w:p w14:paraId="0515377F" w14:textId="77777777" w:rsidR="006871D7" w:rsidRPr="007C1501" w:rsidRDefault="006871D7" w:rsidP="00DC518B">
            <w:pPr>
              <w:rPr>
                <w:rFonts w:asciiTheme="minorHAnsi" w:hAnsiTheme="minorHAnsi" w:cstheme="minorHAnsi"/>
                <w:sz w:val="22"/>
                <w:szCs w:val="22"/>
                <w:lang w:eastAsia="ja-JP"/>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659"/>
              <w:gridCol w:w="1465"/>
            </w:tblGrid>
            <w:tr w:rsidR="007C1501" w:rsidRPr="007C1501" w14:paraId="54C09F4C" w14:textId="77777777" w:rsidTr="00E75B65">
              <w:tc>
                <w:tcPr>
                  <w:tcW w:w="6238" w:type="dxa"/>
                  <w:shd w:val="clear" w:color="auto" w:fill="BFBFBF"/>
                </w:tcPr>
                <w:p w14:paraId="2C95DA79" w14:textId="77777777" w:rsidR="00DC518B" w:rsidRPr="007C1501" w:rsidRDefault="00DC518B" w:rsidP="00DC518B">
                  <w:pPr>
                    <w:jc w:val="center"/>
                    <w:rPr>
                      <w:rFonts w:asciiTheme="minorHAnsi" w:hAnsiTheme="minorHAnsi" w:cstheme="minorHAnsi"/>
                      <w:b/>
                      <w:sz w:val="22"/>
                      <w:szCs w:val="22"/>
                    </w:rPr>
                  </w:pPr>
                  <w:r w:rsidRPr="007C1501">
                    <w:rPr>
                      <w:rFonts w:asciiTheme="minorHAnsi" w:hAnsiTheme="minorHAnsi" w:cstheme="minorHAnsi"/>
                      <w:b/>
                      <w:sz w:val="22"/>
                      <w:szCs w:val="22"/>
                    </w:rPr>
                    <w:t>Key Deliverable</w:t>
                  </w:r>
                </w:p>
              </w:tc>
              <w:tc>
                <w:tcPr>
                  <w:tcW w:w="1659" w:type="dxa"/>
                  <w:shd w:val="clear" w:color="auto" w:fill="BFBFBF"/>
                </w:tcPr>
                <w:p w14:paraId="0BEB12E6" w14:textId="77777777" w:rsidR="00DC518B" w:rsidRPr="007C1501" w:rsidRDefault="00DC518B" w:rsidP="00DC518B">
                  <w:pPr>
                    <w:jc w:val="center"/>
                    <w:rPr>
                      <w:rFonts w:asciiTheme="minorHAnsi" w:hAnsiTheme="minorHAnsi" w:cstheme="minorHAnsi"/>
                      <w:b/>
                      <w:sz w:val="22"/>
                      <w:szCs w:val="22"/>
                    </w:rPr>
                  </w:pPr>
                  <w:r w:rsidRPr="007C1501">
                    <w:rPr>
                      <w:rFonts w:asciiTheme="minorHAnsi" w:hAnsiTheme="minorHAnsi" w:cstheme="minorHAnsi"/>
                      <w:b/>
                      <w:sz w:val="22"/>
                      <w:szCs w:val="22"/>
                    </w:rPr>
                    <w:t>Percentage of total Price (Weight for Payment)</w:t>
                  </w:r>
                </w:p>
              </w:tc>
              <w:tc>
                <w:tcPr>
                  <w:tcW w:w="1465" w:type="dxa"/>
                  <w:shd w:val="clear" w:color="auto" w:fill="BFBFBF"/>
                </w:tcPr>
                <w:p w14:paraId="5440CB35" w14:textId="77777777" w:rsidR="00DC518B" w:rsidRPr="007C1501" w:rsidRDefault="00DC518B" w:rsidP="00DC518B">
                  <w:pPr>
                    <w:jc w:val="center"/>
                    <w:rPr>
                      <w:rFonts w:asciiTheme="minorHAnsi" w:hAnsiTheme="minorHAnsi" w:cstheme="minorHAnsi"/>
                      <w:b/>
                      <w:sz w:val="22"/>
                      <w:szCs w:val="22"/>
                    </w:rPr>
                  </w:pPr>
                  <w:r w:rsidRPr="007C1501">
                    <w:rPr>
                      <w:rFonts w:asciiTheme="minorHAnsi" w:hAnsiTheme="minorHAnsi" w:cstheme="minorHAnsi"/>
                      <w:b/>
                      <w:sz w:val="22"/>
                      <w:szCs w:val="22"/>
                    </w:rPr>
                    <w:t>Due Date</w:t>
                  </w:r>
                </w:p>
              </w:tc>
            </w:tr>
            <w:tr w:rsidR="007C1501" w:rsidRPr="007C1501" w14:paraId="3664439E" w14:textId="77777777" w:rsidTr="00E75B65">
              <w:tc>
                <w:tcPr>
                  <w:tcW w:w="6238" w:type="dxa"/>
                  <w:shd w:val="clear" w:color="auto" w:fill="auto"/>
                </w:tcPr>
                <w:p w14:paraId="7CAC07CA" w14:textId="77777777" w:rsidR="00DC518B" w:rsidRPr="007C1501" w:rsidRDefault="00DC518B" w:rsidP="00DC518B">
                  <w:pPr>
                    <w:rPr>
                      <w:rFonts w:asciiTheme="minorHAnsi" w:hAnsiTheme="minorHAnsi" w:cstheme="minorHAnsi"/>
                      <w:b/>
                      <w:sz w:val="22"/>
                      <w:szCs w:val="22"/>
                    </w:rPr>
                  </w:pPr>
                  <w:r w:rsidRPr="007C1501">
                    <w:rPr>
                      <w:rFonts w:asciiTheme="minorHAnsi" w:hAnsiTheme="minorHAnsi" w:cstheme="minorHAnsi"/>
                      <w:b/>
                      <w:sz w:val="22"/>
                      <w:szCs w:val="22"/>
                    </w:rPr>
                    <w:t xml:space="preserve">Upon approval by UNDP and </w:t>
                  </w:r>
                  <w:proofErr w:type="spellStart"/>
                  <w:r w:rsidRPr="007C1501">
                    <w:rPr>
                      <w:rFonts w:asciiTheme="minorHAnsi" w:hAnsiTheme="minorHAnsi" w:cstheme="minorHAnsi"/>
                      <w:b/>
                      <w:sz w:val="22"/>
                      <w:szCs w:val="22"/>
                    </w:rPr>
                    <w:t>GoS</w:t>
                  </w:r>
                  <w:proofErr w:type="spellEnd"/>
                  <w:r w:rsidRPr="007C1501">
                    <w:rPr>
                      <w:rFonts w:asciiTheme="minorHAnsi" w:hAnsiTheme="minorHAnsi" w:cstheme="minorHAnsi"/>
                      <w:b/>
                      <w:sz w:val="22"/>
                      <w:szCs w:val="22"/>
                    </w:rPr>
                    <w:t xml:space="preserve"> of the </w:t>
                  </w:r>
                  <w:proofErr w:type="gramStart"/>
                  <w:r w:rsidRPr="007C1501">
                    <w:rPr>
                      <w:rFonts w:asciiTheme="minorHAnsi" w:hAnsiTheme="minorHAnsi" w:cstheme="minorHAnsi"/>
                      <w:b/>
                      <w:sz w:val="22"/>
                      <w:szCs w:val="22"/>
                    </w:rPr>
                    <w:t>following;</w:t>
                  </w:r>
                  <w:proofErr w:type="gramEnd"/>
                </w:p>
                <w:p w14:paraId="6EB3C0C6" w14:textId="416795EE"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 xml:space="preserve">Completion of Inception Report that outlines, detailed timeline, </w:t>
                  </w:r>
                  <w:r w:rsidR="00F6192B" w:rsidRPr="007C1501">
                    <w:rPr>
                      <w:rFonts w:asciiTheme="minorHAnsi" w:hAnsiTheme="minorHAnsi" w:cstheme="minorHAnsi"/>
                      <w:b/>
                    </w:rPr>
                    <w:t xml:space="preserve">and </w:t>
                  </w:r>
                  <w:r w:rsidRPr="007C1501">
                    <w:rPr>
                      <w:rFonts w:asciiTheme="minorHAnsi" w:hAnsiTheme="minorHAnsi" w:cstheme="minorHAnsi"/>
                      <w:b/>
                    </w:rPr>
                    <w:t xml:space="preserve">workplan </w:t>
                  </w:r>
                </w:p>
              </w:tc>
              <w:tc>
                <w:tcPr>
                  <w:tcW w:w="1659" w:type="dxa"/>
                  <w:shd w:val="clear" w:color="auto" w:fill="auto"/>
                </w:tcPr>
                <w:p w14:paraId="00F75775" w14:textId="77777777" w:rsidR="00DC518B" w:rsidRPr="007C1501" w:rsidRDefault="00DC518B" w:rsidP="00DC518B">
                  <w:pPr>
                    <w:jc w:val="center"/>
                    <w:rPr>
                      <w:rFonts w:asciiTheme="minorHAnsi" w:hAnsiTheme="minorHAnsi" w:cstheme="minorHAnsi"/>
                      <w:b/>
                      <w:bCs/>
                      <w:sz w:val="22"/>
                      <w:szCs w:val="22"/>
                    </w:rPr>
                  </w:pPr>
                  <w:r w:rsidRPr="007C1501">
                    <w:rPr>
                      <w:rFonts w:asciiTheme="minorHAnsi" w:hAnsiTheme="minorHAnsi" w:cstheme="minorHAnsi"/>
                      <w:b/>
                      <w:bCs/>
                      <w:sz w:val="22"/>
                      <w:szCs w:val="22"/>
                    </w:rPr>
                    <w:t xml:space="preserve">20% </w:t>
                  </w:r>
                </w:p>
              </w:tc>
              <w:tc>
                <w:tcPr>
                  <w:tcW w:w="1465" w:type="dxa"/>
                  <w:shd w:val="clear" w:color="auto" w:fill="auto"/>
                </w:tcPr>
                <w:p w14:paraId="2BE2C9CB" w14:textId="77777777" w:rsidR="00DC518B" w:rsidRPr="007C1501" w:rsidRDefault="00DC518B" w:rsidP="00DC518B">
                  <w:pPr>
                    <w:rPr>
                      <w:rFonts w:asciiTheme="minorHAnsi" w:hAnsiTheme="minorHAnsi" w:cstheme="minorHAnsi"/>
                      <w:sz w:val="22"/>
                      <w:szCs w:val="22"/>
                    </w:rPr>
                  </w:pPr>
                  <w:r w:rsidRPr="007C1501">
                    <w:rPr>
                      <w:rFonts w:asciiTheme="minorHAnsi" w:hAnsiTheme="minorHAnsi" w:cstheme="minorHAnsi"/>
                      <w:sz w:val="22"/>
                      <w:szCs w:val="22"/>
                    </w:rPr>
                    <w:t>due 1 week after contract signing</w:t>
                  </w:r>
                </w:p>
              </w:tc>
            </w:tr>
            <w:tr w:rsidR="007C1501" w:rsidRPr="007C1501" w14:paraId="40A11D06" w14:textId="77777777" w:rsidTr="00E75B65">
              <w:tc>
                <w:tcPr>
                  <w:tcW w:w="6238" w:type="dxa"/>
                  <w:shd w:val="clear" w:color="auto" w:fill="auto"/>
                </w:tcPr>
                <w:p w14:paraId="3F82E5B1" w14:textId="170A00E3" w:rsidR="00DC518B" w:rsidRPr="007C1501" w:rsidRDefault="00DC518B" w:rsidP="00DC518B">
                  <w:pPr>
                    <w:rPr>
                      <w:rFonts w:asciiTheme="minorHAnsi" w:hAnsiTheme="minorHAnsi" w:cstheme="minorHAnsi"/>
                      <w:b/>
                      <w:sz w:val="22"/>
                      <w:szCs w:val="22"/>
                    </w:rPr>
                  </w:pPr>
                  <w:r w:rsidRPr="007C1501">
                    <w:rPr>
                      <w:rFonts w:asciiTheme="minorHAnsi" w:hAnsiTheme="minorHAnsi" w:cstheme="minorHAnsi"/>
                      <w:b/>
                      <w:sz w:val="22"/>
                      <w:szCs w:val="22"/>
                    </w:rPr>
                    <w:t xml:space="preserve">Upon approval by UNDP and </w:t>
                  </w:r>
                  <w:proofErr w:type="spellStart"/>
                  <w:r w:rsidRPr="007C1501">
                    <w:rPr>
                      <w:rFonts w:asciiTheme="minorHAnsi" w:hAnsiTheme="minorHAnsi" w:cstheme="minorHAnsi"/>
                      <w:b/>
                      <w:sz w:val="22"/>
                      <w:szCs w:val="22"/>
                    </w:rPr>
                    <w:t>G</w:t>
                  </w:r>
                  <w:r w:rsidR="00731C0A" w:rsidRPr="007C1501">
                    <w:rPr>
                      <w:rFonts w:asciiTheme="minorHAnsi" w:hAnsiTheme="minorHAnsi" w:cstheme="minorHAnsi"/>
                      <w:b/>
                      <w:sz w:val="22"/>
                      <w:szCs w:val="22"/>
                    </w:rPr>
                    <w:t>o</w:t>
                  </w:r>
                  <w:r w:rsidRPr="007C1501">
                    <w:rPr>
                      <w:rFonts w:asciiTheme="minorHAnsi" w:hAnsiTheme="minorHAnsi" w:cstheme="minorHAnsi"/>
                      <w:b/>
                      <w:sz w:val="22"/>
                      <w:szCs w:val="22"/>
                    </w:rPr>
                    <w:t>S</w:t>
                  </w:r>
                  <w:proofErr w:type="spellEnd"/>
                  <w:r w:rsidRPr="007C1501">
                    <w:rPr>
                      <w:rFonts w:asciiTheme="minorHAnsi" w:hAnsiTheme="minorHAnsi" w:cstheme="minorHAnsi"/>
                      <w:b/>
                      <w:sz w:val="22"/>
                      <w:szCs w:val="22"/>
                    </w:rPr>
                    <w:t xml:space="preserve"> of the </w:t>
                  </w:r>
                  <w:proofErr w:type="gramStart"/>
                  <w:r w:rsidRPr="007C1501">
                    <w:rPr>
                      <w:rFonts w:asciiTheme="minorHAnsi" w:hAnsiTheme="minorHAnsi" w:cstheme="minorHAnsi"/>
                      <w:b/>
                      <w:sz w:val="22"/>
                      <w:szCs w:val="22"/>
                    </w:rPr>
                    <w:t>following;</w:t>
                  </w:r>
                  <w:proofErr w:type="gramEnd"/>
                </w:p>
                <w:p w14:paraId="1BB29F01" w14:textId="44986751"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 xml:space="preserve">Draft </w:t>
                  </w:r>
                  <w:r w:rsidR="00731C0A" w:rsidRPr="007C1501">
                    <w:rPr>
                      <w:rFonts w:asciiTheme="minorHAnsi" w:hAnsiTheme="minorHAnsi" w:cstheme="minorHAnsi"/>
                      <w:b/>
                    </w:rPr>
                    <w:t>r</w:t>
                  </w:r>
                  <w:r w:rsidRPr="007C1501">
                    <w:rPr>
                      <w:rFonts w:asciiTheme="minorHAnsi" w:hAnsiTheme="minorHAnsi" w:cstheme="minorHAnsi"/>
                      <w:b/>
                    </w:rPr>
                    <w:t xml:space="preserve">eport on </w:t>
                  </w:r>
                  <w:r w:rsidR="00731C0A" w:rsidRPr="007C1501">
                    <w:rPr>
                      <w:rFonts w:asciiTheme="minorHAnsi" w:hAnsiTheme="minorHAnsi" w:cstheme="minorHAnsi"/>
                      <w:b/>
                    </w:rPr>
                    <w:t>d</w:t>
                  </w:r>
                  <w:r w:rsidRPr="007C1501">
                    <w:rPr>
                      <w:rFonts w:asciiTheme="minorHAnsi" w:hAnsiTheme="minorHAnsi" w:cstheme="minorHAnsi"/>
                      <w:b/>
                    </w:rPr>
                    <w:t xml:space="preserve">ata </w:t>
                  </w:r>
                  <w:r w:rsidR="00731C0A" w:rsidRPr="007C1501">
                    <w:rPr>
                      <w:rFonts w:asciiTheme="minorHAnsi" w:hAnsiTheme="minorHAnsi" w:cstheme="minorHAnsi"/>
                      <w:b/>
                    </w:rPr>
                    <w:t>c</w:t>
                  </w:r>
                  <w:r w:rsidRPr="007C1501">
                    <w:rPr>
                      <w:rFonts w:asciiTheme="minorHAnsi" w:hAnsiTheme="minorHAnsi" w:cstheme="minorHAnsi"/>
                      <w:b/>
                    </w:rPr>
                    <w:t xml:space="preserve">ollected and </w:t>
                  </w:r>
                  <w:proofErr w:type="spellStart"/>
                  <w:r w:rsidRPr="007C1501">
                    <w:rPr>
                      <w:rFonts w:asciiTheme="minorHAnsi" w:hAnsiTheme="minorHAnsi" w:cstheme="minorHAnsi"/>
                      <w:b/>
                    </w:rPr>
                    <w:t>analysed</w:t>
                  </w:r>
                  <w:proofErr w:type="spellEnd"/>
                </w:p>
                <w:p w14:paraId="2E8AABD3" w14:textId="25C05B9B"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 xml:space="preserve">Draft </w:t>
                  </w:r>
                  <w:r w:rsidR="00731C0A" w:rsidRPr="007C1501">
                    <w:rPr>
                      <w:rFonts w:asciiTheme="minorHAnsi" w:hAnsiTheme="minorHAnsi" w:cstheme="minorHAnsi"/>
                      <w:b/>
                    </w:rPr>
                    <w:t>d</w:t>
                  </w:r>
                  <w:r w:rsidRPr="007C1501">
                    <w:rPr>
                      <w:rFonts w:asciiTheme="minorHAnsi" w:hAnsiTheme="minorHAnsi" w:cstheme="minorHAnsi"/>
                      <w:b/>
                    </w:rPr>
                    <w:t xml:space="preserve">atabase on all GHG data collected and </w:t>
                  </w:r>
                  <w:proofErr w:type="spellStart"/>
                  <w:r w:rsidRPr="007C1501">
                    <w:rPr>
                      <w:rFonts w:asciiTheme="minorHAnsi" w:hAnsiTheme="minorHAnsi" w:cstheme="minorHAnsi"/>
                      <w:b/>
                    </w:rPr>
                    <w:t>analysed</w:t>
                  </w:r>
                  <w:proofErr w:type="spellEnd"/>
                </w:p>
                <w:p w14:paraId="18EE9BEA" w14:textId="5F87003B" w:rsidR="00DC518B" w:rsidRPr="007C1501" w:rsidRDefault="00731C0A"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Presentation</w:t>
                  </w:r>
                  <w:r w:rsidR="00DC518B" w:rsidRPr="007C1501">
                    <w:rPr>
                      <w:rFonts w:asciiTheme="minorHAnsi" w:hAnsiTheme="minorHAnsi" w:cstheme="minorHAnsi"/>
                      <w:b/>
                    </w:rPr>
                    <w:t>/Training on the use of the database</w:t>
                  </w:r>
                </w:p>
              </w:tc>
              <w:tc>
                <w:tcPr>
                  <w:tcW w:w="1659" w:type="dxa"/>
                  <w:shd w:val="clear" w:color="auto" w:fill="auto"/>
                </w:tcPr>
                <w:p w14:paraId="14E026D1" w14:textId="77777777" w:rsidR="00DC518B" w:rsidRPr="007C1501" w:rsidRDefault="00DC518B" w:rsidP="00DC518B">
                  <w:pPr>
                    <w:jc w:val="center"/>
                    <w:rPr>
                      <w:rFonts w:asciiTheme="minorHAnsi" w:hAnsiTheme="minorHAnsi" w:cstheme="minorHAnsi"/>
                      <w:sz w:val="22"/>
                      <w:szCs w:val="22"/>
                    </w:rPr>
                  </w:pPr>
                  <w:r w:rsidRPr="007C1501">
                    <w:rPr>
                      <w:rFonts w:asciiTheme="minorHAnsi" w:hAnsiTheme="minorHAnsi" w:cstheme="minorHAnsi"/>
                      <w:b/>
                      <w:sz w:val="22"/>
                      <w:szCs w:val="22"/>
                    </w:rPr>
                    <w:t>40%</w:t>
                  </w:r>
                </w:p>
              </w:tc>
              <w:tc>
                <w:tcPr>
                  <w:tcW w:w="1465" w:type="dxa"/>
                  <w:shd w:val="clear" w:color="auto" w:fill="auto"/>
                </w:tcPr>
                <w:p w14:paraId="763DEC5A" w14:textId="77777777" w:rsidR="00DC518B" w:rsidRPr="007C1501" w:rsidRDefault="00DC518B" w:rsidP="00DC518B">
                  <w:pPr>
                    <w:rPr>
                      <w:rFonts w:asciiTheme="minorHAnsi" w:hAnsiTheme="minorHAnsi" w:cstheme="minorHAnsi"/>
                      <w:sz w:val="22"/>
                      <w:szCs w:val="22"/>
                    </w:rPr>
                  </w:pPr>
                  <w:r w:rsidRPr="007C1501">
                    <w:rPr>
                      <w:rFonts w:asciiTheme="minorHAnsi" w:hAnsiTheme="minorHAnsi" w:cstheme="minorHAnsi"/>
                      <w:sz w:val="22"/>
                      <w:szCs w:val="22"/>
                    </w:rPr>
                    <w:t>Due 5 weeks after contract signing</w:t>
                  </w:r>
                </w:p>
              </w:tc>
            </w:tr>
            <w:tr w:rsidR="007C1501" w:rsidRPr="007C1501" w14:paraId="2647F9C6" w14:textId="77777777" w:rsidTr="00E75B65">
              <w:tc>
                <w:tcPr>
                  <w:tcW w:w="6238" w:type="dxa"/>
                  <w:shd w:val="clear" w:color="auto" w:fill="auto"/>
                </w:tcPr>
                <w:p w14:paraId="7FE35168" w14:textId="5920B6BE" w:rsidR="00DC518B" w:rsidRPr="007C1501" w:rsidRDefault="00DC518B" w:rsidP="00DC518B">
                  <w:pPr>
                    <w:rPr>
                      <w:rFonts w:asciiTheme="minorHAnsi" w:hAnsiTheme="minorHAnsi" w:cstheme="minorHAnsi"/>
                      <w:b/>
                      <w:sz w:val="22"/>
                      <w:szCs w:val="22"/>
                    </w:rPr>
                  </w:pPr>
                  <w:r w:rsidRPr="007C1501">
                    <w:rPr>
                      <w:rFonts w:asciiTheme="minorHAnsi" w:hAnsiTheme="minorHAnsi" w:cstheme="minorHAnsi"/>
                      <w:b/>
                      <w:sz w:val="22"/>
                      <w:szCs w:val="22"/>
                    </w:rPr>
                    <w:t xml:space="preserve">Upon approval by UNDP and </w:t>
                  </w:r>
                  <w:proofErr w:type="spellStart"/>
                  <w:r w:rsidRPr="007C1501">
                    <w:rPr>
                      <w:rFonts w:asciiTheme="minorHAnsi" w:hAnsiTheme="minorHAnsi" w:cstheme="minorHAnsi"/>
                      <w:b/>
                      <w:sz w:val="22"/>
                      <w:szCs w:val="22"/>
                    </w:rPr>
                    <w:t>G</w:t>
                  </w:r>
                  <w:r w:rsidR="00731C0A" w:rsidRPr="007C1501">
                    <w:rPr>
                      <w:rFonts w:asciiTheme="minorHAnsi" w:hAnsiTheme="minorHAnsi" w:cstheme="minorHAnsi"/>
                      <w:b/>
                      <w:sz w:val="22"/>
                      <w:szCs w:val="22"/>
                    </w:rPr>
                    <w:t>o</w:t>
                  </w:r>
                  <w:r w:rsidRPr="007C1501">
                    <w:rPr>
                      <w:rFonts w:asciiTheme="minorHAnsi" w:hAnsiTheme="minorHAnsi" w:cstheme="minorHAnsi"/>
                      <w:b/>
                      <w:sz w:val="22"/>
                      <w:szCs w:val="22"/>
                    </w:rPr>
                    <w:t>S</w:t>
                  </w:r>
                  <w:proofErr w:type="spellEnd"/>
                  <w:r w:rsidRPr="007C1501">
                    <w:rPr>
                      <w:rFonts w:asciiTheme="minorHAnsi" w:hAnsiTheme="minorHAnsi" w:cstheme="minorHAnsi"/>
                      <w:b/>
                      <w:sz w:val="22"/>
                      <w:szCs w:val="22"/>
                    </w:rPr>
                    <w:t xml:space="preserve"> of the </w:t>
                  </w:r>
                  <w:proofErr w:type="gramStart"/>
                  <w:r w:rsidRPr="007C1501">
                    <w:rPr>
                      <w:rFonts w:asciiTheme="minorHAnsi" w:hAnsiTheme="minorHAnsi" w:cstheme="minorHAnsi"/>
                      <w:b/>
                      <w:sz w:val="22"/>
                      <w:szCs w:val="22"/>
                    </w:rPr>
                    <w:t>following;</w:t>
                  </w:r>
                  <w:proofErr w:type="gramEnd"/>
                </w:p>
                <w:p w14:paraId="4EB70801" w14:textId="570F72A9"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 xml:space="preserve">Final </w:t>
                  </w:r>
                  <w:r w:rsidR="00731C0A" w:rsidRPr="007C1501">
                    <w:rPr>
                      <w:rFonts w:asciiTheme="minorHAnsi" w:hAnsiTheme="minorHAnsi" w:cstheme="minorHAnsi"/>
                      <w:b/>
                    </w:rPr>
                    <w:t>r</w:t>
                  </w:r>
                  <w:r w:rsidRPr="007C1501">
                    <w:rPr>
                      <w:rFonts w:asciiTheme="minorHAnsi" w:hAnsiTheme="minorHAnsi" w:cstheme="minorHAnsi"/>
                      <w:b/>
                    </w:rPr>
                    <w:t xml:space="preserve">eport on data collected and </w:t>
                  </w:r>
                  <w:proofErr w:type="spellStart"/>
                  <w:r w:rsidRPr="007C1501">
                    <w:rPr>
                      <w:rFonts w:asciiTheme="minorHAnsi" w:hAnsiTheme="minorHAnsi" w:cstheme="minorHAnsi"/>
                      <w:b/>
                    </w:rPr>
                    <w:t>analysed</w:t>
                  </w:r>
                  <w:proofErr w:type="spellEnd"/>
                </w:p>
                <w:p w14:paraId="5EBAE6B4" w14:textId="77777777"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 xml:space="preserve">Finalised database on all GHG data collected and </w:t>
                  </w:r>
                  <w:proofErr w:type="spellStart"/>
                  <w:r w:rsidRPr="007C1501">
                    <w:rPr>
                      <w:rFonts w:asciiTheme="minorHAnsi" w:hAnsiTheme="minorHAnsi" w:cstheme="minorHAnsi"/>
                      <w:b/>
                    </w:rPr>
                    <w:t>analysed</w:t>
                  </w:r>
                  <w:proofErr w:type="spellEnd"/>
                </w:p>
                <w:p w14:paraId="43316726" w14:textId="77777777" w:rsidR="00DC518B" w:rsidRPr="007C1501" w:rsidRDefault="00DC518B" w:rsidP="00DC518B">
                  <w:pPr>
                    <w:pStyle w:val="ListParagraph"/>
                    <w:numPr>
                      <w:ilvl w:val="0"/>
                      <w:numId w:val="17"/>
                    </w:numPr>
                    <w:rPr>
                      <w:rFonts w:asciiTheme="minorHAnsi" w:hAnsiTheme="minorHAnsi" w:cstheme="minorHAnsi"/>
                      <w:b/>
                    </w:rPr>
                  </w:pPr>
                  <w:r w:rsidRPr="007C1501">
                    <w:rPr>
                      <w:rFonts w:asciiTheme="minorHAnsi" w:hAnsiTheme="minorHAnsi" w:cstheme="minorHAnsi"/>
                      <w:b/>
                    </w:rPr>
                    <w:t>Final analysis report with recommendations and lessons learned</w:t>
                  </w:r>
                </w:p>
              </w:tc>
              <w:tc>
                <w:tcPr>
                  <w:tcW w:w="1659" w:type="dxa"/>
                  <w:shd w:val="clear" w:color="auto" w:fill="auto"/>
                </w:tcPr>
                <w:p w14:paraId="594EFBE3" w14:textId="77777777" w:rsidR="00DC518B" w:rsidRPr="007C1501" w:rsidRDefault="00DC518B" w:rsidP="00DC518B">
                  <w:pPr>
                    <w:jc w:val="center"/>
                    <w:rPr>
                      <w:rFonts w:asciiTheme="minorHAnsi" w:hAnsiTheme="minorHAnsi" w:cstheme="minorHAnsi"/>
                      <w:sz w:val="22"/>
                      <w:szCs w:val="22"/>
                    </w:rPr>
                  </w:pPr>
                  <w:r w:rsidRPr="007C1501">
                    <w:rPr>
                      <w:rFonts w:asciiTheme="minorHAnsi" w:hAnsiTheme="minorHAnsi" w:cstheme="minorHAnsi"/>
                      <w:b/>
                      <w:sz w:val="22"/>
                      <w:szCs w:val="22"/>
                    </w:rPr>
                    <w:t>40%</w:t>
                  </w:r>
                </w:p>
              </w:tc>
              <w:tc>
                <w:tcPr>
                  <w:tcW w:w="1465" w:type="dxa"/>
                  <w:shd w:val="clear" w:color="auto" w:fill="auto"/>
                </w:tcPr>
                <w:p w14:paraId="4622208F" w14:textId="77777777" w:rsidR="00DC518B" w:rsidRPr="007C1501" w:rsidRDefault="00DC518B" w:rsidP="00DC518B">
                  <w:pPr>
                    <w:rPr>
                      <w:rFonts w:asciiTheme="minorHAnsi" w:hAnsiTheme="minorHAnsi" w:cstheme="minorHAnsi"/>
                      <w:sz w:val="22"/>
                      <w:szCs w:val="22"/>
                    </w:rPr>
                  </w:pPr>
                  <w:r w:rsidRPr="007C1501">
                    <w:rPr>
                      <w:rFonts w:asciiTheme="minorHAnsi" w:hAnsiTheme="minorHAnsi" w:cstheme="minorHAnsi"/>
                      <w:sz w:val="22"/>
                      <w:szCs w:val="22"/>
                    </w:rPr>
                    <w:t>Due 7 weeks after contract signing</w:t>
                  </w:r>
                </w:p>
              </w:tc>
            </w:tr>
          </w:tbl>
          <w:p w14:paraId="3245E305" w14:textId="77777777" w:rsidR="00DC518B" w:rsidRPr="007C1501" w:rsidRDefault="00DC518B" w:rsidP="00DC518B">
            <w:pPr>
              <w:rPr>
                <w:rFonts w:asciiTheme="minorHAnsi" w:hAnsiTheme="minorHAnsi" w:cstheme="minorHAnsi"/>
                <w:sz w:val="22"/>
                <w:szCs w:val="22"/>
                <w:lang w:eastAsia="ja-JP"/>
              </w:rPr>
            </w:pPr>
          </w:p>
          <w:p w14:paraId="3E22F23C" w14:textId="77777777" w:rsidR="00DC518B" w:rsidRPr="007C1501" w:rsidRDefault="00DC518B" w:rsidP="00DC518B">
            <w:pPr>
              <w:rPr>
                <w:rFonts w:asciiTheme="minorHAnsi" w:hAnsiTheme="minorHAnsi" w:cstheme="minorHAnsi"/>
                <w:sz w:val="22"/>
                <w:szCs w:val="22"/>
                <w:lang w:eastAsia="ja-JP"/>
              </w:rPr>
            </w:pPr>
            <w:r w:rsidRPr="007C1501">
              <w:rPr>
                <w:rFonts w:asciiTheme="minorHAnsi" w:hAnsiTheme="minorHAnsi" w:cstheme="minorHAnsi"/>
                <w:sz w:val="22"/>
                <w:szCs w:val="22"/>
                <w:lang w:eastAsia="ja-JP"/>
              </w:rPr>
              <w:t>The national consultant is expected to state in the financial proposal, a daily working fee only in WST (tala).</w:t>
            </w:r>
          </w:p>
          <w:p w14:paraId="56F6C152" w14:textId="77777777" w:rsidR="003B395C" w:rsidRPr="007C1501" w:rsidRDefault="003B395C" w:rsidP="00ED4374">
            <w:pPr>
              <w:pStyle w:val="Header"/>
              <w:tabs>
                <w:tab w:val="left" w:pos="708"/>
              </w:tabs>
              <w:ind w:right="22"/>
              <w:rPr>
                <w:rFonts w:asciiTheme="minorHAnsi" w:hAnsiTheme="minorHAnsi" w:cstheme="minorHAnsi"/>
                <w:lang w:eastAsia="ja-JP"/>
              </w:rPr>
            </w:pPr>
          </w:p>
        </w:tc>
      </w:tr>
      <w:tr w:rsidR="003B395C" w:rsidRPr="00416555" w14:paraId="45DDB085" w14:textId="77777777" w:rsidTr="00B61C4D">
        <w:tc>
          <w:tcPr>
            <w:tcW w:w="9606" w:type="dxa"/>
            <w:shd w:val="clear" w:color="auto" w:fill="auto"/>
          </w:tcPr>
          <w:p w14:paraId="56570153" w14:textId="33221C0A" w:rsidR="003B395C" w:rsidRPr="009F2DBC" w:rsidRDefault="003B395C" w:rsidP="007E7332">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lastRenderedPageBreak/>
              <w:t>Institutional Arrangement:</w:t>
            </w:r>
          </w:p>
          <w:p w14:paraId="3E9A8CAA" w14:textId="77777777" w:rsidR="00DC518B" w:rsidRPr="009F2DBC" w:rsidRDefault="00DC518B" w:rsidP="00DC518B">
            <w:pPr>
              <w:pStyle w:val="TORHeading"/>
              <w:numPr>
                <w:ilvl w:val="0"/>
                <w:numId w:val="0"/>
              </w:numPr>
              <w:ind w:left="720"/>
              <w:rPr>
                <w:rFonts w:asciiTheme="minorHAnsi" w:hAnsiTheme="minorHAnsi" w:cstheme="minorHAnsi"/>
                <w:sz w:val="22"/>
                <w:highlight w:val="lightGray"/>
              </w:rPr>
            </w:pPr>
          </w:p>
          <w:p w14:paraId="15C2EDC5" w14:textId="77777777" w:rsidR="00DC518B" w:rsidRPr="009F2DBC" w:rsidRDefault="00DC518B" w:rsidP="00DC518B">
            <w:pPr>
              <w:ind w:left="169"/>
              <w:rPr>
                <w:rFonts w:asciiTheme="minorHAnsi" w:hAnsiTheme="minorHAnsi" w:cstheme="minorHAnsi"/>
                <w:iCs/>
                <w:sz w:val="22"/>
                <w:szCs w:val="22"/>
              </w:rPr>
            </w:pPr>
            <w:r w:rsidRPr="009F2DBC">
              <w:rPr>
                <w:rFonts w:asciiTheme="minorHAnsi" w:hAnsiTheme="minorHAnsi" w:cstheme="minorHAnsi"/>
                <w:color w:val="000000"/>
                <w:sz w:val="22"/>
                <w:szCs w:val="22"/>
              </w:rPr>
              <w:t>The principal responsibility for managing the consultant will lie with the Head of Environment Section of UNDP Samoa MCO and the ACEO of GEF within the Ministry of Natural Resources and Environment.</w:t>
            </w:r>
            <w:r w:rsidRPr="009F2DBC">
              <w:rPr>
                <w:rFonts w:asciiTheme="minorHAnsi" w:hAnsiTheme="minorHAnsi" w:cstheme="minorHAnsi"/>
                <w:iCs/>
                <w:sz w:val="22"/>
                <w:szCs w:val="22"/>
              </w:rPr>
              <w:t xml:space="preserve"> </w:t>
            </w:r>
          </w:p>
          <w:p w14:paraId="72284F1E" w14:textId="77777777" w:rsidR="00DC518B" w:rsidRPr="009F2DBC" w:rsidRDefault="00DC518B" w:rsidP="00DC518B">
            <w:pPr>
              <w:numPr>
                <w:ilvl w:val="0"/>
                <w:numId w:val="18"/>
              </w:numPr>
              <w:rPr>
                <w:rFonts w:asciiTheme="minorHAnsi" w:hAnsiTheme="minorHAnsi" w:cstheme="minorHAnsi"/>
                <w:sz w:val="22"/>
                <w:szCs w:val="22"/>
              </w:rPr>
            </w:pPr>
            <w:r w:rsidRPr="009F2DBC">
              <w:rPr>
                <w:rFonts w:asciiTheme="minorHAnsi" w:hAnsiTheme="minorHAnsi" w:cstheme="minorHAnsi"/>
                <w:sz w:val="22"/>
                <w:szCs w:val="22"/>
              </w:rPr>
              <w:t xml:space="preserve">Ensures timely and quality execution of works described in the Terms of Reference; </w:t>
            </w:r>
          </w:p>
          <w:p w14:paraId="0F7026B7" w14:textId="77777777" w:rsidR="00DC518B" w:rsidRPr="009F2DBC" w:rsidRDefault="00DC518B" w:rsidP="00DC518B">
            <w:pPr>
              <w:numPr>
                <w:ilvl w:val="0"/>
                <w:numId w:val="18"/>
              </w:numPr>
              <w:rPr>
                <w:rFonts w:asciiTheme="minorHAnsi" w:hAnsiTheme="minorHAnsi" w:cstheme="minorHAnsi"/>
                <w:sz w:val="22"/>
                <w:szCs w:val="22"/>
              </w:rPr>
            </w:pPr>
            <w:r w:rsidRPr="009F2DBC">
              <w:rPr>
                <w:rFonts w:asciiTheme="minorHAnsi" w:hAnsiTheme="minorHAnsi" w:cstheme="minorHAnsi"/>
                <w:sz w:val="22"/>
                <w:szCs w:val="22"/>
              </w:rPr>
              <w:t xml:space="preserve">Ensures unconditional carrying out of requirements of the IC;  </w:t>
            </w:r>
          </w:p>
          <w:p w14:paraId="5C89F4D9" w14:textId="1140DF30" w:rsidR="00DC518B" w:rsidRPr="009F2DBC" w:rsidRDefault="00DC518B" w:rsidP="00DC518B">
            <w:pPr>
              <w:numPr>
                <w:ilvl w:val="0"/>
                <w:numId w:val="18"/>
              </w:numPr>
              <w:rPr>
                <w:rFonts w:asciiTheme="minorHAnsi" w:hAnsiTheme="minorHAnsi" w:cstheme="minorHAnsi"/>
                <w:sz w:val="22"/>
                <w:szCs w:val="22"/>
              </w:rPr>
            </w:pPr>
            <w:r w:rsidRPr="009F2DBC">
              <w:rPr>
                <w:rFonts w:asciiTheme="minorHAnsi" w:hAnsiTheme="minorHAnsi" w:cstheme="minorHAnsi"/>
                <w:sz w:val="22"/>
                <w:szCs w:val="22"/>
              </w:rPr>
              <w:t xml:space="preserve">Agrees some results given in the </w:t>
            </w:r>
            <w:proofErr w:type="spellStart"/>
            <w:r w:rsidRPr="009F2DBC">
              <w:rPr>
                <w:rFonts w:asciiTheme="minorHAnsi" w:hAnsiTheme="minorHAnsi" w:cstheme="minorHAnsi"/>
                <w:sz w:val="22"/>
                <w:szCs w:val="22"/>
              </w:rPr>
              <w:t>ToR</w:t>
            </w:r>
            <w:proofErr w:type="spellEnd"/>
            <w:r w:rsidRPr="009F2DBC">
              <w:rPr>
                <w:rFonts w:asciiTheme="minorHAnsi" w:hAnsiTheme="minorHAnsi" w:cstheme="minorHAnsi"/>
                <w:sz w:val="22"/>
                <w:szCs w:val="22"/>
              </w:rPr>
              <w:t xml:space="preserve"> and reports to Project Coordinator.</w:t>
            </w:r>
          </w:p>
          <w:p w14:paraId="269BE645" w14:textId="4A43EA08" w:rsidR="003B395C" w:rsidRPr="009F2DBC" w:rsidRDefault="003B395C" w:rsidP="00104D4F">
            <w:pPr>
              <w:pStyle w:val="NormalWeb"/>
              <w:rPr>
                <w:rFonts w:asciiTheme="minorHAnsi" w:hAnsiTheme="minorHAnsi" w:cstheme="minorHAnsi"/>
                <w:sz w:val="22"/>
                <w:szCs w:val="22"/>
                <w:lang w:val="en-US"/>
              </w:rPr>
            </w:pPr>
          </w:p>
        </w:tc>
      </w:tr>
      <w:tr w:rsidR="003B395C" w:rsidRPr="00416555" w14:paraId="40D5E3C0" w14:textId="77777777" w:rsidTr="00B61C4D">
        <w:tc>
          <w:tcPr>
            <w:tcW w:w="9606" w:type="dxa"/>
            <w:shd w:val="clear" w:color="auto" w:fill="auto"/>
          </w:tcPr>
          <w:p w14:paraId="64C9B4C8" w14:textId="77777777" w:rsidR="003B395C" w:rsidRPr="009F2DBC" w:rsidRDefault="003B395C" w:rsidP="007E7332">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t>Duration of the Work:</w:t>
            </w:r>
          </w:p>
          <w:p w14:paraId="29294E06" w14:textId="77777777" w:rsidR="003B395C" w:rsidRPr="009F2DBC" w:rsidRDefault="003B395C" w:rsidP="00B61C4D">
            <w:pPr>
              <w:pStyle w:val="ListParagraph"/>
              <w:spacing w:after="0" w:line="240" w:lineRule="auto"/>
              <w:rPr>
                <w:rFonts w:asciiTheme="minorHAnsi" w:hAnsiTheme="minorHAnsi" w:cstheme="minorHAnsi"/>
                <w:highlight w:val="lightGray"/>
              </w:rPr>
            </w:pPr>
          </w:p>
          <w:p w14:paraId="3BBACA4D" w14:textId="1E1E8393" w:rsidR="003B395C" w:rsidRPr="009F2DBC" w:rsidRDefault="004F6DF7" w:rsidP="008E29B2">
            <w:pPr>
              <w:rPr>
                <w:rFonts w:asciiTheme="minorHAnsi" w:hAnsiTheme="minorHAnsi" w:cstheme="minorHAnsi"/>
                <w:sz w:val="22"/>
                <w:szCs w:val="22"/>
              </w:rPr>
            </w:pPr>
            <w:r w:rsidRPr="009F2DBC">
              <w:rPr>
                <w:rFonts w:asciiTheme="minorHAnsi" w:hAnsiTheme="minorHAnsi" w:cstheme="minorHAnsi"/>
                <w:sz w:val="22"/>
                <w:szCs w:val="22"/>
              </w:rPr>
              <w:t xml:space="preserve">The </w:t>
            </w:r>
            <w:r w:rsidR="004C20C3" w:rsidRPr="009F2DBC">
              <w:rPr>
                <w:rFonts w:asciiTheme="minorHAnsi" w:hAnsiTheme="minorHAnsi" w:cstheme="minorHAnsi"/>
                <w:sz w:val="22"/>
                <w:szCs w:val="22"/>
              </w:rPr>
              <w:t>Data Analyst</w:t>
            </w:r>
            <w:r w:rsidR="00037E44" w:rsidRPr="009F2DBC">
              <w:rPr>
                <w:rFonts w:asciiTheme="minorHAnsi" w:hAnsiTheme="minorHAnsi" w:cstheme="minorHAnsi"/>
                <w:sz w:val="22"/>
                <w:szCs w:val="22"/>
              </w:rPr>
              <w:t xml:space="preserve"> </w:t>
            </w:r>
            <w:r w:rsidRPr="009F2DBC">
              <w:rPr>
                <w:rFonts w:asciiTheme="minorHAnsi" w:hAnsiTheme="minorHAnsi" w:cstheme="minorHAnsi"/>
                <w:sz w:val="22"/>
                <w:szCs w:val="22"/>
              </w:rPr>
              <w:t xml:space="preserve">will be contracted </w:t>
            </w:r>
            <w:r w:rsidR="004C20C3" w:rsidRPr="009F2DBC">
              <w:rPr>
                <w:rFonts w:asciiTheme="minorHAnsi" w:hAnsiTheme="minorHAnsi" w:cstheme="minorHAnsi"/>
                <w:sz w:val="22"/>
                <w:szCs w:val="22"/>
              </w:rPr>
              <w:t>for 40 working days for a duration of 2 months</w:t>
            </w:r>
            <w:r w:rsidR="00F80099">
              <w:rPr>
                <w:rFonts w:asciiTheme="minorHAnsi" w:hAnsiTheme="minorHAnsi" w:cstheme="minorHAnsi"/>
                <w:sz w:val="22"/>
                <w:szCs w:val="22"/>
              </w:rPr>
              <w:t>.</w:t>
            </w:r>
            <w:r w:rsidRPr="009F2DBC">
              <w:rPr>
                <w:rFonts w:asciiTheme="minorHAnsi" w:hAnsiTheme="minorHAnsi" w:cstheme="minorHAnsi"/>
                <w:sz w:val="22"/>
                <w:szCs w:val="22"/>
              </w:rPr>
              <w:t xml:space="preserve"> </w:t>
            </w:r>
          </w:p>
          <w:p w14:paraId="7A8AFB41" w14:textId="3D031EA1" w:rsidR="008E29B2" w:rsidRPr="009F2DBC" w:rsidRDefault="008E29B2" w:rsidP="008E29B2">
            <w:pPr>
              <w:rPr>
                <w:rFonts w:asciiTheme="minorHAnsi" w:hAnsiTheme="minorHAnsi" w:cstheme="minorHAnsi"/>
                <w:sz w:val="22"/>
                <w:szCs w:val="22"/>
              </w:rPr>
            </w:pPr>
          </w:p>
        </w:tc>
      </w:tr>
      <w:tr w:rsidR="003B395C" w:rsidRPr="00416555" w14:paraId="49B3ABC7" w14:textId="77777777" w:rsidTr="00B61C4D">
        <w:tc>
          <w:tcPr>
            <w:tcW w:w="9606" w:type="dxa"/>
            <w:shd w:val="clear" w:color="auto" w:fill="auto"/>
          </w:tcPr>
          <w:p w14:paraId="688F0F65" w14:textId="77777777" w:rsidR="003B395C" w:rsidRPr="009F2DBC" w:rsidRDefault="003B395C" w:rsidP="007E7332">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t>Duty Station:</w:t>
            </w:r>
          </w:p>
          <w:p w14:paraId="534E7CF1" w14:textId="77777777" w:rsidR="003B395C" w:rsidRPr="009F2DBC" w:rsidRDefault="003B395C" w:rsidP="00B61C4D">
            <w:pPr>
              <w:pStyle w:val="ListParagraph"/>
              <w:spacing w:after="0" w:line="240" w:lineRule="auto"/>
              <w:rPr>
                <w:rFonts w:asciiTheme="minorHAnsi" w:hAnsiTheme="minorHAnsi" w:cstheme="minorHAnsi"/>
                <w:b/>
                <w:highlight w:val="lightGray"/>
              </w:rPr>
            </w:pPr>
          </w:p>
          <w:p w14:paraId="44706FEB" w14:textId="19FEBFD5" w:rsidR="00DC518B" w:rsidRPr="009F2DBC" w:rsidRDefault="00DF1594" w:rsidP="00DC518B">
            <w:pPr>
              <w:rPr>
                <w:rFonts w:asciiTheme="minorHAnsi" w:hAnsiTheme="minorHAnsi" w:cstheme="minorHAnsi"/>
                <w:sz w:val="22"/>
                <w:szCs w:val="22"/>
              </w:rPr>
            </w:pPr>
            <w:r>
              <w:rPr>
                <w:rFonts w:asciiTheme="minorHAnsi" w:hAnsiTheme="minorHAnsi" w:cstheme="minorHAnsi"/>
                <w:sz w:val="22"/>
                <w:szCs w:val="22"/>
              </w:rPr>
              <w:lastRenderedPageBreak/>
              <w:t>The Data Analyst will be based at the Ministry of Natural Resources and Environment under the Climate Change and GEF Division.</w:t>
            </w:r>
            <w:r w:rsidR="006871D7">
              <w:rPr>
                <w:rFonts w:asciiTheme="minorHAnsi" w:hAnsiTheme="minorHAnsi" w:cstheme="minorHAnsi"/>
                <w:sz w:val="22"/>
                <w:szCs w:val="22"/>
              </w:rPr>
              <w:t xml:space="preserve"> </w:t>
            </w:r>
          </w:p>
          <w:p w14:paraId="594BBD8D" w14:textId="46021966" w:rsidR="003B395C" w:rsidRPr="009F2DBC" w:rsidRDefault="00FE2278" w:rsidP="00FE2278">
            <w:pPr>
              <w:rPr>
                <w:rFonts w:asciiTheme="minorHAnsi" w:hAnsiTheme="minorHAnsi" w:cstheme="minorHAnsi"/>
                <w:sz w:val="22"/>
                <w:szCs w:val="22"/>
              </w:rPr>
            </w:pPr>
            <w:r w:rsidRPr="009F2DBC">
              <w:rPr>
                <w:rFonts w:asciiTheme="minorHAnsi" w:hAnsiTheme="minorHAnsi" w:cstheme="minorHAnsi"/>
                <w:sz w:val="22"/>
                <w:szCs w:val="22"/>
              </w:rPr>
              <w:t xml:space="preserve"> </w:t>
            </w:r>
          </w:p>
        </w:tc>
      </w:tr>
      <w:tr w:rsidR="003B395C" w:rsidRPr="00416555" w14:paraId="46E81345" w14:textId="77777777" w:rsidTr="00B61C4D">
        <w:tc>
          <w:tcPr>
            <w:tcW w:w="9606" w:type="dxa"/>
            <w:shd w:val="clear" w:color="auto" w:fill="auto"/>
          </w:tcPr>
          <w:p w14:paraId="0CD1DE2B" w14:textId="03C707D0" w:rsidR="003B395C" w:rsidRPr="009F2DBC" w:rsidRDefault="003B395C" w:rsidP="00EB047B">
            <w:pPr>
              <w:pStyle w:val="TORHeading"/>
              <w:numPr>
                <w:ilvl w:val="0"/>
                <w:numId w:val="13"/>
              </w:numPr>
              <w:rPr>
                <w:rFonts w:asciiTheme="minorHAnsi" w:hAnsiTheme="minorHAnsi" w:cstheme="minorHAnsi"/>
                <w:sz w:val="22"/>
              </w:rPr>
            </w:pPr>
            <w:r w:rsidRPr="009F2DBC">
              <w:rPr>
                <w:rFonts w:asciiTheme="minorHAnsi" w:hAnsiTheme="minorHAnsi" w:cstheme="minorHAnsi"/>
                <w:sz w:val="22"/>
                <w:highlight w:val="lightGray"/>
              </w:rPr>
              <w:lastRenderedPageBreak/>
              <w:t>Competencies:</w:t>
            </w:r>
          </w:p>
          <w:p w14:paraId="05835EA7" w14:textId="77777777" w:rsidR="00605AC8" w:rsidRPr="009F2DBC" w:rsidRDefault="00605AC8" w:rsidP="00605AC8">
            <w:pPr>
              <w:pStyle w:val="TORHeading"/>
              <w:numPr>
                <w:ilvl w:val="0"/>
                <w:numId w:val="0"/>
              </w:numPr>
              <w:ind w:left="720" w:hanging="360"/>
              <w:rPr>
                <w:rFonts w:asciiTheme="minorHAnsi" w:hAnsiTheme="minorHAnsi" w:cstheme="minorHAnsi"/>
                <w:sz w:val="22"/>
              </w:rPr>
            </w:pPr>
          </w:p>
          <w:p w14:paraId="756EA50D" w14:textId="77777777" w:rsidR="00DC518B" w:rsidRPr="009F2DBC" w:rsidRDefault="00DC518B" w:rsidP="00DC518B">
            <w:pPr>
              <w:rPr>
                <w:rFonts w:asciiTheme="minorHAnsi" w:hAnsiTheme="minorHAnsi" w:cstheme="minorHAnsi"/>
                <w:b/>
                <w:sz w:val="22"/>
                <w:szCs w:val="22"/>
              </w:rPr>
            </w:pPr>
            <w:r w:rsidRPr="009F2DBC">
              <w:rPr>
                <w:rFonts w:asciiTheme="minorHAnsi" w:hAnsiTheme="minorHAnsi" w:cstheme="minorHAnsi"/>
                <w:b/>
                <w:sz w:val="22"/>
                <w:szCs w:val="22"/>
              </w:rPr>
              <w:t>Corporate Competencies:</w:t>
            </w:r>
          </w:p>
          <w:p w14:paraId="30BED5B1" w14:textId="77777777" w:rsidR="00DC518B" w:rsidRPr="009F2DBC" w:rsidRDefault="00DC518B" w:rsidP="00DC518B">
            <w:pPr>
              <w:pStyle w:val="ListParagraph"/>
              <w:numPr>
                <w:ilvl w:val="0"/>
                <w:numId w:val="19"/>
              </w:numPr>
              <w:spacing w:after="0" w:line="240" w:lineRule="auto"/>
              <w:ind w:left="720"/>
              <w:rPr>
                <w:rFonts w:asciiTheme="minorHAnsi" w:hAnsiTheme="minorHAnsi" w:cstheme="minorHAnsi"/>
              </w:rPr>
            </w:pPr>
            <w:r w:rsidRPr="009F2DBC">
              <w:rPr>
                <w:rFonts w:asciiTheme="minorHAnsi" w:hAnsiTheme="minorHAnsi" w:cstheme="minorHAnsi"/>
              </w:rPr>
              <w:t>Demonstrates commitment to the Government of Samoa mission, vision and values.</w:t>
            </w:r>
          </w:p>
          <w:p w14:paraId="2418A56B" w14:textId="77777777" w:rsidR="00DC518B" w:rsidRPr="009F2DBC" w:rsidRDefault="00DC518B" w:rsidP="00DC518B">
            <w:pPr>
              <w:pStyle w:val="ListParagraph"/>
              <w:numPr>
                <w:ilvl w:val="0"/>
                <w:numId w:val="19"/>
              </w:numPr>
              <w:spacing w:after="0" w:line="240" w:lineRule="auto"/>
              <w:ind w:left="720"/>
              <w:rPr>
                <w:rFonts w:asciiTheme="minorHAnsi" w:hAnsiTheme="minorHAnsi" w:cstheme="minorHAnsi"/>
              </w:rPr>
            </w:pPr>
            <w:r w:rsidRPr="009F2DBC">
              <w:rPr>
                <w:rFonts w:asciiTheme="minorHAnsi" w:hAnsiTheme="minorHAnsi" w:cstheme="minorHAnsi"/>
              </w:rPr>
              <w:t>Displays cultural, gender, religion, race, nationality and age sensitivity and adaptability</w:t>
            </w:r>
          </w:p>
          <w:p w14:paraId="608EC399" w14:textId="77777777" w:rsidR="00DC518B" w:rsidRPr="009F2DBC" w:rsidRDefault="00DC518B" w:rsidP="00DC518B">
            <w:pPr>
              <w:rPr>
                <w:rFonts w:asciiTheme="minorHAnsi" w:hAnsiTheme="minorHAnsi" w:cstheme="minorHAnsi"/>
                <w:sz w:val="22"/>
                <w:szCs w:val="22"/>
              </w:rPr>
            </w:pPr>
          </w:p>
          <w:p w14:paraId="5FF2BA98" w14:textId="77777777" w:rsidR="00DC518B" w:rsidRPr="009F2DBC" w:rsidRDefault="00DC518B" w:rsidP="00DC518B">
            <w:pPr>
              <w:rPr>
                <w:rFonts w:asciiTheme="minorHAnsi" w:hAnsiTheme="minorHAnsi" w:cstheme="minorHAnsi"/>
                <w:b/>
                <w:sz w:val="22"/>
                <w:szCs w:val="22"/>
              </w:rPr>
            </w:pPr>
            <w:r w:rsidRPr="009F2DBC">
              <w:rPr>
                <w:rFonts w:asciiTheme="minorHAnsi" w:hAnsiTheme="minorHAnsi" w:cstheme="minorHAnsi"/>
                <w:b/>
                <w:sz w:val="22"/>
                <w:szCs w:val="22"/>
              </w:rPr>
              <w:t>Functional Competencies:</w:t>
            </w:r>
          </w:p>
          <w:p w14:paraId="7DED3647" w14:textId="77777777" w:rsidR="00DC518B" w:rsidRPr="009F2DBC" w:rsidRDefault="00DC518B" w:rsidP="00DC518B">
            <w:pPr>
              <w:ind w:left="360"/>
              <w:rPr>
                <w:rFonts w:asciiTheme="minorHAnsi" w:hAnsiTheme="minorHAnsi" w:cstheme="minorHAnsi"/>
                <w:i/>
                <w:sz w:val="22"/>
                <w:szCs w:val="22"/>
              </w:rPr>
            </w:pPr>
            <w:r w:rsidRPr="009F2DBC">
              <w:rPr>
                <w:rFonts w:asciiTheme="minorHAnsi" w:hAnsiTheme="minorHAnsi" w:cstheme="minorHAnsi"/>
                <w:i/>
                <w:sz w:val="22"/>
                <w:szCs w:val="22"/>
              </w:rPr>
              <w:t>Knowledge Management and Learning</w:t>
            </w:r>
          </w:p>
          <w:p w14:paraId="10483290" w14:textId="77777777" w:rsidR="00DC518B" w:rsidRPr="009F2DBC" w:rsidRDefault="00DC518B" w:rsidP="00DC518B">
            <w:pPr>
              <w:pStyle w:val="ListParagraph"/>
              <w:numPr>
                <w:ilvl w:val="0"/>
                <w:numId w:val="20"/>
              </w:numPr>
              <w:spacing w:after="0" w:line="240" w:lineRule="auto"/>
              <w:ind w:left="720"/>
              <w:rPr>
                <w:rFonts w:asciiTheme="minorHAnsi" w:hAnsiTheme="minorHAnsi" w:cstheme="minorHAnsi"/>
              </w:rPr>
            </w:pPr>
            <w:r w:rsidRPr="009F2DBC">
              <w:rPr>
                <w:rFonts w:asciiTheme="minorHAnsi" w:hAnsiTheme="minorHAnsi" w:cstheme="minorHAnsi"/>
              </w:rPr>
              <w:t>Shares knowledge and experience</w:t>
            </w:r>
          </w:p>
          <w:p w14:paraId="3CC88006" w14:textId="77777777" w:rsidR="00DC518B" w:rsidRPr="009F2DBC" w:rsidRDefault="00DC518B" w:rsidP="00DC518B">
            <w:pPr>
              <w:pStyle w:val="ListParagraph"/>
              <w:numPr>
                <w:ilvl w:val="0"/>
                <w:numId w:val="20"/>
              </w:numPr>
              <w:spacing w:after="0" w:line="240" w:lineRule="auto"/>
              <w:ind w:left="720"/>
              <w:rPr>
                <w:rFonts w:asciiTheme="minorHAnsi" w:hAnsiTheme="minorHAnsi" w:cstheme="minorHAnsi"/>
              </w:rPr>
            </w:pPr>
            <w:r w:rsidRPr="009F2DBC">
              <w:rPr>
                <w:rFonts w:asciiTheme="minorHAnsi" w:hAnsiTheme="minorHAnsi" w:cstheme="minorHAnsi"/>
              </w:rPr>
              <w:t xml:space="preserve">Actively works towards continuing personal learning, acts on learning plan and applies newly acquired skills </w:t>
            </w:r>
          </w:p>
          <w:p w14:paraId="72E44B7B" w14:textId="77777777" w:rsidR="00DC518B" w:rsidRPr="009F2DBC" w:rsidRDefault="00DC518B" w:rsidP="00DC518B">
            <w:pPr>
              <w:ind w:left="360"/>
              <w:rPr>
                <w:rFonts w:asciiTheme="minorHAnsi" w:hAnsiTheme="minorHAnsi" w:cstheme="minorHAnsi"/>
                <w:i/>
                <w:sz w:val="22"/>
                <w:szCs w:val="22"/>
              </w:rPr>
            </w:pPr>
            <w:r w:rsidRPr="009F2DBC">
              <w:rPr>
                <w:rFonts w:asciiTheme="minorHAnsi" w:hAnsiTheme="minorHAnsi" w:cstheme="minorHAnsi"/>
                <w:i/>
                <w:sz w:val="22"/>
                <w:szCs w:val="22"/>
              </w:rPr>
              <w:t>Development and Operational Effectiveness</w:t>
            </w:r>
          </w:p>
          <w:p w14:paraId="3B309DB4" w14:textId="77777777" w:rsidR="00DC518B" w:rsidRPr="009F2DBC" w:rsidRDefault="00DC518B" w:rsidP="00DC518B">
            <w:pPr>
              <w:pStyle w:val="ListParagraph"/>
              <w:numPr>
                <w:ilvl w:val="0"/>
                <w:numId w:val="21"/>
              </w:numPr>
              <w:spacing w:after="0" w:line="240" w:lineRule="auto"/>
              <w:ind w:left="720"/>
              <w:rPr>
                <w:rFonts w:asciiTheme="minorHAnsi" w:hAnsiTheme="minorHAnsi" w:cstheme="minorHAnsi"/>
                <w:i/>
              </w:rPr>
            </w:pPr>
            <w:r w:rsidRPr="009F2DBC">
              <w:rPr>
                <w:rFonts w:asciiTheme="minorHAnsi" w:hAnsiTheme="minorHAnsi" w:cstheme="minorHAnsi"/>
              </w:rPr>
              <w:t>Ability to perform/advise on (as appropriate) a variety of specialized tasks related to administrative support, including project data management support, reporting, and logistics for project implementation.</w:t>
            </w:r>
          </w:p>
          <w:p w14:paraId="531ECB25" w14:textId="77777777" w:rsidR="00DC518B" w:rsidRPr="009F2DBC" w:rsidRDefault="00DC518B" w:rsidP="00DC518B">
            <w:pPr>
              <w:ind w:left="360"/>
              <w:rPr>
                <w:rFonts w:asciiTheme="minorHAnsi" w:hAnsiTheme="minorHAnsi" w:cstheme="minorHAnsi"/>
                <w:i/>
                <w:sz w:val="22"/>
                <w:szCs w:val="22"/>
              </w:rPr>
            </w:pPr>
            <w:r w:rsidRPr="009F2DBC">
              <w:rPr>
                <w:rFonts w:asciiTheme="minorHAnsi" w:hAnsiTheme="minorHAnsi" w:cstheme="minorHAnsi"/>
                <w:i/>
                <w:sz w:val="22"/>
                <w:szCs w:val="22"/>
              </w:rPr>
              <w:t>Leadership and Self-Management</w:t>
            </w:r>
          </w:p>
          <w:p w14:paraId="5F643297" w14:textId="77777777" w:rsidR="00DC518B" w:rsidRPr="009F2DBC" w:rsidRDefault="00DC518B" w:rsidP="00DC518B">
            <w:pPr>
              <w:pStyle w:val="ListParagraph"/>
              <w:numPr>
                <w:ilvl w:val="0"/>
                <w:numId w:val="22"/>
              </w:numPr>
              <w:spacing w:after="0" w:line="240" w:lineRule="auto"/>
              <w:ind w:left="720"/>
              <w:rPr>
                <w:rFonts w:asciiTheme="minorHAnsi" w:hAnsiTheme="minorHAnsi" w:cstheme="minorHAnsi"/>
                <w:i/>
              </w:rPr>
            </w:pPr>
            <w:r w:rsidRPr="009F2DBC">
              <w:rPr>
                <w:rFonts w:asciiTheme="minorHAnsi" w:hAnsiTheme="minorHAnsi" w:cstheme="minorHAnsi"/>
              </w:rPr>
              <w:t>Focuses on result for the client and responds positively to feedback</w:t>
            </w:r>
          </w:p>
          <w:p w14:paraId="21F5B721" w14:textId="77777777" w:rsidR="00DC518B" w:rsidRPr="009F2DBC" w:rsidRDefault="00DC518B" w:rsidP="00DC518B">
            <w:pPr>
              <w:pStyle w:val="ListParagraph"/>
              <w:numPr>
                <w:ilvl w:val="0"/>
                <w:numId w:val="22"/>
              </w:numPr>
              <w:spacing w:after="0" w:line="240" w:lineRule="auto"/>
              <w:ind w:left="720"/>
              <w:rPr>
                <w:rFonts w:asciiTheme="minorHAnsi" w:hAnsiTheme="minorHAnsi" w:cstheme="minorHAnsi"/>
                <w:i/>
              </w:rPr>
            </w:pPr>
            <w:r w:rsidRPr="009F2DBC">
              <w:rPr>
                <w:rFonts w:asciiTheme="minorHAnsi" w:hAnsiTheme="minorHAnsi" w:cstheme="minorHAnsi"/>
              </w:rPr>
              <w:t>Consistently approaches work with energy and a positive, constructive attitude</w:t>
            </w:r>
          </w:p>
          <w:p w14:paraId="6A7F3285" w14:textId="77777777" w:rsidR="00DC518B" w:rsidRPr="009F2DBC" w:rsidRDefault="00DC518B" w:rsidP="00DC518B">
            <w:pPr>
              <w:pStyle w:val="ListParagraph"/>
              <w:numPr>
                <w:ilvl w:val="0"/>
                <w:numId w:val="22"/>
              </w:numPr>
              <w:spacing w:after="0" w:line="240" w:lineRule="auto"/>
              <w:ind w:left="720"/>
              <w:rPr>
                <w:rFonts w:asciiTheme="minorHAnsi" w:hAnsiTheme="minorHAnsi" w:cstheme="minorHAnsi"/>
                <w:i/>
              </w:rPr>
            </w:pPr>
            <w:r w:rsidRPr="009F2DBC">
              <w:rPr>
                <w:rFonts w:asciiTheme="minorHAnsi" w:hAnsiTheme="minorHAnsi" w:cstheme="minorHAnsi"/>
              </w:rPr>
              <w:t>Remains calm, in control and good humored even under pressure</w:t>
            </w:r>
          </w:p>
          <w:p w14:paraId="2CC207BC" w14:textId="77777777" w:rsidR="00DC518B" w:rsidRPr="009F2DBC" w:rsidRDefault="00DC518B" w:rsidP="00DC518B">
            <w:pPr>
              <w:pStyle w:val="ListParagraph"/>
              <w:numPr>
                <w:ilvl w:val="0"/>
                <w:numId w:val="22"/>
              </w:numPr>
              <w:spacing w:after="0" w:line="240" w:lineRule="auto"/>
              <w:ind w:left="720"/>
              <w:rPr>
                <w:rFonts w:asciiTheme="minorHAnsi" w:hAnsiTheme="minorHAnsi" w:cstheme="minorHAnsi"/>
                <w:i/>
              </w:rPr>
            </w:pPr>
            <w:r w:rsidRPr="009F2DBC">
              <w:rPr>
                <w:rFonts w:asciiTheme="minorHAnsi" w:hAnsiTheme="minorHAnsi" w:cstheme="minorHAnsi"/>
              </w:rPr>
              <w:t>Demonstrates openness to change and ability to manage complexities</w:t>
            </w:r>
          </w:p>
          <w:p w14:paraId="2AAF94F5" w14:textId="77777777" w:rsidR="00DC518B" w:rsidRPr="009F2DBC" w:rsidRDefault="00DC518B" w:rsidP="00DC518B">
            <w:pPr>
              <w:pStyle w:val="ListParagraph"/>
              <w:numPr>
                <w:ilvl w:val="0"/>
                <w:numId w:val="22"/>
              </w:numPr>
              <w:spacing w:after="0" w:line="240" w:lineRule="auto"/>
              <w:ind w:left="720"/>
              <w:rPr>
                <w:rFonts w:asciiTheme="minorHAnsi" w:hAnsiTheme="minorHAnsi" w:cstheme="minorHAnsi"/>
                <w:i/>
              </w:rPr>
            </w:pPr>
            <w:r w:rsidRPr="009F2DBC">
              <w:rPr>
                <w:rFonts w:asciiTheme="minorHAnsi" w:hAnsiTheme="minorHAnsi" w:cstheme="minorHAnsi"/>
              </w:rPr>
              <w:t>Good inter-personal and teamwork skills, networking aptitude, ability to work in multi-cultural environment</w:t>
            </w:r>
          </w:p>
          <w:p w14:paraId="3C55E968" w14:textId="77777777" w:rsidR="003B395C" w:rsidRPr="009F2DBC" w:rsidRDefault="003B395C" w:rsidP="00094540">
            <w:pPr>
              <w:rPr>
                <w:rFonts w:asciiTheme="minorHAnsi" w:hAnsiTheme="minorHAnsi" w:cstheme="minorHAnsi"/>
                <w:b/>
                <w:sz w:val="22"/>
                <w:szCs w:val="22"/>
              </w:rPr>
            </w:pPr>
          </w:p>
        </w:tc>
      </w:tr>
      <w:tr w:rsidR="003B395C" w:rsidRPr="00416555" w14:paraId="2814EEFA" w14:textId="77777777" w:rsidTr="00B61C4D">
        <w:tc>
          <w:tcPr>
            <w:tcW w:w="9606" w:type="dxa"/>
            <w:shd w:val="clear" w:color="auto" w:fill="auto"/>
          </w:tcPr>
          <w:p w14:paraId="50382BC3" w14:textId="60EBCAE0" w:rsidR="003B395C" w:rsidRPr="009F2DBC" w:rsidRDefault="003B395C" w:rsidP="00EB047B">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t>Qualifications of the Successful Contractor:</w:t>
            </w:r>
          </w:p>
          <w:p w14:paraId="15F3AEAF" w14:textId="77777777" w:rsidR="003B395C" w:rsidRPr="009F2DBC" w:rsidRDefault="003B395C" w:rsidP="00B61C4D">
            <w:pPr>
              <w:pStyle w:val="ListParagraph"/>
              <w:spacing w:after="0" w:line="240" w:lineRule="auto"/>
              <w:ind w:left="360"/>
              <w:rPr>
                <w:rFonts w:asciiTheme="minorHAnsi" w:hAnsiTheme="minorHAnsi" w:cstheme="minorHAnsi"/>
                <w:highlight w:val="lightGray"/>
                <w:u w:val="single"/>
              </w:rPr>
            </w:pPr>
          </w:p>
          <w:p w14:paraId="567D10A3" w14:textId="77777777" w:rsidR="00DC518B" w:rsidRPr="009F2DBC" w:rsidRDefault="00DC518B" w:rsidP="00DC518B">
            <w:pPr>
              <w:pStyle w:val="Default"/>
              <w:rPr>
                <w:rFonts w:asciiTheme="minorHAnsi" w:hAnsiTheme="minorHAnsi" w:cstheme="minorHAnsi"/>
                <w:sz w:val="22"/>
                <w:szCs w:val="22"/>
                <w:u w:val="single"/>
                <w:lang w:val="en-US"/>
              </w:rPr>
            </w:pPr>
            <w:bookmarkStart w:id="2" w:name="_Hlk495932586"/>
            <w:r w:rsidRPr="009F2DBC">
              <w:rPr>
                <w:rFonts w:asciiTheme="minorHAnsi" w:hAnsiTheme="minorHAnsi" w:cstheme="minorHAnsi"/>
                <w:b/>
                <w:bCs/>
                <w:sz w:val="22"/>
                <w:szCs w:val="22"/>
                <w:u w:val="single"/>
                <w:lang w:val="en-US"/>
              </w:rPr>
              <w:t xml:space="preserve">Education </w:t>
            </w:r>
          </w:p>
          <w:p w14:paraId="16F41CAD" w14:textId="20499132" w:rsidR="00DC518B" w:rsidRPr="009F2DBC" w:rsidRDefault="00EB047B" w:rsidP="00DC518B">
            <w:pPr>
              <w:pStyle w:val="Default"/>
              <w:numPr>
                <w:ilvl w:val="0"/>
                <w:numId w:val="23"/>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Minimum </w:t>
            </w:r>
            <w:r w:rsidR="00DC518B" w:rsidRPr="009F2DBC">
              <w:rPr>
                <w:rFonts w:asciiTheme="minorHAnsi" w:hAnsiTheme="minorHAnsi" w:cstheme="minorHAnsi"/>
                <w:sz w:val="22"/>
                <w:szCs w:val="22"/>
                <w:lang w:val="en-US"/>
              </w:rPr>
              <w:t>Bachelor’s Degree or equivalent</w:t>
            </w:r>
            <w:r w:rsidR="00DF4927">
              <w:rPr>
                <w:rFonts w:asciiTheme="minorHAnsi" w:hAnsiTheme="minorHAnsi" w:cstheme="minorHAnsi"/>
                <w:sz w:val="22"/>
                <w:szCs w:val="22"/>
                <w:lang w:val="en-US"/>
              </w:rPr>
              <w:t xml:space="preserve"> in</w:t>
            </w:r>
            <w:r w:rsidR="00DC518B" w:rsidRPr="009F2DBC">
              <w:rPr>
                <w:rFonts w:asciiTheme="minorHAnsi" w:hAnsiTheme="minorHAnsi" w:cstheme="minorHAnsi"/>
                <w:sz w:val="22"/>
                <w:szCs w:val="22"/>
                <w:lang w:val="en-US"/>
              </w:rPr>
              <w:t xml:space="preserve"> </w:t>
            </w:r>
            <w:r w:rsidR="004C20C3" w:rsidRPr="009F2DBC">
              <w:rPr>
                <w:rFonts w:asciiTheme="minorHAnsi" w:hAnsiTheme="minorHAnsi" w:cstheme="minorHAnsi"/>
                <w:sz w:val="22"/>
                <w:szCs w:val="22"/>
                <w:lang w:val="en-US"/>
              </w:rPr>
              <w:t>d</w:t>
            </w:r>
            <w:r w:rsidR="00DC518B" w:rsidRPr="009F2DBC">
              <w:rPr>
                <w:rFonts w:asciiTheme="minorHAnsi" w:hAnsiTheme="minorHAnsi" w:cstheme="minorHAnsi"/>
                <w:sz w:val="22"/>
                <w:szCs w:val="22"/>
                <w:lang w:val="en-US"/>
              </w:rPr>
              <w:t xml:space="preserve">atabase design, administration and </w:t>
            </w:r>
            <w:proofErr w:type="spellStart"/>
            <w:r w:rsidR="00DC518B" w:rsidRPr="009F2DBC">
              <w:rPr>
                <w:rFonts w:asciiTheme="minorHAnsi" w:hAnsiTheme="minorHAnsi" w:cstheme="minorHAnsi"/>
                <w:sz w:val="22"/>
                <w:szCs w:val="22"/>
                <w:lang w:val="en-US"/>
              </w:rPr>
              <w:t>maintance</w:t>
            </w:r>
            <w:proofErr w:type="spellEnd"/>
            <w:r w:rsidR="00CF61F3">
              <w:rPr>
                <w:rFonts w:asciiTheme="minorHAnsi" w:hAnsiTheme="minorHAnsi" w:cstheme="minorHAnsi"/>
                <w:sz w:val="22"/>
                <w:szCs w:val="22"/>
                <w:lang w:val="en-US"/>
              </w:rPr>
              <w:t xml:space="preserve"> or </w:t>
            </w:r>
            <w:proofErr w:type="gramStart"/>
            <w:r w:rsidR="00CF61F3">
              <w:rPr>
                <w:rFonts w:asciiTheme="minorHAnsi" w:hAnsiTheme="minorHAnsi" w:cstheme="minorHAnsi"/>
                <w:sz w:val="22"/>
                <w:szCs w:val="22"/>
                <w:lang w:val="en-US"/>
              </w:rPr>
              <w:t>other</w:t>
            </w:r>
            <w:proofErr w:type="gramEnd"/>
            <w:r w:rsidR="00CF61F3">
              <w:rPr>
                <w:rFonts w:asciiTheme="minorHAnsi" w:hAnsiTheme="minorHAnsi" w:cstheme="minorHAnsi"/>
                <w:sz w:val="22"/>
                <w:szCs w:val="22"/>
                <w:lang w:val="en-US"/>
              </w:rPr>
              <w:t xml:space="preserve"> relevant field</w:t>
            </w:r>
            <w:r w:rsidR="00DC518B" w:rsidRPr="009F2DBC">
              <w:rPr>
                <w:rFonts w:asciiTheme="minorHAnsi" w:hAnsiTheme="minorHAnsi" w:cstheme="minorHAnsi"/>
                <w:sz w:val="22"/>
                <w:szCs w:val="22"/>
                <w:lang w:val="en-US"/>
              </w:rPr>
              <w:t>. Master’s degree will be considered as an asset.</w:t>
            </w:r>
          </w:p>
          <w:p w14:paraId="2DFCDC0F" w14:textId="77777777" w:rsidR="00DC518B" w:rsidRPr="009F2DBC" w:rsidRDefault="00DC518B" w:rsidP="00DC518B">
            <w:pPr>
              <w:pStyle w:val="Default"/>
              <w:rPr>
                <w:rFonts w:asciiTheme="minorHAnsi" w:hAnsiTheme="minorHAnsi" w:cstheme="minorHAnsi"/>
                <w:sz w:val="22"/>
                <w:szCs w:val="22"/>
                <w:lang w:val="en-US"/>
              </w:rPr>
            </w:pPr>
          </w:p>
          <w:p w14:paraId="589302AA" w14:textId="77777777" w:rsidR="00DC518B" w:rsidRPr="009F2DBC" w:rsidRDefault="00DC518B" w:rsidP="00DC518B">
            <w:pPr>
              <w:pStyle w:val="Default"/>
              <w:rPr>
                <w:rFonts w:asciiTheme="minorHAnsi" w:hAnsiTheme="minorHAnsi" w:cstheme="minorHAnsi"/>
                <w:sz w:val="22"/>
                <w:szCs w:val="22"/>
                <w:u w:val="single"/>
                <w:lang w:val="en-US"/>
              </w:rPr>
            </w:pPr>
            <w:r w:rsidRPr="009F2DBC">
              <w:rPr>
                <w:rFonts w:asciiTheme="minorHAnsi" w:hAnsiTheme="minorHAnsi" w:cstheme="minorHAnsi"/>
                <w:b/>
                <w:bCs/>
                <w:sz w:val="22"/>
                <w:szCs w:val="22"/>
                <w:u w:val="single"/>
                <w:lang w:val="en-US"/>
              </w:rPr>
              <w:t xml:space="preserve">Experience </w:t>
            </w:r>
          </w:p>
          <w:p w14:paraId="1ADA1E15" w14:textId="37AC4052" w:rsidR="00DC518B" w:rsidRPr="009F2DBC" w:rsidRDefault="00DC518B" w:rsidP="00DC518B">
            <w:pPr>
              <w:numPr>
                <w:ilvl w:val="0"/>
                <w:numId w:val="23"/>
              </w:numPr>
              <w:shd w:val="clear" w:color="auto" w:fill="FFFFFF"/>
              <w:spacing w:line="300" w:lineRule="atLeast"/>
              <w:ind w:left="618" w:hanging="357"/>
              <w:jc w:val="both"/>
              <w:rPr>
                <w:rFonts w:asciiTheme="minorHAnsi" w:hAnsiTheme="minorHAnsi" w:cstheme="minorHAnsi"/>
                <w:sz w:val="22"/>
                <w:szCs w:val="22"/>
              </w:rPr>
            </w:pPr>
            <w:r w:rsidRPr="009F2DBC">
              <w:rPr>
                <w:rFonts w:asciiTheme="minorHAnsi" w:hAnsiTheme="minorHAnsi" w:cstheme="minorHAnsi"/>
                <w:sz w:val="22"/>
                <w:szCs w:val="22"/>
              </w:rPr>
              <w:t xml:space="preserve">Demonstrated professional experience working on </w:t>
            </w:r>
            <w:proofErr w:type="spellStart"/>
            <w:r w:rsidRPr="009F2DBC">
              <w:rPr>
                <w:rFonts w:asciiTheme="minorHAnsi" w:hAnsiTheme="minorHAnsi" w:cstheme="minorHAnsi"/>
                <w:sz w:val="22"/>
                <w:szCs w:val="22"/>
              </w:rPr>
              <w:t>analysing</w:t>
            </w:r>
            <w:proofErr w:type="spellEnd"/>
            <w:r w:rsidRPr="009F2DBC">
              <w:rPr>
                <w:rFonts w:asciiTheme="minorHAnsi" w:hAnsiTheme="minorHAnsi" w:cstheme="minorHAnsi"/>
                <w:sz w:val="22"/>
                <w:szCs w:val="22"/>
              </w:rPr>
              <w:t xml:space="preserve"> complex datasets related to development and environment issues;</w:t>
            </w:r>
          </w:p>
          <w:p w14:paraId="3CC0DBCD" w14:textId="0394A359" w:rsidR="00DC518B" w:rsidRPr="009F2DBC" w:rsidRDefault="00EB047B" w:rsidP="00DC518B">
            <w:pPr>
              <w:numPr>
                <w:ilvl w:val="0"/>
                <w:numId w:val="23"/>
              </w:numPr>
              <w:shd w:val="clear" w:color="auto" w:fill="FFFFFF"/>
              <w:spacing w:line="300" w:lineRule="atLeast"/>
              <w:ind w:left="618" w:hanging="357"/>
              <w:jc w:val="both"/>
              <w:rPr>
                <w:rFonts w:asciiTheme="minorHAnsi" w:hAnsiTheme="minorHAnsi" w:cstheme="minorHAnsi"/>
                <w:sz w:val="22"/>
                <w:szCs w:val="22"/>
              </w:rPr>
            </w:pPr>
            <w:r>
              <w:rPr>
                <w:rFonts w:asciiTheme="minorHAnsi" w:hAnsiTheme="minorHAnsi" w:cstheme="minorHAnsi"/>
                <w:sz w:val="22"/>
                <w:szCs w:val="22"/>
              </w:rPr>
              <w:t>Minimum 5 years experiences in</w:t>
            </w:r>
            <w:r w:rsidR="00DC518B" w:rsidRPr="009F2DBC">
              <w:rPr>
                <w:rFonts w:asciiTheme="minorHAnsi" w:hAnsiTheme="minorHAnsi" w:cstheme="minorHAnsi"/>
                <w:sz w:val="22"/>
                <w:szCs w:val="22"/>
              </w:rPr>
              <w:t xml:space="preserve"> ability to generate data-driven products (e.g. graphs, charts, infographics) from raw databases and </w:t>
            </w:r>
            <w:proofErr w:type="gramStart"/>
            <w:r w:rsidR="00DC518B" w:rsidRPr="009F2DBC">
              <w:rPr>
                <w:rFonts w:asciiTheme="minorHAnsi" w:hAnsiTheme="minorHAnsi" w:cstheme="minorHAnsi"/>
                <w:sz w:val="22"/>
                <w:szCs w:val="22"/>
              </w:rPr>
              <w:t>datasets</w:t>
            </w:r>
            <w:r>
              <w:rPr>
                <w:rFonts w:asciiTheme="minorHAnsi" w:hAnsiTheme="minorHAnsi" w:cstheme="minorHAnsi"/>
                <w:sz w:val="22"/>
                <w:szCs w:val="22"/>
              </w:rPr>
              <w:t>;</w:t>
            </w:r>
            <w:proofErr w:type="gramEnd"/>
          </w:p>
          <w:p w14:paraId="4DBD2EF3" w14:textId="77777777" w:rsidR="00DC518B" w:rsidRPr="009F2DBC" w:rsidRDefault="00DC518B" w:rsidP="00DC518B">
            <w:pPr>
              <w:numPr>
                <w:ilvl w:val="0"/>
                <w:numId w:val="23"/>
              </w:numPr>
              <w:shd w:val="clear" w:color="auto" w:fill="FFFFFF"/>
              <w:spacing w:line="300" w:lineRule="atLeast"/>
              <w:ind w:left="618" w:hanging="357"/>
              <w:jc w:val="both"/>
              <w:rPr>
                <w:rFonts w:asciiTheme="minorHAnsi" w:hAnsiTheme="minorHAnsi" w:cstheme="minorHAnsi"/>
                <w:sz w:val="22"/>
                <w:szCs w:val="22"/>
              </w:rPr>
            </w:pPr>
            <w:r w:rsidRPr="009F2DBC">
              <w:rPr>
                <w:rFonts w:asciiTheme="minorHAnsi" w:hAnsiTheme="minorHAnsi" w:cstheme="minorHAnsi"/>
                <w:sz w:val="22"/>
                <w:szCs w:val="22"/>
              </w:rPr>
              <w:t xml:space="preserve">Demonstrated hands on experience and knowledge of using Power BI, </w:t>
            </w:r>
            <w:proofErr w:type="spellStart"/>
            <w:r w:rsidRPr="009F2DBC">
              <w:rPr>
                <w:rFonts w:asciiTheme="minorHAnsi" w:hAnsiTheme="minorHAnsi" w:cstheme="minorHAnsi"/>
                <w:sz w:val="22"/>
                <w:szCs w:val="22"/>
              </w:rPr>
              <w:t>Ms</w:t>
            </w:r>
            <w:proofErr w:type="spellEnd"/>
            <w:r w:rsidRPr="009F2DBC">
              <w:rPr>
                <w:rFonts w:asciiTheme="minorHAnsi" w:hAnsiTheme="minorHAnsi" w:cstheme="minorHAnsi"/>
                <w:sz w:val="22"/>
                <w:szCs w:val="22"/>
              </w:rPr>
              <w:t xml:space="preserve"> Excel and Power Point to </w:t>
            </w:r>
            <w:proofErr w:type="spellStart"/>
            <w:r w:rsidRPr="009F2DBC">
              <w:rPr>
                <w:rFonts w:asciiTheme="minorHAnsi" w:hAnsiTheme="minorHAnsi" w:cstheme="minorHAnsi"/>
                <w:sz w:val="22"/>
                <w:szCs w:val="22"/>
              </w:rPr>
              <w:t>analyse</w:t>
            </w:r>
            <w:proofErr w:type="spellEnd"/>
            <w:r w:rsidRPr="009F2DBC">
              <w:rPr>
                <w:rFonts w:asciiTheme="minorHAnsi" w:hAnsiTheme="minorHAnsi" w:cstheme="minorHAnsi"/>
                <w:sz w:val="22"/>
                <w:szCs w:val="22"/>
              </w:rPr>
              <w:t xml:space="preserve"> and present complex dataset;</w:t>
            </w:r>
          </w:p>
          <w:p w14:paraId="6DBEF432" w14:textId="0A819DF8" w:rsidR="00DC518B" w:rsidRPr="009F2DBC" w:rsidRDefault="00DC518B" w:rsidP="00DC518B">
            <w:pPr>
              <w:numPr>
                <w:ilvl w:val="0"/>
                <w:numId w:val="23"/>
              </w:numPr>
              <w:shd w:val="clear" w:color="auto" w:fill="FFFFFF"/>
              <w:spacing w:line="300" w:lineRule="atLeast"/>
              <w:ind w:left="618" w:hanging="357"/>
              <w:jc w:val="both"/>
              <w:rPr>
                <w:rFonts w:asciiTheme="minorHAnsi" w:hAnsiTheme="minorHAnsi" w:cstheme="minorHAnsi"/>
                <w:sz w:val="22"/>
                <w:szCs w:val="22"/>
              </w:rPr>
            </w:pPr>
            <w:r w:rsidRPr="009F2DBC">
              <w:rPr>
                <w:rFonts w:asciiTheme="minorHAnsi" w:hAnsiTheme="minorHAnsi" w:cstheme="minorHAnsi"/>
                <w:sz w:val="22"/>
                <w:szCs w:val="22"/>
              </w:rPr>
              <w:t>Experience and knowledge on climate change policy related issues including GHGs and NDCs under the Paris Agreement</w:t>
            </w:r>
            <w:r w:rsidR="00416555">
              <w:rPr>
                <w:rFonts w:asciiTheme="minorHAnsi" w:hAnsiTheme="minorHAnsi" w:cstheme="minorHAnsi"/>
                <w:sz w:val="22"/>
                <w:szCs w:val="22"/>
              </w:rPr>
              <w:t>;</w:t>
            </w:r>
          </w:p>
          <w:p w14:paraId="51AB0CC9" w14:textId="6A56035B" w:rsidR="00DC518B" w:rsidRPr="009F2DBC" w:rsidRDefault="00DC518B" w:rsidP="00DC518B">
            <w:pPr>
              <w:pStyle w:val="Default"/>
              <w:numPr>
                <w:ilvl w:val="0"/>
                <w:numId w:val="23"/>
              </w:numPr>
              <w:jc w:val="both"/>
              <w:rPr>
                <w:rFonts w:asciiTheme="minorHAnsi" w:hAnsiTheme="minorHAnsi" w:cstheme="minorHAnsi"/>
                <w:sz w:val="22"/>
                <w:szCs w:val="22"/>
                <w:lang w:val="en-US"/>
              </w:rPr>
            </w:pPr>
            <w:r w:rsidRPr="009F2DBC">
              <w:rPr>
                <w:rFonts w:asciiTheme="minorHAnsi" w:hAnsiTheme="minorHAnsi" w:cstheme="minorHAnsi"/>
                <w:sz w:val="22"/>
                <w:szCs w:val="22"/>
                <w:lang w:val="en-US"/>
              </w:rPr>
              <w:t>Proven experience in working with international or local organizations on similar assignments.  Successful experience in working with UN agencies is an asset</w:t>
            </w:r>
            <w:r w:rsidR="00416555">
              <w:rPr>
                <w:rFonts w:asciiTheme="minorHAnsi" w:hAnsiTheme="minorHAnsi" w:cstheme="minorHAnsi"/>
                <w:sz w:val="22"/>
                <w:szCs w:val="22"/>
                <w:lang w:val="en-US"/>
              </w:rPr>
              <w:t>;</w:t>
            </w:r>
          </w:p>
          <w:p w14:paraId="2A166725" w14:textId="77777777" w:rsidR="00DC518B" w:rsidRPr="009F2DBC" w:rsidRDefault="00DC518B" w:rsidP="00DC518B">
            <w:pPr>
              <w:pStyle w:val="Header"/>
              <w:numPr>
                <w:ilvl w:val="0"/>
                <w:numId w:val="23"/>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lastRenderedPageBreak/>
              <w:t xml:space="preserve">Prior working experience in Samoa and the Pacific or knowledge of its current socio-economic situation would be an advantage; </w:t>
            </w:r>
          </w:p>
          <w:p w14:paraId="387FAE0A" w14:textId="77777777" w:rsidR="00DC518B" w:rsidRPr="009F2DBC" w:rsidRDefault="00DC518B" w:rsidP="00DC518B">
            <w:pPr>
              <w:pStyle w:val="Header"/>
              <w:numPr>
                <w:ilvl w:val="0"/>
                <w:numId w:val="23"/>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t>Excellent communication skills and experience in conducting technical presentations with a variety of stakeholders;</w:t>
            </w:r>
          </w:p>
          <w:p w14:paraId="154486EF" w14:textId="77777777" w:rsidR="00DC518B" w:rsidRPr="009F2DBC" w:rsidRDefault="00DC518B" w:rsidP="00DC518B">
            <w:pPr>
              <w:pStyle w:val="Header"/>
              <w:numPr>
                <w:ilvl w:val="0"/>
                <w:numId w:val="23"/>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t xml:space="preserve">Good knowledge of Excel, Word, Power Point, and Web navigation;  </w:t>
            </w:r>
          </w:p>
          <w:p w14:paraId="00F93560" w14:textId="77777777" w:rsidR="00DC518B" w:rsidRPr="009F2DBC" w:rsidRDefault="00DC518B" w:rsidP="00DC518B">
            <w:pPr>
              <w:pStyle w:val="ListParagraph"/>
              <w:numPr>
                <w:ilvl w:val="0"/>
                <w:numId w:val="23"/>
              </w:numPr>
              <w:spacing w:after="0" w:line="240" w:lineRule="auto"/>
              <w:ind w:right="22"/>
              <w:jc w:val="both"/>
              <w:rPr>
                <w:rFonts w:asciiTheme="minorHAnsi" w:hAnsiTheme="minorHAnsi" w:cstheme="minorHAnsi"/>
                <w:b/>
                <w:u w:val="single"/>
              </w:rPr>
            </w:pPr>
            <w:r w:rsidRPr="009F2DBC">
              <w:rPr>
                <w:rFonts w:asciiTheme="minorHAnsi" w:hAnsiTheme="minorHAnsi" w:cstheme="minorHAnsi"/>
              </w:rPr>
              <w:t>Full proficiency in English both written and verbal including ability to review and edit the required project documentation.</w:t>
            </w:r>
          </w:p>
          <w:bookmarkEnd w:id="2"/>
          <w:p w14:paraId="601BDDB2" w14:textId="304C9328" w:rsidR="003B395C" w:rsidRPr="009F2DBC" w:rsidRDefault="003B395C" w:rsidP="00F82420">
            <w:pPr>
              <w:spacing w:before="60" w:after="60"/>
              <w:rPr>
                <w:rFonts w:asciiTheme="minorHAnsi" w:hAnsiTheme="minorHAnsi" w:cstheme="minorHAnsi"/>
                <w:color w:val="000000"/>
                <w:sz w:val="22"/>
                <w:szCs w:val="22"/>
                <w:lang w:eastAsia="en-NZ"/>
              </w:rPr>
            </w:pPr>
          </w:p>
        </w:tc>
      </w:tr>
      <w:tr w:rsidR="003B395C" w:rsidRPr="00416555" w14:paraId="53769022" w14:textId="77777777" w:rsidTr="00B61C4D">
        <w:tc>
          <w:tcPr>
            <w:tcW w:w="9606" w:type="dxa"/>
            <w:shd w:val="clear" w:color="auto" w:fill="auto"/>
          </w:tcPr>
          <w:p w14:paraId="4620A338" w14:textId="0EE5F030" w:rsidR="003B395C" w:rsidRPr="009F2DBC" w:rsidRDefault="003C16DA" w:rsidP="00EB047B">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lastRenderedPageBreak/>
              <w:t>evaluation criteria</w:t>
            </w:r>
            <w:r w:rsidR="003B395C" w:rsidRPr="009F2DBC">
              <w:rPr>
                <w:rFonts w:asciiTheme="minorHAnsi" w:hAnsiTheme="minorHAnsi" w:cstheme="minorHAnsi"/>
                <w:sz w:val="22"/>
                <w:highlight w:val="lightGray"/>
              </w:rPr>
              <w:t>:</w:t>
            </w:r>
          </w:p>
          <w:p w14:paraId="6D22703C" w14:textId="77777777" w:rsidR="003B395C" w:rsidRPr="009F2DBC" w:rsidRDefault="003B395C" w:rsidP="00B61C4D">
            <w:pPr>
              <w:rPr>
                <w:rFonts w:asciiTheme="minorHAnsi" w:hAnsiTheme="minorHAnsi" w:cstheme="minorHAnsi"/>
                <w:sz w:val="22"/>
                <w:szCs w:val="22"/>
              </w:rPr>
            </w:pPr>
          </w:p>
          <w:p w14:paraId="1A8B2C82" w14:textId="77777777" w:rsidR="00DC518B" w:rsidRPr="009F2DBC" w:rsidRDefault="00DC518B" w:rsidP="00DC518B">
            <w:pPr>
              <w:rPr>
                <w:rFonts w:asciiTheme="minorHAnsi" w:hAnsiTheme="minorHAnsi" w:cstheme="minorHAnsi"/>
                <w:b/>
                <w:sz w:val="22"/>
                <w:szCs w:val="22"/>
              </w:rPr>
            </w:pPr>
            <w:r w:rsidRPr="009F2DBC">
              <w:rPr>
                <w:rFonts w:asciiTheme="minorHAnsi" w:hAnsiTheme="minorHAnsi" w:cstheme="minorHAnsi"/>
                <w:b/>
                <w:sz w:val="22"/>
                <w:szCs w:val="22"/>
              </w:rPr>
              <w:t>Evaluation criteria: 70% Technical, 30% financial combined weight:</w:t>
            </w:r>
          </w:p>
          <w:p w14:paraId="68372A67" w14:textId="77777777" w:rsidR="00DC518B" w:rsidRPr="009F2DBC" w:rsidRDefault="00DC518B" w:rsidP="00DC518B">
            <w:pPr>
              <w:rPr>
                <w:rFonts w:asciiTheme="minorHAnsi" w:hAnsiTheme="minorHAnsi" w:cstheme="minorHAnsi"/>
                <w:b/>
                <w:sz w:val="22"/>
                <w:szCs w:val="22"/>
              </w:rPr>
            </w:pPr>
          </w:p>
          <w:p w14:paraId="27628D95" w14:textId="77777777" w:rsidR="00DC518B" w:rsidRPr="009F2DBC" w:rsidRDefault="00DC518B" w:rsidP="00DC518B">
            <w:pPr>
              <w:rPr>
                <w:rFonts w:asciiTheme="minorHAnsi" w:hAnsiTheme="minorHAnsi" w:cstheme="minorHAnsi"/>
                <w:sz w:val="22"/>
                <w:szCs w:val="22"/>
              </w:rPr>
            </w:pPr>
            <w:r w:rsidRPr="009F2DBC">
              <w:rPr>
                <w:rFonts w:asciiTheme="minorHAnsi" w:hAnsiTheme="minorHAnsi" w:cstheme="minorHAnsi"/>
                <w:sz w:val="22"/>
                <w:szCs w:val="22"/>
              </w:rPr>
              <w:t xml:space="preserve">Technical Evaluation Criteria (based on the information provided in the CV and the relevant documents must be submitted as evidence to support possession of below required criteria: </w:t>
            </w:r>
          </w:p>
          <w:p w14:paraId="0ADE50A5" w14:textId="77777777" w:rsidR="00DC518B" w:rsidRPr="009F2DBC" w:rsidRDefault="00DC518B" w:rsidP="00DC518B">
            <w:pPr>
              <w:rPr>
                <w:rFonts w:asciiTheme="minorHAnsi" w:hAnsiTheme="minorHAnsi" w:cstheme="minorHAnsi"/>
                <w:sz w:val="22"/>
                <w:szCs w:val="22"/>
              </w:rPr>
            </w:pPr>
          </w:p>
          <w:p w14:paraId="0DC8704F" w14:textId="36682EF5" w:rsidR="00DC518B" w:rsidRPr="009F2DBC" w:rsidRDefault="009F2DBC" w:rsidP="00DC518B">
            <w:pPr>
              <w:pStyle w:val="Default"/>
              <w:numPr>
                <w:ilvl w:val="0"/>
                <w:numId w:val="5"/>
              </w:numPr>
              <w:jc w:val="both"/>
              <w:rPr>
                <w:rFonts w:asciiTheme="minorHAnsi" w:hAnsiTheme="minorHAnsi" w:cstheme="minorHAnsi"/>
                <w:sz w:val="22"/>
                <w:szCs w:val="22"/>
                <w:lang w:val="en-US"/>
              </w:rPr>
            </w:pPr>
            <w:r>
              <w:rPr>
                <w:rFonts w:asciiTheme="minorHAnsi" w:hAnsiTheme="minorHAnsi" w:cstheme="minorHAnsi"/>
                <w:sz w:val="22"/>
                <w:szCs w:val="22"/>
                <w:lang w:val="en-US"/>
              </w:rPr>
              <w:t>Minimum a</w:t>
            </w:r>
            <w:r w:rsidR="00DC518B" w:rsidRPr="009F2DBC">
              <w:rPr>
                <w:rFonts w:asciiTheme="minorHAnsi" w:hAnsiTheme="minorHAnsi" w:cstheme="minorHAnsi"/>
                <w:sz w:val="22"/>
                <w:szCs w:val="22"/>
                <w:lang w:val="en-US"/>
              </w:rPr>
              <w:t xml:space="preserve"> </w:t>
            </w:r>
            <w:proofErr w:type="gramStart"/>
            <w:r w:rsidR="00DC518B" w:rsidRPr="009F2DBC">
              <w:rPr>
                <w:rFonts w:asciiTheme="minorHAnsi" w:hAnsiTheme="minorHAnsi" w:cstheme="minorHAnsi"/>
                <w:sz w:val="22"/>
                <w:szCs w:val="22"/>
                <w:lang w:val="en-US"/>
              </w:rPr>
              <w:t>Bachelor’s Degree</w:t>
            </w:r>
            <w:proofErr w:type="gramEnd"/>
            <w:r w:rsidR="00DC518B" w:rsidRPr="009F2DBC">
              <w:rPr>
                <w:rFonts w:asciiTheme="minorHAnsi" w:hAnsiTheme="minorHAnsi" w:cstheme="minorHAnsi"/>
                <w:sz w:val="22"/>
                <w:szCs w:val="22"/>
                <w:lang w:val="en-US"/>
              </w:rPr>
              <w:t xml:space="preserve"> or equivalent Database design, administration and </w:t>
            </w:r>
            <w:proofErr w:type="spellStart"/>
            <w:r w:rsidR="00DC518B" w:rsidRPr="009F2DBC">
              <w:rPr>
                <w:rFonts w:asciiTheme="minorHAnsi" w:hAnsiTheme="minorHAnsi" w:cstheme="minorHAnsi"/>
                <w:sz w:val="22"/>
                <w:szCs w:val="22"/>
                <w:lang w:val="en-US"/>
              </w:rPr>
              <w:t>maintance</w:t>
            </w:r>
            <w:proofErr w:type="spellEnd"/>
            <w:r w:rsidR="0006116C">
              <w:rPr>
                <w:rFonts w:asciiTheme="minorHAnsi" w:hAnsiTheme="minorHAnsi" w:cstheme="minorHAnsi"/>
                <w:sz w:val="22"/>
                <w:szCs w:val="22"/>
                <w:lang w:val="en-US"/>
              </w:rPr>
              <w:t>.</w:t>
            </w:r>
            <w:r w:rsidR="00DC518B" w:rsidRPr="009F2DBC">
              <w:rPr>
                <w:rFonts w:asciiTheme="minorHAnsi" w:hAnsiTheme="minorHAnsi" w:cstheme="minorHAnsi"/>
                <w:sz w:val="22"/>
                <w:szCs w:val="22"/>
                <w:lang w:val="en-US"/>
              </w:rPr>
              <w:t xml:space="preserve"> Master’s degree will be considered as an asset </w:t>
            </w:r>
            <w:r w:rsidR="00DC518B" w:rsidRPr="00EB047B">
              <w:rPr>
                <w:rFonts w:asciiTheme="minorHAnsi" w:hAnsiTheme="minorHAnsi" w:cstheme="minorHAnsi"/>
                <w:b/>
                <w:bCs/>
                <w:sz w:val="22"/>
                <w:szCs w:val="22"/>
                <w:lang w:val="en-US"/>
              </w:rPr>
              <w:t>(15 points)</w:t>
            </w:r>
          </w:p>
          <w:p w14:paraId="5D893A2C" w14:textId="77777777" w:rsidR="00DC518B" w:rsidRPr="009F2DBC" w:rsidRDefault="00DC518B" w:rsidP="00DC518B">
            <w:pPr>
              <w:numPr>
                <w:ilvl w:val="0"/>
                <w:numId w:val="5"/>
              </w:numPr>
              <w:shd w:val="clear" w:color="auto" w:fill="FFFFFF"/>
              <w:spacing w:line="300" w:lineRule="atLeast"/>
              <w:jc w:val="both"/>
              <w:rPr>
                <w:rFonts w:asciiTheme="minorHAnsi" w:hAnsiTheme="minorHAnsi" w:cstheme="minorHAnsi"/>
                <w:sz w:val="22"/>
                <w:szCs w:val="22"/>
              </w:rPr>
            </w:pPr>
            <w:r w:rsidRPr="009F2DBC">
              <w:rPr>
                <w:rFonts w:asciiTheme="minorHAnsi" w:hAnsiTheme="minorHAnsi" w:cstheme="minorHAnsi"/>
                <w:sz w:val="22"/>
                <w:szCs w:val="22"/>
              </w:rPr>
              <w:t xml:space="preserve">Demonstrated professional experience working on </w:t>
            </w:r>
            <w:proofErr w:type="spellStart"/>
            <w:r w:rsidRPr="009F2DBC">
              <w:rPr>
                <w:rFonts w:asciiTheme="minorHAnsi" w:hAnsiTheme="minorHAnsi" w:cstheme="minorHAnsi"/>
                <w:sz w:val="22"/>
                <w:szCs w:val="22"/>
              </w:rPr>
              <w:t>analysing</w:t>
            </w:r>
            <w:proofErr w:type="spellEnd"/>
            <w:r w:rsidRPr="009F2DBC">
              <w:rPr>
                <w:rFonts w:asciiTheme="minorHAnsi" w:hAnsiTheme="minorHAnsi" w:cstheme="minorHAnsi"/>
                <w:sz w:val="22"/>
                <w:szCs w:val="22"/>
              </w:rPr>
              <w:t xml:space="preserve"> complex datasets related to development and environment issues </w:t>
            </w:r>
            <w:r w:rsidRPr="00EB047B">
              <w:rPr>
                <w:rFonts w:asciiTheme="minorHAnsi" w:hAnsiTheme="minorHAnsi" w:cstheme="minorHAnsi"/>
                <w:b/>
                <w:bCs/>
                <w:sz w:val="22"/>
                <w:szCs w:val="22"/>
              </w:rPr>
              <w:t>(15 points)</w:t>
            </w:r>
          </w:p>
          <w:p w14:paraId="7489A204" w14:textId="026CED55" w:rsidR="00DC518B" w:rsidRPr="009F2DBC" w:rsidRDefault="00EB047B" w:rsidP="00DC518B">
            <w:pPr>
              <w:numPr>
                <w:ilvl w:val="0"/>
                <w:numId w:val="5"/>
              </w:numPr>
              <w:shd w:val="clear" w:color="auto" w:fill="FFFFFF"/>
              <w:spacing w:line="300" w:lineRule="atLeast"/>
              <w:jc w:val="both"/>
              <w:rPr>
                <w:rFonts w:asciiTheme="minorHAnsi" w:hAnsiTheme="minorHAnsi" w:cstheme="minorHAnsi"/>
                <w:sz w:val="22"/>
                <w:szCs w:val="22"/>
              </w:rPr>
            </w:pPr>
            <w:r>
              <w:rPr>
                <w:rFonts w:asciiTheme="minorHAnsi" w:hAnsiTheme="minorHAnsi" w:cstheme="minorHAnsi"/>
                <w:sz w:val="22"/>
                <w:szCs w:val="22"/>
              </w:rPr>
              <w:t xml:space="preserve">Minimum 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of </w:t>
            </w:r>
            <w:r w:rsidR="00DC518B" w:rsidRPr="009F2DBC">
              <w:rPr>
                <w:rFonts w:asciiTheme="minorHAnsi" w:hAnsiTheme="minorHAnsi" w:cstheme="minorHAnsi"/>
                <w:sz w:val="22"/>
                <w:szCs w:val="22"/>
              </w:rPr>
              <w:t>ability to generate data-driven products (e.g. graphs, charts, infographics) from raw databases and dataset</w:t>
            </w:r>
            <w:r>
              <w:rPr>
                <w:rFonts w:asciiTheme="minorHAnsi" w:hAnsiTheme="minorHAnsi" w:cstheme="minorHAnsi"/>
                <w:sz w:val="22"/>
                <w:szCs w:val="22"/>
              </w:rPr>
              <w:t>s</w:t>
            </w:r>
            <w:r w:rsidR="009F2DBC">
              <w:rPr>
                <w:rFonts w:asciiTheme="minorHAnsi" w:hAnsiTheme="minorHAnsi" w:cstheme="minorHAnsi"/>
                <w:sz w:val="22"/>
                <w:szCs w:val="22"/>
              </w:rPr>
              <w:t xml:space="preserve"> </w:t>
            </w:r>
            <w:r w:rsidR="00DC518B" w:rsidRPr="00EB047B">
              <w:rPr>
                <w:rFonts w:asciiTheme="minorHAnsi" w:hAnsiTheme="minorHAnsi" w:cstheme="minorHAnsi"/>
                <w:b/>
                <w:bCs/>
                <w:sz w:val="22"/>
                <w:szCs w:val="22"/>
              </w:rPr>
              <w:t>(15 points</w:t>
            </w:r>
            <w:r w:rsidR="00DC518B" w:rsidRPr="009F2DBC">
              <w:rPr>
                <w:rFonts w:asciiTheme="minorHAnsi" w:hAnsiTheme="minorHAnsi" w:cstheme="minorHAnsi"/>
                <w:sz w:val="22"/>
                <w:szCs w:val="22"/>
              </w:rPr>
              <w:t>)</w:t>
            </w:r>
          </w:p>
          <w:p w14:paraId="5F197334" w14:textId="77777777" w:rsidR="00DC518B" w:rsidRPr="00EB047B" w:rsidRDefault="00DC518B" w:rsidP="00DC518B">
            <w:pPr>
              <w:pStyle w:val="Default"/>
              <w:numPr>
                <w:ilvl w:val="0"/>
                <w:numId w:val="5"/>
              </w:numPr>
              <w:spacing w:after="30"/>
              <w:jc w:val="both"/>
              <w:rPr>
                <w:rFonts w:asciiTheme="minorHAnsi" w:hAnsiTheme="minorHAnsi" w:cstheme="minorHAnsi"/>
                <w:b/>
                <w:bCs/>
                <w:color w:val="auto"/>
                <w:sz w:val="22"/>
                <w:szCs w:val="22"/>
                <w:lang w:val="en-US"/>
              </w:rPr>
            </w:pPr>
            <w:r w:rsidRPr="009F2DBC">
              <w:rPr>
                <w:rFonts w:asciiTheme="minorHAnsi" w:hAnsiTheme="minorHAnsi" w:cstheme="minorHAnsi"/>
                <w:color w:val="auto"/>
                <w:sz w:val="22"/>
                <w:szCs w:val="22"/>
                <w:lang w:val="en-US"/>
              </w:rPr>
              <w:t xml:space="preserve">Demonstrated hands on experience and knowledge of using Power BI, </w:t>
            </w:r>
            <w:proofErr w:type="spellStart"/>
            <w:r w:rsidRPr="009F2DBC">
              <w:rPr>
                <w:rFonts w:asciiTheme="minorHAnsi" w:hAnsiTheme="minorHAnsi" w:cstheme="minorHAnsi"/>
                <w:color w:val="auto"/>
                <w:sz w:val="22"/>
                <w:szCs w:val="22"/>
                <w:lang w:val="en-US"/>
              </w:rPr>
              <w:t>Ms</w:t>
            </w:r>
            <w:proofErr w:type="spellEnd"/>
            <w:r w:rsidRPr="009F2DBC">
              <w:rPr>
                <w:rFonts w:asciiTheme="minorHAnsi" w:hAnsiTheme="minorHAnsi" w:cstheme="minorHAnsi"/>
                <w:color w:val="auto"/>
                <w:sz w:val="22"/>
                <w:szCs w:val="22"/>
                <w:lang w:val="en-US"/>
              </w:rPr>
              <w:t xml:space="preserve"> Excel and Power Point to </w:t>
            </w:r>
            <w:proofErr w:type="spellStart"/>
            <w:r w:rsidRPr="009F2DBC">
              <w:rPr>
                <w:rFonts w:asciiTheme="minorHAnsi" w:hAnsiTheme="minorHAnsi" w:cstheme="minorHAnsi"/>
                <w:color w:val="auto"/>
                <w:sz w:val="22"/>
                <w:szCs w:val="22"/>
                <w:lang w:val="en-US"/>
              </w:rPr>
              <w:t>analyse</w:t>
            </w:r>
            <w:proofErr w:type="spellEnd"/>
            <w:r w:rsidRPr="009F2DBC">
              <w:rPr>
                <w:rFonts w:asciiTheme="minorHAnsi" w:hAnsiTheme="minorHAnsi" w:cstheme="minorHAnsi"/>
                <w:color w:val="auto"/>
                <w:sz w:val="22"/>
                <w:szCs w:val="22"/>
                <w:lang w:val="en-US"/>
              </w:rPr>
              <w:t xml:space="preserve"> and present complex dataset</w:t>
            </w:r>
            <w:r w:rsidRPr="009F2DBC" w:rsidDel="003955F5">
              <w:rPr>
                <w:rFonts w:asciiTheme="minorHAnsi" w:hAnsiTheme="minorHAnsi" w:cstheme="minorHAnsi"/>
                <w:color w:val="auto"/>
                <w:sz w:val="22"/>
                <w:szCs w:val="22"/>
                <w:lang w:val="en-US"/>
              </w:rPr>
              <w:t xml:space="preserve"> </w:t>
            </w:r>
            <w:r w:rsidRPr="00EB047B">
              <w:rPr>
                <w:rFonts w:asciiTheme="minorHAnsi" w:hAnsiTheme="minorHAnsi" w:cstheme="minorHAnsi"/>
                <w:b/>
                <w:bCs/>
                <w:color w:val="auto"/>
                <w:sz w:val="22"/>
                <w:szCs w:val="22"/>
                <w:lang w:val="en-US"/>
              </w:rPr>
              <w:t>(15 points)</w:t>
            </w:r>
          </w:p>
          <w:p w14:paraId="6E65868D" w14:textId="77777777" w:rsidR="00DC518B" w:rsidRPr="009F2DBC" w:rsidRDefault="00DC518B" w:rsidP="00DC518B">
            <w:pPr>
              <w:numPr>
                <w:ilvl w:val="0"/>
                <w:numId w:val="5"/>
              </w:numPr>
              <w:shd w:val="clear" w:color="auto" w:fill="FFFFFF"/>
              <w:spacing w:line="300" w:lineRule="atLeast"/>
              <w:jc w:val="both"/>
              <w:rPr>
                <w:rFonts w:asciiTheme="minorHAnsi" w:hAnsiTheme="minorHAnsi" w:cstheme="minorHAnsi"/>
                <w:sz w:val="22"/>
                <w:szCs w:val="22"/>
              </w:rPr>
            </w:pPr>
            <w:r w:rsidRPr="009F2DBC">
              <w:rPr>
                <w:rFonts w:asciiTheme="minorHAnsi" w:hAnsiTheme="minorHAnsi" w:cstheme="minorHAnsi"/>
                <w:sz w:val="22"/>
                <w:szCs w:val="22"/>
              </w:rPr>
              <w:t xml:space="preserve">Experience and knowledge on climate change policy related issues including GHGs and NDCs under the Paris Agreement </w:t>
            </w:r>
            <w:r w:rsidRPr="00EB047B">
              <w:rPr>
                <w:rFonts w:asciiTheme="minorHAnsi" w:hAnsiTheme="minorHAnsi" w:cstheme="minorHAnsi"/>
                <w:b/>
                <w:bCs/>
                <w:sz w:val="22"/>
                <w:szCs w:val="22"/>
              </w:rPr>
              <w:t>(10 points)</w:t>
            </w:r>
          </w:p>
          <w:p w14:paraId="47E7C84E" w14:textId="77777777" w:rsidR="00DC518B" w:rsidRPr="009F2DBC" w:rsidRDefault="00DC518B" w:rsidP="00DC518B">
            <w:pPr>
              <w:pStyle w:val="Default"/>
              <w:numPr>
                <w:ilvl w:val="0"/>
                <w:numId w:val="5"/>
              </w:numPr>
              <w:jc w:val="both"/>
              <w:rPr>
                <w:rFonts w:asciiTheme="minorHAnsi" w:hAnsiTheme="minorHAnsi" w:cstheme="minorHAnsi"/>
                <w:sz w:val="22"/>
                <w:szCs w:val="22"/>
                <w:lang w:val="en-US"/>
              </w:rPr>
            </w:pPr>
            <w:r w:rsidRPr="009F2DBC">
              <w:rPr>
                <w:rFonts w:asciiTheme="minorHAnsi" w:hAnsiTheme="minorHAnsi" w:cstheme="minorHAnsi"/>
                <w:sz w:val="22"/>
                <w:szCs w:val="22"/>
                <w:lang w:val="en-US"/>
              </w:rPr>
              <w:t xml:space="preserve">Proven experience in working with international or local organizations on similar assignments.  Successful experience in working with UN agencies is an asset </w:t>
            </w:r>
            <w:r w:rsidRPr="00EB047B">
              <w:rPr>
                <w:rFonts w:asciiTheme="minorHAnsi" w:hAnsiTheme="minorHAnsi" w:cstheme="minorHAnsi"/>
                <w:b/>
                <w:bCs/>
                <w:sz w:val="22"/>
                <w:szCs w:val="22"/>
                <w:lang w:val="en-US"/>
              </w:rPr>
              <w:t>(10 points)</w:t>
            </w:r>
          </w:p>
          <w:p w14:paraId="21FC468F" w14:textId="77777777" w:rsidR="00DC518B" w:rsidRPr="009F2DBC" w:rsidRDefault="00DC518B" w:rsidP="00DC518B">
            <w:pPr>
              <w:pStyle w:val="Header"/>
              <w:numPr>
                <w:ilvl w:val="0"/>
                <w:numId w:val="5"/>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t xml:space="preserve">Prior working experience in Samoa and the Pacific or knowledge of its current socio-economic situation would be an advantage </w:t>
            </w:r>
            <w:r w:rsidRPr="00EB047B">
              <w:rPr>
                <w:rFonts w:asciiTheme="minorHAnsi" w:hAnsiTheme="minorHAnsi" w:cstheme="minorHAnsi"/>
                <w:b/>
                <w:bCs/>
              </w:rPr>
              <w:t>(5 points)</w:t>
            </w:r>
          </w:p>
          <w:p w14:paraId="662B96D7" w14:textId="77777777" w:rsidR="00DC518B" w:rsidRPr="009F2DBC" w:rsidRDefault="00DC518B" w:rsidP="00DC518B">
            <w:pPr>
              <w:pStyle w:val="Header"/>
              <w:numPr>
                <w:ilvl w:val="0"/>
                <w:numId w:val="5"/>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t xml:space="preserve">Excellent communication skills and experience in conducting technical presentations with a variety of stakeholders </w:t>
            </w:r>
            <w:r w:rsidRPr="00EB047B">
              <w:rPr>
                <w:rFonts w:asciiTheme="minorHAnsi" w:hAnsiTheme="minorHAnsi" w:cstheme="minorHAnsi"/>
                <w:b/>
                <w:bCs/>
              </w:rPr>
              <w:t>(5 points)</w:t>
            </w:r>
          </w:p>
          <w:p w14:paraId="3146AD78" w14:textId="77777777" w:rsidR="00DC518B" w:rsidRPr="009F2DBC" w:rsidRDefault="00DC518B" w:rsidP="00DC518B">
            <w:pPr>
              <w:pStyle w:val="Header"/>
              <w:numPr>
                <w:ilvl w:val="0"/>
                <w:numId w:val="5"/>
              </w:numPr>
              <w:tabs>
                <w:tab w:val="clear" w:pos="4513"/>
                <w:tab w:val="clear" w:pos="9026"/>
                <w:tab w:val="center" w:pos="709"/>
                <w:tab w:val="right" w:pos="8640"/>
              </w:tabs>
              <w:spacing w:after="0" w:line="240" w:lineRule="auto"/>
              <w:ind w:right="22"/>
              <w:jc w:val="both"/>
              <w:rPr>
                <w:rFonts w:asciiTheme="minorHAnsi" w:hAnsiTheme="minorHAnsi" w:cstheme="minorHAnsi"/>
              </w:rPr>
            </w:pPr>
            <w:r w:rsidRPr="009F2DBC">
              <w:rPr>
                <w:rFonts w:asciiTheme="minorHAnsi" w:hAnsiTheme="minorHAnsi" w:cstheme="minorHAnsi"/>
              </w:rPr>
              <w:t xml:space="preserve">Good knowledge of Excel, Word, Power Point, and Web navigation </w:t>
            </w:r>
            <w:r w:rsidRPr="00EB047B">
              <w:rPr>
                <w:rFonts w:asciiTheme="minorHAnsi" w:hAnsiTheme="minorHAnsi" w:cstheme="minorHAnsi"/>
                <w:b/>
                <w:bCs/>
              </w:rPr>
              <w:t xml:space="preserve">(5 points) </w:t>
            </w:r>
          </w:p>
          <w:p w14:paraId="7F7995A1" w14:textId="570131F3" w:rsidR="00DC518B" w:rsidRPr="00EB047B" w:rsidRDefault="00DC518B" w:rsidP="00DC518B">
            <w:pPr>
              <w:pStyle w:val="ListParagraph"/>
              <w:numPr>
                <w:ilvl w:val="0"/>
                <w:numId w:val="5"/>
              </w:numPr>
              <w:spacing w:after="0" w:line="240" w:lineRule="auto"/>
              <w:ind w:right="22"/>
              <w:jc w:val="both"/>
              <w:rPr>
                <w:rFonts w:asciiTheme="minorHAnsi" w:hAnsiTheme="minorHAnsi" w:cstheme="minorHAnsi"/>
                <w:b/>
                <w:u w:val="single"/>
              </w:rPr>
            </w:pPr>
            <w:r w:rsidRPr="009F2DBC">
              <w:rPr>
                <w:rFonts w:asciiTheme="minorHAnsi" w:hAnsiTheme="minorHAnsi" w:cstheme="minorHAnsi"/>
              </w:rPr>
              <w:t xml:space="preserve">Full proficiency in English both written and verbal including ability to review and edit the required project documentation </w:t>
            </w:r>
            <w:r w:rsidRPr="00EB047B">
              <w:rPr>
                <w:rFonts w:asciiTheme="minorHAnsi" w:hAnsiTheme="minorHAnsi" w:cstheme="minorHAnsi"/>
                <w:b/>
                <w:bCs/>
              </w:rPr>
              <w:t>(5 points)</w:t>
            </w:r>
          </w:p>
          <w:p w14:paraId="63E60B6C" w14:textId="1DA00870" w:rsidR="00EB047B" w:rsidRDefault="00EB047B" w:rsidP="00EB047B">
            <w:pPr>
              <w:ind w:right="22"/>
              <w:jc w:val="both"/>
              <w:rPr>
                <w:rFonts w:asciiTheme="minorHAnsi" w:hAnsiTheme="minorHAnsi" w:cstheme="minorHAnsi"/>
                <w:b/>
                <w:u w:val="single"/>
              </w:rPr>
            </w:pPr>
          </w:p>
          <w:p w14:paraId="1F7080B7" w14:textId="77777777" w:rsidR="00EB047B" w:rsidRPr="00EB047B" w:rsidRDefault="00EB047B" w:rsidP="00EB047B">
            <w:pPr>
              <w:ind w:right="22"/>
              <w:jc w:val="both"/>
              <w:rPr>
                <w:rFonts w:asciiTheme="minorHAnsi" w:hAnsiTheme="minorHAnsi" w:cstheme="minorHAnsi"/>
                <w:b/>
                <w:u w:val="single"/>
              </w:rPr>
            </w:pPr>
          </w:p>
          <w:p w14:paraId="614FF4FE" w14:textId="10B5E92B" w:rsidR="003B395C" w:rsidRPr="009F2DBC" w:rsidRDefault="003B395C" w:rsidP="002C2ABF">
            <w:pPr>
              <w:pStyle w:val="ListParagraph"/>
              <w:autoSpaceDE w:val="0"/>
              <w:autoSpaceDN w:val="0"/>
              <w:adjustRightInd w:val="0"/>
              <w:spacing w:after="0" w:line="240" w:lineRule="auto"/>
              <w:jc w:val="both"/>
              <w:rPr>
                <w:rFonts w:asciiTheme="minorHAnsi" w:hAnsiTheme="minorHAnsi" w:cstheme="minorHAnsi"/>
              </w:rPr>
            </w:pPr>
          </w:p>
        </w:tc>
      </w:tr>
      <w:tr w:rsidR="003B395C" w:rsidRPr="00416555" w14:paraId="06D8F377" w14:textId="77777777" w:rsidTr="00B61C4D">
        <w:trPr>
          <w:trHeight w:val="4498"/>
        </w:trPr>
        <w:tc>
          <w:tcPr>
            <w:tcW w:w="9606" w:type="dxa"/>
            <w:shd w:val="clear" w:color="auto" w:fill="auto"/>
          </w:tcPr>
          <w:p w14:paraId="06845CB8" w14:textId="77777777" w:rsidR="003B395C" w:rsidRPr="009F2DBC" w:rsidRDefault="003B395C" w:rsidP="007E7332">
            <w:pPr>
              <w:pStyle w:val="TORHeading"/>
              <w:numPr>
                <w:ilvl w:val="0"/>
                <w:numId w:val="13"/>
              </w:numPr>
              <w:rPr>
                <w:rFonts w:asciiTheme="minorHAnsi" w:hAnsiTheme="minorHAnsi" w:cstheme="minorHAnsi"/>
                <w:sz w:val="22"/>
                <w:highlight w:val="lightGray"/>
              </w:rPr>
            </w:pPr>
            <w:r w:rsidRPr="009F2DBC">
              <w:rPr>
                <w:rFonts w:asciiTheme="minorHAnsi" w:hAnsiTheme="minorHAnsi" w:cstheme="minorHAnsi"/>
                <w:sz w:val="22"/>
                <w:highlight w:val="lightGray"/>
              </w:rPr>
              <w:lastRenderedPageBreak/>
              <w:t>Recommended Presentation of Proposal:</w:t>
            </w:r>
          </w:p>
          <w:p w14:paraId="1EE5B5B2" w14:textId="77777777" w:rsidR="003B395C" w:rsidRPr="009F2DBC" w:rsidRDefault="003B395C" w:rsidP="00B61C4D">
            <w:pPr>
              <w:pStyle w:val="ListParagraph"/>
              <w:spacing w:after="0" w:line="240" w:lineRule="auto"/>
              <w:rPr>
                <w:rFonts w:asciiTheme="minorHAnsi" w:hAnsiTheme="minorHAnsi" w:cstheme="minorHAnsi"/>
              </w:rPr>
            </w:pPr>
          </w:p>
          <w:p w14:paraId="328261C9" w14:textId="77777777" w:rsidR="00A42652" w:rsidRPr="009F2DBC" w:rsidRDefault="00A42652" w:rsidP="00A42652">
            <w:pPr>
              <w:rPr>
                <w:rFonts w:asciiTheme="minorHAnsi" w:eastAsiaTheme="minorHAnsi" w:hAnsiTheme="minorHAnsi" w:cstheme="minorHAnsi"/>
                <w:sz w:val="22"/>
                <w:szCs w:val="22"/>
              </w:rPr>
            </w:pPr>
            <w:r w:rsidRPr="009F2DBC">
              <w:rPr>
                <w:rFonts w:asciiTheme="minorHAnsi" w:hAnsiTheme="minorHAnsi" w:cstheme="minorHAnsi"/>
                <w:sz w:val="22"/>
                <w:szCs w:val="22"/>
              </w:rPr>
              <w:t>Interested individual Consultants must submit ALL the following documents/information to demonstrate their qualifications in PDF format:</w:t>
            </w:r>
          </w:p>
          <w:p w14:paraId="22DFF2BE" w14:textId="77777777" w:rsidR="00A42652" w:rsidRPr="009F2DBC" w:rsidRDefault="00A42652" w:rsidP="0095066C">
            <w:pPr>
              <w:pStyle w:val="Heading1"/>
              <w:numPr>
                <w:ilvl w:val="0"/>
                <w:numId w:val="3"/>
              </w:numPr>
              <w:spacing w:before="0" w:line="264" w:lineRule="auto"/>
              <w:ind w:left="678"/>
              <w:rPr>
                <w:rFonts w:asciiTheme="minorHAnsi" w:eastAsia="Arial" w:hAnsiTheme="minorHAnsi" w:cstheme="minorHAnsi"/>
                <w:b/>
                <w:color w:val="auto"/>
                <w:sz w:val="22"/>
                <w:szCs w:val="22"/>
                <w:vertAlign w:val="superscript"/>
              </w:rPr>
            </w:pPr>
            <w:r w:rsidRPr="009F2DBC">
              <w:rPr>
                <w:rFonts w:asciiTheme="minorHAnsi" w:hAnsiTheme="minorHAnsi" w:cstheme="minorHAnsi"/>
                <w:color w:val="auto"/>
                <w:sz w:val="22"/>
                <w:szCs w:val="22"/>
              </w:rPr>
              <w:t>Duly accomplished Letter of Confirmation of Interest and Availability using the template provided by UNDP (Annex I);</w:t>
            </w:r>
          </w:p>
          <w:p w14:paraId="04703380" w14:textId="017802AE" w:rsidR="00A42652" w:rsidRPr="009F2DBC" w:rsidRDefault="00A42652" w:rsidP="0095066C">
            <w:pPr>
              <w:pStyle w:val="Heading1"/>
              <w:numPr>
                <w:ilvl w:val="0"/>
                <w:numId w:val="3"/>
              </w:numPr>
              <w:spacing w:before="0" w:line="264" w:lineRule="auto"/>
              <w:ind w:left="678"/>
              <w:rPr>
                <w:rFonts w:asciiTheme="minorHAnsi" w:eastAsia="Arial" w:hAnsiTheme="minorHAnsi" w:cstheme="minorHAnsi"/>
                <w:b/>
                <w:color w:val="auto"/>
                <w:sz w:val="22"/>
                <w:szCs w:val="22"/>
                <w:vertAlign w:val="superscript"/>
              </w:rPr>
            </w:pPr>
            <w:r w:rsidRPr="009F2DBC">
              <w:rPr>
                <w:rFonts w:asciiTheme="minorHAnsi" w:hAnsiTheme="minorHAnsi" w:cstheme="minorHAnsi"/>
                <w:color w:val="auto"/>
                <w:sz w:val="22"/>
                <w:szCs w:val="22"/>
              </w:rPr>
              <w:t xml:space="preserve">Personal CV </w:t>
            </w:r>
            <w:r w:rsidR="007C1501">
              <w:rPr>
                <w:rFonts w:asciiTheme="minorHAnsi" w:hAnsiTheme="minorHAnsi" w:cstheme="minorHAnsi"/>
                <w:color w:val="auto"/>
                <w:sz w:val="22"/>
                <w:szCs w:val="22"/>
              </w:rPr>
              <w:t>or</w:t>
            </w:r>
            <w:r w:rsidRPr="009F2DBC">
              <w:rPr>
                <w:rFonts w:asciiTheme="minorHAnsi" w:hAnsiTheme="minorHAnsi" w:cstheme="minorHAnsi"/>
                <w:color w:val="auto"/>
                <w:sz w:val="22"/>
                <w:szCs w:val="22"/>
              </w:rPr>
              <w:t xml:space="preserve"> P11 (Annex II), indicating all experience from similar projects, as well as the contact details (email and telephone number) of the Candidate and at least three (3) professional </w:t>
            </w:r>
            <w:proofErr w:type="gramStart"/>
            <w:r w:rsidRPr="009F2DBC">
              <w:rPr>
                <w:rFonts w:asciiTheme="minorHAnsi" w:hAnsiTheme="minorHAnsi" w:cstheme="minorHAnsi"/>
                <w:color w:val="auto"/>
                <w:sz w:val="22"/>
                <w:szCs w:val="22"/>
              </w:rPr>
              <w:t>references;</w:t>
            </w:r>
            <w:proofErr w:type="gramEnd"/>
          </w:p>
          <w:p w14:paraId="6DBBF1E0" w14:textId="7AFACE34" w:rsidR="000E18F9" w:rsidRPr="009F2DBC" w:rsidRDefault="00A42652" w:rsidP="0095066C">
            <w:pPr>
              <w:pStyle w:val="Heading1"/>
              <w:numPr>
                <w:ilvl w:val="0"/>
                <w:numId w:val="3"/>
              </w:numPr>
              <w:spacing w:before="0" w:line="264" w:lineRule="auto"/>
              <w:ind w:left="678"/>
              <w:rPr>
                <w:rFonts w:asciiTheme="minorHAnsi" w:hAnsiTheme="minorHAnsi" w:cstheme="minorHAnsi"/>
                <w:color w:val="auto"/>
                <w:sz w:val="22"/>
                <w:szCs w:val="22"/>
              </w:rPr>
            </w:pPr>
            <w:r w:rsidRPr="009F2DBC">
              <w:rPr>
                <w:rFonts w:asciiTheme="minorHAnsi" w:hAnsiTheme="minorHAnsi" w:cstheme="minorHAnsi"/>
                <w:color w:val="auto"/>
                <w:sz w:val="22"/>
                <w:szCs w:val="22"/>
              </w:rPr>
              <w:t xml:space="preserve">Financial proposal that indicates </w:t>
            </w:r>
            <w:r w:rsidR="00CF7198" w:rsidRPr="009F2DBC">
              <w:rPr>
                <w:rFonts w:asciiTheme="minorHAnsi" w:hAnsiTheme="minorHAnsi" w:cstheme="minorHAnsi"/>
                <w:color w:val="auto"/>
                <w:sz w:val="22"/>
                <w:szCs w:val="22"/>
              </w:rPr>
              <w:t>the national consultant’s daily fee in WST only</w:t>
            </w:r>
            <w:r w:rsidRPr="009F2DBC">
              <w:rPr>
                <w:rFonts w:asciiTheme="minorHAnsi" w:hAnsiTheme="minorHAnsi" w:cstheme="minorHAnsi"/>
                <w:color w:val="auto"/>
                <w:sz w:val="22"/>
                <w:szCs w:val="22"/>
              </w:rPr>
              <w:t xml:space="preserve"> (Annex III); and</w:t>
            </w:r>
          </w:p>
          <w:p w14:paraId="4E1B21D3" w14:textId="0AE29585" w:rsidR="000E18F9" w:rsidRPr="009F2DBC" w:rsidRDefault="000E18F9" w:rsidP="0095066C">
            <w:pPr>
              <w:pStyle w:val="ListParagraph"/>
              <w:numPr>
                <w:ilvl w:val="0"/>
                <w:numId w:val="3"/>
              </w:numPr>
              <w:ind w:left="678"/>
              <w:rPr>
                <w:rFonts w:asciiTheme="minorHAnsi" w:hAnsiTheme="minorHAnsi" w:cstheme="minorHAnsi"/>
              </w:rPr>
            </w:pPr>
            <w:r w:rsidRPr="009F2DBC">
              <w:rPr>
                <w:rFonts w:asciiTheme="minorHAnsi" w:hAnsiTheme="minorHAnsi" w:cstheme="minorHAnsi"/>
              </w:rPr>
              <w:t>A brief methodology on how you will approach and conduct the work</w:t>
            </w:r>
            <w:r w:rsidR="00A27237" w:rsidRPr="009F2DBC">
              <w:rPr>
                <w:rFonts w:asciiTheme="minorHAnsi" w:hAnsiTheme="minorHAnsi" w:cstheme="minorHAnsi"/>
              </w:rPr>
              <w:t>.</w:t>
            </w:r>
          </w:p>
          <w:p w14:paraId="05CEEA93" w14:textId="63FD49F6" w:rsidR="00A42652" w:rsidRPr="009F2DBC" w:rsidRDefault="00A42652" w:rsidP="00A42652">
            <w:pPr>
              <w:pStyle w:val="Heading1"/>
              <w:numPr>
                <w:ilvl w:val="0"/>
                <w:numId w:val="0"/>
              </w:numPr>
              <w:spacing w:before="0" w:line="264" w:lineRule="auto"/>
              <w:ind w:left="34"/>
              <w:rPr>
                <w:rFonts w:asciiTheme="minorHAnsi" w:eastAsia="Arial" w:hAnsiTheme="minorHAnsi" w:cstheme="minorHAnsi"/>
                <w:b/>
                <w:color w:val="auto"/>
                <w:sz w:val="22"/>
                <w:szCs w:val="22"/>
                <w:vertAlign w:val="superscript"/>
              </w:rPr>
            </w:pPr>
            <w:r w:rsidRPr="009F2DBC">
              <w:rPr>
                <w:rFonts w:asciiTheme="minorHAnsi" w:hAnsiTheme="minorHAnsi" w:cstheme="minorHAnsi"/>
                <w:color w:val="auto"/>
                <w:sz w:val="22"/>
                <w:szCs w:val="22"/>
              </w:rPr>
              <w:t xml:space="preserve">Individuals applying for this consultancy will be reviewed based on their own individual capacity. The successful individual will sign an </w:t>
            </w:r>
            <w:r w:rsidR="00C416D0" w:rsidRPr="009F2DBC">
              <w:rPr>
                <w:rFonts w:asciiTheme="minorHAnsi" w:hAnsiTheme="minorHAnsi" w:cstheme="minorHAnsi"/>
                <w:color w:val="auto"/>
                <w:sz w:val="22"/>
                <w:szCs w:val="22"/>
              </w:rPr>
              <w:t>IC</w:t>
            </w:r>
            <w:r w:rsidRPr="009F2DBC">
              <w:rPr>
                <w:rFonts w:asciiTheme="minorHAnsi" w:hAnsiTheme="minorHAnsi" w:cstheme="minorHAnsi"/>
                <w:color w:val="auto"/>
                <w:sz w:val="22"/>
                <w:szCs w:val="22"/>
              </w:rPr>
              <w:t xml:space="preserve"> with UNDP. Incomplete proposals submitted via medium other than the one indicated below </w:t>
            </w:r>
            <w:r w:rsidR="00EB047B">
              <w:rPr>
                <w:rFonts w:asciiTheme="minorHAnsi" w:hAnsiTheme="minorHAnsi" w:cstheme="minorHAnsi"/>
                <w:color w:val="auto"/>
                <w:sz w:val="22"/>
                <w:szCs w:val="22"/>
              </w:rPr>
              <w:t xml:space="preserve">may be considered as </w:t>
            </w:r>
            <w:proofErr w:type="spellStart"/>
            <w:r w:rsidR="00EB047B">
              <w:rPr>
                <w:rFonts w:asciiTheme="minorHAnsi" w:hAnsiTheme="minorHAnsi" w:cstheme="minorHAnsi"/>
                <w:color w:val="auto"/>
                <w:sz w:val="22"/>
                <w:szCs w:val="22"/>
              </w:rPr>
              <w:t>disqualifed</w:t>
            </w:r>
            <w:proofErr w:type="spellEnd"/>
            <w:r w:rsidRPr="009F2DBC">
              <w:rPr>
                <w:rFonts w:asciiTheme="minorHAnsi" w:hAnsiTheme="minorHAnsi" w:cstheme="minorHAnsi"/>
                <w:color w:val="auto"/>
                <w:sz w:val="22"/>
                <w:szCs w:val="22"/>
              </w:rPr>
              <w:t xml:space="preserve">. </w:t>
            </w:r>
          </w:p>
          <w:p w14:paraId="6E09C0FF" w14:textId="77777777" w:rsidR="00A42652" w:rsidRPr="009F2DBC" w:rsidRDefault="00A42652" w:rsidP="00A42652">
            <w:pPr>
              <w:pStyle w:val="Heading1"/>
              <w:numPr>
                <w:ilvl w:val="0"/>
                <w:numId w:val="0"/>
              </w:numPr>
              <w:spacing w:before="0" w:line="240" w:lineRule="auto"/>
              <w:ind w:left="394"/>
              <w:rPr>
                <w:rFonts w:asciiTheme="minorHAnsi" w:hAnsiTheme="minorHAnsi" w:cstheme="minorHAnsi"/>
                <w:color w:val="auto"/>
                <w:sz w:val="22"/>
                <w:szCs w:val="22"/>
              </w:rPr>
            </w:pPr>
          </w:p>
          <w:p w14:paraId="06C8CF05" w14:textId="7EECEA59" w:rsidR="00A42652" w:rsidRPr="00EB047B" w:rsidRDefault="00A42652" w:rsidP="00A42652">
            <w:pPr>
              <w:ind w:left="34"/>
              <w:rPr>
                <w:rFonts w:asciiTheme="minorHAnsi" w:hAnsiTheme="minorHAnsi" w:cstheme="minorHAnsi"/>
                <w:sz w:val="22"/>
                <w:szCs w:val="22"/>
              </w:rPr>
            </w:pPr>
            <w:r w:rsidRPr="00EB047B">
              <w:rPr>
                <w:rFonts w:asciiTheme="minorHAnsi" w:hAnsiTheme="minorHAnsi" w:cstheme="minorHAnsi"/>
                <w:sz w:val="22"/>
                <w:szCs w:val="22"/>
              </w:rPr>
              <w:t xml:space="preserve">Queries about the position can be directed to </w:t>
            </w:r>
            <w:hyperlink r:id="rId10" w:history="1">
              <w:r w:rsidR="00393698" w:rsidRPr="00EB047B">
                <w:rPr>
                  <w:rStyle w:val="Hyperlink"/>
                  <w:rFonts w:asciiTheme="minorHAnsi" w:hAnsiTheme="minorHAnsi" w:cstheme="minorHAnsi"/>
                  <w:sz w:val="22"/>
                  <w:szCs w:val="22"/>
                </w:rPr>
                <w:t>procurement.ws@undp.org</w:t>
              </w:r>
            </w:hyperlink>
            <w:r w:rsidR="00393698" w:rsidRPr="00EB047B">
              <w:rPr>
                <w:rFonts w:asciiTheme="minorHAnsi" w:hAnsiTheme="minorHAnsi" w:cstheme="minorHAnsi"/>
                <w:sz w:val="22"/>
                <w:szCs w:val="22"/>
              </w:rPr>
              <w:t xml:space="preserve"> </w:t>
            </w:r>
            <w:r w:rsidRPr="00EB047B">
              <w:rPr>
                <w:rFonts w:asciiTheme="minorHAnsi" w:hAnsiTheme="minorHAnsi" w:cstheme="minorHAnsi"/>
                <w:sz w:val="22"/>
                <w:szCs w:val="22"/>
              </w:rPr>
              <w:t xml:space="preserve">  </w:t>
            </w:r>
          </w:p>
          <w:p w14:paraId="60BAB893" w14:textId="77777777" w:rsidR="00A42652" w:rsidRPr="00EB047B" w:rsidRDefault="00A42652" w:rsidP="00A42652">
            <w:pPr>
              <w:ind w:left="394"/>
              <w:rPr>
                <w:rFonts w:asciiTheme="minorHAnsi" w:hAnsiTheme="minorHAnsi" w:cstheme="minorHAnsi"/>
                <w:sz w:val="22"/>
                <w:szCs w:val="22"/>
              </w:rPr>
            </w:pPr>
          </w:p>
          <w:p w14:paraId="7647BD5C" w14:textId="7FF73544" w:rsidR="00A42652" w:rsidRDefault="00A42652" w:rsidP="00A42652">
            <w:pPr>
              <w:keepLines/>
              <w:ind w:left="34"/>
              <w:rPr>
                <w:rFonts w:asciiTheme="minorHAnsi" w:hAnsiTheme="minorHAnsi" w:cstheme="minorHAnsi"/>
                <w:sz w:val="22"/>
                <w:szCs w:val="22"/>
              </w:rPr>
            </w:pPr>
            <w:r w:rsidRPr="00EB047B">
              <w:rPr>
                <w:rFonts w:asciiTheme="minorHAnsi" w:hAnsiTheme="minorHAnsi" w:cstheme="minorHAnsi"/>
                <w:b/>
                <w:bCs/>
                <w:sz w:val="22"/>
                <w:szCs w:val="22"/>
                <w:u w:val="single"/>
              </w:rPr>
              <w:t xml:space="preserve">Due Date for submission of proposals is </w:t>
            </w:r>
            <w:r w:rsidR="00EB047B" w:rsidRPr="00EB047B">
              <w:rPr>
                <w:rFonts w:asciiTheme="minorHAnsi" w:hAnsiTheme="minorHAnsi" w:cstheme="minorHAnsi"/>
                <w:b/>
                <w:bCs/>
                <w:sz w:val="22"/>
                <w:szCs w:val="22"/>
                <w:u w:val="single"/>
              </w:rPr>
              <w:t>2</w:t>
            </w:r>
            <w:r w:rsidR="002730BA">
              <w:rPr>
                <w:rFonts w:asciiTheme="minorHAnsi" w:hAnsiTheme="minorHAnsi" w:cstheme="minorHAnsi"/>
                <w:b/>
                <w:bCs/>
                <w:sz w:val="22"/>
                <w:szCs w:val="22"/>
                <w:u w:val="single"/>
              </w:rPr>
              <w:t>3</w:t>
            </w:r>
            <w:r w:rsidR="007C1501" w:rsidRPr="00EB047B">
              <w:rPr>
                <w:rFonts w:asciiTheme="minorHAnsi" w:hAnsiTheme="minorHAnsi" w:cstheme="minorHAnsi"/>
                <w:b/>
                <w:bCs/>
                <w:sz w:val="22"/>
                <w:szCs w:val="22"/>
                <w:u w:val="single"/>
              </w:rPr>
              <w:t xml:space="preserve"> November 2</w:t>
            </w:r>
            <w:r w:rsidR="00912C64" w:rsidRPr="00EB047B">
              <w:rPr>
                <w:rFonts w:asciiTheme="minorHAnsi" w:hAnsiTheme="minorHAnsi" w:cstheme="minorHAnsi"/>
                <w:b/>
                <w:bCs/>
                <w:sz w:val="22"/>
                <w:szCs w:val="22"/>
                <w:u w:val="single"/>
                <w:lang w:val="en-GB"/>
              </w:rPr>
              <w:t>020</w:t>
            </w:r>
            <w:r w:rsidRPr="00EB047B">
              <w:rPr>
                <w:rFonts w:asciiTheme="minorHAnsi" w:hAnsiTheme="minorHAnsi" w:cstheme="minorHAnsi"/>
                <w:sz w:val="22"/>
                <w:szCs w:val="22"/>
              </w:rPr>
              <w:t>.</w:t>
            </w:r>
          </w:p>
          <w:p w14:paraId="49C35CED" w14:textId="66D0C73D" w:rsidR="002730BA" w:rsidRDefault="002730BA" w:rsidP="00A42652">
            <w:pPr>
              <w:keepLines/>
              <w:ind w:left="34"/>
              <w:rPr>
                <w:rFonts w:asciiTheme="minorHAnsi" w:hAnsiTheme="minorHAnsi" w:cstheme="minorHAnsi"/>
                <w:sz w:val="22"/>
                <w:szCs w:val="22"/>
              </w:rPr>
            </w:pPr>
          </w:p>
          <w:p w14:paraId="48AAE957" w14:textId="77777777" w:rsidR="002730BA" w:rsidRDefault="002730BA" w:rsidP="002730BA">
            <w:pPr>
              <w:pStyle w:val="NormalWeb"/>
              <w:shd w:val="clear" w:color="auto" w:fill="FFFFFF"/>
              <w:spacing w:line="215" w:lineRule="atLeast"/>
              <w:rPr>
                <w:rFonts w:ascii="Verdana" w:hAnsi="Verdana"/>
                <w:color w:val="333333"/>
                <w:sz w:val="17"/>
                <w:szCs w:val="17"/>
              </w:rPr>
            </w:pPr>
            <w:r>
              <w:rPr>
                <w:rFonts w:ascii="Verdana" w:hAnsi="Verdana"/>
                <w:color w:val="333333"/>
                <w:sz w:val="17"/>
                <w:szCs w:val="17"/>
              </w:rPr>
              <w:t>For detail of Term of Reference and Midterm Report, please visit </w:t>
            </w:r>
            <w:hyperlink r:id="rId11" w:history="1">
              <w:r>
                <w:rPr>
                  <w:rStyle w:val="Hyperlink"/>
                  <w:rFonts w:ascii="Verdana" w:hAnsi="Verdana"/>
                  <w:color w:val="336699"/>
                  <w:sz w:val="17"/>
                  <w:szCs w:val="17"/>
                </w:rPr>
                <w:t>https://procurement-notices.undp.org/view_notice.cfm?notice_id=67270</w:t>
              </w:r>
            </w:hyperlink>
          </w:p>
          <w:p w14:paraId="179BB7B3" w14:textId="513E338B" w:rsidR="006871D7" w:rsidRPr="00E459C5" w:rsidRDefault="002730BA" w:rsidP="002730BA">
            <w:pPr>
              <w:pStyle w:val="NormalWeb"/>
              <w:shd w:val="clear" w:color="auto" w:fill="FFFFFF"/>
              <w:spacing w:line="215" w:lineRule="atLeast"/>
              <w:rPr>
                <w:rFonts w:ascii="Verdana" w:hAnsi="Verdana"/>
                <w:color w:val="333333"/>
                <w:sz w:val="17"/>
                <w:szCs w:val="17"/>
                <w:lang w:val="en-US"/>
              </w:rPr>
            </w:pPr>
            <w:r>
              <w:rPr>
                <w:rStyle w:val="Strong"/>
                <w:rFonts w:ascii="Verdana" w:hAnsi="Verdana"/>
                <w:color w:val="333333"/>
                <w:sz w:val="17"/>
                <w:szCs w:val="17"/>
              </w:rPr>
              <w:t>Kindly note you can upload only ONE document to this application (scan all documents in one single PDF file to attach).</w:t>
            </w:r>
          </w:p>
          <w:p w14:paraId="57C6F605" w14:textId="5206EE8A" w:rsidR="003B395C" w:rsidRPr="009F2DBC" w:rsidRDefault="003B395C" w:rsidP="00B77F1A">
            <w:pPr>
              <w:tabs>
                <w:tab w:val="left" w:pos="840"/>
              </w:tabs>
              <w:ind w:left="720" w:right="-20"/>
              <w:contextualSpacing/>
              <w:rPr>
                <w:rFonts w:asciiTheme="minorHAnsi" w:hAnsiTheme="minorHAnsi" w:cstheme="minorHAnsi"/>
                <w:sz w:val="22"/>
                <w:szCs w:val="22"/>
              </w:rPr>
            </w:pPr>
          </w:p>
        </w:tc>
      </w:tr>
      <w:tr w:rsidR="00BA703C" w:rsidRPr="00416555" w14:paraId="377BA9CF" w14:textId="77777777" w:rsidTr="00FC6B9E">
        <w:trPr>
          <w:trHeight w:val="406"/>
        </w:trPr>
        <w:tc>
          <w:tcPr>
            <w:tcW w:w="9606" w:type="dxa"/>
            <w:shd w:val="clear" w:color="auto" w:fill="auto"/>
          </w:tcPr>
          <w:p w14:paraId="190DF630" w14:textId="77777777" w:rsidR="00BA703C" w:rsidRPr="00EB047B" w:rsidRDefault="001977A3" w:rsidP="00686A6F">
            <w:pPr>
              <w:pStyle w:val="TORHeading"/>
              <w:numPr>
                <w:ilvl w:val="0"/>
                <w:numId w:val="13"/>
              </w:numPr>
              <w:rPr>
                <w:rFonts w:asciiTheme="minorHAnsi" w:hAnsiTheme="minorHAnsi" w:cstheme="minorHAnsi"/>
                <w:sz w:val="22"/>
              </w:rPr>
            </w:pPr>
            <w:r w:rsidRPr="00EB047B">
              <w:rPr>
                <w:rFonts w:asciiTheme="minorHAnsi" w:hAnsiTheme="minorHAnsi" w:cstheme="minorHAnsi"/>
                <w:sz w:val="22"/>
                <w:shd w:val="clear" w:color="auto" w:fill="D0CECE" w:themeFill="background2" w:themeFillShade="E6"/>
              </w:rPr>
              <w:t>annexes to this terms of reference</w:t>
            </w:r>
            <w:r w:rsidRPr="00EB047B">
              <w:rPr>
                <w:rFonts w:asciiTheme="minorHAnsi" w:hAnsiTheme="minorHAnsi" w:cstheme="minorHAnsi"/>
                <w:sz w:val="22"/>
              </w:rPr>
              <w:t>:</w:t>
            </w:r>
          </w:p>
          <w:p w14:paraId="6AF0FFF0" w14:textId="77777777" w:rsidR="004806B6" w:rsidRPr="00EB047B" w:rsidRDefault="004806B6" w:rsidP="004806B6">
            <w:pPr>
              <w:pStyle w:val="TORHeading"/>
              <w:numPr>
                <w:ilvl w:val="0"/>
                <w:numId w:val="0"/>
              </w:numPr>
              <w:ind w:left="720" w:hanging="360"/>
              <w:rPr>
                <w:rFonts w:asciiTheme="minorHAnsi" w:hAnsiTheme="minorHAnsi" w:cstheme="minorHAnsi"/>
                <w:sz w:val="22"/>
              </w:rPr>
            </w:pPr>
          </w:p>
          <w:p w14:paraId="3A9796DE" w14:textId="5C34CDBB" w:rsidR="004806B6" w:rsidRPr="00EB047B" w:rsidRDefault="004806B6" w:rsidP="0095066C">
            <w:pPr>
              <w:pStyle w:val="ListParagraph"/>
              <w:numPr>
                <w:ilvl w:val="0"/>
                <w:numId w:val="4"/>
              </w:numPr>
              <w:spacing w:after="160" w:line="259" w:lineRule="auto"/>
              <w:ind w:left="394"/>
              <w:rPr>
                <w:rFonts w:asciiTheme="minorHAnsi" w:hAnsiTheme="minorHAnsi" w:cstheme="minorHAnsi"/>
              </w:rPr>
            </w:pPr>
            <w:r w:rsidRPr="00EB047B">
              <w:rPr>
                <w:rFonts w:asciiTheme="minorHAnsi" w:hAnsiTheme="minorHAnsi" w:cstheme="minorHAnsi"/>
              </w:rPr>
              <w:t xml:space="preserve">Annex I - </w:t>
            </w:r>
            <w:hyperlink r:id="rId12" w:history="1">
              <w:r w:rsidRPr="00EB047B">
                <w:rPr>
                  <w:rFonts w:asciiTheme="minorHAnsi" w:hAnsiTheme="minorHAnsi" w:cstheme="minorHAnsi"/>
                </w:rPr>
                <w:t xml:space="preserve">Offeror’s Letter to UNDP Confirming Interest and Availability </w:t>
              </w:r>
            </w:hyperlink>
          </w:p>
          <w:p w14:paraId="6483A614" w14:textId="77777777" w:rsidR="004806B6" w:rsidRPr="00EB047B" w:rsidRDefault="004806B6" w:rsidP="0095066C">
            <w:pPr>
              <w:pStyle w:val="ListParagraph"/>
              <w:numPr>
                <w:ilvl w:val="0"/>
                <w:numId w:val="4"/>
              </w:numPr>
              <w:spacing w:after="160" w:line="259" w:lineRule="auto"/>
              <w:ind w:left="394"/>
              <w:rPr>
                <w:rFonts w:asciiTheme="minorHAnsi" w:hAnsiTheme="minorHAnsi" w:cstheme="minorHAnsi"/>
              </w:rPr>
            </w:pPr>
            <w:r w:rsidRPr="00EB047B">
              <w:rPr>
                <w:rFonts w:asciiTheme="minorHAnsi" w:hAnsiTheme="minorHAnsi" w:cstheme="minorHAnsi"/>
              </w:rPr>
              <w:t>Annex II – P11 Form</w:t>
            </w:r>
          </w:p>
          <w:p w14:paraId="29D38274" w14:textId="77777777" w:rsidR="004806B6" w:rsidRPr="00EB047B" w:rsidRDefault="004806B6" w:rsidP="0095066C">
            <w:pPr>
              <w:pStyle w:val="ListParagraph"/>
              <w:numPr>
                <w:ilvl w:val="0"/>
                <w:numId w:val="4"/>
              </w:numPr>
              <w:spacing w:after="160" w:line="259" w:lineRule="auto"/>
              <w:ind w:left="394"/>
              <w:rPr>
                <w:rFonts w:asciiTheme="minorHAnsi" w:hAnsiTheme="minorHAnsi" w:cstheme="minorHAnsi"/>
              </w:rPr>
            </w:pPr>
            <w:r w:rsidRPr="00EB047B">
              <w:rPr>
                <w:rFonts w:asciiTheme="minorHAnsi" w:hAnsiTheme="minorHAnsi" w:cstheme="minorHAnsi"/>
              </w:rPr>
              <w:t>Annex III – Financial Template</w:t>
            </w:r>
          </w:p>
          <w:p w14:paraId="1B2490E7" w14:textId="45A69F80" w:rsidR="004806B6" w:rsidRPr="00EB047B" w:rsidRDefault="004806B6" w:rsidP="0095066C">
            <w:pPr>
              <w:pStyle w:val="ListParagraph"/>
              <w:numPr>
                <w:ilvl w:val="0"/>
                <w:numId w:val="4"/>
              </w:numPr>
              <w:spacing w:after="160" w:line="259" w:lineRule="auto"/>
              <w:ind w:left="394"/>
              <w:rPr>
                <w:rFonts w:asciiTheme="minorHAnsi" w:hAnsiTheme="minorHAnsi" w:cstheme="minorHAnsi"/>
              </w:rPr>
            </w:pPr>
            <w:r w:rsidRPr="00EB047B">
              <w:rPr>
                <w:rFonts w:asciiTheme="minorHAnsi" w:hAnsiTheme="minorHAnsi" w:cstheme="minorHAnsi"/>
              </w:rPr>
              <w:t>Annex IV – UNDP General Terms and Conditions for Individual Contractors</w:t>
            </w:r>
          </w:p>
          <w:p w14:paraId="41E98AB9" w14:textId="6EFA03AA" w:rsidR="00D55D2D" w:rsidRPr="009F2DBC" w:rsidRDefault="00D55D2D" w:rsidP="00EB047B">
            <w:pPr>
              <w:pStyle w:val="ListParagraph"/>
              <w:spacing w:after="160" w:line="259" w:lineRule="auto"/>
              <w:ind w:left="394"/>
              <w:rPr>
                <w:rFonts w:asciiTheme="minorHAnsi" w:hAnsiTheme="minorHAnsi" w:cstheme="minorHAnsi"/>
              </w:rPr>
            </w:pPr>
          </w:p>
        </w:tc>
      </w:tr>
    </w:tbl>
    <w:p w14:paraId="4C00C0F2" w14:textId="77777777" w:rsidR="003B395C" w:rsidRPr="009F2DBC" w:rsidRDefault="003B395C" w:rsidP="003B395C">
      <w:pPr>
        <w:tabs>
          <w:tab w:val="left" w:pos="3735"/>
        </w:tabs>
        <w:rPr>
          <w:rFonts w:asciiTheme="minorHAnsi" w:hAnsiTheme="minorHAnsi" w:cstheme="minorHAnsi"/>
          <w:sz w:val="22"/>
          <w:szCs w:val="22"/>
        </w:rPr>
      </w:pPr>
    </w:p>
    <w:p w14:paraId="53F6DDE7" w14:textId="77777777" w:rsidR="003B395C" w:rsidRPr="009F2DBC" w:rsidRDefault="003B395C" w:rsidP="003B395C">
      <w:pPr>
        <w:rPr>
          <w:rFonts w:asciiTheme="minorHAnsi" w:hAnsiTheme="minorHAnsi" w:cstheme="minorHAnsi"/>
          <w:sz w:val="22"/>
          <w:szCs w:val="22"/>
        </w:rPr>
      </w:pPr>
    </w:p>
    <w:p w14:paraId="40ABC687" w14:textId="77777777" w:rsidR="00030616" w:rsidRPr="009F2DBC" w:rsidRDefault="00030616">
      <w:pPr>
        <w:rPr>
          <w:rFonts w:asciiTheme="minorHAnsi" w:hAnsiTheme="minorHAnsi" w:cstheme="minorHAnsi"/>
          <w:sz w:val="22"/>
          <w:szCs w:val="22"/>
        </w:rPr>
      </w:pPr>
    </w:p>
    <w:sectPr w:rsidR="00030616" w:rsidRPr="009F2DBC" w:rsidSect="00436484">
      <w:headerReference w:type="default" r:id="rId13"/>
      <w:footerReference w:type="default" r:id="rId14"/>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B965" w14:textId="77777777" w:rsidR="00774FB3" w:rsidRDefault="00774FB3">
      <w:r>
        <w:separator/>
      </w:r>
    </w:p>
  </w:endnote>
  <w:endnote w:type="continuationSeparator" w:id="0">
    <w:p w14:paraId="768BA0AA" w14:textId="77777777" w:rsidR="00774FB3" w:rsidRDefault="0077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yriad Pro">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260527"/>
      <w:docPartObj>
        <w:docPartGallery w:val="Page Numbers (Bottom of Page)"/>
        <w:docPartUnique/>
      </w:docPartObj>
    </w:sdtPr>
    <w:sdtEndPr>
      <w:rPr>
        <w:noProof/>
      </w:rPr>
    </w:sdtEndPr>
    <w:sdtContent>
      <w:p w14:paraId="70F55AB7" w14:textId="77777777" w:rsidR="000A14A6" w:rsidRDefault="000604B1">
        <w:pPr>
          <w:pStyle w:val="Footer"/>
          <w:jc w:val="center"/>
        </w:pPr>
        <w:r>
          <w:fldChar w:fldCharType="begin"/>
        </w:r>
        <w:r>
          <w:instrText xml:space="preserve"> PAGE   \* MERGEFORMAT </w:instrText>
        </w:r>
        <w:r>
          <w:fldChar w:fldCharType="separate"/>
        </w:r>
        <w:r w:rsidR="007E415F">
          <w:rPr>
            <w:noProof/>
          </w:rPr>
          <w:t>9</w:t>
        </w:r>
        <w:r>
          <w:rPr>
            <w:noProof/>
          </w:rPr>
          <w:fldChar w:fldCharType="end"/>
        </w:r>
      </w:p>
    </w:sdtContent>
  </w:sdt>
  <w:p w14:paraId="0FA61B3D" w14:textId="77777777" w:rsidR="000A14A6" w:rsidRDefault="0077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CBA1" w14:textId="77777777" w:rsidR="00774FB3" w:rsidRDefault="00774FB3">
      <w:r>
        <w:separator/>
      </w:r>
    </w:p>
  </w:footnote>
  <w:footnote w:type="continuationSeparator" w:id="0">
    <w:p w14:paraId="5E93F223" w14:textId="77777777" w:rsidR="00774FB3" w:rsidRDefault="0077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B11A" w14:textId="73C4F5B4" w:rsidR="000A14A6" w:rsidRPr="00281E2B" w:rsidRDefault="00164004">
    <w:pPr>
      <w:pStyle w:val="Header"/>
      <w:rPr>
        <w:b/>
        <w:noProof/>
        <w:sz w:val="28"/>
      </w:rPr>
    </w:pPr>
    <w:r w:rsidRPr="00B17613">
      <w:rPr>
        <w:rFonts w:asciiTheme="minorHAnsi" w:hAnsiTheme="minorHAnsi" w:cstheme="minorHAnsi"/>
        <w:noProof/>
        <w:sz w:val="24"/>
        <w:szCs w:val="24"/>
      </w:rPr>
      <w:drawing>
        <wp:anchor distT="0" distB="0" distL="0" distR="0" simplePos="0" relativeHeight="251662336" behindDoc="0" locked="0" layoutInCell="1" allowOverlap="1" wp14:anchorId="34D38E41" wp14:editId="518AA2EA">
          <wp:simplePos x="0" y="0"/>
          <wp:positionH relativeFrom="page">
            <wp:posOffset>6779895</wp:posOffset>
          </wp:positionH>
          <wp:positionV relativeFrom="paragraph">
            <wp:posOffset>-95957</wp:posOffset>
          </wp:positionV>
          <wp:extent cx="541020" cy="1074420"/>
          <wp:effectExtent l="0" t="0" r="0" b="0"/>
          <wp:wrapNone/>
          <wp:docPr id="4" name="image1.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drawing&#10;&#10;Description automatically generated"/>
                  <pic:cNvPicPr/>
                </pic:nvPicPr>
                <pic:blipFill>
                  <a:blip r:embed="rId1" cstate="print"/>
                  <a:stretch>
                    <a:fillRect/>
                  </a:stretch>
                </pic:blipFill>
                <pic:spPr>
                  <a:xfrm>
                    <a:off x="0" y="0"/>
                    <a:ext cx="541020" cy="1074420"/>
                  </a:xfrm>
                  <a:prstGeom prst="rect">
                    <a:avLst/>
                  </a:prstGeom>
                </pic:spPr>
              </pic:pic>
            </a:graphicData>
          </a:graphic>
        </wp:anchor>
      </w:drawing>
    </w:r>
    <w:r w:rsidR="000604B1" w:rsidRPr="00281E2B">
      <w:rPr>
        <w:rFonts w:ascii="Times New Roman" w:eastAsia="Times New Roman" w:hAnsi="Times New Roman"/>
        <w:b/>
        <w:noProof/>
        <w:sz w:val="32"/>
        <w:szCs w:val="20"/>
      </w:rPr>
      <mc:AlternateContent>
        <mc:Choice Requires="wps">
          <w:drawing>
            <wp:anchor distT="0" distB="0" distL="114300" distR="114300" simplePos="0" relativeHeight="251659264" behindDoc="0" locked="0" layoutInCell="1" allowOverlap="1" wp14:anchorId="41318D95" wp14:editId="3A4F5391">
              <wp:simplePos x="0" y="0"/>
              <wp:positionH relativeFrom="column">
                <wp:posOffset>541020</wp:posOffset>
              </wp:positionH>
              <wp:positionV relativeFrom="paragraph">
                <wp:posOffset>-98425</wp:posOffset>
              </wp:positionV>
              <wp:extent cx="297815" cy="597535"/>
              <wp:effectExtent l="0" t="0" r="0" b="4445"/>
              <wp:wrapTight wrapText="bothSides">
                <wp:wrapPolygon edited="0">
                  <wp:start x="318" y="0"/>
                  <wp:lineTo x="318" y="20839"/>
                  <wp:lineTo x="21011" y="20839"/>
                  <wp:lineTo x="21011" y="0"/>
                  <wp:lineTo x="318"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600D" w14:textId="77777777" w:rsidR="000A14A6" w:rsidRDefault="00774FB3" w:rsidP="00855F3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8D95" id="_x0000_t202" coordsize="21600,21600" o:spt="202" path="m,l,21600r21600,l21600,xe">
              <v:stroke joinstyle="miter"/>
              <v:path gradientshapeok="t" o:connecttype="rect"/>
            </v:shapetype>
            <v:shape id="Text Box 5" o:spid="_x0000_s1026" type="#_x0000_t202" style="position:absolute;margin-left:42.6pt;margin-top:-7.75pt;width:23.45pt;height:4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" filled="f" stroked="f">
              <v:textbox>
                <w:txbxContent>
                  <w:p w14:paraId="6716600D" w14:textId="77777777" w:rsidR="000A14A6" w:rsidRDefault="00774FB3" w:rsidP="00855F3A"/>
                </w:txbxContent>
              </v:textbox>
              <w10:wrap type="tight"/>
            </v:shape>
          </w:pict>
        </mc:Fallback>
      </mc:AlternateContent>
    </w:r>
  </w:p>
  <w:p w14:paraId="033501A6" w14:textId="2A208B8B" w:rsidR="000A14A6" w:rsidRDefault="000604B1">
    <w:pPr>
      <w:pStyle w:val="Header"/>
    </w:pPr>
    <w:r>
      <w:rPr>
        <w:noProof/>
      </w:rPr>
      <w:drawing>
        <wp:inline distT="0" distB="0" distL="0" distR="0" wp14:anchorId="42CC6074" wp14:editId="359D1AB5">
          <wp:extent cx="2401570" cy="127000"/>
          <wp:effectExtent l="0" t="0" r="0" b="635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570" cy="12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4406"/>
    <w:multiLevelType w:val="multilevel"/>
    <w:tmpl w:val="985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F6AA6"/>
    <w:multiLevelType w:val="hybridMultilevel"/>
    <w:tmpl w:val="4608F29C"/>
    <w:lvl w:ilvl="0" w:tplc="FFD66C56">
      <w:start w:val="1"/>
      <w:numFmt w:val="upperLetter"/>
      <w:pStyle w:val="Heading1"/>
      <w:lvlText w:val="%1."/>
      <w:lvlJc w:val="left"/>
      <w:pPr>
        <w:ind w:left="720" w:hanging="360"/>
      </w:pPr>
      <w:rPr>
        <w:color w:val="0070C0"/>
        <w:sz w:val="24"/>
        <w:szCs w:val="24"/>
      </w:rPr>
    </w:lvl>
    <w:lvl w:ilvl="1" w:tplc="F51CF2B6">
      <w:start w:val="1"/>
      <w:numFmt w:val="decimal"/>
      <w:lvlText w:val="%2."/>
      <w:lvlJc w:val="left"/>
      <w:pPr>
        <w:ind w:left="1440" w:hanging="360"/>
      </w:pPr>
      <w:rPr>
        <w:rFonts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990D31"/>
    <w:multiLevelType w:val="hybridMultilevel"/>
    <w:tmpl w:val="95462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411AEE"/>
    <w:multiLevelType w:val="multilevel"/>
    <w:tmpl w:val="C4B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A773C"/>
    <w:multiLevelType w:val="hybridMultilevel"/>
    <w:tmpl w:val="C0DA12BE"/>
    <w:lvl w:ilvl="0" w:tplc="E3F6E28E">
      <w:start w:val="1"/>
      <w:numFmt w:val="upperLetter"/>
      <w:pStyle w:val="TORHeading"/>
      <w:lvlText w:val="%1."/>
      <w:lvlJc w:val="left"/>
      <w:pPr>
        <w:ind w:left="720" w:hanging="360"/>
      </w:pPr>
      <w:rPr>
        <w:rFonts w:hint="default"/>
        <w:b/>
      </w:rPr>
    </w:lvl>
    <w:lvl w:ilvl="1" w:tplc="14090019">
      <w:numFmt w:val="bullet"/>
      <w:lvlText w:val="•"/>
      <w:lvlJc w:val="left"/>
      <w:pPr>
        <w:ind w:left="1800" w:hanging="720"/>
      </w:pPr>
      <w:rPr>
        <w:rFonts w:ascii="Corbel" w:eastAsia="Calibri" w:hAnsi="Corbel" w:cs="Corbe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E3302A"/>
    <w:multiLevelType w:val="hybridMultilevel"/>
    <w:tmpl w:val="46C2FB5C"/>
    <w:lvl w:ilvl="0" w:tplc="83DCF74C">
      <w:start w:val="1"/>
      <w:numFmt w:val="decimal"/>
      <w:lvlText w:val="%1."/>
      <w:lvlJc w:val="left"/>
      <w:pPr>
        <w:ind w:left="1440" w:hanging="360"/>
      </w:pPr>
      <w:rPr>
        <w:rFonts w:hint="default"/>
        <w:b w:val="0"/>
        <w:bCs/>
        <w:color w:val="auto"/>
        <w:sz w:val="24"/>
        <w:szCs w:val="24"/>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843AB2"/>
    <w:multiLevelType w:val="hybridMultilevel"/>
    <w:tmpl w:val="01765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F7C1C58"/>
    <w:multiLevelType w:val="hybridMultilevel"/>
    <w:tmpl w:val="B9A8FDB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35E57"/>
    <w:multiLevelType w:val="hybridMultilevel"/>
    <w:tmpl w:val="2AD8F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04AB9"/>
    <w:multiLevelType w:val="hybridMultilevel"/>
    <w:tmpl w:val="A432BA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74935"/>
    <w:multiLevelType w:val="hybridMultilevel"/>
    <w:tmpl w:val="77AA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604BE4"/>
    <w:multiLevelType w:val="multilevel"/>
    <w:tmpl w:val="5D6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3644E"/>
    <w:multiLevelType w:val="hybridMultilevel"/>
    <w:tmpl w:val="FDF2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11B94"/>
    <w:multiLevelType w:val="hybridMultilevel"/>
    <w:tmpl w:val="89E0FC14"/>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ACD657E"/>
    <w:multiLevelType w:val="hybridMultilevel"/>
    <w:tmpl w:val="9D3E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D91F7A"/>
    <w:multiLevelType w:val="hybridMultilevel"/>
    <w:tmpl w:val="FA180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A2AD7"/>
    <w:multiLevelType w:val="hybridMultilevel"/>
    <w:tmpl w:val="89842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1376E"/>
    <w:multiLevelType w:val="multilevel"/>
    <w:tmpl w:val="52B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8186F"/>
    <w:multiLevelType w:val="hybridMultilevel"/>
    <w:tmpl w:val="3E22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C273A4"/>
    <w:multiLevelType w:val="hybridMultilevel"/>
    <w:tmpl w:val="4630FF8C"/>
    <w:lvl w:ilvl="0" w:tplc="EC56225E">
      <w:start w:val="1"/>
      <w:numFmt w:val="decimal"/>
      <w:lvlText w:val="%1."/>
      <w:lvlJc w:val="left"/>
      <w:pPr>
        <w:ind w:left="1557" w:hanging="360"/>
      </w:pPr>
      <w:rPr>
        <w:rFonts w:hint="default"/>
        <w:color w:val="auto"/>
        <w:sz w:val="24"/>
        <w:szCs w:val="24"/>
      </w:rPr>
    </w:lvl>
    <w:lvl w:ilvl="1" w:tplc="20000019" w:tentative="1">
      <w:start w:val="1"/>
      <w:numFmt w:val="lowerLetter"/>
      <w:lvlText w:val="%2."/>
      <w:lvlJc w:val="left"/>
      <w:pPr>
        <w:ind w:left="1917" w:hanging="360"/>
      </w:pPr>
    </w:lvl>
    <w:lvl w:ilvl="2" w:tplc="2000001B" w:tentative="1">
      <w:start w:val="1"/>
      <w:numFmt w:val="lowerRoman"/>
      <w:lvlText w:val="%3."/>
      <w:lvlJc w:val="right"/>
      <w:pPr>
        <w:ind w:left="2637" w:hanging="180"/>
      </w:pPr>
    </w:lvl>
    <w:lvl w:ilvl="3" w:tplc="2000000F" w:tentative="1">
      <w:start w:val="1"/>
      <w:numFmt w:val="decimal"/>
      <w:lvlText w:val="%4."/>
      <w:lvlJc w:val="left"/>
      <w:pPr>
        <w:ind w:left="3357" w:hanging="360"/>
      </w:pPr>
    </w:lvl>
    <w:lvl w:ilvl="4" w:tplc="20000019" w:tentative="1">
      <w:start w:val="1"/>
      <w:numFmt w:val="lowerLetter"/>
      <w:lvlText w:val="%5."/>
      <w:lvlJc w:val="left"/>
      <w:pPr>
        <w:ind w:left="4077" w:hanging="360"/>
      </w:pPr>
    </w:lvl>
    <w:lvl w:ilvl="5" w:tplc="2000001B" w:tentative="1">
      <w:start w:val="1"/>
      <w:numFmt w:val="lowerRoman"/>
      <w:lvlText w:val="%6."/>
      <w:lvlJc w:val="right"/>
      <w:pPr>
        <w:ind w:left="4797" w:hanging="180"/>
      </w:pPr>
    </w:lvl>
    <w:lvl w:ilvl="6" w:tplc="2000000F" w:tentative="1">
      <w:start w:val="1"/>
      <w:numFmt w:val="decimal"/>
      <w:lvlText w:val="%7."/>
      <w:lvlJc w:val="left"/>
      <w:pPr>
        <w:ind w:left="5517" w:hanging="360"/>
      </w:pPr>
    </w:lvl>
    <w:lvl w:ilvl="7" w:tplc="20000019" w:tentative="1">
      <w:start w:val="1"/>
      <w:numFmt w:val="lowerLetter"/>
      <w:lvlText w:val="%8."/>
      <w:lvlJc w:val="left"/>
      <w:pPr>
        <w:ind w:left="6237" w:hanging="360"/>
      </w:pPr>
    </w:lvl>
    <w:lvl w:ilvl="8" w:tplc="2000001B" w:tentative="1">
      <w:start w:val="1"/>
      <w:numFmt w:val="lowerRoman"/>
      <w:lvlText w:val="%9."/>
      <w:lvlJc w:val="right"/>
      <w:pPr>
        <w:ind w:left="6957" w:hanging="180"/>
      </w:pPr>
    </w:lvl>
  </w:abstractNum>
  <w:abstractNum w:abstractNumId="21" w15:restartNumberingAfterBreak="0">
    <w:nsid w:val="6E1725D7"/>
    <w:multiLevelType w:val="hybridMultilevel"/>
    <w:tmpl w:val="FC9A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61FCF"/>
    <w:multiLevelType w:val="hybridMultilevel"/>
    <w:tmpl w:val="0D1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20"/>
  </w:num>
  <w:num w:numId="5">
    <w:abstractNumId w:val="22"/>
  </w:num>
  <w:num w:numId="6">
    <w:abstractNumId w:val="19"/>
  </w:num>
  <w:num w:numId="7">
    <w:abstractNumId w:val="15"/>
  </w:num>
  <w:num w:numId="8">
    <w:abstractNumId w:val="12"/>
  </w:num>
  <w:num w:numId="9">
    <w:abstractNumId w:val="1"/>
  </w:num>
  <w:num w:numId="10">
    <w:abstractNumId w:val="4"/>
  </w:num>
  <w:num w:numId="11">
    <w:abstractNumId w:val="18"/>
  </w:num>
  <w:num w:numId="12">
    <w:abstractNumId w:val="21"/>
  </w:num>
  <w:num w:numId="13">
    <w:abstractNumId w:val="16"/>
  </w:num>
  <w:num w:numId="14">
    <w:abstractNumId w:val="17"/>
  </w:num>
  <w:num w:numId="15">
    <w:abstractNumId w:val="9"/>
  </w:num>
  <w:num w:numId="16">
    <w:abstractNumId w:val="11"/>
  </w:num>
  <w:num w:numId="17">
    <w:abstractNumId w:val="1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8"/>
  </w:num>
  <w:num w:numId="20">
    <w:abstractNumId w:val="10"/>
  </w:num>
  <w:num w:numId="21">
    <w:abstractNumId w:val="7"/>
  </w:num>
  <w:num w:numId="22">
    <w:abstractNumId w:val="3"/>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5C"/>
    <w:rsid w:val="00000FE5"/>
    <w:rsid w:val="00014DB7"/>
    <w:rsid w:val="00027BEC"/>
    <w:rsid w:val="00030616"/>
    <w:rsid w:val="00033E54"/>
    <w:rsid w:val="00037E44"/>
    <w:rsid w:val="000550D1"/>
    <w:rsid w:val="000604B1"/>
    <w:rsid w:val="0006116C"/>
    <w:rsid w:val="00066600"/>
    <w:rsid w:val="0007547D"/>
    <w:rsid w:val="00080C2C"/>
    <w:rsid w:val="00094540"/>
    <w:rsid w:val="000A33AF"/>
    <w:rsid w:val="000A6F28"/>
    <w:rsid w:val="000B64C8"/>
    <w:rsid w:val="000E18F9"/>
    <w:rsid w:val="00104D4F"/>
    <w:rsid w:val="00163A30"/>
    <w:rsid w:val="00164004"/>
    <w:rsid w:val="0017583D"/>
    <w:rsid w:val="001805CE"/>
    <w:rsid w:val="00196B95"/>
    <w:rsid w:val="001977A3"/>
    <w:rsid w:val="001C57B3"/>
    <w:rsid w:val="001D0FB0"/>
    <w:rsid w:val="00203076"/>
    <w:rsid w:val="00237C7F"/>
    <w:rsid w:val="00243DEE"/>
    <w:rsid w:val="00270A65"/>
    <w:rsid w:val="002730BA"/>
    <w:rsid w:val="0027604F"/>
    <w:rsid w:val="00295E13"/>
    <w:rsid w:val="002A7965"/>
    <w:rsid w:val="002C2ABF"/>
    <w:rsid w:val="002F0E39"/>
    <w:rsid w:val="002F2F50"/>
    <w:rsid w:val="00337FDE"/>
    <w:rsid w:val="003412DC"/>
    <w:rsid w:val="003540C0"/>
    <w:rsid w:val="003600E8"/>
    <w:rsid w:val="00390315"/>
    <w:rsid w:val="00392A6E"/>
    <w:rsid w:val="00393698"/>
    <w:rsid w:val="0039383A"/>
    <w:rsid w:val="003A66F8"/>
    <w:rsid w:val="003B395C"/>
    <w:rsid w:val="003C16DA"/>
    <w:rsid w:val="003C6C05"/>
    <w:rsid w:val="003D290B"/>
    <w:rsid w:val="003E299D"/>
    <w:rsid w:val="003E336C"/>
    <w:rsid w:val="003E3F96"/>
    <w:rsid w:val="00401A53"/>
    <w:rsid w:val="00411231"/>
    <w:rsid w:val="004163A1"/>
    <w:rsid w:val="00416555"/>
    <w:rsid w:val="00432D2A"/>
    <w:rsid w:val="004365E0"/>
    <w:rsid w:val="00443DF0"/>
    <w:rsid w:val="0045478C"/>
    <w:rsid w:val="00456F1D"/>
    <w:rsid w:val="004806B6"/>
    <w:rsid w:val="004A4588"/>
    <w:rsid w:val="004A4E77"/>
    <w:rsid w:val="004B2FD3"/>
    <w:rsid w:val="004B3A47"/>
    <w:rsid w:val="004C20C3"/>
    <w:rsid w:val="004C5A95"/>
    <w:rsid w:val="004D0F46"/>
    <w:rsid w:val="004D6677"/>
    <w:rsid w:val="004E5877"/>
    <w:rsid w:val="004F6DF7"/>
    <w:rsid w:val="00500FB3"/>
    <w:rsid w:val="005358D6"/>
    <w:rsid w:val="00565F6D"/>
    <w:rsid w:val="005C0C79"/>
    <w:rsid w:val="005D4DAB"/>
    <w:rsid w:val="005E5E96"/>
    <w:rsid w:val="005F5B55"/>
    <w:rsid w:val="00600BCC"/>
    <w:rsid w:val="00605AC8"/>
    <w:rsid w:val="00614099"/>
    <w:rsid w:val="00634B7F"/>
    <w:rsid w:val="00644AAD"/>
    <w:rsid w:val="00650A50"/>
    <w:rsid w:val="00651FDD"/>
    <w:rsid w:val="00671167"/>
    <w:rsid w:val="00686A6F"/>
    <w:rsid w:val="006871D7"/>
    <w:rsid w:val="006B7560"/>
    <w:rsid w:val="006C458A"/>
    <w:rsid w:val="006E1755"/>
    <w:rsid w:val="007159F0"/>
    <w:rsid w:val="007166B2"/>
    <w:rsid w:val="00731C0A"/>
    <w:rsid w:val="00760484"/>
    <w:rsid w:val="00774FB3"/>
    <w:rsid w:val="0078274C"/>
    <w:rsid w:val="00782E55"/>
    <w:rsid w:val="0079097F"/>
    <w:rsid w:val="007A7F00"/>
    <w:rsid w:val="007B5029"/>
    <w:rsid w:val="007C1501"/>
    <w:rsid w:val="007C418E"/>
    <w:rsid w:val="007E415F"/>
    <w:rsid w:val="007E7332"/>
    <w:rsid w:val="008138F3"/>
    <w:rsid w:val="008176CD"/>
    <w:rsid w:val="008257A1"/>
    <w:rsid w:val="008542FA"/>
    <w:rsid w:val="0089157F"/>
    <w:rsid w:val="008B5545"/>
    <w:rsid w:val="008B583D"/>
    <w:rsid w:val="008E29B2"/>
    <w:rsid w:val="008E56D7"/>
    <w:rsid w:val="00912C64"/>
    <w:rsid w:val="00932944"/>
    <w:rsid w:val="00940D89"/>
    <w:rsid w:val="00941290"/>
    <w:rsid w:val="0095066C"/>
    <w:rsid w:val="009558E1"/>
    <w:rsid w:val="009762CD"/>
    <w:rsid w:val="009848AB"/>
    <w:rsid w:val="00990D0F"/>
    <w:rsid w:val="009B4FD1"/>
    <w:rsid w:val="009C0B73"/>
    <w:rsid w:val="009E2EFA"/>
    <w:rsid w:val="009F2DBC"/>
    <w:rsid w:val="00A23DA3"/>
    <w:rsid w:val="00A27237"/>
    <w:rsid w:val="00A31283"/>
    <w:rsid w:val="00A42652"/>
    <w:rsid w:val="00A95052"/>
    <w:rsid w:val="00A968A3"/>
    <w:rsid w:val="00AA62AE"/>
    <w:rsid w:val="00AC08FD"/>
    <w:rsid w:val="00AC6B80"/>
    <w:rsid w:val="00AE32D4"/>
    <w:rsid w:val="00AF6933"/>
    <w:rsid w:val="00AF69CB"/>
    <w:rsid w:val="00B5099F"/>
    <w:rsid w:val="00B60AAF"/>
    <w:rsid w:val="00B70F0B"/>
    <w:rsid w:val="00B77F1A"/>
    <w:rsid w:val="00B8333E"/>
    <w:rsid w:val="00BA703C"/>
    <w:rsid w:val="00BC257F"/>
    <w:rsid w:val="00BE7508"/>
    <w:rsid w:val="00C07EDE"/>
    <w:rsid w:val="00C16927"/>
    <w:rsid w:val="00C204EB"/>
    <w:rsid w:val="00C416D0"/>
    <w:rsid w:val="00C472CB"/>
    <w:rsid w:val="00C572C1"/>
    <w:rsid w:val="00C70A52"/>
    <w:rsid w:val="00CA1E11"/>
    <w:rsid w:val="00CB2527"/>
    <w:rsid w:val="00CB4046"/>
    <w:rsid w:val="00CD3173"/>
    <w:rsid w:val="00CF2580"/>
    <w:rsid w:val="00CF61F3"/>
    <w:rsid w:val="00CF7198"/>
    <w:rsid w:val="00D55580"/>
    <w:rsid w:val="00D55D2D"/>
    <w:rsid w:val="00D72A5B"/>
    <w:rsid w:val="00D75FAC"/>
    <w:rsid w:val="00DA395C"/>
    <w:rsid w:val="00DB5F1A"/>
    <w:rsid w:val="00DB699D"/>
    <w:rsid w:val="00DC518B"/>
    <w:rsid w:val="00DD0026"/>
    <w:rsid w:val="00DD2173"/>
    <w:rsid w:val="00DF1594"/>
    <w:rsid w:val="00DF4927"/>
    <w:rsid w:val="00E41CC5"/>
    <w:rsid w:val="00E459C5"/>
    <w:rsid w:val="00E93C85"/>
    <w:rsid w:val="00EA713A"/>
    <w:rsid w:val="00EB047B"/>
    <w:rsid w:val="00EB2314"/>
    <w:rsid w:val="00ED4374"/>
    <w:rsid w:val="00ED56E3"/>
    <w:rsid w:val="00EE02AE"/>
    <w:rsid w:val="00EE7AF6"/>
    <w:rsid w:val="00F00776"/>
    <w:rsid w:val="00F20516"/>
    <w:rsid w:val="00F275A7"/>
    <w:rsid w:val="00F35461"/>
    <w:rsid w:val="00F3594C"/>
    <w:rsid w:val="00F37D5D"/>
    <w:rsid w:val="00F46137"/>
    <w:rsid w:val="00F5193B"/>
    <w:rsid w:val="00F53C42"/>
    <w:rsid w:val="00F6192B"/>
    <w:rsid w:val="00F66DE7"/>
    <w:rsid w:val="00F80099"/>
    <w:rsid w:val="00F82420"/>
    <w:rsid w:val="00F83E16"/>
    <w:rsid w:val="00FA5661"/>
    <w:rsid w:val="00FB1DFC"/>
    <w:rsid w:val="00FB70A5"/>
    <w:rsid w:val="00FC2F43"/>
    <w:rsid w:val="00FC5B9D"/>
    <w:rsid w:val="00FC6B9E"/>
    <w:rsid w:val="00FD11EE"/>
    <w:rsid w:val="00FD1288"/>
    <w:rsid w:val="00FE2278"/>
    <w:rsid w:val="00FE6A88"/>
    <w:rsid w:val="00FF1A48"/>
    <w:rsid w:val="00FF41B1"/>
    <w:rsid w:val="00FF44DA"/>
    <w:rsid w:val="00FF4B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2CB"/>
  <w15:docId w15:val="{B7BF9836-3D25-9A40-99FF-F4AF115B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DAB"/>
    <w:pPr>
      <w:keepNext/>
      <w:keepLines/>
      <w:numPr>
        <w:numId w:val="2"/>
      </w:numPr>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Heading">
    <w:name w:val="TOR Heading"/>
    <w:basedOn w:val="ListParagraph"/>
    <w:link w:val="TORHeadingChar"/>
    <w:qFormat/>
    <w:rsid w:val="004A4E77"/>
    <w:pPr>
      <w:numPr>
        <w:numId w:val="1"/>
      </w:numPr>
      <w:spacing w:after="0" w:line="240" w:lineRule="auto"/>
    </w:pPr>
    <w:rPr>
      <w:rFonts w:ascii="Myriad Pro" w:hAnsi="Myriad Pro"/>
      <w:b/>
      <w:caps/>
      <w:sz w:val="24"/>
      <w:u w:val="single"/>
    </w:rPr>
  </w:style>
  <w:style w:type="character" w:customStyle="1" w:styleId="TORHeadingChar">
    <w:name w:val="TOR Heading Char"/>
    <w:basedOn w:val="DefaultParagraphFont"/>
    <w:link w:val="TORHeading"/>
    <w:rsid w:val="004A4E77"/>
    <w:rPr>
      <w:rFonts w:ascii="Myriad Pro" w:eastAsia="Calibri" w:hAnsi="Myriad Pro" w:cs="Times New Roman"/>
      <w:b/>
      <w:caps/>
      <w:sz w:val="24"/>
      <w:u w:val="single"/>
    </w:rPr>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4A4E77"/>
    <w:pPr>
      <w:spacing w:after="200" w:line="276" w:lineRule="auto"/>
      <w:ind w:left="720"/>
      <w:contextualSpacing/>
    </w:pPr>
    <w:rPr>
      <w:rFonts w:ascii="Calibri" w:eastAsia="Calibri" w:hAnsi="Calibri"/>
      <w:sz w:val="22"/>
      <w:szCs w:val="22"/>
    </w:rPr>
  </w:style>
  <w:style w:type="paragraph" w:customStyle="1" w:styleId="TORHeadings">
    <w:name w:val="TOR Headings"/>
    <w:basedOn w:val="ListParagraph"/>
    <w:link w:val="TORHeadingsChar"/>
    <w:autoRedefine/>
    <w:qFormat/>
    <w:rsid w:val="004A4E77"/>
    <w:pPr>
      <w:spacing w:after="0" w:line="240" w:lineRule="auto"/>
      <w:ind w:hanging="360"/>
    </w:pPr>
    <w:rPr>
      <w:rFonts w:ascii="Myriad Pro" w:hAnsi="Myriad Pro"/>
      <w:b/>
      <w:caps/>
      <w:u w:val="single"/>
    </w:rPr>
  </w:style>
  <w:style w:type="character" w:customStyle="1" w:styleId="TORHeadingsChar">
    <w:name w:val="TOR Headings Char"/>
    <w:basedOn w:val="DefaultParagraphFont"/>
    <w:link w:val="TORHeadings"/>
    <w:rsid w:val="004A4E77"/>
    <w:rPr>
      <w:rFonts w:ascii="Myriad Pro" w:hAnsi="Myriad Pro"/>
      <w:b/>
      <w:caps/>
      <w:u w:val="single"/>
      <w:lang w:val="en-US"/>
    </w:rPr>
  </w:style>
  <w:style w:type="paragraph" w:customStyle="1" w:styleId="Style1">
    <w:name w:val="Style1"/>
    <w:basedOn w:val="Normal"/>
    <w:link w:val="Style1Char"/>
    <w:autoRedefine/>
    <w:qFormat/>
    <w:rsid w:val="005D4DAB"/>
    <w:pPr>
      <w:keepNext/>
      <w:keepLines/>
      <w:spacing w:before="120" w:line="276" w:lineRule="auto"/>
      <w:ind w:left="546" w:hanging="540"/>
      <w:outlineLvl w:val="0"/>
    </w:pPr>
    <w:rPr>
      <w:rFonts w:ascii="Myriad Pro" w:eastAsiaTheme="majorEastAsia" w:hAnsi="Myriad Pro" w:cstheme="minorHAnsi"/>
      <w:b/>
      <w:color w:val="0070C0"/>
      <w:sz w:val="28"/>
      <w:szCs w:val="32"/>
      <w:u w:val="single"/>
    </w:rPr>
  </w:style>
  <w:style w:type="character" w:customStyle="1" w:styleId="Style1Char">
    <w:name w:val="Style1 Char"/>
    <w:basedOn w:val="DefaultParagraphFont"/>
    <w:link w:val="Style1"/>
    <w:rsid w:val="005D4DAB"/>
    <w:rPr>
      <w:rFonts w:ascii="Myriad Pro" w:eastAsiaTheme="majorEastAsia" w:hAnsi="Myriad Pro" w:cstheme="minorHAnsi"/>
      <w:b/>
      <w:color w:val="0070C0"/>
      <w:sz w:val="28"/>
      <w:szCs w:val="32"/>
      <w:u w:val="single"/>
    </w:rPr>
  </w:style>
  <w:style w:type="paragraph" w:customStyle="1" w:styleId="Heading1TOR">
    <w:name w:val="Heading 1 TOR"/>
    <w:basedOn w:val="Heading1"/>
    <w:link w:val="Heading1TORChar"/>
    <w:autoRedefine/>
    <w:qFormat/>
    <w:rsid w:val="005D4DAB"/>
    <w:pPr>
      <w:numPr>
        <w:numId w:val="0"/>
      </w:numPr>
      <w:spacing w:before="0"/>
      <w:ind w:left="720" w:hanging="360"/>
    </w:pPr>
    <w:rPr>
      <w:rFonts w:ascii="Myriad Pro" w:hAnsi="Myriad Pro"/>
      <w:b/>
      <w:color w:val="auto"/>
      <w:sz w:val="28"/>
      <w:u w:val="single"/>
    </w:rPr>
  </w:style>
  <w:style w:type="character" w:customStyle="1" w:styleId="Heading1TORChar">
    <w:name w:val="Heading 1 TOR Char"/>
    <w:basedOn w:val="Heading1Char"/>
    <w:link w:val="Heading1TOR"/>
    <w:rsid w:val="005D4DAB"/>
    <w:rPr>
      <w:rFonts w:ascii="Myriad Pro" w:eastAsiaTheme="majorEastAsia" w:hAnsi="Myriad Pro" w:cstheme="majorBidi"/>
      <w:b/>
      <w:color w:val="2F5496" w:themeColor="accent1" w:themeShade="BF"/>
      <w:sz w:val="28"/>
      <w:szCs w:val="32"/>
      <w:u w:val="single"/>
    </w:rPr>
  </w:style>
  <w:style w:type="character" w:customStyle="1" w:styleId="Heading1Char">
    <w:name w:val="Heading 1 Char"/>
    <w:basedOn w:val="DefaultParagraphFont"/>
    <w:link w:val="Heading1"/>
    <w:uiPriority w:val="9"/>
    <w:rsid w:val="005D4D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3B395C"/>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3B395C"/>
    <w:rPr>
      <w:rFonts w:ascii="Calibri" w:eastAsia="Calibri" w:hAnsi="Calibri" w:cs="Times New Roman"/>
      <w:lang w:val="en-US"/>
    </w:rPr>
  </w:style>
  <w:style w:type="paragraph" w:styleId="Footer">
    <w:name w:val="footer"/>
    <w:basedOn w:val="Normal"/>
    <w:link w:val="FooterChar"/>
    <w:uiPriority w:val="99"/>
    <w:unhideWhenUsed/>
    <w:rsid w:val="003B395C"/>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B395C"/>
    <w:rPr>
      <w:rFonts w:ascii="Calibri" w:eastAsia="Calibri" w:hAnsi="Calibri" w:cs="Times New Roman"/>
      <w:lang w:val="en-US"/>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34"/>
    <w:qFormat/>
    <w:rsid w:val="003B395C"/>
  </w:style>
  <w:style w:type="character" w:styleId="Hyperlink">
    <w:name w:val="Hyperlink"/>
    <w:basedOn w:val="DefaultParagraphFont"/>
    <w:uiPriority w:val="99"/>
    <w:unhideWhenUsed/>
    <w:rsid w:val="003B395C"/>
    <w:rPr>
      <w:color w:val="0563C1" w:themeColor="hyperlink"/>
      <w:u w:val="single"/>
    </w:rPr>
  </w:style>
  <w:style w:type="character" w:customStyle="1" w:styleId="UnresolvedMention1">
    <w:name w:val="Unresolved Mention1"/>
    <w:basedOn w:val="DefaultParagraphFont"/>
    <w:uiPriority w:val="99"/>
    <w:semiHidden/>
    <w:unhideWhenUsed/>
    <w:rsid w:val="00393698"/>
    <w:rPr>
      <w:color w:val="605E5C"/>
      <w:shd w:val="clear" w:color="auto" w:fill="E1DFDD"/>
    </w:rPr>
  </w:style>
  <w:style w:type="paragraph" w:styleId="BalloonText">
    <w:name w:val="Balloon Text"/>
    <w:basedOn w:val="Normal"/>
    <w:link w:val="BalloonTextChar"/>
    <w:uiPriority w:val="99"/>
    <w:semiHidden/>
    <w:unhideWhenUsed/>
    <w:rsid w:val="00C70A5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70A52"/>
    <w:rPr>
      <w:rFonts w:ascii="Tahoma" w:eastAsia="Calibri" w:hAnsi="Tahoma" w:cs="Tahoma"/>
      <w:sz w:val="16"/>
      <w:szCs w:val="16"/>
    </w:rPr>
  </w:style>
  <w:style w:type="paragraph" w:customStyle="1" w:styleId="Default">
    <w:name w:val="Default"/>
    <w:rsid w:val="00565F6D"/>
    <w:pPr>
      <w:autoSpaceDE w:val="0"/>
      <w:autoSpaceDN w:val="0"/>
      <w:adjustRightInd w:val="0"/>
      <w:spacing w:after="0" w:line="240" w:lineRule="auto"/>
    </w:pPr>
    <w:rPr>
      <w:rFonts w:ascii="Calibri" w:hAnsi="Calibri" w:cs="Calibri"/>
      <w:color w:val="000000"/>
      <w:sz w:val="24"/>
      <w:szCs w:val="24"/>
      <w:lang w:val="ru-RU"/>
    </w:rPr>
  </w:style>
  <w:style w:type="paragraph" w:styleId="NormalWeb">
    <w:name w:val="Normal (Web)"/>
    <w:aliases w:val="Знак Знак3, Знак Знак3,Знак Знак,Знак4 Знак Знак,Обычный (Web),Знак4,Знак4 Знак Знак Знак Знак,Знак4 Знак"/>
    <w:basedOn w:val="Normal"/>
    <w:link w:val="NormalWebChar"/>
    <w:uiPriority w:val="99"/>
    <w:rsid w:val="00B70F0B"/>
    <w:pPr>
      <w:spacing w:before="100" w:beforeAutospacing="1" w:after="100" w:afterAutospacing="1"/>
    </w:pPr>
    <w:rPr>
      <w:lang w:val="ru-RU" w:eastAsia="ru-RU"/>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
    <w:link w:val="NormalWeb"/>
    <w:uiPriority w:val="99"/>
    <w:locked/>
    <w:rsid w:val="00B70F0B"/>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unhideWhenUsed/>
    <w:rsid w:val="00B70F0B"/>
    <w:rPr>
      <w:sz w:val="16"/>
      <w:szCs w:val="16"/>
    </w:rPr>
  </w:style>
  <w:style w:type="paragraph" w:styleId="CommentText">
    <w:name w:val="annotation text"/>
    <w:basedOn w:val="Normal"/>
    <w:link w:val="CommentTextChar"/>
    <w:uiPriority w:val="99"/>
    <w:unhideWhenUsed/>
    <w:rsid w:val="00B70F0B"/>
    <w:pPr>
      <w:spacing w:after="160"/>
    </w:pPr>
    <w:rPr>
      <w:rFonts w:asciiTheme="minorHAnsi" w:eastAsiaTheme="minorHAnsi" w:hAnsiTheme="minorHAnsi" w:cstheme="minorBidi"/>
      <w:sz w:val="20"/>
      <w:szCs w:val="20"/>
      <w:lang w:val="ru-RU"/>
    </w:rPr>
  </w:style>
  <w:style w:type="character" w:customStyle="1" w:styleId="CommentTextChar">
    <w:name w:val="Comment Text Char"/>
    <w:basedOn w:val="DefaultParagraphFont"/>
    <w:link w:val="CommentText"/>
    <w:uiPriority w:val="99"/>
    <w:rsid w:val="00B70F0B"/>
    <w:rPr>
      <w:sz w:val="20"/>
      <w:szCs w:val="20"/>
      <w:lang w:val="ru-RU"/>
    </w:rPr>
  </w:style>
  <w:style w:type="paragraph" w:styleId="CommentSubject">
    <w:name w:val="annotation subject"/>
    <w:basedOn w:val="CommentText"/>
    <w:next w:val="CommentText"/>
    <w:link w:val="CommentSubjectChar"/>
    <w:uiPriority w:val="99"/>
    <w:semiHidden/>
    <w:unhideWhenUsed/>
    <w:rsid w:val="00FD11EE"/>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FD11EE"/>
    <w:rPr>
      <w:rFonts w:ascii="Calibri" w:eastAsia="Calibri" w:hAnsi="Calibri" w:cs="Times New Roman"/>
      <w:b/>
      <w:bCs/>
      <w:sz w:val="20"/>
      <w:szCs w:val="20"/>
      <w:lang w:val="ru-RU"/>
    </w:rPr>
  </w:style>
  <w:style w:type="paragraph" w:styleId="Revision">
    <w:name w:val="Revision"/>
    <w:hidden/>
    <w:uiPriority w:val="99"/>
    <w:semiHidden/>
    <w:rsid w:val="00094540"/>
    <w:pPr>
      <w:spacing w:after="0" w:line="240" w:lineRule="auto"/>
    </w:pPr>
    <w:rPr>
      <w:rFonts w:ascii="Calibri" w:eastAsia="Calibri" w:hAnsi="Calibri" w:cs="Times New Roman"/>
    </w:rPr>
  </w:style>
  <w:style w:type="table" w:styleId="TableGrid">
    <w:name w:val="Table Grid"/>
    <w:basedOn w:val="TableNormal"/>
    <w:uiPriority w:val="39"/>
    <w:rsid w:val="0016400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3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46580">
      <w:bodyDiv w:val="1"/>
      <w:marLeft w:val="0"/>
      <w:marRight w:val="0"/>
      <w:marTop w:val="0"/>
      <w:marBottom w:val="0"/>
      <w:divBdr>
        <w:top w:val="none" w:sz="0" w:space="0" w:color="auto"/>
        <w:left w:val="none" w:sz="0" w:space="0" w:color="auto"/>
        <w:bottom w:val="none" w:sz="0" w:space="0" w:color="auto"/>
        <w:right w:val="none" w:sz="0" w:space="0" w:color="auto"/>
      </w:divBdr>
    </w:div>
    <w:div w:id="1981880521">
      <w:bodyDiv w:val="1"/>
      <w:marLeft w:val="0"/>
      <w:marRight w:val="0"/>
      <w:marTop w:val="0"/>
      <w:marBottom w:val="0"/>
      <w:divBdr>
        <w:top w:val="none" w:sz="0" w:space="0" w:color="auto"/>
        <w:left w:val="none" w:sz="0" w:space="0" w:color="auto"/>
        <w:bottom w:val="none" w:sz="0" w:space="0" w:color="auto"/>
        <w:right w:val="none" w:sz="0" w:space="0" w:color="auto"/>
      </w:divBdr>
    </w:div>
    <w:div w:id="2067681139">
      <w:bodyDiv w:val="1"/>
      <w:marLeft w:val="0"/>
      <w:marRight w:val="0"/>
      <w:marTop w:val="0"/>
      <w:marBottom w:val="0"/>
      <w:divBdr>
        <w:top w:val="none" w:sz="0" w:space="0" w:color="auto"/>
        <w:left w:val="none" w:sz="0" w:space="0" w:color="auto"/>
        <w:bottom w:val="none" w:sz="0" w:space="0" w:color="auto"/>
        <w:right w:val="none" w:sz="0" w:space="0" w:color="auto"/>
      </w:divBdr>
      <w:divsChild>
        <w:div w:id="161505180">
          <w:marLeft w:val="0"/>
          <w:marRight w:val="0"/>
          <w:marTop w:val="0"/>
          <w:marBottom w:val="0"/>
          <w:divBdr>
            <w:top w:val="none" w:sz="0" w:space="0" w:color="auto"/>
            <w:left w:val="none" w:sz="0" w:space="0" w:color="auto"/>
            <w:bottom w:val="none" w:sz="0" w:space="0" w:color="auto"/>
            <w:right w:val="none" w:sz="0" w:space="0" w:color="auto"/>
          </w:divBdr>
          <w:divsChild>
            <w:div w:id="1013266279">
              <w:marLeft w:val="0"/>
              <w:marRight w:val="0"/>
              <w:marTop w:val="0"/>
              <w:marBottom w:val="0"/>
              <w:divBdr>
                <w:top w:val="none" w:sz="0" w:space="0" w:color="auto"/>
                <w:left w:val="none" w:sz="0" w:space="0" w:color="auto"/>
                <w:bottom w:val="none" w:sz="0" w:space="0" w:color="auto"/>
                <w:right w:val="none" w:sz="0" w:space="0" w:color="auto"/>
              </w:divBdr>
              <w:divsChild>
                <w:div w:id="1018896191">
                  <w:marLeft w:val="0"/>
                  <w:marRight w:val="0"/>
                  <w:marTop w:val="0"/>
                  <w:marBottom w:val="0"/>
                  <w:divBdr>
                    <w:top w:val="none" w:sz="0" w:space="0" w:color="auto"/>
                    <w:left w:val="none" w:sz="0" w:space="0" w:color="auto"/>
                    <w:bottom w:val="none" w:sz="0" w:space="0" w:color="auto"/>
                    <w:right w:val="none" w:sz="0" w:space="0" w:color="auto"/>
                  </w:divBdr>
                  <w:divsChild>
                    <w:div w:id="9942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urement-notices.undp.org/view_notice.cfm?notice_id=672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curement.ws@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50DCECEE92E44BB012223C01C5565" ma:contentTypeVersion="11" ma:contentTypeDescription="Create a new document." ma:contentTypeScope="" ma:versionID="9861f2a7ef84f3b29c78a706a2aab454">
  <xsd:schema xmlns:xsd="http://www.w3.org/2001/XMLSchema" xmlns:xs="http://www.w3.org/2001/XMLSchema" xmlns:p="http://schemas.microsoft.com/office/2006/metadata/properties" xmlns:ns3="2e88f345-9c23-4b54-855a-b08dd93db2c0" xmlns:ns4="5eacd390-2649-4983-91d9-600e2ed268d4" targetNamespace="http://schemas.microsoft.com/office/2006/metadata/properties" ma:root="true" ma:fieldsID="02e61054260894698b576be2b62d0efc" ns3:_="" ns4:_="">
    <xsd:import namespace="2e88f345-9c23-4b54-855a-b08dd93db2c0"/>
    <xsd:import namespace="5eacd390-2649-4983-91d9-600e2ed268d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8f345-9c23-4b54-855a-b08dd93db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cd390-2649-4983-91d9-600e2ed268d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BB62D-D7D4-414F-ACE4-0E73397660F6}">
  <ds:schemaRefs>
    <ds:schemaRef ds:uri="http://schemas.microsoft.com/sharepoint/v3/contenttype/forms"/>
  </ds:schemaRefs>
</ds:datastoreItem>
</file>

<file path=customXml/itemProps2.xml><?xml version="1.0" encoding="utf-8"?>
<ds:datastoreItem xmlns:ds="http://schemas.openxmlformats.org/officeDocument/2006/customXml" ds:itemID="{D13A89BD-CF2F-41E7-9C21-77EF92D4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8f345-9c23-4b54-855a-b08dd93db2c0"/>
    <ds:schemaRef ds:uri="5eacd390-2649-4983-91d9-600e2ed26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ED128-B41C-444E-9E36-BC77D3CB1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Aliitasi Petaia</dc:creator>
  <cp:lastModifiedBy>Varisara Anansiribovorn</cp:lastModifiedBy>
  <cp:revision>2</cp:revision>
  <cp:lastPrinted>2020-04-22T19:31:00Z</cp:lastPrinted>
  <dcterms:created xsi:type="dcterms:W3CDTF">2020-11-16T11:00:00Z</dcterms:created>
  <dcterms:modified xsi:type="dcterms:W3CDTF">2020-11-16T11:00:00Z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0x010100B3150DCECEE92E44BB012223C01C5565</vt:lpwstr>
  </property>
</Properties>
</file>