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934F" w14:textId="54008E73" w:rsidR="006B0F19" w:rsidRDefault="006B0F19" w:rsidP="002168AF">
      <w:pPr>
        <w:jc w:val="center"/>
        <w:rPr>
          <w:b/>
          <w:sz w:val="28"/>
          <w:szCs w:val="28"/>
        </w:rPr>
      </w:pPr>
    </w:p>
    <w:p w14:paraId="40A84158" w14:textId="6351AEE6" w:rsidR="002168AF" w:rsidRDefault="002168AF" w:rsidP="002168AF">
      <w:pPr>
        <w:jc w:val="center"/>
        <w:rPr>
          <w:b/>
          <w:sz w:val="28"/>
          <w:szCs w:val="28"/>
        </w:rPr>
      </w:pPr>
      <w:r w:rsidRPr="00DB77DD">
        <w:rPr>
          <w:noProof/>
          <w:lang w:val="en-029" w:eastAsia="en-029"/>
        </w:rPr>
        <w:drawing>
          <wp:anchor distT="0" distB="0" distL="114300" distR="114300" simplePos="0" relativeHeight="251658241" behindDoc="0" locked="0" layoutInCell="1" allowOverlap="1" wp14:anchorId="6EC143E1" wp14:editId="593FE120">
            <wp:simplePos x="0" y="0"/>
            <wp:positionH relativeFrom="margin">
              <wp:align>right</wp:align>
            </wp:positionH>
            <wp:positionV relativeFrom="paragraph">
              <wp:posOffset>-532130</wp:posOffset>
            </wp:positionV>
            <wp:extent cx="511810" cy="1023620"/>
            <wp:effectExtent l="0" t="0" r="2540" b="508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B77DD" w:rsidRPr="7C5658BC">
        <w:rPr>
          <w:b/>
          <w:bCs/>
          <w:sz w:val="28"/>
          <w:szCs w:val="28"/>
        </w:rPr>
        <w:t>INDIVIDUAL CONSULTANT PROCUREMENT NOTICE</w:t>
      </w:r>
    </w:p>
    <w:p w14:paraId="0D2704C6" w14:textId="2ED6C82A" w:rsidR="00597D4D" w:rsidRDefault="00597D4D" w:rsidP="002168AF">
      <w:pPr>
        <w:jc w:val="center"/>
        <w:rPr>
          <w:b/>
          <w:sz w:val="28"/>
          <w:szCs w:val="28"/>
        </w:rPr>
      </w:pPr>
      <w:r>
        <w:rPr>
          <w:b/>
          <w:sz w:val="24"/>
          <w:szCs w:val="24"/>
        </w:rPr>
        <w:t>(</w:t>
      </w:r>
      <w:r>
        <w:rPr>
          <w:b/>
          <w:i/>
          <w:sz w:val="24"/>
          <w:szCs w:val="24"/>
        </w:rPr>
        <w:t>International or National Competition)</w:t>
      </w:r>
    </w:p>
    <w:p w14:paraId="1A6D848F" w14:textId="77777777" w:rsidR="004E17C9" w:rsidRDefault="002168AF" w:rsidP="002168AF">
      <w:pPr>
        <w:tabs>
          <w:tab w:val="left" w:pos="5760"/>
        </w:tabs>
      </w:pPr>
      <w:r>
        <w:t xml:space="preserve"> </w:t>
      </w:r>
      <w:r>
        <w:tab/>
      </w:r>
    </w:p>
    <w:p w14:paraId="65AA9D26" w14:textId="15D0F86D" w:rsidR="009E2B22" w:rsidRDefault="004E17C9" w:rsidP="002168AF">
      <w:pPr>
        <w:tabs>
          <w:tab w:val="left" w:pos="5760"/>
        </w:tabs>
      </w:pPr>
      <w:r>
        <w:tab/>
      </w:r>
      <w:r w:rsidR="009E2B22">
        <w:t>Date:</w:t>
      </w:r>
      <w:r w:rsidR="76DC4C30">
        <w:t xml:space="preserve"> </w:t>
      </w:r>
      <w:r w:rsidR="00D94795">
        <w:tab/>
      </w:r>
      <w:sdt>
        <w:sdtPr>
          <w:id w:val="390399022"/>
          <w:placeholder>
            <w:docPart w:val="605770D50E074D6F9531764254E10AC9"/>
          </w:placeholder>
          <w:date w:fullDate="2020-12-28T00:00:00Z">
            <w:dateFormat w:val="MMMM d, yyyy"/>
            <w:lid w:val="en-029"/>
            <w:storeMappedDataAs w:val="dateTime"/>
            <w:calendar w:val="gregorian"/>
          </w:date>
        </w:sdtPr>
        <w:sdtEndPr/>
        <w:sdtContent>
          <w:r w:rsidR="0079459D">
            <w:rPr>
              <w:lang w:val="en-029"/>
            </w:rPr>
            <w:t>December 28, 2020</w:t>
          </w:r>
        </w:sdtContent>
      </w:sdt>
      <w:r w:rsidR="009E2B22">
        <w:t xml:space="preserve"> </w:t>
      </w:r>
    </w:p>
    <w:p w14:paraId="51BCAFDB" w14:textId="7ADC60E7" w:rsidR="001B056B" w:rsidRDefault="004E17C9" w:rsidP="0039750D">
      <w:pPr>
        <w:rPr>
          <w:b/>
        </w:rPr>
      </w:pPr>
      <w:r>
        <w:rPr>
          <w:noProof/>
          <w:lang w:val="en-029" w:eastAsia="en-029"/>
        </w:rPr>
        <mc:AlternateContent>
          <mc:Choice Requires="wps">
            <w:drawing>
              <wp:anchor distT="0" distB="0" distL="114300" distR="114300" simplePos="0" relativeHeight="251658240" behindDoc="0" locked="0" layoutInCell="1" allowOverlap="1" wp14:anchorId="65AA9DA0" wp14:editId="737E8144">
                <wp:simplePos x="0" y="0"/>
                <wp:positionH relativeFrom="margin">
                  <wp:align>left</wp:align>
                </wp:positionH>
                <wp:positionV relativeFrom="paragraph">
                  <wp:posOffset>96520</wp:posOffset>
                </wp:positionV>
                <wp:extent cx="3916680" cy="0"/>
                <wp:effectExtent l="0" t="19050" r="4572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291E5ECE">
                <v:path fillok="f" arrowok="t" o:connecttype="none"/>
                <o:lock v:ext="edit" shapetype="t"/>
              </v:shapetype>
              <v:shape id="AutoShape 3" style="position:absolute;margin-left:0;margin-top:7.6pt;width:308.4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blue"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">
                <w10:wrap anchorx="margin"/>
              </v:shape>
            </w:pict>
          </mc:Fallback>
        </mc:AlternateContent>
      </w:r>
    </w:p>
    <w:p w14:paraId="3F3DD8C5" w14:textId="0E8E9B22" w:rsidR="0065710B" w:rsidRDefault="205E7B71" w:rsidP="44F3EF38">
      <w:pPr>
        <w:rPr>
          <w:rFonts w:ascii="Calibri" w:eastAsia="Calibri" w:hAnsi="Calibri" w:cs="Calibri"/>
          <w:color w:val="000000" w:themeColor="text1"/>
        </w:rPr>
      </w:pPr>
      <w:r w:rsidRPr="44F3EF38">
        <w:rPr>
          <w:rFonts w:ascii="Calibri" w:eastAsia="Calibri" w:hAnsi="Calibri" w:cs="Calibri"/>
          <w:b/>
          <w:bCs/>
          <w:color w:val="000000" w:themeColor="text1"/>
        </w:rPr>
        <w:t>REF NO.:</w:t>
      </w:r>
      <w:r w:rsidRPr="44F3EF38">
        <w:rPr>
          <w:rFonts w:ascii="Calibri" w:eastAsia="Calibri" w:hAnsi="Calibri" w:cs="Calibri"/>
          <w:color w:val="000000" w:themeColor="text1"/>
        </w:rPr>
        <w:t xml:space="preserve"> BBRSO</w:t>
      </w:r>
      <w:r w:rsidR="00266E7B">
        <w:rPr>
          <w:rFonts w:ascii="Calibri" w:eastAsia="Calibri" w:hAnsi="Calibri" w:cs="Calibri"/>
          <w:color w:val="000000" w:themeColor="text1"/>
        </w:rPr>
        <w:t>123462</w:t>
      </w:r>
    </w:p>
    <w:p w14:paraId="3DECB10C" w14:textId="00505C11" w:rsidR="0065710B" w:rsidRDefault="205E7B71" w:rsidP="44F3EF38">
      <w:pPr>
        <w:rPr>
          <w:rFonts w:ascii="Calibri" w:eastAsia="Calibri" w:hAnsi="Calibri" w:cs="Calibri"/>
          <w:color w:val="000000" w:themeColor="text1"/>
        </w:rPr>
      </w:pPr>
      <w:r w:rsidRPr="44F3EF38">
        <w:rPr>
          <w:rFonts w:ascii="Calibri" w:eastAsia="Calibri" w:hAnsi="Calibri" w:cs="Calibri"/>
          <w:b/>
          <w:bCs/>
          <w:color w:val="000000" w:themeColor="text1"/>
        </w:rPr>
        <w:t xml:space="preserve">Job Title: </w:t>
      </w:r>
      <w:bookmarkStart w:id="0" w:name="_Hlk60299554"/>
      <w:bookmarkStart w:id="1" w:name="_GoBack"/>
      <w:r w:rsidRPr="44F3EF38">
        <w:rPr>
          <w:rFonts w:ascii="Calibri" w:eastAsia="Calibri" w:hAnsi="Calibri" w:cs="Calibri"/>
          <w:b/>
          <w:bCs/>
          <w:color w:val="000000" w:themeColor="text1"/>
        </w:rPr>
        <w:t>Consultancy to undertake a Gender Responsive Social Protection Assessment</w:t>
      </w:r>
      <w:r w:rsidR="005062B2">
        <w:rPr>
          <w:rFonts w:ascii="Calibri" w:eastAsia="Calibri" w:hAnsi="Calibri" w:cs="Calibri"/>
          <w:b/>
          <w:bCs/>
          <w:color w:val="000000" w:themeColor="text1"/>
        </w:rPr>
        <w:t xml:space="preserve"> in response to COVID-19</w:t>
      </w:r>
      <w:r w:rsidRPr="44F3EF38">
        <w:rPr>
          <w:rFonts w:ascii="Calibri" w:eastAsia="Calibri" w:hAnsi="Calibri" w:cs="Calibri"/>
          <w:b/>
          <w:bCs/>
          <w:color w:val="000000" w:themeColor="text1"/>
        </w:rPr>
        <w:t xml:space="preserve"> (Saint Lucia)</w:t>
      </w:r>
      <w:bookmarkEnd w:id="0"/>
      <w:bookmarkEnd w:id="1"/>
    </w:p>
    <w:p w14:paraId="7E5AF8D6" w14:textId="3EF48F25" w:rsidR="00100FA1" w:rsidRDefault="002506F2" w:rsidP="005312AB">
      <w:pPr>
        <w:pStyle w:val="NoSpacing"/>
        <w:rPr>
          <w:b/>
        </w:rPr>
      </w:pPr>
      <w:sdt>
        <w:sdtPr>
          <w:rPr>
            <w:b/>
          </w:rPr>
          <w:alias w:val="Country(ies)"/>
          <w:tag w:val=""/>
          <w:id w:val="1498618005"/>
          <w:lock w:val="sdtLocked"/>
          <w:placeholder>
            <w:docPart w:val="C9A0E08641794A75BBEE3979983F4972"/>
          </w:placeholder>
          <w:dataBinding w:prefixMappings="xmlns:ns0='http://schemas.microsoft.com/office/2006/coverPageProps' " w:xpath="/ns0:CoverPageProperties[1]/ns0:CompanyAddress[1]" w:storeItemID="{55AF091B-3C7A-41E3-B477-F2FDAA23CFDA}"/>
          <w:text/>
        </w:sdtPr>
        <w:sdtEndPr/>
        <w:sdtContent>
          <w:r w:rsidR="005312AB">
            <w:rPr>
              <w:b/>
            </w:rPr>
            <w:t>Country: Saint Lucia</w:t>
          </w:r>
        </w:sdtContent>
      </w:sdt>
    </w:p>
    <w:p w14:paraId="394C83C7" w14:textId="77777777" w:rsidR="005312AB" w:rsidRPr="005312AB" w:rsidRDefault="005312AB" w:rsidP="005312AB">
      <w:pPr>
        <w:pStyle w:val="NoSpacing"/>
        <w:rPr>
          <w:b/>
          <w:bCs/>
        </w:rPr>
      </w:pPr>
    </w:p>
    <w:p w14:paraId="37A9BAC7" w14:textId="77777777" w:rsidR="005312AB" w:rsidRDefault="005312AB" w:rsidP="005312AB">
      <w:pPr>
        <w:pStyle w:val="NoSpacing"/>
        <w:rPr>
          <w:rFonts w:ascii="Calibri" w:eastAsia="Calibri" w:hAnsi="Calibri" w:cs="Calibri"/>
          <w:color w:val="FF0000"/>
          <w:sz w:val="18"/>
          <w:szCs w:val="18"/>
        </w:rPr>
      </w:pPr>
      <w:r w:rsidRPr="44F3EF38">
        <w:rPr>
          <w:rFonts w:ascii="Calibri" w:eastAsia="Calibri" w:hAnsi="Calibri" w:cs="Calibri"/>
          <w:color w:val="000000" w:themeColor="text1"/>
        </w:rPr>
        <w:t xml:space="preserve">UNDP Barbados and the Eastern Caribbean – </w:t>
      </w:r>
      <w:r w:rsidRPr="44F3EF38">
        <w:rPr>
          <w:rFonts w:ascii="Calibri" w:eastAsia="Calibri" w:hAnsi="Calibri" w:cs="Calibri"/>
          <w:b/>
          <w:bCs/>
          <w:color w:val="000000" w:themeColor="text1"/>
        </w:rPr>
        <w:t xml:space="preserve">St. Lucia </w:t>
      </w:r>
    </w:p>
    <w:p w14:paraId="056F4900" w14:textId="77777777" w:rsidR="005312AB" w:rsidRDefault="005312AB" w:rsidP="005312AB">
      <w:pPr>
        <w:spacing w:after="0" w:line="240" w:lineRule="auto"/>
        <w:rPr>
          <w:rFonts w:ascii="Calibri" w:eastAsia="Calibri" w:hAnsi="Calibri" w:cs="Calibri"/>
          <w:color w:val="000000" w:themeColor="text1"/>
        </w:rPr>
      </w:pPr>
    </w:p>
    <w:p w14:paraId="19503D46" w14:textId="78393B06" w:rsidR="005312AB" w:rsidRDefault="005312AB" w:rsidP="005312AB">
      <w:pPr>
        <w:rPr>
          <w:rFonts w:ascii="Calibri" w:eastAsia="Calibri" w:hAnsi="Calibri" w:cs="Calibri"/>
          <w:color w:val="000000" w:themeColor="text1"/>
        </w:rPr>
      </w:pPr>
      <w:r w:rsidRPr="44F3EF38">
        <w:rPr>
          <w:rFonts w:ascii="Calibri" w:eastAsia="Calibri" w:hAnsi="Calibri" w:cs="Calibri"/>
          <w:b/>
          <w:bCs/>
          <w:color w:val="000000" w:themeColor="text1"/>
        </w:rPr>
        <w:t>Description of the assignment:</w:t>
      </w:r>
      <w:r w:rsidRPr="44F3EF38">
        <w:rPr>
          <w:rFonts w:ascii="Calibri" w:eastAsia="Calibri" w:hAnsi="Calibri" w:cs="Calibri"/>
          <w:color w:val="000000" w:themeColor="text1"/>
        </w:rPr>
        <w:t xml:space="preserve"> </w:t>
      </w:r>
    </w:p>
    <w:p w14:paraId="469A3D68" w14:textId="451173FB" w:rsidR="000E5AED" w:rsidRDefault="003173E1" w:rsidP="00AC4F10">
      <w:pPr>
        <w:spacing w:after="0"/>
        <w:jc w:val="both"/>
        <w:rPr>
          <w:rFonts w:ascii="Calibri" w:hAnsi="Calibri" w:cs="Calibri"/>
          <w:color w:val="000000"/>
          <w:lang w:eastAsia="en-GB"/>
        </w:rPr>
      </w:pPr>
      <w:r>
        <w:rPr>
          <w:rFonts w:ascii="Calibri" w:hAnsi="Calibri" w:cs="Calibri"/>
          <w:color w:val="000000" w:themeColor="text1"/>
          <w:lang w:eastAsia="en-GB"/>
        </w:rPr>
        <w:t xml:space="preserve">Implementation of </w:t>
      </w:r>
      <w:r w:rsidR="000E5AED" w:rsidRPr="2248FC19">
        <w:rPr>
          <w:rFonts w:ascii="Calibri" w:hAnsi="Calibri" w:cs="Calibri"/>
          <w:color w:val="000000" w:themeColor="text1"/>
          <w:lang w:eastAsia="en-GB"/>
        </w:rPr>
        <w:t xml:space="preserve">a gender-responsive assessment of the </w:t>
      </w:r>
      <w:r w:rsidR="00A944FC">
        <w:rPr>
          <w:rFonts w:ascii="Calibri" w:hAnsi="Calibri" w:cs="Calibri"/>
          <w:color w:val="000000" w:themeColor="text1"/>
          <w:lang w:eastAsia="en-GB"/>
        </w:rPr>
        <w:t>impact of COVID</w:t>
      </w:r>
      <w:r w:rsidR="00381980">
        <w:rPr>
          <w:rFonts w:ascii="Calibri" w:hAnsi="Calibri" w:cs="Calibri"/>
          <w:color w:val="000000" w:themeColor="text1"/>
          <w:lang w:eastAsia="en-GB"/>
        </w:rPr>
        <w:t>-</w:t>
      </w:r>
      <w:r w:rsidR="00A944FC">
        <w:rPr>
          <w:rFonts w:ascii="Calibri" w:hAnsi="Calibri" w:cs="Calibri"/>
          <w:color w:val="000000" w:themeColor="text1"/>
          <w:lang w:eastAsia="en-GB"/>
        </w:rPr>
        <w:t>19 on vulnerable groups</w:t>
      </w:r>
      <w:r w:rsidR="0083383C">
        <w:rPr>
          <w:rFonts w:ascii="Calibri" w:hAnsi="Calibri" w:cs="Calibri"/>
          <w:color w:val="000000" w:themeColor="text1"/>
          <w:lang w:eastAsia="en-GB"/>
        </w:rPr>
        <w:t xml:space="preserve"> and the </w:t>
      </w:r>
      <w:r w:rsidR="000E5AED" w:rsidRPr="2248FC19">
        <w:rPr>
          <w:rFonts w:ascii="Calibri" w:hAnsi="Calibri" w:cs="Calibri"/>
          <w:color w:val="000000" w:themeColor="text1"/>
          <w:lang w:eastAsia="en-GB"/>
        </w:rPr>
        <w:t xml:space="preserve">social protection system in Saint Lucia, with a specific focus on the response to COVID-19, and develop an implementation plan to </w:t>
      </w:r>
      <w:r w:rsidR="000E5AED">
        <w:rPr>
          <w:rFonts w:ascii="Calibri" w:hAnsi="Calibri" w:cs="Calibri"/>
          <w:color w:val="000000" w:themeColor="text1"/>
          <w:lang w:eastAsia="en-GB"/>
        </w:rPr>
        <w:t>strengthen the</w:t>
      </w:r>
      <w:r w:rsidR="000E5AED" w:rsidRPr="2248FC19">
        <w:rPr>
          <w:rFonts w:ascii="Calibri" w:hAnsi="Calibri" w:cs="Calibri"/>
          <w:color w:val="000000" w:themeColor="text1"/>
          <w:lang w:eastAsia="en-GB"/>
        </w:rPr>
        <w:t xml:space="preserve"> gender-responsive</w:t>
      </w:r>
      <w:r w:rsidR="000E5AED">
        <w:rPr>
          <w:rFonts w:ascii="Calibri" w:hAnsi="Calibri" w:cs="Calibri"/>
          <w:color w:val="000000" w:themeColor="text1"/>
          <w:lang w:eastAsia="en-GB"/>
        </w:rPr>
        <w:t>ness</w:t>
      </w:r>
      <w:r w:rsidR="000E5AED" w:rsidRPr="2248FC19">
        <w:rPr>
          <w:rFonts w:ascii="Calibri" w:hAnsi="Calibri" w:cs="Calibri"/>
          <w:color w:val="000000" w:themeColor="text1"/>
          <w:lang w:eastAsia="en-GB"/>
        </w:rPr>
        <w:t xml:space="preserve"> and adapt</w:t>
      </w:r>
      <w:r w:rsidR="000E5AED">
        <w:rPr>
          <w:rFonts w:ascii="Calibri" w:hAnsi="Calibri" w:cs="Calibri"/>
          <w:color w:val="000000" w:themeColor="text1"/>
          <w:lang w:eastAsia="en-GB"/>
        </w:rPr>
        <w:t>iveness</w:t>
      </w:r>
      <w:r w:rsidR="000E5AED" w:rsidRPr="2248FC19">
        <w:rPr>
          <w:rFonts w:ascii="Calibri" w:hAnsi="Calibri" w:cs="Calibri"/>
          <w:color w:val="000000" w:themeColor="text1"/>
          <w:lang w:eastAsia="en-GB"/>
        </w:rPr>
        <w:t xml:space="preserve"> </w:t>
      </w:r>
      <w:r w:rsidR="000E5AED">
        <w:rPr>
          <w:rFonts w:ascii="Calibri" w:hAnsi="Calibri" w:cs="Calibri"/>
          <w:color w:val="000000" w:themeColor="text1"/>
          <w:lang w:eastAsia="en-GB"/>
        </w:rPr>
        <w:t xml:space="preserve">of Saint Lucia’s </w:t>
      </w:r>
      <w:r w:rsidR="000E5AED" w:rsidRPr="2248FC19">
        <w:rPr>
          <w:rFonts w:ascii="Calibri" w:hAnsi="Calibri" w:cs="Calibri"/>
          <w:color w:val="000000" w:themeColor="text1"/>
          <w:lang w:eastAsia="en-GB"/>
        </w:rPr>
        <w:t>social protection</w:t>
      </w:r>
      <w:r w:rsidR="000E5AED">
        <w:rPr>
          <w:rFonts w:ascii="Calibri" w:hAnsi="Calibri" w:cs="Calibri"/>
          <w:color w:val="000000" w:themeColor="text1"/>
          <w:lang w:eastAsia="en-GB"/>
        </w:rPr>
        <w:t xml:space="preserve"> system</w:t>
      </w:r>
      <w:r w:rsidR="00AC4F10">
        <w:rPr>
          <w:rFonts w:ascii="Calibri" w:hAnsi="Calibri" w:cs="Calibri"/>
          <w:color w:val="000000" w:themeColor="text1"/>
          <w:lang w:eastAsia="en-GB"/>
        </w:rPr>
        <w:t>.</w:t>
      </w:r>
    </w:p>
    <w:p w14:paraId="5DFD33DD" w14:textId="77777777" w:rsidR="00AC4F10" w:rsidRPr="00AC4F10" w:rsidRDefault="00AC4F10" w:rsidP="00AC4F10">
      <w:pPr>
        <w:spacing w:after="0"/>
        <w:jc w:val="both"/>
        <w:rPr>
          <w:rFonts w:ascii="Calibri" w:hAnsi="Calibri" w:cs="Calibri"/>
          <w:color w:val="000000"/>
          <w:lang w:eastAsia="en-GB"/>
        </w:rPr>
      </w:pPr>
    </w:p>
    <w:p w14:paraId="364B69B7" w14:textId="77777777" w:rsidR="005312AB" w:rsidRPr="003173E1" w:rsidRDefault="005312AB" w:rsidP="005312AB">
      <w:pPr>
        <w:rPr>
          <w:rFonts w:ascii="Arial" w:eastAsia="Arial" w:hAnsi="Arial" w:cs="Arial"/>
          <w:color w:val="000000" w:themeColor="text1"/>
        </w:rPr>
      </w:pPr>
      <w:r w:rsidRPr="44F3EF38">
        <w:rPr>
          <w:rFonts w:ascii="Calibri" w:eastAsia="Calibri" w:hAnsi="Calibri" w:cs="Calibri"/>
          <w:b/>
          <w:bCs/>
          <w:color w:val="000000" w:themeColor="text1"/>
        </w:rPr>
        <w:t>Project name:</w:t>
      </w:r>
      <w:r w:rsidRPr="44F3EF38">
        <w:rPr>
          <w:rFonts w:ascii="Calibri" w:eastAsia="Calibri" w:hAnsi="Calibri" w:cs="Calibri"/>
          <w:color w:val="000000" w:themeColor="text1"/>
        </w:rPr>
        <w:t xml:space="preserve"> </w:t>
      </w:r>
      <w:r w:rsidRPr="003173E1">
        <w:rPr>
          <w:rFonts w:ascii="Calibri" w:eastAsia="Calibri" w:hAnsi="Calibri" w:cs="Calibri"/>
          <w:color w:val="000000" w:themeColor="text1"/>
        </w:rPr>
        <w:t>Enhancing Resilience and Acceleration of the SDGs in the Eastern Caribbean: Universal adaptive social protection modeled at the community, national and sub-regional levels</w:t>
      </w:r>
    </w:p>
    <w:p w14:paraId="06236FAB" w14:textId="56C0DE7F" w:rsidR="005312AB" w:rsidRDefault="005312AB" w:rsidP="005312AB">
      <w:pPr>
        <w:rPr>
          <w:rFonts w:ascii="Calibri" w:eastAsia="Calibri" w:hAnsi="Calibri" w:cs="Calibri"/>
          <w:color w:val="000000" w:themeColor="text1"/>
        </w:rPr>
      </w:pPr>
      <w:r w:rsidRPr="2B920260">
        <w:rPr>
          <w:rFonts w:ascii="Calibri" w:eastAsia="Calibri" w:hAnsi="Calibri" w:cs="Calibri"/>
          <w:b/>
          <w:bCs/>
          <w:color w:val="000000" w:themeColor="text1"/>
        </w:rPr>
        <w:t>Period of assignment/services (if applicable):</w:t>
      </w:r>
      <w:r w:rsidRPr="2B920260">
        <w:rPr>
          <w:rFonts w:ascii="Calibri" w:eastAsia="Calibri" w:hAnsi="Calibri" w:cs="Calibri"/>
          <w:color w:val="000000" w:themeColor="text1"/>
        </w:rPr>
        <w:t xml:space="preserve"> </w:t>
      </w:r>
      <w:r w:rsidR="0079459D">
        <w:rPr>
          <w:rFonts w:ascii="Calibri" w:eastAsia="Calibri" w:hAnsi="Calibri" w:cs="Calibri"/>
          <w:color w:val="000000" w:themeColor="text1"/>
        </w:rPr>
        <w:t>January – March 2021</w:t>
      </w:r>
    </w:p>
    <w:p w14:paraId="5393CBAD" w14:textId="77777777" w:rsidR="00381980" w:rsidRDefault="00381980" w:rsidP="005312AB">
      <w:pPr>
        <w:spacing w:line="240" w:lineRule="auto"/>
        <w:rPr>
          <w:rFonts w:ascii="Calibri" w:eastAsia="Calibri" w:hAnsi="Calibri" w:cs="Calibri"/>
          <w:b/>
          <w:bCs/>
          <w:color w:val="000000" w:themeColor="text1"/>
        </w:rPr>
      </w:pPr>
    </w:p>
    <w:p w14:paraId="6A09286D" w14:textId="77777777" w:rsidR="00381980" w:rsidRDefault="00381980" w:rsidP="005312AB">
      <w:pPr>
        <w:spacing w:line="240" w:lineRule="auto"/>
        <w:rPr>
          <w:rFonts w:ascii="Calibri" w:eastAsia="Calibri" w:hAnsi="Calibri" w:cs="Calibri"/>
          <w:b/>
          <w:bCs/>
          <w:color w:val="000000" w:themeColor="text1"/>
        </w:rPr>
      </w:pPr>
    </w:p>
    <w:p w14:paraId="2A243EEA" w14:textId="77777777" w:rsidR="00381980" w:rsidRDefault="00381980" w:rsidP="005312AB">
      <w:pPr>
        <w:spacing w:line="240" w:lineRule="auto"/>
        <w:rPr>
          <w:rFonts w:ascii="Calibri" w:eastAsia="Calibri" w:hAnsi="Calibri" w:cs="Calibri"/>
          <w:b/>
          <w:bCs/>
          <w:color w:val="000000" w:themeColor="text1"/>
        </w:rPr>
      </w:pPr>
    </w:p>
    <w:p w14:paraId="31331606" w14:textId="77777777" w:rsidR="00381980" w:rsidRDefault="00381980" w:rsidP="005312AB">
      <w:pPr>
        <w:spacing w:line="240" w:lineRule="auto"/>
        <w:rPr>
          <w:rFonts w:ascii="Calibri" w:eastAsia="Calibri" w:hAnsi="Calibri" w:cs="Calibri"/>
          <w:b/>
          <w:bCs/>
          <w:color w:val="000000" w:themeColor="text1"/>
        </w:rPr>
      </w:pPr>
    </w:p>
    <w:p w14:paraId="3B345F82" w14:textId="77777777" w:rsidR="00381980" w:rsidRDefault="00381980" w:rsidP="005312AB">
      <w:pPr>
        <w:spacing w:line="240" w:lineRule="auto"/>
        <w:rPr>
          <w:rFonts w:ascii="Calibri" w:eastAsia="Calibri" w:hAnsi="Calibri" w:cs="Calibri"/>
          <w:b/>
          <w:bCs/>
          <w:color w:val="000000" w:themeColor="text1"/>
        </w:rPr>
      </w:pPr>
    </w:p>
    <w:p w14:paraId="47A86D20" w14:textId="77777777" w:rsidR="00381980" w:rsidRDefault="00381980" w:rsidP="005312AB">
      <w:pPr>
        <w:spacing w:line="240" w:lineRule="auto"/>
        <w:rPr>
          <w:rFonts w:ascii="Calibri" w:eastAsia="Calibri" w:hAnsi="Calibri" w:cs="Calibri"/>
          <w:b/>
          <w:bCs/>
          <w:color w:val="000000" w:themeColor="text1"/>
        </w:rPr>
      </w:pPr>
    </w:p>
    <w:p w14:paraId="7F99576E" w14:textId="77777777" w:rsidR="00381980" w:rsidRDefault="00381980" w:rsidP="005312AB">
      <w:pPr>
        <w:spacing w:line="240" w:lineRule="auto"/>
        <w:rPr>
          <w:rFonts w:ascii="Calibri" w:eastAsia="Calibri" w:hAnsi="Calibri" w:cs="Calibri"/>
          <w:b/>
          <w:bCs/>
          <w:color w:val="000000" w:themeColor="text1"/>
        </w:rPr>
      </w:pPr>
    </w:p>
    <w:p w14:paraId="23B76DA9" w14:textId="77777777" w:rsidR="00381980" w:rsidRDefault="00381980" w:rsidP="005312AB">
      <w:pPr>
        <w:spacing w:line="240" w:lineRule="auto"/>
        <w:rPr>
          <w:rFonts w:ascii="Calibri" w:eastAsia="Calibri" w:hAnsi="Calibri" w:cs="Calibri"/>
          <w:b/>
          <w:bCs/>
          <w:color w:val="000000" w:themeColor="text1"/>
        </w:rPr>
      </w:pPr>
    </w:p>
    <w:p w14:paraId="69AFF988" w14:textId="77777777" w:rsidR="00381980" w:rsidRDefault="00381980" w:rsidP="005312AB">
      <w:pPr>
        <w:spacing w:line="240" w:lineRule="auto"/>
        <w:rPr>
          <w:rFonts w:ascii="Calibri" w:eastAsia="Calibri" w:hAnsi="Calibri" w:cs="Calibri"/>
          <w:b/>
          <w:bCs/>
          <w:color w:val="000000" w:themeColor="text1"/>
        </w:rPr>
      </w:pPr>
    </w:p>
    <w:p w14:paraId="13A1FEC6" w14:textId="77777777" w:rsidR="00381980" w:rsidRDefault="00381980" w:rsidP="005312AB">
      <w:pPr>
        <w:spacing w:line="240" w:lineRule="auto"/>
        <w:rPr>
          <w:rFonts w:ascii="Calibri" w:eastAsia="Calibri" w:hAnsi="Calibri" w:cs="Calibri"/>
          <w:b/>
          <w:bCs/>
          <w:color w:val="000000" w:themeColor="text1"/>
        </w:rPr>
      </w:pPr>
    </w:p>
    <w:p w14:paraId="2C4F9F8F" w14:textId="1F04BBB6" w:rsidR="005312AB" w:rsidRPr="00100FA1" w:rsidRDefault="005312AB" w:rsidP="005312AB">
      <w:pPr>
        <w:spacing w:line="240" w:lineRule="auto"/>
        <w:rPr>
          <w:rFonts w:ascii="Calibri" w:eastAsia="Calibri" w:hAnsi="Calibri" w:cs="Calibri"/>
          <w:color w:val="000000" w:themeColor="text1"/>
        </w:rPr>
      </w:pPr>
      <w:r w:rsidRPr="00100FA1">
        <w:rPr>
          <w:rFonts w:ascii="Calibri" w:eastAsia="Calibri" w:hAnsi="Calibri" w:cs="Calibri"/>
          <w:b/>
          <w:bCs/>
          <w:color w:val="000000" w:themeColor="text1"/>
        </w:rPr>
        <w:lastRenderedPageBreak/>
        <w:t xml:space="preserve">ADMINISTRATION </w:t>
      </w:r>
    </w:p>
    <w:p w14:paraId="05A90699" w14:textId="77777777" w:rsidR="005312AB" w:rsidRPr="00100FA1" w:rsidRDefault="005312AB" w:rsidP="005312AB">
      <w:pPr>
        <w:spacing w:line="240" w:lineRule="auto"/>
        <w:rPr>
          <w:rFonts w:ascii="Calibri" w:eastAsia="Calibri" w:hAnsi="Calibri" w:cs="Calibri"/>
          <w:color w:val="000000" w:themeColor="text1"/>
        </w:rPr>
      </w:pPr>
      <w:r w:rsidRPr="00100FA1">
        <w:rPr>
          <w:rFonts w:ascii="Calibri" w:eastAsia="Calibri" w:hAnsi="Calibri" w:cs="Calibri"/>
          <w:color w:val="000000" w:themeColor="text1"/>
        </w:rPr>
        <w:t xml:space="preserve">To apply, interested persons should upload the </w:t>
      </w:r>
      <w:r w:rsidRPr="00100FA1">
        <w:rPr>
          <w:rFonts w:ascii="Calibri" w:eastAsia="Calibri" w:hAnsi="Calibri" w:cs="Calibri"/>
          <w:b/>
          <w:bCs/>
          <w:color w:val="000000" w:themeColor="text1"/>
        </w:rPr>
        <w:t>combined*</w:t>
      </w:r>
      <w:r w:rsidRPr="00100FA1">
        <w:rPr>
          <w:rFonts w:ascii="Calibri" w:eastAsia="Calibri" w:hAnsi="Calibri" w:cs="Calibri"/>
          <w:color w:val="000000" w:themeColor="text1"/>
        </w:rPr>
        <w:t xml:space="preserve"> </w:t>
      </w:r>
      <w:r w:rsidRPr="00100FA1">
        <w:rPr>
          <w:rFonts w:ascii="Calibri" w:eastAsia="Calibri" w:hAnsi="Calibri" w:cs="Calibri"/>
          <w:i/>
          <w:iCs/>
          <w:color w:val="000000" w:themeColor="text1"/>
        </w:rPr>
        <w:t>Technical Proposal/Methodology</w:t>
      </w:r>
      <w:r w:rsidRPr="00100FA1">
        <w:rPr>
          <w:rFonts w:ascii="Calibri" w:eastAsia="Calibri" w:hAnsi="Calibri" w:cs="Calibri"/>
          <w:color w:val="000000" w:themeColor="text1"/>
        </w:rPr>
        <w:t xml:space="preserve"> (if applicable), </w:t>
      </w:r>
      <w:r w:rsidRPr="00100FA1">
        <w:rPr>
          <w:rFonts w:ascii="Calibri" w:eastAsia="Calibri" w:hAnsi="Calibri" w:cs="Calibri"/>
          <w:i/>
          <w:iCs/>
          <w:color w:val="000000" w:themeColor="text1"/>
        </w:rPr>
        <w:t>CV</w:t>
      </w:r>
      <w:r w:rsidRPr="00100FA1">
        <w:rPr>
          <w:rFonts w:ascii="Calibri" w:eastAsia="Calibri" w:hAnsi="Calibri" w:cs="Calibri"/>
          <w:color w:val="000000" w:themeColor="text1"/>
        </w:rPr>
        <w:t xml:space="preserve"> and </w:t>
      </w:r>
      <w:r w:rsidRPr="00100FA1">
        <w:rPr>
          <w:rFonts w:ascii="Calibri" w:eastAsia="Calibri" w:hAnsi="Calibri" w:cs="Calibri"/>
          <w:i/>
          <w:iCs/>
          <w:color w:val="000000" w:themeColor="text1"/>
        </w:rPr>
        <w:t>Offeror’s Letter</w:t>
      </w:r>
      <w:r w:rsidRPr="00100FA1">
        <w:rPr>
          <w:rFonts w:ascii="Calibri" w:eastAsia="Calibri" w:hAnsi="Calibri" w:cs="Calibri"/>
          <w:color w:val="000000" w:themeColor="text1"/>
        </w:rPr>
        <w:t xml:space="preserve"> to “UNDP Jobs” by navigating to the link below and clicking “APPLY NOW”, no later than the date indicated on the “UNDP Jobs” website. </w:t>
      </w:r>
      <w:r w:rsidRPr="00100FA1">
        <w:rPr>
          <w:rFonts w:ascii="Calibri" w:eastAsia="Calibri" w:hAnsi="Calibri" w:cs="Calibri"/>
          <w:b/>
          <w:bCs/>
          <w:color w:val="000000" w:themeColor="text1"/>
        </w:rPr>
        <w:t>Applications submitted via email will not be accepted**</w:t>
      </w:r>
      <w:r w:rsidRPr="00100FA1">
        <w:rPr>
          <w:rFonts w:ascii="Calibri" w:eastAsia="Calibri" w:hAnsi="Calibri" w:cs="Calibri"/>
          <w:color w:val="000000" w:themeColor="text1"/>
        </w:rPr>
        <w:t>: -</w:t>
      </w:r>
    </w:p>
    <w:p w14:paraId="406EC04C" w14:textId="73E273B2"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color w:val="000000" w:themeColor="text1"/>
        </w:rPr>
        <w:t xml:space="preserve">UNDP Job Site – </w:t>
      </w:r>
      <w:hyperlink r:id="rId13">
        <w:r w:rsidR="00381980">
          <w:rPr>
            <w:rStyle w:val="Hyperlink"/>
            <w:rFonts w:ascii="Calibri" w:eastAsia="Calibri" w:hAnsi="Calibri" w:cs="Calibri"/>
            <w:color w:val="0000FF"/>
            <w:highlight w:val="green"/>
          </w:rPr>
          <w:t>https://jobs.undp.org/cj_view_job.cfm?cur_job_id=96141</w:t>
        </w:r>
      </w:hyperlink>
      <w:r w:rsidRPr="44F3EF38">
        <w:rPr>
          <w:rStyle w:val="Hyperlink"/>
          <w:rFonts w:ascii="Calibri" w:eastAsia="Calibri" w:hAnsi="Calibri" w:cs="Calibri"/>
          <w:color w:val="0000FF"/>
        </w:rPr>
        <w:t xml:space="preserve"> </w:t>
      </w:r>
      <w:r w:rsidRPr="44F3EF38">
        <w:rPr>
          <w:rFonts w:ascii="Calibri" w:eastAsia="Calibri" w:hAnsi="Calibri" w:cs="Calibri"/>
          <w:color w:val="000000" w:themeColor="text1"/>
        </w:rPr>
        <w:t>(</w:t>
      </w:r>
      <w:r w:rsidRPr="44F3EF38">
        <w:rPr>
          <w:rStyle w:val="Emphasis"/>
          <w:rFonts w:ascii="Calibri" w:eastAsia="Calibri" w:hAnsi="Calibri" w:cs="Calibri"/>
          <w:color w:val="000000" w:themeColor="text1"/>
        </w:rPr>
        <w:t>cut and paste into browser address bar if the link does not work</w:t>
      </w:r>
      <w:r w:rsidRPr="44F3EF38">
        <w:rPr>
          <w:rFonts w:ascii="Calibri" w:eastAsia="Calibri" w:hAnsi="Calibri" w:cs="Calibri"/>
          <w:color w:val="000000" w:themeColor="text1"/>
        </w:rPr>
        <w:t>)</w:t>
      </w:r>
    </w:p>
    <w:p w14:paraId="73D3FD98" w14:textId="77777777"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b/>
          <w:bCs/>
          <w:i/>
          <w:iCs/>
          <w:color w:val="000000" w:themeColor="text1"/>
        </w:rPr>
        <w:t>* PLEASE NOTE: The system allows the upload of one (1) document ONLY – if you are required to submit a Technical Proposal/Methodology, this document along with your CV/P11 and Offeror’s Letter, MUST be combined and uploaded as one.</w:t>
      </w:r>
    </w:p>
    <w:p w14:paraId="26B4B631" w14:textId="77777777"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b/>
          <w:bCs/>
          <w:color w:val="000000" w:themeColor="text1"/>
        </w:rPr>
        <w:t>NOTE:</w:t>
      </w:r>
      <w:r w:rsidRPr="44F3EF38">
        <w:rPr>
          <w:rFonts w:ascii="Calibri" w:eastAsia="Calibri" w:hAnsi="Calibri" w:cs="Calibri"/>
          <w:color w:val="000000" w:themeColor="text1"/>
        </w:rPr>
        <w:t xml:space="preserve"> The </w:t>
      </w:r>
      <w:r w:rsidRPr="44F3EF38">
        <w:rPr>
          <w:rFonts w:ascii="Calibri" w:eastAsia="Calibri" w:hAnsi="Calibri" w:cs="Calibri"/>
          <w:i/>
          <w:iCs/>
          <w:color w:val="000000" w:themeColor="text1"/>
        </w:rPr>
        <w:t>Financial Proposal</w:t>
      </w:r>
      <w:r w:rsidRPr="44F3EF38">
        <w:rPr>
          <w:rFonts w:ascii="Calibri" w:eastAsia="Calibri" w:hAnsi="Calibri" w:cs="Calibri"/>
          <w:color w:val="000000" w:themeColor="text1"/>
        </w:rPr>
        <w:t xml:space="preserve"> </w:t>
      </w:r>
      <w:r w:rsidRPr="44F3EF38">
        <w:rPr>
          <w:rFonts w:ascii="Calibri" w:eastAsia="Calibri" w:hAnsi="Calibri" w:cs="Calibri"/>
          <w:b/>
          <w:bCs/>
          <w:color w:val="000000" w:themeColor="text1"/>
        </w:rPr>
        <w:t>should not</w:t>
      </w:r>
      <w:r w:rsidRPr="44F3EF38">
        <w:rPr>
          <w:rFonts w:ascii="Calibri" w:eastAsia="Calibri" w:hAnsi="Calibri" w:cs="Calibri"/>
          <w:color w:val="000000" w:themeColor="text1"/>
        </w:rPr>
        <w:t xml:space="preserve"> be uploaded to “UNDP Jobs” **.</w:t>
      </w:r>
    </w:p>
    <w:p w14:paraId="4B7ED3DA" w14:textId="77777777" w:rsidR="00381980" w:rsidRDefault="00381980" w:rsidP="005312AB">
      <w:pPr>
        <w:pStyle w:val="NoSpacing"/>
        <w:rPr>
          <w:rFonts w:ascii="Calibri" w:eastAsia="Calibri" w:hAnsi="Calibri" w:cs="Calibri"/>
          <w:b/>
          <w:bCs/>
          <w:color w:val="000000" w:themeColor="text1"/>
        </w:rPr>
      </w:pPr>
    </w:p>
    <w:p w14:paraId="2B867753" w14:textId="48B7BA9C" w:rsidR="005312AB" w:rsidRDefault="005312AB" w:rsidP="005312AB">
      <w:pPr>
        <w:pStyle w:val="NoSpacing"/>
        <w:rPr>
          <w:rFonts w:ascii="Calibri" w:eastAsia="Calibri" w:hAnsi="Calibri" w:cs="Calibri"/>
          <w:color w:val="000000" w:themeColor="text1"/>
        </w:rPr>
      </w:pPr>
      <w:r w:rsidRPr="44F3EF38">
        <w:rPr>
          <w:rFonts w:ascii="Calibri" w:eastAsia="Calibri" w:hAnsi="Calibri" w:cs="Calibri"/>
          <w:b/>
          <w:bCs/>
          <w:color w:val="000000" w:themeColor="text1"/>
        </w:rPr>
        <w:t>&lt;IMPORTANT&gt;</w:t>
      </w:r>
    </w:p>
    <w:p w14:paraId="609C7C26" w14:textId="77777777" w:rsidR="005312AB" w:rsidRDefault="005312AB" w:rsidP="005312AB">
      <w:pPr>
        <w:pStyle w:val="NoSpacing"/>
        <w:rPr>
          <w:rFonts w:ascii="Calibri" w:eastAsia="Calibri" w:hAnsi="Calibri" w:cs="Calibri"/>
          <w:color w:val="000000" w:themeColor="text1"/>
        </w:rPr>
      </w:pPr>
      <w:r w:rsidRPr="44F3EF38">
        <w:rPr>
          <w:rFonts w:ascii="Calibri" w:eastAsia="Calibri" w:hAnsi="Calibri" w:cs="Calibri"/>
          <w:b/>
          <w:bCs/>
          <w:color w:val="000000" w:themeColor="text1"/>
        </w:rPr>
        <w:t>**</w:t>
      </w:r>
      <w:r w:rsidRPr="44F3EF38">
        <w:rPr>
          <w:rFonts w:ascii="Calibri" w:eastAsia="Calibri" w:hAnsi="Calibri" w:cs="Calibri"/>
          <w:color w:val="000000" w:themeColor="text1"/>
        </w:rPr>
        <w:t xml:space="preserve">Please email the </w:t>
      </w:r>
      <w:r w:rsidRPr="44F3EF38">
        <w:rPr>
          <w:rFonts w:ascii="Calibri" w:eastAsia="Calibri" w:hAnsi="Calibri" w:cs="Calibri"/>
          <w:b/>
          <w:bCs/>
          <w:color w:val="000000" w:themeColor="text1"/>
        </w:rPr>
        <w:t>password-protected</w:t>
      </w:r>
      <w:r w:rsidRPr="44F3EF38">
        <w:rPr>
          <w:rFonts w:ascii="Calibri" w:eastAsia="Calibri" w:hAnsi="Calibri" w:cs="Calibri"/>
          <w:color w:val="000000" w:themeColor="text1"/>
        </w:rPr>
        <w:t xml:space="preserve"> </w:t>
      </w:r>
      <w:r w:rsidRPr="44F3EF38">
        <w:rPr>
          <w:rFonts w:ascii="Calibri" w:eastAsia="Calibri" w:hAnsi="Calibri" w:cs="Calibri"/>
          <w:i/>
          <w:iCs/>
          <w:color w:val="000000" w:themeColor="text1"/>
        </w:rPr>
        <w:t>Financial Proposal</w:t>
      </w:r>
      <w:r w:rsidRPr="44F3EF38">
        <w:rPr>
          <w:rFonts w:ascii="Calibri" w:eastAsia="Calibri" w:hAnsi="Calibri" w:cs="Calibri"/>
          <w:color w:val="000000" w:themeColor="text1"/>
        </w:rPr>
        <w:t xml:space="preserve"> to </w:t>
      </w:r>
      <w:hyperlink r:id="rId14">
        <w:r w:rsidRPr="44F3EF38">
          <w:rPr>
            <w:rStyle w:val="Hyperlink"/>
            <w:rFonts w:ascii="Calibri" w:eastAsia="Calibri" w:hAnsi="Calibri" w:cs="Calibri"/>
            <w:b/>
            <w:bCs/>
            <w:color w:val="0000FF"/>
          </w:rPr>
          <w:t>procurement.bb@undp.org</w:t>
        </w:r>
      </w:hyperlink>
      <w:r w:rsidRPr="44F3EF38">
        <w:rPr>
          <w:rFonts w:ascii="Calibri" w:eastAsia="Calibri" w:hAnsi="Calibri" w:cs="Calibri"/>
          <w:color w:val="000000" w:themeColor="text1"/>
        </w:rPr>
        <w:t>. The subject line of your email must contain the following: “</w:t>
      </w:r>
      <w:r w:rsidRPr="44F3EF38">
        <w:rPr>
          <w:rFonts w:ascii="Calibri" w:eastAsia="Calibri" w:hAnsi="Calibri" w:cs="Calibri"/>
          <w:b/>
          <w:bCs/>
          <w:i/>
          <w:iCs/>
          <w:color w:val="000000" w:themeColor="text1"/>
        </w:rPr>
        <w:t>BBRSO##### Financial Proposal – Your Name</w:t>
      </w:r>
      <w:r w:rsidRPr="44F3EF38">
        <w:rPr>
          <w:rFonts w:ascii="Calibri" w:eastAsia="Calibri" w:hAnsi="Calibri" w:cs="Calibri"/>
          <w:b/>
          <w:bCs/>
          <w:color w:val="000000" w:themeColor="text1"/>
        </w:rPr>
        <w:t>”</w:t>
      </w:r>
    </w:p>
    <w:p w14:paraId="6E53A534" w14:textId="77777777" w:rsidR="005312AB" w:rsidRDefault="005312AB" w:rsidP="005312AB">
      <w:pPr>
        <w:spacing w:after="0" w:line="240" w:lineRule="auto"/>
        <w:rPr>
          <w:rFonts w:ascii="Calibri" w:eastAsia="Calibri" w:hAnsi="Calibri" w:cs="Calibri"/>
          <w:color w:val="000000" w:themeColor="text1"/>
        </w:rPr>
      </w:pPr>
    </w:p>
    <w:p w14:paraId="19F5AF35" w14:textId="77777777"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b/>
          <w:bCs/>
          <w:i/>
          <w:iCs/>
          <w:color w:val="000000" w:themeColor="text1"/>
        </w:rPr>
        <w:t>If</w:t>
      </w:r>
      <w:r w:rsidRPr="44F3EF38">
        <w:rPr>
          <w:rFonts w:ascii="Calibri" w:eastAsia="Calibri" w:hAnsi="Calibri" w:cs="Calibri"/>
          <w:b/>
          <w:bCs/>
          <w:color w:val="000000" w:themeColor="text1"/>
        </w:rPr>
        <w:t xml:space="preserve"> the password for your Financial Proposal is required, it will be requested by the Procurement Unit</w:t>
      </w:r>
      <w:r w:rsidRPr="44F3EF38">
        <w:rPr>
          <w:rFonts w:ascii="Calibri" w:eastAsia="Calibri" w:hAnsi="Calibri" w:cs="Calibri"/>
          <w:color w:val="000000" w:themeColor="text1"/>
        </w:rPr>
        <w:t>.</w:t>
      </w:r>
    </w:p>
    <w:p w14:paraId="014F4CB7" w14:textId="686398F3"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color w:val="000000" w:themeColor="text1"/>
        </w:rPr>
        <w:t xml:space="preserve">Any request for clarification must be sent in writing to </w:t>
      </w:r>
      <w:hyperlink r:id="rId15">
        <w:r w:rsidRPr="44F3EF38">
          <w:rPr>
            <w:rStyle w:val="Hyperlink"/>
            <w:rFonts w:ascii="Calibri" w:eastAsia="Calibri" w:hAnsi="Calibri" w:cs="Calibri"/>
            <w:color w:val="0000FF"/>
          </w:rPr>
          <w:t>procurement.bb@undp.org</w:t>
        </w:r>
      </w:hyperlink>
      <w:r w:rsidRPr="44F3EF38">
        <w:rPr>
          <w:rFonts w:ascii="Calibri" w:eastAsia="Calibri" w:hAnsi="Calibri" w:cs="Calibri"/>
          <w:color w:val="000000" w:themeColor="text1"/>
        </w:rPr>
        <w:t xml:space="preserve"> within three (3) days of the publication of this notice, ensuring that the reference number above is included in the subject line. The UNDP Barbados &amp; the </w:t>
      </w:r>
      <w:r>
        <w:rPr>
          <w:rFonts w:ascii="Calibri" w:eastAsia="Calibri" w:hAnsi="Calibri" w:cs="Calibri"/>
          <w:color w:val="000000" w:themeColor="text1"/>
        </w:rPr>
        <w:t>Eastern Caribbean</w:t>
      </w:r>
      <w:r w:rsidRPr="44F3EF38">
        <w:rPr>
          <w:rFonts w:ascii="Calibri" w:eastAsia="Calibri" w:hAnsi="Calibri" w:cs="Calibri"/>
          <w:color w:val="000000" w:themeColor="text1"/>
        </w:rPr>
        <w:t xml:space="preserve"> Procurement Unit will post the responses*** two (2) days later, including an explanation of the query without identifying the source of inquiry, to: -</w:t>
      </w:r>
    </w:p>
    <w:p w14:paraId="5A3EAE65" w14:textId="16CEB3DE" w:rsidR="005312AB" w:rsidRDefault="002506F2" w:rsidP="005312AB">
      <w:pPr>
        <w:spacing w:line="240" w:lineRule="auto"/>
        <w:rPr>
          <w:rFonts w:ascii="Calibri" w:eastAsia="Calibri" w:hAnsi="Calibri" w:cs="Calibri"/>
          <w:color w:val="000000" w:themeColor="text1"/>
        </w:rPr>
      </w:pPr>
      <w:hyperlink r:id="rId16">
        <w:r w:rsidR="00381980">
          <w:rPr>
            <w:rStyle w:val="Hyperlink"/>
            <w:rFonts w:ascii="Calibri" w:eastAsia="Calibri" w:hAnsi="Calibri" w:cs="Calibri"/>
            <w:color w:val="0000FF"/>
            <w:highlight w:val="cyan"/>
          </w:rPr>
          <w:t>http://procurement-notices.undp.org/view_notice.cfm?notice_id=74209</w:t>
        </w:r>
      </w:hyperlink>
      <w:r w:rsidR="005312AB" w:rsidRPr="44F3EF38">
        <w:rPr>
          <w:rStyle w:val="Hyperlink"/>
          <w:rFonts w:ascii="Calibri" w:eastAsia="Calibri" w:hAnsi="Calibri" w:cs="Calibri"/>
          <w:color w:val="0000FF"/>
        </w:rPr>
        <w:t xml:space="preserve"> </w:t>
      </w:r>
      <w:r w:rsidR="005312AB" w:rsidRPr="44F3EF38">
        <w:rPr>
          <w:rFonts w:ascii="Calibri" w:eastAsia="Calibri" w:hAnsi="Calibri" w:cs="Calibri"/>
          <w:color w:val="000000" w:themeColor="text1"/>
        </w:rPr>
        <w:t>(</w:t>
      </w:r>
      <w:r w:rsidR="005312AB" w:rsidRPr="44F3EF38">
        <w:rPr>
          <w:rStyle w:val="Emphasis"/>
          <w:rFonts w:ascii="Calibri" w:eastAsia="Calibri" w:hAnsi="Calibri" w:cs="Calibri"/>
          <w:color w:val="000000" w:themeColor="text1"/>
        </w:rPr>
        <w:t>cut and paste into browser address bar if the link does not work</w:t>
      </w:r>
      <w:r w:rsidR="005312AB" w:rsidRPr="44F3EF38">
        <w:rPr>
          <w:rFonts w:ascii="Calibri" w:eastAsia="Calibri" w:hAnsi="Calibri" w:cs="Calibri"/>
          <w:color w:val="000000" w:themeColor="text1"/>
        </w:rPr>
        <w:t>)</w:t>
      </w:r>
    </w:p>
    <w:p w14:paraId="31B52F16" w14:textId="77777777"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b/>
          <w:bCs/>
          <w:color w:val="000000" w:themeColor="text1"/>
        </w:rPr>
        <w:t>A detailed Procurement Notice, TOR, and all annexes can be found by clicking the above link</w:t>
      </w:r>
      <w:r w:rsidRPr="44F3EF38">
        <w:rPr>
          <w:rFonts w:ascii="Calibri" w:eastAsia="Calibri" w:hAnsi="Calibri" w:cs="Calibri"/>
          <w:color w:val="000000" w:themeColor="text1"/>
        </w:rPr>
        <w:t>.</w:t>
      </w:r>
    </w:p>
    <w:p w14:paraId="5DC6948C" w14:textId="5B924296" w:rsidR="00100FA1" w:rsidRDefault="005312AB" w:rsidP="005312AB">
      <w:pPr>
        <w:spacing w:line="240" w:lineRule="auto"/>
        <w:rPr>
          <w:rFonts w:ascii="Calibri" w:eastAsia="Calibri" w:hAnsi="Calibri" w:cs="Calibri"/>
          <w:i/>
          <w:iCs/>
          <w:color w:val="000000" w:themeColor="text1"/>
        </w:rPr>
      </w:pPr>
      <w:r w:rsidRPr="44F3EF38">
        <w:rPr>
          <w:rFonts w:ascii="Calibri" w:eastAsia="Calibri" w:hAnsi="Calibri" w:cs="Calibri"/>
          <w:color w:val="000000" w:themeColor="text1"/>
        </w:rPr>
        <w:t>***</w:t>
      </w:r>
      <w:r w:rsidRPr="44F3EF38">
        <w:rPr>
          <w:rFonts w:ascii="Calibri" w:eastAsia="Calibri" w:hAnsi="Calibri" w:cs="Calibri"/>
          <w:b/>
          <w:bCs/>
          <w:i/>
          <w:iCs/>
          <w:color w:val="000000" w:themeColor="text1"/>
          <w:vertAlign w:val="superscript"/>
        </w:rPr>
        <w:t xml:space="preserve"> </w:t>
      </w:r>
      <w:r w:rsidRPr="44F3EF38">
        <w:rPr>
          <w:rFonts w:ascii="Calibri" w:eastAsia="Calibri" w:hAnsi="Calibri" w:cs="Calibri"/>
          <w:i/>
          <w:iCs/>
          <w:color w:val="000000" w:themeColor="text1"/>
        </w:rPr>
        <w:t>UNDP shall endeavour to provide such responses to clarifications in an expeditious manner, but any delay in such response shall not cause an obligation on the part of UNDP to extend the submission date of the Proposals, unless UNDP deems that such an extension is justified and necessary</w:t>
      </w:r>
    </w:p>
    <w:p w14:paraId="15116004" w14:textId="569D4607" w:rsidR="00381980" w:rsidRDefault="00381980" w:rsidP="005312AB">
      <w:pPr>
        <w:spacing w:line="240" w:lineRule="auto"/>
        <w:rPr>
          <w:rFonts w:ascii="Calibri" w:eastAsia="Calibri" w:hAnsi="Calibri" w:cs="Calibri"/>
          <w:i/>
          <w:iCs/>
          <w:color w:val="000000" w:themeColor="text1"/>
        </w:rPr>
      </w:pPr>
    </w:p>
    <w:p w14:paraId="6A946CCE" w14:textId="5B1F1B1D" w:rsidR="00381980" w:rsidRDefault="00381980" w:rsidP="005312AB">
      <w:pPr>
        <w:spacing w:line="240" w:lineRule="auto"/>
        <w:rPr>
          <w:rFonts w:ascii="Calibri" w:eastAsia="Calibri" w:hAnsi="Calibri" w:cs="Calibri"/>
          <w:i/>
          <w:iCs/>
          <w:color w:val="000000" w:themeColor="text1"/>
        </w:rPr>
      </w:pPr>
    </w:p>
    <w:p w14:paraId="5360002D" w14:textId="24F3939E" w:rsidR="00381980" w:rsidRDefault="00381980" w:rsidP="005312AB">
      <w:pPr>
        <w:spacing w:line="240" w:lineRule="auto"/>
        <w:rPr>
          <w:rFonts w:ascii="Calibri" w:eastAsia="Calibri" w:hAnsi="Calibri" w:cs="Calibri"/>
          <w:i/>
          <w:iCs/>
          <w:color w:val="000000" w:themeColor="text1"/>
        </w:rPr>
      </w:pPr>
    </w:p>
    <w:p w14:paraId="2F72E300" w14:textId="657B3F3B" w:rsidR="00381980" w:rsidRDefault="00381980" w:rsidP="005312AB">
      <w:pPr>
        <w:spacing w:line="240" w:lineRule="auto"/>
        <w:rPr>
          <w:rFonts w:ascii="Calibri" w:eastAsia="Calibri" w:hAnsi="Calibri" w:cs="Calibri"/>
          <w:i/>
          <w:iCs/>
          <w:color w:val="000000" w:themeColor="text1"/>
        </w:rPr>
      </w:pPr>
    </w:p>
    <w:p w14:paraId="4435982B" w14:textId="571B8C60" w:rsidR="00381980" w:rsidRDefault="00381980" w:rsidP="005312AB">
      <w:pPr>
        <w:spacing w:line="240" w:lineRule="auto"/>
        <w:rPr>
          <w:rFonts w:ascii="Calibri" w:eastAsia="Calibri" w:hAnsi="Calibri" w:cs="Calibri"/>
          <w:i/>
          <w:iCs/>
          <w:color w:val="000000" w:themeColor="text1"/>
        </w:rPr>
      </w:pPr>
    </w:p>
    <w:p w14:paraId="56E52826" w14:textId="30421B83" w:rsidR="00381980" w:rsidRDefault="00381980" w:rsidP="005312AB">
      <w:pPr>
        <w:spacing w:line="240" w:lineRule="auto"/>
        <w:rPr>
          <w:rFonts w:ascii="Calibri" w:eastAsia="Calibri" w:hAnsi="Calibri" w:cs="Calibri"/>
          <w:i/>
          <w:iCs/>
          <w:color w:val="000000" w:themeColor="text1"/>
        </w:rPr>
      </w:pPr>
    </w:p>
    <w:p w14:paraId="73264508" w14:textId="1E3338F2" w:rsidR="00381980" w:rsidRDefault="00381980" w:rsidP="005312AB">
      <w:pPr>
        <w:spacing w:line="240" w:lineRule="auto"/>
        <w:rPr>
          <w:rFonts w:ascii="Calibri" w:eastAsia="Calibri" w:hAnsi="Calibri" w:cs="Calibri"/>
          <w:i/>
          <w:iCs/>
          <w:color w:val="000000" w:themeColor="text1"/>
        </w:rPr>
      </w:pPr>
    </w:p>
    <w:p w14:paraId="2E1C6B44" w14:textId="134BD0E5" w:rsidR="00381980" w:rsidRDefault="00381980" w:rsidP="005312AB">
      <w:pPr>
        <w:spacing w:line="240" w:lineRule="auto"/>
        <w:rPr>
          <w:rFonts w:ascii="Calibri" w:eastAsia="Calibri" w:hAnsi="Calibri" w:cs="Calibri"/>
          <w:i/>
          <w:iCs/>
          <w:color w:val="000000" w:themeColor="text1"/>
        </w:rPr>
      </w:pPr>
    </w:p>
    <w:p w14:paraId="5E9995B7" w14:textId="77777777" w:rsidR="00381980" w:rsidRPr="005312AB" w:rsidRDefault="00381980" w:rsidP="005312AB">
      <w:pPr>
        <w:spacing w:line="240" w:lineRule="auto"/>
        <w:rPr>
          <w:rFonts w:ascii="Calibri" w:eastAsia="Calibri" w:hAnsi="Calibri" w:cs="Calibri"/>
          <w:color w:val="000000" w:themeColor="text1"/>
        </w:rPr>
      </w:pPr>
    </w:p>
    <w:p w14:paraId="65AA9D2F" w14:textId="74E65572" w:rsidR="009E2B22" w:rsidRPr="00491D67" w:rsidRDefault="001B056B" w:rsidP="00491D67">
      <w:pPr>
        <w:pStyle w:val="ListParagraph"/>
        <w:numPr>
          <w:ilvl w:val="0"/>
          <w:numId w:val="27"/>
        </w:numPr>
        <w:ind w:left="360"/>
        <w:rPr>
          <w:b/>
        </w:rPr>
      </w:pPr>
      <w:r w:rsidRPr="00491D67">
        <w:rPr>
          <w:b/>
        </w:rPr>
        <w:lastRenderedPageBreak/>
        <w:t>BACKGROUND</w:t>
      </w:r>
    </w:p>
    <w:p w14:paraId="61D036C4" w14:textId="513DAFC5" w:rsidR="00AF77EF" w:rsidRPr="00484F84" w:rsidRDefault="5682B612" w:rsidP="007B1BE9">
      <w:pPr>
        <w:spacing w:after="0" w:line="240" w:lineRule="auto"/>
        <w:jc w:val="both"/>
        <w:rPr>
          <w:rFonts w:eastAsia="Verdana" w:cs="Arial"/>
        </w:rPr>
      </w:pPr>
      <w:r w:rsidRPr="00484F84">
        <w:rPr>
          <w:rFonts w:eastAsia="Verdana" w:cs="Arial"/>
        </w:rPr>
        <w:t xml:space="preserve">The Joint Programme </w:t>
      </w:r>
      <w:r w:rsidR="0DCFB3F8" w:rsidRPr="00484F84">
        <w:rPr>
          <w:rFonts w:eastAsia="Verdana" w:cs="Arial"/>
        </w:rPr>
        <w:t xml:space="preserve">“Universal Adaptive Social Protection to Enhance Resilience and Accelerate the SDGs” </w:t>
      </w:r>
      <w:r w:rsidR="0C1607BA" w:rsidRPr="00484F84">
        <w:rPr>
          <w:rFonts w:eastAsia="Verdana" w:cs="Arial"/>
        </w:rPr>
        <w:t xml:space="preserve">is the first UN joint initiative to be implemented in the Eastern Caribbean </w:t>
      </w:r>
      <w:r w:rsidR="002A7E91" w:rsidRPr="00484F84">
        <w:rPr>
          <w:rFonts w:eastAsia="Verdana" w:cs="Arial"/>
        </w:rPr>
        <w:t>under the</w:t>
      </w:r>
      <w:r w:rsidRPr="00484F84">
        <w:rPr>
          <w:rFonts w:eastAsia="Verdana" w:cs="Arial"/>
        </w:rPr>
        <w:t xml:space="preserve"> </w:t>
      </w:r>
      <w:r w:rsidR="169743B3" w:rsidRPr="00484F84">
        <w:rPr>
          <w:rFonts w:eastAsia="Verdana" w:cs="Arial"/>
        </w:rPr>
        <w:t xml:space="preserve">Joint </w:t>
      </w:r>
      <w:r w:rsidRPr="00484F84">
        <w:rPr>
          <w:rFonts w:eastAsia="Verdana" w:cs="Arial"/>
        </w:rPr>
        <w:t>SDG Fund</w:t>
      </w:r>
      <w:r w:rsidR="5436D753" w:rsidRPr="00484F84">
        <w:rPr>
          <w:rFonts w:eastAsia="Verdana" w:cs="Arial"/>
        </w:rPr>
        <w:t xml:space="preserve"> “Leave </w:t>
      </w:r>
      <w:r w:rsidR="0ED78479" w:rsidRPr="00484F84">
        <w:rPr>
          <w:rFonts w:eastAsia="Verdana" w:cs="Arial"/>
        </w:rPr>
        <w:t>no one</w:t>
      </w:r>
      <w:r w:rsidR="5436D753" w:rsidRPr="00484F84">
        <w:rPr>
          <w:rFonts w:eastAsia="Verdana" w:cs="Arial"/>
        </w:rPr>
        <w:t xml:space="preserve"> behind and Social Protection” window to accelerate the implementation of the SDGs. The Joint Programme </w:t>
      </w:r>
      <w:r w:rsidR="701FDB76" w:rsidRPr="00484F84">
        <w:rPr>
          <w:rFonts w:eastAsia="Verdana" w:cs="Arial"/>
        </w:rPr>
        <w:t xml:space="preserve">(JP) </w:t>
      </w:r>
      <w:r w:rsidR="5436D753" w:rsidRPr="00484F84">
        <w:rPr>
          <w:rFonts w:eastAsia="Verdana" w:cs="Arial"/>
        </w:rPr>
        <w:t xml:space="preserve">aims to strengthen people’s resilience through predictable access to adaptive and universal social protection in Saint Lucia, Barbados, and the Organization of Eastern Caribbean States (OECS) from January 2020 to January 2022.  It </w:t>
      </w:r>
      <w:r w:rsidR="00C12751" w:rsidRPr="00484F84">
        <w:rPr>
          <w:rFonts w:eastAsia="Verdana" w:cs="Arial"/>
        </w:rPr>
        <w:t>is</w:t>
      </w:r>
      <w:r w:rsidR="5436D753" w:rsidRPr="00484F84">
        <w:rPr>
          <w:rFonts w:eastAsia="Verdana" w:cs="Arial"/>
        </w:rPr>
        <w:t xml:space="preserve"> </w:t>
      </w:r>
      <w:r w:rsidR="005567DE" w:rsidRPr="00484F84">
        <w:rPr>
          <w:rFonts w:eastAsia="Verdana" w:cs="Arial"/>
        </w:rPr>
        <w:t xml:space="preserve">being </w:t>
      </w:r>
      <w:r w:rsidR="5436D753" w:rsidRPr="00484F84">
        <w:rPr>
          <w:rFonts w:eastAsia="Verdana" w:cs="Arial"/>
        </w:rPr>
        <w:t xml:space="preserve">implemented by five UN participating Agencies: UNICEF and the World Food Programme (WFP) as co-leads, in cooperation with the International Labour Organization (ILO), </w:t>
      </w:r>
      <w:r w:rsidR="06B1DD09" w:rsidRPr="00484F84">
        <w:rPr>
          <w:rFonts w:eastAsia="Verdana" w:cs="Arial"/>
        </w:rPr>
        <w:t xml:space="preserve">the </w:t>
      </w:r>
      <w:r w:rsidR="5436D753" w:rsidRPr="00484F84">
        <w:rPr>
          <w:rFonts w:eastAsia="Verdana" w:cs="Arial"/>
        </w:rPr>
        <w:t xml:space="preserve">United Nations Development Programme (UNDP) and UN Women. Through UN inter-agency collaboration, the Joint Programme addresses existing bottlenecks in social protection at three levels: </w:t>
      </w:r>
      <w:r w:rsidR="709D9E76" w:rsidRPr="00484F84">
        <w:rPr>
          <w:rFonts w:eastAsia="Verdana" w:cs="Arial"/>
        </w:rPr>
        <w:t xml:space="preserve">the </w:t>
      </w:r>
      <w:r w:rsidR="5436D753" w:rsidRPr="00484F84">
        <w:rPr>
          <w:rFonts w:eastAsia="Verdana" w:cs="Arial"/>
        </w:rPr>
        <w:t xml:space="preserve">community level, </w:t>
      </w:r>
      <w:r w:rsidR="0860B543" w:rsidRPr="00484F84">
        <w:rPr>
          <w:rFonts w:eastAsia="Verdana" w:cs="Arial"/>
        </w:rPr>
        <w:t>the</w:t>
      </w:r>
      <w:r w:rsidR="5436D753" w:rsidRPr="00484F84">
        <w:rPr>
          <w:rFonts w:eastAsia="Verdana" w:cs="Arial"/>
        </w:rPr>
        <w:t xml:space="preserve"> national level with governments and key institutions, and at </w:t>
      </w:r>
      <w:r w:rsidR="3A4C02AE" w:rsidRPr="00484F84">
        <w:rPr>
          <w:rFonts w:eastAsia="Verdana" w:cs="Arial"/>
        </w:rPr>
        <w:t xml:space="preserve">the </w:t>
      </w:r>
      <w:r w:rsidR="5436D753" w:rsidRPr="00484F84">
        <w:rPr>
          <w:rFonts w:eastAsia="Verdana" w:cs="Arial"/>
        </w:rPr>
        <w:t>regional level with other OECS countries through the OECS Commission.</w:t>
      </w:r>
      <w:r w:rsidR="00484F84">
        <w:rPr>
          <w:rFonts w:eastAsia="Verdana" w:cs="Arial"/>
        </w:rPr>
        <w:t xml:space="preserve"> </w:t>
      </w:r>
      <w:r w:rsidR="00875146" w:rsidRPr="00484F84">
        <w:rPr>
          <w:rFonts w:eastAsia="Verdana" w:cs="Arial"/>
        </w:rPr>
        <w:t xml:space="preserve">Ultimately, the JP </w:t>
      </w:r>
      <w:r w:rsidR="00381BA6" w:rsidRPr="00484F84">
        <w:rPr>
          <w:rFonts w:eastAsia="Verdana" w:cs="Arial"/>
        </w:rPr>
        <w:t>support</w:t>
      </w:r>
      <w:r w:rsidR="00C12751" w:rsidRPr="00484F84">
        <w:rPr>
          <w:rFonts w:eastAsia="Verdana" w:cs="Arial"/>
        </w:rPr>
        <w:t>s</w:t>
      </w:r>
      <w:r w:rsidR="00381BA6" w:rsidRPr="00484F84">
        <w:rPr>
          <w:rFonts w:eastAsia="Verdana" w:cs="Arial"/>
        </w:rPr>
        <w:t xml:space="preserve"> v</w:t>
      </w:r>
      <w:r w:rsidR="00875146" w:rsidRPr="00484F84">
        <w:rPr>
          <w:rFonts w:eastAsia="Verdana" w:cs="Arial"/>
        </w:rPr>
        <w:t>ulnerable communities</w:t>
      </w:r>
      <w:r w:rsidR="00381BA6" w:rsidRPr="00484F84">
        <w:rPr>
          <w:rFonts w:eastAsia="Verdana" w:cs="Arial"/>
        </w:rPr>
        <w:t xml:space="preserve"> to have</w:t>
      </w:r>
      <w:r w:rsidR="00875146" w:rsidRPr="00484F84">
        <w:rPr>
          <w:rFonts w:eastAsia="Verdana" w:cs="Arial"/>
        </w:rPr>
        <w:t xml:space="preserve"> increased access to social protection programmes that are gender-sensitive and risk-informed</w:t>
      </w:r>
      <w:r w:rsidR="00381BA6" w:rsidRPr="00484F84">
        <w:rPr>
          <w:rFonts w:eastAsia="Verdana" w:cs="Arial"/>
        </w:rPr>
        <w:t xml:space="preserve"> and, a</w:t>
      </w:r>
      <w:r w:rsidR="00875146" w:rsidRPr="00484F84">
        <w:rPr>
          <w:rFonts w:eastAsia="Verdana" w:cs="Arial"/>
        </w:rPr>
        <w:t>t national level,</w:t>
      </w:r>
      <w:r w:rsidR="00C12751" w:rsidRPr="00484F84">
        <w:rPr>
          <w:rFonts w:eastAsia="Verdana" w:cs="Arial"/>
        </w:rPr>
        <w:t xml:space="preserve"> and supports</w:t>
      </w:r>
      <w:r w:rsidR="00875146" w:rsidRPr="00484F84">
        <w:rPr>
          <w:rFonts w:eastAsia="Verdana" w:cs="Arial"/>
        </w:rPr>
        <w:t xml:space="preserve"> governments </w:t>
      </w:r>
      <w:r w:rsidR="00C12751" w:rsidRPr="00484F84">
        <w:rPr>
          <w:rFonts w:eastAsia="Verdana" w:cs="Arial"/>
        </w:rPr>
        <w:t>to</w:t>
      </w:r>
      <w:r w:rsidR="00875146" w:rsidRPr="00484F84">
        <w:rPr>
          <w:rFonts w:eastAsia="Verdana" w:cs="Arial"/>
        </w:rPr>
        <w:t xml:space="preserve"> better assess the needs of the population and better use social protection</w:t>
      </w:r>
      <w:r w:rsidR="007D7C11" w:rsidRPr="00484F84">
        <w:rPr>
          <w:rFonts w:eastAsia="Verdana" w:cs="Arial"/>
        </w:rPr>
        <w:t xml:space="preserve"> systems to reduce poverty and</w:t>
      </w:r>
      <w:r w:rsidR="00875146" w:rsidRPr="00484F84">
        <w:rPr>
          <w:rFonts w:eastAsia="Verdana" w:cs="Arial"/>
        </w:rPr>
        <w:t xml:space="preserve"> to minimize the impact of shocks on vulnerable populations.</w:t>
      </w:r>
    </w:p>
    <w:p w14:paraId="6DD15D4D" w14:textId="77777777" w:rsidR="00AF77EF" w:rsidRPr="00484F84" w:rsidRDefault="00AF77EF" w:rsidP="007B1BE9">
      <w:pPr>
        <w:spacing w:after="0" w:line="240" w:lineRule="auto"/>
        <w:jc w:val="both"/>
        <w:rPr>
          <w:rFonts w:eastAsia="Verdana" w:cs="Arial"/>
        </w:rPr>
      </w:pPr>
    </w:p>
    <w:p w14:paraId="6A785134" w14:textId="24CFE1CA" w:rsidR="00AF77EF" w:rsidRPr="00A61530" w:rsidRDefault="00385621" w:rsidP="007B1BE9">
      <w:pPr>
        <w:spacing w:after="0" w:line="240" w:lineRule="auto"/>
        <w:jc w:val="both"/>
        <w:rPr>
          <w:rFonts w:eastAsia="Verdana" w:cs="Arial"/>
        </w:rPr>
      </w:pPr>
      <w:r w:rsidRPr="00484F84">
        <w:rPr>
          <w:rFonts w:eastAsia="Verdana" w:cs="Arial"/>
        </w:rPr>
        <w:t xml:space="preserve">UNDP’s expertise and experience directly relevant to the Joint Programme includes its support to poverty and inequality reduction and integrating gender equality and climate change considerations into programmes. The agency has led the development of institutional policies for national and sector-level </w:t>
      </w:r>
      <w:r w:rsidRPr="00A61530">
        <w:rPr>
          <w:rFonts w:eastAsia="Verdana" w:cs="Arial"/>
        </w:rPr>
        <w:t>climate change adaptation, through the formulation of National Adaptation Plans in Saint Lucia</w:t>
      </w:r>
      <w:r w:rsidR="000B4E46" w:rsidRPr="00A61530">
        <w:rPr>
          <w:rFonts w:eastAsia="Verdana" w:cs="Arial"/>
        </w:rPr>
        <w:t>,</w:t>
      </w:r>
      <w:r w:rsidRPr="00A61530">
        <w:rPr>
          <w:rFonts w:eastAsia="Verdana" w:cs="Arial"/>
        </w:rPr>
        <w:t xml:space="preserve"> S</w:t>
      </w:r>
      <w:r w:rsidR="0DC626A2" w:rsidRPr="00A61530">
        <w:rPr>
          <w:rFonts w:eastAsia="Verdana" w:cs="Arial"/>
        </w:rPr>
        <w:t>ain</w:t>
      </w:r>
      <w:r w:rsidRPr="00A61530">
        <w:rPr>
          <w:rFonts w:eastAsia="Verdana" w:cs="Arial"/>
        </w:rPr>
        <w:t>t Vincent and the Grenadines, Belize, Guyana and Suriname. Working with I</w:t>
      </w:r>
      <w:r w:rsidR="3F7E8873" w:rsidRPr="00A61530">
        <w:rPr>
          <w:rFonts w:eastAsia="Verdana" w:cs="Arial"/>
        </w:rPr>
        <w:t xml:space="preserve">nternational </w:t>
      </w:r>
      <w:r w:rsidR="379A716E" w:rsidRPr="00A61530">
        <w:rPr>
          <w:rFonts w:eastAsia="Verdana" w:cs="Arial"/>
        </w:rPr>
        <w:t>Financial Institutions (IFI)</w:t>
      </w:r>
      <w:r w:rsidRPr="00A61530">
        <w:rPr>
          <w:rFonts w:eastAsia="Verdana" w:cs="Arial"/>
        </w:rPr>
        <w:t xml:space="preserve">, regional institutions such as </w:t>
      </w:r>
      <w:r w:rsidR="3AC2A11F" w:rsidRPr="00A61530">
        <w:rPr>
          <w:rFonts w:eastAsia="Verdana" w:cs="Arial"/>
        </w:rPr>
        <w:t>the Caribbean Disaster Emergency Management Agency (</w:t>
      </w:r>
      <w:r w:rsidRPr="00A61530">
        <w:rPr>
          <w:rFonts w:eastAsia="Verdana" w:cs="Arial"/>
        </w:rPr>
        <w:t>CDEMA</w:t>
      </w:r>
      <w:r w:rsidR="5CB41189" w:rsidRPr="00A61530">
        <w:rPr>
          <w:rFonts w:eastAsia="Verdana" w:cs="Arial"/>
        </w:rPr>
        <w:t>)</w:t>
      </w:r>
      <w:r w:rsidRPr="00A61530">
        <w:rPr>
          <w:rFonts w:eastAsia="Verdana" w:cs="Arial"/>
        </w:rPr>
        <w:t>, national and local governments, UNDP has supported the design of preparedness policies and systems, including Early Warning Systems (EWS) in Barbados, Dominica, Saint Lucia and S</w:t>
      </w:r>
      <w:r w:rsidR="2D6F6E52" w:rsidRPr="00A61530">
        <w:rPr>
          <w:rFonts w:eastAsia="Verdana" w:cs="Arial"/>
        </w:rPr>
        <w:t>ain</w:t>
      </w:r>
      <w:r w:rsidRPr="00A61530">
        <w:rPr>
          <w:rFonts w:eastAsia="Verdana" w:cs="Arial"/>
        </w:rPr>
        <w:t>t Vincent and the Grenadines and worked directly with communities in Dominica to undertake emergency response training.</w:t>
      </w:r>
      <w:r w:rsidR="21ED49CA" w:rsidRPr="00A61530">
        <w:rPr>
          <w:rFonts w:eastAsia="Verdana" w:cs="Arial"/>
        </w:rPr>
        <w:t xml:space="preserve"> </w:t>
      </w:r>
      <w:r w:rsidR="001F2ED0" w:rsidRPr="00A61530">
        <w:rPr>
          <w:rFonts w:eastAsia="Verdana" w:cs="Arial"/>
        </w:rPr>
        <w:t>UNDP as a Participating UN Agency (PUNO) contribute</w:t>
      </w:r>
      <w:r w:rsidR="00C12751" w:rsidRPr="00A61530">
        <w:rPr>
          <w:rFonts w:eastAsia="Verdana" w:cs="Arial"/>
        </w:rPr>
        <w:t>s</w:t>
      </w:r>
      <w:r w:rsidR="001F2ED0" w:rsidRPr="00A61530">
        <w:rPr>
          <w:rFonts w:eastAsia="Verdana" w:cs="Arial"/>
        </w:rPr>
        <w:t xml:space="preserve"> five activities under two outputs in the joint programme for Saint Lucia and Barbados related to stren</w:t>
      </w:r>
      <w:r w:rsidR="005B3B76" w:rsidRPr="00A61530">
        <w:rPr>
          <w:rFonts w:eastAsia="Verdana" w:cs="Arial"/>
        </w:rPr>
        <w:t>g</w:t>
      </w:r>
      <w:r w:rsidR="001F2ED0" w:rsidRPr="00A61530">
        <w:rPr>
          <w:rFonts w:eastAsia="Verdana" w:cs="Arial"/>
        </w:rPr>
        <w:t>thening institutional capacities for integrated service delivery and supporting innovative finance for sustainable and adaptive social protection systems and programmes.</w:t>
      </w:r>
    </w:p>
    <w:p w14:paraId="5D173477" w14:textId="5C6BD370" w:rsidR="00AF77EF" w:rsidRPr="00A61530" w:rsidRDefault="00AF77EF" w:rsidP="007B1BE9">
      <w:pPr>
        <w:spacing w:after="0" w:line="240" w:lineRule="auto"/>
        <w:jc w:val="both"/>
        <w:rPr>
          <w:rFonts w:eastAsia="Verdana" w:cs="Arial"/>
        </w:rPr>
      </w:pPr>
    </w:p>
    <w:p w14:paraId="5EE5F010" w14:textId="48BD6685" w:rsidR="00AF77EF" w:rsidRPr="00A61530" w:rsidRDefault="24E08391" w:rsidP="007B1BE9">
      <w:pPr>
        <w:spacing w:after="0" w:line="240" w:lineRule="auto"/>
        <w:jc w:val="both"/>
        <w:rPr>
          <w:rFonts w:eastAsia="Verdana" w:cs="Arial"/>
        </w:rPr>
      </w:pPr>
      <w:r w:rsidRPr="00A61530">
        <w:rPr>
          <w:rFonts w:eastAsia="Verdana" w:cs="Arial"/>
        </w:rPr>
        <w:t>Followi</w:t>
      </w:r>
      <w:r w:rsidR="40E92238" w:rsidRPr="00A61530">
        <w:rPr>
          <w:rFonts w:eastAsia="Verdana" w:cs="Arial"/>
        </w:rPr>
        <w:t>n</w:t>
      </w:r>
      <w:r w:rsidRPr="00A61530">
        <w:rPr>
          <w:rFonts w:eastAsia="Verdana" w:cs="Arial"/>
        </w:rPr>
        <w:t xml:space="preserve">g the design of the </w:t>
      </w:r>
      <w:r w:rsidR="2732E6FC" w:rsidRPr="00A61530">
        <w:rPr>
          <w:rFonts w:eastAsia="Verdana" w:cs="Arial"/>
        </w:rPr>
        <w:t>J</w:t>
      </w:r>
      <w:r w:rsidR="5363F5CA" w:rsidRPr="00A61530">
        <w:rPr>
          <w:rFonts w:eastAsia="Verdana" w:cs="Arial"/>
        </w:rPr>
        <w:t>P</w:t>
      </w:r>
      <w:r w:rsidRPr="00A61530">
        <w:rPr>
          <w:rFonts w:eastAsia="Verdana" w:cs="Arial"/>
        </w:rPr>
        <w:t xml:space="preserve">, the COVID-19 pandemic </w:t>
      </w:r>
      <w:r w:rsidR="174FCC3E" w:rsidRPr="00A61530">
        <w:rPr>
          <w:rFonts w:eastAsia="Verdana" w:cs="Arial"/>
        </w:rPr>
        <w:t>was identified in the Caribbean in March</w:t>
      </w:r>
      <w:r w:rsidR="2732E6FC" w:rsidRPr="00A61530">
        <w:rPr>
          <w:rFonts w:eastAsia="Verdana" w:cs="Arial"/>
        </w:rPr>
        <w:t xml:space="preserve"> and</w:t>
      </w:r>
      <w:r w:rsidR="1C57D640" w:rsidRPr="00A61530">
        <w:rPr>
          <w:rFonts w:eastAsia="Verdana" w:cs="Arial"/>
        </w:rPr>
        <w:t>, in response,</w:t>
      </w:r>
      <w:r w:rsidR="2732E6FC" w:rsidRPr="00A61530">
        <w:rPr>
          <w:rFonts w:eastAsia="Verdana" w:cs="Arial"/>
        </w:rPr>
        <w:t xml:space="preserve"> t</w:t>
      </w:r>
      <w:r w:rsidR="39617529" w:rsidRPr="00A61530">
        <w:rPr>
          <w:rFonts w:eastAsia="Verdana" w:cs="Arial"/>
        </w:rPr>
        <w:t xml:space="preserve">he </w:t>
      </w:r>
      <w:r w:rsidR="13B2F025" w:rsidRPr="00A61530">
        <w:rPr>
          <w:rFonts w:eastAsia="Verdana" w:cs="Arial"/>
        </w:rPr>
        <w:t xml:space="preserve"> S</w:t>
      </w:r>
      <w:r w:rsidR="47C34207" w:rsidRPr="00A61530">
        <w:rPr>
          <w:rFonts w:eastAsia="Verdana" w:cs="Arial"/>
        </w:rPr>
        <w:t>ain</w:t>
      </w:r>
      <w:r w:rsidR="13B2F025" w:rsidRPr="00A61530">
        <w:rPr>
          <w:rFonts w:eastAsia="Verdana" w:cs="Arial"/>
        </w:rPr>
        <w:t>t</w:t>
      </w:r>
      <w:r w:rsidR="231945CE" w:rsidRPr="00A61530">
        <w:rPr>
          <w:rFonts w:eastAsia="Verdana" w:cs="Arial"/>
        </w:rPr>
        <w:t xml:space="preserve"> </w:t>
      </w:r>
      <w:r w:rsidR="13B2F025" w:rsidRPr="00A61530">
        <w:rPr>
          <w:rFonts w:eastAsia="Verdana" w:cs="Arial"/>
        </w:rPr>
        <w:t>Lucian Government implemented a state of emergency, closed its borders and instituted a partial evening curfew until April 1st when it implemented a 24-hour curfew for 1 week. This was followed by the reintroduction of a partial curfew</w:t>
      </w:r>
      <w:r w:rsidR="58C3F1AC" w:rsidRPr="00A61530">
        <w:rPr>
          <w:rFonts w:eastAsia="Verdana" w:cs="Arial"/>
        </w:rPr>
        <w:t>.</w:t>
      </w:r>
      <w:r w:rsidR="13B2F025" w:rsidRPr="00A61530">
        <w:rPr>
          <w:rFonts w:eastAsia="Verdana" w:cs="Arial"/>
        </w:rPr>
        <w:t xml:space="preserve"> It launched its economic relief program</w:t>
      </w:r>
      <w:r w:rsidR="6C7D2852" w:rsidRPr="00A61530">
        <w:rPr>
          <w:rFonts w:eastAsia="Verdana" w:cs="Arial"/>
        </w:rPr>
        <w:t>me</w:t>
      </w:r>
      <w:r w:rsidR="13B2F025" w:rsidRPr="00A61530">
        <w:rPr>
          <w:rFonts w:eastAsia="Verdana" w:cs="Arial"/>
        </w:rPr>
        <w:t xml:space="preserve"> on April 29th. This quick response, coupled with contact tracing, contained the spread of the virus to just </w:t>
      </w:r>
      <w:r w:rsidR="779C4304" w:rsidRPr="00A61530">
        <w:rPr>
          <w:rFonts w:eastAsia="Verdana" w:cs="Arial"/>
        </w:rPr>
        <w:t>27</w:t>
      </w:r>
      <w:r w:rsidR="13B2F025" w:rsidRPr="00A61530">
        <w:rPr>
          <w:rFonts w:eastAsia="Verdana" w:cs="Arial"/>
        </w:rPr>
        <w:t xml:space="preserve"> cases, with no fatalities. </w:t>
      </w:r>
      <w:r w:rsidR="7AB6C8F4" w:rsidRPr="00A61530">
        <w:rPr>
          <w:rFonts w:eastAsia="Verdana" w:cs="Arial"/>
        </w:rPr>
        <w:t>Prior to the pandemic, tourism directly and indirectly comprised 42 percent of GDP and accounted for 50 percent of employment. As a result of the months long border closure and subdued tourism sector globally, the loss of jobs and economic activity is expected to increase the rate of indigence from 1.3 percent to 18.3 percent.</w:t>
      </w:r>
      <w:r w:rsidR="00820842" w:rsidRPr="00A61530">
        <w:rPr>
          <w:rFonts w:eastAsia="Verdana" w:cs="Arial"/>
        </w:rPr>
        <w:footnoteReference w:id="2"/>
      </w:r>
      <w:r w:rsidR="7D1B8BD7" w:rsidRPr="00A61530">
        <w:rPr>
          <w:rFonts w:eastAsia="Verdana" w:cs="Arial"/>
        </w:rPr>
        <w:t xml:space="preserve"> </w:t>
      </w:r>
      <w:r w:rsidR="1E58EEC1" w:rsidRPr="00A61530">
        <w:rPr>
          <w:rFonts w:eastAsia="Verdana" w:cs="Arial"/>
        </w:rPr>
        <w:t xml:space="preserve">Even </w:t>
      </w:r>
      <w:r w:rsidR="39617529" w:rsidRPr="00A61530">
        <w:rPr>
          <w:rFonts w:eastAsia="Verdana" w:cs="Arial"/>
        </w:rPr>
        <w:t>after the restart of the</w:t>
      </w:r>
      <w:r w:rsidR="1E58EEC1" w:rsidRPr="00A61530">
        <w:rPr>
          <w:rFonts w:eastAsia="Verdana" w:cs="Arial"/>
        </w:rPr>
        <w:t xml:space="preserve"> crucial</w:t>
      </w:r>
      <w:r w:rsidR="39617529" w:rsidRPr="00A61530">
        <w:rPr>
          <w:rFonts w:eastAsia="Verdana" w:cs="Arial"/>
        </w:rPr>
        <w:t xml:space="preserve"> tourism sector, it is likely that deep recessions</w:t>
      </w:r>
      <w:r w:rsidR="4E9E2117" w:rsidRPr="00A61530">
        <w:rPr>
          <w:rFonts w:eastAsia="Verdana" w:cs="Arial"/>
        </w:rPr>
        <w:t xml:space="preserve"> across the island’s main trading partners</w:t>
      </w:r>
      <w:r w:rsidR="39617529" w:rsidRPr="00A61530">
        <w:rPr>
          <w:rFonts w:eastAsia="Verdana" w:cs="Arial"/>
        </w:rPr>
        <w:t>, consumer uncertainty, and more specific</w:t>
      </w:r>
      <w:r w:rsidR="75B602CD" w:rsidRPr="00A61530">
        <w:rPr>
          <w:rFonts w:eastAsia="Verdana" w:cs="Arial"/>
        </w:rPr>
        <w:t>al</w:t>
      </w:r>
      <w:r w:rsidR="40E92238" w:rsidRPr="00A61530">
        <w:rPr>
          <w:rFonts w:eastAsia="Verdana" w:cs="Arial"/>
        </w:rPr>
        <w:t>ly</w:t>
      </w:r>
      <w:r w:rsidR="39617529" w:rsidRPr="00A61530">
        <w:rPr>
          <w:rFonts w:eastAsia="Verdana" w:cs="Arial"/>
        </w:rPr>
        <w:t xml:space="preserve"> uncertainty about air trave</w:t>
      </w:r>
      <w:r w:rsidR="75B602CD" w:rsidRPr="00A61530">
        <w:rPr>
          <w:rFonts w:eastAsia="Verdana" w:cs="Arial"/>
        </w:rPr>
        <w:t>l,</w:t>
      </w:r>
      <w:r w:rsidR="39617529" w:rsidRPr="00A61530">
        <w:rPr>
          <w:rFonts w:eastAsia="Verdana" w:cs="Arial"/>
        </w:rPr>
        <w:t xml:space="preserve"> will strongly suppress new demand for tourism services. </w:t>
      </w:r>
      <w:r w:rsidR="4E9E2117" w:rsidRPr="00A61530">
        <w:rPr>
          <w:rFonts w:eastAsia="Verdana" w:cs="Arial"/>
        </w:rPr>
        <w:t>A UN</w:t>
      </w:r>
      <w:r w:rsidR="70DE4DCC" w:rsidRPr="00A61530">
        <w:rPr>
          <w:rFonts w:eastAsia="Verdana" w:cs="Arial"/>
        </w:rPr>
        <w:t>DP/UN Women</w:t>
      </w:r>
      <w:r w:rsidR="17DCD184" w:rsidRPr="00A61530">
        <w:rPr>
          <w:rFonts w:eastAsia="Verdana" w:cs="Arial"/>
        </w:rPr>
        <w:t>/UNICEF</w:t>
      </w:r>
      <w:r w:rsidR="4E9E2117" w:rsidRPr="00A61530">
        <w:rPr>
          <w:rFonts w:eastAsia="Verdana" w:cs="Arial"/>
        </w:rPr>
        <w:t xml:space="preserve"> Human and Economic Impact Assessment (HEAT) of the COVID-19 pandemic projected </w:t>
      </w:r>
      <w:r w:rsidR="37D5169F" w:rsidRPr="00A61530">
        <w:rPr>
          <w:rFonts w:eastAsia="Verdana" w:cs="Arial"/>
        </w:rPr>
        <w:t xml:space="preserve">that </w:t>
      </w:r>
      <w:r w:rsidR="2D2E255F" w:rsidRPr="00A61530">
        <w:rPr>
          <w:rFonts w:eastAsia="Verdana" w:cs="Arial"/>
        </w:rPr>
        <w:t>in 2020, 2 in every 5 individuals of working age would be unemployed as</w:t>
      </w:r>
      <w:r w:rsidR="0EBA6B3B" w:rsidRPr="00A61530">
        <w:rPr>
          <w:rFonts w:eastAsia="Verdana" w:cs="Arial"/>
        </w:rPr>
        <w:t xml:space="preserve"> a result of a </w:t>
      </w:r>
      <w:r w:rsidR="579DC22B" w:rsidRPr="00A61530">
        <w:rPr>
          <w:rFonts w:eastAsia="Verdana" w:cs="Arial"/>
        </w:rPr>
        <w:t xml:space="preserve">double-digit </w:t>
      </w:r>
      <w:r w:rsidR="4EF2835E" w:rsidRPr="00A61530">
        <w:rPr>
          <w:rFonts w:eastAsia="Verdana" w:cs="Arial"/>
        </w:rPr>
        <w:t xml:space="preserve">decline </w:t>
      </w:r>
      <w:r w:rsidR="579DC22B" w:rsidRPr="00A61530">
        <w:rPr>
          <w:rFonts w:eastAsia="Verdana" w:cs="Arial"/>
        </w:rPr>
        <w:t>in GDP</w:t>
      </w:r>
      <w:r w:rsidR="3D71A00E" w:rsidRPr="00A61530">
        <w:rPr>
          <w:rFonts w:eastAsia="Verdana" w:cs="Arial"/>
        </w:rPr>
        <w:t xml:space="preserve">. </w:t>
      </w:r>
      <w:r w:rsidR="3B97D49C" w:rsidRPr="00A61530">
        <w:rPr>
          <w:rFonts w:eastAsia="Verdana" w:cs="Arial"/>
        </w:rPr>
        <w:t>Th</w:t>
      </w:r>
      <w:r w:rsidR="2E73DFD4" w:rsidRPr="00A61530">
        <w:rPr>
          <w:rFonts w:eastAsia="Verdana" w:cs="Arial"/>
        </w:rPr>
        <w:t>ese impacts will be compounded exponentially in the event of a second wave of the diseas</w:t>
      </w:r>
      <w:r w:rsidR="3A034EB5" w:rsidRPr="00A61530">
        <w:rPr>
          <w:rFonts w:eastAsia="Verdana" w:cs="Arial"/>
        </w:rPr>
        <w:t>e, the probability of which has increased since May</w:t>
      </w:r>
      <w:r w:rsidR="5B44F5C1" w:rsidRPr="00A61530">
        <w:rPr>
          <w:rFonts w:eastAsia="Verdana" w:cs="Arial"/>
        </w:rPr>
        <w:t xml:space="preserve">, with the </w:t>
      </w:r>
      <w:r w:rsidR="64F50F48" w:rsidRPr="00A61530">
        <w:rPr>
          <w:rFonts w:eastAsia="Verdana" w:cs="Arial"/>
        </w:rPr>
        <w:t>OECD project</w:t>
      </w:r>
      <w:r w:rsidR="5B44F5C1" w:rsidRPr="00A61530">
        <w:rPr>
          <w:rFonts w:eastAsia="Verdana" w:cs="Arial"/>
        </w:rPr>
        <w:t xml:space="preserve">ing </w:t>
      </w:r>
      <w:r w:rsidR="7BD7BE31" w:rsidRPr="00A61530">
        <w:rPr>
          <w:rFonts w:eastAsia="Verdana" w:cs="Arial"/>
        </w:rPr>
        <w:t xml:space="preserve">that </w:t>
      </w:r>
      <w:r w:rsidR="46A98A54" w:rsidRPr="00A61530">
        <w:rPr>
          <w:rFonts w:eastAsia="Verdana" w:cs="Arial"/>
        </w:rPr>
        <w:t xml:space="preserve">this would </w:t>
      </w:r>
      <w:r w:rsidR="69755AFC" w:rsidRPr="00A61530">
        <w:rPr>
          <w:rFonts w:eastAsia="Verdana" w:cs="Arial"/>
        </w:rPr>
        <w:t xml:space="preserve">reduce </w:t>
      </w:r>
      <w:r w:rsidR="69755AFC" w:rsidRPr="00A61530">
        <w:rPr>
          <w:rFonts w:eastAsia="Verdana" w:cs="Arial"/>
        </w:rPr>
        <w:lastRenderedPageBreak/>
        <w:t xml:space="preserve">global output by a further </w:t>
      </w:r>
      <w:r w:rsidR="5B44F5C1" w:rsidRPr="00A61530">
        <w:rPr>
          <w:rFonts w:eastAsia="Verdana" w:cs="Arial"/>
        </w:rPr>
        <w:t>1.5%.</w:t>
      </w:r>
      <w:r w:rsidR="6E3C429C" w:rsidRPr="00A61530">
        <w:rPr>
          <w:rFonts w:eastAsia="Verdana" w:cs="Arial"/>
        </w:rPr>
        <w:t xml:space="preserve"> T</w:t>
      </w:r>
      <w:r w:rsidR="393B6306" w:rsidRPr="00A61530">
        <w:rPr>
          <w:rFonts w:eastAsia="Verdana" w:cs="Arial"/>
        </w:rPr>
        <w:t xml:space="preserve">he </w:t>
      </w:r>
      <w:r w:rsidR="70DE4DCC" w:rsidRPr="00A61530">
        <w:rPr>
          <w:rFonts w:eastAsia="Verdana" w:cs="Arial"/>
        </w:rPr>
        <w:t>U</w:t>
      </w:r>
      <w:r w:rsidR="17DCD184" w:rsidRPr="00A61530">
        <w:rPr>
          <w:rFonts w:eastAsia="Verdana" w:cs="Arial"/>
        </w:rPr>
        <w:t>N Agency joint</w:t>
      </w:r>
      <w:r w:rsidR="70DE4DCC" w:rsidRPr="00A61530">
        <w:rPr>
          <w:rFonts w:eastAsia="Verdana" w:cs="Arial"/>
        </w:rPr>
        <w:t xml:space="preserve"> </w:t>
      </w:r>
      <w:r w:rsidR="393B6306" w:rsidRPr="00A61530">
        <w:rPr>
          <w:rFonts w:eastAsia="Verdana" w:cs="Arial"/>
        </w:rPr>
        <w:t>report</w:t>
      </w:r>
      <w:r w:rsidR="6E3C429C" w:rsidRPr="00A61530">
        <w:rPr>
          <w:rFonts w:eastAsia="Verdana" w:cs="Arial"/>
        </w:rPr>
        <w:t xml:space="preserve"> concluded that these factors would lead to </w:t>
      </w:r>
      <w:r w:rsidR="68745BBC" w:rsidRPr="00A61530">
        <w:rPr>
          <w:rFonts w:eastAsia="Verdana" w:cs="Arial"/>
        </w:rPr>
        <w:t xml:space="preserve">a significant increase in the levels of poverty, </w:t>
      </w:r>
      <w:r w:rsidR="59CE312C" w:rsidRPr="00A61530">
        <w:rPr>
          <w:rFonts w:eastAsia="Verdana" w:cs="Arial"/>
        </w:rPr>
        <w:t>particularly among women and children.</w:t>
      </w:r>
    </w:p>
    <w:p w14:paraId="39BF5BEA" w14:textId="77777777" w:rsidR="000F005A" w:rsidRPr="000F005A" w:rsidRDefault="000F005A" w:rsidP="5D11A582">
      <w:pPr>
        <w:spacing w:after="0"/>
        <w:jc w:val="both"/>
        <w:rPr>
          <w:rFonts w:eastAsia="Verdana" w:cs="Arial"/>
          <w:sz w:val="20"/>
          <w:szCs w:val="20"/>
        </w:rPr>
      </w:pPr>
    </w:p>
    <w:p w14:paraId="2D5DB612" w14:textId="531A1243" w:rsidR="7C5658BC" w:rsidRPr="00A61530" w:rsidRDefault="00FD6ACF" w:rsidP="002A7E91">
      <w:pPr>
        <w:spacing w:line="240" w:lineRule="auto"/>
        <w:ind w:left="4" w:right="101"/>
        <w:jc w:val="both"/>
        <w:rPr>
          <w:rFonts w:eastAsia="Verdana" w:cs="Arial"/>
        </w:rPr>
      </w:pPr>
      <w:r w:rsidRPr="00A61530">
        <w:rPr>
          <w:rFonts w:eastAsia="Verdana" w:cs="Arial"/>
        </w:rPr>
        <w:t xml:space="preserve">In addition to </w:t>
      </w:r>
      <w:r w:rsidR="00737259" w:rsidRPr="00A61530">
        <w:rPr>
          <w:rFonts w:eastAsia="Verdana" w:cs="Arial"/>
        </w:rPr>
        <w:t>the responses of the existing social protection</w:t>
      </w:r>
      <w:r w:rsidRPr="00A61530">
        <w:rPr>
          <w:rFonts w:eastAsia="Verdana" w:cs="Arial"/>
        </w:rPr>
        <w:t xml:space="preserve"> system</w:t>
      </w:r>
      <w:r w:rsidR="7B138FA6" w:rsidRPr="00A61530">
        <w:rPr>
          <w:rFonts w:eastAsia="Verdana" w:cs="Arial"/>
        </w:rPr>
        <w:t xml:space="preserve">, the </w:t>
      </w:r>
      <w:r w:rsidR="002F1550" w:rsidRPr="00A61530">
        <w:rPr>
          <w:rFonts w:eastAsia="Verdana" w:cs="Arial"/>
        </w:rPr>
        <w:t>Government</w:t>
      </w:r>
      <w:r w:rsidR="005062B2" w:rsidRPr="00A61530">
        <w:rPr>
          <w:rFonts w:eastAsia="Verdana" w:cs="Arial"/>
        </w:rPr>
        <w:t xml:space="preserve"> of Saint Lucia</w:t>
      </w:r>
      <w:r w:rsidR="002F1550" w:rsidRPr="00A61530">
        <w:rPr>
          <w:rFonts w:eastAsia="Verdana" w:cs="Arial"/>
        </w:rPr>
        <w:t xml:space="preserve"> has responded</w:t>
      </w:r>
      <w:r w:rsidR="006A71B6" w:rsidRPr="00A61530">
        <w:rPr>
          <w:rFonts w:eastAsia="Verdana" w:cs="Arial"/>
        </w:rPr>
        <w:t xml:space="preserve"> to the</w:t>
      </w:r>
      <w:r w:rsidR="00F5011C" w:rsidRPr="00A61530">
        <w:rPr>
          <w:rFonts w:eastAsia="Verdana" w:cs="Arial"/>
        </w:rPr>
        <w:t xml:space="preserve"> increased social protection</w:t>
      </w:r>
      <w:r w:rsidR="006A71B6" w:rsidRPr="00A61530">
        <w:rPr>
          <w:rFonts w:eastAsia="Verdana" w:cs="Arial"/>
        </w:rPr>
        <w:t xml:space="preserve"> needs</w:t>
      </w:r>
      <w:r w:rsidR="002F1550" w:rsidRPr="00A61530">
        <w:rPr>
          <w:rFonts w:eastAsia="Verdana" w:cs="Arial"/>
        </w:rPr>
        <w:t xml:space="preserve"> through a series of </w:t>
      </w:r>
      <w:r w:rsidR="00737259" w:rsidRPr="00A61530">
        <w:rPr>
          <w:rFonts w:eastAsia="Verdana" w:cs="Arial"/>
        </w:rPr>
        <w:t xml:space="preserve">policy </w:t>
      </w:r>
      <w:r w:rsidR="002F1550" w:rsidRPr="00A61530">
        <w:rPr>
          <w:rFonts w:eastAsia="Verdana" w:cs="Arial"/>
        </w:rPr>
        <w:t xml:space="preserve">measures including </w:t>
      </w:r>
      <w:r w:rsidR="00737259" w:rsidRPr="00A61530">
        <w:rPr>
          <w:rFonts w:eastAsia="Verdana" w:cs="Arial"/>
        </w:rPr>
        <w:t xml:space="preserve">shoring up the National Insurance </w:t>
      </w:r>
      <w:r w:rsidR="6F3228E3" w:rsidRPr="00A61530">
        <w:rPr>
          <w:rFonts w:eastAsia="Verdana" w:cs="Arial"/>
        </w:rPr>
        <w:t>Corporation</w:t>
      </w:r>
      <w:r w:rsidR="00737259" w:rsidRPr="00A61530">
        <w:rPr>
          <w:rFonts w:eastAsia="Verdana" w:cs="Arial"/>
        </w:rPr>
        <w:t xml:space="preserve"> </w:t>
      </w:r>
      <w:r w:rsidR="6DE7289A" w:rsidRPr="00A61530">
        <w:rPr>
          <w:rFonts w:eastAsia="Verdana" w:cs="Arial"/>
        </w:rPr>
        <w:t xml:space="preserve">(NIC) </w:t>
      </w:r>
      <w:r w:rsidR="00737259" w:rsidRPr="00A61530">
        <w:rPr>
          <w:rFonts w:eastAsia="Verdana" w:cs="Arial"/>
        </w:rPr>
        <w:t>and extending benefits to non-contributing workers who have become unemployed</w:t>
      </w:r>
      <w:r w:rsidR="28D01671" w:rsidRPr="00A61530">
        <w:rPr>
          <w:rFonts w:eastAsia="Verdana" w:cs="Arial"/>
        </w:rPr>
        <w:t xml:space="preserve"> </w:t>
      </w:r>
      <w:r w:rsidR="00C20EFF" w:rsidRPr="00A61530">
        <w:rPr>
          <w:rFonts w:eastAsia="Verdana" w:cs="Arial"/>
        </w:rPr>
        <w:t>to ensure continued basic services for those wh</w:t>
      </w:r>
      <w:r w:rsidR="00EC7BF1" w:rsidRPr="00A61530">
        <w:rPr>
          <w:rFonts w:eastAsia="Verdana" w:cs="Arial"/>
        </w:rPr>
        <w:t>o are affected, particularly the most vulnerable.</w:t>
      </w:r>
      <w:r w:rsidR="001F2ED0" w:rsidRPr="00A61530">
        <w:rPr>
          <w:rFonts w:eastAsia="Verdana" w:cs="Arial"/>
        </w:rPr>
        <w:t xml:space="preserve"> </w:t>
      </w:r>
      <w:r w:rsidR="00EC7BF1" w:rsidRPr="00A61530">
        <w:rPr>
          <w:rFonts w:eastAsia="Verdana" w:cs="Arial"/>
        </w:rPr>
        <w:t xml:space="preserve">Nonetheless, </w:t>
      </w:r>
      <w:r w:rsidR="00AB3B5A" w:rsidRPr="00A61530">
        <w:rPr>
          <w:rFonts w:eastAsia="Verdana" w:cs="Arial"/>
        </w:rPr>
        <w:t>it is unclear whether the scale and scope of the</w:t>
      </w:r>
      <w:r w:rsidR="003F29AC" w:rsidRPr="00A61530">
        <w:rPr>
          <w:rFonts w:eastAsia="Verdana" w:cs="Arial"/>
        </w:rPr>
        <w:t>se</w:t>
      </w:r>
      <w:r w:rsidR="00AB3B5A" w:rsidRPr="00A61530">
        <w:rPr>
          <w:rFonts w:eastAsia="Verdana" w:cs="Arial"/>
        </w:rPr>
        <w:t xml:space="preserve"> measures </w:t>
      </w:r>
      <w:r w:rsidR="7491FCAC" w:rsidRPr="00A61530">
        <w:rPr>
          <w:rFonts w:eastAsia="Verdana" w:cs="Arial"/>
        </w:rPr>
        <w:t>were and are e</w:t>
      </w:r>
      <w:r w:rsidR="00BD4610" w:rsidRPr="00A61530">
        <w:rPr>
          <w:rFonts w:eastAsia="Verdana" w:cs="Arial"/>
        </w:rPr>
        <w:t>nough</w:t>
      </w:r>
      <w:r w:rsidR="00AB3B5A" w:rsidRPr="00A61530">
        <w:rPr>
          <w:rFonts w:eastAsia="Verdana" w:cs="Arial"/>
        </w:rPr>
        <w:t xml:space="preserve"> to cover </w:t>
      </w:r>
      <w:r w:rsidR="002B59FF" w:rsidRPr="00A61530">
        <w:rPr>
          <w:rFonts w:eastAsia="Verdana" w:cs="Arial"/>
        </w:rPr>
        <w:t>the needs</w:t>
      </w:r>
      <w:r w:rsidR="008067F8" w:rsidRPr="00A61530">
        <w:rPr>
          <w:rFonts w:eastAsia="Verdana" w:cs="Arial"/>
        </w:rPr>
        <w:t xml:space="preserve"> of the most vulnerable</w:t>
      </w:r>
      <w:r w:rsidR="002B59FF" w:rsidRPr="00A61530">
        <w:rPr>
          <w:rFonts w:eastAsia="Verdana" w:cs="Arial"/>
        </w:rPr>
        <w:t xml:space="preserve"> and, more specifically, whether the measures respond</w:t>
      </w:r>
      <w:r w:rsidR="07D32B24" w:rsidRPr="00A61530">
        <w:rPr>
          <w:rFonts w:eastAsia="Verdana" w:cs="Arial"/>
        </w:rPr>
        <w:t>ed</w:t>
      </w:r>
      <w:r w:rsidR="002B59FF" w:rsidRPr="00A61530">
        <w:rPr>
          <w:rFonts w:eastAsia="Verdana" w:cs="Arial"/>
        </w:rPr>
        <w:t xml:space="preserve"> to the differential needs of men</w:t>
      </w:r>
      <w:r w:rsidR="005062B2" w:rsidRPr="00A61530">
        <w:rPr>
          <w:rFonts w:eastAsia="Verdana" w:cs="Arial"/>
        </w:rPr>
        <w:t xml:space="preserve">, </w:t>
      </w:r>
      <w:r w:rsidR="00CB6293" w:rsidRPr="00A61530">
        <w:rPr>
          <w:rFonts w:eastAsia="Verdana" w:cs="Arial"/>
        </w:rPr>
        <w:t>women</w:t>
      </w:r>
      <w:r w:rsidR="005062B2" w:rsidRPr="00A61530">
        <w:rPr>
          <w:rFonts w:eastAsia="Verdana" w:cs="Arial"/>
        </w:rPr>
        <w:t xml:space="preserve"> and children who were </w:t>
      </w:r>
      <w:r w:rsidR="00CB6293" w:rsidRPr="00A61530">
        <w:rPr>
          <w:rFonts w:eastAsia="Verdana" w:cs="Arial"/>
        </w:rPr>
        <w:t>disproportionality represented among those living in poverty before COVID</w:t>
      </w:r>
      <w:r w:rsidR="002B59FF" w:rsidRPr="00A61530">
        <w:rPr>
          <w:rFonts w:eastAsia="Verdana" w:cs="Arial"/>
        </w:rPr>
        <w:t xml:space="preserve">. </w:t>
      </w:r>
      <w:r w:rsidR="00DD5D88" w:rsidRPr="00A61530">
        <w:rPr>
          <w:rFonts w:eastAsia="Verdana" w:cs="Arial"/>
        </w:rPr>
        <w:t xml:space="preserve">This analysis will be crucial in improving the targeting of these social protection interventions and </w:t>
      </w:r>
      <w:r w:rsidR="00A30347" w:rsidRPr="00A61530">
        <w:rPr>
          <w:rFonts w:eastAsia="Verdana" w:cs="Arial"/>
        </w:rPr>
        <w:t xml:space="preserve">ensuring that the </w:t>
      </w:r>
      <w:r w:rsidR="00DE07CC" w:rsidRPr="00A61530">
        <w:rPr>
          <w:rFonts w:eastAsia="Verdana" w:cs="Arial"/>
        </w:rPr>
        <w:t>systems do not reinforce existing structural inequalities</w:t>
      </w:r>
      <w:r w:rsidR="131BE491" w:rsidRPr="00A61530">
        <w:rPr>
          <w:rFonts w:eastAsia="Verdana" w:cs="Arial"/>
        </w:rPr>
        <w:t>.</w:t>
      </w:r>
    </w:p>
    <w:p w14:paraId="39F60E00" w14:textId="4C69636F" w:rsidR="002274E2" w:rsidRPr="002E688C" w:rsidRDefault="002274E2" w:rsidP="006707FB">
      <w:pPr>
        <w:pStyle w:val="ListParagraph"/>
        <w:numPr>
          <w:ilvl w:val="0"/>
          <w:numId w:val="27"/>
        </w:numPr>
        <w:ind w:left="360"/>
        <w:rPr>
          <w:b/>
        </w:rPr>
      </w:pPr>
      <w:r w:rsidRPr="002E688C">
        <w:rPr>
          <w:b/>
        </w:rPr>
        <w:t>DOCUMENTS TO BE INCLUDED WHEN SUBMITTING THE PROPOSALS</w:t>
      </w:r>
    </w:p>
    <w:p w14:paraId="6DF1E46B" w14:textId="77777777" w:rsidR="002274E2" w:rsidRPr="002E688C" w:rsidRDefault="002274E2" w:rsidP="7C5658BC">
      <w:pPr>
        <w:jc w:val="both"/>
      </w:pPr>
      <w:r w:rsidRPr="7C5658BC">
        <w:t>Interested individual consultants must submit the following documents/information to demonstrate their qualifications:</w:t>
      </w:r>
    </w:p>
    <w:p w14:paraId="23EEEAA4" w14:textId="401E2729" w:rsidR="002274E2" w:rsidRPr="002E688C" w:rsidRDefault="002274E2" w:rsidP="4A9A6995">
      <w:pPr>
        <w:pStyle w:val="NoSpacing"/>
        <w:spacing w:line="276" w:lineRule="auto"/>
      </w:pPr>
      <w:r>
        <w:t>1. Personal CV including past</w:t>
      </w:r>
      <w:r w:rsidR="0079459D">
        <w:t xml:space="preserve">, detailed and relevant </w:t>
      </w:r>
      <w:r>
        <w:t>experience in similar projects and at least 3 references</w:t>
      </w:r>
    </w:p>
    <w:p w14:paraId="34F800CB" w14:textId="7651E1EE" w:rsidR="002274E2" w:rsidRPr="002E688C" w:rsidRDefault="0079459D" w:rsidP="4A9A6995">
      <w:pPr>
        <w:pStyle w:val="NoSpacing"/>
      </w:pPr>
      <w:r>
        <w:t>2</w:t>
      </w:r>
      <w:r w:rsidR="002274E2">
        <w:t>. Financial proposal</w:t>
      </w:r>
    </w:p>
    <w:p w14:paraId="2BB7E5F6" w14:textId="48FDEB5A" w:rsidR="005B1FC6" w:rsidRPr="002E688C" w:rsidRDefault="005B1FC6" w:rsidP="00953183">
      <w:pPr>
        <w:pStyle w:val="NoSpacing"/>
        <w:ind w:left="360"/>
      </w:pPr>
    </w:p>
    <w:p w14:paraId="7CA350D8" w14:textId="051095F8" w:rsidR="00636AF0" w:rsidRPr="002E688C" w:rsidRDefault="00636AF0" w:rsidP="4A9A6995">
      <w:pPr>
        <w:pStyle w:val="ListParagraph"/>
        <w:numPr>
          <w:ilvl w:val="0"/>
          <w:numId w:val="27"/>
        </w:numPr>
        <w:spacing w:line="240" w:lineRule="auto"/>
        <w:rPr>
          <w:rFonts w:eastAsiaTheme="minorEastAsia"/>
          <w:b/>
          <w:bCs/>
        </w:rPr>
      </w:pPr>
      <w:r w:rsidRPr="4A9A6995">
        <w:rPr>
          <w:b/>
          <w:bCs/>
        </w:rPr>
        <w:t>FINANCIAL</w:t>
      </w:r>
      <w:r w:rsidRPr="4A9A6995">
        <w:rPr>
          <w:rFonts w:ascii="Calibri" w:hAnsi="Calibri" w:cs="Calibri"/>
          <w:b/>
          <w:bCs/>
        </w:rPr>
        <w:t xml:space="preserve"> PROPOSAL</w:t>
      </w:r>
    </w:p>
    <w:p w14:paraId="0B762A89" w14:textId="7054CE03" w:rsidR="00636AF0" w:rsidRPr="002E688C" w:rsidRDefault="00636AF0" w:rsidP="00B41832">
      <w:pPr>
        <w:autoSpaceDE w:val="0"/>
        <w:autoSpaceDN w:val="0"/>
        <w:adjustRightInd w:val="0"/>
        <w:spacing w:line="240" w:lineRule="auto"/>
        <w:rPr>
          <w:rFonts w:cstheme="minorHAnsi"/>
          <w:b/>
          <w:szCs w:val="20"/>
        </w:rPr>
      </w:pPr>
      <w:r w:rsidRPr="002E688C">
        <w:rPr>
          <w:rFonts w:cstheme="minorHAnsi"/>
          <w:b/>
          <w:szCs w:val="20"/>
        </w:rPr>
        <w:t>Lump sum contracts</w:t>
      </w:r>
    </w:p>
    <w:p w14:paraId="5FCCD259" w14:textId="3D7AE524" w:rsidR="003A3F96" w:rsidRPr="002E688C" w:rsidRDefault="00636AF0" w:rsidP="2248FC19">
      <w:pPr>
        <w:spacing w:line="240" w:lineRule="auto"/>
        <w:jc w:val="both"/>
      </w:pPr>
      <w: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6D93C986" w14:textId="7763FCC1" w:rsidR="00636AF0" w:rsidRPr="002E688C" w:rsidRDefault="0064123E" w:rsidP="4A9A6995">
      <w:pPr>
        <w:pStyle w:val="ListParagraph"/>
        <w:numPr>
          <w:ilvl w:val="0"/>
          <w:numId w:val="27"/>
        </w:numPr>
        <w:spacing w:line="240" w:lineRule="auto"/>
        <w:rPr>
          <w:b/>
          <w:bCs/>
        </w:rPr>
      </w:pPr>
      <w:r w:rsidRPr="4A9A6995">
        <w:rPr>
          <w:b/>
          <w:bCs/>
        </w:rPr>
        <w:t>TRAVEL</w:t>
      </w:r>
    </w:p>
    <w:p w14:paraId="4F595B59" w14:textId="06DE3668" w:rsidR="00636AF0" w:rsidRPr="002E688C" w:rsidRDefault="0079459D" w:rsidP="7C5658BC">
      <w:pPr>
        <w:pStyle w:val="NoSpacing"/>
        <w:jc w:val="both"/>
      </w:pPr>
      <w:r>
        <w:t xml:space="preserve">Due to the COVID19 pandemic, this consultancy will be </w:t>
      </w:r>
      <w:r w:rsidR="00577240">
        <w:t>home-based,</w:t>
      </w:r>
      <w:r>
        <w:t xml:space="preserve"> and no travel is foreseen.</w:t>
      </w:r>
    </w:p>
    <w:p w14:paraId="39CC5F55" w14:textId="77777777" w:rsidR="00BF6686" w:rsidRPr="002E688C" w:rsidRDefault="00BF6686" w:rsidP="00953183">
      <w:pPr>
        <w:pStyle w:val="NoSpacing"/>
        <w:ind w:left="360"/>
      </w:pPr>
    </w:p>
    <w:p w14:paraId="5017713F" w14:textId="1F9CC9BB" w:rsidR="0064123E" w:rsidRPr="002E688C" w:rsidRDefault="0064123E" w:rsidP="4A9A6995">
      <w:pPr>
        <w:pStyle w:val="ListParagraph"/>
        <w:numPr>
          <w:ilvl w:val="0"/>
          <w:numId w:val="27"/>
        </w:numPr>
        <w:spacing w:line="240" w:lineRule="auto"/>
        <w:rPr>
          <w:b/>
          <w:bCs/>
        </w:rPr>
      </w:pPr>
      <w:r w:rsidRPr="4A9A6995">
        <w:rPr>
          <w:b/>
          <w:bCs/>
        </w:rPr>
        <w:t>EVALUATION</w:t>
      </w:r>
    </w:p>
    <w:p w14:paraId="6B28B64F" w14:textId="7B333D0A" w:rsidR="0064123E" w:rsidRPr="002E688C" w:rsidRDefault="0064123E" w:rsidP="7C5658BC">
      <w:r w:rsidRPr="7C5658BC">
        <w:t>Individual consultants will be evaluated based on the following methodolog</w:t>
      </w:r>
      <w:r w:rsidR="006711FB" w:rsidRPr="7C5658BC">
        <w:t>y</w:t>
      </w:r>
      <w:r w:rsidRPr="7C5658BC">
        <w:t>:</w:t>
      </w:r>
    </w:p>
    <w:p w14:paraId="2E3DB6E3" w14:textId="0A8B8D03" w:rsidR="0064123E" w:rsidRPr="002E688C" w:rsidRDefault="0064123E" w:rsidP="7C5658BC">
      <w:pPr>
        <w:pStyle w:val="NoSpacing"/>
        <w:numPr>
          <w:ilvl w:val="0"/>
          <w:numId w:val="18"/>
        </w:numPr>
        <w:spacing w:line="276" w:lineRule="auto"/>
        <w:ind w:left="1080"/>
        <w:rPr>
          <w:i/>
          <w:iCs/>
        </w:rPr>
      </w:pPr>
      <w:r w:rsidRPr="7C5658BC">
        <w:rPr>
          <w:i/>
          <w:iCs/>
        </w:rPr>
        <w:t>Cum</w:t>
      </w:r>
      <w:r w:rsidR="006707FB" w:rsidRPr="7C5658BC">
        <w:rPr>
          <w:i/>
          <w:iCs/>
        </w:rPr>
        <w:t>ulative analysis</w:t>
      </w:r>
    </w:p>
    <w:p w14:paraId="109DF27E" w14:textId="77777777" w:rsidR="0064123E" w:rsidRPr="002E688C" w:rsidRDefault="0064123E" w:rsidP="7C5658BC">
      <w:pPr>
        <w:pStyle w:val="NoSpacing"/>
        <w:spacing w:line="276" w:lineRule="auto"/>
      </w:pPr>
      <w:r w:rsidRPr="7C5658BC">
        <w:t>When using this weighted scoring method, the award of the contract should be made to the individual consultant whose offer has been evaluated and determined as:</w:t>
      </w:r>
    </w:p>
    <w:p w14:paraId="166C7EF4" w14:textId="1FE54F00" w:rsidR="0064123E" w:rsidRPr="002E688C" w:rsidRDefault="0064123E" w:rsidP="7C5658BC">
      <w:pPr>
        <w:pStyle w:val="NoSpacing"/>
        <w:numPr>
          <w:ilvl w:val="0"/>
          <w:numId w:val="22"/>
        </w:numPr>
        <w:spacing w:line="276" w:lineRule="auto"/>
        <w:ind w:left="720"/>
      </w:pPr>
      <w:r w:rsidRPr="7C5658BC">
        <w:t>responsive/compliant/acceptable, and</w:t>
      </w:r>
    </w:p>
    <w:p w14:paraId="5B4F0C70" w14:textId="25DE4B7F" w:rsidR="0064123E" w:rsidRPr="002E688C" w:rsidRDefault="0064123E" w:rsidP="7C5658BC">
      <w:pPr>
        <w:pStyle w:val="NoSpacing"/>
        <w:numPr>
          <w:ilvl w:val="0"/>
          <w:numId w:val="22"/>
        </w:numPr>
        <w:spacing w:line="276" w:lineRule="auto"/>
      </w:pPr>
      <w:r w:rsidRPr="7C5658BC">
        <w:t>Having received the highest score out of a pre-determined set of weighted technical and financial criteria</w:t>
      </w:r>
      <w:r w:rsidR="006707FB" w:rsidRPr="7C5658BC">
        <w:t>**</w:t>
      </w:r>
      <w:r w:rsidRPr="7C5658BC">
        <w:t xml:space="preserve"> specific to the solicitation</w:t>
      </w:r>
    </w:p>
    <w:p w14:paraId="49F42BC9" w14:textId="77777777" w:rsidR="0064123E" w:rsidRPr="002E688C" w:rsidRDefault="0064123E" w:rsidP="7C5658BC">
      <w:pPr>
        <w:pStyle w:val="NoSpacing"/>
        <w:spacing w:line="276" w:lineRule="auto"/>
      </w:pPr>
    </w:p>
    <w:p w14:paraId="5E44770A" w14:textId="73E2B51E" w:rsidR="0064123E" w:rsidRPr="002E688C" w:rsidRDefault="0064123E" w:rsidP="7C5658BC">
      <w:pPr>
        <w:pStyle w:val="NoSpacing"/>
        <w:spacing w:line="276" w:lineRule="auto"/>
        <w:rPr>
          <w:i/>
          <w:iCs/>
        </w:rPr>
      </w:pPr>
      <w:r w:rsidRPr="7C5658BC">
        <w:t xml:space="preserve">* </w:t>
      </w:r>
      <w:r w:rsidRPr="7C5658BC">
        <w:rPr>
          <w:i/>
          <w:iCs/>
        </w:rPr>
        <w:t>Technical Criteria weight; [70%]</w:t>
      </w:r>
      <w:r w:rsidR="006707FB" w:rsidRPr="7C5658BC">
        <w:rPr>
          <w:i/>
          <w:iCs/>
        </w:rPr>
        <w:t xml:space="preserve">; </w:t>
      </w:r>
      <w:r w:rsidRPr="7C5658BC">
        <w:rPr>
          <w:i/>
          <w:iCs/>
        </w:rPr>
        <w:t>* Financial Criteria weight; [30%]</w:t>
      </w:r>
    </w:p>
    <w:p w14:paraId="1DB45F0E" w14:textId="77777777" w:rsidR="00B504D6" w:rsidRDefault="00B504D6" w:rsidP="7C5658BC">
      <w:pPr>
        <w:pStyle w:val="NoSpacing"/>
        <w:spacing w:line="276" w:lineRule="auto"/>
      </w:pPr>
    </w:p>
    <w:p w14:paraId="1E394820" w14:textId="2AFBECB3" w:rsidR="0064123E" w:rsidRPr="002E688C" w:rsidRDefault="0064123E" w:rsidP="7C5658BC">
      <w:pPr>
        <w:pStyle w:val="NoSpacing"/>
        <w:spacing w:line="276" w:lineRule="auto"/>
        <w:rPr>
          <w:b/>
          <w:bCs/>
          <w:color w:val="FF0000"/>
        </w:rPr>
      </w:pPr>
      <w:r w:rsidRPr="7C5658BC">
        <w:t xml:space="preserve">Only candidates obtaining a minimum of </w:t>
      </w:r>
      <w:r w:rsidRPr="7C5658BC">
        <w:rPr>
          <w:b/>
          <w:bCs/>
        </w:rPr>
        <w:t>49 points</w:t>
      </w:r>
      <w:r w:rsidRPr="7C5658BC">
        <w:t xml:space="preserve"> would be considered for the Financial Evaluation</w:t>
      </w:r>
      <w:r w:rsidR="0059064C" w:rsidRPr="7C5658BC">
        <w:t>.</w:t>
      </w:r>
    </w:p>
    <w:p w14:paraId="3125618F" w14:textId="77777777" w:rsidR="0064123E" w:rsidRPr="002E688C" w:rsidRDefault="0064123E" w:rsidP="0064123E">
      <w:pPr>
        <w:pStyle w:val="NoSpacing"/>
      </w:pPr>
    </w:p>
    <w:tbl>
      <w:tblPr>
        <w:tblStyle w:val="TableGrid"/>
        <w:tblW w:w="0" w:type="auto"/>
        <w:tblLook w:val="04A0" w:firstRow="1" w:lastRow="0" w:firstColumn="1" w:lastColumn="0" w:noHBand="0" w:noVBand="1"/>
      </w:tblPr>
      <w:tblGrid>
        <w:gridCol w:w="6205"/>
        <w:gridCol w:w="1350"/>
        <w:gridCol w:w="1288"/>
      </w:tblGrid>
      <w:tr w:rsidR="0064123E" w:rsidRPr="002E688C" w14:paraId="1748AF16" w14:textId="77777777" w:rsidTr="2248FC19">
        <w:tc>
          <w:tcPr>
            <w:tcW w:w="6205" w:type="dxa"/>
          </w:tcPr>
          <w:p w14:paraId="2EB6691B" w14:textId="0783D2C7" w:rsidR="0064123E" w:rsidRPr="002E688C" w:rsidRDefault="0064123E" w:rsidP="4A9A6995">
            <w:pPr>
              <w:jc w:val="center"/>
              <w:rPr>
                <w:b/>
                <w:bCs/>
              </w:rPr>
            </w:pPr>
            <w:r w:rsidRPr="4A9A6995">
              <w:rPr>
                <w:b/>
                <w:bCs/>
              </w:rPr>
              <w:t>Criteria</w:t>
            </w:r>
          </w:p>
        </w:tc>
        <w:tc>
          <w:tcPr>
            <w:tcW w:w="1350" w:type="dxa"/>
          </w:tcPr>
          <w:p w14:paraId="26EB0541" w14:textId="77777777" w:rsidR="0064123E" w:rsidRPr="002E688C" w:rsidRDefault="0064123E" w:rsidP="4A9A6995">
            <w:pPr>
              <w:jc w:val="center"/>
              <w:rPr>
                <w:b/>
                <w:bCs/>
              </w:rPr>
            </w:pPr>
            <w:r w:rsidRPr="4A9A6995">
              <w:rPr>
                <w:b/>
                <w:bCs/>
              </w:rPr>
              <w:t>Weight</w:t>
            </w:r>
          </w:p>
        </w:tc>
        <w:tc>
          <w:tcPr>
            <w:tcW w:w="1288" w:type="dxa"/>
          </w:tcPr>
          <w:p w14:paraId="21355D4A" w14:textId="77777777" w:rsidR="0064123E" w:rsidRPr="002E688C" w:rsidRDefault="0064123E" w:rsidP="4A9A6995">
            <w:pPr>
              <w:jc w:val="center"/>
              <w:rPr>
                <w:b/>
                <w:bCs/>
              </w:rPr>
            </w:pPr>
            <w:r w:rsidRPr="4A9A6995">
              <w:rPr>
                <w:b/>
                <w:bCs/>
              </w:rPr>
              <w:t>Max. Point</w:t>
            </w:r>
          </w:p>
        </w:tc>
      </w:tr>
      <w:tr w:rsidR="0064123E" w:rsidRPr="002E688C" w14:paraId="23D5E756" w14:textId="77777777" w:rsidTr="2248FC19">
        <w:tc>
          <w:tcPr>
            <w:tcW w:w="6205" w:type="dxa"/>
          </w:tcPr>
          <w:p w14:paraId="5A71923E" w14:textId="33C792AA" w:rsidR="0064123E" w:rsidRPr="002E688C" w:rsidRDefault="0064123E" w:rsidP="00E70EB9">
            <w:pPr>
              <w:rPr>
                <w:i/>
                <w:u w:val="single"/>
              </w:rPr>
            </w:pPr>
            <w:r w:rsidRPr="002E688C">
              <w:rPr>
                <w:i/>
                <w:u w:val="single"/>
              </w:rPr>
              <w:t>Technical</w:t>
            </w:r>
          </w:p>
        </w:tc>
        <w:tc>
          <w:tcPr>
            <w:tcW w:w="1350" w:type="dxa"/>
            <w:vAlign w:val="center"/>
          </w:tcPr>
          <w:p w14:paraId="520437A7" w14:textId="77777777" w:rsidR="0064123E" w:rsidRPr="002E688C" w:rsidRDefault="0064123E" w:rsidP="00E70EB9">
            <w:pPr>
              <w:jc w:val="center"/>
              <w:rPr>
                <w:b/>
              </w:rPr>
            </w:pPr>
            <w:r w:rsidRPr="002E688C">
              <w:rPr>
                <w:b/>
              </w:rPr>
              <w:t>70</w:t>
            </w:r>
          </w:p>
        </w:tc>
        <w:tc>
          <w:tcPr>
            <w:tcW w:w="1288" w:type="dxa"/>
            <w:vAlign w:val="center"/>
          </w:tcPr>
          <w:p w14:paraId="06D7E76D" w14:textId="77777777" w:rsidR="0064123E" w:rsidRPr="002E688C" w:rsidRDefault="0064123E" w:rsidP="00E70EB9">
            <w:pPr>
              <w:jc w:val="center"/>
              <w:rPr>
                <w:b/>
              </w:rPr>
            </w:pPr>
            <w:r w:rsidRPr="002E688C">
              <w:rPr>
                <w:b/>
              </w:rPr>
              <w:t>70</w:t>
            </w:r>
          </w:p>
        </w:tc>
      </w:tr>
      <w:tr w:rsidR="00B15FF1" w:rsidRPr="002E688C" w14:paraId="6445327A" w14:textId="77777777" w:rsidTr="2248FC19">
        <w:tc>
          <w:tcPr>
            <w:tcW w:w="6205" w:type="dxa"/>
          </w:tcPr>
          <w:p w14:paraId="779E5650" w14:textId="768266E5" w:rsidR="00B15FF1" w:rsidRPr="009C4A43" w:rsidRDefault="38480286" w:rsidP="4A9A6995">
            <w:pPr>
              <w:jc w:val="both"/>
              <w:rPr>
                <w:b/>
                <w:bCs/>
                <w:i/>
                <w:iCs/>
              </w:rPr>
            </w:pPr>
            <w:r>
              <w:t xml:space="preserve">A </w:t>
            </w:r>
            <w:r w:rsidR="721D22F6">
              <w:t>Master's</w:t>
            </w:r>
            <w:r>
              <w:t xml:space="preserve"> Degree with at least 7 </w:t>
            </w:r>
            <w:r w:rsidR="64F18BAA">
              <w:t>years' experience</w:t>
            </w:r>
            <w:r>
              <w:t xml:space="preserve"> in a field related to </w:t>
            </w:r>
            <w:r w:rsidR="009C4A43">
              <w:t>Social protection systems development, implementation and analysis in one or more of the following areas: Economics, the Social Sciences including Gender Studies, Climate Finance, Public Policy and/or International Development policy, monitoring and evaluation</w:t>
            </w:r>
            <w:r w:rsidR="368A9C14">
              <w:t xml:space="preserve"> </w:t>
            </w:r>
            <w:r w:rsidR="368A9C14" w:rsidRPr="55699DAC">
              <w:rPr>
                <w:b/>
                <w:bCs/>
              </w:rPr>
              <w:t xml:space="preserve">(10 points) </w:t>
            </w:r>
            <w:r w:rsidR="00A625E6" w:rsidRPr="00A625E6">
              <w:rPr>
                <w:b/>
                <w:bCs/>
                <w:u w:val="single"/>
              </w:rPr>
              <w:t>or</w:t>
            </w:r>
          </w:p>
          <w:p w14:paraId="6018A48F" w14:textId="5401768C" w:rsidR="00B15FF1" w:rsidRPr="002E688C" w:rsidRDefault="453CB8BA" w:rsidP="4A9A6995">
            <w:pPr>
              <w:jc w:val="both"/>
              <w:rPr>
                <w:rFonts w:eastAsia="Times New Roman"/>
                <w:b/>
                <w:bCs/>
              </w:rPr>
            </w:pPr>
            <w:r>
              <w:t xml:space="preserve">A PhD </w:t>
            </w:r>
            <w:r w:rsidR="257482CD">
              <w:t xml:space="preserve">in a field related to </w:t>
            </w:r>
            <w:r w:rsidR="002C5A78">
              <w:t>S</w:t>
            </w:r>
            <w:r w:rsidR="257482CD">
              <w:t xml:space="preserve">ocial protection systems development, implementation and analysis in one or more of the following areas: </w:t>
            </w:r>
            <w:r w:rsidR="009C4A43">
              <w:t>Economics, the</w:t>
            </w:r>
            <w:r w:rsidR="006E6523">
              <w:t xml:space="preserve"> S</w:t>
            </w:r>
            <w:r w:rsidR="257482CD">
              <w:t xml:space="preserve">ocial </w:t>
            </w:r>
            <w:r w:rsidR="006E6523">
              <w:t>S</w:t>
            </w:r>
            <w:r w:rsidR="257482CD">
              <w:t xml:space="preserve">ciences including </w:t>
            </w:r>
            <w:r w:rsidR="006E6523">
              <w:t>G</w:t>
            </w:r>
            <w:r w:rsidR="257482CD">
              <w:t xml:space="preserve">ender </w:t>
            </w:r>
            <w:r w:rsidR="006E6523">
              <w:t>S</w:t>
            </w:r>
            <w:r w:rsidR="257482CD">
              <w:t xml:space="preserve">tudies, </w:t>
            </w:r>
            <w:r w:rsidR="006E6523">
              <w:t>C</w:t>
            </w:r>
            <w:r w:rsidR="257482CD">
              <w:t xml:space="preserve">limate </w:t>
            </w:r>
            <w:r w:rsidR="006E6523">
              <w:t>F</w:t>
            </w:r>
            <w:r w:rsidR="257482CD">
              <w:t xml:space="preserve">inance, </w:t>
            </w:r>
            <w:r w:rsidR="006E6523">
              <w:t>P</w:t>
            </w:r>
            <w:r w:rsidR="257482CD">
              <w:t xml:space="preserve">ublic </w:t>
            </w:r>
            <w:r w:rsidR="006E6523">
              <w:t>P</w:t>
            </w:r>
            <w:r w:rsidR="257482CD">
              <w:t xml:space="preserve">olicy and/or </w:t>
            </w:r>
            <w:r w:rsidR="006E6523">
              <w:t>I</w:t>
            </w:r>
            <w:r w:rsidR="257482CD">
              <w:t xml:space="preserve">nternational </w:t>
            </w:r>
            <w:r w:rsidR="006E6523">
              <w:t>D</w:t>
            </w:r>
            <w:r w:rsidR="257482CD">
              <w:t>evelopment policy, monitoring and evaluation</w:t>
            </w:r>
            <w:r w:rsidR="2E16CEC8">
              <w:t xml:space="preserve"> </w:t>
            </w:r>
            <w:r w:rsidR="2E16CEC8" w:rsidRPr="4A9A6995">
              <w:rPr>
                <w:b/>
                <w:bCs/>
              </w:rPr>
              <w:t>(15 points)</w:t>
            </w:r>
          </w:p>
        </w:tc>
        <w:tc>
          <w:tcPr>
            <w:tcW w:w="1350" w:type="dxa"/>
            <w:vAlign w:val="center"/>
          </w:tcPr>
          <w:p w14:paraId="2C6DE561" w14:textId="0BED2560" w:rsidR="00B15FF1" w:rsidRPr="002E688C" w:rsidRDefault="00B15FF1" w:rsidP="00B15FF1">
            <w:pPr>
              <w:jc w:val="center"/>
            </w:pPr>
            <w:r w:rsidRPr="002E688C">
              <w:t>15</w:t>
            </w:r>
          </w:p>
        </w:tc>
        <w:tc>
          <w:tcPr>
            <w:tcW w:w="1288" w:type="dxa"/>
            <w:vAlign w:val="center"/>
          </w:tcPr>
          <w:p w14:paraId="0F059581" w14:textId="35B6C407" w:rsidR="00B15FF1" w:rsidRPr="002E688C" w:rsidRDefault="00B15FF1" w:rsidP="00B15FF1">
            <w:pPr>
              <w:jc w:val="center"/>
            </w:pPr>
            <w:r w:rsidRPr="002E688C">
              <w:t>15</w:t>
            </w:r>
          </w:p>
        </w:tc>
      </w:tr>
      <w:tr w:rsidR="00B15FF1" w:rsidRPr="002E688C" w14:paraId="7773B2BD" w14:textId="77777777" w:rsidTr="2248FC19">
        <w:tc>
          <w:tcPr>
            <w:tcW w:w="6205" w:type="dxa"/>
          </w:tcPr>
          <w:p w14:paraId="5E1A442F" w14:textId="0A3D60DA" w:rsidR="00B15FF1" w:rsidRPr="002E688C" w:rsidRDefault="6DC8E978" w:rsidP="4A9A6995">
            <w:pPr>
              <w:suppressAutoHyphens/>
              <w:autoSpaceDE w:val="0"/>
              <w:autoSpaceDN w:val="0"/>
              <w:adjustRightInd w:val="0"/>
              <w:ind w:right="-26"/>
              <w:jc w:val="both"/>
              <w:rPr>
                <w:rFonts w:eastAsiaTheme="minorEastAsia"/>
                <w:color w:val="000000" w:themeColor="text1"/>
                <w:lang w:val="en-GB" w:eastAsia="en-GB"/>
              </w:rPr>
            </w:pPr>
            <w:r w:rsidRPr="4A9A6995">
              <w:rPr>
                <w:rFonts w:eastAsiaTheme="minorEastAsia"/>
                <w:color w:val="000000" w:themeColor="text1"/>
                <w:lang w:val="en-GB" w:eastAsia="en-GB"/>
              </w:rPr>
              <w:t xml:space="preserve">5 - 7 </w:t>
            </w:r>
            <w:r w:rsidR="05BE0556" w:rsidRPr="4A9A6995">
              <w:rPr>
                <w:rFonts w:eastAsiaTheme="minorEastAsia"/>
                <w:color w:val="000000" w:themeColor="text1"/>
                <w:lang w:val="en-GB" w:eastAsia="en-GB"/>
              </w:rPr>
              <w:t>years' experience</w:t>
            </w:r>
            <w:r w:rsidR="00F504A1" w:rsidRPr="4A9A6995">
              <w:rPr>
                <w:rFonts w:eastAsiaTheme="minorEastAsia"/>
                <w:color w:val="000000" w:themeColor="text1"/>
                <w:lang w:val="en-GB" w:eastAsia="en-GB"/>
              </w:rPr>
              <w:t xml:space="preserve"> in gender equality analysis in the context of social protection, disaster risk management and response and climate change adaptation and mitigation</w:t>
            </w:r>
            <w:r w:rsidR="1EE6B7CC" w:rsidRPr="4A9A6995">
              <w:rPr>
                <w:rFonts w:eastAsiaTheme="minorEastAsia"/>
                <w:color w:val="000000" w:themeColor="text1"/>
                <w:lang w:val="en-GB" w:eastAsia="en-GB"/>
              </w:rPr>
              <w:t xml:space="preserve"> </w:t>
            </w:r>
            <w:r w:rsidR="1EE6B7CC" w:rsidRPr="4A9A6995">
              <w:rPr>
                <w:rFonts w:eastAsiaTheme="minorEastAsia"/>
                <w:b/>
                <w:bCs/>
                <w:color w:val="000000" w:themeColor="text1"/>
                <w:lang w:val="en-GB" w:eastAsia="en-GB"/>
              </w:rPr>
              <w:t>(15 points)</w:t>
            </w:r>
          </w:p>
          <w:p w14:paraId="4DAE7080" w14:textId="10B3C789" w:rsidR="00B15FF1" w:rsidRPr="002E688C" w:rsidRDefault="1EE6B7CC" w:rsidP="4A9A6995">
            <w:pPr>
              <w:suppressAutoHyphens/>
              <w:autoSpaceDE w:val="0"/>
              <w:autoSpaceDN w:val="0"/>
              <w:adjustRightInd w:val="0"/>
              <w:ind w:right="-26"/>
              <w:jc w:val="both"/>
              <w:rPr>
                <w:rFonts w:eastAsiaTheme="minorEastAsia"/>
                <w:color w:val="000000" w:themeColor="text1"/>
                <w:lang w:val="en-GB" w:eastAsia="en-GB"/>
              </w:rPr>
            </w:pPr>
            <w:r w:rsidRPr="4A9A6995">
              <w:rPr>
                <w:rFonts w:eastAsiaTheme="minorEastAsia"/>
                <w:color w:val="000000" w:themeColor="text1"/>
                <w:lang w:val="en-GB" w:eastAsia="en-GB"/>
              </w:rPr>
              <w:t xml:space="preserve">Over </w:t>
            </w:r>
            <w:r w:rsidR="29434EAF" w:rsidRPr="4A9A6995">
              <w:rPr>
                <w:rFonts w:eastAsiaTheme="minorEastAsia"/>
                <w:color w:val="000000" w:themeColor="text1"/>
                <w:lang w:val="en-GB" w:eastAsia="en-GB"/>
              </w:rPr>
              <w:t>7 years' experience in gender equality analysis in the context of social protection, disaster risk management and response and climate change adaptation and mitigation</w:t>
            </w:r>
            <w:r w:rsidR="4C938388" w:rsidRPr="4A9A6995">
              <w:rPr>
                <w:rFonts w:eastAsiaTheme="minorEastAsia"/>
                <w:color w:val="000000" w:themeColor="text1"/>
                <w:lang w:val="en-GB" w:eastAsia="en-GB"/>
              </w:rPr>
              <w:t xml:space="preserve"> </w:t>
            </w:r>
            <w:r w:rsidR="4C938388" w:rsidRPr="4A9A6995">
              <w:rPr>
                <w:rFonts w:eastAsiaTheme="minorEastAsia"/>
                <w:b/>
                <w:bCs/>
                <w:color w:val="000000" w:themeColor="text1"/>
                <w:lang w:val="en-GB" w:eastAsia="en-GB"/>
              </w:rPr>
              <w:t>(20 points)</w:t>
            </w:r>
          </w:p>
        </w:tc>
        <w:tc>
          <w:tcPr>
            <w:tcW w:w="1350" w:type="dxa"/>
            <w:vAlign w:val="center"/>
          </w:tcPr>
          <w:p w14:paraId="381EB3D8" w14:textId="5420ED00" w:rsidR="00B15FF1" w:rsidRPr="002E688C" w:rsidRDefault="007F5CFF" w:rsidP="00B15FF1">
            <w:pPr>
              <w:jc w:val="center"/>
            </w:pPr>
            <w:r w:rsidRPr="002E688C">
              <w:t>20</w:t>
            </w:r>
          </w:p>
        </w:tc>
        <w:tc>
          <w:tcPr>
            <w:tcW w:w="1288" w:type="dxa"/>
            <w:vAlign w:val="center"/>
          </w:tcPr>
          <w:p w14:paraId="0CE63B0A" w14:textId="478EC611" w:rsidR="00B15FF1" w:rsidRPr="002E688C" w:rsidRDefault="00B37A63" w:rsidP="00B15FF1">
            <w:pPr>
              <w:jc w:val="center"/>
            </w:pPr>
            <w:r w:rsidRPr="002E688C">
              <w:t>2</w:t>
            </w:r>
            <w:r w:rsidR="007F5CFF" w:rsidRPr="002E688C">
              <w:t>0</w:t>
            </w:r>
          </w:p>
        </w:tc>
      </w:tr>
      <w:tr w:rsidR="00B15FF1" w:rsidRPr="002E688C" w14:paraId="5CEFAF79" w14:textId="77777777" w:rsidTr="2248FC19">
        <w:tc>
          <w:tcPr>
            <w:tcW w:w="6205" w:type="dxa"/>
          </w:tcPr>
          <w:p w14:paraId="2C9D0123" w14:textId="78AB5D07" w:rsidR="00B15FF1" w:rsidRPr="002E688C" w:rsidRDefault="00F504A1" w:rsidP="4A9A6995">
            <w:pPr>
              <w:jc w:val="both"/>
              <w:rPr>
                <w:rFonts w:eastAsia="Times New Roman"/>
              </w:rPr>
            </w:pPr>
            <w:r>
              <w:t xml:space="preserve">Proven ability </w:t>
            </w:r>
            <w:r w:rsidR="6D2D594E">
              <w:t xml:space="preserve">and experience </w:t>
            </w:r>
            <w:r>
              <w:t>in gender responsive policy and programme analysis on shock responsive and or adaptive social protection at a national level</w:t>
            </w:r>
          </w:p>
        </w:tc>
        <w:tc>
          <w:tcPr>
            <w:tcW w:w="1350" w:type="dxa"/>
            <w:vAlign w:val="center"/>
          </w:tcPr>
          <w:p w14:paraId="1E415496" w14:textId="1D3811F2" w:rsidR="00B15FF1" w:rsidRPr="002E688C" w:rsidRDefault="00B15FF1" w:rsidP="00B15FF1">
            <w:pPr>
              <w:jc w:val="center"/>
            </w:pPr>
            <w:r w:rsidRPr="002E688C">
              <w:t>1</w:t>
            </w:r>
            <w:r w:rsidR="007F5CFF" w:rsidRPr="002E688C">
              <w:t>5</w:t>
            </w:r>
          </w:p>
        </w:tc>
        <w:tc>
          <w:tcPr>
            <w:tcW w:w="1288" w:type="dxa"/>
            <w:vAlign w:val="center"/>
          </w:tcPr>
          <w:p w14:paraId="4B56D329" w14:textId="08D4BD5B" w:rsidR="00B15FF1" w:rsidRPr="002E688C" w:rsidRDefault="00B15FF1" w:rsidP="00B15FF1">
            <w:pPr>
              <w:jc w:val="center"/>
            </w:pPr>
            <w:r w:rsidRPr="002E688C">
              <w:t>1</w:t>
            </w:r>
            <w:r w:rsidR="007F5CFF" w:rsidRPr="002E688C">
              <w:t>5</w:t>
            </w:r>
          </w:p>
        </w:tc>
      </w:tr>
      <w:tr w:rsidR="000C5A61" w:rsidRPr="002E688C" w14:paraId="7ED97F05" w14:textId="77777777" w:rsidTr="2248FC19">
        <w:tc>
          <w:tcPr>
            <w:tcW w:w="6205" w:type="dxa"/>
          </w:tcPr>
          <w:p w14:paraId="58B63283" w14:textId="11F0716E" w:rsidR="000C5A61" w:rsidRPr="002E688C" w:rsidRDefault="2AAF906F" w:rsidP="4A9A6995">
            <w:pPr>
              <w:jc w:val="both"/>
            </w:pPr>
            <w:r>
              <w:t>3 – 5 years p</w:t>
            </w:r>
            <w:r w:rsidR="00F504A1">
              <w:t>revious research experience in gender responsive quantitative and qualitative data collection design, implementation and analysis for informing gender responsive shock response/adaptive social protection programmes</w:t>
            </w:r>
            <w:r w:rsidR="20921C4F">
              <w:t xml:space="preserve"> </w:t>
            </w:r>
            <w:r w:rsidR="20921C4F" w:rsidRPr="4A9A6995">
              <w:rPr>
                <w:b/>
                <w:bCs/>
              </w:rPr>
              <w:t>(10 points)</w:t>
            </w:r>
          </w:p>
          <w:p w14:paraId="722B9E27" w14:textId="47A86F77" w:rsidR="000C5A61" w:rsidRPr="002E688C" w:rsidRDefault="20921C4F" w:rsidP="4A9A6995">
            <w:pPr>
              <w:jc w:val="both"/>
            </w:pPr>
            <w:r>
              <w:t xml:space="preserve">Over 5 years previous research experience in gender responsive quantitative and qualitative data collection design, implementation and analysis for informing gender responsive shock response/adaptive social protection programmes </w:t>
            </w:r>
            <w:r w:rsidRPr="4A9A6995">
              <w:rPr>
                <w:b/>
                <w:bCs/>
              </w:rPr>
              <w:t>(15 points)</w:t>
            </w:r>
          </w:p>
        </w:tc>
        <w:tc>
          <w:tcPr>
            <w:tcW w:w="1350" w:type="dxa"/>
            <w:vAlign w:val="center"/>
          </w:tcPr>
          <w:p w14:paraId="0E5F3F46" w14:textId="05CD0032" w:rsidR="000C5A61" w:rsidRPr="002E688C" w:rsidRDefault="001A7DF1" w:rsidP="000C5A61">
            <w:pPr>
              <w:jc w:val="center"/>
            </w:pPr>
            <w:r w:rsidRPr="002E688C">
              <w:t>1</w:t>
            </w:r>
            <w:r w:rsidR="007F5CFF" w:rsidRPr="002E688C">
              <w:t>5</w:t>
            </w:r>
          </w:p>
        </w:tc>
        <w:tc>
          <w:tcPr>
            <w:tcW w:w="1288" w:type="dxa"/>
            <w:vAlign w:val="center"/>
          </w:tcPr>
          <w:p w14:paraId="770B12B4" w14:textId="5970DE55" w:rsidR="000C5A61" w:rsidRPr="002E688C" w:rsidRDefault="001A7DF1" w:rsidP="000C5A61">
            <w:pPr>
              <w:jc w:val="center"/>
            </w:pPr>
            <w:r w:rsidRPr="002E688C">
              <w:t>1</w:t>
            </w:r>
            <w:r w:rsidR="007F5CFF" w:rsidRPr="002E688C">
              <w:t>5</w:t>
            </w:r>
          </w:p>
        </w:tc>
      </w:tr>
      <w:tr w:rsidR="000C5A61" w:rsidRPr="002E688C" w14:paraId="6EC4B3C3" w14:textId="77777777" w:rsidTr="2248FC19">
        <w:tc>
          <w:tcPr>
            <w:tcW w:w="6205" w:type="dxa"/>
          </w:tcPr>
          <w:p w14:paraId="58241BDC" w14:textId="7D820CF5" w:rsidR="000C5A61" w:rsidRPr="002E688C" w:rsidRDefault="00F504A1" w:rsidP="4A9A6995">
            <w:pPr>
              <w:jc w:val="both"/>
              <w:rPr>
                <w:rFonts w:eastAsia="Times New Roman"/>
              </w:rPr>
            </w:pPr>
            <w:r>
              <w:t>Previous experience in gender responsive monitoring and evaluation of social protection programmes</w:t>
            </w:r>
          </w:p>
        </w:tc>
        <w:tc>
          <w:tcPr>
            <w:tcW w:w="1350" w:type="dxa"/>
            <w:vAlign w:val="center"/>
          </w:tcPr>
          <w:p w14:paraId="7C4DB224" w14:textId="29D4606A" w:rsidR="000C5A61" w:rsidRPr="002E688C" w:rsidRDefault="007F5CFF" w:rsidP="000C5A61">
            <w:pPr>
              <w:jc w:val="center"/>
            </w:pPr>
            <w:r w:rsidRPr="002E688C">
              <w:t>5</w:t>
            </w:r>
          </w:p>
        </w:tc>
        <w:tc>
          <w:tcPr>
            <w:tcW w:w="1288" w:type="dxa"/>
            <w:vAlign w:val="center"/>
          </w:tcPr>
          <w:p w14:paraId="4BB80C82" w14:textId="178B4BE9" w:rsidR="000C5A61" w:rsidRPr="002E688C" w:rsidRDefault="007F5CFF" w:rsidP="000C5A61">
            <w:pPr>
              <w:jc w:val="center"/>
            </w:pPr>
            <w:r w:rsidRPr="002E688C">
              <w:t>5</w:t>
            </w:r>
          </w:p>
        </w:tc>
      </w:tr>
      <w:tr w:rsidR="0064123E" w:rsidRPr="002E688C" w14:paraId="13697E74" w14:textId="77777777" w:rsidTr="2248FC19">
        <w:tc>
          <w:tcPr>
            <w:tcW w:w="6205" w:type="dxa"/>
          </w:tcPr>
          <w:p w14:paraId="78EAD7ED" w14:textId="77777777" w:rsidR="0064123E" w:rsidRPr="002E688C" w:rsidRDefault="0064123E" w:rsidP="00E70EB9">
            <w:pPr>
              <w:rPr>
                <w:i/>
                <w:u w:val="single"/>
              </w:rPr>
            </w:pPr>
            <w:r w:rsidRPr="002E688C">
              <w:rPr>
                <w:i/>
                <w:u w:val="single"/>
              </w:rPr>
              <w:t>Financial</w:t>
            </w:r>
          </w:p>
        </w:tc>
        <w:tc>
          <w:tcPr>
            <w:tcW w:w="1350" w:type="dxa"/>
            <w:vAlign w:val="center"/>
          </w:tcPr>
          <w:p w14:paraId="646A9BB4" w14:textId="77777777" w:rsidR="0064123E" w:rsidRPr="002E688C" w:rsidRDefault="0064123E" w:rsidP="00E70EB9">
            <w:pPr>
              <w:jc w:val="center"/>
              <w:rPr>
                <w:b/>
              </w:rPr>
            </w:pPr>
            <w:r w:rsidRPr="002E688C">
              <w:rPr>
                <w:b/>
              </w:rPr>
              <w:t>30</w:t>
            </w:r>
          </w:p>
        </w:tc>
        <w:tc>
          <w:tcPr>
            <w:tcW w:w="1288" w:type="dxa"/>
            <w:vAlign w:val="center"/>
          </w:tcPr>
          <w:p w14:paraId="68E424ED" w14:textId="77777777" w:rsidR="0064123E" w:rsidRPr="002E688C" w:rsidRDefault="0064123E" w:rsidP="00E70EB9">
            <w:pPr>
              <w:jc w:val="center"/>
              <w:rPr>
                <w:b/>
              </w:rPr>
            </w:pPr>
            <w:r w:rsidRPr="002E688C">
              <w:rPr>
                <w:b/>
              </w:rPr>
              <w:t>30</w:t>
            </w:r>
          </w:p>
        </w:tc>
      </w:tr>
    </w:tbl>
    <w:p w14:paraId="73E23808" w14:textId="77777777" w:rsidR="003A3F96" w:rsidRPr="002E688C" w:rsidRDefault="003A3F96" w:rsidP="0064123E">
      <w:pPr>
        <w:pStyle w:val="NoSpacing"/>
        <w:rPr>
          <w:b/>
        </w:rPr>
      </w:pPr>
    </w:p>
    <w:p w14:paraId="29E7A629" w14:textId="4BDFFE2C" w:rsidR="0064123E" w:rsidRPr="002E688C" w:rsidRDefault="0064123E" w:rsidP="4A9A6995">
      <w:pPr>
        <w:pStyle w:val="ListParagraph"/>
        <w:numPr>
          <w:ilvl w:val="0"/>
          <w:numId w:val="27"/>
        </w:numPr>
        <w:ind w:left="360"/>
        <w:rPr>
          <w:b/>
          <w:bCs/>
          <w:sz w:val="24"/>
          <w:szCs w:val="24"/>
        </w:rPr>
      </w:pPr>
      <w:r w:rsidRPr="4A9A6995">
        <w:rPr>
          <w:b/>
          <w:bCs/>
          <w:sz w:val="24"/>
          <w:szCs w:val="24"/>
        </w:rPr>
        <w:t>ANNEXES</w:t>
      </w:r>
    </w:p>
    <w:p w14:paraId="1D806C66" w14:textId="77777777" w:rsidR="00E12C60" w:rsidRPr="002E688C" w:rsidRDefault="00E12C60" w:rsidP="00E02D36">
      <w:pPr>
        <w:pStyle w:val="NoSpacing"/>
      </w:pPr>
      <w:r w:rsidRPr="002E688C">
        <w:t>ANNEX I – GENERAL TERMS AND CONDITIONS</w:t>
      </w:r>
    </w:p>
    <w:p w14:paraId="62CB506E" w14:textId="77777777" w:rsidR="00E12C60" w:rsidRPr="002E688C" w:rsidRDefault="00E12C60" w:rsidP="00E02D36">
      <w:pPr>
        <w:pStyle w:val="NoSpacing"/>
      </w:pPr>
      <w:r w:rsidRPr="002E688C">
        <w:t>ANNEX II – OFFEROR’S LETTER</w:t>
      </w:r>
    </w:p>
    <w:p w14:paraId="2CD981D3" w14:textId="77777777" w:rsidR="00E12C60" w:rsidRPr="002E688C" w:rsidRDefault="00E12C60" w:rsidP="00E02D36">
      <w:pPr>
        <w:pStyle w:val="NoSpacing"/>
      </w:pPr>
      <w:r w:rsidRPr="002E688C">
        <w:t>ANNEX III – FINANCIAL PROPOSAL TEMPLATE</w:t>
      </w:r>
    </w:p>
    <w:p w14:paraId="2F564AC7" w14:textId="72F6B5A7" w:rsidR="00E12C60" w:rsidRDefault="00E12C60" w:rsidP="00E02D36">
      <w:pPr>
        <w:pStyle w:val="NoSpacing"/>
      </w:pPr>
      <w:r w:rsidRPr="002E688C">
        <w:t>ANNEX IV – SAMPLE INDIVIDUAL CONTRACT</w:t>
      </w:r>
    </w:p>
    <w:p w14:paraId="7DA3BB94" w14:textId="77777777" w:rsidR="00B504D6" w:rsidRPr="002E688C" w:rsidRDefault="00B504D6" w:rsidP="00E02D36">
      <w:pPr>
        <w:pStyle w:val="NoSpacing"/>
      </w:pPr>
    </w:p>
    <w:p w14:paraId="4325E1FD" w14:textId="68736B30" w:rsidR="001B056B" w:rsidRPr="002E688C" w:rsidRDefault="001B056B" w:rsidP="2248FC19">
      <w:pPr>
        <w:pStyle w:val="ListParagraph"/>
        <w:numPr>
          <w:ilvl w:val="0"/>
          <w:numId w:val="27"/>
        </w:numPr>
        <w:ind w:left="360"/>
        <w:rPr>
          <w:i/>
          <w:iCs/>
          <w:color w:val="FF0000"/>
        </w:rPr>
      </w:pPr>
      <w:r w:rsidRPr="4A9A6995">
        <w:rPr>
          <w:b/>
          <w:bCs/>
        </w:rPr>
        <w:t>SCOPE OF WORK</w:t>
      </w:r>
      <w:r w:rsidR="00BE0F70" w:rsidRPr="4A9A6995">
        <w:rPr>
          <w:b/>
          <w:bCs/>
        </w:rPr>
        <w:t xml:space="preserve"> </w:t>
      </w:r>
      <w:r w:rsidR="00577240">
        <w:rPr>
          <w:b/>
          <w:bCs/>
        </w:rPr>
        <w:t>AND RESPONSIBILITIES</w:t>
      </w:r>
      <w:r w:rsidRPr="002E688C">
        <w:rPr>
          <w:i/>
          <w:color w:val="FF0000"/>
        </w:rPr>
        <w:tab/>
      </w:r>
    </w:p>
    <w:p w14:paraId="0D25E6C0" w14:textId="7D6126D2" w:rsidR="0073283B" w:rsidRPr="00100FA1" w:rsidRDefault="0073283B" w:rsidP="0073283B">
      <w:pPr>
        <w:spacing w:after="0" w:line="240" w:lineRule="auto"/>
        <w:jc w:val="both"/>
        <w:rPr>
          <w:rFonts w:eastAsia="Times New Roman" w:cs="Arial"/>
          <w:bCs/>
        </w:rPr>
      </w:pPr>
      <w:r w:rsidRPr="00100FA1">
        <w:rPr>
          <w:rFonts w:eastAsia="Times New Roman" w:cs="Arial"/>
          <w:bCs/>
        </w:rPr>
        <w:t xml:space="preserve">The Individual Contractor is responsible for supporting the implementation of activities towards the achievement of the </w:t>
      </w:r>
      <w:r w:rsidR="004334E5" w:rsidRPr="00100FA1">
        <w:rPr>
          <w:rFonts w:eastAsia="Times New Roman" w:cs="Arial"/>
          <w:bCs/>
          <w:i/>
        </w:rPr>
        <w:t>Enhancing Resilience and Acceleration of the SDGs in the Eastern Caribbean: Universal adaptive social protection modeled at the community, national and sub-regional levels</w:t>
      </w:r>
      <w:r w:rsidRPr="00100FA1">
        <w:rPr>
          <w:rFonts w:eastAsia="Times New Roman" w:cs="Arial"/>
          <w:bCs/>
        </w:rPr>
        <w:t xml:space="preserve"> as follows:</w:t>
      </w:r>
    </w:p>
    <w:p w14:paraId="7619D840" w14:textId="20C48EF7" w:rsidR="0073283B" w:rsidRPr="002E688C" w:rsidRDefault="0073283B" w:rsidP="00DE0302">
      <w:pPr>
        <w:spacing w:after="0" w:line="240" w:lineRule="auto"/>
        <w:jc w:val="both"/>
        <w:rPr>
          <w:rFonts w:ascii="Calibri" w:eastAsia="MS Mincho" w:hAnsi="Calibri"/>
          <w:lang w:val="en-GB" w:eastAsia="ja-JP"/>
        </w:rPr>
      </w:pPr>
    </w:p>
    <w:p w14:paraId="4BB892AA" w14:textId="2A3B85C8" w:rsidR="00A6741A" w:rsidRDefault="00243D3D" w:rsidP="00B504D6">
      <w:pPr>
        <w:spacing w:after="120"/>
        <w:ind w:left="4" w:right="15"/>
        <w:jc w:val="both"/>
        <w:rPr>
          <w:rFonts w:ascii="Arial" w:hAnsi="Arial" w:cs="Arial"/>
          <w:sz w:val="36"/>
          <w:szCs w:val="36"/>
        </w:rPr>
      </w:pPr>
      <w:r w:rsidRPr="2248FC19">
        <w:rPr>
          <w:rFonts w:ascii="Calibri" w:hAnsi="Calibri" w:cs="Calibri"/>
          <w:color w:val="000000" w:themeColor="text1"/>
          <w:lang w:eastAsia="en-GB"/>
        </w:rPr>
        <w:t xml:space="preserve">The </w:t>
      </w:r>
      <w:r w:rsidR="0017734F" w:rsidRPr="2248FC19">
        <w:rPr>
          <w:rFonts w:ascii="Calibri" w:hAnsi="Calibri" w:cs="Calibri"/>
          <w:color w:val="000000" w:themeColor="text1"/>
          <w:lang w:eastAsia="en-GB"/>
        </w:rPr>
        <w:t xml:space="preserve">Government of </w:t>
      </w:r>
      <w:r w:rsidR="00B447D0" w:rsidRPr="2248FC19">
        <w:rPr>
          <w:rFonts w:ascii="Calibri" w:hAnsi="Calibri" w:cs="Calibri"/>
          <w:color w:val="000000" w:themeColor="text1"/>
          <w:lang w:eastAsia="en-GB"/>
        </w:rPr>
        <w:t>S</w:t>
      </w:r>
      <w:r w:rsidR="621D9B28" w:rsidRPr="2248FC19">
        <w:rPr>
          <w:rFonts w:ascii="Calibri" w:hAnsi="Calibri" w:cs="Calibri"/>
          <w:color w:val="000000" w:themeColor="text1"/>
          <w:lang w:eastAsia="en-GB"/>
        </w:rPr>
        <w:t>aint</w:t>
      </w:r>
      <w:r w:rsidR="00B447D0" w:rsidRPr="2248FC19">
        <w:rPr>
          <w:rFonts w:ascii="Calibri" w:hAnsi="Calibri" w:cs="Calibri"/>
          <w:color w:val="000000" w:themeColor="text1"/>
          <w:lang w:eastAsia="en-GB"/>
        </w:rPr>
        <w:t xml:space="preserve"> Lucia</w:t>
      </w:r>
      <w:r w:rsidR="0017734F" w:rsidRPr="2248FC19">
        <w:rPr>
          <w:rFonts w:ascii="Calibri" w:hAnsi="Calibri" w:cs="Calibri"/>
          <w:color w:val="000000" w:themeColor="text1"/>
          <w:lang w:eastAsia="en-GB"/>
        </w:rPr>
        <w:t xml:space="preserve"> has responded to the COVID-19 pandemic</w:t>
      </w:r>
      <w:r w:rsidR="005E0457" w:rsidRPr="2248FC19">
        <w:rPr>
          <w:rFonts w:ascii="Calibri" w:hAnsi="Calibri" w:cs="Calibri"/>
          <w:color w:val="000000" w:themeColor="text1"/>
          <w:lang w:eastAsia="en-GB"/>
        </w:rPr>
        <w:t xml:space="preserve"> </w:t>
      </w:r>
      <w:r w:rsidR="00361E15" w:rsidRPr="2248FC19">
        <w:rPr>
          <w:rFonts w:ascii="Calibri" w:hAnsi="Calibri" w:cs="Calibri"/>
          <w:color w:val="000000" w:themeColor="text1"/>
          <w:lang w:eastAsia="en-GB"/>
        </w:rPr>
        <w:t>through</w:t>
      </w:r>
      <w:r w:rsidR="0017734F" w:rsidRPr="2248FC19">
        <w:rPr>
          <w:rFonts w:ascii="Calibri" w:hAnsi="Calibri" w:cs="Calibri"/>
          <w:color w:val="000000" w:themeColor="text1"/>
          <w:lang w:eastAsia="en-GB"/>
        </w:rPr>
        <w:t xml:space="preserve"> a series of </w:t>
      </w:r>
      <w:r w:rsidR="00EE4704" w:rsidRPr="2248FC19">
        <w:rPr>
          <w:rFonts w:ascii="Calibri" w:hAnsi="Calibri" w:cs="Calibri"/>
          <w:color w:val="000000" w:themeColor="text1"/>
          <w:lang w:eastAsia="en-GB"/>
        </w:rPr>
        <w:t xml:space="preserve">social </w:t>
      </w:r>
      <w:r w:rsidR="0017734F" w:rsidRPr="2248FC19">
        <w:rPr>
          <w:rFonts w:ascii="Calibri" w:hAnsi="Calibri" w:cs="Calibri"/>
          <w:color w:val="000000" w:themeColor="text1"/>
          <w:lang w:eastAsia="en-GB"/>
        </w:rPr>
        <w:t>policy interventions,</w:t>
      </w:r>
      <w:r w:rsidR="007361E6">
        <w:t xml:space="preserve"> </w:t>
      </w:r>
      <w:r w:rsidR="00411070">
        <w:t>i</w:t>
      </w:r>
      <w:r w:rsidR="007361E6">
        <w:t xml:space="preserve">ncluding leveraging </w:t>
      </w:r>
      <w:r w:rsidR="00255A1C">
        <w:t xml:space="preserve">bi-lateral and development agency </w:t>
      </w:r>
      <w:r w:rsidR="007361E6">
        <w:t xml:space="preserve">grant resources </w:t>
      </w:r>
      <w:r w:rsidR="00FB1448">
        <w:t xml:space="preserve">for vertical expansion of the existing social protection </w:t>
      </w:r>
      <w:r w:rsidR="00CB6293">
        <w:t xml:space="preserve">programmes </w:t>
      </w:r>
      <w:r w:rsidR="00FB1448">
        <w:t xml:space="preserve">(including </w:t>
      </w:r>
      <w:r w:rsidR="76F5D72D">
        <w:t xml:space="preserve">the vertical expansion of </w:t>
      </w:r>
      <w:r w:rsidR="003D0AAA">
        <w:t>the</w:t>
      </w:r>
      <w:r w:rsidR="00FB1448">
        <w:t xml:space="preserve"> </w:t>
      </w:r>
      <w:r w:rsidR="003D0AAA">
        <w:t>Child</w:t>
      </w:r>
      <w:r w:rsidR="00FB1448">
        <w:t xml:space="preserve"> </w:t>
      </w:r>
      <w:r w:rsidR="003D0AAA">
        <w:t>Disability</w:t>
      </w:r>
      <w:r w:rsidR="00FB1448">
        <w:t xml:space="preserve"> </w:t>
      </w:r>
      <w:r w:rsidR="003D0AAA">
        <w:t>Grant</w:t>
      </w:r>
      <w:r w:rsidR="11FFD1D6">
        <w:t xml:space="preserve"> and the </w:t>
      </w:r>
      <w:r w:rsidR="78D3B3CF">
        <w:t>Foster Care Programme</w:t>
      </w:r>
      <w:r w:rsidR="5395318D">
        <w:t>s</w:t>
      </w:r>
      <w:r w:rsidR="3E3397F2">
        <w:t xml:space="preserve">, Income Support </w:t>
      </w:r>
      <w:r w:rsidR="7BEEC76F">
        <w:t>for non NIC contributors</w:t>
      </w:r>
      <w:r w:rsidR="3E3397F2">
        <w:t>, the Ele</w:t>
      </w:r>
      <w:r w:rsidR="22ED9827">
        <w:t>c</w:t>
      </w:r>
      <w:r w:rsidR="3E3397F2">
        <w:t xml:space="preserve">tricity </w:t>
      </w:r>
      <w:r w:rsidR="1D477843">
        <w:t xml:space="preserve">Assistance </w:t>
      </w:r>
      <w:r w:rsidR="75414675">
        <w:t>Pro</w:t>
      </w:r>
      <w:r w:rsidR="3E3397F2">
        <w:t xml:space="preserve">gramme </w:t>
      </w:r>
      <w:r w:rsidR="6F191180">
        <w:t xml:space="preserve">and the Educational Assistance Programme, </w:t>
      </w:r>
      <w:r w:rsidR="78D3B3CF">
        <w:t>among</w:t>
      </w:r>
      <w:r w:rsidR="16EFDB39">
        <w:t xml:space="preserve"> others</w:t>
      </w:r>
      <w:r w:rsidR="00FB1448">
        <w:t xml:space="preserve">) and </w:t>
      </w:r>
      <w:r w:rsidR="41D275AA">
        <w:t xml:space="preserve">well as the </w:t>
      </w:r>
      <w:r w:rsidR="00076586">
        <w:t xml:space="preserve">horizontal expansion of the </w:t>
      </w:r>
      <w:r w:rsidR="12E6755C">
        <w:t>P</w:t>
      </w:r>
      <w:r w:rsidR="00076586">
        <w:t xml:space="preserve">ublic </w:t>
      </w:r>
      <w:r w:rsidR="318418F9">
        <w:t>A</w:t>
      </w:r>
      <w:r w:rsidR="00076586">
        <w:t>ssistance</w:t>
      </w:r>
      <w:r w:rsidR="78CD8402">
        <w:t xml:space="preserve"> </w:t>
      </w:r>
      <w:r w:rsidR="59E6A6C0">
        <w:t>P</w:t>
      </w:r>
      <w:r w:rsidR="78CD8402">
        <w:t>rogramme</w:t>
      </w:r>
      <w:r w:rsidR="430BA684">
        <w:t>.</w:t>
      </w:r>
    </w:p>
    <w:p w14:paraId="3FCA6B7E" w14:textId="29CC508D" w:rsidR="003E7D41" w:rsidRPr="002E688C" w:rsidRDefault="000E44D9" w:rsidP="00B504D6">
      <w:pPr>
        <w:spacing w:after="120"/>
        <w:ind w:right="15"/>
        <w:jc w:val="both"/>
        <w:rPr>
          <w:rFonts w:ascii="Calibri" w:hAnsi="Calibri" w:cs="Calibri"/>
          <w:color w:val="000000"/>
          <w:lang w:eastAsia="en-GB"/>
        </w:rPr>
      </w:pPr>
      <w:r>
        <w:t xml:space="preserve">While these measures </w:t>
      </w:r>
      <w:r w:rsidR="009647AA">
        <w:t>w</w:t>
      </w:r>
      <w:r>
        <w:t xml:space="preserve">ill </w:t>
      </w:r>
      <w:r w:rsidR="00C95895">
        <w:t xml:space="preserve">broadly target vulnerable groups, particularly those who have lost their </w:t>
      </w:r>
      <w:r w:rsidR="009647AA">
        <w:t>formal</w:t>
      </w:r>
      <w:r w:rsidR="00C95895">
        <w:t xml:space="preserve"> sources of income, </w:t>
      </w:r>
      <w:r w:rsidR="00903725">
        <w:t xml:space="preserve">the extent to which these policies will reach </w:t>
      </w:r>
      <w:r w:rsidR="009647AA">
        <w:t>the</w:t>
      </w:r>
      <w:r w:rsidR="00903725">
        <w:t xml:space="preserve"> most vulnerable </w:t>
      </w:r>
      <w:r w:rsidR="00235FFD">
        <w:t>(</w:t>
      </w:r>
      <w:r w:rsidR="007A3406">
        <w:t>i.e.</w:t>
      </w:r>
      <w:r w:rsidR="00D83366">
        <w:t xml:space="preserve"> </w:t>
      </w:r>
      <w:r w:rsidR="00235FFD">
        <w:t>those identified by gov</w:t>
      </w:r>
      <w:r w:rsidR="00D83366">
        <w:t>ernment</w:t>
      </w:r>
      <w:r w:rsidR="00A733BE">
        <w:t xml:space="preserve"> and those who have lost their </w:t>
      </w:r>
      <w:r w:rsidR="00415B0B">
        <w:t>source of income</w:t>
      </w:r>
      <w:r w:rsidR="00235FFD">
        <w:t xml:space="preserve">) </w:t>
      </w:r>
      <w:r w:rsidR="00903725">
        <w:t>and, equally importantly, whether they respond to the differential needs of women, men, g</w:t>
      </w:r>
      <w:r w:rsidR="00E106AF">
        <w:t>irls</w:t>
      </w:r>
      <w:r w:rsidR="00903725">
        <w:t xml:space="preserve"> and boys is less certain. In the absence of</w:t>
      </w:r>
      <w:r w:rsidR="006C3F84">
        <w:t xml:space="preserve"> a systemic approach to meet all populations’ needs and</w:t>
      </w:r>
      <w:r w:rsidR="00903725">
        <w:t xml:space="preserve"> scal</w:t>
      </w:r>
      <w:r w:rsidR="006C3F84">
        <w:t>e</w:t>
      </w:r>
      <w:r w:rsidR="00903725">
        <w:t xml:space="preserve"> </w:t>
      </w:r>
      <w:r w:rsidR="28A06960">
        <w:t xml:space="preserve">up </w:t>
      </w:r>
      <w:r w:rsidR="00903725">
        <w:t>of these social protection interventions to respond to and adapt to differential needs, many of those most affected may not receive the support they need in the form it is needed.</w:t>
      </w:r>
      <w:r w:rsidR="004A648B">
        <w:t xml:space="preserve"> </w:t>
      </w:r>
    </w:p>
    <w:p w14:paraId="28C7B97A" w14:textId="74EA77AE" w:rsidR="00243D3D" w:rsidRPr="002E688C" w:rsidRDefault="23E5D2F7" w:rsidP="2248FC19">
      <w:pPr>
        <w:spacing w:after="0"/>
        <w:jc w:val="both"/>
        <w:rPr>
          <w:rFonts w:ascii="Calibri" w:hAnsi="Calibri" w:cs="Calibri"/>
          <w:b/>
          <w:bCs/>
          <w:color w:val="000000" w:themeColor="text1"/>
          <w:lang w:eastAsia="en-GB"/>
        </w:rPr>
      </w:pPr>
      <w:r w:rsidRPr="2248FC19">
        <w:rPr>
          <w:rFonts w:ascii="Calibri" w:hAnsi="Calibri" w:cs="Calibri"/>
          <w:b/>
          <w:bCs/>
          <w:color w:val="000000" w:themeColor="text1"/>
          <w:lang w:eastAsia="en-GB"/>
        </w:rPr>
        <w:t>Main Objective:</w:t>
      </w:r>
    </w:p>
    <w:p w14:paraId="5AD74AA1" w14:textId="728FB2E6" w:rsidR="00243D3D" w:rsidRPr="002E688C" w:rsidRDefault="551419D8" w:rsidP="7C5658BC">
      <w:pPr>
        <w:spacing w:after="0"/>
        <w:jc w:val="both"/>
        <w:rPr>
          <w:rFonts w:ascii="Calibri" w:hAnsi="Calibri" w:cs="Calibri"/>
          <w:color w:val="000000"/>
          <w:lang w:eastAsia="en-GB"/>
        </w:rPr>
      </w:pPr>
      <w:r w:rsidRPr="2248FC19">
        <w:rPr>
          <w:rFonts w:ascii="Calibri" w:hAnsi="Calibri" w:cs="Calibri"/>
          <w:color w:val="000000" w:themeColor="text1"/>
          <w:lang w:eastAsia="en-GB"/>
        </w:rPr>
        <w:t xml:space="preserve">UNDP will </w:t>
      </w:r>
      <w:r w:rsidR="6942AC73" w:rsidRPr="2248FC19">
        <w:rPr>
          <w:rFonts w:ascii="Calibri" w:hAnsi="Calibri" w:cs="Calibri"/>
          <w:color w:val="000000" w:themeColor="text1"/>
          <w:lang w:eastAsia="en-GB"/>
        </w:rPr>
        <w:t xml:space="preserve">therefore </w:t>
      </w:r>
      <w:r w:rsidRPr="2248FC19">
        <w:rPr>
          <w:rFonts w:ascii="Calibri" w:hAnsi="Calibri" w:cs="Calibri"/>
          <w:color w:val="000000" w:themeColor="text1"/>
          <w:lang w:eastAsia="en-GB"/>
        </w:rPr>
        <w:t xml:space="preserve">support </w:t>
      </w:r>
      <w:r w:rsidR="70398149" w:rsidRPr="2248FC19">
        <w:rPr>
          <w:rFonts w:ascii="Calibri" w:hAnsi="Calibri" w:cs="Calibri"/>
          <w:color w:val="000000" w:themeColor="text1"/>
          <w:lang w:eastAsia="en-GB"/>
        </w:rPr>
        <w:t>a gender</w:t>
      </w:r>
      <w:r w:rsidR="4134EF3C" w:rsidRPr="2248FC19">
        <w:rPr>
          <w:rFonts w:ascii="Calibri" w:hAnsi="Calibri" w:cs="Calibri"/>
          <w:color w:val="000000" w:themeColor="text1"/>
          <w:lang w:eastAsia="en-GB"/>
        </w:rPr>
        <w:t>-</w:t>
      </w:r>
      <w:r w:rsidR="70398149" w:rsidRPr="2248FC19">
        <w:rPr>
          <w:rFonts w:ascii="Calibri" w:hAnsi="Calibri" w:cs="Calibri"/>
          <w:color w:val="000000" w:themeColor="text1"/>
          <w:lang w:eastAsia="en-GB"/>
        </w:rPr>
        <w:t>responsive</w:t>
      </w:r>
      <w:r w:rsidRPr="2248FC19">
        <w:rPr>
          <w:rFonts w:ascii="Calibri" w:hAnsi="Calibri" w:cs="Calibri"/>
          <w:color w:val="000000" w:themeColor="text1"/>
          <w:lang w:eastAsia="en-GB"/>
        </w:rPr>
        <w:t xml:space="preserve"> rapid </w:t>
      </w:r>
      <w:r w:rsidR="3B97D49C" w:rsidRPr="2248FC19">
        <w:rPr>
          <w:rFonts w:ascii="Calibri" w:hAnsi="Calibri" w:cs="Calibri"/>
          <w:color w:val="000000" w:themeColor="text1"/>
          <w:lang w:eastAsia="en-GB"/>
        </w:rPr>
        <w:t xml:space="preserve">gap </w:t>
      </w:r>
      <w:r w:rsidRPr="2248FC19">
        <w:rPr>
          <w:rFonts w:ascii="Calibri" w:hAnsi="Calibri" w:cs="Calibri"/>
          <w:color w:val="000000" w:themeColor="text1"/>
          <w:lang w:eastAsia="en-GB"/>
        </w:rPr>
        <w:t xml:space="preserve">assessment of the social protection system in </w:t>
      </w:r>
      <w:r w:rsidR="65A46845" w:rsidRPr="2248FC19">
        <w:rPr>
          <w:rFonts w:ascii="Calibri" w:hAnsi="Calibri" w:cs="Calibri"/>
          <w:color w:val="000000" w:themeColor="text1"/>
          <w:lang w:eastAsia="en-GB"/>
        </w:rPr>
        <w:t>S</w:t>
      </w:r>
      <w:r w:rsidR="494E2533" w:rsidRPr="2248FC19">
        <w:rPr>
          <w:rFonts w:ascii="Calibri" w:hAnsi="Calibri" w:cs="Calibri"/>
          <w:color w:val="000000" w:themeColor="text1"/>
          <w:lang w:eastAsia="en-GB"/>
        </w:rPr>
        <w:t>aint</w:t>
      </w:r>
      <w:r w:rsidR="65A46845" w:rsidRPr="2248FC19">
        <w:rPr>
          <w:rFonts w:ascii="Calibri" w:hAnsi="Calibri" w:cs="Calibri"/>
          <w:color w:val="000000" w:themeColor="text1"/>
          <w:lang w:eastAsia="en-GB"/>
        </w:rPr>
        <w:t xml:space="preserve"> Lucia</w:t>
      </w:r>
      <w:r w:rsidRPr="2248FC19">
        <w:rPr>
          <w:rFonts w:ascii="Calibri" w:hAnsi="Calibri" w:cs="Calibri"/>
          <w:color w:val="000000" w:themeColor="text1"/>
          <w:lang w:eastAsia="en-GB"/>
        </w:rPr>
        <w:t>, with a specific focus on the response to COVID-19</w:t>
      </w:r>
      <w:r w:rsidR="3B97D49C" w:rsidRPr="2248FC19">
        <w:rPr>
          <w:rFonts w:ascii="Calibri" w:hAnsi="Calibri" w:cs="Calibri"/>
          <w:color w:val="000000" w:themeColor="text1"/>
          <w:lang w:eastAsia="en-GB"/>
        </w:rPr>
        <w:t>,</w:t>
      </w:r>
      <w:r w:rsidRPr="2248FC19">
        <w:rPr>
          <w:rFonts w:ascii="Calibri" w:hAnsi="Calibri" w:cs="Calibri"/>
          <w:color w:val="000000" w:themeColor="text1"/>
          <w:lang w:eastAsia="en-GB"/>
        </w:rPr>
        <w:t xml:space="preserve"> and develop and provide a</w:t>
      </w:r>
      <w:r w:rsidR="75F2E273" w:rsidRPr="2248FC19">
        <w:rPr>
          <w:rFonts w:ascii="Calibri" w:hAnsi="Calibri" w:cs="Calibri"/>
          <w:color w:val="000000" w:themeColor="text1"/>
          <w:lang w:eastAsia="en-GB"/>
        </w:rPr>
        <w:t xml:space="preserve">n implementation plan </w:t>
      </w:r>
      <w:r w:rsidR="70398149" w:rsidRPr="2248FC19">
        <w:rPr>
          <w:rFonts w:ascii="Calibri" w:hAnsi="Calibri" w:cs="Calibri"/>
          <w:color w:val="000000" w:themeColor="text1"/>
          <w:lang w:eastAsia="en-GB"/>
        </w:rPr>
        <w:t xml:space="preserve">to </w:t>
      </w:r>
      <w:r w:rsidR="006C3F84">
        <w:rPr>
          <w:rFonts w:ascii="Calibri" w:hAnsi="Calibri" w:cs="Calibri"/>
          <w:color w:val="000000" w:themeColor="text1"/>
          <w:lang w:eastAsia="en-GB"/>
        </w:rPr>
        <w:t>strengthen the</w:t>
      </w:r>
      <w:r w:rsidR="70398149" w:rsidRPr="2248FC19">
        <w:rPr>
          <w:rFonts w:ascii="Calibri" w:hAnsi="Calibri" w:cs="Calibri"/>
          <w:color w:val="000000" w:themeColor="text1"/>
          <w:lang w:eastAsia="en-GB"/>
        </w:rPr>
        <w:t xml:space="preserve"> gender</w:t>
      </w:r>
      <w:r w:rsidR="5440F11A" w:rsidRPr="2248FC19">
        <w:rPr>
          <w:rFonts w:ascii="Calibri" w:hAnsi="Calibri" w:cs="Calibri"/>
          <w:color w:val="000000" w:themeColor="text1"/>
          <w:lang w:eastAsia="en-GB"/>
        </w:rPr>
        <w:t>-</w:t>
      </w:r>
      <w:r w:rsidR="70398149" w:rsidRPr="2248FC19">
        <w:rPr>
          <w:rFonts w:ascii="Calibri" w:hAnsi="Calibri" w:cs="Calibri"/>
          <w:color w:val="000000" w:themeColor="text1"/>
          <w:lang w:eastAsia="en-GB"/>
        </w:rPr>
        <w:t>responsive</w:t>
      </w:r>
      <w:r w:rsidR="003D1100">
        <w:rPr>
          <w:rFonts w:ascii="Calibri" w:hAnsi="Calibri" w:cs="Calibri"/>
          <w:color w:val="000000" w:themeColor="text1"/>
          <w:lang w:eastAsia="en-GB"/>
        </w:rPr>
        <w:t>ne</w:t>
      </w:r>
      <w:r w:rsidR="006C3F84">
        <w:rPr>
          <w:rFonts w:ascii="Calibri" w:hAnsi="Calibri" w:cs="Calibri"/>
          <w:color w:val="000000" w:themeColor="text1"/>
          <w:lang w:eastAsia="en-GB"/>
        </w:rPr>
        <w:t>ss</w:t>
      </w:r>
      <w:r w:rsidR="70398149" w:rsidRPr="2248FC19">
        <w:rPr>
          <w:rFonts w:ascii="Calibri" w:hAnsi="Calibri" w:cs="Calibri"/>
          <w:color w:val="000000" w:themeColor="text1"/>
          <w:lang w:eastAsia="en-GB"/>
        </w:rPr>
        <w:t xml:space="preserve"> and adapt</w:t>
      </w:r>
      <w:r w:rsidR="006C3F84">
        <w:rPr>
          <w:rFonts w:ascii="Calibri" w:hAnsi="Calibri" w:cs="Calibri"/>
          <w:color w:val="000000" w:themeColor="text1"/>
          <w:lang w:eastAsia="en-GB"/>
        </w:rPr>
        <w:t>iveness</w:t>
      </w:r>
      <w:r w:rsidR="70398149" w:rsidRPr="2248FC19">
        <w:rPr>
          <w:rFonts w:ascii="Calibri" w:hAnsi="Calibri" w:cs="Calibri"/>
          <w:color w:val="000000" w:themeColor="text1"/>
          <w:lang w:eastAsia="en-GB"/>
        </w:rPr>
        <w:t xml:space="preserve"> </w:t>
      </w:r>
      <w:r w:rsidR="006C3F84">
        <w:rPr>
          <w:rFonts w:ascii="Calibri" w:hAnsi="Calibri" w:cs="Calibri"/>
          <w:color w:val="000000" w:themeColor="text1"/>
          <w:lang w:eastAsia="en-GB"/>
        </w:rPr>
        <w:t>of S</w:t>
      </w:r>
      <w:r w:rsidR="00252608">
        <w:rPr>
          <w:rFonts w:ascii="Calibri" w:hAnsi="Calibri" w:cs="Calibri"/>
          <w:color w:val="000000" w:themeColor="text1"/>
          <w:lang w:eastAsia="en-GB"/>
        </w:rPr>
        <w:t>ain</w:t>
      </w:r>
      <w:r w:rsidR="006C3F84">
        <w:rPr>
          <w:rFonts w:ascii="Calibri" w:hAnsi="Calibri" w:cs="Calibri"/>
          <w:color w:val="000000" w:themeColor="text1"/>
          <w:lang w:eastAsia="en-GB"/>
        </w:rPr>
        <w:t xml:space="preserve">t Lucia’s </w:t>
      </w:r>
      <w:r w:rsidR="70398149" w:rsidRPr="2248FC19">
        <w:rPr>
          <w:rFonts w:ascii="Calibri" w:hAnsi="Calibri" w:cs="Calibri"/>
          <w:color w:val="000000" w:themeColor="text1"/>
          <w:lang w:eastAsia="en-GB"/>
        </w:rPr>
        <w:t>social protection</w:t>
      </w:r>
      <w:r w:rsidR="006C3F84">
        <w:rPr>
          <w:rFonts w:ascii="Calibri" w:hAnsi="Calibri" w:cs="Calibri"/>
          <w:color w:val="000000" w:themeColor="text1"/>
          <w:lang w:eastAsia="en-GB"/>
        </w:rPr>
        <w:t xml:space="preserve"> system</w:t>
      </w:r>
      <w:r w:rsidR="70398149" w:rsidRPr="2248FC19">
        <w:rPr>
          <w:rFonts w:ascii="Calibri" w:hAnsi="Calibri" w:cs="Calibri"/>
          <w:color w:val="000000" w:themeColor="text1"/>
          <w:lang w:eastAsia="en-GB"/>
        </w:rPr>
        <w:t xml:space="preserve"> </w:t>
      </w:r>
      <w:r w:rsidR="69928244" w:rsidRPr="2248FC19">
        <w:rPr>
          <w:rFonts w:ascii="Calibri" w:hAnsi="Calibri" w:cs="Calibri"/>
          <w:color w:val="000000" w:themeColor="text1"/>
          <w:lang w:eastAsia="en-GB"/>
        </w:rPr>
        <w:t>- in general</w:t>
      </w:r>
      <w:r w:rsidR="61BAFCB9" w:rsidRPr="2248FC19">
        <w:rPr>
          <w:rFonts w:ascii="Calibri" w:hAnsi="Calibri" w:cs="Calibri"/>
          <w:color w:val="000000" w:themeColor="text1"/>
          <w:lang w:eastAsia="en-GB"/>
        </w:rPr>
        <w:t>, to include consideration</w:t>
      </w:r>
      <w:r w:rsidR="09B83872" w:rsidRPr="2248FC19">
        <w:rPr>
          <w:rFonts w:ascii="Calibri" w:hAnsi="Calibri" w:cs="Calibri"/>
          <w:color w:val="000000" w:themeColor="text1"/>
          <w:lang w:eastAsia="en-GB"/>
        </w:rPr>
        <w:t xml:space="preserve">s </w:t>
      </w:r>
      <w:r w:rsidR="1DDD51B9" w:rsidRPr="2248FC19">
        <w:rPr>
          <w:rFonts w:ascii="Calibri" w:hAnsi="Calibri" w:cs="Calibri"/>
          <w:color w:val="000000" w:themeColor="text1"/>
          <w:lang w:eastAsia="en-GB"/>
        </w:rPr>
        <w:t xml:space="preserve">for </w:t>
      </w:r>
      <w:r w:rsidR="004027C4">
        <w:rPr>
          <w:rFonts w:ascii="Calibri" w:hAnsi="Calibri" w:cs="Calibri"/>
          <w:color w:val="000000" w:themeColor="text1"/>
          <w:lang w:eastAsia="en-GB"/>
        </w:rPr>
        <w:t>the pandemic’s</w:t>
      </w:r>
      <w:r w:rsidR="00A37717">
        <w:t xml:space="preserve"> persisting or even worsening effects</w:t>
      </w:r>
      <w:r w:rsidR="00A37717" w:rsidRPr="2248FC19">
        <w:rPr>
          <w:rFonts w:ascii="Calibri" w:hAnsi="Calibri" w:cs="Calibri"/>
          <w:color w:val="000000" w:themeColor="text1"/>
          <w:lang w:eastAsia="en-GB"/>
        </w:rPr>
        <w:t xml:space="preserve"> </w:t>
      </w:r>
      <w:r w:rsidR="00A37717">
        <w:rPr>
          <w:rFonts w:ascii="Calibri" w:hAnsi="Calibri" w:cs="Calibri"/>
          <w:color w:val="000000" w:themeColor="text1"/>
          <w:lang w:eastAsia="en-GB"/>
        </w:rPr>
        <w:t xml:space="preserve">and </w:t>
      </w:r>
      <w:r w:rsidR="1DDD51B9" w:rsidRPr="2248FC19">
        <w:rPr>
          <w:rFonts w:ascii="Calibri" w:hAnsi="Calibri" w:cs="Calibri"/>
          <w:color w:val="000000" w:themeColor="text1"/>
          <w:lang w:eastAsia="en-GB"/>
        </w:rPr>
        <w:t>possible subsequent waves</w:t>
      </w:r>
      <w:r w:rsidR="00C81F99">
        <w:t>.</w:t>
      </w:r>
    </w:p>
    <w:p w14:paraId="34548C56" w14:textId="77777777" w:rsidR="00100FA1" w:rsidRDefault="00100FA1" w:rsidP="00DE0302">
      <w:pPr>
        <w:spacing w:after="0" w:line="240" w:lineRule="auto"/>
        <w:jc w:val="both"/>
        <w:rPr>
          <w:rFonts w:ascii="Calibri" w:eastAsia="MS Mincho" w:hAnsi="Calibri"/>
          <w:lang w:val="en-GB" w:eastAsia="ja-JP"/>
        </w:rPr>
      </w:pPr>
    </w:p>
    <w:p w14:paraId="4DCA150E" w14:textId="2A988EAB" w:rsidR="00F504A1" w:rsidRDefault="00C84C47" w:rsidP="00DE0302">
      <w:pPr>
        <w:spacing w:after="0" w:line="240" w:lineRule="auto"/>
        <w:jc w:val="both"/>
        <w:rPr>
          <w:rFonts w:ascii="Calibri" w:eastAsia="MS Mincho" w:hAnsi="Calibri"/>
          <w:lang w:val="en-GB" w:eastAsia="ja-JP"/>
        </w:rPr>
      </w:pPr>
      <w:r w:rsidRPr="002E688C">
        <w:rPr>
          <w:rFonts w:ascii="Calibri" w:eastAsia="MS Mincho" w:hAnsi="Calibri"/>
          <w:lang w:val="en-GB" w:eastAsia="ja-JP"/>
        </w:rPr>
        <w:t>Assignment overview</w:t>
      </w:r>
      <w:r w:rsidR="00F504A1" w:rsidRPr="002E688C">
        <w:rPr>
          <w:rFonts w:ascii="Calibri" w:eastAsia="MS Mincho" w:hAnsi="Calibri"/>
          <w:lang w:val="en-GB" w:eastAsia="ja-JP"/>
        </w:rPr>
        <w:t>:</w:t>
      </w:r>
    </w:p>
    <w:p w14:paraId="39A5FE47" w14:textId="77777777" w:rsidR="00100FA1" w:rsidRPr="002E688C" w:rsidRDefault="00100FA1" w:rsidP="00DE0302">
      <w:pPr>
        <w:spacing w:after="0" w:line="240" w:lineRule="auto"/>
        <w:jc w:val="both"/>
        <w:rPr>
          <w:rFonts w:ascii="Calibri" w:eastAsia="MS Mincho" w:hAnsi="Calibri"/>
          <w:lang w:val="en-GB" w:eastAsia="ja-JP"/>
        </w:rPr>
      </w:pPr>
    </w:p>
    <w:p w14:paraId="34157A47" w14:textId="3B25C185" w:rsidR="00F504A1" w:rsidRPr="002E688C" w:rsidRDefault="5CAF03B9" w:rsidP="7C5658BC">
      <w:pPr>
        <w:pStyle w:val="ListParagraph"/>
        <w:numPr>
          <w:ilvl w:val="0"/>
          <w:numId w:val="43"/>
        </w:numPr>
        <w:spacing w:after="0" w:line="240" w:lineRule="auto"/>
        <w:jc w:val="both"/>
        <w:rPr>
          <w:rFonts w:eastAsia="Calibri"/>
          <w:lang w:val="en-GB"/>
        </w:rPr>
      </w:pPr>
      <w:r w:rsidRPr="4A9A6995">
        <w:rPr>
          <w:rFonts w:eastAsia="Calibri"/>
          <w:lang w:val="en-GB"/>
        </w:rPr>
        <w:t>Following initial meetings with the UNDP and relevant Joint Programme Technical Team members</w:t>
      </w:r>
      <w:r w:rsidR="54E703B3" w:rsidRPr="4A9A6995">
        <w:rPr>
          <w:rFonts w:eastAsia="Calibri"/>
          <w:lang w:val="en-GB"/>
        </w:rPr>
        <w:t>,</w:t>
      </w:r>
      <w:r w:rsidRPr="4A9A6995">
        <w:rPr>
          <w:rFonts w:eastAsia="Calibri"/>
          <w:lang w:val="en-GB"/>
        </w:rPr>
        <w:t xml:space="preserve"> the consultant will submit a detailed workplan outlining the activities and timeline for completion of the work discussed. This will include meetings with relevant technical persons working with other UN agencies in the Joint Programme</w:t>
      </w:r>
      <w:r w:rsidR="07DCD878" w:rsidRPr="4A9A6995">
        <w:rPr>
          <w:rFonts w:eastAsia="Calibri"/>
          <w:lang w:val="en-GB"/>
        </w:rPr>
        <w:t>.</w:t>
      </w:r>
    </w:p>
    <w:p w14:paraId="2375458F" w14:textId="1F6B7FF8" w:rsidR="00DC23A9" w:rsidRPr="002E688C" w:rsidRDefault="7C991527" w:rsidP="5D11A582">
      <w:pPr>
        <w:pStyle w:val="ListParagraph"/>
        <w:numPr>
          <w:ilvl w:val="0"/>
          <w:numId w:val="43"/>
        </w:numPr>
        <w:spacing w:after="0" w:line="240" w:lineRule="auto"/>
        <w:jc w:val="both"/>
        <w:rPr>
          <w:lang w:val="en-JM"/>
        </w:rPr>
      </w:pPr>
      <w:r w:rsidRPr="02142458">
        <w:rPr>
          <w:lang w:val="en-JM"/>
        </w:rPr>
        <w:t>The consultant will r</w:t>
      </w:r>
      <w:r w:rsidR="1BE9A52C" w:rsidRPr="02142458">
        <w:rPr>
          <w:lang w:val="en-JM"/>
        </w:rPr>
        <w:t xml:space="preserve">eview the available information on the macro-economic and social impacts of the pandemic, including from relevant national, regional and international sources and identify </w:t>
      </w:r>
      <w:r w:rsidRPr="02142458">
        <w:rPr>
          <w:lang w:val="en-JM"/>
        </w:rPr>
        <w:t>the</w:t>
      </w:r>
      <w:r w:rsidR="1BE9A52C" w:rsidRPr="02142458">
        <w:rPr>
          <w:lang w:val="en-JM"/>
        </w:rPr>
        <w:t xml:space="preserve"> social protection needs that are likely to persist </w:t>
      </w:r>
      <w:r w:rsidR="6A5CF8FE" w:rsidRPr="02142458">
        <w:rPr>
          <w:lang w:val="en-JM"/>
        </w:rPr>
        <w:t>beyond</w:t>
      </w:r>
      <w:r w:rsidR="6948AEF4" w:rsidRPr="02142458">
        <w:rPr>
          <w:lang w:val="en-JM"/>
        </w:rPr>
        <w:t xml:space="preserve"> </w:t>
      </w:r>
      <w:r w:rsidR="1BE9A52C" w:rsidRPr="02142458">
        <w:rPr>
          <w:lang w:val="en-JM"/>
        </w:rPr>
        <w:t>2020</w:t>
      </w:r>
      <w:r w:rsidR="12754264" w:rsidRPr="02142458">
        <w:rPr>
          <w:lang w:val="en-JM"/>
        </w:rPr>
        <w:t>, with an emphasis on the differential impacts across various groups, including women, men, girls and boys</w:t>
      </w:r>
      <w:r w:rsidR="6D2F9846" w:rsidRPr="02142458">
        <w:rPr>
          <w:lang w:val="en-JM"/>
        </w:rPr>
        <w:t xml:space="preserve"> as well as formal and informal </w:t>
      </w:r>
      <w:r w:rsidR="3C0AD67C" w:rsidRPr="02142458">
        <w:rPr>
          <w:lang w:val="en-JM"/>
        </w:rPr>
        <w:t>workers.</w:t>
      </w:r>
      <w:r w:rsidR="1BE9A52C" w:rsidRPr="02142458">
        <w:rPr>
          <w:lang w:val="en-JM"/>
        </w:rPr>
        <w:t xml:space="preserve"> </w:t>
      </w:r>
    </w:p>
    <w:p w14:paraId="458135C3" w14:textId="54BA0CF2" w:rsidR="004B06EB" w:rsidRPr="002E688C" w:rsidRDefault="00F504A1" w:rsidP="4A9A6995">
      <w:pPr>
        <w:pStyle w:val="ListParagraph"/>
        <w:numPr>
          <w:ilvl w:val="0"/>
          <w:numId w:val="43"/>
        </w:numPr>
        <w:spacing w:after="0" w:line="240" w:lineRule="auto"/>
        <w:jc w:val="both"/>
        <w:rPr>
          <w:lang w:val="en-JM"/>
        </w:rPr>
      </w:pPr>
      <w:r w:rsidRPr="2248FC19">
        <w:rPr>
          <w:lang w:val="en-JM"/>
        </w:rPr>
        <w:t>Meet</w:t>
      </w:r>
      <w:r w:rsidR="00A71C93" w:rsidRPr="2248FC19">
        <w:rPr>
          <w:lang w:val="en-JM"/>
        </w:rPr>
        <w:t xml:space="preserve"> (virtually)</w:t>
      </w:r>
      <w:r w:rsidRPr="2248FC19">
        <w:rPr>
          <w:lang w:val="en-JM"/>
        </w:rPr>
        <w:t xml:space="preserve"> with relevant stakeholders (</w:t>
      </w:r>
      <w:r w:rsidR="00C84C47" w:rsidRPr="2248FC19">
        <w:rPr>
          <w:lang w:val="en-JM"/>
        </w:rPr>
        <w:t>including those</w:t>
      </w:r>
      <w:r w:rsidRPr="2248FC19">
        <w:rPr>
          <w:lang w:val="en-JM"/>
        </w:rPr>
        <w:t xml:space="preserve"> specified in the project document)</w:t>
      </w:r>
      <w:r w:rsidR="00E53471" w:rsidRPr="2248FC19">
        <w:rPr>
          <w:lang w:val="en-JM"/>
        </w:rPr>
        <w:t>, undertaking surveys where pra</w:t>
      </w:r>
      <w:r w:rsidR="37D93C14" w:rsidRPr="2248FC19">
        <w:rPr>
          <w:lang w:val="en-JM"/>
        </w:rPr>
        <w:t>ctical and the data does not exist</w:t>
      </w:r>
      <w:r w:rsidR="0070793A" w:rsidRPr="2248FC19">
        <w:rPr>
          <w:lang w:val="en-JM"/>
        </w:rPr>
        <w:t>,</w:t>
      </w:r>
      <w:r w:rsidR="00E53471" w:rsidRPr="2248FC19">
        <w:rPr>
          <w:lang w:val="en-JM"/>
        </w:rPr>
        <w:t xml:space="preserve"> and</w:t>
      </w:r>
      <w:r w:rsidRPr="2248FC19">
        <w:rPr>
          <w:lang w:val="en-JM"/>
        </w:rPr>
        <w:t xml:space="preserve"> collect and review relevant documentation </w:t>
      </w:r>
      <w:r w:rsidR="009D07DB" w:rsidRPr="2248FC19">
        <w:rPr>
          <w:lang w:val="en-JM"/>
        </w:rPr>
        <w:t xml:space="preserve">to </w:t>
      </w:r>
      <w:r w:rsidRPr="2248FC19">
        <w:rPr>
          <w:lang w:val="en-JM"/>
        </w:rPr>
        <w:t xml:space="preserve">map out the </w:t>
      </w:r>
      <w:r w:rsidR="00EA6242">
        <w:rPr>
          <w:lang w:val="en-JM"/>
        </w:rPr>
        <w:t xml:space="preserve">extent of social protection prior to </w:t>
      </w:r>
      <w:r w:rsidR="003913F8">
        <w:rPr>
          <w:lang w:val="en-JM"/>
        </w:rPr>
        <w:t xml:space="preserve">the pandemic and the </w:t>
      </w:r>
      <w:r w:rsidR="009D07DB" w:rsidRPr="2248FC19">
        <w:rPr>
          <w:lang w:val="en-JM"/>
        </w:rPr>
        <w:t xml:space="preserve">full COVID-19 </w:t>
      </w:r>
      <w:r w:rsidR="00594328" w:rsidRPr="2248FC19">
        <w:rPr>
          <w:lang w:val="en-JM"/>
        </w:rPr>
        <w:t>social protection</w:t>
      </w:r>
      <w:r w:rsidRPr="2248FC19">
        <w:rPr>
          <w:lang w:val="en-JM"/>
        </w:rPr>
        <w:t xml:space="preserve"> </w:t>
      </w:r>
      <w:r w:rsidR="004B06EB" w:rsidRPr="2248FC19">
        <w:rPr>
          <w:lang w:val="en-JM"/>
        </w:rPr>
        <w:t xml:space="preserve">response, analysing </w:t>
      </w:r>
      <w:r w:rsidR="0070793A" w:rsidRPr="2248FC19">
        <w:rPr>
          <w:lang w:val="en-JM"/>
        </w:rPr>
        <w:t>its</w:t>
      </w:r>
      <w:r w:rsidR="00915852" w:rsidRPr="2248FC19">
        <w:rPr>
          <w:lang w:val="en-JM"/>
        </w:rPr>
        <w:t xml:space="preserve"> scale and scope</w:t>
      </w:r>
      <w:r w:rsidR="006937AA" w:rsidRPr="2248FC19">
        <w:rPr>
          <w:lang w:val="en-JM"/>
        </w:rPr>
        <w:t>, identifying critical gaps</w:t>
      </w:r>
      <w:r w:rsidR="00915852" w:rsidRPr="2248FC19">
        <w:rPr>
          <w:lang w:val="en-JM"/>
        </w:rPr>
        <w:t xml:space="preserve"> </w:t>
      </w:r>
      <w:r w:rsidR="00A91138" w:rsidRPr="2248FC19">
        <w:rPr>
          <w:lang w:val="en-JM"/>
        </w:rPr>
        <w:t>and assess</w:t>
      </w:r>
      <w:r w:rsidR="009D07DB" w:rsidRPr="2248FC19">
        <w:rPr>
          <w:lang w:val="en-JM"/>
        </w:rPr>
        <w:t>ing</w:t>
      </w:r>
      <w:r w:rsidR="00A91138" w:rsidRPr="2248FC19">
        <w:rPr>
          <w:lang w:val="en-JM"/>
        </w:rPr>
        <w:t xml:space="preserve"> </w:t>
      </w:r>
      <w:r w:rsidR="0070793A" w:rsidRPr="2248FC19">
        <w:rPr>
          <w:lang w:val="en-JM"/>
        </w:rPr>
        <w:t>its</w:t>
      </w:r>
      <w:r w:rsidR="00A91138" w:rsidRPr="2248FC19">
        <w:rPr>
          <w:lang w:val="en-JM"/>
        </w:rPr>
        <w:t xml:space="preserve"> efficiency and effectiveness to-date.</w:t>
      </w:r>
      <w:r w:rsidR="3C549DF1" w:rsidRPr="2248FC19">
        <w:rPr>
          <w:lang w:val="en-JM"/>
        </w:rPr>
        <w:t xml:space="preserve"> This</w:t>
      </w:r>
      <w:r w:rsidR="09341E00" w:rsidRPr="2248FC19">
        <w:rPr>
          <w:lang w:val="en-JM"/>
        </w:rPr>
        <w:t xml:space="preserve"> s</w:t>
      </w:r>
      <w:r w:rsidR="3C549DF1" w:rsidRPr="2248FC19">
        <w:rPr>
          <w:lang w:val="en-JM"/>
        </w:rPr>
        <w:t xml:space="preserve">hould include a </w:t>
      </w:r>
      <w:r w:rsidR="47FAD3E0" w:rsidRPr="2248FC19">
        <w:rPr>
          <w:lang w:val="en-JM"/>
        </w:rPr>
        <w:t>lesson</w:t>
      </w:r>
      <w:r w:rsidR="3C549DF1" w:rsidRPr="2248FC19">
        <w:rPr>
          <w:lang w:val="en-JM"/>
        </w:rPr>
        <w:t xml:space="preserve"> learnt </w:t>
      </w:r>
      <w:r w:rsidR="762AA98C" w:rsidRPr="2248FC19">
        <w:rPr>
          <w:lang w:val="en-JM"/>
        </w:rPr>
        <w:t>component</w:t>
      </w:r>
      <w:r w:rsidR="3C549DF1" w:rsidRPr="2248FC19">
        <w:rPr>
          <w:lang w:val="en-JM"/>
        </w:rPr>
        <w:t>, focusing also on what could b</w:t>
      </w:r>
      <w:r w:rsidR="1EBB0C06" w:rsidRPr="2248FC19">
        <w:rPr>
          <w:lang w:val="en-JM"/>
        </w:rPr>
        <w:t xml:space="preserve">e done better should there be </w:t>
      </w:r>
      <w:r w:rsidR="2E81A95D" w:rsidRPr="2248FC19">
        <w:rPr>
          <w:lang w:val="en-JM"/>
        </w:rPr>
        <w:t>subsequent</w:t>
      </w:r>
      <w:r w:rsidR="1EBB0C06" w:rsidRPr="2248FC19">
        <w:rPr>
          <w:lang w:val="en-JM"/>
        </w:rPr>
        <w:t xml:space="preserve"> waves of the </w:t>
      </w:r>
      <w:r w:rsidR="0A3DFE02" w:rsidRPr="2248FC19">
        <w:rPr>
          <w:lang w:val="en-JM"/>
        </w:rPr>
        <w:t xml:space="preserve">COVID-19 </w:t>
      </w:r>
      <w:r w:rsidR="1EBB0C06" w:rsidRPr="2248FC19">
        <w:rPr>
          <w:lang w:val="en-JM"/>
        </w:rPr>
        <w:t>pandemic</w:t>
      </w:r>
      <w:r w:rsidR="4482C85E" w:rsidRPr="2248FC19">
        <w:rPr>
          <w:lang w:val="en-JM"/>
        </w:rPr>
        <w:t xml:space="preserve"> or other shocks/hazard impacts.</w:t>
      </w:r>
    </w:p>
    <w:p w14:paraId="1DFB829A" w14:textId="77777777" w:rsidR="00BC72DE" w:rsidRPr="00954FE8" w:rsidRDefault="00DC23A9" w:rsidP="007879A4">
      <w:pPr>
        <w:pStyle w:val="ListParagraph"/>
        <w:numPr>
          <w:ilvl w:val="0"/>
          <w:numId w:val="43"/>
        </w:numPr>
        <w:spacing w:after="0" w:line="240" w:lineRule="auto"/>
        <w:jc w:val="both"/>
        <w:rPr>
          <w:rFonts w:ascii="Calibri" w:eastAsia="MS Mincho" w:hAnsi="Calibri"/>
          <w:lang w:val="en-GB" w:eastAsia="ja-JP"/>
        </w:rPr>
      </w:pPr>
      <w:r w:rsidRPr="4A9A6995">
        <w:rPr>
          <w:lang w:val="en-JM"/>
        </w:rPr>
        <w:t xml:space="preserve">Use the information from </w:t>
      </w:r>
      <w:r w:rsidR="007676A7" w:rsidRPr="4A9A6995">
        <w:rPr>
          <w:lang w:val="en-JM"/>
        </w:rPr>
        <w:t xml:space="preserve">2 and 3 to </w:t>
      </w:r>
      <w:r w:rsidR="00FD5B3B" w:rsidRPr="4A9A6995">
        <w:rPr>
          <w:lang w:val="en-JM"/>
        </w:rPr>
        <w:t xml:space="preserve">develop </w:t>
      </w:r>
      <w:r w:rsidR="007676A7" w:rsidRPr="4A9A6995">
        <w:rPr>
          <w:lang w:val="en-JM"/>
        </w:rPr>
        <w:t xml:space="preserve">a </w:t>
      </w:r>
      <w:r w:rsidR="00584684" w:rsidRPr="4A9A6995">
        <w:rPr>
          <w:lang w:val="en-JM"/>
        </w:rPr>
        <w:t xml:space="preserve">costed, </w:t>
      </w:r>
      <w:r w:rsidR="007676A7" w:rsidRPr="4A9A6995">
        <w:rPr>
          <w:lang w:val="en-JM"/>
        </w:rPr>
        <w:t>gender-responsive</w:t>
      </w:r>
      <w:r w:rsidR="00606220" w:rsidRPr="4A9A6995">
        <w:rPr>
          <w:lang w:val="en-JM"/>
        </w:rPr>
        <w:t xml:space="preserve"> </w:t>
      </w:r>
      <w:r w:rsidR="00627341" w:rsidRPr="4A9A6995">
        <w:rPr>
          <w:lang w:val="en-JM"/>
        </w:rPr>
        <w:t>pl</w:t>
      </w:r>
      <w:r w:rsidR="007676A7" w:rsidRPr="4A9A6995">
        <w:rPr>
          <w:lang w:val="en-JM"/>
        </w:rPr>
        <w:t xml:space="preserve">an </w:t>
      </w:r>
      <w:r w:rsidR="00F26036" w:rsidRPr="4A9A6995">
        <w:rPr>
          <w:lang w:val="en-JM"/>
        </w:rPr>
        <w:t>to enhance</w:t>
      </w:r>
      <w:r w:rsidR="00D02428" w:rsidRPr="4A9A6995">
        <w:rPr>
          <w:lang w:val="en-JM"/>
        </w:rPr>
        <w:t xml:space="preserve"> the targeting of the</w:t>
      </w:r>
      <w:r w:rsidR="00606220" w:rsidRPr="4A9A6995">
        <w:rPr>
          <w:lang w:val="en-JM"/>
        </w:rPr>
        <w:t xml:space="preserve"> COVID-19</w:t>
      </w:r>
      <w:r w:rsidR="00D02428" w:rsidRPr="4A9A6995">
        <w:rPr>
          <w:lang w:val="en-JM"/>
        </w:rPr>
        <w:t xml:space="preserve"> social protection </w:t>
      </w:r>
      <w:r w:rsidR="00606220" w:rsidRPr="4A9A6995">
        <w:rPr>
          <w:lang w:val="en-JM"/>
        </w:rPr>
        <w:t>r</w:t>
      </w:r>
      <w:r w:rsidR="007879A4" w:rsidRPr="4A9A6995">
        <w:rPr>
          <w:lang w:val="en-JM"/>
        </w:rPr>
        <w:t>esponse</w:t>
      </w:r>
      <w:r w:rsidR="00D02428" w:rsidRPr="4A9A6995">
        <w:rPr>
          <w:lang w:val="en-JM"/>
        </w:rPr>
        <w:t xml:space="preserve"> </w:t>
      </w:r>
      <w:r w:rsidR="00F26036" w:rsidRPr="4A9A6995">
        <w:rPr>
          <w:lang w:val="en-JM"/>
        </w:rPr>
        <w:t>measures</w:t>
      </w:r>
      <w:r w:rsidR="682FA919" w:rsidRPr="4A9A6995">
        <w:rPr>
          <w:lang w:val="en-JM"/>
        </w:rPr>
        <w:t xml:space="preserve"> to</w:t>
      </w:r>
      <w:r w:rsidR="22F2E46F" w:rsidRPr="4A9A6995">
        <w:rPr>
          <w:lang w:val="en-JM"/>
        </w:rPr>
        <w:t xml:space="preserve"> include</w:t>
      </w:r>
      <w:r w:rsidR="682FA919" w:rsidRPr="4A9A6995">
        <w:rPr>
          <w:lang w:val="en-JM"/>
        </w:rPr>
        <w:t xml:space="preserve"> additional measures </w:t>
      </w:r>
      <w:r w:rsidR="0E9A8756" w:rsidRPr="4A9A6995">
        <w:rPr>
          <w:lang w:val="en-JM"/>
        </w:rPr>
        <w:t xml:space="preserve">which may be </w:t>
      </w:r>
      <w:r w:rsidR="682FA919" w:rsidRPr="4A9A6995">
        <w:rPr>
          <w:lang w:val="en-JM"/>
        </w:rPr>
        <w:t>needed</w:t>
      </w:r>
      <w:r w:rsidR="00336857" w:rsidRPr="4A9A6995">
        <w:rPr>
          <w:lang w:val="en-JM"/>
        </w:rPr>
        <w:t xml:space="preserve"> to help </w:t>
      </w:r>
      <w:r w:rsidR="005F7C68" w:rsidRPr="4A9A6995">
        <w:rPr>
          <w:lang w:val="en-JM"/>
        </w:rPr>
        <w:t>ensure that resources</w:t>
      </w:r>
      <w:r w:rsidR="730D8A3F" w:rsidRPr="4A9A6995">
        <w:rPr>
          <w:lang w:val="en-JM"/>
        </w:rPr>
        <w:t xml:space="preserve"> </w:t>
      </w:r>
      <w:r w:rsidR="005F7C68" w:rsidRPr="4A9A6995">
        <w:rPr>
          <w:lang w:val="en-JM"/>
        </w:rPr>
        <w:t>reach</w:t>
      </w:r>
      <w:r w:rsidR="00D02428" w:rsidRPr="4A9A6995">
        <w:rPr>
          <w:lang w:val="en-JM"/>
        </w:rPr>
        <w:t xml:space="preserve"> the most vulnerable and </w:t>
      </w:r>
      <w:r w:rsidR="005F7C68" w:rsidRPr="4A9A6995">
        <w:rPr>
          <w:lang w:val="en-JM"/>
        </w:rPr>
        <w:t>the allocation of re</w:t>
      </w:r>
      <w:r w:rsidR="00320DE9" w:rsidRPr="4A9A6995">
        <w:rPr>
          <w:lang w:val="en-JM"/>
        </w:rPr>
        <w:t>s</w:t>
      </w:r>
      <w:r w:rsidR="005F7C68" w:rsidRPr="4A9A6995">
        <w:rPr>
          <w:lang w:val="en-JM"/>
        </w:rPr>
        <w:t xml:space="preserve">ources </w:t>
      </w:r>
      <w:r w:rsidR="00D02428" w:rsidRPr="4A9A6995">
        <w:rPr>
          <w:lang w:val="en-JM"/>
        </w:rPr>
        <w:t xml:space="preserve">reflects </w:t>
      </w:r>
      <w:r w:rsidR="007879A4" w:rsidRPr="4A9A6995">
        <w:rPr>
          <w:lang w:val="en-JM"/>
        </w:rPr>
        <w:t>the differential needs of various groups</w:t>
      </w:r>
    </w:p>
    <w:p w14:paraId="33485923" w14:textId="0DCF25CE" w:rsidR="00F504A1" w:rsidRPr="002E688C" w:rsidRDefault="00513039" w:rsidP="007879A4">
      <w:pPr>
        <w:pStyle w:val="ListParagraph"/>
        <w:numPr>
          <w:ilvl w:val="0"/>
          <w:numId w:val="43"/>
        </w:numPr>
        <w:spacing w:after="0" w:line="240" w:lineRule="auto"/>
        <w:jc w:val="both"/>
        <w:rPr>
          <w:rFonts w:ascii="Calibri" w:eastAsia="MS Mincho" w:hAnsi="Calibri"/>
          <w:lang w:val="en-GB" w:eastAsia="ja-JP"/>
        </w:rPr>
      </w:pPr>
      <w:r>
        <w:rPr>
          <w:lang w:val="en-JM"/>
        </w:rPr>
        <w:t xml:space="preserve">Use the information from the assessment to host a knowledge sharing session with </w:t>
      </w:r>
      <w:r w:rsidR="008D44EC">
        <w:rPr>
          <w:lang w:val="en-JM"/>
        </w:rPr>
        <w:t xml:space="preserve">relevant actors to discuss the role of social protection as part of the larger response </w:t>
      </w:r>
      <w:r w:rsidR="00954FE8">
        <w:rPr>
          <w:lang w:val="en-JM"/>
        </w:rPr>
        <w:t>to COVID19</w:t>
      </w:r>
    </w:p>
    <w:p w14:paraId="766F2AE4" w14:textId="77777777" w:rsidR="007879A4" w:rsidRPr="002E688C" w:rsidRDefault="007879A4" w:rsidP="007879A4">
      <w:pPr>
        <w:pStyle w:val="ListParagraph"/>
        <w:spacing w:after="0" w:line="240" w:lineRule="auto"/>
        <w:jc w:val="both"/>
        <w:rPr>
          <w:rFonts w:ascii="Calibri" w:eastAsia="MS Mincho" w:hAnsi="Calibri"/>
          <w:lang w:val="en-GB" w:eastAsia="ja-JP"/>
        </w:rPr>
      </w:pPr>
    </w:p>
    <w:p w14:paraId="47AF903E" w14:textId="0C93A67F" w:rsidR="00DE0302" w:rsidRPr="002E688C" w:rsidRDefault="00F504A1" w:rsidP="00DE0302">
      <w:pPr>
        <w:spacing w:after="0" w:line="240" w:lineRule="auto"/>
        <w:jc w:val="both"/>
        <w:rPr>
          <w:rFonts w:eastAsia="MS Mincho" w:cstheme="minorHAnsi"/>
          <w:lang w:val="en-GB" w:eastAsia="ja-JP"/>
        </w:rPr>
      </w:pPr>
      <w:r w:rsidRPr="002E688C">
        <w:rPr>
          <w:rFonts w:eastAsia="MS Mincho" w:cstheme="minorHAnsi"/>
          <w:lang w:val="en-GB" w:eastAsia="ja-JP"/>
        </w:rPr>
        <w:lastRenderedPageBreak/>
        <w:t>Expected results:</w:t>
      </w:r>
    </w:p>
    <w:p w14:paraId="3268BB95" w14:textId="5B23FF5D" w:rsidR="00183B14" w:rsidRPr="00A456E8" w:rsidRDefault="00183B14" w:rsidP="00183B14">
      <w:pPr>
        <w:pStyle w:val="ListParagraph"/>
        <w:numPr>
          <w:ilvl w:val="0"/>
          <w:numId w:val="44"/>
        </w:numPr>
        <w:spacing w:after="0"/>
        <w:jc w:val="both"/>
        <w:rPr>
          <w:rFonts w:ascii="Calibri" w:hAnsi="Calibri" w:cs="Calibri"/>
          <w:i/>
          <w:iCs/>
          <w:color w:val="000000"/>
          <w:lang w:eastAsia="en-GB"/>
        </w:rPr>
      </w:pPr>
      <w:r>
        <w:rPr>
          <w:rFonts w:ascii="Calibri" w:hAnsi="Calibri" w:cs="Calibri"/>
          <w:color w:val="000000" w:themeColor="text1"/>
          <w:lang w:eastAsia="en-GB"/>
        </w:rPr>
        <w:t>A review of social protection programmes prior to COVID</w:t>
      </w:r>
      <w:r w:rsidR="00A857B2">
        <w:rPr>
          <w:rFonts w:ascii="Calibri" w:hAnsi="Calibri" w:cs="Calibri"/>
          <w:color w:val="000000" w:themeColor="text1"/>
          <w:lang w:eastAsia="en-GB"/>
        </w:rPr>
        <w:t>-</w:t>
      </w:r>
      <w:r>
        <w:rPr>
          <w:rFonts w:ascii="Calibri" w:hAnsi="Calibri" w:cs="Calibri"/>
          <w:color w:val="000000" w:themeColor="text1"/>
          <w:lang w:eastAsia="en-GB"/>
        </w:rPr>
        <w:t>19, to include level of coverage, adequacy and comprehensiveness</w:t>
      </w:r>
    </w:p>
    <w:p w14:paraId="4D79AA43" w14:textId="6F7DAA35" w:rsidR="00584684" w:rsidRPr="0079459D" w:rsidRDefault="3762C6F7" w:rsidP="5D11A582">
      <w:pPr>
        <w:pStyle w:val="ListParagraph"/>
        <w:numPr>
          <w:ilvl w:val="0"/>
          <w:numId w:val="44"/>
        </w:numPr>
        <w:spacing w:after="0" w:line="240" w:lineRule="auto"/>
        <w:jc w:val="both"/>
      </w:pPr>
      <w:r>
        <w:t xml:space="preserve">A </w:t>
      </w:r>
      <w:r w:rsidR="72B7EAD4">
        <w:t>gender</w:t>
      </w:r>
      <w:r w:rsidR="2A3D9528">
        <w:t>-</w:t>
      </w:r>
      <w:r w:rsidR="72B7EAD4">
        <w:t>responsive gap analysis of</w:t>
      </w:r>
      <w:r w:rsidR="7E40E5B5">
        <w:t xml:space="preserve"> the </w:t>
      </w:r>
      <w:r w:rsidR="417B65EE">
        <w:t>Social Protection COVID-19 response</w:t>
      </w:r>
      <w:r w:rsidR="14A7301B">
        <w:t xml:space="preserve"> </w:t>
      </w:r>
      <w:r w:rsidR="5E1B0996">
        <w:t xml:space="preserve">in Saint Lucia </w:t>
      </w:r>
      <w:r w:rsidR="7E40E5B5">
        <w:t>based on intelligence gathered regarding gender and COVID</w:t>
      </w:r>
      <w:r>
        <w:t>-</w:t>
      </w:r>
      <w:r w:rsidR="7E40E5B5">
        <w:t xml:space="preserve">19 needs and impacts, </w:t>
      </w:r>
      <w:r w:rsidR="14A7301B" w:rsidRPr="00954FE8">
        <w:t>and</w:t>
      </w:r>
      <w:r w:rsidR="448ABD94" w:rsidRPr="00954FE8">
        <w:t xml:space="preserve"> </w:t>
      </w:r>
      <w:r w:rsidR="7096A79C" w:rsidRPr="00954FE8">
        <w:t xml:space="preserve">an </w:t>
      </w:r>
      <w:r w:rsidR="7096A79C" w:rsidRPr="0079459D">
        <w:t xml:space="preserve">action plan </w:t>
      </w:r>
      <w:r w:rsidR="1ED6591B" w:rsidRPr="0079459D">
        <w:t xml:space="preserve">for </w:t>
      </w:r>
      <w:r w:rsidR="00DE4358" w:rsidRPr="0079459D">
        <w:t xml:space="preserve">supporting </w:t>
      </w:r>
      <w:r w:rsidR="00CC6609" w:rsidRPr="0079459D">
        <w:t>populations in poverty and those who are vulnerable over the medium term</w:t>
      </w:r>
      <w:r w:rsidR="00C561DD" w:rsidRPr="0079459D">
        <w:t xml:space="preserve"> (to 2022)</w:t>
      </w:r>
      <w:r w:rsidR="009C32A0" w:rsidRPr="0079459D">
        <w:t xml:space="preserve">. The </w:t>
      </w:r>
      <w:r w:rsidR="000169A9" w:rsidRPr="0079459D">
        <w:t>analysis should include</w:t>
      </w:r>
      <w:r w:rsidR="2E124154" w:rsidRPr="0079459D">
        <w:t>:</w:t>
      </w:r>
      <w:r w:rsidR="53E42EA0" w:rsidRPr="0079459D">
        <w:t xml:space="preserve"> </w:t>
      </w:r>
    </w:p>
    <w:p w14:paraId="0F7D57AA" w14:textId="0F087A44" w:rsidR="005B3B05" w:rsidRPr="00526890" w:rsidRDefault="009C1B1E" w:rsidP="2248FC19">
      <w:pPr>
        <w:pStyle w:val="ListParagraph"/>
        <w:numPr>
          <w:ilvl w:val="0"/>
          <w:numId w:val="18"/>
        </w:numPr>
        <w:spacing w:after="0"/>
        <w:jc w:val="both"/>
        <w:rPr>
          <w:rFonts w:ascii="Calibri" w:hAnsi="Calibri" w:cs="Calibri"/>
          <w:i/>
          <w:iCs/>
          <w:color w:val="000000"/>
          <w:lang w:eastAsia="en-GB"/>
        </w:rPr>
      </w:pPr>
      <w:r>
        <w:rPr>
          <w:rFonts w:ascii="Calibri" w:hAnsi="Calibri" w:cs="Calibri"/>
          <w:color w:val="000000" w:themeColor="text1"/>
          <w:lang w:eastAsia="en-GB"/>
        </w:rPr>
        <w:t xml:space="preserve">A review of </w:t>
      </w:r>
      <w:r w:rsidR="002634A3">
        <w:rPr>
          <w:rFonts w:ascii="Calibri" w:hAnsi="Calibri" w:cs="Calibri"/>
          <w:color w:val="000000" w:themeColor="text1"/>
          <w:lang w:eastAsia="en-GB"/>
        </w:rPr>
        <w:t xml:space="preserve">social protection programmes </w:t>
      </w:r>
      <w:r w:rsidR="00203B48">
        <w:rPr>
          <w:rFonts w:ascii="Calibri" w:hAnsi="Calibri" w:cs="Calibri"/>
          <w:color w:val="000000" w:themeColor="text1"/>
          <w:lang w:eastAsia="en-GB"/>
        </w:rPr>
        <w:t xml:space="preserve">in response to </w:t>
      </w:r>
      <w:r w:rsidR="002634A3">
        <w:rPr>
          <w:rFonts w:ascii="Calibri" w:hAnsi="Calibri" w:cs="Calibri"/>
          <w:color w:val="000000" w:themeColor="text1"/>
          <w:lang w:eastAsia="en-GB"/>
        </w:rPr>
        <w:t>COVID19</w:t>
      </w:r>
      <w:r w:rsidR="003C10E5">
        <w:rPr>
          <w:rFonts w:ascii="Calibri" w:hAnsi="Calibri" w:cs="Calibri"/>
          <w:color w:val="000000" w:themeColor="text1"/>
          <w:lang w:eastAsia="en-GB"/>
        </w:rPr>
        <w:t xml:space="preserve">, to include </w:t>
      </w:r>
      <w:r w:rsidR="00AD34C1">
        <w:rPr>
          <w:rFonts w:ascii="Calibri" w:hAnsi="Calibri" w:cs="Calibri"/>
          <w:color w:val="000000" w:themeColor="text1"/>
          <w:lang w:eastAsia="en-GB"/>
        </w:rPr>
        <w:t>level of coverage</w:t>
      </w:r>
      <w:r w:rsidR="00973FDB">
        <w:rPr>
          <w:rFonts w:ascii="Calibri" w:hAnsi="Calibri" w:cs="Calibri"/>
          <w:color w:val="000000" w:themeColor="text1"/>
          <w:lang w:eastAsia="en-GB"/>
        </w:rPr>
        <w:t xml:space="preserve">, </w:t>
      </w:r>
      <w:r w:rsidR="0098770B">
        <w:rPr>
          <w:rFonts w:ascii="Calibri" w:hAnsi="Calibri" w:cs="Calibri"/>
          <w:color w:val="000000" w:themeColor="text1"/>
          <w:lang w:eastAsia="en-GB"/>
        </w:rPr>
        <w:t xml:space="preserve">adequacy of support provided, </w:t>
      </w:r>
      <w:r w:rsidR="001C46A5">
        <w:rPr>
          <w:rFonts w:ascii="Calibri" w:hAnsi="Calibri" w:cs="Calibri"/>
          <w:color w:val="000000" w:themeColor="text1"/>
          <w:lang w:eastAsia="en-GB"/>
        </w:rPr>
        <w:t>comprehensiveness, timeliness</w:t>
      </w:r>
      <w:r w:rsidR="008B4CE6">
        <w:rPr>
          <w:rFonts w:ascii="Calibri" w:hAnsi="Calibri" w:cs="Calibri"/>
          <w:color w:val="000000" w:themeColor="text1"/>
          <w:lang w:eastAsia="en-GB"/>
        </w:rPr>
        <w:t xml:space="preserve"> and cost-effectiveness of the response; accountability </w:t>
      </w:r>
      <w:r w:rsidR="00082B3C">
        <w:rPr>
          <w:rFonts w:ascii="Calibri" w:hAnsi="Calibri" w:cs="Calibri"/>
          <w:color w:val="000000" w:themeColor="text1"/>
          <w:lang w:eastAsia="en-GB"/>
        </w:rPr>
        <w:t>to affected populations</w:t>
      </w:r>
      <w:r w:rsidR="00A16E72">
        <w:rPr>
          <w:rFonts w:ascii="Calibri" w:hAnsi="Calibri" w:cs="Calibri"/>
          <w:color w:val="000000" w:themeColor="text1"/>
          <w:lang w:eastAsia="en-GB"/>
        </w:rPr>
        <w:t xml:space="preserve">; </w:t>
      </w:r>
      <w:r w:rsidR="00082B3C">
        <w:rPr>
          <w:rFonts w:ascii="Calibri" w:hAnsi="Calibri" w:cs="Calibri"/>
          <w:color w:val="000000" w:themeColor="text1"/>
          <w:lang w:eastAsia="en-GB"/>
        </w:rPr>
        <w:t xml:space="preserve">performance of </w:t>
      </w:r>
      <w:r w:rsidR="00B90865">
        <w:rPr>
          <w:rFonts w:ascii="Calibri" w:hAnsi="Calibri" w:cs="Calibri"/>
          <w:color w:val="000000" w:themeColor="text1"/>
          <w:lang w:eastAsia="en-GB"/>
        </w:rPr>
        <w:t xml:space="preserve">the </w:t>
      </w:r>
      <w:r w:rsidR="00082B3C">
        <w:rPr>
          <w:rFonts w:ascii="Calibri" w:hAnsi="Calibri" w:cs="Calibri"/>
          <w:color w:val="000000" w:themeColor="text1"/>
          <w:lang w:eastAsia="en-GB"/>
        </w:rPr>
        <w:t xml:space="preserve">delivery system </w:t>
      </w:r>
      <w:r w:rsidR="00E362A6">
        <w:rPr>
          <w:rFonts w:ascii="Calibri" w:hAnsi="Calibri" w:cs="Calibri"/>
          <w:color w:val="000000" w:themeColor="text1"/>
          <w:lang w:eastAsia="en-GB"/>
        </w:rPr>
        <w:t xml:space="preserve">and how coordinated the approach is </w:t>
      </w:r>
      <w:r w:rsidR="006A5ACA">
        <w:rPr>
          <w:rFonts w:ascii="Calibri" w:hAnsi="Calibri" w:cs="Calibri"/>
          <w:color w:val="000000" w:themeColor="text1"/>
          <w:lang w:eastAsia="en-GB"/>
        </w:rPr>
        <w:t xml:space="preserve">in complementing </w:t>
      </w:r>
      <w:r w:rsidR="00CE153F">
        <w:rPr>
          <w:rFonts w:ascii="Calibri" w:hAnsi="Calibri" w:cs="Calibri"/>
          <w:color w:val="000000" w:themeColor="text1"/>
          <w:lang w:eastAsia="en-GB"/>
        </w:rPr>
        <w:t>the broader COVID</w:t>
      </w:r>
      <w:r w:rsidR="00A857B2">
        <w:rPr>
          <w:rFonts w:ascii="Calibri" w:hAnsi="Calibri" w:cs="Calibri"/>
          <w:color w:val="000000" w:themeColor="text1"/>
          <w:lang w:eastAsia="en-GB"/>
        </w:rPr>
        <w:t>-</w:t>
      </w:r>
      <w:r w:rsidR="00CE153F">
        <w:rPr>
          <w:rFonts w:ascii="Calibri" w:hAnsi="Calibri" w:cs="Calibri"/>
          <w:color w:val="000000" w:themeColor="text1"/>
          <w:lang w:eastAsia="en-GB"/>
        </w:rPr>
        <w:t>19 response</w:t>
      </w:r>
      <w:r w:rsidR="00434D0C">
        <w:rPr>
          <w:rFonts w:ascii="Calibri" w:hAnsi="Calibri" w:cs="Calibri"/>
          <w:color w:val="000000" w:themeColor="text1"/>
          <w:lang w:eastAsia="en-GB"/>
        </w:rPr>
        <w:t xml:space="preserve"> in providing support </w:t>
      </w:r>
      <w:r w:rsidR="000D644E">
        <w:rPr>
          <w:rFonts w:ascii="Calibri" w:hAnsi="Calibri" w:cs="Calibri"/>
          <w:color w:val="000000" w:themeColor="text1"/>
          <w:lang w:eastAsia="en-GB"/>
        </w:rPr>
        <w:t>to vulnerable populations; as well as ownership and sustainability</w:t>
      </w:r>
      <w:r w:rsidR="00A41023">
        <w:rPr>
          <w:rFonts w:ascii="Calibri" w:hAnsi="Calibri" w:cs="Calibri"/>
          <w:color w:val="000000" w:themeColor="text1"/>
          <w:lang w:eastAsia="en-GB"/>
        </w:rPr>
        <w:t>.</w:t>
      </w:r>
      <w:r w:rsidR="000D644E">
        <w:rPr>
          <w:rFonts w:ascii="Calibri" w:hAnsi="Calibri" w:cs="Calibri"/>
          <w:color w:val="000000" w:themeColor="text1"/>
          <w:lang w:eastAsia="en-GB"/>
        </w:rPr>
        <w:t xml:space="preserve"> </w:t>
      </w:r>
    </w:p>
    <w:p w14:paraId="728648CF" w14:textId="71561C01" w:rsidR="0095324E" w:rsidRPr="002E688C" w:rsidRDefault="0095324E" w:rsidP="2248FC19">
      <w:pPr>
        <w:pStyle w:val="ListParagraph"/>
        <w:numPr>
          <w:ilvl w:val="0"/>
          <w:numId w:val="18"/>
        </w:numPr>
        <w:spacing w:after="0"/>
        <w:jc w:val="both"/>
        <w:rPr>
          <w:rFonts w:ascii="Calibri" w:hAnsi="Calibri" w:cs="Calibri"/>
          <w:i/>
          <w:iCs/>
          <w:color w:val="000000"/>
          <w:lang w:eastAsia="en-GB"/>
        </w:rPr>
      </w:pPr>
      <w:r w:rsidRPr="2248FC19">
        <w:rPr>
          <w:rFonts w:ascii="Calibri" w:hAnsi="Calibri" w:cs="Calibri"/>
          <w:color w:val="000000" w:themeColor="text1"/>
          <w:lang w:eastAsia="en-GB"/>
        </w:rPr>
        <w:t>The gen</w:t>
      </w:r>
      <w:r w:rsidR="00E556F8" w:rsidRPr="2248FC19">
        <w:rPr>
          <w:rFonts w:ascii="Calibri" w:hAnsi="Calibri" w:cs="Calibri"/>
          <w:color w:val="000000" w:themeColor="text1"/>
          <w:lang w:eastAsia="en-GB"/>
        </w:rPr>
        <w:t xml:space="preserve">der responsive gap analysis and implementation plan will </w:t>
      </w:r>
      <w:r w:rsidR="00996E94" w:rsidRPr="2248FC19">
        <w:rPr>
          <w:rFonts w:ascii="Calibri" w:hAnsi="Calibri" w:cs="Calibri"/>
          <w:color w:val="000000" w:themeColor="text1"/>
          <w:lang w:eastAsia="en-GB"/>
        </w:rPr>
        <w:t xml:space="preserve">be fully costed and will reflect </w:t>
      </w:r>
      <w:r w:rsidR="00ED07AC" w:rsidRPr="2248FC19">
        <w:rPr>
          <w:rFonts w:ascii="Calibri" w:hAnsi="Calibri" w:cs="Calibri"/>
          <w:color w:val="000000" w:themeColor="text1"/>
          <w:lang w:eastAsia="en-GB"/>
        </w:rPr>
        <w:t xml:space="preserve">on the financial requirements necessary to enhance the social protection response over a range of coverage and </w:t>
      </w:r>
      <w:r w:rsidR="00F60191" w:rsidRPr="2248FC19">
        <w:rPr>
          <w:rFonts w:ascii="Calibri" w:hAnsi="Calibri" w:cs="Calibri"/>
          <w:color w:val="000000" w:themeColor="text1"/>
          <w:lang w:eastAsia="en-GB"/>
        </w:rPr>
        <w:t>delivery scenarios</w:t>
      </w:r>
      <w:r w:rsidR="783D5B61" w:rsidRPr="2248FC19">
        <w:rPr>
          <w:rFonts w:ascii="Calibri" w:hAnsi="Calibri" w:cs="Calibri"/>
          <w:color w:val="000000" w:themeColor="text1"/>
          <w:lang w:eastAsia="en-GB"/>
        </w:rPr>
        <w:t>, as well as considerations for possible future</w:t>
      </w:r>
      <w:r w:rsidR="45646F12" w:rsidRPr="2248FC19">
        <w:rPr>
          <w:rFonts w:ascii="Calibri" w:hAnsi="Calibri" w:cs="Calibri"/>
          <w:color w:val="000000" w:themeColor="text1"/>
          <w:lang w:eastAsia="en-GB"/>
        </w:rPr>
        <w:t xml:space="preserve"> waves of th</w:t>
      </w:r>
      <w:r w:rsidR="6F963761" w:rsidRPr="2248FC19">
        <w:rPr>
          <w:rFonts w:ascii="Calibri" w:hAnsi="Calibri" w:cs="Calibri"/>
          <w:color w:val="000000" w:themeColor="text1"/>
          <w:lang w:eastAsia="en-GB"/>
        </w:rPr>
        <w:t xml:space="preserve">e </w:t>
      </w:r>
      <w:r w:rsidR="5B060A23" w:rsidRPr="2248FC19">
        <w:rPr>
          <w:rFonts w:ascii="Calibri" w:hAnsi="Calibri" w:cs="Calibri"/>
          <w:color w:val="000000" w:themeColor="text1"/>
          <w:lang w:eastAsia="en-GB"/>
        </w:rPr>
        <w:t xml:space="preserve">COVID-19 </w:t>
      </w:r>
      <w:r w:rsidR="6F963761" w:rsidRPr="2248FC19">
        <w:rPr>
          <w:rFonts w:ascii="Calibri" w:hAnsi="Calibri" w:cs="Calibri"/>
          <w:color w:val="000000" w:themeColor="text1"/>
          <w:lang w:eastAsia="en-GB"/>
        </w:rPr>
        <w:t>pandemic</w:t>
      </w:r>
      <w:r w:rsidR="66E6D9A8" w:rsidRPr="2248FC19">
        <w:rPr>
          <w:rFonts w:ascii="Calibri" w:hAnsi="Calibri" w:cs="Calibri"/>
          <w:color w:val="000000" w:themeColor="text1"/>
          <w:lang w:eastAsia="en-GB"/>
        </w:rPr>
        <w:t xml:space="preserve"> or other shocks/hazard impacts</w:t>
      </w:r>
    </w:p>
    <w:p w14:paraId="4E0886EF" w14:textId="695A2A85" w:rsidR="00C84C47" w:rsidRPr="00817236" w:rsidRDefault="00441B31" w:rsidP="2248FC19">
      <w:pPr>
        <w:pStyle w:val="ListParagraph"/>
        <w:numPr>
          <w:ilvl w:val="0"/>
          <w:numId w:val="18"/>
        </w:numPr>
        <w:tabs>
          <w:tab w:val="left" w:pos="450"/>
        </w:tabs>
        <w:spacing w:after="0" w:line="240" w:lineRule="auto"/>
        <w:jc w:val="both"/>
        <w:rPr>
          <w:rFonts w:ascii="Calibri" w:hAnsi="Calibri" w:cs="Calibri"/>
          <w:color w:val="000000" w:themeColor="text1"/>
          <w:lang w:eastAsia="en-GB"/>
        </w:rPr>
      </w:pPr>
      <w:r w:rsidRPr="2248FC19">
        <w:rPr>
          <w:rFonts w:eastAsia="Verdana" w:cs="Arial"/>
        </w:rPr>
        <w:t>Both qualitative and quant</w:t>
      </w:r>
      <w:r w:rsidR="002E688C" w:rsidRPr="2248FC19">
        <w:rPr>
          <w:rFonts w:eastAsia="Verdana" w:cs="Arial"/>
        </w:rPr>
        <w:t>it</w:t>
      </w:r>
      <w:r w:rsidRPr="2248FC19">
        <w:rPr>
          <w:rFonts w:eastAsia="Verdana" w:cs="Arial"/>
        </w:rPr>
        <w:t xml:space="preserve">ative data should be collected to inform the gap analysis and recommended </w:t>
      </w:r>
      <w:r w:rsidR="009F1DF0" w:rsidRPr="2248FC19">
        <w:rPr>
          <w:rFonts w:eastAsia="Verdana" w:cs="Arial"/>
        </w:rPr>
        <w:t>implementation plan</w:t>
      </w:r>
    </w:p>
    <w:p w14:paraId="0D610225" w14:textId="6E0809FA" w:rsidR="00C84C47" w:rsidRPr="00817236" w:rsidRDefault="24FEA8C8" w:rsidP="2248FC19">
      <w:pPr>
        <w:pStyle w:val="ListParagraph"/>
        <w:numPr>
          <w:ilvl w:val="0"/>
          <w:numId w:val="18"/>
        </w:numPr>
        <w:tabs>
          <w:tab w:val="left" w:pos="450"/>
        </w:tabs>
        <w:spacing w:after="0" w:line="240" w:lineRule="auto"/>
        <w:jc w:val="both"/>
        <w:rPr>
          <w:color w:val="000000" w:themeColor="text1"/>
          <w:lang w:eastAsia="en-GB"/>
        </w:rPr>
      </w:pPr>
      <w:r>
        <w:t xml:space="preserve">The Analysis should include </w:t>
      </w:r>
      <w:r w:rsidR="4C3B65C8">
        <w:t>a review</w:t>
      </w:r>
      <w:r w:rsidR="14C2F852">
        <w:t xml:space="preserve"> </w:t>
      </w:r>
      <w:r w:rsidR="04DBBA5A">
        <w:t>that</w:t>
      </w:r>
      <w:r w:rsidR="40F2775F">
        <w:t xml:space="preserve"> </w:t>
      </w:r>
      <w:r w:rsidR="3762EBF4">
        <w:t xml:space="preserve">reflects </w:t>
      </w:r>
      <w:r w:rsidR="14C2F852">
        <w:t>both the current and medium-term needs for social protectio</w:t>
      </w:r>
      <w:r w:rsidR="00817236">
        <w:t>n</w:t>
      </w:r>
    </w:p>
    <w:p w14:paraId="07B852FE" w14:textId="113554B5" w:rsidR="2248FC19" w:rsidRDefault="2248FC19" w:rsidP="2248FC19">
      <w:pPr>
        <w:spacing w:after="0" w:line="240" w:lineRule="auto"/>
        <w:jc w:val="both"/>
        <w:rPr>
          <w:rFonts w:ascii="Calibri" w:eastAsia="MS Mincho" w:hAnsi="Calibri"/>
          <w:lang w:val="en-GB"/>
        </w:rPr>
      </w:pPr>
    </w:p>
    <w:p w14:paraId="6CD00947" w14:textId="1A2E684C" w:rsidR="0D318863" w:rsidRDefault="0D318863" w:rsidP="2248FC19">
      <w:pPr>
        <w:spacing w:after="0" w:line="240" w:lineRule="auto"/>
        <w:jc w:val="both"/>
        <w:rPr>
          <w:rFonts w:ascii="Calibri" w:eastAsia="MS Mincho" w:hAnsi="Calibri"/>
          <w:lang w:val="en-GB" w:eastAsia="ja-JP"/>
        </w:rPr>
      </w:pPr>
      <w:r w:rsidRPr="2248FC19">
        <w:rPr>
          <w:rFonts w:ascii="Calibri" w:eastAsia="MS Mincho" w:hAnsi="Calibri"/>
          <w:lang w:val="en-GB"/>
        </w:rPr>
        <w:t xml:space="preserve">The individual contractor </w:t>
      </w:r>
      <w:r w:rsidR="1DF7999A" w:rsidRPr="2248FC19">
        <w:rPr>
          <w:rFonts w:ascii="Calibri" w:eastAsia="MS Mincho" w:hAnsi="Calibri"/>
          <w:lang w:val="en-GB"/>
        </w:rPr>
        <w:t xml:space="preserve">engaged for this assignment </w:t>
      </w:r>
      <w:r w:rsidRPr="2248FC19">
        <w:rPr>
          <w:rFonts w:ascii="Calibri" w:eastAsia="MS Mincho" w:hAnsi="Calibri"/>
          <w:lang w:val="en-GB"/>
        </w:rPr>
        <w:t xml:space="preserve">is expected to work collaboratively with other teams conducting work on behalf of UNDP as directed, as well as in close collaboration with other participating agencies in the Joint Programme, especially focusing on technical collaboration with UN Women, WFP and relevant Government counterparts. </w:t>
      </w:r>
    </w:p>
    <w:p w14:paraId="1C5EF68A" w14:textId="04A3889C" w:rsidR="4A9A6995" w:rsidRDefault="4A9A6995" w:rsidP="4A9A6995">
      <w:pPr>
        <w:spacing w:after="0" w:line="240" w:lineRule="auto"/>
        <w:ind w:left="450" w:hanging="450"/>
        <w:jc w:val="both"/>
        <w:rPr>
          <w:rFonts w:ascii="Calibri" w:eastAsia="MS Mincho" w:hAnsi="Calibri" w:cs="Calibri"/>
          <w:b/>
          <w:bCs/>
          <w:i/>
          <w:iCs/>
          <w:lang w:val="en-GB"/>
        </w:rPr>
      </w:pPr>
    </w:p>
    <w:p w14:paraId="01E17F18" w14:textId="3FAA8FF2" w:rsidR="00AE2511" w:rsidRPr="002E688C" w:rsidRDefault="00AE2511" w:rsidP="00A94866">
      <w:pPr>
        <w:tabs>
          <w:tab w:val="left" w:pos="450"/>
        </w:tabs>
        <w:spacing w:after="0" w:line="240" w:lineRule="auto"/>
        <w:ind w:left="450" w:hanging="450"/>
        <w:jc w:val="both"/>
        <w:rPr>
          <w:rFonts w:ascii="Calibri" w:eastAsia="MS Mincho" w:hAnsi="Calibri" w:cs="Calibri"/>
          <w:b/>
          <w:bCs/>
          <w:i/>
          <w:lang w:val="en-GB"/>
        </w:rPr>
      </w:pPr>
      <w:r w:rsidRPr="002E688C">
        <w:rPr>
          <w:rFonts w:ascii="Calibri" w:eastAsia="MS Mincho" w:hAnsi="Calibri" w:cs="Calibri"/>
          <w:b/>
          <w:bCs/>
          <w:i/>
          <w:lang w:val="en-GB"/>
        </w:rPr>
        <w:t>Institutional Arrangements</w:t>
      </w:r>
    </w:p>
    <w:p w14:paraId="124B3501" w14:textId="2AE1E14E" w:rsidR="00AE2511" w:rsidRPr="002E688C" w:rsidRDefault="38A12AB9" w:rsidP="00AE2511">
      <w:pPr>
        <w:spacing w:line="240" w:lineRule="auto"/>
        <w:jc w:val="both"/>
        <w:rPr>
          <w:rFonts w:ascii="Calibri" w:eastAsia="MS Mincho" w:hAnsi="Calibri"/>
          <w:lang w:val="en-GB"/>
        </w:rPr>
      </w:pPr>
      <w:r w:rsidRPr="2248FC19">
        <w:rPr>
          <w:rFonts w:ascii="Calibri" w:eastAsia="MS Mincho" w:hAnsi="Calibri"/>
          <w:lang w:val="en-GB"/>
        </w:rPr>
        <w:t xml:space="preserve">The </w:t>
      </w:r>
      <w:r w:rsidR="1CD45B3F" w:rsidRPr="2248FC19">
        <w:rPr>
          <w:rFonts w:ascii="Calibri" w:eastAsia="MS Mincho" w:hAnsi="Calibri"/>
          <w:lang w:val="en-GB"/>
        </w:rPr>
        <w:t xml:space="preserve">consultant </w:t>
      </w:r>
      <w:r w:rsidRPr="2248FC19">
        <w:rPr>
          <w:rFonts w:ascii="Calibri" w:eastAsia="MS Mincho" w:hAnsi="Calibri"/>
          <w:lang w:val="en-GB"/>
        </w:rPr>
        <w:t xml:space="preserve">will report directly to the </w:t>
      </w:r>
      <w:r w:rsidR="44D36214" w:rsidRPr="2248FC19">
        <w:rPr>
          <w:rFonts w:ascii="Calibri" w:eastAsia="MS Mincho" w:hAnsi="Calibri"/>
          <w:lang w:val="en-GB"/>
        </w:rPr>
        <w:t xml:space="preserve">Head of </w:t>
      </w:r>
      <w:r w:rsidR="0956EA8F" w:rsidRPr="2248FC19">
        <w:rPr>
          <w:rFonts w:ascii="Calibri" w:eastAsia="MS Mincho" w:hAnsi="Calibri"/>
          <w:lang w:val="en-GB"/>
        </w:rPr>
        <w:t>UNDP's Poverty</w:t>
      </w:r>
      <w:r w:rsidR="59B3EF4C" w:rsidRPr="2248FC19">
        <w:rPr>
          <w:rFonts w:ascii="Calibri" w:eastAsia="MS Mincho" w:hAnsi="Calibri"/>
          <w:lang w:val="en-GB"/>
        </w:rPr>
        <w:t xml:space="preserve">, </w:t>
      </w:r>
      <w:r w:rsidR="091D9B6E" w:rsidRPr="2248FC19">
        <w:rPr>
          <w:rFonts w:ascii="Calibri" w:eastAsia="MS Mincho" w:hAnsi="Calibri"/>
          <w:lang w:val="en-GB"/>
        </w:rPr>
        <w:t xml:space="preserve">Governance </w:t>
      </w:r>
      <w:r w:rsidR="5B417B48" w:rsidRPr="2248FC19">
        <w:rPr>
          <w:rFonts w:ascii="Calibri" w:eastAsia="MS Mincho" w:hAnsi="Calibri"/>
          <w:lang w:val="en-GB"/>
        </w:rPr>
        <w:t xml:space="preserve">and Monitoring and Evaluation </w:t>
      </w:r>
      <w:r w:rsidR="1D61C317" w:rsidRPr="2248FC19">
        <w:rPr>
          <w:rFonts w:ascii="Calibri" w:eastAsia="MS Mincho" w:hAnsi="Calibri"/>
          <w:lang w:val="en-GB"/>
        </w:rPr>
        <w:t>Cluster</w:t>
      </w:r>
      <w:r w:rsidR="07F685F4" w:rsidRPr="2248FC19">
        <w:rPr>
          <w:rFonts w:ascii="Calibri" w:eastAsia="MS Mincho" w:hAnsi="Calibri"/>
          <w:lang w:val="en-GB"/>
        </w:rPr>
        <w:t xml:space="preserve"> and under the direction of the UNDP Resident Representative</w:t>
      </w:r>
      <w:r w:rsidR="58F0343D" w:rsidRPr="2248FC19">
        <w:rPr>
          <w:rFonts w:ascii="Calibri" w:eastAsia="MS Mincho" w:hAnsi="Calibri"/>
          <w:lang w:val="en-GB"/>
        </w:rPr>
        <w:t xml:space="preserve"> a.i.</w:t>
      </w:r>
      <w:r w:rsidR="00F8073A" w:rsidRPr="2248FC19">
        <w:rPr>
          <w:rFonts w:ascii="Calibri" w:eastAsia="MS Mincho" w:hAnsi="Calibri"/>
          <w:lang w:val="en-GB"/>
        </w:rPr>
        <w:t>, in consultation with other relevant participating UN Agencies</w:t>
      </w:r>
      <w:r w:rsidRPr="2248FC19">
        <w:rPr>
          <w:rFonts w:ascii="Calibri" w:eastAsia="MS Mincho" w:hAnsi="Calibri"/>
          <w:lang w:val="en-GB"/>
        </w:rPr>
        <w:t xml:space="preserve">. </w:t>
      </w:r>
    </w:p>
    <w:p w14:paraId="77DAC387" w14:textId="02CFF849" w:rsidR="00AE2511" w:rsidRPr="002E688C" w:rsidRDefault="00AE2511" w:rsidP="00A94866">
      <w:pPr>
        <w:spacing w:after="0" w:line="240" w:lineRule="auto"/>
        <w:jc w:val="both"/>
        <w:rPr>
          <w:rFonts w:ascii="Calibri" w:eastAsia="MS Mincho" w:hAnsi="Calibri"/>
          <w:b/>
          <w:i/>
          <w:lang w:val="en-GB"/>
        </w:rPr>
      </w:pPr>
      <w:r w:rsidRPr="002E688C">
        <w:rPr>
          <w:rFonts w:ascii="Calibri" w:eastAsia="MS Mincho" w:hAnsi="Calibri"/>
          <w:b/>
          <w:i/>
          <w:lang w:val="en-GB"/>
        </w:rPr>
        <w:t>Reporting Requirements</w:t>
      </w:r>
    </w:p>
    <w:p w14:paraId="4C2BE63A" w14:textId="7349FBF6" w:rsidR="00A94866" w:rsidRPr="002E688C" w:rsidRDefault="00A94866" w:rsidP="00A94866">
      <w:pPr>
        <w:spacing w:line="240" w:lineRule="auto"/>
        <w:jc w:val="both"/>
        <w:rPr>
          <w:rFonts w:ascii="Calibri" w:eastAsia="Calibri" w:hAnsi="Calibri" w:cs="Calibri"/>
          <w:lang w:val="en-GB"/>
        </w:rPr>
      </w:pPr>
      <w:r w:rsidRPr="002E688C">
        <w:rPr>
          <w:rFonts w:ascii="Calibri" w:eastAsia="Calibri" w:hAnsi="Calibri" w:cs="Calibri"/>
          <w:lang w:val="en-GB"/>
        </w:rPr>
        <w:t>Deliverables must be submitted in an easily editable/accessible format e</w:t>
      </w:r>
      <w:r w:rsidR="002E688C">
        <w:rPr>
          <w:rFonts w:ascii="Calibri" w:eastAsia="Calibri" w:hAnsi="Calibri" w:cs="Calibri"/>
          <w:lang w:val="en-GB"/>
        </w:rPr>
        <w:t>.</w:t>
      </w:r>
      <w:r w:rsidRPr="002E688C">
        <w:rPr>
          <w:rFonts w:ascii="Calibri" w:eastAsia="Calibri" w:hAnsi="Calibri" w:cs="Calibri"/>
          <w:lang w:val="en-GB"/>
        </w:rPr>
        <w:t>g. MS Word, Excel etc. and as agreed is necessary for the type of deliverable and method of distribution</w:t>
      </w:r>
    </w:p>
    <w:p w14:paraId="4B2C1490" w14:textId="3DF48B1E" w:rsidR="00A94866" w:rsidRPr="002E688C" w:rsidRDefault="00A94866" w:rsidP="00A94866">
      <w:pPr>
        <w:spacing w:line="240" w:lineRule="auto"/>
        <w:jc w:val="both"/>
        <w:rPr>
          <w:rFonts w:ascii="Calibri" w:eastAsia="MS Mincho" w:hAnsi="Calibri"/>
          <w:lang w:val="en-GB"/>
        </w:rPr>
      </w:pPr>
      <w:r w:rsidRPr="4A9A6995">
        <w:rPr>
          <w:rFonts w:ascii="Calibri" w:eastAsia="MS Mincho" w:hAnsi="Calibri"/>
          <w:lang w:val="en-GB"/>
        </w:rPr>
        <w:t xml:space="preserve">The consultant will provide </w:t>
      </w:r>
      <w:r w:rsidR="00C54CCD">
        <w:rPr>
          <w:rFonts w:ascii="Calibri" w:eastAsia="MS Mincho" w:hAnsi="Calibri"/>
          <w:lang w:val="en-GB"/>
        </w:rPr>
        <w:t>m</w:t>
      </w:r>
      <w:r w:rsidRPr="4A9A6995">
        <w:rPr>
          <w:rFonts w:ascii="Calibri" w:eastAsia="MS Mincho" w:hAnsi="Calibri"/>
          <w:lang w:val="en-GB"/>
        </w:rPr>
        <w:t>onthly brief</w:t>
      </w:r>
      <w:r w:rsidR="00C54CCD">
        <w:rPr>
          <w:rFonts w:ascii="Calibri" w:eastAsia="MS Mincho" w:hAnsi="Calibri"/>
          <w:lang w:val="en-GB"/>
        </w:rPr>
        <w:t>ings</w:t>
      </w:r>
      <w:r w:rsidRPr="4A9A6995">
        <w:rPr>
          <w:rFonts w:ascii="Calibri" w:eastAsia="MS Mincho" w:hAnsi="Calibri"/>
          <w:lang w:val="en-GB"/>
        </w:rPr>
        <w:t xml:space="preserve"> on the progress of work, any challenges being </w:t>
      </w:r>
      <w:r w:rsidR="4BA87581" w:rsidRPr="4A9A6995">
        <w:rPr>
          <w:rFonts w:ascii="Calibri" w:eastAsia="MS Mincho" w:hAnsi="Calibri"/>
          <w:lang w:val="en-GB"/>
        </w:rPr>
        <w:t>encountered,</w:t>
      </w:r>
      <w:r w:rsidRPr="4A9A6995">
        <w:rPr>
          <w:rFonts w:ascii="Calibri" w:eastAsia="MS Mincho" w:hAnsi="Calibri"/>
          <w:lang w:val="en-GB"/>
        </w:rPr>
        <w:t xml:space="preserve"> or risks foreseen, proposed or taken mitigation measures, and where UNDP/national support may be required.</w:t>
      </w:r>
    </w:p>
    <w:p w14:paraId="247DDC87" w14:textId="50B64EFE" w:rsidR="00D27F1D" w:rsidRPr="002E688C" w:rsidRDefault="00D27F1D" w:rsidP="00D27F1D">
      <w:pPr>
        <w:spacing w:after="0" w:line="240" w:lineRule="auto"/>
        <w:jc w:val="both"/>
        <w:rPr>
          <w:rFonts w:ascii="Calibri" w:eastAsia="MS Mincho" w:hAnsi="Calibri"/>
          <w:b/>
          <w:bCs/>
          <w:i/>
          <w:iCs/>
          <w:lang w:val="en-GB" w:eastAsia="ja-JP"/>
        </w:rPr>
      </w:pPr>
      <w:r w:rsidRPr="002E688C">
        <w:rPr>
          <w:rFonts w:ascii="Calibri" w:eastAsia="MS Mincho" w:hAnsi="Calibri"/>
          <w:b/>
          <w:bCs/>
          <w:i/>
          <w:iCs/>
          <w:lang w:val="en-GB" w:eastAsia="ja-JP"/>
        </w:rPr>
        <w:t>Communications</w:t>
      </w:r>
    </w:p>
    <w:p w14:paraId="36894D3D" w14:textId="77777777" w:rsidR="00D27F1D" w:rsidRPr="002E688C" w:rsidRDefault="00D27F1D" w:rsidP="00D27F1D">
      <w:pPr>
        <w:spacing w:after="0" w:line="240" w:lineRule="auto"/>
        <w:jc w:val="both"/>
        <w:rPr>
          <w:rFonts w:eastAsia="Times New Roman"/>
        </w:rPr>
      </w:pPr>
      <w:r w:rsidRPr="002E688C">
        <w:rPr>
          <w:rFonts w:ascii="Calibri" w:eastAsia="Calibri" w:hAnsi="Calibri" w:cs="Calibri"/>
          <w:lang w:val="en-GB"/>
        </w:rPr>
        <w:t xml:space="preserve">The consultant must have their own office equipment including a reliable working laptop, running up to date software, and must submit deliverables using Microsoft applications no older than Windows 7. </w:t>
      </w:r>
    </w:p>
    <w:p w14:paraId="7D0150E5" w14:textId="77777777" w:rsidR="00D27F1D" w:rsidRPr="002E688C" w:rsidRDefault="00D27F1D" w:rsidP="00AE2511">
      <w:pPr>
        <w:spacing w:line="240" w:lineRule="auto"/>
        <w:jc w:val="both"/>
        <w:rPr>
          <w:rFonts w:ascii="Calibri" w:eastAsia="MS Mincho" w:hAnsi="Calibri"/>
          <w:lang w:val="en-GB" w:eastAsia="ja-JP"/>
        </w:rPr>
      </w:pPr>
    </w:p>
    <w:p w14:paraId="511752D1" w14:textId="3CF37E03" w:rsidR="001B056B" w:rsidRPr="002E688C" w:rsidRDefault="001B056B" w:rsidP="4A9A6995">
      <w:pPr>
        <w:pStyle w:val="ListParagraph"/>
        <w:numPr>
          <w:ilvl w:val="0"/>
          <w:numId w:val="27"/>
        </w:numPr>
        <w:ind w:left="360"/>
        <w:rPr>
          <w:rFonts w:ascii="Calibri" w:eastAsia="Times New Roman" w:hAnsi="Calibri" w:cs="Calibri"/>
          <w:b/>
          <w:bCs/>
          <w:lang w:eastAsia="en-GB"/>
        </w:rPr>
      </w:pPr>
      <w:r w:rsidRPr="4A9A6995">
        <w:rPr>
          <w:rFonts w:ascii="Calibri" w:eastAsia="Times New Roman" w:hAnsi="Calibri" w:cs="Calibri"/>
          <w:b/>
          <w:bCs/>
          <w:lang w:eastAsia="en-GB"/>
        </w:rPr>
        <w:t>DELIVERABLES</w:t>
      </w:r>
    </w:p>
    <w:p w14:paraId="18B09A8B" w14:textId="77777777" w:rsidR="001B056B" w:rsidRPr="002E688C" w:rsidRDefault="001B056B" w:rsidP="001B056B">
      <w:pPr>
        <w:rPr>
          <w:rFonts w:ascii="Calibri" w:eastAsia="Times New Roman" w:hAnsi="Calibri" w:cs="Calibri"/>
          <w:lang w:eastAsia="en-GB"/>
        </w:rPr>
      </w:pPr>
      <w:r w:rsidRPr="002E688C">
        <w:rPr>
          <w:rFonts w:ascii="Calibri" w:eastAsia="Times New Roman" w:hAnsi="Calibri" w:cs="Calibri"/>
          <w:lang w:eastAsia="en-GB"/>
        </w:rPr>
        <w:t>Expected deliverables and deadlines</w:t>
      </w:r>
    </w:p>
    <w:tbl>
      <w:tblPr>
        <w:tblStyle w:val="TableGrid1"/>
        <w:tblW w:w="8935" w:type="dxa"/>
        <w:tblLook w:val="04A0" w:firstRow="1" w:lastRow="0" w:firstColumn="1" w:lastColumn="0" w:noHBand="0" w:noVBand="1"/>
      </w:tblPr>
      <w:tblGrid>
        <w:gridCol w:w="577"/>
        <w:gridCol w:w="4278"/>
        <w:gridCol w:w="2205"/>
        <w:gridCol w:w="1875"/>
      </w:tblGrid>
      <w:tr w:rsidR="007C272B" w:rsidRPr="002E688C" w14:paraId="61D7F69E" w14:textId="77777777" w:rsidTr="2248FC19">
        <w:tc>
          <w:tcPr>
            <w:tcW w:w="577" w:type="dxa"/>
          </w:tcPr>
          <w:p w14:paraId="55F57E4E" w14:textId="77777777" w:rsidR="007C272B" w:rsidRPr="002E688C" w:rsidRDefault="5E079E7C" w:rsidP="4A9A6995">
            <w:pPr>
              <w:rPr>
                <w:rFonts w:asciiTheme="minorHAnsi" w:eastAsia="MS Mincho" w:hAnsiTheme="minorHAnsi" w:cstheme="minorBidi"/>
                <w:b/>
                <w:bCs/>
                <w:color w:val="000000"/>
                <w:lang w:val="en-GB"/>
              </w:rPr>
            </w:pPr>
            <w:r w:rsidRPr="4A9A6995">
              <w:rPr>
                <w:rFonts w:asciiTheme="minorHAnsi" w:eastAsia="MS Mincho" w:hAnsiTheme="minorHAnsi" w:cstheme="minorBidi"/>
                <w:b/>
                <w:bCs/>
                <w:color w:val="000000" w:themeColor="text1"/>
                <w:lang w:val="en-GB"/>
              </w:rPr>
              <w:t>No.</w:t>
            </w:r>
          </w:p>
        </w:tc>
        <w:tc>
          <w:tcPr>
            <w:tcW w:w="4278" w:type="dxa"/>
          </w:tcPr>
          <w:p w14:paraId="45FB4C5B" w14:textId="77777777" w:rsidR="007C272B" w:rsidRPr="002E688C" w:rsidRDefault="5E079E7C" w:rsidP="4A9A6995">
            <w:pPr>
              <w:rPr>
                <w:rFonts w:asciiTheme="minorHAnsi" w:eastAsia="MS Mincho" w:hAnsiTheme="minorHAnsi" w:cstheme="minorBidi"/>
                <w:b/>
                <w:bCs/>
                <w:color w:val="000000"/>
                <w:lang w:val="en-GB"/>
              </w:rPr>
            </w:pPr>
            <w:r w:rsidRPr="4A9A6995">
              <w:rPr>
                <w:rFonts w:asciiTheme="minorHAnsi" w:eastAsia="MS Mincho" w:hAnsiTheme="minorHAnsi" w:cstheme="minorBidi"/>
                <w:b/>
                <w:bCs/>
                <w:color w:val="000000" w:themeColor="text1"/>
                <w:lang w:val="en-GB"/>
              </w:rPr>
              <w:t>Deliverable</w:t>
            </w:r>
          </w:p>
        </w:tc>
        <w:tc>
          <w:tcPr>
            <w:tcW w:w="2205" w:type="dxa"/>
          </w:tcPr>
          <w:p w14:paraId="54AD069D" w14:textId="77777777" w:rsidR="007C272B" w:rsidRPr="002E688C" w:rsidRDefault="5E079E7C" w:rsidP="4A9A6995">
            <w:pPr>
              <w:rPr>
                <w:rFonts w:asciiTheme="minorHAnsi" w:eastAsia="MS Mincho" w:hAnsiTheme="minorHAnsi" w:cstheme="minorBidi"/>
                <w:b/>
                <w:bCs/>
                <w:color w:val="000000"/>
                <w:lang w:val="en-GB"/>
              </w:rPr>
            </w:pPr>
            <w:r w:rsidRPr="4A9A6995">
              <w:rPr>
                <w:rFonts w:asciiTheme="minorHAnsi" w:eastAsia="MS Mincho" w:hAnsiTheme="minorHAnsi" w:cstheme="minorBidi"/>
                <w:b/>
                <w:bCs/>
                <w:color w:val="000000" w:themeColor="text1"/>
                <w:lang w:val="en-GB"/>
              </w:rPr>
              <w:t>Expected dates</w:t>
            </w:r>
          </w:p>
        </w:tc>
        <w:tc>
          <w:tcPr>
            <w:tcW w:w="1875" w:type="dxa"/>
          </w:tcPr>
          <w:p w14:paraId="139BFA24" w14:textId="191B213F" w:rsidR="007C272B" w:rsidRPr="002E688C" w:rsidRDefault="5E079E7C" w:rsidP="4A9A6995">
            <w:pPr>
              <w:rPr>
                <w:rFonts w:asciiTheme="minorHAnsi" w:eastAsia="MS Mincho" w:hAnsiTheme="minorHAnsi" w:cstheme="minorBidi"/>
                <w:b/>
                <w:bCs/>
                <w:color w:val="000000"/>
                <w:lang w:val="en-GB"/>
              </w:rPr>
            </w:pPr>
            <w:r w:rsidRPr="4A9A6995">
              <w:rPr>
                <w:rFonts w:asciiTheme="minorHAnsi" w:eastAsia="MS Mincho" w:hAnsiTheme="minorHAnsi" w:cstheme="minorBidi"/>
                <w:b/>
                <w:bCs/>
                <w:color w:val="000000" w:themeColor="text1"/>
                <w:lang w:val="en-GB"/>
              </w:rPr>
              <w:t xml:space="preserve">% </w:t>
            </w:r>
            <w:r w:rsidR="50295943" w:rsidRPr="4A9A6995">
              <w:rPr>
                <w:rFonts w:asciiTheme="minorHAnsi" w:eastAsia="MS Mincho" w:hAnsiTheme="minorHAnsi" w:cstheme="minorBidi"/>
                <w:b/>
                <w:bCs/>
                <w:color w:val="000000" w:themeColor="text1"/>
                <w:lang w:val="en-GB"/>
              </w:rPr>
              <w:t>Payment</w:t>
            </w:r>
          </w:p>
        </w:tc>
      </w:tr>
      <w:tr w:rsidR="007C272B" w:rsidRPr="002E688C" w14:paraId="144F290F" w14:textId="77777777" w:rsidTr="2248FC19">
        <w:tc>
          <w:tcPr>
            <w:tcW w:w="577" w:type="dxa"/>
          </w:tcPr>
          <w:p w14:paraId="351CE670" w14:textId="77777777" w:rsidR="007C272B" w:rsidRPr="002E688C" w:rsidRDefault="007C272B" w:rsidP="004F1486">
            <w:pPr>
              <w:rPr>
                <w:rFonts w:asciiTheme="minorHAnsi" w:eastAsia="MS Mincho" w:hAnsiTheme="minorHAnsi" w:cstheme="minorHAnsi"/>
                <w:color w:val="000000"/>
                <w:lang w:val="en-GB"/>
              </w:rPr>
            </w:pPr>
            <w:r w:rsidRPr="002E688C">
              <w:rPr>
                <w:rFonts w:asciiTheme="minorHAnsi" w:eastAsia="MS Mincho" w:hAnsiTheme="minorHAnsi" w:cstheme="minorHAnsi"/>
                <w:color w:val="000000"/>
                <w:lang w:val="en-GB"/>
              </w:rPr>
              <w:lastRenderedPageBreak/>
              <w:t>1</w:t>
            </w:r>
          </w:p>
        </w:tc>
        <w:tc>
          <w:tcPr>
            <w:tcW w:w="4278" w:type="dxa"/>
          </w:tcPr>
          <w:p w14:paraId="30C124C4" w14:textId="18F060B3" w:rsidR="007C272B" w:rsidRPr="002E688C" w:rsidRDefault="007C272B" w:rsidP="004F1486">
            <w:pPr>
              <w:contextualSpacing/>
              <w:jc w:val="both"/>
              <w:rPr>
                <w:rFonts w:asciiTheme="minorHAnsi" w:eastAsia="MS Mincho" w:hAnsiTheme="minorHAnsi" w:cstheme="minorHAnsi"/>
                <w:color w:val="000000"/>
                <w:lang w:val="en-GB"/>
              </w:rPr>
            </w:pPr>
            <w:r w:rsidRPr="002E688C">
              <w:rPr>
                <w:rFonts w:asciiTheme="minorHAnsi" w:eastAsia="MS Mincho" w:hAnsiTheme="minorHAnsi" w:cstheme="minorHAnsi"/>
                <w:color w:val="000000"/>
                <w:lang w:val="en-GB"/>
              </w:rPr>
              <w:t>Work plan</w:t>
            </w:r>
            <w:r w:rsidR="00DA5104" w:rsidRPr="002E688C">
              <w:rPr>
                <w:rFonts w:asciiTheme="minorHAnsi" w:eastAsia="MS Mincho" w:hAnsiTheme="minorHAnsi" w:cstheme="minorHAnsi"/>
                <w:color w:val="000000"/>
                <w:lang w:val="en-GB"/>
              </w:rPr>
              <w:t xml:space="preserve"> and methodology for undertaking the</w:t>
            </w:r>
            <w:r w:rsidR="00CE1760" w:rsidRPr="002E688C">
              <w:rPr>
                <w:rFonts w:asciiTheme="minorHAnsi" w:eastAsia="MS Mincho" w:hAnsiTheme="minorHAnsi" w:cstheme="minorHAnsi"/>
                <w:color w:val="000000"/>
                <w:lang w:val="en-GB"/>
              </w:rPr>
              <w:t xml:space="preserve"> gender responsive</w:t>
            </w:r>
            <w:r w:rsidR="00DA5104" w:rsidRPr="002E688C">
              <w:rPr>
                <w:rFonts w:asciiTheme="minorHAnsi" w:eastAsia="MS Mincho" w:hAnsiTheme="minorHAnsi" w:cstheme="minorHAnsi"/>
                <w:color w:val="000000"/>
                <w:lang w:val="en-GB"/>
              </w:rPr>
              <w:t xml:space="preserve"> gap analysis </w:t>
            </w:r>
          </w:p>
        </w:tc>
        <w:tc>
          <w:tcPr>
            <w:tcW w:w="2205" w:type="dxa"/>
          </w:tcPr>
          <w:p w14:paraId="7CAC3104" w14:textId="0C6208E9" w:rsidR="007C272B" w:rsidRPr="002E688C" w:rsidRDefault="0079459D" w:rsidP="2248FC19">
            <w:pPr>
              <w:spacing w:after="200" w:line="276" w:lineRule="auto"/>
            </w:pPr>
            <w:r>
              <w:rPr>
                <w:rFonts w:asciiTheme="minorHAnsi" w:eastAsia="MS Mincho" w:hAnsiTheme="minorHAnsi" w:cstheme="minorBidi"/>
                <w:color w:val="000000" w:themeColor="text1"/>
                <w:lang w:val="en-GB"/>
              </w:rPr>
              <w:t>31 January 2021</w:t>
            </w:r>
          </w:p>
        </w:tc>
        <w:tc>
          <w:tcPr>
            <w:tcW w:w="1875" w:type="dxa"/>
          </w:tcPr>
          <w:p w14:paraId="05547668" w14:textId="40A23F73" w:rsidR="007C272B" w:rsidRPr="002E688C" w:rsidRDefault="007C272B" w:rsidP="004F1486">
            <w:pPr>
              <w:jc w:val="center"/>
              <w:rPr>
                <w:rFonts w:asciiTheme="minorHAnsi" w:eastAsia="MS Mincho" w:hAnsiTheme="minorHAnsi" w:cstheme="minorHAnsi"/>
                <w:color w:val="000000"/>
                <w:lang w:val="en-GB"/>
              </w:rPr>
            </w:pPr>
            <w:r w:rsidRPr="002E688C">
              <w:rPr>
                <w:rFonts w:asciiTheme="minorHAnsi" w:eastAsia="MS Mincho" w:hAnsiTheme="minorHAnsi" w:cstheme="minorHAnsi"/>
                <w:color w:val="000000"/>
                <w:lang w:val="en-GB"/>
              </w:rPr>
              <w:t>15</w:t>
            </w:r>
          </w:p>
        </w:tc>
      </w:tr>
      <w:tr w:rsidR="00A8090F" w:rsidRPr="002E688C" w14:paraId="1A451753" w14:textId="77777777" w:rsidTr="2248FC19">
        <w:tc>
          <w:tcPr>
            <w:tcW w:w="577" w:type="dxa"/>
          </w:tcPr>
          <w:p w14:paraId="75859C1C" w14:textId="131A7EE4" w:rsidR="00A8090F" w:rsidRPr="002E688C" w:rsidRDefault="00A8090F" w:rsidP="00A8090F">
            <w:pPr>
              <w:rPr>
                <w:rFonts w:eastAsia="MS Mincho" w:cstheme="minorHAnsi"/>
                <w:color w:val="000000"/>
                <w:lang w:val="en-GB"/>
              </w:rPr>
            </w:pPr>
            <w:r w:rsidRPr="002E688C">
              <w:rPr>
                <w:rFonts w:asciiTheme="minorHAnsi" w:eastAsia="MS Mincho" w:hAnsiTheme="minorHAnsi" w:cstheme="minorHAnsi"/>
                <w:color w:val="000000"/>
                <w:lang w:val="en-GB"/>
              </w:rPr>
              <w:t>2</w:t>
            </w:r>
          </w:p>
        </w:tc>
        <w:tc>
          <w:tcPr>
            <w:tcW w:w="4278" w:type="dxa"/>
          </w:tcPr>
          <w:p w14:paraId="21C2E7F8" w14:textId="00EB22FF" w:rsidR="00A8090F" w:rsidRPr="002E688C" w:rsidRDefault="00C47006" w:rsidP="00A8090F">
            <w:pPr>
              <w:contextualSpacing/>
              <w:jc w:val="both"/>
              <w:rPr>
                <w:rFonts w:eastAsia="MS Mincho" w:cstheme="minorHAnsi"/>
                <w:lang w:val="en-GB"/>
              </w:rPr>
            </w:pPr>
            <w:r w:rsidRPr="002E688C">
              <w:rPr>
                <w:rFonts w:asciiTheme="minorHAnsi" w:eastAsia="MS Mincho" w:hAnsiTheme="minorHAnsi" w:cstheme="minorHAnsi"/>
                <w:lang w:val="en-GB"/>
              </w:rPr>
              <w:t xml:space="preserve">Draft </w:t>
            </w:r>
            <w:r w:rsidR="00A8090F" w:rsidRPr="002E688C">
              <w:rPr>
                <w:rFonts w:asciiTheme="minorHAnsi" w:eastAsia="MS Mincho" w:hAnsiTheme="minorHAnsi" w:cstheme="minorHAnsi"/>
                <w:lang w:val="en-GB"/>
              </w:rPr>
              <w:t>Gender Responsive Gap Analysis of the</w:t>
            </w:r>
            <w:r w:rsidR="00377C12" w:rsidRPr="002E688C">
              <w:rPr>
                <w:rFonts w:asciiTheme="minorHAnsi" w:eastAsia="MS Mincho" w:hAnsiTheme="minorHAnsi" w:cstheme="minorHAnsi"/>
                <w:lang w:val="en-GB"/>
              </w:rPr>
              <w:t xml:space="preserve"> </w:t>
            </w:r>
            <w:r w:rsidR="00B335E2" w:rsidRPr="002E688C">
              <w:rPr>
                <w:rFonts w:asciiTheme="minorHAnsi" w:eastAsia="MS Mincho" w:hAnsiTheme="minorHAnsi" w:cstheme="minorHAnsi"/>
                <w:lang w:val="en-GB"/>
              </w:rPr>
              <w:t>social protection response</w:t>
            </w:r>
            <w:r w:rsidR="006A7508">
              <w:rPr>
                <w:rFonts w:asciiTheme="minorHAnsi" w:eastAsia="MS Mincho" w:hAnsiTheme="minorHAnsi" w:cstheme="minorHAnsi"/>
                <w:lang w:val="en-GB"/>
              </w:rPr>
              <w:t>,</w:t>
            </w:r>
            <w:r w:rsidR="00B335E2" w:rsidRPr="002E688C">
              <w:rPr>
                <w:rFonts w:asciiTheme="minorHAnsi" w:eastAsia="MS Mincho" w:hAnsiTheme="minorHAnsi" w:cstheme="minorHAnsi"/>
                <w:lang w:val="en-GB"/>
              </w:rPr>
              <w:t xml:space="preserve"> </w:t>
            </w:r>
            <w:r w:rsidR="00CA74B5">
              <w:rPr>
                <w:rFonts w:asciiTheme="minorHAnsi" w:eastAsia="MS Mincho" w:hAnsiTheme="minorHAnsi" w:cstheme="minorHAnsi"/>
                <w:lang w:val="en-GB"/>
              </w:rPr>
              <w:t xml:space="preserve">to include </w:t>
            </w:r>
            <w:r w:rsidR="00377C12" w:rsidRPr="002E688C">
              <w:rPr>
                <w:rFonts w:asciiTheme="minorHAnsi" w:eastAsia="MS Mincho" w:hAnsiTheme="minorHAnsi" w:cstheme="minorHAnsi"/>
                <w:lang w:val="en-GB"/>
              </w:rPr>
              <w:t>COVID-19</w:t>
            </w:r>
            <w:r w:rsidR="00CA74B5">
              <w:rPr>
                <w:rFonts w:asciiTheme="minorHAnsi" w:eastAsia="MS Mincho" w:hAnsiTheme="minorHAnsi" w:cstheme="minorHAnsi"/>
                <w:lang w:val="en-GB"/>
              </w:rPr>
              <w:t xml:space="preserve"> </w:t>
            </w:r>
            <w:r w:rsidR="00A857B2">
              <w:rPr>
                <w:rFonts w:asciiTheme="minorHAnsi" w:eastAsia="MS Mincho" w:hAnsiTheme="minorHAnsi" w:cstheme="minorHAnsi"/>
                <w:lang w:val="en-GB"/>
              </w:rPr>
              <w:t>response</w:t>
            </w:r>
            <w:r w:rsidR="00A857B2" w:rsidRPr="002E688C">
              <w:rPr>
                <w:rFonts w:asciiTheme="minorHAnsi" w:eastAsia="MS Mincho" w:hAnsiTheme="minorHAnsi" w:cstheme="minorHAnsi"/>
                <w:lang w:val="en-GB"/>
              </w:rPr>
              <w:t xml:space="preserve"> </w:t>
            </w:r>
            <w:r w:rsidR="00A857B2">
              <w:rPr>
                <w:rFonts w:asciiTheme="minorHAnsi" w:eastAsia="MS Mincho" w:hAnsiTheme="minorHAnsi" w:cstheme="minorHAnsi"/>
                <w:lang w:val="en-GB"/>
              </w:rPr>
              <w:t>and</w:t>
            </w:r>
            <w:r w:rsidR="00F7104C">
              <w:rPr>
                <w:rFonts w:asciiTheme="minorHAnsi" w:eastAsia="MS Mincho" w:hAnsiTheme="minorHAnsi" w:cstheme="minorHAnsi"/>
                <w:lang w:val="en-GB"/>
              </w:rPr>
              <w:t xml:space="preserve"> costed implementation plan</w:t>
            </w:r>
          </w:p>
        </w:tc>
        <w:tc>
          <w:tcPr>
            <w:tcW w:w="2205" w:type="dxa"/>
          </w:tcPr>
          <w:p w14:paraId="4D49CA11" w14:textId="0230FE48" w:rsidR="00A8090F" w:rsidRPr="002E688C" w:rsidRDefault="0079459D" w:rsidP="4A9A6995">
            <w:pPr>
              <w:rPr>
                <w:rFonts w:eastAsia="MS Mincho" w:cstheme="minorBidi"/>
                <w:color w:val="000000"/>
                <w:lang w:val="en-GB"/>
              </w:rPr>
            </w:pPr>
            <w:r>
              <w:rPr>
                <w:rFonts w:eastAsia="MS Mincho" w:cstheme="minorBidi"/>
                <w:color w:val="000000" w:themeColor="text1"/>
                <w:lang w:val="en-GB"/>
              </w:rPr>
              <w:t>28 February 2021</w:t>
            </w:r>
          </w:p>
        </w:tc>
        <w:tc>
          <w:tcPr>
            <w:tcW w:w="1875" w:type="dxa"/>
          </w:tcPr>
          <w:p w14:paraId="22D9D820" w14:textId="00A9B8BA" w:rsidR="00A8090F" w:rsidRPr="002E688C" w:rsidRDefault="00A8090F" w:rsidP="00A8090F">
            <w:pPr>
              <w:jc w:val="center"/>
              <w:rPr>
                <w:rFonts w:eastAsia="MS Mincho" w:cstheme="minorHAnsi"/>
                <w:color w:val="000000"/>
                <w:lang w:val="en-GB"/>
              </w:rPr>
            </w:pPr>
            <w:r w:rsidRPr="002E688C">
              <w:rPr>
                <w:rFonts w:asciiTheme="minorHAnsi" w:eastAsia="MS Mincho" w:hAnsiTheme="minorHAnsi" w:cstheme="minorHAnsi"/>
                <w:color w:val="000000"/>
                <w:lang w:val="en-GB"/>
              </w:rPr>
              <w:t>35</w:t>
            </w:r>
          </w:p>
        </w:tc>
      </w:tr>
      <w:tr w:rsidR="00F20682" w:rsidRPr="002E688C" w14:paraId="22136267" w14:textId="77777777" w:rsidTr="2248FC19">
        <w:tc>
          <w:tcPr>
            <w:tcW w:w="577" w:type="dxa"/>
          </w:tcPr>
          <w:p w14:paraId="2E03F9FA" w14:textId="77777777" w:rsidR="00F20682" w:rsidRPr="002E688C" w:rsidRDefault="00F20682" w:rsidP="00F20682">
            <w:pPr>
              <w:rPr>
                <w:rFonts w:asciiTheme="minorHAnsi" w:eastAsia="MS Mincho" w:hAnsiTheme="minorHAnsi" w:cstheme="minorHAnsi"/>
                <w:color w:val="000000"/>
                <w:lang w:val="en-GB"/>
              </w:rPr>
            </w:pPr>
            <w:r w:rsidRPr="002E688C">
              <w:rPr>
                <w:rFonts w:asciiTheme="minorHAnsi" w:eastAsia="MS Mincho" w:hAnsiTheme="minorHAnsi" w:cstheme="minorHAnsi"/>
                <w:color w:val="000000"/>
                <w:lang w:val="en-GB"/>
              </w:rPr>
              <w:t>3</w:t>
            </w:r>
          </w:p>
        </w:tc>
        <w:tc>
          <w:tcPr>
            <w:tcW w:w="4278" w:type="dxa"/>
          </w:tcPr>
          <w:p w14:paraId="6999B014" w14:textId="5CF13965" w:rsidR="00F20682" w:rsidRPr="002E688C" w:rsidRDefault="00F20682" w:rsidP="00F20682">
            <w:pPr>
              <w:contextualSpacing/>
              <w:jc w:val="both"/>
              <w:rPr>
                <w:rFonts w:asciiTheme="minorHAnsi" w:eastAsia="MS Mincho" w:hAnsiTheme="minorHAnsi" w:cstheme="minorHAnsi"/>
                <w:lang w:val="en-GB"/>
              </w:rPr>
            </w:pPr>
            <w:r w:rsidRPr="002E688C">
              <w:rPr>
                <w:rFonts w:asciiTheme="minorHAnsi" w:eastAsia="MS Mincho" w:hAnsiTheme="minorHAnsi" w:cstheme="minorHAnsi"/>
                <w:lang w:val="en-GB"/>
              </w:rPr>
              <w:t xml:space="preserve">Final Gender Responsive Gap Analysis of </w:t>
            </w:r>
            <w:r w:rsidR="00677D43" w:rsidRPr="002E688C">
              <w:rPr>
                <w:rFonts w:asciiTheme="minorHAnsi" w:eastAsia="MS Mincho" w:hAnsiTheme="minorHAnsi" w:cstheme="minorHAnsi"/>
                <w:lang w:val="en-GB"/>
              </w:rPr>
              <w:t>the social</w:t>
            </w:r>
            <w:r w:rsidRPr="002E688C">
              <w:rPr>
                <w:rFonts w:asciiTheme="minorHAnsi" w:eastAsia="MS Mincho" w:hAnsiTheme="minorHAnsi" w:cstheme="minorHAnsi"/>
                <w:lang w:val="en-GB"/>
              </w:rPr>
              <w:t xml:space="preserve"> protection response</w:t>
            </w:r>
            <w:r w:rsidR="00AE5D09">
              <w:rPr>
                <w:rFonts w:asciiTheme="minorHAnsi" w:eastAsia="MS Mincho" w:hAnsiTheme="minorHAnsi" w:cstheme="minorHAnsi"/>
                <w:lang w:val="en-GB"/>
              </w:rPr>
              <w:t>,</w:t>
            </w:r>
            <w:r w:rsidR="00677D43">
              <w:rPr>
                <w:rFonts w:asciiTheme="minorHAnsi" w:eastAsia="MS Mincho" w:hAnsiTheme="minorHAnsi" w:cstheme="minorHAnsi"/>
                <w:lang w:val="en-GB"/>
              </w:rPr>
              <w:t xml:space="preserve"> to include response to COVID19</w:t>
            </w:r>
            <w:r w:rsidRPr="002E688C">
              <w:rPr>
                <w:rFonts w:asciiTheme="minorHAnsi" w:eastAsia="MS Mincho" w:hAnsiTheme="minorHAnsi" w:cstheme="minorHAnsi"/>
                <w:lang w:val="en-GB"/>
              </w:rPr>
              <w:t xml:space="preserve"> </w:t>
            </w:r>
          </w:p>
        </w:tc>
        <w:tc>
          <w:tcPr>
            <w:tcW w:w="2205" w:type="dxa"/>
          </w:tcPr>
          <w:p w14:paraId="21FF071F" w14:textId="141F6D15" w:rsidR="5198B3B9" w:rsidRDefault="0079459D" w:rsidP="4A9A6995">
            <w:pPr>
              <w:rPr>
                <w:rFonts w:eastAsia="MS Mincho" w:cstheme="minorBidi"/>
                <w:color w:val="000000" w:themeColor="text1"/>
                <w:lang w:val="en-GB"/>
              </w:rPr>
            </w:pPr>
            <w:r>
              <w:rPr>
                <w:rFonts w:eastAsia="MS Mincho" w:cstheme="minorBidi"/>
                <w:color w:val="000000" w:themeColor="text1"/>
                <w:lang w:val="en-GB"/>
              </w:rPr>
              <w:t>30 March 2021</w:t>
            </w:r>
          </w:p>
        </w:tc>
        <w:tc>
          <w:tcPr>
            <w:tcW w:w="1875" w:type="dxa"/>
          </w:tcPr>
          <w:p w14:paraId="290AE582" w14:textId="1E8035D0" w:rsidR="00F20682" w:rsidRPr="002E688C" w:rsidRDefault="00F20682" w:rsidP="00F20682">
            <w:pPr>
              <w:jc w:val="center"/>
              <w:rPr>
                <w:rFonts w:asciiTheme="minorHAnsi" w:eastAsia="MS Mincho" w:hAnsiTheme="minorHAnsi" w:cstheme="minorHAnsi"/>
                <w:color w:val="000000"/>
                <w:lang w:val="en-GB"/>
              </w:rPr>
            </w:pPr>
            <w:r w:rsidRPr="002E688C">
              <w:rPr>
                <w:rFonts w:asciiTheme="minorHAnsi" w:eastAsia="MS Mincho" w:hAnsiTheme="minorHAnsi" w:cstheme="minorHAnsi"/>
                <w:color w:val="000000"/>
                <w:lang w:val="en-GB"/>
              </w:rPr>
              <w:t>50</w:t>
            </w:r>
          </w:p>
        </w:tc>
      </w:tr>
    </w:tbl>
    <w:p w14:paraId="3E52D595" w14:textId="70F8BCF7" w:rsidR="001B056B" w:rsidRPr="002E688C" w:rsidRDefault="001B056B" w:rsidP="001B056B">
      <w:pPr>
        <w:rPr>
          <w:b/>
        </w:rPr>
      </w:pPr>
    </w:p>
    <w:p w14:paraId="6B6A71FA" w14:textId="744ADE16" w:rsidR="002274E2" w:rsidRPr="002E688C" w:rsidRDefault="002274E2" w:rsidP="006707FB">
      <w:pPr>
        <w:pStyle w:val="ListParagraph"/>
        <w:numPr>
          <w:ilvl w:val="0"/>
          <w:numId w:val="27"/>
        </w:numPr>
        <w:spacing w:before="120" w:after="120" w:line="288" w:lineRule="auto"/>
        <w:ind w:left="360"/>
        <w:jc w:val="both"/>
        <w:rPr>
          <w:rFonts w:ascii="Calibri" w:hAnsi="Calibri" w:cs="Arial"/>
          <w:color w:val="FF0000"/>
        </w:rPr>
      </w:pPr>
      <w:r w:rsidRPr="4A9A6995">
        <w:rPr>
          <w:b/>
          <w:bCs/>
        </w:rPr>
        <w:t xml:space="preserve">REQUIREMENTS FOR EXPERIENCE AND </w:t>
      </w:r>
      <w:r w:rsidR="006707FB" w:rsidRPr="4A9A6995">
        <w:rPr>
          <w:b/>
          <w:bCs/>
        </w:rPr>
        <w:t>COMPETENCIES</w:t>
      </w:r>
    </w:p>
    <w:p w14:paraId="562A5506" w14:textId="623ECD6D" w:rsidR="002274E2" w:rsidRPr="002E688C" w:rsidRDefault="002274E2" w:rsidP="00A027FE">
      <w:pPr>
        <w:spacing w:after="0" w:line="288" w:lineRule="auto"/>
        <w:jc w:val="both"/>
        <w:rPr>
          <w:rFonts w:ascii="Calibri" w:hAnsi="Calibri" w:cs="Arial"/>
          <w:b/>
        </w:rPr>
      </w:pPr>
      <w:r w:rsidRPr="002E688C">
        <w:rPr>
          <w:rFonts w:ascii="Calibri" w:hAnsi="Calibri" w:cs="Arial"/>
          <w:b/>
        </w:rPr>
        <w:t>I. Years of experience:</w:t>
      </w:r>
    </w:p>
    <w:p w14:paraId="40F27839" w14:textId="067E15AF" w:rsidR="00326813" w:rsidRPr="002E688C" w:rsidRDefault="063C540B" w:rsidP="4A9A6995">
      <w:pPr>
        <w:spacing w:after="0" w:line="240" w:lineRule="auto"/>
        <w:jc w:val="both"/>
        <w:rPr>
          <w:rFonts w:ascii="Calibri" w:hAnsi="Calibri" w:cs="Arial"/>
        </w:rPr>
      </w:pPr>
      <w:r w:rsidRPr="2248FC19">
        <w:rPr>
          <w:rFonts w:ascii="Calibri" w:hAnsi="Calibri" w:cs="Arial"/>
        </w:rPr>
        <w:t xml:space="preserve">5 - </w:t>
      </w:r>
      <w:r w:rsidR="00A027FE" w:rsidRPr="2248FC19">
        <w:rPr>
          <w:rFonts w:ascii="Calibri" w:hAnsi="Calibri" w:cs="Arial"/>
        </w:rPr>
        <w:t xml:space="preserve">7 </w:t>
      </w:r>
      <w:r w:rsidR="1598B1BD" w:rsidRPr="2248FC19">
        <w:rPr>
          <w:rFonts w:ascii="Calibri" w:hAnsi="Calibri" w:cs="Arial"/>
        </w:rPr>
        <w:t>years' experience</w:t>
      </w:r>
      <w:r w:rsidR="00A027FE" w:rsidRPr="2248FC19">
        <w:rPr>
          <w:rFonts w:ascii="Calibri" w:hAnsi="Calibri" w:cs="Arial"/>
        </w:rPr>
        <w:t xml:space="preserve"> in gender equality analysis in the context of social protection</w:t>
      </w:r>
      <w:r w:rsidR="00514D69" w:rsidRPr="2248FC19">
        <w:rPr>
          <w:rFonts w:ascii="Calibri" w:hAnsi="Calibri" w:cs="Arial"/>
        </w:rPr>
        <w:t>,</w:t>
      </w:r>
      <w:r w:rsidR="00A027FE" w:rsidRPr="2248FC19">
        <w:rPr>
          <w:rFonts w:ascii="Calibri" w:hAnsi="Calibri" w:cs="Arial"/>
        </w:rPr>
        <w:t xml:space="preserve"> disaster risk management and response</w:t>
      </w:r>
      <w:r w:rsidR="00514D69" w:rsidRPr="2248FC19">
        <w:rPr>
          <w:rFonts w:ascii="Calibri" w:hAnsi="Calibri" w:cs="Arial"/>
        </w:rPr>
        <w:t xml:space="preserve"> and climate change adaptation and mitigation</w:t>
      </w:r>
    </w:p>
    <w:p w14:paraId="0D2D1865" w14:textId="77777777" w:rsidR="00A027FE" w:rsidRPr="002E688C" w:rsidRDefault="00A027FE" w:rsidP="00326813">
      <w:pPr>
        <w:spacing w:after="0" w:line="288" w:lineRule="auto"/>
        <w:jc w:val="both"/>
        <w:rPr>
          <w:rFonts w:ascii="Calibri" w:hAnsi="Calibri" w:cs="Arial"/>
          <w:b/>
        </w:rPr>
      </w:pPr>
    </w:p>
    <w:p w14:paraId="4DBDA0A6" w14:textId="00530D2D" w:rsidR="002274E2" w:rsidRPr="002E688C" w:rsidRDefault="004848F3" w:rsidP="00326813">
      <w:pPr>
        <w:spacing w:after="0" w:line="288" w:lineRule="auto"/>
        <w:jc w:val="both"/>
        <w:rPr>
          <w:rFonts w:ascii="Calibri" w:hAnsi="Calibri" w:cs="Arial"/>
          <w:b/>
        </w:rPr>
      </w:pPr>
      <w:r w:rsidRPr="002E688C">
        <w:rPr>
          <w:rFonts w:ascii="Calibri" w:hAnsi="Calibri" w:cs="Arial"/>
          <w:b/>
        </w:rPr>
        <w:t>I</w:t>
      </w:r>
      <w:r w:rsidR="002274E2" w:rsidRPr="002E688C">
        <w:rPr>
          <w:rFonts w:ascii="Calibri" w:hAnsi="Calibri" w:cs="Arial"/>
          <w:b/>
        </w:rPr>
        <w:t>I. Competencies</w:t>
      </w:r>
      <w:r w:rsidR="00B674DD" w:rsidRPr="002E688C">
        <w:rPr>
          <w:rFonts w:ascii="Calibri" w:hAnsi="Calibri" w:cs="Arial"/>
          <w:b/>
        </w:rPr>
        <w:t xml:space="preserve"> and skills</w:t>
      </w:r>
      <w:r w:rsidR="002274E2" w:rsidRPr="002E688C">
        <w:rPr>
          <w:rFonts w:ascii="Calibri" w:hAnsi="Calibri" w:cs="Arial"/>
          <w:b/>
        </w:rPr>
        <w:t>:</w:t>
      </w:r>
    </w:p>
    <w:p w14:paraId="5777D0D8" w14:textId="08044232" w:rsidR="00326813" w:rsidRPr="002E688C" w:rsidRDefault="00326813" w:rsidP="00A027FE">
      <w:pPr>
        <w:pStyle w:val="ListParagraph"/>
        <w:numPr>
          <w:ilvl w:val="0"/>
          <w:numId w:val="45"/>
        </w:numPr>
        <w:spacing w:after="0" w:line="240" w:lineRule="auto"/>
        <w:jc w:val="both"/>
        <w:rPr>
          <w:rFonts w:eastAsia="Times New Roman"/>
        </w:rPr>
      </w:pPr>
      <w:r w:rsidRPr="002E688C">
        <w:t xml:space="preserve">Proven ability in </w:t>
      </w:r>
      <w:r w:rsidR="00F44686" w:rsidRPr="002E688C">
        <w:t xml:space="preserve">gender responsive </w:t>
      </w:r>
      <w:r w:rsidRPr="002E688C">
        <w:t>policy and programme analysis on shock responsive and or adaptive social protection at a national level</w:t>
      </w:r>
    </w:p>
    <w:p w14:paraId="2A93C10B" w14:textId="57FB501A" w:rsidR="00326813" w:rsidRDefault="00326813" w:rsidP="00A027FE">
      <w:pPr>
        <w:pStyle w:val="ListParagraph"/>
        <w:numPr>
          <w:ilvl w:val="0"/>
          <w:numId w:val="45"/>
        </w:numPr>
        <w:spacing w:after="0" w:line="240" w:lineRule="auto"/>
        <w:jc w:val="both"/>
      </w:pPr>
      <w:r w:rsidRPr="002E688C">
        <w:t xml:space="preserve">Previous research experience in </w:t>
      </w:r>
      <w:r w:rsidR="00F44686" w:rsidRPr="002E688C">
        <w:t xml:space="preserve">gender responsive </w:t>
      </w:r>
      <w:r w:rsidRPr="002E688C">
        <w:t>quantitative and qualitative data collection</w:t>
      </w:r>
      <w:r>
        <w:t xml:space="preserve"> </w:t>
      </w:r>
      <w:r w:rsidR="00386E8C">
        <w:t xml:space="preserve">design, implementation </w:t>
      </w:r>
      <w:r>
        <w:t xml:space="preserve">and analysis for informing gender responsive </w:t>
      </w:r>
      <w:r w:rsidR="00D67AFC">
        <w:t xml:space="preserve">shock response/adaptive </w:t>
      </w:r>
      <w:r>
        <w:t>social protection programmes</w:t>
      </w:r>
    </w:p>
    <w:p w14:paraId="463EFA3E" w14:textId="01660584" w:rsidR="00E674BA" w:rsidRPr="00A027FE" w:rsidRDefault="00E674BA" w:rsidP="00A027FE">
      <w:pPr>
        <w:pStyle w:val="ListParagraph"/>
        <w:numPr>
          <w:ilvl w:val="0"/>
          <w:numId w:val="45"/>
        </w:numPr>
        <w:spacing w:after="0" w:line="240" w:lineRule="auto"/>
        <w:jc w:val="both"/>
        <w:rPr>
          <w:rFonts w:eastAsia="Times New Roman"/>
        </w:rPr>
      </w:pPr>
      <w:r>
        <w:t xml:space="preserve">Previous experience in </w:t>
      </w:r>
      <w:r w:rsidR="00724A6B">
        <w:t>gender responsive</w:t>
      </w:r>
      <w:r w:rsidR="00004CF4">
        <w:t xml:space="preserve"> monitoring and</w:t>
      </w:r>
      <w:r w:rsidR="00724A6B">
        <w:t xml:space="preserve"> evaluation of social protection programmes</w:t>
      </w:r>
    </w:p>
    <w:p w14:paraId="414F22EC" w14:textId="77777777" w:rsidR="00B5069D" w:rsidRPr="00A027FE" w:rsidRDefault="00B5069D" w:rsidP="00A027FE">
      <w:pPr>
        <w:pStyle w:val="ListParagraph"/>
        <w:numPr>
          <w:ilvl w:val="0"/>
          <w:numId w:val="45"/>
        </w:numPr>
        <w:spacing w:after="0" w:line="240" w:lineRule="auto"/>
        <w:jc w:val="both"/>
        <w:rPr>
          <w:rFonts w:eastAsia="Times New Roman"/>
        </w:rPr>
      </w:pPr>
      <w:r w:rsidRPr="00A027FE">
        <w:rPr>
          <w:rFonts w:eastAsia="Times New Roman"/>
        </w:rPr>
        <w:t>Strong analytical skills as demonstrated by past work experience and references</w:t>
      </w:r>
    </w:p>
    <w:p w14:paraId="13FB8F41" w14:textId="254145EC" w:rsidR="00B5069D" w:rsidRDefault="00B5069D" w:rsidP="00A027FE">
      <w:pPr>
        <w:pStyle w:val="ListParagraph"/>
        <w:numPr>
          <w:ilvl w:val="0"/>
          <w:numId w:val="45"/>
        </w:numPr>
        <w:spacing w:after="0" w:line="240" w:lineRule="auto"/>
        <w:jc w:val="both"/>
        <w:rPr>
          <w:rFonts w:eastAsia="Times New Roman"/>
        </w:rPr>
      </w:pPr>
      <w:r w:rsidRPr="00A027FE">
        <w:rPr>
          <w:rFonts w:eastAsia="Times New Roman"/>
        </w:rPr>
        <w:t xml:space="preserve">Demonstrated inter-personal, negotiation and liaison skills as applied to multi-sectoral interventions  </w:t>
      </w:r>
    </w:p>
    <w:p w14:paraId="0DEFED5D" w14:textId="77777777" w:rsidR="00F37FA5" w:rsidRPr="00915285" w:rsidRDefault="00F37FA5" w:rsidP="00F37FA5">
      <w:pPr>
        <w:pStyle w:val="ListParagraph"/>
        <w:numPr>
          <w:ilvl w:val="0"/>
          <w:numId w:val="45"/>
        </w:numPr>
        <w:spacing w:after="0" w:line="240" w:lineRule="auto"/>
        <w:jc w:val="both"/>
        <w:rPr>
          <w:rFonts w:eastAsia="Times New Roman"/>
        </w:rPr>
      </w:pPr>
      <w:r>
        <w:t>Excellent written and oral communication skills in English are required</w:t>
      </w:r>
    </w:p>
    <w:p w14:paraId="4871C3AE" w14:textId="77777777" w:rsidR="00F37FA5" w:rsidRPr="00915285" w:rsidRDefault="00F37FA5" w:rsidP="00F37FA5">
      <w:pPr>
        <w:pStyle w:val="ListParagraph"/>
        <w:numPr>
          <w:ilvl w:val="0"/>
          <w:numId w:val="45"/>
        </w:numPr>
        <w:spacing w:before="120" w:after="120" w:line="288" w:lineRule="auto"/>
        <w:jc w:val="both"/>
        <w:rPr>
          <w:b/>
          <w:lang w:val="en-GB"/>
        </w:rPr>
      </w:pPr>
      <w:r>
        <w:t>Ability to work independently and respond to feedback in a timely and professional manner</w:t>
      </w:r>
    </w:p>
    <w:p w14:paraId="4F6CBB35" w14:textId="77777777" w:rsidR="00F37FA5" w:rsidRPr="00915285" w:rsidRDefault="00F37FA5" w:rsidP="00F37FA5">
      <w:pPr>
        <w:pStyle w:val="ListParagraph"/>
        <w:numPr>
          <w:ilvl w:val="0"/>
          <w:numId w:val="45"/>
        </w:numPr>
        <w:spacing w:before="120" w:after="120" w:line="288" w:lineRule="auto"/>
        <w:jc w:val="both"/>
        <w:rPr>
          <w:b/>
          <w:lang w:val="en-GB"/>
        </w:rPr>
      </w:pPr>
      <w:r>
        <w:t>Excellent organizational skills, attention to detail and ability to contribute to a team</w:t>
      </w:r>
    </w:p>
    <w:p w14:paraId="54244174" w14:textId="1A7862C0" w:rsidR="00F37FA5" w:rsidRPr="00F37FA5" w:rsidRDefault="00F37FA5" w:rsidP="00F37FA5">
      <w:pPr>
        <w:pStyle w:val="ListParagraph"/>
        <w:numPr>
          <w:ilvl w:val="0"/>
          <w:numId w:val="45"/>
        </w:numPr>
        <w:rPr>
          <w:lang w:val="en-GB"/>
        </w:rPr>
      </w:pPr>
      <w:r>
        <w:rPr>
          <w:lang w:val="en-GB"/>
        </w:rPr>
        <w:t>Proven e</w:t>
      </w:r>
      <w:r w:rsidRPr="00915285">
        <w:rPr>
          <w:lang w:val="en-GB"/>
        </w:rPr>
        <w:t xml:space="preserve">xperience working within the </w:t>
      </w:r>
      <w:r>
        <w:rPr>
          <w:lang w:val="en-GB"/>
        </w:rPr>
        <w:t xml:space="preserve">Eastern Caribbean specifically, or the </w:t>
      </w:r>
      <w:r w:rsidRPr="00915285">
        <w:rPr>
          <w:lang w:val="en-GB"/>
        </w:rPr>
        <w:t>Caribbean Community (CARICOM)</w:t>
      </w:r>
      <w:r>
        <w:rPr>
          <w:lang w:val="en-GB"/>
        </w:rPr>
        <w:t xml:space="preserve"> generally i</w:t>
      </w:r>
      <w:r w:rsidRPr="00915285">
        <w:rPr>
          <w:lang w:val="en-GB"/>
        </w:rPr>
        <w:t>s an asset</w:t>
      </w:r>
    </w:p>
    <w:p w14:paraId="3F757B71" w14:textId="77777777" w:rsidR="006707FB" w:rsidRPr="006707FB" w:rsidRDefault="006707FB" w:rsidP="006707FB">
      <w:pPr>
        <w:pStyle w:val="ListParagraph"/>
        <w:rPr>
          <w:b/>
          <w:color w:val="FF0000"/>
          <w:u w:val="single"/>
        </w:rPr>
      </w:pPr>
    </w:p>
    <w:p w14:paraId="4CC34B65" w14:textId="0B11E7BE" w:rsidR="006707FB" w:rsidRPr="006707FB" w:rsidRDefault="006707FB" w:rsidP="4A9A6995">
      <w:pPr>
        <w:pStyle w:val="ListParagraph"/>
        <w:numPr>
          <w:ilvl w:val="0"/>
          <w:numId w:val="27"/>
        </w:numPr>
        <w:ind w:left="360"/>
        <w:rPr>
          <w:b/>
          <w:bCs/>
          <w:color w:val="FF0000"/>
          <w:u w:val="single"/>
        </w:rPr>
      </w:pPr>
      <w:r w:rsidRPr="4A9A6995">
        <w:rPr>
          <w:b/>
          <w:bCs/>
        </w:rPr>
        <w:t>QUALIFICATIONS</w:t>
      </w:r>
    </w:p>
    <w:p w14:paraId="1BA00E87" w14:textId="0494EA82" w:rsidR="002274E2" w:rsidRDefault="002274E2" w:rsidP="002274E2">
      <w:pPr>
        <w:spacing w:before="120" w:after="120" w:line="288" w:lineRule="auto"/>
        <w:jc w:val="both"/>
        <w:rPr>
          <w:rFonts w:ascii="Calibri" w:hAnsi="Calibri" w:cs="Arial"/>
          <w:b/>
        </w:rPr>
      </w:pPr>
      <w:r w:rsidRPr="004848F3">
        <w:rPr>
          <w:rFonts w:ascii="Calibri" w:hAnsi="Calibri" w:cs="Arial"/>
          <w:b/>
        </w:rPr>
        <w:t>III. Academic Qualifications:</w:t>
      </w:r>
    </w:p>
    <w:p w14:paraId="49BE4A6F" w14:textId="45016433" w:rsidR="00E35AE6" w:rsidRPr="00A027FE" w:rsidRDefault="00A027FE" w:rsidP="0023104E">
      <w:pPr>
        <w:spacing w:after="0" w:line="259" w:lineRule="auto"/>
        <w:jc w:val="both"/>
        <w:rPr>
          <w:rFonts w:ascii="Calibri" w:hAnsi="Calibri" w:cs="Arial"/>
        </w:rPr>
      </w:pPr>
      <w:r w:rsidRPr="2248FC19">
        <w:rPr>
          <w:rFonts w:ascii="Calibri" w:hAnsi="Calibri" w:cs="Arial"/>
        </w:rPr>
        <w:t xml:space="preserve">A </w:t>
      </w:r>
      <w:r w:rsidR="2168F167" w:rsidRPr="2248FC19">
        <w:rPr>
          <w:rFonts w:ascii="Calibri" w:hAnsi="Calibri" w:cs="Arial"/>
        </w:rPr>
        <w:t>Master's</w:t>
      </w:r>
      <w:r w:rsidRPr="2248FC19">
        <w:rPr>
          <w:rFonts w:ascii="Calibri" w:hAnsi="Calibri" w:cs="Arial"/>
        </w:rPr>
        <w:t xml:space="preserve"> Degree with at least 7 </w:t>
      </w:r>
      <w:r w:rsidR="4F1B38AE" w:rsidRPr="2248FC19">
        <w:rPr>
          <w:rFonts w:ascii="Calibri" w:hAnsi="Calibri" w:cs="Arial"/>
        </w:rPr>
        <w:t>years' experience</w:t>
      </w:r>
      <w:r w:rsidRPr="2248FC19">
        <w:rPr>
          <w:rFonts w:ascii="Calibri" w:hAnsi="Calibri" w:cs="Arial"/>
        </w:rPr>
        <w:t xml:space="preserve"> or a PhD in a field related to Social Protection Systems Development, Implementation and Analysis in one or more of the following areas: </w:t>
      </w:r>
      <w:r w:rsidR="000F7C60">
        <w:rPr>
          <w:rFonts w:ascii="Calibri" w:hAnsi="Calibri" w:cs="Arial"/>
        </w:rPr>
        <w:t>E</w:t>
      </w:r>
      <w:r w:rsidRPr="2248FC19">
        <w:rPr>
          <w:rFonts w:ascii="Calibri" w:hAnsi="Calibri" w:cs="Arial"/>
        </w:rPr>
        <w:t xml:space="preserve">conomics, </w:t>
      </w:r>
      <w:r w:rsidR="000F7C60">
        <w:rPr>
          <w:rFonts w:ascii="Calibri" w:hAnsi="Calibri" w:cs="Arial"/>
        </w:rPr>
        <w:t>S</w:t>
      </w:r>
      <w:r w:rsidRPr="2248FC19">
        <w:rPr>
          <w:rFonts w:ascii="Calibri" w:hAnsi="Calibri" w:cs="Arial"/>
        </w:rPr>
        <w:t xml:space="preserve">ocial </w:t>
      </w:r>
      <w:r w:rsidR="000F7C60">
        <w:rPr>
          <w:rFonts w:ascii="Calibri" w:hAnsi="Calibri" w:cs="Arial"/>
        </w:rPr>
        <w:t>S</w:t>
      </w:r>
      <w:r w:rsidRPr="2248FC19">
        <w:rPr>
          <w:rFonts w:ascii="Calibri" w:hAnsi="Calibri" w:cs="Arial"/>
        </w:rPr>
        <w:t xml:space="preserve">ciences including </w:t>
      </w:r>
      <w:r w:rsidR="000F7C60">
        <w:rPr>
          <w:rFonts w:ascii="Calibri" w:hAnsi="Calibri" w:cs="Arial"/>
        </w:rPr>
        <w:t>G</w:t>
      </w:r>
      <w:r w:rsidRPr="2248FC19">
        <w:rPr>
          <w:rFonts w:ascii="Calibri" w:hAnsi="Calibri" w:cs="Arial"/>
        </w:rPr>
        <w:t xml:space="preserve">ender </w:t>
      </w:r>
      <w:r w:rsidR="000F7C60">
        <w:rPr>
          <w:rFonts w:ascii="Calibri" w:hAnsi="Calibri" w:cs="Arial"/>
        </w:rPr>
        <w:t>S</w:t>
      </w:r>
      <w:r w:rsidRPr="2248FC19">
        <w:rPr>
          <w:rFonts w:ascii="Calibri" w:hAnsi="Calibri" w:cs="Arial"/>
        </w:rPr>
        <w:t xml:space="preserve">tudies, </w:t>
      </w:r>
      <w:r w:rsidR="000F7C60">
        <w:rPr>
          <w:rFonts w:ascii="Calibri" w:hAnsi="Calibri" w:cs="Arial"/>
        </w:rPr>
        <w:t>C</w:t>
      </w:r>
      <w:r w:rsidRPr="2248FC19">
        <w:rPr>
          <w:rFonts w:ascii="Calibri" w:hAnsi="Calibri" w:cs="Arial"/>
        </w:rPr>
        <w:t xml:space="preserve">limate </w:t>
      </w:r>
      <w:r w:rsidR="000F7C60">
        <w:rPr>
          <w:rFonts w:ascii="Calibri" w:hAnsi="Calibri" w:cs="Arial"/>
        </w:rPr>
        <w:t>F</w:t>
      </w:r>
      <w:r w:rsidRPr="2248FC19">
        <w:rPr>
          <w:rFonts w:ascii="Calibri" w:hAnsi="Calibri" w:cs="Arial"/>
        </w:rPr>
        <w:t xml:space="preserve">inance, </w:t>
      </w:r>
      <w:r w:rsidR="000F7C60">
        <w:rPr>
          <w:rFonts w:ascii="Calibri" w:hAnsi="Calibri" w:cs="Arial"/>
        </w:rPr>
        <w:t>P</w:t>
      </w:r>
      <w:r w:rsidRPr="2248FC19">
        <w:rPr>
          <w:rFonts w:ascii="Calibri" w:hAnsi="Calibri" w:cs="Arial"/>
        </w:rPr>
        <w:t xml:space="preserve">ublic </w:t>
      </w:r>
      <w:r w:rsidR="000F7C60">
        <w:rPr>
          <w:rFonts w:ascii="Calibri" w:hAnsi="Calibri" w:cs="Arial"/>
        </w:rPr>
        <w:t>P</w:t>
      </w:r>
      <w:r w:rsidRPr="2248FC19">
        <w:rPr>
          <w:rFonts w:ascii="Calibri" w:hAnsi="Calibri" w:cs="Arial"/>
        </w:rPr>
        <w:t xml:space="preserve">olicy and/or </w:t>
      </w:r>
      <w:r w:rsidR="000F7C60">
        <w:rPr>
          <w:rFonts w:ascii="Calibri" w:hAnsi="Calibri" w:cs="Arial"/>
        </w:rPr>
        <w:t>I</w:t>
      </w:r>
      <w:r w:rsidRPr="2248FC19">
        <w:rPr>
          <w:rFonts w:ascii="Calibri" w:hAnsi="Calibri" w:cs="Arial"/>
        </w:rPr>
        <w:t xml:space="preserve">nternational </w:t>
      </w:r>
      <w:r w:rsidR="000F7C60">
        <w:rPr>
          <w:rFonts w:ascii="Calibri" w:hAnsi="Calibri" w:cs="Arial"/>
        </w:rPr>
        <w:t>D</w:t>
      </w:r>
      <w:r w:rsidRPr="2248FC19">
        <w:rPr>
          <w:rFonts w:ascii="Calibri" w:hAnsi="Calibri" w:cs="Arial"/>
        </w:rPr>
        <w:t xml:space="preserve">evelopment </w:t>
      </w:r>
      <w:r w:rsidR="000F7C60">
        <w:rPr>
          <w:rFonts w:ascii="Calibri" w:hAnsi="Calibri" w:cs="Arial"/>
        </w:rPr>
        <w:t>P</w:t>
      </w:r>
      <w:r w:rsidRPr="2248FC19">
        <w:rPr>
          <w:rFonts w:ascii="Calibri" w:hAnsi="Calibri" w:cs="Arial"/>
        </w:rPr>
        <w:t xml:space="preserve">olicy, </w:t>
      </w:r>
      <w:r w:rsidR="000F7C60">
        <w:rPr>
          <w:rFonts w:ascii="Calibri" w:hAnsi="Calibri" w:cs="Arial"/>
        </w:rPr>
        <w:t>M</w:t>
      </w:r>
      <w:r w:rsidRPr="2248FC19">
        <w:rPr>
          <w:rFonts w:ascii="Calibri" w:hAnsi="Calibri" w:cs="Arial"/>
        </w:rPr>
        <w:t xml:space="preserve">onitoring and </w:t>
      </w:r>
      <w:r w:rsidR="000F7C60">
        <w:rPr>
          <w:rFonts w:ascii="Calibri" w:hAnsi="Calibri" w:cs="Arial"/>
        </w:rPr>
        <w:t>E</w:t>
      </w:r>
      <w:r w:rsidRPr="2248FC19">
        <w:rPr>
          <w:rFonts w:ascii="Calibri" w:hAnsi="Calibri" w:cs="Arial"/>
        </w:rPr>
        <w:t>valuation</w:t>
      </w:r>
      <w:r w:rsidR="52A3879D" w:rsidRPr="2248FC19">
        <w:rPr>
          <w:rFonts w:ascii="Calibri" w:hAnsi="Calibri" w:cs="Arial"/>
        </w:rPr>
        <w:t>.</w:t>
      </w:r>
    </w:p>
    <w:sectPr w:rsidR="00E35AE6" w:rsidRPr="00A027FE" w:rsidSect="00DD73CF">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3AAE16" w16cex:dateUtc="2020-06-26T13:43:41.548Z"/>
  <w16cex:commentExtensible w16cex:durableId="32A482F3" w16cex:dateUtc="2020-06-26T13:49:32.67Z"/>
  <w16cex:commentExtensible w16cex:durableId="3E98B119" w16cex:dateUtc="2020-06-26T14:16:33.456Z"/>
  <w16cex:commentExtensible w16cex:durableId="4D706567" w16cex:dateUtc="2020-06-26T14:24:28.361Z"/>
  <w16cex:commentExtensible w16cex:durableId="7A6BB83D" w16cex:dateUtc="2020-06-26T14:33:09.319Z"/>
  <w16cex:commentExtensible w16cex:durableId="0A13A0D1" w16cex:dateUtc="2020-06-26T14:49:27.172Z"/>
  <w16cex:commentExtensible w16cex:durableId="4470CC4A" w16cex:dateUtc="2020-06-26T14:50:00.2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6A0FB" w14:textId="77777777" w:rsidR="002506F2" w:rsidRDefault="002506F2" w:rsidP="00A24134">
      <w:pPr>
        <w:spacing w:after="0" w:line="240" w:lineRule="auto"/>
      </w:pPr>
      <w:r>
        <w:separator/>
      </w:r>
    </w:p>
  </w:endnote>
  <w:endnote w:type="continuationSeparator" w:id="0">
    <w:p w14:paraId="53C4822F" w14:textId="77777777" w:rsidR="002506F2" w:rsidRDefault="002506F2" w:rsidP="00A24134">
      <w:pPr>
        <w:spacing w:after="0" w:line="240" w:lineRule="auto"/>
      </w:pPr>
      <w:r>
        <w:continuationSeparator/>
      </w:r>
    </w:p>
  </w:endnote>
  <w:endnote w:type="continuationNotice" w:id="1">
    <w:p w14:paraId="3E463481" w14:textId="77777777" w:rsidR="002506F2" w:rsidRDefault="00250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Lt">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AAA9" w14:textId="77777777" w:rsidR="00926F8C" w:rsidRDefault="00926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84805"/>
      <w:docPartObj>
        <w:docPartGallery w:val="Page Numbers (Bottom of Page)"/>
        <w:docPartUnique/>
      </w:docPartObj>
    </w:sdtPr>
    <w:sdtEndPr>
      <w:rPr>
        <w:noProof/>
      </w:rPr>
    </w:sdtEndPr>
    <w:sdtContent>
      <w:p w14:paraId="3FF05330" w14:textId="6EBEC9A1" w:rsidR="00A050BC" w:rsidRDefault="00A050BC">
        <w:pPr>
          <w:pStyle w:val="Footer"/>
          <w:jc w:val="right"/>
        </w:pPr>
        <w:r>
          <w:fldChar w:fldCharType="begin"/>
        </w:r>
        <w:r>
          <w:instrText xml:space="preserve"> PAGE   \* MERGEFORMAT </w:instrText>
        </w:r>
        <w:r>
          <w:fldChar w:fldCharType="separate"/>
        </w:r>
        <w:r w:rsidR="00E210D5">
          <w:rPr>
            <w:noProof/>
          </w:rPr>
          <w:t>5</w:t>
        </w:r>
        <w:r>
          <w:rPr>
            <w:noProof/>
          </w:rPr>
          <w:fldChar w:fldCharType="end"/>
        </w:r>
      </w:p>
    </w:sdtContent>
  </w:sdt>
  <w:p w14:paraId="5BA0FEB5" w14:textId="124D70E2" w:rsidR="00A050BC" w:rsidRPr="00A050BC" w:rsidRDefault="00A050BC">
    <w:pPr>
      <w:pStyle w:val="Footer"/>
      <w:rPr>
        <w:lang w:val="en-02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F319" w14:textId="418217AD" w:rsidR="00412A9D" w:rsidRPr="00412A9D" w:rsidRDefault="004211B8">
    <w:pPr>
      <w:pStyle w:val="Footer"/>
      <w:rPr>
        <w:sz w:val="18"/>
        <w:lang w:val="en-029"/>
      </w:rPr>
    </w:pPr>
    <w:r>
      <w:rPr>
        <w:sz w:val="18"/>
        <w:lang w:val="en-029"/>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2515" w14:textId="77777777" w:rsidR="002506F2" w:rsidRDefault="002506F2" w:rsidP="00A24134">
      <w:pPr>
        <w:spacing w:after="0" w:line="240" w:lineRule="auto"/>
      </w:pPr>
      <w:r>
        <w:separator/>
      </w:r>
    </w:p>
  </w:footnote>
  <w:footnote w:type="continuationSeparator" w:id="0">
    <w:p w14:paraId="212659EC" w14:textId="77777777" w:rsidR="002506F2" w:rsidRDefault="002506F2" w:rsidP="00A24134">
      <w:pPr>
        <w:spacing w:after="0" w:line="240" w:lineRule="auto"/>
      </w:pPr>
      <w:r>
        <w:continuationSeparator/>
      </w:r>
    </w:p>
  </w:footnote>
  <w:footnote w:type="continuationNotice" w:id="1">
    <w:p w14:paraId="5E013ED8" w14:textId="77777777" w:rsidR="002506F2" w:rsidRDefault="002506F2">
      <w:pPr>
        <w:spacing w:after="0" w:line="240" w:lineRule="auto"/>
      </w:pPr>
    </w:p>
  </w:footnote>
  <w:footnote w:id="2">
    <w:p w14:paraId="4EEF34E0" w14:textId="18BDF48F" w:rsidR="7C5658BC" w:rsidRPr="002A7E91" w:rsidRDefault="7C5658BC" w:rsidP="5D11A582">
      <w:pPr>
        <w:rPr>
          <w:rFonts w:cstheme="minorHAnsi"/>
          <w:b/>
          <w:bCs/>
          <w:sz w:val="16"/>
          <w:szCs w:val="16"/>
        </w:rPr>
      </w:pPr>
      <w:r>
        <w:footnoteRef/>
      </w:r>
      <w:r w:rsidR="02142458">
        <w:t xml:space="preserve"> </w:t>
      </w:r>
      <w:r w:rsidR="02142458" w:rsidRPr="002A7E91">
        <w:rPr>
          <w:rFonts w:eastAsia="Times New Roman" w:cstheme="minorHAnsi"/>
          <w:b/>
          <w:bCs/>
          <w:sz w:val="16"/>
          <w:szCs w:val="16"/>
          <w:lang w:val="en-AU"/>
        </w:rPr>
        <w:t xml:space="preserve">UNICEF (2020) </w:t>
      </w:r>
      <w:r w:rsidR="02142458" w:rsidRPr="002A7E91">
        <w:rPr>
          <w:rFonts w:eastAsia="Times New Roman" w:cstheme="minorHAnsi"/>
          <w:b/>
          <w:bCs/>
          <w:sz w:val="16"/>
          <w:szCs w:val="16"/>
        </w:rPr>
        <w:t>The socio-economic impact of COVID-19 on children and young people in the Eastern Caribbean Area, 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6700" w14:textId="3DAFB3A4" w:rsidR="00926F8C" w:rsidRDefault="00926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7E8D" w14:textId="188B82E2" w:rsidR="00926F8C" w:rsidRDefault="00926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6C80" w14:textId="1B87A41D" w:rsidR="00926F8C" w:rsidRDefault="00926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9D"/>
    <w:multiLevelType w:val="hybridMultilevel"/>
    <w:tmpl w:val="47060D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10AA"/>
    <w:multiLevelType w:val="hybridMultilevel"/>
    <w:tmpl w:val="FAECCC7A"/>
    <w:lvl w:ilvl="0" w:tplc="36E8B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1795E"/>
    <w:multiLevelType w:val="hybridMultilevel"/>
    <w:tmpl w:val="C9DEE014"/>
    <w:lvl w:ilvl="0" w:tplc="22383B2E">
      <w:start w:val="1"/>
      <w:numFmt w:val="decimal"/>
      <w:lvlText w:val="%1."/>
      <w:lvlJc w:val="left"/>
      <w:pPr>
        <w:ind w:left="720" w:hanging="360"/>
      </w:pPr>
    </w:lvl>
    <w:lvl w:ilvl="1" w:tplc="BDCCAD2E">
      <w:start w:val="1"/>
      <w:numFmt w:val="lowerLetter"/>
      <w:lvlText w:val="%2."/>
      <w:lvlJc w:val="left"/>
      <w:pPr>
        <w:ind w:left="1440" w:hanging="360"/>
      </w:pPr>
    </w:lvl>
    <w:lvl w:ilvl="2" w:tplc="6FC69B62">
      <w:start w:val="1"/>
      <w:numFmt w:val="lowerRoman"/>
      <w:lvlText w:val="%3."/>
      <w:lvlJc w:val="right"/>
      <w:pPr>
        <w:ind w:left="2160" w:hanging="180"/>
      </w:pPr>
    </w:lvl>
    <w:lvl w:ilvl="3" w:tplc="736EC0F2">
      <w:start w:val="1"/>
      <w:numFmt w:val="decimal"/>
      <w:lvlText w:val="%4."/>
      <w:lvlJc w:val="left"/>
      <w:pPr>
        <w:ind w:left="2880" w:hanging="360"/>
      </w:pPr>
    </w:lvl>
    <w:lvl w:ilvl="4" w:tplc="B518C660">
      <w:start w:val="1"/>
      <w:numFmt w:val="lowerLetter"/>
      <w:lvlText w:val="%5."/>
      <w:lvlJc w:val="left"/>
      <w:pPr>
        <w:ind w:left="3600" w:hanging="360"/>
      </w:pPr>
    </w:lvl>
    <w:lvl w:ilvl="5" w:tplc="F4B421AE">
      <w:start w:val="1"/>
      <w:numFmt w:val="lowerRoman"/>
      <w:lvlText w:val="%6."/>
      <w:lvlJc w:val="right"/>
      <w:pPr>
        <w:ind w:left="4320" w:hanging="180"/>
      </w:pPr>
    </w:lvl>
    <w:lvl w:ilvl="6" w:tplc="6310B5D6">
      <w:start w:val="1"/>
      <w:numFmt w:val="decimal"/>
      <w:lvlText w:val="%7."/>
      <w:lvlJc w:val="left"/>
      <w:pPr>
        <w:ind w:left="5040" w:hanging="360"/>
      </w:pPr>
    </w:lvl>
    <w:lvl w:ilvl="7" w:tplc="4EFEF940">
      <w:start w:val="1"/>
      <w:numFmt w:val="lowerLetter"/>
      <w:lvlText w:val="%8."/>
      <w:lvlJc w:val="left"/>
      <w:pPr>
        <w:ind w:left="5760" w:hanging="360"/>
      </w:pPr>
    </w:lvl>
    <w:lvl w:ilvl="8" w:tplc="A6F8EECA">
      <w:start w:val="1"/>
      <w:numFmt w:val="lowerRoman"/>
      <w:lvlText w:val="%9."/>
      <w:lvlJc w:val="right"/>
      <w:pPr>
        <w:ind w:left="6480" w:hanging="180"/>
      </w:pPr>
    </w:lvl>
  </w:abstractNum>
  <w:abstractNum w:abstractNumId="4" w15:restartNumberingAfterBreak="0">
    <w:nsid w:val="065C35B4"/>
    <w:multiLevelType w:val="hybridMultilevel"/>
    <w:tmpl w:val="79D679A0"/>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07237644"/>
    <w:multiLevelType w:val="hybridMultilevel"/>
    <w:tmpl w:val="E6CCA9DC"/>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C82417"/>
    <w:multiLevelType w:val="hybridMultilevel"/>
    <w:tmpl w:val="040476F4"/>
    <w:lvl w:ilvl="0" w:tplc="1474F484">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46E89"/>
    <w:multiLevelType w:val="hybridMultilevel"/>
    <w:tmpl w:val="05BEA6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F7DD2"/>
    <w:multiLevelType w:val="hybridMultilevel"/>
    <w:tmpl w:val="6088B5A4"/>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15:restartNumberingAfterBreak="0">
    <w:nsid w:val="0EEA606F"/>
    <w:multiLevelType w:val="hybridMultilevel"/>
    <w:tmpl w:val="D1B0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044C38"/>
    <w:multiLevelType w:val="hybridMultilevel"/>
    <w:tmpl w:val="9416997E"/>
    <w:lvl w:ilvl="0" w:tplc="961AF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6D764D"/>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5C28A4"/>
    <w:multiLevelType w:val="hybridMultilevel"/>
    <w:tmpl w:val="EFEC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E6DB5"/>
    <w:multiLevelType w:val="hybridMultilevel"/>
    <w:tmpl w:val="F070A6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A1959AB"/>
    <w:multiLevelType w:val="hybridMultilevel"/>
    <w:tmpl w:val="A644287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548AF"/>
    <w:multiLevelType w:val="hybridMultilevel"/>
    <w:tmpl w:val="5B0EAC76"/>
    <w:lvl w:ilvl="0" w:tplc="2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DA27712"/>
    <w:multiLevelType w:val="hybridMultilevel"/>
    <w:tmpl w:val="2848A114"/>
    <w:lvl w:ilvl="0" w:tplc="74682252">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15:restartNumberingAfterBreak="0">
    <w:nsid w:val="1E125DED"/>
    <w:multiLevelType w:val="hybridMultilevel"/>
    <w:tmpl w:val="21CAB73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15:restartNumberingAfterBreak="0">
    <w:nsid w:val="23D849EE"/>
    <w:multiLevelType w:val="hybridMultilevel"/>
    <w:tmpl w:val="FA7615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6D507E"/>
    <w:multiLevelType w:val="hybridMultilevel"/>
    <w:tmpl w:val="65CCD39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15:restartNumberingAfterBreak="0">
    <w:nsid w:val="2A913152"/>
    <w:multiLevelType w:val="hybridMultilevel"/>
    <w:tmpl w:val="B40013AA"/>
    <w:lvl w:ilvl="0" w:tplc="E2660384">
      <w:start w:val="1"/>
      <w:numFmt w:val="bullet"/>
      <w:lvlText w:val=""/>
      <w:lvlJc w:val="left"/>
      <w:pPr>
        <w:tabs>
          <w:tab w:val="num" w:pos="720"/>
        </w:tabs>
        <w:ind w:left="720" w:hanging="360"/>
      </w:pPr>
      <w:rPr>
        <w:rFonts w:ascii="Symbol" w:hAnsi="Symbol" w:hint="default"/>
        <w:sz w:val="20"/>
      </w:rPr>
    </w:lvl>
    <w:lvl w:ilvl="1" w:tplc="533EF566" w:tentative="1">
      <w:start w:val="1"/>
      <w:numFmt w:val="bullet"/>
      <w:lvlText w:val="o"/>
      <w:lvlJc w:val="left"/>
      <w:pPr>
        <w:tabs>
          <w:tab w:val="num" w:pos="1440"/>
        </w:tabs>
        <w:ind w:left="1440" w:hanging="360"/>
      </w:pPr>
      <w:rPr>
        <w:rFonts w:ascii="Courier New" w:hAnsi="Courier New" w:hint="default"/>
        <w:sz w:val="20"/>
      </w:rPr>
    </w:lvl>
    <w:lvl w:ilvl="2" w:tplc="1506F2A0" w:tentative="1">
      <w:start w:val="1"/>
      <w:numFmt w:val="bullet"/>
      <w:lvlText w:val=""/>
      <w:lvlJc w:val="left"/>
      <w:pPr>
        <w:tabs>
          <w:tab w:val="num" w:pos="2160"/>
        </w:tabs>
        <w:ind w:left="2160" w:hanging="360"/>
      </w:pPr>
      <w:rPr>
        <w:rFonts w:ascii="Wingdings" w:hAnsi="Wingdings" w:hint="default"/>
        <w:sz w:val="20"/>
      </w:rPr>
    </w:lvl>
    <w:lvl w:ilvl="3" w:tplc="AF96C2B2" w:tentative="1">
      <w:start w:val="1"/>
      <w:numFmt w:val="bullet"/>
      <w:lvlText w:val=""/>
      <w:lvlJc w:val="left"/>
      <w:pPr>
        <w:tabs>
          <w:tab w:val="num" w:pos="2880"/>
        </w:tabs>
        <w:ind w:left="2880" w:hanging="360"/>
      </w:pPr>
      <w:rPr>
        <w:rFonts w:ascii="Wingdings" w:hAnsi="Wingdings" w:hint="default"/>
        <w:sz w:val="20"/>
      </w:rPr>
    </w:lvl>
    <w:lvl w:ilvl="4" w:tplc="C08C4936" w:tentative="1">
      <w:start w:val="1"/>
      <w:numFmt w:val="bullet"/>
      <w:lvlText w:val=""/>
      <w:lvlJc w:val="left"/>
      <w:pPr>
        <w:tabs>
          <w:tab w:val="num" w:pos="3600"/>
        </w:tabs>
        <w:ind w:left="3600" w:hanging="360"/>
      </w:pPr>
      <w:rPr>
        <w:rFonts w:ascii="Wingdings" w:hAnsi="Wingdings" w:hint="default"/>
        <w:sz w:val="20"/>
      </w:rPr>
    </w:lvl>
    <w:lvl w:ilvl="5" w:tplc="1330A094" w:tentative="1">
      <w:start w:val="1"/>
      <w:numFmt w:val="bullet"/>
      <w:lvlText w:val=""/>
      <w:lvlJc w:val="left"/>
      <w:pPr>
        <w:tabs>
          <w:tab w:val="num" w:pos="4320"/>
        </w:tabs>
        <w:ind w:left="4320" w:hanging="360"/>
      </w:pPr>
      <w:rPr>
        <w:rFonts w:ascii="Wingdings" w:hAnsi="Wingdings" w:hint="default"/>
        <w:sz w:val="20"/>
      </w:rPr>
    </w:lvl>
    <w:lvl w:ilvl="6" w:tplc="E2241A14" w:tentative="1">
      <w:start w:val="1"/>
      <w:numFmt w:val="bullet"/>
      <w:lvlText w:val=""/>
      <w:lvlJc w:val="left"/>
      <w:pPr>
        <w:tabs>
          <w:tab w:val="num" w:pos="5040"/>
        </w:tabs>
        <w:ind w:left="5040" w:hanging="360"/>
      </w:pPr>
      <w:rPr>
        <w:rFonts w:ascii="Wingdings" w:hAnsi="Wingdings" w:hint="default"/>
        <w:sz w:val="20"/>
      </w:rPr>
    </w:lvl>
    <w:lvl w:ilvl="7" w:tplc="EB129CD6" w:tentative="1">
      <w:start w:val="1"/>
      <w:numFmt w:val="bullet"/>
      <w:lvlText w:val=""/>
      <w:lvlJc w:val="left"/>
      <w:pPr>
        <w:tabs>
          <w:tab w:val="num" w:pos="5760"/>
        </w:tabs>
        <w:ind w:left="5760" w:hanging="360"/>
      </w:pPr>
      <w:rPr>
        <w:rFonts w:ascii="Wingdings" w:hAnsi="Wingdings" w:hint="default"/>
        <w:sz w:val="20"/>
      </w:rPr>
    </w:lvl>
    <w:lvl w:ilvl="8" w:tplc="3E546C3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43CF5"/>
    <w:multiLevelType w:val="hybridMultilevel"/>
    <w:tmpl w:val="75A47A90"/>
    <w:lvl w:ilvl="0" w:tplc="8A345DE4">
      <w:start w:val="1"/>
      <w:numFmt w:val="decimal"/>
      <w:lvlText w:val="%1."/>
      <w:lvlJc w:val="left"/>
      <w:pPr>
        <w:ind w:left="720" w:hanging="360"/>
      </w:pPr>
    </w:lvl>
    <w:lvl w:ilvl="1" w:tplc="638444BC">
      <w:start w:val="1"/>
      <w:numFmt w:val="lowerLetter"/>
      <w:lvlText w:val="%2."/>
      <w:lvlJc w:val="left"/>
      <w:pPr>
        <w:ind w:left="1440" w:hanging="360"/>
      </w:pPr>
    </w:lvl>
    <w:lvl w:ilvl="2" w:tplc="6D62C9DE">
      <w:start w:val="1"/>
      <w:numFmt w:val="lowerRoman"/>
      <w:lvlText w:val="%3."/>
      <w:lvlJc w:val="right"/>
      <w:pPr>
        <w:ind w:left="2160" w:hanging="180"/>
      </w:pPr>
    </w:lvl>
    <w:lvl w:ilvl="3" w:tplc="D174F64E">
      <w:start w:val="1"/>
      <w:numFmt w:val="decimal"/>
      <w:lvlText w:val="%4."/>
      <w:lvlJc w:val="left"/>
      <w:pPr>
        <w:ind w:left="2880" w:hanging="360"/>
      </w:pPr>
    </w:lvl>
    <w:lvl w:ilvl="4" w:tplc="C9903060">
      <w:start w:val="1"/>
      <w:numFmt w:val="lowerLetter"/>
      <w:lvlText w:val="%5."/>
      <w:lvlJc w:val="left"/>
      <w:pPr>
        <w:ind w:left="3600" w:hanging="360"/>
      </w:pPr>
    </w:lvl>
    <w:lvl w:ilvl="5" w:tplc="238E6964">
      <w:start w:val="1"/>
      <w:numFmt w:val="lowerRoman"/>
      <w:lvlText w:val="%6."/>
      <w:lvlJc w:val="right"/>
      <w:pPr>
        <w:ind w:left="4320" w:hanging="180"/>
      </w:pPr>
    </w:lvl>
    <w:lvl w:ilvl="6" w:tplc="B4B8AF58">
      <w:start w:val="1"/>
      <w:numFmt w:val="decimal"/>
      <w:lvlText w:val="%7."/>
      <w:lvlJc w:val="left"/>
      <w:pPr>
        <w:ind w:left="5040" w:hanging="360"/>
      </w:pPr>
    </w:lvl>
    <w:lvl w:ilvl="7" w:tplc="4184DFBC">
      <w:start w:val="1"/>
      <w:numFmt w:val="lowerLetter"/>
      <w:lvlText w:val="%8."/>
      <w:lvlJc w:val="left"/>
      <w:pPr>
        <w:ind w:left="5760" w:hanging="360"/>
      </w:pPr>
    </w:lvl>
    <w:lvl w:ilvl="8" w:tplc="B50C0462">
      <w:start w:val="1"/>
      <w:numFmt w:val="lowerRoman"/>
      <w:lvlText w:val="%9."/>
      <w:lvlJc w:val="right"/>
      <w:pPr>
        <w:ind w:left="6480" w:hanging="180"/>
      </w:pPr>
    </w:lvl>
  </w:abstractNum>
  <w:abstractNum w:abstractNumId="23" w15:restartNumberingAfterBreak="0">
    <w:nsid w:val="36784677"/>
    <w:multiLevelType w:val="hybridMultilevel"/>
    <w:tmpl w:val="CBD89E3C"/>
    <w:lvl w:ilvl="0" w:tplc="D1B483E6">
      <w:numFmt w:val="bullet"/>
      <w:lvlText w:val="•"/>
      <w:lvlJc w:val="left"/>
      <w:pPr>
        <w:ind w:left="1080" w:hanging="72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4" w15:restartNumberingAfterBreak="0">
    <w:nsid w:val="383E5796"/>
    <w:multiLevelType w:val="hybridMultilevel"/>
    <w:tmpl w:val="55B8EF3A"/>
    <w:lvl w:ilvl="0" w:tplc="AD620356">
      <w:start w:val="1"/>
      <w:numFmt w:val="decimal"/>
      <w:lvlText w:val="%1."/>
      <w:lvlJc w:val="left"/>
      <w:pPr>
        <w:ind w:left="8550" w:hanging="360"/>
      </w:pPr>
      <w:rPr>
        <w:rFonts w:hint="default"/>
      </w:rPr>
    </w:lvl>
    <w:lvl w:ilvl="1" w:tplc="08090019" w:tentative="1">
      <w:start w:val="1"/>
      <w:numFmt w:val="lowerLetter"/>
      <w:lvlText w:val="%2."/>
      <w:lvlJc w:val="left"/>
      <w:pPr>
        <w:ind w:left="9270" w:hanging="360"/>
      </w:pPr>
    </w:lvl>
    <w:lvl w:ilvl="2" w:tplc="0809001B" w:tentative="1">
      <w:start w:val="1"/>
      <w:numFmt w:val="lowerRoman"/>
      <w:lvlText w:val="%3."/>
      <w:lvlJc w:val="right"/>
      <w:pPr>
        <w:ind w:left="9990" w:hanging="180"/>
      </w:pPr>
    </w:lvl>
    <w:lvl w:ilvl="3" w:tplc="0809000F" w:tentative="1">
      <w:start w:val="1"/>
      <w:numFmt w:val="decimal"/>
      <w:lvlText w:val="%4."/>
      <w:lvlJc w:val="left"/>
      <w:pPr>
        <w:ind w:left="10710" w:hanging="360"/>
      </w:pPr>
    </w:lvl>
    <w:lvl w:ilvl="4" w:tplc="08090019" w:tentative="1">
      <w:start w:val="1"/>
      <w:numFmt w:val="lowerLetter"/>
      <w:lvlText w:val="%5."/>
      <w:lvlJc w:val="left"/>
      <w:pPr>
        <w:ind w:left="11430" w:hanging="360"/>
      </w:pPr>
    </w:lvl>
    <w:lvl w:ilvl="5" w:tplc="0809001B" w:tentative="1">
      <w:start w:val="1"/>
      <w:numFmt w:val="lowerRoman"/>
      <w:lvlText w:val="%6."/>
      <w:lvlJc w:val="right"/>
      <w:pPr>
        <w:ind w:left="12150" w:hanging="180"/>
      </w:pPr>
    </w:lvl>
    <w:lvl w:ilvl="6" w:tplc="0809000F" w:tentative="1">
      <w:start w:val="1"/>
      <w:numFmt w:val="decimal"/>
      <w:lvlText w:val="%7."/>
      <w:lvlJc w:val="left"/>
      <w:pPr>
        <w:ind w:left="12870" w:hanging="360"/>
      </w:pPr>
    </w:lvl>
    <w:lvl w:ilvl="7" w:tplc="08090019" w:tentative="1">
      <w:start w:val="1"/>
      <w:numFmt w:val="lowerLetter"/>
      <w:lvlText w:val="%8."/>
      <w:lvlJc w:val="left"/>
      <w:pPr>
        <w:ind w:left="13590" w:hanging="360"/>
      </w:pPr>
    </w:lvl>
    <w:lvl w:ilvl="8" w:tplc="0809001B" w:tentative="1">
      <w:start w:val="1"/>
      <w:numFmt w:val="lowerRoman"/>
      <w:lvlText w:val="%9."/>
      <w:lvlJc w:val="right"/>
      <w:pPr>
        <w:ind w:left="14310" w:hanging="180"/>
      </w:pPr>
    </w:lvl>
  </w:abstractNum>
  <w:abstractNum w:abstractNumId="25" w15:restartNumberingAfterBreak="0">
    <w:nsid w:val="384A2F88"/>
    <w:multiLevelType w:val="hybridMultilevel"/>
    <w:tmpl w:val="61241506"/>
    <w:lvl w:ilvl="0" w:tplc="0A62B0A6">
      <w:start w:val="1"/>
      <w:numFmt w:val="bullet"/>
      <w:lvlText w:val=""/>
      <w:lvlJc w:val="left"/>
      <w:pPr>
        <w:tabs>
          <w:tab w:val="num" w:pos="720"/>
        </w:tabs>
        <w:ind w:left="720" w:hanging="360"/>
      </w:pPr>
      <w:rPr>
        <w:rFonts w:ascii="Symbol" w:hAnsi="Symbol" w:hint="default"/>
        <w:sz w:val="20"/>
      </w:rPr>
    </w:lvl>
    <w:lvl w:ilvl="1" w:tplc="40CC23AA" w:tentative="1">
      <w:start w:val="1"/>
      <w:numFmt w:val="bullet"/>
      <w:lvlText w:val="o"/>
      <w:lvlJc w:val="left"/>
      <w:pPr>
        <w:tabs>
          <w:tab w:val="num" w:pos="1440"/>
        </w:tabs>
        <w:ind w:left="1440" w:hanging="360"/>
      </w:pPr>
      <w:rPr>
        <w:rFonts w:ascii="Courier New" w:hAnsi="Courier New" w:hint="default"/>
        <w:sz w:val="20"/>
      </w:rPr>
    </w:lvl>
    <w:lvl w:ilvl="2" w:tplc="8F9CED64" w:tentative="1">
      <w:start w:val="1"/>
      <w:numFmt w:val="bullet"/>
      <w:lvlText w:val=""/>
      <w:lvlJc w:val="left"/>
      <w:pPr>
        <w:tabs>
          <w:tab w:val="num" w:pos="2160"/>
        </w:tabs>
        <w:ind w:left="2160" w:hanging="360"/>
      </w:pPr>
      <w:rPr>
        <w:rFonts w:ascii="Wingdings" w:hAnsi="Wingdings" w:hint="default"/>
        <w:sz w:val="20"/>
      </w:rPr>
    </w:lvl>
    <w:lvl w:ilvl="3" w:tplc="94B6A3CC" w:tentative="1">
      <w:start w:val="1"/>
      <w:numFmt w:val="bullet"/>
      <w:lvlText w:val=""/>
      <w:lvlJc w:val="left"/>
      <w:pPr>
        <w:tabs>
          <w:tab w:val="num" w:pos="2880"/>
        </w:tabs>
        <w:ind w:left="2880" w:hanging="360"/>
      </w:pPr>
      <w:rPr>
        <w:rFonts w:ascii="Wingdings" w:hAnsi="Wingdings" w:hint="default"/>
        <w:sz w:val="20"/>
      </w:rPr>
    </w:lvl>
    <w:lvl w:ilvl="4" w:tplc="3204412E" w:tentative="1">
      <w:start w:val="1"/>
      <w:numFmt w:val="bullet"/>
      <w:lvlText w:val=""/>
      <w:lvlJc w:val="left"/>
      <w:pPr>
        <w:tabs>
          <w:tab w:val="num" w:pos="3600"/>
        </w:tabs>
        <w:ind w:left="3600" w:hanging="360"/>
      </w:pPr>
      <w:rPr>
        <w:rFonts w:ascii="Wingdings" w:hAnsi="Wingdings" w:hint="default"/>
        <w:sz w:val="20"/>
      </w:rPr>
    </w:lvl>
    <w:lvl w:ilvl="5" w:tplc="DC8EE548" w:tentative="1">
      <w:start w:val="1"/>
      <w:numFmt w:val="bullet"/>
      <w:lvlText w:val=""/>
      <w:lvlJc w:val="left"/>
      <w:pPr>
        <w:tabs>
          <w:tab w:val="num" w:pos="4320"/>
        </w:tabs>
        <w:ind w:left="4320" w:hanging="360"/>
      </w:pPr>
      <w:rPr>
        <w:rFonts w:ascii="Wingdings" w:hAnsi="Wingdings" w:hint="default"/>
        <w:sz w:val="20"/>
      </w:rPr>
    </w:lvl>
    <w:lvl w:ilvl="6" w:tplc="BF4A3042" w:tentative="1">
      <w:start w:val="1"/>
      <w:numFmt w:val="bullet"/>
      <w:lvlText w:val=""/>
      <w:lvlJc w:val="left"/>
      <w:pPr>
        <w:tabs>
          <w:tab w:val="num" w:pos="5040"/>
        </w:tabs>
        <w:ind w:left="5040" w:hanging="360"/>
      </w:pPr>
      <w:rPr>
        <w:rFonts w:ascii="Wingdings" w:hAnsi="Wingdings" w:hint="default"/>
        <w:sz w:val="20"/>
      </w:rPr>
    </w:lvl>
    <w:lvl w:ilvl="7" w:tplc="E0F81010" w:tentative="1">
      <w:start w:val="1"/>
      <w:numFmt w:val="bullet"/>
      <w:lvlText w:val=""/>
      <w:lvlJc w:val="left"/>
      <w:pPr>
        <w:tabs>
          <w:tab w:val="num" w:pos="5760"/>
        </w:tabs>
        <w:ind w:left="5760" w:hanging="360"/>
      </w:pPr>
      <w:rPr>
        <w:rFonts w:ascii="Wingdings" w:hAnsi="Wingdings" w:hint="default"/>
        <w:sz w:val="20"/>
      </w:rPr>
    </w:lvl>
    <w:lvl w:ilvl="8" w:tplc="8C3A25D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8A285E"/>
    <w:multiLevelType w:val="hybridMultilevel"/>
    <w:tmpl w:val="CD70F79E"/>
    <w:lvl w:ilvl="0" w:tplc="35289182">
      <w:start w:val="1"/>
      <w:numFmt w:val="decimal"/>
      <w:lvlText w:val="%1."/>
      <w:lvlJc w:val="left"/>
      <w:pPr>
        <w:ind w:left="720" w:hanging="360"/>
      </w:pPr>
    </w:lvl>
    <w:lvl w:ilvl="1" w:tplc="A2C8667A">
      <w:start w:val="1"/>
      <w:numFmt w:val="lowerLetter"/>
      <w:lvlText w:val="%2."/>
      <w:lvlJc w:val="left"/>
      <w:pPr>
        <w:ind w:left="1440" w:hanging="360"/>
      </w:pPr>
    </w:lvl>
    <w:lvl w:ilvl="2" w:tplc="AF9A2C30">
      <w:start w:val="1"/>
      <w:numFmt w:val="lowerRoman"/>
      <w:lvlText w:val="%3."/>
      <w:lvlJc w:val="right"/>
      <w:pPr>
        <w:ind w:left="2160" w:hanging="180"/>
      </w:pPr>
    </w:lvl>
    <w:lvl w:ilvl="3" w:tplc="8DC68112">
      <w:start w:val="1"/>
      <w:numFmt w:val="decimal"/>
      <w:lvlText w:val="%4."/>
      <w:lvlJc w:val="left"/>
      <w:pPr>
        <w:ind w:left="2880" w:hanging="360"/>
      </w:pPr>
    </w:lvl>
    <w:lvl w:ilvl="4" w:tplc="2298A7A2">
      <w:start w:val="1"/>
      <w:numFmt w:val="lowerLetter"/>
      <w:lvlText w:val="%5."/>
      <w:lvlJc w:val="left"/>
      <w:pPr>
        <w:ind w:left="3600" w:hanging="360"/>
      </w:pPr>
    </w:lvl>
    <w:lvl w:ilvl="5" w:tplc="8AD44F80">
      <w:start w:val="1"/>
      <w:numFmt w:val="lowerRoman"/>
      <w:lvlText w:val="%6."/>
      <w:lvlJc w:val="right"/>
      <w:pPr>
        <w:ind w:left="4320" w:hanging="180"/>
      </w:pPr>
    </w:lvl>
    <w:lvl w:ilvl="6" w:tplc="36E2C2B8">
      <w:start w:val="1"/>
      <w:numFmt w:val="decimal"/>
      <w:lvlText w:val="%7."/>
      <w:lvlJc w:val="left"/>
      <w:pPr>
        <w:ind w:left="5040" w:hanging="360"/>
      </w:pPr>
    </w:lvl>
    <w:lvl w:ilvl="7" w:tplc="A1629B08">
      <w:start w:val="1"/>
      <w:numFmt w:val="lowerLetter"/>
      <w:lvlText w:val="%8."/>
      <w:lvlJc w:val="left"/>
      <w:pPr>
        <w:ind w:left="5760" w:hanging="360"/>
      </w:pPr>
    </w:lvl>
    <w:lvl w:ilvl="8" w:tplc="0F688956">
      <w:start w:val="1"/>
      <w:numFmt w:val="lowerRoman"/>
      <w:lvlText w:val="%9."/>
      <w:lvlJc w:val="right"/>
      <w:pPr>
        <w:ind w:left="6480" w:hanging="180"/>
      </w:pPr>
    </w:lvl>
  </w:abstractNum>
  <w:abstractNum w:abstractNumId="27" w15:restartNumberingAfterBreak="0">
    <w:nsid w:val="39A52B02"/>
    <w:multiLevelType w:val="hybridMultilevel"/>
    <w:tmpl w:val="96F01D6E"/>
    <w:lvl w:ilvl="0" w:tplc="D1B483E6">
      <w:numFmt w:val="bullet"/>
      <w:lvlText w:val="•"/>
      <w:lvlJc w:val="left"/>
      <w:pPr>
        <w:ind w:left="1080" w:hanging="72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15:restartNumberingAfterBreak="0">
    <w:nsid w:val="3B131852"/>
    <w:multiLevelType w:val="hybridMultilevel"/>
    <w:tmpl w:val="7FF8CE12"/>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351EE5"/>
    <w:multiLevelType w:val="hybridMultilevel"/>
    <w:tmpl w:val="CA28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B023E2"/>
    <w:multiLevelType w:val="hybridMultilevel"/>
    <w:tmpl w:val="B3D46EE0"/>
    <w:lvl w:ilvl="0" w:tplc="20090001">
      <w:start w:val="1"/>
      <w:numFmt w:val="bullet"/>
      <w:lvlText w:val=""/>
      <w:lvlJc w:val="left"/>
      <w:pPr>
        <w:tabs>
          <w:tab w:val="num" w:pos="720"/>
        </w:tabs>
        <w:ind w:left="720" w:hanging="432"/>
      </w:pPr>
      <w:rPr>
        <w:rFonts w:ascii="Symbol" w:hAnsi="Symbol"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3A27BD"/>
    <w:multiLevelType w:val="hybridMultilevel"/>
    <w:tmpl w:val="82A0AA98"/>
    <w:lvl w:ilvl="0" w:tplc="190A03D2">
      <w:start w:val="1"/>
      <w:numFmt w:val="upperLetter"/>
      <w:lvlText w:val="%1."/>
      <w:lvlJc w:val="left"/>
      <w:pPr>
        <w:ind w:left="720" w:hanging="360"/>
      </w:pPr>
    </w:lvl>
    <w:lvl w:ilvl="1" w:tplc="FECC9C06">
      <w:start w:val="1"/>
      <w:numFmt w:val="lowerLetter"/>
      <w:lvlText w:val="%2."/>
      <w:lvlJc w:val="left"/>
      <w:pPr>
        <w:ind w:left="1440" w:hanging="360"/>
      </w:pPr>
    </w:lvl>
    <w:lvl w:ilvl="2" w:tplc="2CB68F5E">
      <w:start w:val="1"/>
      <w:numFmt w:val="lowerRoman"/>
      <w:lvlText w:val="%3."/>
      <w:lvlJc w:val="right"/>
      <w:pPr>
        <w:ind w:left="2160" w:hanging="180"/>
      </w:pPr>
    </w:lvl>
    <w:lvl w:ilvl="3" w:tplc="992EF04C">
      <w:start w:val="1"/>
      <w:numFmt w:val="decimal"/>
      <w:lvlText w:val="%4."/>
      <w:lvlJc w:val="left"/>
      <w:pPr>
        <w:ind w:left="2880" w:hanging="360"/>
      </w:pPr>
    </w:lvl>
    <w:lvl w:ilvl="4" w:tplc="4E707274">
      <w:start w:val="1"/>
      <w:numFmt w:val="lowerLetter"/>
      <w:lvlText w:val="%5."/>
      <w:lvlJc w:val="left"/>
      <w:pPr>
        <w:ind w:left="3600" w:hanging="360"/>
      </w:pPr>
    </w:lvl>
    <w:lvl w:ilvl="5" w:tplc="6302A676">
      <w:start w:val="1"/>
      <w:numFmt w:val="lowerRoman"/>
      <w:lvlText w:val="%6."/>
      <w:lvlJc w:val="right"/>
      <w:pPr>
        <w:ind w:left="4320" w:hanging="180"/>
      </w:pPr>
    </w:lvl>
    <w:lvl w:ilvl="6" w:tplc="70C833FE">
      <w:start w:val="1"/>
      <w:numFmt w:val="decimal"/>
      <w:lvlText w:val="%7."/>
      <w:lvlJc w:val="left"/>
      <w:pPr>
        <w:ind w:left="5040" w:hanging="360"/>
      </w:pPr>
    </w:lvl>
    <w:lvl w:ilvl="7" w:tplc="069042A2">
      <w:start w:val="1"/>
      <w:numFmt w:val="lowerLetter"/>
      <w:lvlText w:val="%8."/>
      <w:lvlJc w:val="left"/>
      <w:pPr>
        <w:ind w:left="5760" w:hanging="360"/>
      </w:pPr>
    </w:lvl>
    <w:lvl w:ilvl="8" w:tplc="9FCE1094">
      <w:start w:val="1"/>
      <w:numFmt w:val="lowerRoman"/>
      <w:lvlText w:val="%9."/>
      <w:lvlJc w:val="right"/>
      <w:pPr>
        <w:ind w:left="6480" w:hanging="180"/>
      </w:pPr>
    </w:lvl>
  </w:abstractNum>
  <w:abstractNum w:abstractNumId="32" w15:restartNumberingAfterBreak="0">
    <w:nsid w:val="481D37FF"/>
    <w:multiLevelType w:val="hybridMultilevel"/>
    <w:tmpl w:val="978076E6"/>
    <w:lvl w:ilvl="0" w:tplc="97E6C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784A7D"/>
    <w:multiLevelType w:val="hybridMultilevel"/>
    <w:tmpl w:val="9DC29E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01754"/>
    <w:multiLevelType w:val="hybridMultilevel"/>
    <w:tmpl w:val="39B2E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64097"/>
    <w:multiLevelType w:val="hybridMultilevel"/>
    <w:tmpl w:val="56DCD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6FE7827"/>
    <w:multiLevelType w:val="hybridMultilevel"/>
    <w:tmpl w:val="50228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30066F"/>
    <w:multiLevelType w:val="hybridMultilevel"/>
    <w:tmpl w:val="1552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B4D7F"/>
    <w:multiLevelType w:val="hybridMultilevel"/>
    <w:tmpl w:val="BA12EDE6"/>
    <w:lvl w:ilvl="0" w:tplc="540E1BEC">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34F71"/>
    <w:multiLevelType w:val="hybridMultilevel"/>
    <w:tmpl w:val="68A4DA66"/>
    <w:lvl w:ilvl="0" w:tplc="190E7462">
      <w:start w:val="1"/>
      <w:numFmt w:val="decimal"/>
      <w:lvlText w:val="%1."/>
      <w:lvlJc w:val="left"/>
      <w:pPr>
        <w:tabs>
          <w:tab w:val="num" w:pos="720"/>
        </w:tabs>
        <w:ind w:left="720" w:hanging="432"/>
      </w:pPr>
      <w:rPr>
        <w:rFonts w:asciiTheme="minorHAnsi" w:eastAsia="Calibri" w:hAnsiTheme="minorHAnsi" w:cstheme="minorBid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D50B7"/>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5F6E44"/>
    <w:multiLevelType w:val="hybridMultilevel"/>
    <w:tmpl w:val="5D3C4588"/>
    <w:lvl w:ilvl="0" w:tplc="FFFFFFFF">
      <w:start w:val="1"/>
      <w:numFmt w:val="upperLetter"/>
      <w:lvlText w:val="%1."/>
      <w:lvlJc w:val="left"/>
      <w:pPr>
        <w:ind w:left="720" w:hanging="360"/>
      </w:pPr>
      <w:rPr>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1"/>
  </w:num>
  <w:num w:numId="3">
    <w:abstractNumId w:val="26"/>
  </w:num>
  <w:num w:numId="4">
    <w:abstractNumId w:val="3"/>
  </w:num>
  <w:num w:numId="5">
    <w:abstractNumId w:val="0"/>
  </w:num>
  <w:num w:numId="6">
    <w:abstractNumId w:val="15"/>
  </w:num>
  <w:num w:numId="7">
    <w:abstractNumId w:val="41"/>
  </w:num>
  <w:num w:numId="8">
    <w:abstractNumId w:val="1"/>
  </w:num>
  <w:num w:numId="9">
    <w:abstractNumId w:val="34"/>
  </w:num>
  <w:num w:numId="10">
    <w:abstractNumId w:val="36"/>
  </w:num>
  <w:num w:numId="11">
    <w:abstractNumId w:val="43"/>
  </w:num>
  <w:num w:numId="12">
    <w:abstractNumId w:val="25"/>
  </w:num>
  <w:num w:numId="13">
    <w:abstractNumId w:val="20"/>
  </w:num>
  <w:num w:numId="14">
    <w:abstractNumId w:val="4"/>
  </w:num>
  <w:num w:numId="15">
    <w:abstractNumId w:val="17"/>
  </w:num>
  <w:num w:numId="16">
    <w:abstractNumId w:val="8"/>
  </w:num>
  <w:num w:numId="17">
    <w:abstractNumId w:val="44"/>
  </w:num>
  <w:num w:numId="18">
    <w:abstractNumId w:val="9"/>
  </w:num>
  <w:num w:numId="19">
    <w:abstractNumId w:val="5"/>
  </w:num>
  <w:num w:numId="20">
    <w:abstractNumId w:val="14"/>
  </w:num>
  <w:num w:numId="21">
    <w:abstractNumId w:val="2"/>
  </w:num>
  <w:num w:numId="22">
    <w:abstractNumId w:val="16"/>
  </w:num>
  <w:num w:numId="23">
    <w:abstractNumId w:val="28"/>
  </w:num>
  <w:num w:numId="24">
    <w:abstractNumId w:val="32"/>
  </w:num>
  <w:num w:numId="25">
    <w:abstractNumId w:val="24"/>
  </w:num>
  <w:num w:numId="26">
    <w:abstractNumId w:val="10"/>
  </w:num>
  <w:num w:numId="27">
    <w:abstractNumId w:val="45"/>
  </w:num>
  <w:num w:numId="28">
    <w:abstractNumId w:val="11"/>
  </w:num>
  <w:num w:numId="29">
    <w:abstractNumId w:val="7"/>
  </w:num>
  <w:num w:numId="30">
    <w:abstractNumId w:val="37"/>
  </w:num>
  <w:num w:numId="31">
    <w:abstractNumId w:val="38"/>
  </w:num>
  <w:num w:numId="32">
    <w:abstractNumId w:val="35"/>
  </w:num>
  <w:num w:numId="33">
    <w:abstractNumId w:val="33"/>
  </w:num>
  <w:num w:numId="34">
    <w:abstractNumId w:val="19"/>
  </w:num>
  <w:num w:numId="35">
    <w:abstractNumId w:val="12"/>
  </w:num>
  <w:num w:numId="36">
    <w:abstractNumId w:val="13"/>
  </w:num>
  <w:num w:numId="37">
    <w:abstractNumId w:val="21"/>
  </w:num>
  <w:num w:numId="38">
    <w:abstractNumId w:val="30"/>
  </w:num>
  <w:num w:numId="39">
    <w:abstractNumId w:val="27"/>
  </w:num>
  <w:num w:numId="40">
    <w:abstractNumId w:val="23"/>
  </w:num>
  <w:num w:numId="41">
    <w:abstractNumId w:val="39"/>
  </w:num>
  <w:num w:numId="42">
    <w:abstractNumId w:val="18"/>
  </w:num>
  <w:num w:numId="43">
    <w:abstractNumId w:val="42"/>
  </w:num>
  <w:num w:numId="44">
    <w:abstractNumId w:val="40"/>
  </w:num>
  <w:num w:numId="45">
    <w:abstractNumId w:val="2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576"/>
    <w:rsid w:val="00004CF4"/>
    <w:rsid w:val="0001012F"/>
    <w:rsid w:val="000102F4"/>
    <w:rsid w:val="00013392"/>
    <w:rsid w:val="000134C8"/>
    <w:rsid w:val="00015184"/>
    <w:rsid w:val="000169A9"/>
    <w:rsid w:val="00023424"/>
    <w:rsid w:val="00026A10"/>
    <w:rsid w:val="0003073E"/>
    <w:rsid w:val="000340FC"/>
    <w:rsid w:val="000436D2"/>
    <w:rsid w:val="00047CFF"/>
    <w:rsid w:val="00057DA8"/>
    <w:rsid w:val="00076586"/>
    <w:rsid w:val="00082790"/>
    <w:rsid w:val="00082B3C"/>
    <w:rsid w:val="00082FC5"/>
    <w:rsid w:val="00086485"/>
    <w:rsid w:val="0009227C"/>
    <w:rsid w:val="000964DE"/>
    <w:rsid w:val="000A17EE"/>
    <w:rsid w:val="000A57A8"/>
    <w:rsid w:val="000A7EBD"/>
    <w:rsid w:val="000B052D"/>
    <w:rsid w:val="000B1A7C"/>
    <w:rsid w:val="000B4E46"/>
    <w:rsid w:val="000C5A61"/>
    <w:rsid w:val="000D212E"/>
    <w:rsid w:val="000D644E"/>
    <w:rsid w:val="000E14CD"/>
    <w:rsid w:val="000E2C6B"/>
    <w:rsid w:val="000E40F6"/>
    <w:rsid w:val="000E44D9"/>
    <w:rsid w:val="000E45E5"/>
    <w:rsid w:val="000E5AED"/>
    <w:rsid w:val="000E6206"/>
    <w:rsid w:val="000E7784"/>
    <w:rsid w:val="000F005A"/>
    <w:rsid w:val="000F3ECF"/>
    <w:rsid w:val="000F7C60"/>
    <w:rsid w:val="00100174"/>
    <w:rsid w:val="00100FA1"/>
    <w:rsid w:val="00101AD9"/>
    <w:rsid w:val="00103276"/>
    <w:rsid w:val="00113948"/>
    <w:rsid w:val="0011605E"/>
    <w:rsid w:val="001178A3"/>
    <w:rsid w:val="0012290D"/>
    <w:rsid w:val="00123964"/>
    <w:rsid w:val="00127B5A"/>
    <w:rsid w:val="00132C50"/>
    <w:rsid w:val="00132E93"/>
    <w:rsid w:val="00132EA2"/>
    <w:rsid w:val="0013424A"/>
    <w:rsid w:val="00134A66"/>
    <w:rsid w:val="00135330"/>
    <w:rsid w:val="00142139"/>
    <w:rsid w:val="001473B3"/>
    <w:rsid w:val="00147A6F"/>
    <w:rsid w:val="0015144C"/>
    <w:rsid w:val="001550F0"/>
    <w:rsid w:val="00155163"/>
    <w:rsid w:val="00161673"/>
    <w:rsid w:val="0016600F"/>
    <w:rsid w:val="001719C6"/>
    <w:rsid w:val="00173D62"/>
    <w:rsid w:val="00175426"/>
    <w:rsid w:val="0017734F"/>
    <w:rsid w:val="00180DF8"/>
    <w:rsid w:val="00183B14"/>
    <w:rsid w:val="00184793"/>
    <w:rsid w:val="00184E07"/>
    <w:rsid w:val="001A0DCE"/>
    <w:rsid w:val="001A7DF1"/>
    <w:rsid w:val="001B056B"/>
    <w:rsid w:val="001B05D6"/>
    <w:rsid w:val="001B1653"/>
    <w:rsid w:val="001B666D"/>
    <w:rsid w:val="001B7E7A"/>
    <w:rsid w:val="001C07F7"/>
    <w:rsid w:val="001C358A"/>
    <w:rsid w:val="001C46A5"/>
    <w:rsid w:val="001C655E"/>
    <w:rsid w:val="001D2533"/>
    <w:rsid w:val="001D6EF1"/>
    <w:rsid w:val="001E147B"/>
    <w:rsid w:val="001E30BA"/>
    <w:rsid w:val="001E3B77"/>
    <w:rsid w:val="001E6EC7"/>
    <w:rsid w:val="001F171B"/>
    <w:rsid w:val="001F2ED0"/>
    <w:rsid w:val="002039E0"/>
    <w:rsid w:val="00203B48"/>
    <w:rsid w:val="00210A74"/>
    <w:rsid w:val="002111B1"/>
    <w:rsid w:val="00211858"/>
    <w:rsid w:val="002168AF"/>
    <w:rsid w:val="002215B8"/>
    <w:rsid w:val="0022227B"/>
    <w:rsid w:val="002223E0"/>
    <w:rsid w:val="00223B5C"/>
    <w:rsid w:val="00224409"/>
    <w:rsid w:val="00226B4D"/>
    <w:rsid w:val="002274E2"/>
    <w:rsid w:val="002279A8"/>
    <w:rsid w:val="00230069"/>
    <w:rsid w:val="0023104E"/>
    <w:rsid w:val="00231220"/>
    <w:rsid w:val="00235A8E"/>
    <w:rsid w:val="00235FFD"/>
    <w:rsid w:val="00240D5A"/>
    <w:rsid w:val="00243D3D"/>
    <w:rsid w:val="00247EB4"/>
    <w:rsid w:val="002506F2"/>
    <w:rsid w:val="00252608"/>
    <w:rsid w:val="002537B6"/>
    <w:rsid w:val="00255A1C"/>
    <w:rsid w:val="00261FBC"/>
    <w:rsid w:val="002634A3"/>
    <w:rsid w:val="00264488"/>
    <w:rsid w:val="002662F2"/>
    <w:rsid w:val="00266E7B"/>
    <w:rsid w:val="002758B4"/>
    <w:rsid w:val="0027797F"/>
    <w:rsid w:val="00277EE4"/>
    <w:rsid w:val="00283A9D"/>
    <w:rsid w:val="00285F80"/>
    <w:rsid w:val="00292F2D"/>
    <w:rsid w:val="00293327"/>
    <w:rsid w:val="002941FD"/>
    <w:rsid w:val="00296A92"/>
    <w:rsid w:val="002A1486"/>
    <w:rsid w:val="002A5472"/>
    <w:rsid w:val="002A7A81"/>
    <w:rsid w:val="002A7E91"/>
    <w:rsid w:val="002A7E94"/>
    <w:rsid w:val="002B197A"/>
    <w:rsid w:val="002B58A2"/>
    <w:rsid w:val="002B59C2"/>
    <w:rsid w:val="002B59FF"/>
    <w:rsid w:val="002C5A78"/>
    <w:rsid w:val="002C747B"/>
    <w:rsid w:val="002D21D4"/>
    <w:rsid w:val="002D6F38"/>
    <w:rsid w:val="002E391B"/>
    <w:rsid w:val="002E3D0B"/>
    <w:rsid w:val="002E688C"/>
    <w:rsid w:val="002F1550"/>
    <w:rsid w:val="002F1F62"/>
    <w:rsid w:val="002F2261"/>
    <w:rsid w:val="002F799A"/>
    <w:rsid w:val="00304BE6"/>
    <w:rsid w:val="00307732"/>
    <w:rsid w:val="00315BCB"/>
    <w:rsid w:val="003173E1"/>
    <w:rsid w:val="00320DE9"/>
    <w:rsid w:val="0032274A"/>
    <w:rsid w:val="00324E73"/>
    <w:rsid w:val="00325077"/>
    <w:rsid w:val="00326813"/>
    <w:rsid w:val="00327CD8"/>
    <w:rsid w:val="0033411B"/>
    <w:rsid w:val="00334ACB"/>
    <w:rsid w:val="00336056"/>
    <w:rsid w:val="00336112"/>
    <w:rsid w:val="00336857"/>
    <w:rsid w:val="003374EA"/>
    <w:rsid w:val="00344BE7"/>
    <w:rsid w:val="003463EB"/>
    <w:rsid w:val="003473BF"/>
    <w:rsid w:val="00356C4B"/>
    <w:rsid w:val="00361E15"/>
    <w:rsid w:val="00362A38"/>
    <w:rsid w:val="003666BD"/>
    <w:rsid w:val="00371D0B"/>
    <w:rsid w:val="00372D3C"/>
    <w:rsid w:val="00373824"/>
    <w:rsid w:val="003754C3"/>
    <w:rsid w:val="00377C12"/>
    <w:rsid w:val="003812A9"/>
    <w:rsid w:val="00381980"/>
    <w:rsid w:val="00381BA6"/>
    <w:rsid w:val="003831E9"/>
    <w:rsid w:val="003836C0"/>
    <w:rsid w:val="00385621"/>
    <w:rsid w:val="00386E8C"/>
    <w:rsid w:val="00387C89"/>
    <w:rsid w:val="003913F8"/>
    <w:rsid w:val="00392F9F"/>
    <w:rsid w:val="0039750D"/>
    <w:rsid w:val="003A0241"/>
    <w:rsid w:val="003A0F09"/>
    <w:rsid w:val="003A1088"/>
    <w:rsid w:val="003A18FE"/>
    <w:rsid w:val="003A1F38"/>
    <w:rsid w:val="003A22D4"/>
    <w:rsid w:val="003A3F96"/>
    <w:rsid w:val="003A5551"/>
    <w:rsid w:val="003A5CEC"/>
    <w:rsid w:val="003A623A"/>
    <w:rsid w:val="003A7FE6"/>
    <w:rsid w:val="003B0C3C"/>
    <w:rsid w:val="003B64A8"/>
    <w:rsid w:val="003C10E5"/>
    <w:rsid w:val="003C1599"/>
    <w:rsid w:val="003C251B"/>
    <w:rsid w:val="003C6AA3"/>
    <w:rsid w:val="003C7F63"/>
    <w:rsid w:val="003D0AAA"/>
    <w:rsid w:val="003D1100"/>
    <w:rsid w:val="003D1111"/>
    <w:rsid w:val="003D1152"/>
    <w:rsid w:val="003D7001"/>
    <w:rsid w:val="003D779E"/>
    <w:rsid w:val="003E0B4F"/>
    <w:rsid w:val="003E7D41"/>
    <w:rsid w:val="003F0258"/>
    <w:rsid w:val="003F1F31"/>
    <w:rsid w:val="003F29AC"/>
    <w:rsid w:val="00400189"/>
    <w:rsid w:val="004027C4"/>
    <w:rsid w:val="004036CA"/>
    <w:rsid w:val="004075D1"/>
    <w:rsid w:val="00411070"/>
    <w:rsid w:val="00412A9D"/>
    <w:rsid w:val="00415B0B"/>
    <w:rsid w:val="004177F8"/>
    <w:rsid w:val="0042025B"/>
    <w:rsid w:val="004211B8"/>
    <w:rsid w:val="004314D5"/>
    <w:rsid w:val="00432027"/>
    <w:rsid w:val="004334E5"/>
    <w:rsid w:val="00434D0C"/>
    <w:rsid w:val="004365B9"/>
    <w:rsid w:val="00436B99"/>
    <w:rsid w:val="00440ECE"/>
    <w:rsid w:val="0044104F"/>
    <w:rsid w:val="00441B31"/>
    <w:rsid w:val="00443E94"/>
    <w:rsid w:val="0045142E"/>
    <w:rsid w:val="0045414B"/>
    <w:rsid w:val="004558B2"/>
    <w:rsid w:val="00457472"/>
    <w:rsid w:val="004608B6"/>
    <w:rsid w:val="0046579F"/>
    <w:rsid w:val="00467DB9"/>
    <w:rsid w:val="00471619"/>
    <w:rsid w:val="00471EEB"/>
    <w:rsid w:val="004758AA"/>
    <w:rsid w:val="0047717F"/>
    <w:rsid w:val="00481537"/>
    <w:rsid w:val="0048461E"/>
    <w:rsid w:val="004848F3"/>
    <w:rsid w:val="00484F5F"/>
    <w:rsid w:val="00484F84"/>
    <w:rsid w:val="0048556F"/>
    <w:rsid w:val="00490ACF"/>
    <w:rsid w:val="00491D67"/>
    <w:rsid w:val="0049224D"/>
    <w:rsid w:val="004A041A"/>
    <w:rsid w:val="004A2B79"/>
    <w:rsid w:val="004A3F66"/>
    <w:rsid w:val="004A648B"/>
    <w:rsid w:val="004B06EB"/>
    <w:rsid w:val="004B0BF2"/>
    <w:rsid w:val="004B1157"/>
    <w:rsid w:val="004B1F08"/>
    <w:rsid w:val="004C217D"/>
    <w:rsid w:val="004C3785"/>
    <w:rsid w:val="004C6FFC"/>
    <w:rsid w:val="004D11DE"/>
    <w:rsid w:val="004D1912"/>
    <w:rsid w:val="004D1B5E"/>
    <w:rsid w:val="004D3F24"/>
    <w:rsid w:val="004E17C9"/>
    <w:rsid w:val="004E249A"/>
    <w:rsid w:val="004F1318"/>
    <w:rsid w:val="004F1486"/>
    <w:rsid w:val="004F1CFB"/>
    <w:rsid w:val="004F34CA"/>
    <w:rsid w:val="004F695C"/>
    <w:rsid w:val="00501B0E"/>
    <w:rsid w:val="005048DE"/>
    <w:rsid w:val="005053C8"/>
    <w:rsid w:val="005062B2"/>
    <w:rsid w:val="00506809"/>
    <w:rsid w:val="00512E25"/>
    <w:rsid w:val="00513039"/>
    <w:rsid w:val="00514D69"/>
    <w:rsid w:val="00526890"/>
    <w:rsid w:val="00530ED0"/>
    <w:rsid w:val="005312AB"/>
    <w:rsid w:val="0053489A"/>
    <w:rsid w:val="005372C3"/>
    <w:rsid w:val="0054446C"/>
    <w:rsid w:val="005445E9"/>
    <w:rsid w:val="00544F29"/>
    <w:rsid w:val="00545F80"/>
    <w:rsid w:val="0054676B"/>
    <w:rsid w:val="005474D3"/>
    <w:rsid w:val="00550559"/>
    <w:rsid w:val="005567DE"/>
    <w:rsid w:val="00556989"/>
    <w:rsid w:val="00556EDD"/>
    <w:rsid w:val="00562AA8"/>
    <w:rsid w:val="0056652B"/>
    <w:rsid w:val="005725BB"/>
    <w:rsid w:val="00577240"/>
    <w:rsid w:val="00584684"/>
    <w:rsid w:val="0059064C"/>
    <w:rsid w:val="00591C0E"/>
    <w:rsid w:val="0059267A"/>
    <w:rsid w:val="005936E2"/>
    <w:rsid w:val="00594328"/>
    <w:rsid w:val="00597D4D"/>
    <w:rsid w:val="005A704D"/>
    <w:rsid w:val="005B038A"/>
    <w:rsid w:val="005B03B1"/>
    <w:rsid w:val="005B1E98"/>
    <w:rsid w:val="005B1FC6"/>
    <w:rsid w:val="005B204C"/>
    <w:rsid w:val="005B3B05"/>
    <w:rsid w:val="005B3B76"/>
    <w:rsid w:val="005C1E48"/>
    <w:rsid w:val="005C2890"/>
    <w:rsid w:val="005C4940"/>
    <w:rsid w:val="005C69FF"/>
    <w:rsid w:val="005C6CD8"/>
    <w:rsid w:val="005D0C2F"/>
    <w:rsid w:val="005E0071"/>
    <w:rsid w:val="005E0457"/>
    <w:rsid w:val="005E0BAB"/>
    <w:rsid w:val="005E2845"/>
    <w:rsid w:val="005E4E4E"/>
    <w:rsid w:val="005F1B65"/>
    <w:rsid w:val="005F51A9"/>
    <w:rsid w:val="005F57EE"/>
    <w:rsid w:val="005F5DFD"/>
    <w:rsid w:val="005F626B"/>
    <w:rsid w:val="005F7C68"/>
    <w:rsid w:val="005F7E17"/>
    <w:rsid w:val="00606220"/>
    <w:rsid w:val="006226E5"/>
    <w:rsid w:val="006240BC"/>
    <w:rsid w:val="0062525C"/>
    <w:rsid w:val="00627341"/>
    <w:rsid w:val="006321B8"/>
    <w:rsid w:val="0063524A"/>
    <w:rsid w:val="00636AF0"/>
    <w:rsid w:val="0064123E"/>
    <w:rsid w:val="00645052"/>
    <w:rsid w:val="0065190A"/>
    <w:rsid w:val="0065435E"/>
    <w:rsid w:val="00654ABF"/>
    <w:rsid w:val="0065710B"/>
    <w:rsid w:val="006707FB"/>
    <w:rsid w:val="006711FB"/>
    <w:rsid w:val="00676AD5"/>
    <w:rsid w:val="00677D43"/>
    <w:rsid w:val="006842F2"/>
    <w:rsid w:val="0068737E"/>
    <w:rsid w:val="00687AF8"/>
    <w:rsid w:val="0069039B"/>
    <w:rsid w:val="006937AA"/>
    <w:rsid w:val="006A0A72"/>
    <w:rsid w:val="006A5ACA"/>
    <w:rsid w:val="006A71B6"/>
    <w:rsid w:val="006A7508"/>
    <w:rsid w:val="006B0F19"/>
    <w:rsid w:val="006B34AC"/>
    <w:rsid w:val="006B446F"/>
    <w:rsid w:val="006B4A2F"/>
    <w:rsid w:val="006B4F3F"/>
    <w:rsid w:val="006B5820"/>
    <w:rsid w:val="006C2E00"/>
    <w:rsid w:val="006C3A30"/>
    <w:rsid w:val="006C3F84"/>
    <w:rsid w:val="006C46AD"/>
    <w:rsid w:val="006C491D"/>
    <w:rsid w:val="006D3C27"/>
    <w:rsid w:val="006D7101"/>
    <w:rsid w:val="006E0EC5"/>
    <w:rsid w:val="006E1090"/>
    <w:rsid w:val="006E228E"/>
    <w:rsid w:val="006E3182"/>
    <w:rsid w:val="006E41C6"/>
    <w:rsid w:val="006E6523"/>
    <w:rsid w:val="007012A8"/>
    <w:rsid w:val="00706300"/>
    <w:rsid w:val="0070777C"/>
    <w:rsid w:val="0070793A"/>
    <w:rsid w:val="00711A8A"/>
    <w:rsid w:val="007151DA"/>
    <w:rsid w:val="00716B87"/>
    <w:rsid w:val="00724A6B"/>
    <w:rsid w:val="007251BC"/>
    <w:rsid w:val="00730209"/>
    <w:rsid w:val="0073283B"/>
    <w:rsid w:val="007354EA"/>
    <w:rsid w:val="007361E6"/>
    <w:rsid w:val="00737259"/>
    <w:rsid w:val="00740BA1"/>
    <w:rsid w:val="0074555B"/>
    <w:rsid w:val="0074587A"/>
    <w:rsid w:val="00746D92"/>
    <w:rsid w:val="00753406"/>
    <w:rsid w:val="007542E8"/>
    <w:rsid w:val="00756CA9"/>
    <w:rsid w:val="00762252"/>
    <w:rsid w:val="00763F68"/>
    <w:rsid w:val="0076483E"/>
    <w:rsid w:val="007650C2"/>
    <w:rsid w:val="007676A7"/>
    <w:rsid w:val="00770807"/>
    <w:rsid w:val="00782D61"/>
    <w:rsid w:val="007879A4"/>
    <w:rsid w:val="00791C25"/>
    <w:rsid w:val="00794380"/>
    <w:rsid w:val="0079459D"/>
    <w:rsid w:val="007A3406"/>
    <w:rsid w:val="007A4264"/>
    <w:rsid w:val="007B1BE9"/>
    <w:rsid w:val="007B2029"/>
    <w:rsid w:val="007C0874"/>
    <w:rsid w:val="007C2066"/>
    <w:rsid w:val="007C272B"/>
    <w:rsid w:val="007C4235"/>
    <w:rsid w:val="007C7C40"/>
    <w:rsid w:val="007D023E"/>
    <w:rsid w:val="007D382E"/>
    <w:rsid w:val="007D496B"/>
    <w:rsid w:val="007D726E"/>
    <w:rsid w:val="007D7C11"/>
    <w:rsid w:val="007E4F76"/>
    <w:rsid w:val="007F0615"/>
    <w:rsid w:val="007F0991"/>
    <w:rsid w:val="007F3F50"/>
    <w:rsid w:val="007F5CFF"/>
    <w:rsid w:val="007F7BC7"/>
    <w:rsid w:val="00805E71"/>
    <w:rsid w:val="008067F8"/>
    <w:rsid w:val="00807562"/>
    <w:rsid w:val="00810122"/>
    <w:rsid w:val="00810FC3"/>
    <w:rsid w:val="00816B78"/>
    <w:rsid w:val="00817236"/>
    <w:rsid w:val="00820842"/>
    <w:rsid w:val="00820A6A"/>
    <w:rsid w:val="008221BC"/>
    <w:rsid w:val="00822C25"/>
    <w:rsid w:val="0083242F"/>
    <w:rsid w:val="0083383C"/>
    <w:rsid w:val="00834D1A"/>
    <w:rsid w:val="00835F5E"/>
    <w:rsid w:val="0083711D"/>
    <w:rsid w:val="00837F09"/>
    <w:rsid w:val="00842657"/>
    <w:rsid w:val="00853AC6"/>
    <w:rsid w:val="00860DAA"/>
    <w:rsid w:val="00872028"/>
    <w:rsid w:val="008750FC"/>
    <w:rsid w:val="00875146"/>
    <w:rsid w:val="00875DEB"/>
    <w:rsid w:val="00876B4E"/>
    <w:rsid w:val="00877596"/>
    <w:rsid w:val="00882780"/>
    <w:rsid w:val="00882E3F"/>
    <w:rsid w:val="00885052"/>
    <w:rsid w:val="0089042F"/>
    <w:rsid w:val="008937BA"/>
    <w:rsid w:val="00897A68"/>
    <w:rsid w:val="008A0260"/>
    <w:rsid w:val="008A1C42"/>
    <w:rsid w:val="008A3057"/>
    <w:rsid w:val="008A3A4C"/>
    <w:rsid w:val="008A4E69"/>
    <w:rsid w:val="008A6EEE"/>
    <w:rsid w:val="008A6F73"/>
    <w:rsid w:val="008B1013"/>
    <w:rsid w:val="008B33D2"/>
    <w:rsid w:val="008B4CE6"/>
    <w:rsid w:val="008C160A"/>
    <w:rsid w:val="008C68BF"/>
    <w:rsid w:val="008D13D7"/>
    <w:rsid w:val="008D18E7"/>
    <w:rsid w:val="008D44EC"/>
    <w:rsid w:val="008D4D1E"/>
    <w:rsid w:val="008D5EC9"/>
    <w:rsid w:val="008E0A2F"/>
    <w:rsid w:val="008E1201"/>
    <w:rsid w:val="008E1C0F"/>
    <w:rsid w:val="008E21EC"/>
    <w:rsid w:val="008E4BE0"/>
    <w:rsid w:val="008F56B2"/>
    <w:rsid w:val="008F56F4"/>
    <w:rsid w:val="00903725"/>
    <w:rsid w:val="009038BA"/>
    <w:rsid w:val="00915852"/>
    <w:rsid w:val="00915F5D"/>
    <w:rsid w:val="0092322C"/>
    <w:rsid w:val="00926F8C"/>
    <w:rsid w:val="00944419"/>
    <w:rsid w:val="00944F40"/>
    <w:rsid w:val="009466A8"/>
    <w:rsid w:val="00946F2A"/>
    <w:rsid w:val="0094779C"/>
    <w:rsid w:val="00953183"/>
    <w:rsid w:val="0095324E"/>
    <w:rsid w:val="00954FE8"/>
    <w:rsid w:val="0095683C"/>
    <w:rsid w:val="00956CDF"/>
    <w:rsid w:val="00957C0F"/>
    <w:rsid w:val="00962AFB"/>
    <w:rsid w:val="009647AA"/>
    <w:rsid w:val="00971E19"/>
    <w:rsid w:val="009723CE"/>
    <w:rsid w:val="00973FDB"/>
    <w:rsid w:val="00977A88"/>
    <w:rsid w:val="009838E5"/>
    <w:rsid w:val="00984D04"/>
    <w:rsid w:val="0098770B"/>
    <w:rsid w:val="0099099C"/>
    <w:rsid w:val="009912B9"/>
    <w:rsid w:val="00993E07"/>
    <w:rsid w:val="00996E94"/>
    <w:rsid w:val="009A0318"/>
    <w:rsid w:val="009B24E7"/>
    <w:rsid w:val="009B71CF"/>
    <w:rsid w:val="009C1B1E"/>
    <w:rsid w:val="009C1CE7"/>
    <w:rsid w:val="009C32A0"/>
    <w:rsid w:val="009C4114"/>
    <w:rsid w:val="009C4A43"/>
    <w:rsid w:val="009C6C44"/>
    <w:rsid w:val="009D07DB"/>
    <w:rsid w:val="009D6814"/>
    <w:rsid w:val="009D7134"/>
    <w:rsid w:val="009D7B12"/>
    <w:rsid w:val="009E1047"/>
    <w:rsid w:val="009E2B22"/>
    <w:rsid w:val="009F00A2"/>
    <w:rsid w:val="009F1DF0"/>
    <w:rsid w:val="009F4AF1"/>
    <w:rsid w:val="00A027FE"/>
    <w:rsid w:val="00A030A0"/>
    <w:rsid w:val="00A0503A"/>
    <w:rsid w:val="00A050BC"/>
    <w:rsid w:val="00A0687F"/>
    <w:rsid w:val="00A11A9B"/>
    <w:rsid w:val="00A12A34"/>
    <w:rsid w:val="00A13091"/>
    <w:rsid w:val="00A15393"/>
    <w:rsid w:val="00A16E72"/>
    <w:rsid w:val="00A207A8"/>
    <w:rsid w:val="00A22A36"/>
    <w:rsid w:val="00A24134"/>
    <w:rsid w:val="00A271E7"/>
    <w:rsid w:val="00A301B0"/>
    <w:rsid w:val="00A30347"/>
    <w:rsid w:val="00A37717"/>
    <w:rsid w:val="00A37B7D"/>
    <w:rsid w:val="00A41023"/>
    <w:rsid w:val="00A410B7"/>
    <w:rsid w:val="00A411B5"/>
    <w:rsid w:val="00A428ED"/>
    <w:rsid w:val="00A436C3"/>
    <w:rsid w:val="00A52470"/>
    <w:rsid w:val="00A60ADC"/>
    <w:rsid w:val="00A61530"/>
    <w:rsid w:val="00A6202D"/>
    <w:rsid w:val="00A625E6"/>
    <w:rsid w:val="00A65889"/>
    <w:rsid w:val="00A66273"/>
    <w:rsid w:val="00A6741A"/>
    <w:rsid w:val="00A6756E"/>
    <w:rsid w:val="00A70F36"/>
    <w:rsid w:val="00A71C93"/>
    <w:rsid w:val="00A733BE"/>
    <w:rsid w:val="00A735D0"/>
    <w:rsid w:val="00A76FC5"/>
    <w:rsid w:val="00A8090F"/>
    <w:rsid w:val="00A83454"/>
    <w:rsid w:val="00A84AEE"/>
    <w:rsid w:val="00A857B2"/>
    <w:rsid w:val="00A863A5"/>
    <w:rsid w:val="00A90A49"/>
    <w:rsid w:val="00A91138"/>
    <w:rsid w:val="00A944FC"/>
    <w:rsid w:val="00A94866"/>
    <w:rsid w:val="00A95722"/>
    <w:rsid w:val="00AA1026"/>
    <w:rsid w:val="00AA133D"/>
    <w:rsid w:val="00AA1BA3"/>
    <w:rsid w:val="00AA4872"/>
    <w:rsid w:val="00AA76B6"/>
    <w:rsid w:val="00AB3B5A"/>
    <w:rsid w:val="00AC3CFE"/>
    <w:rsid w:val="00AC4F10"/>
    <w:rsid w:val="00AC6F4C"/>
    <w:rsid w:val="00AD075C"/>
    <w:rsid w:val="00AD34C1"/>
    <w:rsid w:val="00AD4B67"/>
    <w:rsid w:val="00AE0D81"/>
    <w:rsid w:val="00AE13BB"/>
    <w:rsid w:val="00AE2511"/>
    <w:rsid w:val="00AE5D09"/>
    <w:rsid w:val="00AF3C0C"/>
    <w:rsid w:val="00AF6929"/>
    <w:rsid w:val="00AF77EF"/>
    <w:rsid w:val="00B00F35"/>
    <w:rsid w:val="00B079D9"/>
    <w:rsid w:val="00B15FF1"/>
    <w:rsid w:val="00B16148"/>
    <w:rsid w:val="00B2445F"/>
    <w:rsid w:val="00B335E2"/>
    <w:rsid w:val="00B37A63"/>
    <w:rsid w:val="00B41832"/>
    <w:rsid w:val="00B438A3"/>
    <w:rsid w:val="00B447D0"/>
    <w:rsid w:val="00B4518F"/>
    <w:rsid w:val="00B500DD"/>
    <w:rsid w:val="00B504D6"/>
    <w:rsid w:val="00B5069D"/>
    <w:rsid w:val="00B579B5"/>
    <w:rsid w:val="00B60FD8"/>
    <w:rsid w:val="00B61F75"/>
    <w:rsid w:val="00B635F0"/>
    <w:rsid w:val="00B674DD"/>
    <w:rsid w:val="00B70665"/>
    <w:rsid w:val="00B719C3"/>
    <w:rsid w:val="00B75995"/>
    <w:rsid w:val="00B8194E"/>
    <w:rsid w:val="00B879BD"/>
    <w:rsid w:val="00B90865"/>
    <w:rsid w:val="00B97184"/>
    <w:rsid w:val="00BA4CCE"/>
    <w:rsid w:val="00BA5374"/>
    <w:rsid w:val="00BA6F3B"/>
    <w:rsid w:val="00BB00F7"/>
    <w:rsid w:val="00BC3074"/>
    <w:rsid w:val="00BC350E"/>
    <w:rsid w:val="00BC72DE"/>
    <w:rsid w:val="00BD317D"/>
    <w:rsid w:val="00BD4610"/>
    <w:rsid w:val="00BD6C3E"/>
    <w:rsid w:val="00BE0F70"/>
    <w:rsid w:val="00BE3FAF"/>
    <w:rsid w:val="00BE5CA2"/>
    <w:rsid w:val="00BF03CD"/>
    <w:rsid w:val="00BF5E8A"/>
    <w:rsid w:val="00BF6686"/>
    <w:rsid w:val="00C01A86"/>
    <w:rsid w:val="00C12751"/>
    <w:rsid w:val="00C13F3C"/>
    <w:rsid w:val="00C17834"/>
    <w:rsid w:val="00C17CD0"/>
    <w:rsid w:val="00C20EFF"/>
    <w:rsid w:val="00C22E07"/>
    <w:rsid w:val="00C2514D"/>
    <w:rsid w:val="00C260C7"/>
    <w:rsid w:val="00C34BF9"/>
    <w:rsid w:val="00C36AFE"/>
    <w:rsid w:val="00C377BB"/>
    <w:rsid w:val="00C47006"/>
    <w:rsid w:val="00C50864"/>
    <w:rsid w:val="00C53BA6"/>
    <w:rsid w:val="00C54CCD"/>
    <w:rsid w:val="00C561DD"/>
    <w:rsid w:val="00C60D3F"/>
    <w:rsid w:val="00C62F49"/>
    <w:rsid w:val="00C64099"/>
    <w:rsid w:val="00C66A43"/>
    <w:rsid w:val="00C7775F"/>
    <w:rsid w:val="00C807AD"/>
    <w:rsid w:val="00C81F99"/>
    <w:rsid w:val="00C84649"/>
    <w:rsid w:val="00C84C47"/>
    <w:rsid w:val="00C904FE"/>
    <w:rsid w:val="00C9394B"/>
    <w:rsid w:val="00C9498C"/>
    <w:rsid w:val="00C94FE4"/>
    <w:rsid w:val="00C95895"/>
    <w:rsid w:val="00C9672A"/>
    <w:rsid w:val="00CA5A30"/>
    <w:rsid w:val="00CA68EB"/>
    <w:rsid w:val="00CA74B5"/>
    <w:rsid w:val="00CA7D69"/>
    <w:rsid w:val="00CB1C0C"/>
    <w:rsid w:val="00CB6293"/>
    <w:rsid w:val="00CC265E"/>
    <w:rsid w:val="00CC6609"/>
    <w:rsid w:val="00CD09F7"/>
    <w:rsid w:val="00CD0AA7"/>
    <w:rsid w:val="00CD7B1B"/>
    <w:rsid w:val="00CE0B86"/>
    <w:rsid w:val="00CE153F"/>
    <w:rsid w:val="00CE1760"/>
    <w:rsid w:val="00CE7AE2"/>
    <w:rsid w:val="00CF14EF"/>
    <w:rsid w:val="00CF46C7"/>
    <w:rsid w:val="00CF522C"/>
    <w:rsid w:val="00CF53D1"/>
    <w:rsid w:val="00D0067A"/>
    <w:rsid w:val="00D02428"/>
    <w:rsid w:val="00D02C7E"/>
    <w:rsid w:val="00D06A4D"/>
    <w:rsid w:val="00D07E73"/>
    <w:rsid w:val="00D1248D"/>
    <w:rsid w:val="00D14AFC"/>
    <w:rsid w:val="00D17290"/>
    <w:rsid w:val="00D17475"/>
    <w:rsid w:val="00D1E403"/>
    <w:rsid w:val="00D2160B"/>
    <w:rsid w:val="00D24573"/>
    <w:rsid w:val="00D24C5B"/>
    <w:rsid w:val="00D2659A"/>
    <w:rsid w:val="00D27F1D"/>
    <w:rsid w:val="00D339E2"/>
    <w:rsid w:val="00D36AC9"/>
    <w:rsid w:val="00D36DF9"/>
    <w:rsid w:val="00D43D72"/>
    <w:rsid w:val="00D4443A"/>
    <w:rsid w:val="00D46D04"/>
    <w:rsid w:val="00D567BB"/>
    <w:rsid w:val="00D63CB7"/>
    <w:rsid w:val="00D67AFC"/>
    <w:rsid w:val="00D72459"/>
    <w:rsid w:val="00D7261C"/>
    <w:rsid w:val="00D741C9"/>
    <w:rsid w:val="00D831E5"/>
    <w:rsid w:val="00D83366"/>
    <w:rsid w:val="00D92CAD"/>
    <w:rsid w:val="00D92FCE"/>
    <w:rsid w:val="00D94795"/>
    <w:rsid w:val="00DA014F"/>
    <w:rsid w:val="00DA31A7"/>
    <w:rsid w:val="00DA5104"/>
    <w:rsid w:val="00DA646F"/>
    <w:rsid w:val="00DB0EB6"/>
    <w:rsid w:val="00DB480A"/>
    <w:rsid w:val="00DB5F68"/>
    <w:rsid w:val="00DB77DD"/>
    <w:rsid w:val="00DB7F57"/>
    <w:rsid w:val="00DC1176"/>
    <w:rsid w:val="00DC137A"/>
    <w:rsid w:val="00DC2153"/>
    <w:rsid w:val="00DC23A9"/>
    <w:rsid w:val="00DC4937"/>
    <w:rsid w:val="00DC7806"/>
    <w:rsid w:val="00DD20EC"/>
    <w:rsid w:val="00DD3BA3"/>
    <w:rsid w:val="00DD47C2"/>
    <w:rsid w:val="00DD5D88"/>
    <w:rsid w:val="00DD73CF"/>
    <w:rsid w:val="00DE0302"/>
    <w:rsid w:val="00DE07CC"/>
    <w:rsid w:val="00DE1432"/>
    <w:rsid w:val="00DE4358"/>
    <w:rsid w:val="00DE4686"/>
    <w:rsid w:val="00DE7C82"/>
    <w:rsid w:val="00DF0246"/>
    <w:rsid w:val="00DF0AA8"/>
    <w:rsid w:val="00DF4367"/>
    <w:rsid w:val="00DF473D"/>
    <w:rsid w:val="00DF63A9"/>
    <w:rsid w:val="00DF6CCB"/>
    <w:rsid w:val="00E02D36"/>
    <w:rsid w:val="00E04E35"/>
    <w:rsid w:val="00E05079"/>
    <w:rsid w:val="00E070E3"/>
    <w:rsid w:val="00E106AF"/>
    <w:rsid w:val="00E10EF1"/>
    <w:rsid w:val="00E12C60"/>
    <w:rsid w:val="00E14AED"/>
    <w:rsid w:val="00E153F0"/>
    <w:rsid w:val="00E20101"/>
    <w:rsid w:val="00E210D5"/>
    <w:rsid w:val="00E237CE"/>
    <w:rsid w:val="00E304FE"/>
    <w:rsid w:val="00E35AE6"/>
    <w:rsid w:val="00E362A6"/>
    <w:rsid w:val="00E3675D"/>
    <w:rsid w:val="00E430E5"/>
    <w:rsid w:val="00E459DB"/>
    <w:rsid w:val="00E45BC5"/>
    <w:rsid w:val="00E51716"/>
    <w:rsid w:val="00E53471"/>
    <w:rsid w:val="00E556F8"/>
    <w:rsid w:val="00E56341"/>
    <w:rsid w:val="00E626B4"/>
    <w:rsid w:val="00E67025"/>
    <w:rsid w:val="00E674BA"/>
    <w:rsid w:val="00E70EB9"/>
    <w:rsid w:val="00E73B2D"/>
    <w:rsid w:val="00E81D22"/>
    <w:rsid w:val="00E82E9F"/>
    <w:rsid w:val="00E8310E"/>
    <w:rsid w:val="00E8341D"/>
    <w:rsid w:val="00E85EBE"/>
    <w:rsid w:val="00E90323"/>
    <w:rsid w:val="00E94857"/>
    <w:rsid w:val="00E95818"/>
    <w:rsid w:val="00EA3C75"/>
    <w:rsid w:val="00EA47FF"/>
    <w:rsid w:val="00EA50D0"/>
    <w:rsid w:val="00EA588B"/>
    <w:rsid w:val="00EA6242"/>
    <w:rsid w:val="00EA697D"/>
    <w:rsid w:val="00EB4735"/>
    <w:rsid w:val="00EB7872"/>
    <w:rsid w:val="00EC40BB"/>
    <w:rsid w:val="00EC7BF1"/>
    <w:rsid w:val="00ED07AC"/>
    <w:rsid w:val="00ED31C0"/>
    <w:rsid w:val="00ED419C"/>
    <w:rsid w:val="00ED422D"/>
    <w:rsid w:val="00ED45F0"/>
    <w:rsid w:val="00ED6240"/>
    <w:rsid w:val="00ED649B"/>
    <w:rsid w:val="00ED7364"/>
    <w:rsid w:val="00EE4704"/>
    <w:rsid w:val="00F00567"/>
    <w:rsid w:val="00F02202"/>
    <w:rsid w:val="00F16B3E"/>
    <w:rsid w:val="00F20682"/>
    <w:rsid w:val="00F22AA8"/>
    <w:rsid w:val="00F26036"/>
    <w:rsid w:val="00F32358"/>
    <w:rsid w:val="00F33574"/>
    <w:rsid w:val="00F34896"/>
    <w:rsid w:val="00F36212"/>
    <w:rsid w:val="00F37FA5"/>
    <w:rsid w:val="00F40EEB"/>
    <w:rsid w:val="00F42762"/>
    <w:rsid w:val="00F44686"/>
    <w:rsid w:val="00F5011C"/>
    <w:rsid w:val="00F504A1"/>
    <w:rsid w:val="00F50F5C"/>
    <w:rsid w:val="00F54A2C"/>
    <w:rsid w:val="00F56B60"/>
    <w:rsid w:val="00F57A61"/>
    <w:rsid w:val="00F60191"/>
    <w:rsid w:val="00F617C1"/>
    <w:rsid w:val="00F62F93"/>
    <w:rsid w:val="00F6603D"/>
    <w:rsid w:val="00F662A3"/>
    <w:rsid w:val="00F7104C"/>
    <w:rsid w:val="00F75A9D"/>
    <w:rsid w:val="00F7753E"/>
    <w:rsid w:val="00F8073A"/>
    <w:rsid w:val="00F86E5D"/>
    <w:rsid w:val="00F87F30"/>
    <w:rsid w:val="00F9130D"/>
    <w:rsid w:val="00F918E6"/>
    <w:rsid w:val="00F9626B"/>
    <w:rsid w:val="00FA1503"/>
    <w:rsid w:val="00FB0042"/>
    <w:rsid w:val="00FB1448"/>
    <w:rsid w:val="00FB2785"/>
    <w:rsid w:val="00FB32A3"/>
    <w:rsid w:val="00FB5677"/>
    <w:rsid w:val="00FC12B7"/>
    <w:rsid w:val="00FC2F10"/>
    <w:rsid w:val="00FD1FBA"/>
    <w:rsid w:val="00FD233E"/>
    <w:rsid w:val="00FD395A"/>
    <w:rsid w:val="00FD56FA"/>
    <w:rsid w:val="00FD5B3B"/>
    <w:rsid w:val="00FD6492"/>
    <w:rsid w:val="00FD6ACF"/>
    <w:rsid w:val="00FE098E"/>
    <w:rsid w:val="00FE372D"/>
    <w:rsid w:val="00FE40EE"/>
    <w:rsid w:val="00FE4477"/>
    <w:rsid w:val="00FE7339"/>
    <w:rsid w:val="00FE7C9D"/>
    <w:rsid w:val="00FF0CD6"/>
    <w:rsid w:val="00FF23A2"/>
    <w:rsid w:val="00FF25E0"/>
    <w:rsid w:val="00FF2D1B"/>
    <w:rsid w:val="00FF3C5A"/>
    <w:rsid w:val="00FF4B0C"/>
    <w:rsid w:val="018B705B"/>
    <w:rsid w:val="018FEFFF"/>
    <w:rsid w:val="01B921FB"/>
    <w:rsid w:val="020CBA0D"/>
    <w:rsid w:val="02142458"/>
    <w:rsid w:val="025596E8"/>
    <w:rsid w:val="0258BCE9"/>
    <w:rsid w:val="0289CB50"/>
    <w:rsid w:val="0296C8AE"/>
    <w:rsid w:val="02A86E1C"/>
    <w:rsid w:val="02CEE4B3"/>
    <w:rsid w:val="030BBB37"/>
    <w:rsid w:val="037AA7AB"/>
    <w:rsid w:val="03EC42B0"/>
    <w:rsid w:val="0492EE9B"/>
    <w:rsid w:val="04B19315"/>
    <w:rsid w:val="04DBBA5A"/>
    <w:rsid w:val="052F451C"/>
    <w:rsid w:val="054DFBF4"/>
    <w:rsid w:val="05BE0556"/>
    <w:rsid w:val="05BE2274"/>
    <w:rsid w:val="063C540B"/>
    <w:rsid w:val="067538DA"/>
    <w:rsid w:val="06B1DD09"/>
    <w:rsid w:val="071CB1CD"/>
    <w:rsid w:val="076F146C"/>
    <w:rsid w:val="07B98B75"/>
    <w:rsid w:val="07D32B24"/>
    <w:rsid w:val="07DCD878"/>
    <w:rsid w:val="07F685F4"/>
    <w:rsid w:val="082C099F"/>
    <w:rsid w:val="08379FF4"/>
    <w:rsid w:val="0860B543"/>
    <w:rsid w:val="08AA8AD2"/>
    <w:rsid w:val="091D9B6E"/>
    <w:rsid w:val="09341E00"/>
    <w:rsid w:val="0956EA8F"/>
    <w:rsid w:val="09B23CEF"/>
    <w:rsid w:val="09B83872"/>
    <w:rsid w:val="09DD2919"/>
    <w:rsid w:val="0A16CA2C"/>
    <w:rsid w:val="0A3DFE02"/>
    <w:rsid w:val="0A74EC92"/>
    <w:rsid w:val="0A92D07D"/>
    <w:rsid w:val="0B04BDB7"/>
    <w:rsid w:val="0BF8A117"/>
    <w:rsid w:val="0C1607BA"/>
    <w:rsid w:val="0C28EF4D"/>
    <w:rsid w:val="0CD813CD"/>
    <w:rsid w:val="0D318863"/>
    <w:rsid w:val="0D986981"/>
    <w:rsid w:val="0DC626A2"/>
    <w:rsid w:val="0DCFB3F8"/>
    <w:rsid w:val="0E9A8756"/>
    <w:rsid w:val="0EBA6B3B"/>
    <w:rsid w:val="0ED78479"/>
    <w:rsid w:val="10167F2C"/>
    <w:rsid w:val="1059CA20"/>
    <w:rsid w:val="10C725A1"/>
    <w:rsid w:val="10F3EBAB"/>
    <w:rsid w:val="1106AF57"/>
    <w:rsid w:val="1129A3C7"/>
    <w:rsid w:val="1166921F"/>
    <w:rsid w:val="11FFD1D6"/>
    <w:rsid w:val="120676F3"/>
    <w:rsid w:val="12629A53"/>
    <w:rsid w:val="12754264"/>
    <w:rsid w:val="12E6755C"/>
    <w:rsid w:val="131BE491"/>
    <w:rsid w:val="13B2F025"/>
    <w:rsid w:val="14A7301B"/>
    <w:rsid w:val="14C2F852"/>
    <w:rsid w:val="15012A02"/>
    <w:rsid w:val="1598B1BD"/>
    <w:rsid w:val="164C89F4"/>
    <w:rsid w:val="169743B3"/>
    <w:rsid w:val="16AD3346"/>
    <w:rsid w:val="16EFDB39"/>
    <w:rsid w:val="1720BCF0"/>
    <w:rsid w:val="174216F0"/>
    <w:rsid w:val="174FCC3E"/>
    <w:rsid w:val="1797277B"/>
    <w:rsid w:val="17CD7628"/>
    <w:rsid w:val="17DCD184"/>
    <w:rsid w:val="1821E298"/>
    <w:rsid w:val="187AFB58"/>
    <w:rsid w:val="18D3B1B3"/>
    <w:rsid w:val="19AB50FF"/>
    <w:rsid w:val="1A413833"/>
    <w:rsid w:val="1A6EDE40"/>
    <w:rsid w:val="1BE9A52C"/>
    <w:rsid w:val="1BEE0090"/>
    <w:rsid w:val="1C57D640"/>
    <w:rsid w:val="1CD45B3F"/>
    <w:rsid w:val="1CFA1F2C"/>
    <w:rsid w:val="1CFF0575"/>
    <w:rsid w:val="1D477843"/>
    <w:rsid w:val="1D61C317"/>
    <w:rsid w:val="1DDD51B9"/>
    <w:rsid w:val="1DF7999A"/>
    <w:rsid w:val="1E41F3B2"/>
    <w:rsid w:val="1E58EEC1"/>
    <w:rsid w:val="1EBB0C06"/>
    <w:rsid w:val="1ED6591B"/>
    <w:rsid w:val="1EE6B7CC"/>
    <w:rsid w:val="1EF76AC6"/>
    <w:rsid w:val="1FF750DB"/>
    <w:rsid w:val="2012BAB8"/>
    <w:rsid w:val="20389C73"/>
    <w:rsid w:val="205E7B71"/>
    <w:rsid w:val="20630E5C"/>
    <w:rsid w:val="207423D0"/>
    <w:rsid w:val="20921C4F"/>
    <w:rsid w:val="211165C6"/>
    <w:rsid w:val="2168F167"/>
    <w:rsid w:val="21B30BAF"/>
    <w:rsid w:val="21ED49CA"/>
    <w:rsid w:val="2248FC19"/>
    <w:rsid w:val="22DD7DB5"/>
    <w:rsid w:val="22E4CC04"/>
    <w:rsid w:val="22ED9827"/>
    <w:rsid w:val="22F2E46F"/>
    <w:rsid w:val="231945CE"/>
    <w:rsid w:val="23A6EC12"/>
    <w:rsid w:val="23E5D2F7"/>
    <w:rsid w:val="24E08391"/>
    <w:rsid w:val="24FEA8C8"/>
    <w:rsid w:val="257482CD"/>
    <w:rsid w:val="25ADFC36"/>
    <w:rsid w:val="25DB7DC2"/>
    <w:rsid w:val="26270519"/>
    <w:rsid w:val="262AAF53"/>
    <w:rsid w:val="268D76A3"/>
    <w:rsid w:val="2732E6FC"/>
    <w:rsid w:val="2750D320"/>
    <w:rsid w:val="2760E215"/>
    <w:rsid w:val="27CC9A34"/>
    <w:rsid w:val="27CE990D"/>
    <w:rsid w:val="28A06960"/>
    <w:rsid w:val="28D01671"/>
    <w:rsid w:val="29434EAF"/>
    <w:rsid w:val="29ADC305"/>
    <w:rsid w:val="29D32F8A"/>
    <w:rsid w:val="2A0820DB"/>
    <w:rsid w:val="2A3D9528"/>
    <w:rsid w:val="2AAF906F"/>
    <w:rsid w:val="2B390160"/>
    <w:rsid w:val="2B43E747"/>
    <w:rsid w:val="2B8B529D"/>
    <w:rsid w:val="2B920260"/>
    <w:rsid w:val="2C59C919"/>
    <w:rsid w:val="2CD1DD13"/>
    <w:rsid w:val="2D2E255F"/>
    <w:rsid w:val="2D35F4E8"/>
    <w:rsid w:val="2D6F6E52"/>
    <w:rsid w:val="2E124154"/>
    <w:rsid w:val="2E16CEC8"/>
    <w:rsid w:val="2E6A5AD1"/>
    <w:rsid w:val="2E73DFD4"/>
    <w:rsid w:val="2E81A95D"/>
    <w:rsid w:val="2F3821A3"/>
    <w:rsid w:val="30284B3B"/>
    <w:rsid w:val="307E49DB"/>
    <w:rsid w:val="3182C799"/>
    <w:rsid w:val="318418F9"/>
    <w:rsid w:val="31912880"/>
    <w:rsid w:val="3223F5A9"/>
    <w:rsid w:val="328F2363"/>
    <w:rsid w:val="3298B17D"/>
    <w:rsid w:val="32B57CDA"/>
    <w:rsid w:val="32B84C6D"/>
    <w:rsid w:val="330B9306"/>
    <w:rsid w:val="33576A5D"/>
    <w:rsid w:val="33892192"/>
    <w:rsid w:val="341649E8"/>
    <w:rsid w:val="3466263C"/>
    <w:rsid w:val="349771C5"/>
    <w:rsid w:val="34F1190E"/>
    <w:rsid w:val="3512D5A4"/>
    <w:rsid w:val="357B1A1A"/>
    <w:rsid w:val="3609C668"/>
    <w:rsid w:val="36755EBD"/>
    <w:rsid w:val="368A9C14"/>
    <w:rsid w:val="36EAF20A"/>
    <w:rsid w:val="3762C6F7"/>
    <w:rsid w:val="3762EBF4"/>
    <w:rsid w:val="379A716E"/>
    <w:rsid w:val="37D5169F"/>
    <w:rsid w:val="37D93C14"/>
    <w:rsid w:val="38247798"/>
    <w:rsid w:val="38480286"/>
    <w:rsid w:val="38A12AB9"/>
    <w:rsid w:val="393B6306"/>
    <w:rsid w:val="39617529"/>
    <w:rsid w:val="3A034EB5"/>
    <w:rsid w:val="3A4C02AE"/>
    <w:rsid w:val="3A736A6F"/>
    <w:rsid w:val="3A8841C0"/>
    <w:rsid w:val="3AC2A11F"/>
    <w:rsid w:val="3ACA17C1"/>
    <w:rsid w:val="3AECE19B"/>
    <w:rsid w:val="3B0772B5"/>
    <w:rsid w:val="3B97D49C"/>
    <w:rsid w:val="3BAD662C"/>
    <w:rsid w:val="3BC7D54D"/>
    <w:rsid w:val="3C0AD67C"/>
    <w:rsid w:val="3C549DF1"/>
    <w:rsid w:val="3C7AD313"/>
    <w:rsid w:val="3CA5F7B1"/>
    <w:rsid w:val="3CFE3FFE"/>
    <w:rsid w:val="3D71A00E"/>
    <w:rsid w:val="3DC605F4"/>
    <w:rsid w:val="3DEBCD24"/>
    <w:rsid w:val="3DFEBFBF"/>
    <w:rsid w:val="3E141B72"/>
    <w:rsid w:val="3E3397F2"/>
    <w:rsid w:val="3EB79667"/>
    <w:rsid w:val="3F7E8873"/>
    <w:rsid w:val="402AEA79"/>
    <w:rsid w:val="40E92238"/>
    <w:rsid w:val="40F2775F"/>
    <w:rsid w:val="4134EF3C"/>
    <w:rsid w:val="416860E2"/>
    <w:rsid w:val="417B65EE"/>
    <w:rsid w:val="41C85C09"/>
    <w:rsid w:val="41CEE724"/>
    <w:rsid w:val="41D275AA"/>
    <w:rsid w:val="41DDFF1A"/>
    <w:rsid w:val="423C6D25"/>
    <w:rsid w:val="430BA684"/>
    <w:rsid w:val="436C41F8"/>
    <w:rsid w:val="43C08267"/>
    <w:rsid w:val="4482C85E"/>
    <w:rsid w:val="448ABD94"/>
    <w:rsid w:val="44D36214"/>
    <w:rsid w:val="44F3EF38"/>
    <w:rsid w:val="453CB8BA"/>
    <w:rsid w:val="45646F12"/>
    <w:rsid w:val="45A01895"/>
    <w:rsid w:val="45C5329E"/>
    <w:rsid w:val="46A98A54"/>
    <w:rsid w:val="47C34207"/>
    <w:rsid w:val="47FAD3E0"/>
    <w:rsid w:val="48382A3B"/>
    <w:rsid w:val="4917B3E3"/>
    <w:rsid w:val="494E2533"/>
    <w:rsid w:val="49F61C46"/>
    <w:rsid w:val="4A11E931"/>
    <w:rsid w:val="4A91C61E"/>
    <w:rsid w:val="4A9A6995"/>
    <w:rsid w:val="4ABF2F8A"/>
    <w:rsid w:val="4B713568"/>
    <w:rsid w:val="4BA87581"/>
    <w:rsid w:val="4C3B65C8"/>
    <w:rsid w:val="4C938388"/>
    <w:rsid w:val="4D24C3BB"/>
    <w:rsid w:val="4D3953BC"/>
    <w:rsid w:val="4D844A32"/>
    <w:rsid w:val="4E1764F4"/>
    <w:rsid w:val="4E5CF7A5"/>
    <w:rsid w:val="4E9E2117"/>
    <w:rsid w:val="4ECE54B4"/>
    <w:rsid w:val="4EF2835E"/>
    <w:rsid w:val="4F160E73"/>
    <w:rsid w:val="4F1B38AE"/>
    <w:rsid w:val="4F28C6A8"/>
    <w:rsid w:val="4F2E6773"/>
    <w:rsid w:val="4F7FC01E"/>
    <w:rsid w:val="4FD3220E"/>
    <w:rsid w:val="50280C5C"/>
    <w:rsid w:val="50295943"/>
    <w:rsid w:val="5048F8C8"/>
    <w:rsid w:val="505AF540"/>
    <w:rsid w:val="5070065F"/>
    <w:rsid w:val="511AEE5C"/>
    <w:rsid w:val="5198B3B9"/>
    <w:rsid w:val="52A3879D"/>
    <w:rsid w:val="52D671C3"/>
    <w:rsid w:val="532FAFB0"/>
    <w:rsid w:val="5363F5CA"/>
    <w:rsid w:val="537AE188"/>
    <w:rsid w:val="5395318D"/>
    <w:rsid w:val="53D098DC"/>
    <w:rsid w:val="53E42EA0"/>
    <w:rsid w:val="5436D753"/>
    <w:rsid w:val="543EA531"/>
    <w:rsid w:val="5440F11A"/>
    <w:rsid w:val="5464892E"/>
    <w:rsid w:val="549B471F"/>
    <w:rsid w:val="54E703B3"/>
    <w:rsid w:val="551419D8"/>
    <w:rsid w:val="55699DAC"/>
    <w:rsid w:val="55E4A030"/>
    <w:rsid w:val="5682B612"/>
    <w:rsid w:val="56B8EDE8"/>
    <w:rsid w:val="56DFA9B2"/>
    <w:rsid w:val="57076502"/>
    <w:rsid w:val="572A4680"/>
    <w:rsid w:val="572A7E09"/>
    <w:rsid w:val="579DC22B"/>
    <w:rsid w:val="5818BA44"/>
    <w:rsid w:val="583E1694"/>
    <w:rsid w:val="58C3F1AC"/>
    <w:rsid w:val="58F0343D"/>
    <w:rsid w:val="59773CF3"/>
    <w:rsid w:val="59B3EF4C"/>
    <w:rsid w:val="59CE312C"/>
    <w:rsid w:val="59E6A6C0"/>
    <w:rsid w:val="59F71A06"/>
    <w:rsid w:val="5B060A23"/>
    <w:rsid w:val="5B417B48"/>
    <w:rsid w:val="5B44F5C1"/>
    <w:rsid w:val="5B4E8FA3"/>
    <w:rsid w:val="5B6435F7"/>
    <w:rsid w:val="5CAF03B9"/>
    <w:rsid w:val="5CB41189"/>
    <w:rsid w:val="5D11A582"/>
    <w:rsid w:val="5D4040AD"/>
    <w:rsid w:val="5D8805E1"/>
    <w:rsid w:val="5D8D82E5"/>
    <w:rsid w:val="5DCB7522"/>
    <w:rsid w:val="5E07797A"/>
    <w:rsid w:val="5E079E7C"/>
    <w:rsid w:val="5E1B0996"/>
    <w:rsid w:val="5E92C417"/>
    <w:rsid w:val="5E93F767"/>
    <w:rsid w:val="5E9F9DDF"/>
    <w:rsid w:val="5EBD40A0"/>
    <w:rsid w:val="5F8D053A"/>
    <w:rsid w:val="5FE85B41"/>
    <w:rsid w:val="5FF652F7"/>
    <w:rsid w:val="6083D368"/>
    <w:rsid w:val="60BD9001"/>
    <w:rsid w:val="612BF95F"/>
    <w:rsid w:val="61BAFCB9"/>
    <w:rsid w:val="61C6F418"/>
    <w:rsid w:val="61D36EFE"/>
    <w:rsid w:val="61EBB8E6"/>
    <w:rsid w:val="621D9B28"/>
    <w:rsid w:val="6227A344"/>
    <w:rsid w:val="6231814F"/>
    <w:rsid w:val="632F189D"/>
    <w:rsid w:val="63CC8A5E"/>
    <w:rsid w:val="641CEDC9"/>
    <w:rsid w:val="6449C4EF"/>
    <w:rsid w:val="64F18BAA"/>
    <w:rsid w:val="64F50F48"/>
    <w:rsid w:val="6552ECAE"/>
    <w:rsid w:val="65A10BEA"/>
    <w:rsid w:val="65A46845"/>
    <w:rsid w:val="66C853FE"/>
    <w:rsid w:val="66D7C185"/>
    <w:rsid w:val="66E6D9A8"/>
    <w:rsid w:val="67D7FDDD"/>
    <w:rsid w:val="682FA919"/>
    <w:rsid w:val="68740A28"/>
    <w:rsid w:val="68745BBC"/>
    <w:rsid w:val="693F18E4"/>
    <w:rsid w:val="6942AC73"/>
    <w:rsid w:val="6948AEF4"/>
    <w:rsid w:val="69755AFC"/>
    <w:rsid w:val="6978D69F"/>
    <w:rsid w:val="69928244"/>
    <w:rsid w:val="69C04034"/>
    <w:rsid w:val="6A416AB8"/>
    <w:rsid w:val="6A5CF8FE"/>
    <w:rsid w:val="6AB8C8F1"/>
    <w:rsid w:val="6ADC288A"/>
    <w:rsid w:val="6B3A7ED8"/>
    <w:rsid w:val="6C37EFE7"/>
    <w:rsid w:val="6C7D2852"/>
    <w:rsid w:val="6CB1ECC3"/>
    <w:rsid w:val="6D2D594E"/>
    <w:rsid w:val="6D2F9846"/>
    <w:rsid w:val="6D54817C"/>
    <w:rsid w:val="6DC8E978"/>
    <w:rsid w:val="6DE7289A"/>
    <w:rsid w:val="6E3C429C"/>
    <w:rsid w:val="6E6E47FF"/>
    <w:rsid w:val="6F191180"/>
    <w:rsid w:val="6F1DDDAC"/>
    <w:rsid w:val="6F3228E3"/>
    <w:rsid w:val="6F963761"/>
    <w:rsid w:val="701FDB76"/>
    <w:rsid w:val="70398149"/>
    <w:rsid w:val="7096A79C"/>
    <w:rsid w:val="709D9E76"/>
    <w:rsid w:val="70A1E4B8"/>
    <w:rsid w:val="70DE4DCC"/>
    <w:rsid w:val="710498AB"/>
    <w:rsid w:val="71650078"/>
    <w:rsid w:val="71746BB5"/>
    <w:rsid w:val="71DBFC4C"/>
    <w:rsid w:val="720A3FB0"/>
    <w:rsid w:val="7213C262"/>
    <w:rsid w:val="721D22F6"/>
    <w:rsid w:val="7281E13C"/>
    <w:rsid w:val="72B7EAD4"/>
    <w:rsid w:val="730D8A3F"/>
    <w:rsid w:val="7393205A"/>
    <w:rsid w:val="73AADD94"/>
    <w:rsid w:val="73ED0EAB"/>
    <w:rsid w:val="73F5551B"/>
    <w:rsid w:val="740C520D"/>
    <w:rsid w:val="7491FCAC"/>
    <w:rsid w:val="74EA8AE2"/>
    <w:rsid w:val="7512C1AB"/>
    <w:rsid w:val="752DDB60"/>
    <w:rsid w:val="75414675"/>
    <w:rsid w:val="756BDDB0"/>
    <w:rsid w:val="759C0B8F"/>
    <w:rsid w:val="75B602CD"/>
    <w:rsid w:val="75F2E273"/>
    <w:rsid w:val="761D8F6D"/>
    <w:rsid w:val="762AA98C"/>
    <w:rsid w:val="76CFC454"/>
    <w:rsid w:val="76DC4C30"/>
    <w:rsid w:val="76F5D72D"/>
    <w:rsid w:val="7730EEB4"/>
    <w:rsid w:val="779C4304"/>
    <w:rsid w:val="77AD36A4"/>
    <w:rsid w:val="77BD618F"/>
    <w:rsid w:val="7821FA68"/>
    <w:rsid w:val="782DA1FF"/>
    <w:rsid w:val="783D5B61"/>
    <w:rsid w:val="78919C46"/>
    <w:rsid w:val="78CD8402"/>
    <w:rsid w:val="78D3B3CF"/>
    <w:rsid w:val="79AA6BE4"/>
    <w:rsid w:val="79E8E6E8"/>
    <w:rsid w:val="7A9C6BC0"/>
    <w:rsid w:val="7AB6C8F4"/>
    <w:rsid w:val="7AD9CEF6"/>
    <w:rsid w:val="7B138FA6"/>
    <w:rsid w:val="7BD7BE31"/>
    <w:rsid w:val="7BEEC76F"/>
    <w:rsid w:val="7C2533D0"/>
    <w:rsid w:val="7C36FD70"/>
    <w:rsid w:val="7C5658BC"/>
    <w:rsid w:val="7C991527"/>
    <w:rsid w:val="7D1B8BD7"/>
    <w:rsid w:val="7DDB3CA4"/>
    <w:rsid w:val="7E40E5B5"/>
    <w:rsid w:val="7E81B896"/>
    <w:rsid w:val="7E880CCE"/>
    <w:rsid w:val="7E963285"/>
    <w:rsid w:val="7F33EBE5"/>
    <w:rsid w:val="7F46BA76"/>
    <w:rsid w:val="7F9500B4"/>
    <w:rsid w:val="7FDAD4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9D24"/>
  <w15:docId w15:val="{E788D733-38FF-4D24-BFCF-E71852D7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Heading3">
    <w:name w:val="heading 3"/>
    <w:basedOn w:val="Normal"/>
    <w:link w:val="Heading3Char"/>
    <w:uiPriority w:val="9"/>
    <w:qFormat/>
    <w:rsid w:val="00782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2D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numbered (a)),List Paragraph1,Ha,References,Note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unhideWhenUsed/>
    <w:rsid w:val="00F918E6"/>
    <w:rPr>
      <w:sz w:val="16"/>
      <w:szCs w:val="16"/>
    </w:rPr>
  </w:style>
  <w:style w:type="paragraph" w:styleId="CommentText">
    <w:name w:val="annotation text"/>
    <w:basedOn w:val="Normal"/>
    <w:link w:val="CommentTextChar"/>
    <w:uiPriority w:val="99"/>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PlaceholderText">
    <w:name w:val="Placeholder Text"/>
    <w:basedOn w:val="DefaultParagraphFont"/>
    <w:uiPriority w:val="99"/>
    <w:semiHidden/>
    <w:rsid w:val="00D94795"/>
    <w:rPr>
      <w:color w:val="808080"/>
    </w:rPr>
  </w:style>
  <w:style w:type="character" w:styleId="Mention">
    <w:name w:val="Mention"/>
    <w:basedOn w:val="DefaultParagraphFont"/>
    <w:uiPriority w:val="99"/>
    <w:semiHidden/>
    <w:unhideWhenUsed/>
    <w:rsid w:val="00AA133D"/>
    <w:rPr>
      <w:color w:val="2B579A"/>
      <w:shd w:val="clear" w:color="auto" w:fill="E6E6E6"/>
    </w:rPr>
  </w:style>
  <w:style w:type="character" w:styleId="Emphasis">
    <w:name w:val="Emphasis"/>
    <w:basedOn w:val="DefaultParagraphFont"/>
    <w:uiPriority w:val="20"/>
    <w:qFormat/>
    <w:rsid w:val="00490ACF"/>
    <w:rPr>
      <w:i/>
      <w:i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qFormat/>
    <w:rsid w:val="00A60ADC"/>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A60ADC"/>
    <w:rPr>
      <w:sz w:val="20"/>
      <w:szCs w:val="20"/>
    </w:rPr>
  </w:style>
  <w:style w:type="character" w:styleId="FootnoteReference">
    <w:name w:val="footnote reference"/>
    <w:aliases w:val="16 Point,Superscript 6 Point,ftref, BVI fnr,BVI fnr,Ref,de nota al pie,fr,Used by Word for Help footnote symbols,Car Car Char Car Char Car Car Char Car Char Char,SUPERS,BVI f, Car Car Char Car Char Car Car Char Car Char Char,R,number"/>
    <w:basedOn w:val="DefaultParagraphFont"/>
    <w:link w:val="Char2"/>
    <w:uiPriority w:val="99"/>
    <w:unhideWhenUsed/>
    <w:qFormat/>
    <w:rsid w:val="00A60ADC"/>
    <w:rPr>
      <w:vertAlign w:val="superscript"/>
    </w:rPr>
  </w:style>
  <w:style w:type="paragraph" w:styleId="NoSpacing">
    <w:name w:val="No Spacing"/>
    <w:uiPriority w:val="1"/>
    <w:qFormat/>
    <w:rsid w:val="000E14CD"/>
    <w:pPr>
      <w:spacing w:after="0" w:line="240" w:lineRule="auto"/>
    </w:pPr>
  </w:style>
  <w:style w:type="character" w:styleId="UnresolvedMention">
    <w:name w:val="Unresolved Mention"/>
    <w:basedOn w:val="DefaultParagraphFont"/>
    <w:uiPriority w:val="99"/>
    <w:semiHidden/>
    <w:unhideWhenUsed/>
    <w:rsid w:val="00292F2D"/>
    <w:rPr>
      <w:color w:val="808080"/>
      <w:shd w:val="clear" w:color="auto" w:fill="E6E6E6"/>
    </w:rPr>
  </w:style>
  <w:style w:type="table" w:customStyle="1" w:styleId="TableGrid1">
    <w:name w:val="Table Grid1"/>
    <w:basedOn w:val="TableNormal"/>
    <w:next w:val="TableGrid"/>
    <w:uiPriority w:val="39"/>
    <w:rsid w:val="00E70E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Ha Char,References Char,Notes Char"/>
    <w:link w:val="ListParagraph"/>
    <w:uiPriority w:val="34"/>
    <w:rsid w:val="00E70EB9"/>
  </w:style>
  <w:style w:type="character" w:customStyle="1" w:styleId="Heading3Char">
    <w:name w:val="Heading 3 Char"/>
    <w:basedOn w:val="DefaultParagraphFont"/>
    <w:link w:val="Heading3"/>
    <w:uiPriority w:val="9"/>
    <w:rsid w:val="00782D6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2D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2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2">
    <w:name w:val="Char2"/>
    <w:basedOn w:val="Normal"/>
    <w:link w:val="FootnoteReference"/>
    <w:uiPriority w:val="99"/>
    <w:rsid w:val="00481537"/>
    <w:pPr>
      <w:autoSpaceDE w:val="0"/>
      <w:autoSpaceDN w:val="0"/>
      <w:adjustRightInd w:val="0"/>
      <w:spacing w:before="120" w:after="160" w:line="240" w:lineRule="exact"/>
    </w:pPr>
    <w:rPr>
      <w:vertAlign w:val="superscript"/>
    </w:rPr>
  </w:style>
  <w:style w:type="paragraph" w:customStyle="1" w:styleId="Default">
    <w:name w:val="Default"/>
    <w:rsid w:val="004075D1"/>
    <w:pPr>
      <w:widowControl w:val="0"/>
      <w:suppressAutoHyphens/>
      <w:autoSpaceDE w:val="0"/>
      <w:autoSpaceDN w:val="0"/>
      <w:spacing w:after="0" w:line="240" w:lineRule="auto"/>
      <w:textAlignment w:val="baseline"/>
    </w:pPr>
    <w:rPr>
      <w:rFonts w:ascii="Proxima Nova Lt" w:eastAsia="MS Mincho" w:hAnsi="Proxima Nova Lt" w:cs="Proxima Nova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2840">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39649499">
      <w:bodyDiv w:val="1"/>
      <w:marLeft w:val="0"/>
      <w:marRight w:val="0"/>
      <w:marTop w:val="0"/>
      <w:marBottom w:val="0"/>
      <w:divBdr>
        <w:top w:val="none" w:sz="0" w:space="0" w:color="auto"/>
        <w:left w:val="none" w:sz="0" w:space="0" w:color="auto"/>
        <w:bottom w:val="none" w:sz="0" w:space="0" w:color="auto"/>
        <w:right w:val="none" w:sz="0" w:space="0" w:color="auto"/>
      </w:divBdr>
      <w:divsChild>
        <w:div w:id="240603569">
          <w:marLeft w:val="0"/>
          <w:marRight w:val="0"/>
          <w:marTop w:val="0"/>
          <w:marBottom w:val="0"/>
          <w:divBdr>
            <w:top w:val="none" w:sz="0" w:space="0" w:color="auto"/>
            <w:left w:val="none" w:sz="0" w:space="0" w:color="auto"/>
            <w:bottom w:val="none" w:sz="0" w:space="0" w:color="auto"/>
            <w:right w:val="none" w:sz="0" w:space="0" w:color="auto"/>
          </w:divBdr>
          <w:divsChild>
            <w:div w:id="1460759797">
              <w:marLeft w:val="0"/>
              <w:marRight w:val="0"/>
              <w:marTop w:val="0"/>
              <w:marBottom w:val="0"/>
              <w:divBdr>
                <w:top w:val="none" w:sz="0" w:space="0" w:color="auto"/>
                <w:left w:val="none" w:sz="0" w:space="0" w:color="auto"/>
                <w:bottom w:val="none" w:sz="0" w:space="0" w:color="auto"/>
                <w:right w:val="none" w:sz="0" w:space="0" w:color="auto"/>
              </w:divBdr>
            </w:div>
            <w:div w:id="193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26">
      <w:bodyDiv w:val="1"/>
      <w:marLeft w:val="0"/>
      <w:marRight w:val="0"/>
      <w:marTop w:val="0"/>
      <w:marBottom w:val="0"/>
      <w:divBdr>
        <w:top w:val="none" w:sz="0" w:space="0" w:color="auto"/>
        <w:left w:val="none" w:sz="0" w:space="0" w:color="auto"/>
        <w:bottom w:val="none" w:sz="0" w:space="0" w:color="auto"/>
        <w:right w:val="none" w:sz="0" w:space="0" w:color="auto"/>
      </w:divBdr>
    </w:div>
    <w:div w:id="1049304052">
      <w:bodyDiv w:val="1"/>
      <w:marLeft w:val="0"/>
      <w:marRight w:val="0"/>
      <w:marTop w:val="0"/>
      <w:marBottom w:val="0"/>
      <w:divBdr>
        <w:top w:val="none" w:sz="0" w:space="0" w:color="auto"/>
        <w:left w:val="none" w:sz="0" w:space="0" w:color="auto"/>
        <w:bottom w:val="none" w:sz="0" w:space="0" w:color="auto"/>
        <w:right w:val="none" w:sz="0" w:space="0" w:color="auto"/>
      </w:divBdr>
    </w:div>
    <w:div w:id="1059741252">
      <w:bodyDiv w:val="1"/>
      <w:marLeft w:val="0"/>
      <w:marRight w:val="0"/>
      <w:marTop w:val="0"/>
      <w:marBottom w:val="0"/>
      <w:divBdr>
        <w:top w:val="none" w:sz="0" w:space="0" w:color="auto"/>
        <w:left w:val="none" w:sz="0" w:space="0" w:color="auto"/>
        <w:bottom w:val="none" w:sz="0" w:space="0" w:color="auto"/>
        <w:right w:val="none" w:sz="0" w:space="0" w:color="auto"/>
      </w:divBdr>
    </w:div>
    <w:div w:id="1182164892">
      <w:bodyDiv w:val="1"/>
      <w:marLeft w:val="0"/>
      <w:marRight w:val="0"/>
      <w:marTop w:val="0"/>
      <w:marBottom w:val="0"/>
      <w:divBdr>
        <w:top w:val="none" w:sz="0" w:space="0" w:color="auto"/>
        <w:left w:val="none" w:sz="0" w:space="0" w:color="auto"/>
        <w:bottom w:val="none" w:sz="0" w:space="0" w:color="auto"/>
        <w:right w:val="none" w:sz="0" w:space="0" w:color="auto"/>
      </w:divBdr>
    </w:div>
    <w:div w:id="21037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undp.org/cj_view_job.cfm?cur_job_id=9614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ocurement-notices.undp.org/view_notice.cfm?notice_id=742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ocurement.bb@undp.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bb@intranet.undp.org" TargetMode="External"/><Relationship Id="rId22" Type="http://schemas.openxmlformats.org/officeDocument/2006/relationships/footer" Target="footer3.xml"/><Relationship Id="rId3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770D50E074D6F9531764254E10AC9"/>
        <w:category>
          <w:name w:val="General"/>
          <w:gallery w:val="placeholder"/>
        </w:category>
        <w:types>
          <w:type w:val="bbPlcHdr"/>
        </w:types>
        <w:behaviors>
          <w:behavior w:val="content"/>
        </w:behaviors>
        <w:guid w:val="{C1CBB830-0D9E-42F5-869D-A03237672E49}"/>
      </w:docPartPr>
      <w:docPartBody>
        <w:p w:rsidR="00EF2E00" w:rsidRDefault="00C2514D" w:rsidP="00C2514D">
          <w:pPr>
            <w:pStyle w:val="605770D50E074D6F9531764254E10AC912"/>
          </w:pPr>
          <w:r w:rsidRPr="007D31C8">
            <w:rPr>
              <w:rStyle w:val="PlaceholderText"/>
            </w:rPr>
            <w:t>Click or tap to enter a date.</w:t>
          </w:r>
        </w:p>
      </w:docPartBody>
    </w:docPart>
    <w:docPart>
      <w:docPartPr>
        <w:name w:val="C9A0E08641794A75BBEE3979983F4972"/>
        <w:category>
          <w:name w:val="General"/>
          <w:gallery w:val="placeholder"/>
        </w:category>
        <w:types>
          <w:type w:val="bbPlcHdr"/>
        </w:types>
        <w:behaviors>
          <w:behavior w:val="content"/>
        </w:behaviors>
        <w:guid w:val="{B5A6711B-BF13-4D3E-A9B6-20295603D4A9}"/>
      </w:docPartPr>
      <w:docPartBody>
        <w:p w:rsidR="005A448A" w:rsidRDefault="00C2514D" w:rsidP="00C2514D">
          <w:pPr>
            <w:pStyle w:val="C9A0E08641794A75BBEE3979983F49722"/>
          </w:pPr>
          <w:r w:rsidRPr="004F5552">
            <w:rPr>
              <w:rStyle w:val="PlaceholderText"/>
            </w:rPr>
            <w:t>[</w:t>
          </w:r>
          <w:r>
            <w:rPr>
              <w:rStyle w:val="PlaceholderText"/>
            </w:rPr>
            <w:t>Enter Country(ies)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Lt">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D3"/>
    <w:rsid w:val="00015E7E"/>
    <w:rsid w:val="00033BC4"/>
    <w:rsid w:val="000C2236"/>
    <w:rsid w:val="0010590B"/>
    <w:rsid w:val="001436AC"/>
    <w:rsid w:val="003C74F4"/>
    <w:rsid w:val="00547A68"/>
    <w:rsid w:val="005533FD"/>
    <w:rsid w:val="005A448A"/>
    <w:rsid w:val="006529BE"/>
    <w:rsid w:val="006A0383"/>
    <w:rsid w:val="006E1B1D"/>
    <w:rsid w:val="00742C4E"/>
    <w:rsid w:val="007E74B9"/>
    <w:rsid w:val="0080235F"/>
    <w:rsid w:val="00810153"/>
    <w:rsid w:val="00855F0D"/>
    <w:rsid w:val="008944F6"/>
    <w:rsid w:val="00895686"/>
    <w:rsid w:val="008F232B"/>
    <w:rsid w:val="009701D3"/>
    <w:rsid w:val="00A2078C"/>
    <w:rsid w:val="00B766BF"/>
    <w:rsid w:val="00BC6CC0"/>
    <w:rsid w:val="00BD42DC"/>
    <w:rsid w:val="00BE6996"/>
    <w:rsid w:val="00C2514D"/>
    <w:rsid w:val="00CA1320"/>
    <w:rsid w:val="00D91823"/>
    <w:rsid w:val="00EF2E00"/>
    <w:rsid w:val="00F07D4D"/>
    <w:rsid w:val="00F828C5"/>
    <w:rsid w:val="00FC1FF7"/>
    <w:rsid w:val="00FF0F14"/>
  </w:rsids>
  <m:mathPr>
    <m:mathFont m:val="Cambria Math"/>
    <m:brkBin m:val="before"/>
    <m:brkBinSub m:val="--"/>
    <m:smallFrac m:val="0"/>
    <m:dispDef/>
    <m:lMargin m:val="0"/>
    <m:rMargin m:val="0"/>
    <m:defJc m:val="centerGroup"/>
    <m:wrapIndent m:val="1440"/>
    <m:intLim m:val="subSup"/>
    <m:naryLim m:val="undOvr"/>
  </m:mathPr>
  <w:themeFontLang w:val="en-029"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4D"/>
    <w:rPr>
      <w:color w:val="808080"/>
    </w:rPr>
  </w:style>
  <w:style w:type="paragraph" w:customStyle="1" w:styleId="605770D50E074D6F9531764254E10AC9">
    <w:name w:val="605770D50E074D6F9531764254E10AC9"/>
    <w:rsid w:val="00895686"/>
    <w:pPr>
      <w:spacing w:after="200" w:line="276" w:lineRule="auto"/>
    </w:pPr>
    <w:rPr>
      <w:rFonts w:eastAsiaTheme="minorHAnsi"/>
      <w:lang w:val="en-US" w:eastAsia="en-US"/>
    </w:rPr>
  </w:style>
  <w:style w:type="paragraph" w:customStyle="1" w:styleId="D318CD4ABCA0489695E0A674F6DEE62D">
    <w:name w:val="D318CD4ABCA0489695E0A674F6DEE62D"/>
    <w:rsid w:val="00895686"/>
    <w:pPr>
      <w:spacing w:after="0" w:line="240" w:lineRule="auto"/>
    </w:pPr>
    <w:rPr>
      <w:rFonts w:eastAsiaTheme="minorHAnsi"/>
      <w:lang w:val="en-US" w:eastAsia="en-US"/>
    </w:rPr>
  </w:style>
  <w:style w:type="paragraph" w:customStyle="1" w:styleId="679CBE8DAEA74968B659EF12D57B24DF">
    <w:name w:val="679CBE8DAEA74968B659EF12D57B24DF"/>
    <w:rsid w:val="00895686"/>
    <w:pPr>
      <w:spacing w:after="0" w:line="240" w:lineRule="auto"/>
    </w:pPr>
    <w:rPr>
      <w:rFonts w:eastAsiaTheme="minorHAnsi"/>
      <w:lang w:val="en-US" w:eastAsia="en-US"/>
    </w:rPr>
  </w:style>
  <w:style w:type="paragraph" w:customStyle="1" w:styleId="3416BC2533024B799BF6792260D7C962">
    <w:name w:val="3416BC2533024B799BF6792260D7C962"/>
    <w:rsid w:val="00895686"/>
    <w:pPr>
      <w:spacing w:after="0" w:line="240" w:lineRule="auto"/>
    </w:pPr>
    <w:rPr>
      <w:rFonts w:eastAsiaTheme="minorHAnsi"/>
      <w:lang w:val="en-US" w:eastAsia="en-US"/>
    </w:rPr>
  </w:style>
  <w:style w:type="paragraph" w:customStyle="1" w:styleId="605770D50E074D6F9531764254E10AC91">
    <w:name w:val="605770D50E074D6F9531764254E10AC91"/>
    <w:rsid w:val="00895686"/>
    <w:pPr>
      <w:spacing w:after="200" w:line="276" w:lineRule="auto"/>
    </w:pPr>
    <w:rPr>
      <w:rFonts w:eastAsiaTheme="minorHAnsi"/>
      <w:lang w:val="en-US" w:eastAsia="en-US"/>
    </w:rPr>
  </w:style>
  <w:style w:type="paragraph" w:customStyle="1" w:styleId="837E6CB71A0549F3B6BF710F7B0B57D6">
    <w:name w:val="837E6CB71A0549F3B6BF710F7B0B57D6"/>
    <w:rsid w:val="00895686"/>
    <w:pPr>
      <w:spacing w:after="0" w:line="240" w:lineRule="auto"/>
    </w:pPr>
    <w:rPr>
      <w:rFonts w:eastAsiaTheme="minorHAnsi"/>
      <w:lang w:val="en-US" w:eastAsia="en-US"/>
    </w:rPr>
  </w:style>
  <w:style w:type="paragraph" w:customStyle="1" w:styleId="D318CD4ABCA0489695E0A674F6DEE62D1">
    <w:name w:val="D318CD4ABCA0489695E0A674F6DEE62D1"/>
    <w:rsid w:val="00895686"/>
    <w:pPr>
      <w:spacing w:after="0" w:line="240" w:lineRule="auto"/>
    </w:pPr>
    <w:rPr>
      <w:rFonts w:eastAsiaTheme="minorHAnsi"/>
      <w:lang w:val="en-US" w:eastAsia="en-US"/>
    </w:rPr>
  </w:style>
  <w:style w:type="paragraph" w:customStyle="1" w:styleId="679CBE8DAEA74968B659EF12D57B24DF1">
    <w:name w:val="679CBE8DAEA74968B659EF12D57B24DF1"/>
    <w:rsid w:val="00895686"/>
    <w:pPr>
      <w:spacing w:after="0" w:line="240" w:lineRule="auto"/>
    </w:pPr>
    <w:rPr>
      <w:rFonts w:eastAsiaTheme="minorHAnsi"/>
      <w:lang w:val="en-US" w:eastAsia="en-US"/>
    </w:rPr>
  </w:style>
  <w:style w:type="paragraph" w:customStyle="1" w:styleId="3416BC2533024B799BF6792260D7C9621">
    <w:name w:val="3416BC2533024B799BF6792260D7C9621"/>
    <w:rsid w:val="00895686"/>
    <w:pPr>
      <w:spacing w:after="0" w:line="240" w:lineRule="auto"/>
    </w:pPr>
    <w:rPr>
      <w:rFonts w:eastAsiaTheme="minorHAnsi"/>
      <w:lang w:val="en-US" w:eastAsia="en-US"/>
    </w:rPr>
  </w:style>
  <w:style w:type="paragraph" w:customStyle="1" w:styleId="9F29ADD2ABA84945A1804C555884C644">
    <w:name w:val="9F29ADD2ABA84945A1804C555884C644"/>
    <w:rsid w:val="00895686"/>
    <w:rPr>
      <w:lang w:val="en-GB" w:eastAsia="en-GB"/>
    </w:rPr>
  </w:style>
  <w:style w:type="paragraph" w:customStyle="1" w:styleId="605770D50E074D6F9531764254E10AC92">
    <w:name w:val="605770D50E074D6F9531764254E10AC92"/>
    <w:rsid w:val="00895686"/>
    <w:pPr>
      <w:spacing w:after="200" w:line="276" w:lineRule="auto"/>
    </w:pPr>
    <w:rPr>
      <w:rFonts w:eastAsiaTheme="minorHAnsi"/>
      <w:lang w:val="en-US" w:eastAsia="en-US"/>
    </w:rPr>
  </w:style>
  <w:style w:type="paragraph" w:customStyle="1" w:styleId="837E6CB71A0549F3B6BF710F7B0B57D61">
    <w:name w:val="837E6CB71A0549F3B6BF710F7B0B57D61"/>
    <w:rsid w:val="00895686"/>
    <w:pPr>
      <w:spacing w:after="0" w:line="240" w:lineRule="auto"/>
    </w:pPr>
    <w:rPr>
      <w:rFonts w:eastAsiaTheme="minorHAnsi"/>
      <w:lang w:val="en-US" w:eastAsia="en-US"/>
    </w:rPr>
  </w:style>
  <w:style w:type="paragraph" w:customStyle="1" w:styleId="8D05A1F90E414DE081F82BA81B17449F">
    <w:name w:val="8D05A1F90E414DE081F82BA81B17449F"/>
    <w:rsid w:val="00895686"/>
    <w:pPr>
      <w:spacing w:after="0" w:line="240" w:lineRule="auto"/>
    </w:pPr>
    <w:rPr>
      <w:rFonts w:eastAsiaTheme="minorHAnsi"/>
      <w:lang w:val="en-US" w:eastAsia="en-US"/>
    </w:rPr>
  </w:style>
  <w:style w:type="paragraph" w:customStyle="1" w:styleId="D318CD4ABCA0489695E0A674F6DEE62D2">
    <w:name w:val="D318CD4ABCA0489695E0A674F6DEE62D2"/>
    <w:rsid w:val="00895686"/>
    <w:pPr>
      <w:spacing w:after="0" w:line="240" w:lineRule="auto"/>
    </w:pPr>
    <w:rPr>
      <w:rFonts w:eastAsiaTheme="minorHAnsi"/>
      <w:lang w:val="en-US" w:eastAsia="en-US"/>
    </w:rPr>
  </w:style>
  <w:style w:type="paragraph" w:customStyle="1" w:styleId="679CBE8DAEA74968B659EF12D57B24DF2">
    <w:name w:val="679CBE8DAEA74968B659EF12D57B24DF2"/>
    <w:rsid w:val="00895686"/>
    <w:pPr>
      <w:spacing w:after="0" w:line="240" w:lineRule="auto"/>
    </w:pPr>
    <w:rPr>
      <w:rFonts w:eastAsiaTheme="minorHAnsi"/>
      <w:lang w:val="en-US" w:eastAsia="en-US"/>
    </w:rPr>
  </w:style>
  <w:style w:type="paragraph" w:customStyle="1" w:styleId="3416BC2533024B799BF6792260D7C9622">
    <w:name w:val="3416BC2533024B799BF6792260D7C9622"/>
    <w:rsid w:val="00895686"/>
    <w:pPr>
      <w:spacing w:after="0" w:line="240" w:lineRule="auto"/>
    </w:pPr>
    <w:rPr>
      <w:rFonts w:eastAsiaTheme="minorHAnsi"/>
      <w:lang w:val="en-US" w:eastAsia="en-US"/>
    </w:rPr>
  </w:style>
  <w:style w:type="paragraph" w:customStyle="1" w:styleId="9F29ADD2ABA84945A1804C555884C6441">
    <w:name w:val="9F29ADD2ABA84945A1804C555884C6441"/>
    <w:rsid w:val="00895686"/>
    <w:pPr>
      <w:spacing w:after="0" w:line="240" w:lineRule="auto"/>
    </w:pPr>
    <w:rPr>
      <w:rFonts w:eastAsiaTheme="minorHAnsi"/>
      <w:lang w:val="en-US" w:eastAsia="en-US"/>
    </w:rPr>
  </w:style>
  <w:style w:type="paragraph" w:customStyle="1" w:styleId="605770D50E074D6F9531764254E10AC93">
    <w:name w:val="605770D50E074D6F9531764254E10AC93"/>
    <w:rsid w:val="00895686"/>
    <w:pPr>
      <w:spacing w:after="200" w:line="276" w:lineRule="auto"/>
    </w:pPr>
    <w:rPr>
      <w:rFonts w:eastAsiaTheme="minorHAnsi"/>
      <w:lang w:val="en-US" w:eastAsia="en-US"/>
    </w:rPr>
  </w:style>
  <w:style w:type="paragraph" w:customStyle="1" w:styleId="837E6CB71A0549F3B6BF710F7B0B57D62">
    <w:name w:val="837E6CB71A0549F3B6BF710F7B0B57D62"/>
    <w:rsid w:val="00895686"/>
    <w:pPr>
      <w:spacing w:after="0" w:line="240" w:lineRule="auto"/>
    </w:pPr>
    <w:rPr>
      <w:rFonts w:eastAsiaTheme="minorHAnsi"/>
      <w:lang w:val="en-US" w:eastAsia="en-US"/>
    </w:rPr>
  </w:style>
  <w:style w:type="paragraph" w:customStyle="1" w:styleId="8D05A1F90E414DE081F82BA81B17449F1">
    <w:name w:val="8D05A1F90E414DE081F82BA81B17449F1"/>
    <w:rsid w:val="00895686"/>
    <w:pPr>
      <w:spacing w:after="0" w:line="240" w:lineRule="auto"/>
    </w:pPr>
    <w:rPr>
      <w:rFonts w:eastAsiaTheme="minorHAnsi"/>
      <w:lang w:val="en-US" w:eastAsia="en-US"/>
    </w:rPr>
  </w:style>
  <w:style w:type="paragraph" w:customStyle="1" w:styleId="D318CD4ABCA0489695E0A674F6DEE62D3">
    <w:name w:val="D318CD4ABCA0489695E0A674F6DEE62D3"/>
    <w:rsid w:val="00895686"/>
    <w:pPr>
      <w:spacing w:after="0" w:line="240" w:lineRule="auto"/>
    </w:pPr>
    <w:rPr>
      <w:rFonts w:eastAsiaTheme="minorHAnsi"/>
      <w:lang w:val="en-US" w:eastAsia="en-US"/>
    </w:rPr>
  </w:style>
  <w:style w:type="paragraph" w:customStyle="1" w:styleId="679CBE8DAEA74968B659EF12D57B24DF3">
    <w:name w:val="679CBE8DAEA74968B659EF12D57B24DF3"/>
    <w:rsid w:val="00895686"/>
    <w:pPr>
      <w:spacing w:after="0" w:line="240" w:lineRule="auto"/>
    </w:pPr>
    <w:rPr>
      <w:rFonts w:eastAsiaTheme="minorHAnsi"/>
      <w:lang w:val="en-US" w:eastAsia="en-US"/>
    </w:rPr>
  </w:style>
  <w:style w:type="paragraph" w:customStyle="1" w:styleId="3416BC2533024B799BF6792260D7C9623">
    <w:name w:val="3416BC2533024B799BF6792260D7C9623"/>
    <w:rsid w:val="00895686"/>
    <w:pPr>
      <w:spacing w:after="0" w:line="240" w:lineRule="auto"/>
    </w:pPr>
    <w:rPr>
      <w:rFonts w:eastAsiaTheme="minorHAnsi"/>
      <w:lang w:val="en-US" w:eastAsia="en-US"/>
    </w:rPr>
  </w:style>
  <w:style w:type="paragraph" w:customStyle="1" w:styleId="9F29ADD2ABA84945A1804C555884C6442">
    <w:name w:val="9F29ADD2ABA84945A1804C555884C6442"/>
    <w:rsid w:val="00895686"/>
    <w:pPr>
      <w:spacing w:after="0" w:line="240" w:lineRule="auto"/>
    </w:pPr>
    <w:rPr>
      <w:rFonts w:eastAsiaTheme="minorHAnsi"/>
      <w:lang w:val="en-US" w:eastAsia="en-US"/>
    </w:rPr>
  </w:style>
  <w:style w:type="paragraph" w:customStyle="1" w:styleId="605770D50E074D6F9531764254E10AC94">
    <w:name w:val="605770D50E074D6F9531764254E10AC94"/>
    <w:rsid w:val="00895686"/>
    <w:pPr>
      <w:spacing w:after="200" w:line="276" w:lineRule="auto"/>
    </w:pPr>
    <w:rPr>
      <w:rFonts w:eastAsiaTheme="minorHAnsi"/>
      <w:lang w:val="en-US" w:eastAsia="en-US"/>
    </w:rPr>
  </w:style>
  <w:style w:type="paragraph" w:customStyle="1" w:styleId="837E6CB71A0549F3B6BF710F7B0B57D63">
    <w:name w:val="837E6CB71A0549F3B6BF710F7B0B57D63"/>
    <w:rsid w:val="00895686"/>
    <w:pPr>
      <w:spacing w:after="0" w:line="240" w:lineRule="auto"/>
    </w:pPr>
    <w:rPr>
      <w:rFonts w:eastAsiaTheme="minorHAnsi"/>
      <w:lang w:val="en-US" w:eastAsia="en-US"/>
    </w:rPr>
  </w:style>
  <w:style w:type="paragraph" w:customStyle="1" w:styleId="8D05A1F90E414DE081F82BA81B17449F2">
    <w:name w:val="8D05A1F90E414DE081F82BA81B17449F2"/>
    <w:rsid w:val="00895686"/>
    <w:pPr>
      <w:spacing w:after="0" w:line="240" w:lineRule="auto"/>
    </w:pPr>
    <w:rPr>
      <w:rFonts w:eastAsiaTheme="minorHAnsi"/>
      <w:lang w:val="en-US" w:eastAsia="en-US"/>
    </w:rPr>
  </w:style>
  <w:style w:type="paragraph" w:customStyle="1" w:styleId="D318CD4ABCA0489695E0A674F6DEE62D4">
    <w:name w:val="D318CD4ABCA0489695E0A674F6DEE62D4"/>
    <w:rsid w:val="00895686"/>
    <w:pPr>
      <w:spacing w:after="0" w:line="240" w:lineRule="auto"/>
    </w:pPr>
    <w:rPr>
      <w:rFonts w:eastAsiaTheme="minorHAnsi"/>
      <w:lang w:val="en-US" w:eastAsia="en-US"/>
    </w:rPr>
  </w:style>
  <w:style w:type="paragraph" w:customStyle="1" w:styleId="679CBE8DAEA74968B659EF12D57B24DF4">
    <w:name w:val="679CBE8DAEA74968B659EF12D57B24DF4"/>
    <w:rsid w:val="00895686"/>
    <w:pPr>
      <w:spacing w:after="0" w:line="240" w:lineRule="auto"/>
    </w:pPr>
    <w:rPr>
      <w:rFonts w:eastAsiaTheme="minorHAnsi"/>
      <w:lang w:val="en-US" w:eastAsia="en-US"/>
    </w:rPr>
  </w:style>
  <w:style w:type="paragraph" w:customStyle="1" w:styleId="3416BC2533024B799BF6792260D7C9624">
    <w:name w:val="3416BC2533024B799BF6792260D7C9624"/>
    <w:rsid w:val="00895686"/>
    <w:pPr>
      <w:spacing w:after="0" w:line="240" w:lineRule="auto"/>
    </w:pPr>
    <w:rPr>
      <w:rFonts w:eastAsiaTheme="minorHAnsi"/>
      <w:lang w:val="en-US" w:eastAsia="en-US"/>
    </w:rPr>
  </w:style>
  <w:style w:type="paragraph" w:customStyle="1" w:styleId="9F29ADD2ABA84945A1804C555884C6443">
    <w:name w:val="9F29ADD2ABA84945A1804C555884C6443"/>
    <w:rsid w:val="00895686"/>
    <w:pPr>
      <w:spacing w:after="0" w:line="240" w:lineRule="auto"/>
    </w:pPr>
    <w:rPr>
      <w:rFonts w:eastAsiaTheme="minorHAnsi"/>
      <w:lang w:val="en-US" w:eastAsia="en-US"/>
    </w:rPr>
  </w:style>
  <w:style w:type="paragraph" w:customStyle="1" w:styleId="605770D50E074D6F9531764254E10AC95">
    <w:name w:val="605770D50E074D6F9531764254E10AC95"/>
    <w:rsid w:val="00C2514D"/>
    <w:pPr>
      <w:spacing w:after="200" w:line="276" w:lineRule="auto"/>
    </w:pPr>
    <w:rPr>
      <w:rFonts w:eastAsiaTheme="minorHAnsi"/>
      <w:lang w:val="en-US" w:eastAsia="en-US"/>
    </w:rPr>
  </w:style>
  <w:style w:type="paragraph" w:customStyle="1" w:styleId="837E6CB71A0549F3B6BF710F7B0B57D64">
    <w:name w:val="837E6CB71A0549F3B6BF710F7B0B57D64"/>
    <w:rsid w:val="00C2514D"/>
    <w:pPr>
      <w:spacing w:after="200" w:line="276" w:lineRule="auto"/>
    </w:pPr>
    <w:rPr>
      <w:rFonts w:eastAsiaTheme="minorHAnsi"/>
      <w:lang w:val="en-US" w:eastAsia="en-US"/>
    </w:rPr>
  </w:style>
  <w:style w:type="paragraph" w:customStyle="1" w:styleId="4F6F04152E024997AA2C8A4C6582BA26">
    <w:name w:val="4F6F04152E024997AA2C8A4C6582BA26"/>
    <w:rsid w:val="00C2514D"/>
    <w:pPr>
      <w:spacing w:after="200" w:line="276" w:lineRule="auto"/>
    </w:pPr>
    <w:rPr>
      <w:rFonts w:eastAsiaTheme="minorHAnsi"/>
      <w:lang w:val="en-US" w:eastAsia="en-US"/>
    </w:rPr>
  </w:style>
  <w:style w:type="paragraph" w:customStyle="1" w:styleId="8D05A1F90E414DE081F82BA81B17449F3">
    <w:name w:val="8D05A1F90E414DE081F82BA81B17449F3"/>
    <w:rsid w:val="00C2514D"/>
    <w:pPr>
      <w:spacing w:after="200" w:line="276" w:lineRule="auto"/>
    </w:pPr>
    <w:rPr>
      <w:rFonts w:eastAsiaTheme="minorHAnsi"/>
      <w:lang w:val="en-US" w:eastAsia="en-US"/>
    </w:rPr>
  </w:style>
  <w:style w:type="paragraph" w:customStyle="1" w:styleId="D318CD4ABCA0489695E0A674F6DEE62D5">
    <w:name w:val="D318CD4ABCA0489695E0A674F6DEE62D5"/>
    <w:rsid w:val="00C2514D"/>
    <w:pPr>
      <w:spacing w:after="200" w:line="276" w:lineRule="auto"/>
    </w:pPr>
    <w:rPr>
      <w:rFonts w:eastAsiaTheme="minorHAnsi"/>
      <w:lang w:val="en-US" w:eastAsia="en-US"/>
    </w:rPr>
  </w:style>
  <w:style w:type="paragraph" w:customStyle="1" w:styleId="679CBE8DAEA74968B659EF12D57B24DF5">
    <w:name w:val="679CBE8DAEA74968B659EF12D57B24DF5"/>
    <w:rsid w:val="00C2514D"/>
    <w:pPr>
      <w:spacing w:after="200" w:line="276" w:lineRule="auto"/>
    </w:pPr>
    <w:rPr>
      <w:rFonts w:eastAsiaTheme="minorHAnsi"/>
      <w:lang w:val="en-US" w:eastAsia="en-US"/>
    </w:rPr>
  </w:style>
  <w:style w:type="paragraph" w:customStyle="1" w:styleId="3416BC2533024B799BF6792260D7C9625">
    <w:name w:val="3416BC2533024B799BF6792260D7C9625"/>
    <w:rsid w:val="00C2514D"/>
    <w:pPr>
      <w:spacing w:after="200" w:line="276" w:lineRule="auto"/>
    </w:pPr>
    <w:rPr>
      <w:rFonts w:eastAsiaTheme="minorHAnsi"/>
      <w:lang w:val="en-US" w:eastAsia="en-US"/>
    </w:rPr>
  </w:style>
  <w:style w:type="paragraph" w:customStyle="1" w:styleId="9F29ADD2ABA84945A1804C555884C6444">
    <w:name w:val="9F29ADD2ABA84945A1804C555884C6444"/>
    <w:rsid w:val="00C2514D"/>
    <w:pPr>
      <w:spacing w:after="0" w:line="240" w:lineRule="auto"/>
    </w:pPr>
    <w:rPr>
      <w:rFonts w:eastAsiaTheme="minorHAnsi"/>
      <w:lang w:val="en-US" w:eastAsia="en-US"/>
    </w:rPr>
  </w:style>
  <w:style w:type="paragraph" w:customStyle="1" w:styleId="65228F7B5A474127B7324A1AD2DB7450">
    <w:name w:val="65228F7B5A474127B7324A1AD2DB7450"/>
    <w:rsid w:val="00C2514D"/>
    <w:rPr>
      <w:lang w:val="en-GB" w:eastAsia="en-GB"/>
    </w:rPr>
  </w:style>
  <w:style w:type="paragraph" w:customStyle="1" w:styleId="605770D50E074D6F9531764254E10AC96">
    <w:name w:val="605770D50E074D6F9531764254E10AC96"/>
    <w:rsid w:val="00C2514D"/>
    <w:pPr>
      <w:spacing w:after="200" w:line="276" w:lineRule="auto"/>
    </w:pPr>
    <w:rPr>
      <w:rFonts w:eastAsiaTheme="minorHAnsi"/>
      <w:lang w:val="en-US" w:eastAsia="en-US"/>
    </w:rPr>
  </w:style>
  <w:style w:type="paragraph" w:customStyle="1" w:styleId="837E6CB71A0549F3B6BF710F7B0B57D65">
    <w:name w:val="837E6CB71A0549F3B6BF710F7B0B57D65"/>
    <w:rsid w:val="00C2514D"/>
    <w:pPr>
      <w:spacing w:after="200" w:line="276" w:lineRule="auto"/>
    </w:pPr>
    <w:rPr>
      <w:rFonts w:eastAsiaTheme="minorHAnsi"/>
      <w:lang w:val="en-US" w:eastAsia="en-US"/>
    </w:rPr>
  </w:style>
  <w:style w:type="paragraph" w:customStyle="1" w:styleId="4F6F04152E024997AA2C8A4C6582BA261">
    <w:name w:val="4F6F04152E024997AA2C8A4C6582BA261"/>
    <w:rsid w:val="00C2514D"/>
    <w:pPr>
      <w:spacing w:after="200" w:line="276" w:lineRule="auto"/>
    </w:pPr>
    <w:rPr>
      <w:rFonts w:eastAsiaTheme="minorHAnsi"/>
      <w:lang w:val="en-US" w:eastAsia="en-US"/>
    </w:rPr>
  </w:style>
  <w:style w:type="paragraph" w:customStyle="1" w:styleId="8D05A1F90E414DE081F82BA81B17449F4">
    <w:name w:val="8D05A1F90E414DE081F82BA81B17449F4"/>
    <w:rsid w:val="00C2514D"/>
    <w:pPr>
      <w:spacing w:after="0" w:line="240" w:lineRule="auto"/>
    </w:pPr>
    <w:rPr>
      <w:rFonts w:eastAsiaTheme="minorHAnsi"/>
      <w:lang w:val="en-US" w:eastAsia="en-US"/>
    </w:rPr>
  </w:style>
  <w:style w:type="paragraph" w:customStyle="1" w:styleId="65228F7B5A474127B7324A1AD2DB74501">
    <w:name w:val="65228F7B5A474127B7324A1AD2DB74501"/>
    <w:rsid w:val="00C2514D"/>
    <w:pPr>
      <w:spacing w:after="0" w:line="240" w:lineRule="auto"/>
    </w:pPr>
    <w:rPr>
      <w:rFonts w:eastAsiaTheme="minorHAnsi"/>
      <w:lang w:val="en-US" w:eastAsia="en-US"/>
    </w:rPr>
  </w:style>
  <w:style w:type="paragraph" w:customStyle="1" w:styleId="D318CD4ABCA0489695E0A674F6DEE62D6">
    <w:name w:val="D318CD4ABCA0489695E0A674F6DEE62D6"/>
    <w:rsid w:val="00C2514D"/>
    <w:pPr>
      <w:spacing w:after="200" w:line="276" w:lineRule="auto"/>
    </w:pPr>
    <w:rPr>
      <w:rFonts w:eastAsiaTheme="minorHAnsi"/>
      <w:lang w:val="en-US" w:eastAsia="en-US"/>
    </w:rPr>
  </w:style>
  <w:style w:type="paragraph" w:customStyle="1" w:styleId="679CBE8DAEA74968B659EF12D57B24DF6">
    <w:name w:val="679CBE8DAEA74968B659EF12D57B24DF6"/>
    <w:rsid w:val="00C2514D"/>
    <w:pPr>
      <w:spacing w:after="200" w:line="276" w:lineRule="auto"/>
    </w:pPr>
    <w:rPr>
      <w:rFonts w:eastAsiaTheme="minorHAnsi"/>
      <w:lang w:val="en-US" w:eastAsia="en-US"/>
    </w:rPr>
  </w:style>
  <w:style w:type="paragraph" w:customStyle="1" w:styleId="3416BC2533024B799BF6792260D7C9626">
    <w:name w:val="3416BC2533024B799BF6792260D7C9626"/>
    <w:rsid w:val="00C2514D"/>
    <w:pPr>
      <w:spacing w:after="200" w:line="276" w:lineRule="auto"/>
    </w:pPr>
    <w:rPr>
      <w:rFonts w:eastAsiaTheme="minorHAnsi"/>
      <w:lang w:val="en-US" w:eastAsia="en-US"/>
    </w:rPr>
  </w:style>
  <w:style w:type="paragraph" w:customStyle="1" w:styleId="9F29ADD2ABA84945A1804C555884C6445">
    <w:name w:val="9F29ADD2ABA84945A1804C555884C6445"/>
    <w:rsid w:val="00C2514D"/>
    <w:pPr>
      <w:spacing w:after="0" w:line="240" w:lineRule="auto"/>
    </w:pPr>
    <w:rPr>
      <w:rFonts w:eastAsiaTheme="minorHAnsi"/>
      <w:lang w:val="en-US" w:eastAsia="en-US"/>
    </w:rPr>
  </w:style>
  <w:style w:type="paragraph" w:customStyle="1" w:styleId="22B9AB667B884C0B98A8C6041B68265C">
    <w:name w:val="22B9AB667B884C0B98A8C6041B68265C"/>
    <w:rsid w:val="00C2514D"/>
    <w:rPr>
      <w:lang w:val="en-GB" w:eastAsia="en-GB"/>
    </w:rPr>
  </w:style>
  <w:style w:type="paragraph" w:customStyle="1" w:styleId="EACD803FCC4A487DBB6A97F25F650DE5">
    <w:name w:val="EACD803FCC4A487DBB6A97F25F650DE5"/>
    <w:rsid w:val="00C2514D"/>
    <w:rPr>
      <w:lang w:val="en-GB" w:eastAsia="en-GB"/>
    </w:rPr>
  </w:style>
  <w:style w:type="paragraph" w:customStyle="1" w:styleId="605770D50E074D6F9531764254E10AC97">
    <w:name w:val="605770D50E074D6F9531764254E10AC97"/>
    <w:rsid w:val="00C2514D"/>
    <w:pPr>
      <w:spacing w:after="200" w:line="276" w:lineRule="auto"/>
    </w:pPr>
    <w:rPr>
      <w:rFonts w:eastAsiaTheme="minorHAnsi"/>
      <w:lang w:val="en-US" w:eastAsia="en-US"/>
    </w:rPr>
  </w:style>
  <w:style w:type="paragraph" w:customStyle="1" w:styleId="837E6CB71A0549F3B6BF710F7B0B57D66">
    <w:name w:val="837E6CB71A0549F3B6BF710F7B0B57D66"/>
    <w:rsid w:val="00C2514D"/>
    <w:pPr>
      <w:spacing w:after="200" w:line="276" w:lineRule="auto"/>
    </w:pPr>
    <w:rPr>
      <w:rFonts w:eastAsiaTheme="minorHAnsi"/>
      <w:lang w:val="en-US" w:eastAsia="en-US"/>
    </w:rPr>
  </w:style>
  <w:style w:type="paragraph" w:customStyle="1" w:styleId="380AAEA146AB4DA3ACE3F3938C3B73C2">
    <w:name w:val="380AAEA146AB4DA3ACE3F3938C3B73C2"/>
    <w:rsid w:val="00C2514D"/>
    <w:pPr>
      <w:spacing w:after="0" w:line="240" w:lineRule="auto"/>
    </w:pPr>
    <w:rPr>
      <w:rFonts w:eastAsiaTheme="minorHAnsi"/>
      <w:lang w:val="en-US" w:eastAsia="en-US"/>
    </w:rPr>
  </w:style>
  <w:style w:type="paragraph" w:customStyle="1" w:styleId="D318CD4ABCA0489695E0A674F6DEE62D7">
    <w:name w:val="D318CD4ABCA0489695E0A674F6DEE62D7"/>
    <w:rsid w:val="00C2514D"/>
    <w:pPr>
      <w:spacing w:after="200" w:line="276" w:lineRule="auto"/>
    </w:pPr>
    <w:rPr>
      <w:rFonts w:eastAsiaTheme="minorHAnsi"/>
      <w:lang w:val="en-US" w:eastAsia="en-US"/>
    </w:rPr>
  </w:style>
  <w:style w:type="paragraph" w:customStyle="1" w:styleId="679CBE8DAEA74968B659EF12D57B24DF7">
    <w:name w:val="679CBE8DAEA74968B659EF12D57B24DF7"/>
    <w:rsid w:val="00C2514D"/>
    <w:pPr>
      <w:spacing w:after="200" w:line="276" w:lineRule="auto"/>
    </w:pPr>
    <w:rPr>
      <w:rFonts w:eastAsiaTheme="minorHAnsi"/>
      <w:lang w:val="en-US" w:eastAsia="en-US"/>
    </w:rPr>
  </w:style>
  <w:style w:type="paragraph" w:customStyle="1" w:styleId="3416BC2533024B799BF6792260D7C9627">
    <w:name w:val="3416BC2533024B799BF6792260D7C9627"/>
    <w:rsid w:val="00C2514D"/>
    <w:pPr>
      <w:spacing w:after="200" w:line="276" w:lineRule="auto"/>
    </w:pPr>
    <w:rPr>
      <w:rFonts w:eastAsiaTheme="minorHAnsi"/>
      <w:lang w:val="en-US" w:eastAsia="en-US"/>
    </w:rPr>
  </w:style>
  <w:style w:type="paragraph" w:customStyle="1" w:styleId="9F29ADD2ABA84945A1804C555884C6446">
    <w:name w:val="9F29ADD2ABA84945A1804C555884C6446"/>
    <w:rsid w:val="00C2514D"/>
    <w:pPr>
      <w:spacing w:after="0" w:line="240" w:lineRule="auto"/>
    </w:pPr>
    <w:rPr>
      <w:rFonts w:eastAsiaTheme="minorHAnsi"/>
      <w:lang w:val="en-US" w:eastAsia="en-US"/>
    </w:rPr>
  </w:style>
  <w:style w:type="paragraph" w:customStyle="1" w:styleId="051B0F3B77484815BE517BC1246CB6F9">
    <w:name w:val="051B0F3B77484815BE517BC1246CB6F9"/>
    <w:rsid w:val="00C2514D"/>
    <w:rPr>
      <w:lang w:val="en-GB" w:eastAsia="en-GB"/>
    </w:rPr>
  </w:style>
  <w:style w:type="paragraph" w:customStyle="1" w:styleId="605770D50E074D6F9531764254E10AC98">
    <w:name w:val="605770D50E074D6F9531764254E10AC98"/>
    <w:rsid w:val="00C2514D"/>
    <w:pPr>
      <w:spacing w:after="200" w:line="276" w:lineRule="auto"/>
    </w:pPr>
    <w:rPr>
      <w:rFonts w:eastAsiaTheme="minorHAnsi"/>
      <w:lang w:val="en-US" w:eastAsia="en-US"/>
    </w:rPr>
  </w:style>
  <w:style w:type="paragraph" w:customStyle="1" w:styleId="837E6CB71A0549F3B6BF710F7B0B57D67">
    <w:name w:val="837E6CB71A0549F3B6BF710F7B0B57D67"/>
    <w:rsid w:val="00C2514D"/>
    <w:pPr>
      <w:spacing w:after="200" w:line="276" w:lineRule="auto"/>
    </w:pPr>
    <w:rPr>
      <w:rFonts w:eastAsiaTheme="minorHAnsi"/>
      <w:lang w:val="en-US" w:eastAsia="en-US"/>
    </w:rPr>
  </w:style>
  <w:style w:type="paragraph" w:customStyle="1" w:styleId="380AAEA146AB4DA3ACE3F3938C3B73C21">
    <w:name w:val="380AAEA146AB4DA3ACE3F3938C3B73C21"/>
    <w:rsid w:val="00C2514D"/>
    <w:pPr>
      <w:spacing w:after="0" w:line="240" w:lineRule="auto"/>
    </w:pPr>
    <w:rPr>
      <w:rFonts w:eastAsiaTheme="minorHAnsi"/>
      <w:lang w:val="en-US" w:eastAsia="en-US"/>
    </w:rPr>
  </w:style>
  <w:style w:type="paragraph" w:customStyle="1" w:styleId="D318CD4ABCA0489695E0A674F6DEE62D8">
    <w:name w:val="D318CD4ABCA0489695E0A674F6DEE62D8"/>
    <w:rsid w:val="00C2514D"/>
    <w:pPr>
      <w:spacing w:after="200" w:line="276" w:lineRule="auto"/>
    </w:pPr>
    <w:rPr>
      <w:rFonts w:eastAsiaTheme="minorHAnsi"/>
      <w:lang w:val="en-US" w:eastAsia="en-US"/>
    </w:rPr>
  </w:style>
  <w:style w:type="paragraph" w:customStyle="1" w:styleId="679CBE8DAEA74968B659EF12D57B24DF8">
    <w:name w:val="679CBE8DAEA74968B659EF12D57B24DF8"/>
    <w:rsid w:val="00C2514D"/>
    <w:pPr>
      <w:spacing w:after="200" w:line="276" w:lineRule="auto"/>
    </w:pPr>
    <w:rPr>
      <w:rFonts w:eastAsiaTheme="minorHAnsi"/>
      <w:lang w:val="en-US" w:eastAsia="en-US"/>
    </w:rPr>
  </w:style>
  <w:style w:type="paragraph" w:customStyle="1" w:styleId="3416BC2533024B799BF6792260D7C9628">
    <w:name w:val="3416BC2533024B799BF6792260D7C9628"/>
    <w:rsid w:val="00C2514D"/>
    <w:pPr>
      <w:spacing w:after="200" w:line="276" w:lineRule="auto"/>
    </w:pPr>
    <w:rPr>
      <w:rFonts w:eastAsiaTheme="minorHAnsi"/>
      <w:lang w:val="en-US" w:eastAsia="en-US"/>
    </w:rPr>
  </w:style>
  <w:style w:type="paragraph" w:customStyle="1" w:styleId="9F29ADD2ABA84945A1804C555884C6447">
    <w:name w:val="9F29ADD2ABA84945A1804C555884C6447"/>
    <w:rsid w:val="00C2514D"/>
    <w:pPr>
      <w:spacing w:after="0" w:line="240" w:lineRule="auto"/>
    </w:pPr>
    <w:rPr>
      <w:rFonts w:eastAsiaTheme="minorHAnsi"/>
      <w:lang w:val="en-US" w:eastAsia="en-US"/>
    </w:rPr>
  </w:style>
  <w:style w:type="paragraph" w:customStyle="1" w:styleId="00EFF9BAA1FD48FDB4E040ECBCCD389A">
    <w:name w:val="00EFF9BAA1FD48FDB4E040ECBCCD389A"/>
    <w:rsid w:val="00C2514D"/>
    <w:rPr>
      <w:lang w:val="en-GB" w:eastAsia="en-GB"/>
    </w:rPr>
  </w:style>
  <w:style w:type="paragraph" w:customStyle="1" w:styleId="217BF566C7C543339E0DD41D7A7A40A3">
    <w:name w:val="217BF566C7C543339E0DD41D7A7A40A3"/>
    <w:rsid w:val="00C2514D"/>
    <w:rPr>
      <w:lang w:val="en-GB" w:eastAsia="en-GB"/>
    </w:rPr>
  </w:style>
  <w:style w:type="paragraph" w:customStyle="1" w:styleId="605770D50E074D6F9531764254E10AC99">
    <w:name w:val="605770D50E074D6F9531764254E10AC99"/>
    <w:rsid w:val="00C2514D"/>
    <w:pPr>
      <w:spacing w:after="200" w:line="276" w:lineRule="auto"/>
    </w:pPr>
    <w:rPr>
      <w:rFonts w:eastAsiaTheme="minorHAnsi"/>
      <w:lang w:val="en-US" w:eastAsia="en-US"/>
    </w:rPr>
  </w:style>
  <w:style w:type="paragraph" w:customStyle="1" w:styleId="837E6CB71A0549F3B6BF710F7B0B57D68">
    <w:name w:val="837E6CB71A0549F3B6BF710F7B0B57D68"/>
    <w:rsid w:val="00C2514D"/>
    <w:pPr>
      <w:spacing w:after="200" w:line="276" w:lineRule="auto"/>
    </w:pPr>
    <w:rPr>
      <w:rFonts w:eastAsiaTheme="minorHAnsi"/>
      <w:lang w:val="en-US" w:eastAsia="en-US"/>
    </w:rPr>
  </w:style>
  <w:style w:type="paragraph" w:customStyle="1" w:styleId="D318CD4ABCA0489695E0A674F6DEE62D9">
    <w:name w:val="D318CD4ABCA0489695E0A674F6DEE62D9"/>
    <w:rsid w:val="00C2514D"/>
    <w:pPr>
      <w:spacing w:after="200" w:line="276" w:lineRule="auto"/>
    </w:pPr>
    <w:rPr>
      <w:rFonts w:eastAsiaTheme="minorHAnsi"/>
      <w:lang w:val="en-US" w:eastAsia="en-US"/>
    </w:rPr>
  </w:style>
  <w:style w:type="paragraph" w:customStyle="1" w:styleId="679CBE8DAEA74968B659EF12D57B24DF9">
    <w:name w:val="679CBE8DAEA74968B659EF12D57B24DF9"/>
    <w:rsid w:val="00C2514D"/>
    <w:pPr>
      <w:spacing w:after="200" w:line="276" w:lineRule="auto"/>
    </w:pPr>
    <w:rPr>
      <w:rFonts w:eastAsiaTheme="minorHAnsi"/>
      <w:lang w:val="en-US" w:eastAsia="en-US"/>
    </w:rPr>
  </w:style>
  <w:style w:type="paragraph" w:customStyle="1" w:styleId="3416BC2533024B799BF6792260D7C9629">
    <w:name w:val="3416BC2533024B799BF6792260D7C9629"/>
    <w:rsid w:val="00C2514D"/>
    <w:pPr>
      <w:spacing w:after="200" w:line="276" w:lineRule="auto"/>
    </w:pPr>
    <w:rPr>
      <w:rFonts w:eastAsiaTheme="minorHAnsi"/>
      <w:lang w:val="en-US" w:eastAsia="en-US"/>
    </w:rPr>
  </w:style>
  <w:style w:type="paragraph" w:customStyle="1" w:styleId="9F29ADD2ABA84945A1804C555884C6448">
    <w:name w:val="9F29ADD2ABA84945A1804C555884C6448"/>
    <w:rsid w:val="00C2514D"/>
    <w:pPr>
      <w:spacing w:after="0" w:line="240" w:lineRule="auto"/>
    </w:pPr>
    <w:rPr>
      <w:rFonts w:eastAsiaTheme="minorHAnsi"/>
      <w:lang w:val="en-US" w:eastAsia="en-US"/>
    </w:rPr>
  </w:style>
  <w:style w:type="paragraph" w:customStyle="1" w:styleId="605770D50E074D6F9531764254E10AC910">
    <w:name w:val="605770D50E074D6F9531764254E10AC910"/>
    <w:rsid w:val="00C2514D"/>
    <w:pPr>
      <w:spacing w:after="200" w:line="276" w:lineRule="auto"/>
    </w:pPr>
    <w:rPr>
      <w:rFonts w:eastAsiaTheme="minorHAnsi"/>
      <w:lang w:val="en-US" w:eastAsia="en-US"/>
    </w:rPr>
  </w:style>
  <w:style w:type="paragraph" w:customStyle="1" w:styleId="837E6CB71A0549F3B6BF710F7B0B57D69">
    <w:name w:val="837E6CB71A0549F3B6BF710F7B0B57D69"/>
    <w:rsid w:val="00C2514D"/>
    <w:pPr>
      <w:spacing w:after="200" w:line="276" w:lineRule="auto"/>
    </w:pPr>
    <w:rPr>
      <w:rFonts w:eastAsiaTheme="minorHAnsi"/>
      <w:lang w:val="en-US" w:eastAsia="en-US"/>
    </w:rPr>
  </w:style>
  <w:style w:type="paragraph" w:customStyle="1" w:styleId="C9A0E08641794A75BBEE3979983F4972">
    <w:name w:val="C9A0E08641794A75BBEE3979983F4972"/>
    <w:rsid w:val="00C2514D"/>
    <w:pPr>
      <w:spacing w:after="0" w:line="240" w:lineRule="auto"/>
    </w:pPr>
    <w:rPr>
      <w:rFonts w:eastAsiaTheme="minorHAnsi"/>
      <w:lang w:val="en-US" w:eastAsia="en-US"/>
    </w:rPr>
  </w:style>
  <w:style w:type="paragraph" w:customStyle="1" w:styleId="217BF566C7C543339E0DD41D7A7A40A31">
    <w:name w:val="217BF566C7C543339E0DD41D7A7A40A31"/>
    <w:rsid w:val="00C2514D"/>
    <w:pPr>
      <w:spacing w:after="0" w:line="240" w:lineRule="auto"/>
    </w:pPr>
    <w:rPr>
      <w:rFonts w:eastAsiaTheme="minorHAnsi"/>
      <w:lang w:val="en-US" w:eastAsia="en-US"/>
    </w:rPr>
  </w:style>
  <w:style w:type="paragraph" w:customStyle="1" w:styleId="D318CD4ABCA0489695E0A674F6DEE62D10">
    <w:name w:val="D318CD4ABCA0489695E0A674F6DEE62D10"/>
    <w:rsid w:val="00C2514D"/>
    <w:pPr>
      <w:spacing w:after="200" w:line="276" w:lineRule="auto"/>
    </w:pPr>
    <w:rPr>
      <w:rFonts w:eastAsiaTheme="minorHAnsi"/>
      <w:lang w:val="en-US" w:eastAsia="en-US"/>
    </w:rPr>
  </w:style>
  <w:style w:type="paragraph" w:customStyle="1" w:styleId="679CBE8DAEA74968B659EF12D57B24DF10">
    <w:name w:val="679CBE8DAEA74968B659EF12D57B24DF10"/>
    <w:rsid w:val="00C2514D"/>
    <w:pPr>
      <w:spacing w:after="200" w:line="276" w:lineRule="auto"/>
    </w:pPr>
    <w:rPr>
      <w:rFonts w:eastAsiaTheme="minorHAnsi"/>
      <w:lang w:val="en-US" w:eastAsia="en-US"/>
    </w:rPr>
  </w:style>
  <w:style w:type="paragraph" w:customStyle="1" w:styleId="3416BC2533024B799BF6792260D7C96210">
    <w:name w:val="3416BC2533024B799BF6792260D7C96210"/>
    <w:rsid w:val="00C2514D"/>
    <w:pPr>
      <w:spacing w:after="200" w:line="276" w:lineRule="auto"/>
    </w:pPr>
    <w:rPr>
      <w:rFonts w:eastAsiaTheme="minorHAnsi"/>
      <w:lang w:val="en-US" w:eastAsia="en-US"/>
    </w:rPr>
  </w:style>
  <w:style w:type="paragraph" w:customStyle="1" w:styleId="9F29ADD2ABA84945A1804C555884C6449">
    <w:name w:val="9F29ADD2ABA84945A1804C555884C6449"/>
    <w:rsid w:val="00C2514D"/>
    <w:pPr>
      <w:spacing w:after="0" w:line="240" w:lineRule="auto"/>
    </w:pPr>
    <w:rPr>
      <w:rFonts w:eastAsiaTheme="minorHAnsi"/>
      <w:lang w:val="en-US" w:eastAsia="en-US"/>
    </w:rPr>
  </w:style>
  <w:style w:type="paragraph" w:customStyle="1" w:styleId="605770D50E074D6F9531764254E10AC911">
    <w:name w:val="605770D50E074D6F9531764254E10AC911"/>
    <w:rsid w:val="00C2514D"/>
    <w:pPr>
      <w:spacing w:after="200" w:line="276" w:lineRule="auto"/>
    </w:pPr>
    <w:rPr>
      <w:rFonts w:eastAsiaTheme="minorHAnsi"/>
      <w:lang w:val="en-US" w:eastAsia="en-US"/>
    </w:rPr>
  </w:style>
  <w:style w:type="paragraph" w:customStyle="1" w:styleId="837E6CB71A0549F3B6BF710F7B0B57D610">
    <w:name w:val="837E6CB71A0549F3B6BF710F7B0B57D610"/>
    <w:rsid w:val="00C2514D"/>
    <w:pPr>
      <w:spacing w:after="200" w:line="276" w:lineRule="auto"/>
    </w:pPr>
    <w:rPr>
      <w:rFonts w:eastAsiaTheme="minorHAnsi"/>
      <w:lang w:val="en-US" w:eastAsia="en-US"/>
    </w:rPr>
  </w:style>
  <w:style w:type="paragraph" w:customStyle="1" w:styleId="C9A0E08641794A75BBEE3979983F49721">
    <w:name w:val="C9A0E08641794A75BBEE3979983F49721"/>
    <w:rsid w:val="00C2514D"/>
    <w:pPr>
      <w:spacing w:after="0" w:line="240" w:lineRule="auto"/>
    </w:pPr>
    <w:rPr>
      <w:rFonts w:eastAsiaTheme="minorHAnsi"/>
      <w:lang w:val="en-US" w:eastAsia="en-US"/>
    </w:rPr>
  </w:style>
  <w:style w:type="paragraph" w:customStyle="1" w:styleId="217BF566C7C543339E0DD41D7A7A40A32">
    <w:name w:val="217BF566C7C543339E0DD41D7A7A40A32"/>
    <w:rsid w:val="00C2514D"/>
    <w:pPr>
      <w:spacing w:after="0" w:line="240" w:lineRule="auto"/>
    </w:pPr>
    <w:rPr>
      <w:rFonts w:eastAsiaTheme="minorHAnsi"/>
      <w:lang w:val="en-US" w:eastAsia="en-US"/>
    </w:rPr>
  </w:style>
  <w:style w:type="paragraph" w:customStyle="1" w:styleId="D318CD4ABCA0489695E0A674F6DEE62D11">
    <w:name w:val="D318CD4ABCA0489695E0A674F6DEE62D11"/>
    <w:rsid w:val="00C2514D"/>
    <w:pPr>
      <w:spacing w:after="200" w:line="276" w:lineRule="auto"/>
    </w:pPr>
    <w:rPr>
      <w:rFonts w:eastAsiaTheme="minorHAnsi"/>
      <w:lang w:val="en-US" w:eastAsia="en-US"/>
    </w:rPr>
  </w:style>
  <w:style w:type="paragraph" w:customStyle="1" w:styleId="679CBE8DAEA74968B659EF12D57B24DF11">
    <w:name w:val="679CBE8DAEA74968B659EF12D57B24DF11"/>
    <w:rsid w:val="00C2514D"/>
    <w:pPr>
      <w:spacing w:after="200" w:line="276" w:lineRule="auto"/>
    </w:pPr>
    <w:rPr>
      <w:rFonts w:eastAsiaTheme="minorHAnsi"/>
      <w:lang w:val="en-US" w:eastAsia="en-US"/>
    </w:rPr>
  </w:style>
  <w:style w:type="paragraph" w:customStyle="1" w:styleId="3416BC2533024B799BF6792260D7C96211">
    <w:name w:val="3416BC2533024B799BF6792260D7C96211"/>
    <w:rsid w:val="00C2514D"/>
    <w:pPr>
      <w:spacing w:after="200" w:line="276" w:lineRule="auto"/>
    </w:pPr>
    <w:rPr>
      <w:rFonts w:eastAsiaTheme="minorHAnsi"/>
      <w:lang w:val="en-US" w:eastAsia="en-US"/>
    </w:rPr>
  </w:style>
  <w:style w:type="paragraph" w:customStyle="1" w:styleId="9F29ADD2ABA84945A1804C555884C64410">
    <w:name w:val="9F29ADD2ABA84945A1804C555884C64410"/>
    <w:rsid w:val="00C2514D"/>
    <w:pPr>
      <w:spacing w:after="0" w:line="240" w:lineRule="auto"/>
    </w:pPr>
    <w:rPr>
      <w:rFonts w:eastAsiaTheme="minorHAnsi"/>
      <w:lang w:val="en-US" w:eastAsia="en-US"/>
    </w:rPr>
  </w:style>
  <w:style w:type="paragraph" w:customStyle="1" w:styleId="A150AD422B6840C799B2D77DB2750E06">
    <w:name w:val="A150AD422B6840C799B2D77DB2750E06"/>
    <w:rsid w:val="00C2514D"/>
    <w:rPr>
      <w:lang w:val="en-GB" w:eastAsia="en-GB"/>
    </w:rPr>
  </w:style>
  <w:style w:type="paragraph" w:customStyle="1" w:styleId="605770D50E074D6F9531764254E10AC912">
    <w:name w:val="605770D50E074D6F9531764254E10AC912"/>
    <w:rsid w:val="00C2514D"/>
    <w:pPr>
      <w:spacing w:after="200" w:line="276" w:lineRule="auto"/>
    </w:pPr>
    <w:rPr>
      <w:rFonts w:eastAsiaTheme="minorHAnsi"/>
      <w:lang w:val="en-US" w:eastAsia="en-US"/>
    </w:rPr>
  </w:style>
  <w:style w:type="paragraph" w:customStyle="1" w:styleId="837E6CB71A0549F3B6BF710F7B0B57D611">
    <w:name w:val="837E6CB71A0549F3B6BF710F7B0B57D611"/>
    <w:rsid w:val="00C2514D"/>
    <w:pPr>
      <w:spacing w:after="200" w:line="276" w:lineRule="auto"/>
    </w:pPr>
    <w:rPr>
      <w:rFonts w:eastAsiaTheme="minorHAnsi"/>
      <w:lang w:val="en-US" w:eastAsia="en-US"/>
    </w:rPr>
  </w:style>
  <w:style w:type="paragraph" w:customStyle="1" w:styleId="3A4801D44AEF41EBB752A7CEF72F39E5">
    <w:name w:val="3A4801D44AEF41EBB752A7CEF72F39E5"/>
    <w:rsid w:val="00C2514D"/>
    <w:pPr>
      <w:spacing w:after="200" w:line="276" w:lineRule="auto"/>
    </w:pPr>
    <w:rPr>
      <w:rFonts w:eastAsiaTheme="minorHAnsi"/>
      <w:lang w:val="en-US" w:eastAsia="en-US"/>
    </w:rPr>
  </w:style>
  <w:style w:type="paragraph" w:customStyle="1" w:styleId="C9A0E08641794A75BBEE3979983F49722">
    <w:name w:val="C9A0E08641794A75BBEE3979983F49722"/>
    <w:rsid w:val="00C2514D"/>
    <w:pPr>
      <w:spacing w:after="0" w:line="240" w:lineRule="auto"/>
    </w:pPr>
    <w:rPr>
      <w:rFonts w:eastAsiaTheme="minorHAnsi"/>
      <w:lang w:val="en-US" w:eastAsia="en-US"/>
    </w:rPr>
  </w:style>
  <w:style w:type="paragraph" w:customStyle="1" w:styleId="A150AD422B6840C799B2D77DB2750E061">
    <w:name w:val="A150AD422B6840C799B2D77DB2750E061"/>
    <w:rsid w:val="00C2514D"/>
    <w:pPr>
      <w:spacing w:after="0" w:line="240" w:lineRule="auto"/>
    </w:pPr>
    <w:rPr>
      <w:rFonts w:eastAsiaTheme="minorHAnsi"/>
      <w:lang w:val="en-US" w:eastAsia="en-US"/>
    </w:rPr>
  </w:style>
  <w:style w:type="paragraph" w:customStyle="1" w:styleId="D318CD4ABCA0489695E0A674F6DEE62D12">
    <w:name w:val="D318CD4ABCA0489695E0A674F6DEE62D12"/>
    <w:rsid w:val="00C2514D"/>
    <w:pPr>
      <w:spacing w:after="200" w:line="276" w:lineRule="auto"/>
    </w:pPr>
    <w:rPr>
      <w:rFonts w:eastAsiaTheme="minorHAnsi"/>
      <w:lang w:val="en-US" w:eastAsia="en-US"/>
    </w:rPr>
  </w:style>
  <w:style w:type="paragraph" w:customStyle="1" w:styleId="679CBE8DAEA74968B659EF12D57B24DF12">
    <w:name w:val="679CBE8DAEA74968B659EF12D57B24DF12"/>
    <w:rsid w:val="00C2514D"/>
    <w:pPr>
      <w:spacing w:after="200" w:line="276" w:lineRule="auto"/>
    </w:pPr>
    <w:rPr>
      <w:rFonts w:eastAsiaTheme="minorHAnsi"/>
      <w:lang w:val="en-US" w:eastAsia="en-US"/>
    </w:rPr>
  </w:style>
  <w:style w:type="paragraph" w:customStyle="1" w:styleId="3416BC2533024B799BF6792260D7C96212">
    <w:name w:val="3416BC2533024B799BF6792260D7C96212"/>
    <w:rsid w:val="00C2514D"/>
    <w:pPr>
      <w:spacing w:after="200" w:line="276" w:lineRule="auto"/>
    </w:pPr>
    <w:rPr>
      <w:rFonts w:eastAsiaTheme="minorHAnsi"/>
      <w:lang w:val="en-US" w:eastAsia="en-US"/>
    </w:rPr>
  </w:style>
  <w:style w:type="paragraph" w:customStyle="1" w:styleId="9F29ADD2ABA84945A1804C555884C64411">
    <w:name w:val="9F29ADD2ABA84945A1804C555884C64411"/>
    <w:rsid w:val="00C2514D"/>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Country: Saint Lucia</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E6DAA64BD0CA48ADEED7A78737A86A" ma:contentTypeVersion="13" ma:contentTypeDescription="Create a new document." ma:contentTypeScope="" ma:versionID="9c8ec1f26ddd47a743cb276091d2052d">
  <xsd:schema xmlns:xsd="http://www.w3.org/2001/XMLSchema" xmlns:xs="http://www.w3.org/2001/XMLSchema" xmlns:p="http://schemas.microsoft.com/office/2006/metadata/properties" xmlns:ns3="b443cde3-869f-4a36-960a-2adf7d14bb18" xmlns:ns4="2abf8262-afda-433a-9e6e-91d8dffbc81c" targetNamespace="http://schemas.microsoft.com/office/2006/metadata/properties" ma:root="true" ma:fieldsID="17a68b92ac66e4e41b1254b021130cf3" ns3:_="" ns4:_="">
    <xsd:import namespace="b443cde3-869f-4a36-960a-2adf7d14bb18"/>
    <xsd:import namespace="2abf8262-afda-433a-9e6e-91d8dffbc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3cde3-869f-4a36-960a-2adf7d14b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f8262-afda-433a-9e6e-91d8dffbc8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353EFD-EF18-4FE0-AF8E-E50871230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3cde3-869f-4a36-960a-2adf7d14bb18"/>
    <ds:schemaRef ds:uri="2abf8262-afda-433a-9e6e-91d8dffbc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D854CB-88BC-494A-B465-CECDD749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Andrea Richards-Cummins</dc:creator>
  <cp:keywords/>
  <cp:lastModifiedBy>Greta Puckerin</cp:lastModifiedBy>
  <cp:revision>23</cp:revision>
  <cp:lastPrinted>2011-03-24T14:16:00Z</cp:lastPrinted>
  <dcterms:created xsi:type="dcterms:W3CDTF">2020-12-29T15:10:00Z</dcterms:created>
  <dcterms:modified xsi:type="dcterms:W3CDTF">2020-12-31T13:44:00Z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0x01010012E6DAA64BD0CA48ADEED7A78737A86A</vt:lpwstr>
  </property>
  <property fmtid="{D5CDD505-2E9C-101B-9397-08002B2CF9AE}" pid="3" name="_dlc_DocIdItemGuid">
    <vt:lpwstr>8dc8c0bc-2ab0-435c-94f7-4f674e5016f5</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