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7BE10" w14:textId="77777777" w:rsidR="008426F0" w:rsidRPr="00F621E2" w:rsidRDefault="00F621E2" w:rsidP="00F621E2">
      <w:pPr>
        <w:ind w:left="-567"/>
        <w:rPr>
          <w:b/>
          <w:sz w:val="28"/>
          <w:szCs w:val="28"/>
        </w:rPr>
      </w:pPr>
      <w:r w:rsidRPr="00F621E2">
        <w:rPr>
          <w:b/>
          <w:sz w:val="28"/>
          <w:szCs w:val="28"/>
        </w:rPr>
        <w:t>Techo a Impermeabilizar:</w:t>
      </w:r>
    </w:p>
    <w:p w14:paraId="1F131A6C" w14:textId="77777777" w:rsidR="00F621E2" w:rsidRDefault="00F621E2" w:rsidP="00F621E2">
      <w:pPr>
        <w:ind w:left="-567" w:right="-427"/>
      </w:pPr>
      <w:r w:rsidRPr="00F621E2">
        <w:rPr>
          <w:noProof/>
        </w:rPr>
        <w:drawing>
          <wp:inline distT="0" distB="0" distL="0" distR="0" wp14:anchorId="28349455" wp14:editId="042B46A4">
            <wp:extent cx="4238625" cy="354763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781" cy="355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53F6" w14:textId="77777777" w:rsidR="00467AF2" w:rsidRDefault="00F621E2" w:rsidP="00F621E2">
      <w:pPr>
        <w:ind w:left="-567"/>
        <w:rPr>
          <w:b/>
          <w:sz w:val="28"/>
          <w:szCs w:val="28"/>
        </w:rPr>
      </w:pPr>
      <w:r w:rsidRPr="00F621E2">
        <w:rPr>
          <w:b/>
          <w:sz w:val="28"/>
          <w:szCs w:val="28"/>
        </w:rPr>
        <w:t xml:space="preserve">Puerta Enrollable a movilizar hacia afuera (Esta por dentro, queremos que cierre por fuera para poder cerrar con </w:t>
      </w:r>
      <w:proofErr w:type="spellStart"/>
      <w:r w:rsidRPr="00F621E2">
        <w:rPr>
          <w:b/>
          <w:sz w:val="28"/>
          <w:szCs w:val="28"/>
        </w:rPr>
        <w:t>sheetrock</w:t>
      </w:r>
      <w:proofErr w:type="spellEnd"/>
      <w:r w:rsidRPr="00F621E2">
        <w:rPr>
          <w:b/>
          <w:sz w:val="28"/>
          <w:szCs w:val="28"/>
        </w:rPr>
        <w:t xml:space="preserve"> y poner una puerta).</w:t>
      </w:r>
    </w:p>
    <w:p w14:paraId="2446DD16" w14:textId="77777777" w:rsidR="00F621E2" w:rsidRDefault="00F621E2" w:rsidP="00F621E2">
      <w:pPr>
        <w:ind w:left="-567"/>
      </w:pPr>
      <w:r w:rsidRPr="00F621E2">
        <w:rPr>
          <w:noProof/>
        </w:rPr>
        <w:drawing>
          <wp:inline distT="0" distB="0" distL="0" distR="0" wp14:anchorId="0B41B92E" wp14:editId="7369C4A4">
            <wp:extent cx="3181350" cy="3502103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2876" cy="351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C4ADD" w14:textId="77777777" w:rsidR="008426F0" w:rsidRPr="00F621E2" w:rsidRDefault="00F621E2">
      <w:pPr>
        <w:rPr>
          <w:b/>
          <w:sz w:val="28"/>
          <w:szCs w:val="28"/>
        </w:rPr>
      </w:pPr>
      <w:r w:rsidRPr="00F621E2">
        <w:rPr>
          <w:b/>
          <w:sz w:val="28"/>
          <w:szCs w:val="28"/>
        </w:rPr>
        <w:lastRenderedPageBreak/>
        <w:t xml:space="preserve">Área donde queremos cerrar con </w:t>
      </w:r>
      <w:proofErr w:type="spellStart"/>
      <w:r w:rsidRPr="00F621E2">
        <w:rPr>
          <w:b/>
          <w:sz w:val="28"/>
          <w:szCs w:val="28"/>
        </w:rPr>
        <w:t>Sheetrock</w:t>
      </w:r>
      <w:proofErr w:type="spellEnd"/>
      <w:r w:rsidRPr="00F621E2">
        <w:rPr>
          <w:b/>
          <w:sz w:val="28"/>
          <w:szCs w:val="28"/>
        </w:rPr>
        <w:t xml:space="preserve"> y poner una puerta:</w:t>
      </w:r>
    </w:p>
    <w:p w14:paraId="7FF0F120" w14:textId="77777777" w:rsidR="00F621E2" w:rsidRDefault="00F621E2">
      <w:r w:rsidRPr="00F621E2">
        <w:rPr>
          <w:noProof/>
        </w:rPr>
        <w:drawing>
          <wp:inline distT="0" distB="0" distL="0" distR="0" wp14:anchorId="3BA9CADA" wp14:editId="7BD7F006">
            <wp:extent cx="3467100" cy="381666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538" cy="382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4798" w14:textId="77777777" w:rsidR="008426F0" w:rsidRDefault="008426F0"/>
    <w:p w14:paraId="374A6C82" w14:textId="77777777" w:rsidR="00E12B46" w:rsidRDefault="008426F0">
      <w:r w:rsidRPr="008426F0">
        <w:rPr>
          <w:noProof/>
        </w:rPr>
        <w:drawing>
          <wp:inline distT="0" distB="0" distL="0" distR="0" wp14:anchorId="2620066D" wp14:editId="35A33AF8">
            <wp:extent cx="4686300" cy="366512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69" cy="36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18C58" w14:textId="77777777" w:rsidR="00016ABA" w:rsidRDefault="00016ABA"/>
    <w:p w14:paraId="30E1F2FF" w14:textId="77777777" w:rsidR="00016ABA" w:rsidRDefault="00016ABA">
      <w:r w:rsidRPr="00F621E2">
        <w:rPr>
          <w:b/>
          <w:sz w:val="28"/>
          <w:szCs w:val="28"/>
        </w:rPr>
        <w:t xml:space="preserve">Área donde </w:t>
      </w:r>
      <w:r>
        <w:rPr>
          <w:b/>
          <w:sz w:val="28"/>
          <w:szCs w:val="28"/>
        </w:rPr>
        <w:t xml:space="preserve">se </w:t>
      </w:r>
      <w:r w:rsidR="00467AF2">
        <w:rPr>
          <w:b/>
          <w:sz w:val="28"/>
          <w:szCs w:val="28"/>
        </w:rPr>
        <w:t>colocará</w:t>
      </w:r>
      <w:r>
        <w:rPr>
          <w:b/>
          <w:sz w:val="28"/>
          <w:szCs w:val="28"/>
        </w:rPr>
        <w:t xml:space="preserve"> plafón comercial</w:t>
      </w:r>
    </w:p>
    <w:p w14:paraId="6733F11C" w14:textId="77777777" w:rsidR="00016ABA" w:rsidRDefault="00016ABA">
      <w:r w:rsidRPr="00016ABA">
        <w:rPr>
          <w:noProof/>
        </w:rPr>
        <w:drawing>
          <wp:inline distT="0" distB="0" distL="0" distR="0" wp14:anchorId="521A1ED9" wp14:editId="4F1E541B">
            <wp:extent cx="5400040" cy="3873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59C28" w14:textId="77777777" w:rsidR="00016ABA" w:rsidRDefault="00016ABA"/>
    <w:sectPr w:rsidR="00016ABA" w:rsidSect="00467AF2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6F0"/>
    <w:rsid w:val="00016ABA"/>
    <w:rsid w:val="00467AF2"/>
    <w:rsid w:val="005719CD"/>
    <w:rsid w:val="00830AAC"/>
    <w:rsid w:val="008426F0"/>
    <w:rsid w:val="00F51ABD"/>
    <w:rsid w:val="00F6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48A966"/>
  <w15:chartTrackingRefBased/>
  <w15:docId w15:val="{4C9657D7-D059-4DD9-90DE-9FE27D90F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C6EB276FFA9544B062157CF5E27EB4" ma:contentTypeVersion="12" ma:contentTypeDescription="Crear nuevo documento." ma:contentTypeScope="" ma:versionID="d1e2b6a8cff556efbf5c333abcdea198">
  <xsd:schema xmlns:xsd="http://www.w3.org/2001/XMLSchema" xmlns:xs="http://www.w3.org/2001/XMLSchema" xmlns:p="http://schemas.microsoft.com/office/2006/metadata/properties" xmlns:ns2="18b54dc9-395d-44a8-a6e1-f500d27c8a6b" xmlns:ns3="a997fcdc-8756-446c-9beb-730b6e844683" targetNamespace="http://schemas.microsoft.com/office/2006/metadata/properties" ma:root="true" ma:fieldsID="70f157b2e8f4f92da8dc70cb03246b6a" ns2:_="" ns3:_="">
    <xsd:import namespace="18b54dc9-395d-44a8-a6e1-f500d27c8a6b"/>
    <xsd:import namespace="a997fcdc-8756-446c-9beb-730b6e8446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54dc9-395d-44a8-a6e1-f500d27c8a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97fcdc-8756-446c-9beb-730b6e84468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B01E47-4AB7-4A25-8D6C-2267233710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08A131-922A-4DD7-ADA0-DCAF502BFC9E}"/>
</file>

<file path=customXml/itemProps3.xml><?xml version="1.0" encoding="utf-8"?>
<ds:datastoreItem xmlns:ds="http://schemas.openxmlformats.org/officeDocument/2006/customXml" ds:itemID="{E2F8E241-173A-47B3-A9C0-3740D173FF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Ángel Ramón Puello De León</dc:creator>
  <cp:keywords/>
  <dc:description/>
  <cp:lastModifiedBy>Ana Soto</cp:lastModifiedBy>
  <cp:revision>2</cp:revision>
  <cp:lastPrinted>2020-10-15T14:59:00Z</cp:lastPrinted>
  <dcterms:created xsi:type="dcterms:W3CDTF">2021-01-05T16:39:00Z</dcterms:created>
  <dcterms:modified xsi:type="dcterms:W3CDTF">2021-01-05T16:39:00Z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0x0101001CC6EB276FFA9544B062157CF5E27EB4</vt:lpwstr>
  </property>
</Properties>
</file>