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55D2" w14:textId="462443B0" w:rsidR="00B958EB" w:rsidRDefault="00B958EB" w:rsidP="00B958EB">
      <w:pPr>
        <w:rPr>
          <w:rStyle w:val="lev"/>
          <w:rFonts w:ascii="Verdana" w:hAnsi="Verdana"/>
          <w:color w:val="333333"/>
          <w:sz w:val="17"/>
          <w:szCs w:val="17"/>
          <w:lang w:val="fr-FR"/>
        </w:rPr>
      </w:pPr>
      <w:r w:rsidRPr="00B958EB">
        <w:rPr>
          <w:rStyle w:val="lev"/>
          <w:rFonts w:ascii="Verdana" w:hAnsi="Verdana"/>
          <w:color w:val="333333"/>
          <w:sz w:val="17"/>
          <w:szCs w:val="17"/>
          <w:lang w:val="fr-FR"/>
        </w:rPr>
        <w:t>Lien de publication dans l</w:t>
      </w:r>
      <w:r>
        <w:rPr>
          <w:rStyle w:val="lev"/>
          <w:rFonts w:ascii="Verdana" w:hAnsi="Verdana"/>
          <w:color w:val="333333"/>
          <w:sz w:val="17"/>
          <w:szCs w:val="17"/>
          <w:lang w:val="fr-FR"/>
        </w:rPr>
        <w:t xml:space="preserve">e journal Al </w:t>
      </w:r>
      <w:proofErr w:type="spellStart"/>
      <w:r>
        <w:rPr>
          <w:rStyle w:val="lev"/>
          <w:rFonts w:ascii="Verdana" w:hAnsi="Verdana"/>
          <w:color w:val="333333"/>
          <w:sz w:val="17"/>
          <w:szCs w:val="17"/>
          <w:lang w:val="fr-FR"/>
        </w:rPr>
        <w:t>Watwan</w:t>
      </w:r>
      <w:proofErr w:type="spellEnd"/>
    </w:p>
    <w:p w14:paraId="78458349" w14:textId="77777777" w:rsidR="00B958EB" w:rsidRPr="00B958EB" w:rsidRDefault="00B958EB" w:rsidP="00B958EB">
      <w:pPr>
        <w:rPr>
          <w:rStyle w:val="lev"/>
          <w:rFonts w:ascii="Verdana" w:hAnsi="Verdana"/>
          <w:color w:val="333333"/>
          <w:sz w:val="17"/>
          <w:szCs w:val="17"/>
          <w:lang w:val="fr-FR"/>
        </w:rPr>
      </w:pPr>
    </w:p>
    <w:p w14:paraId="49C662F3" w14:textId="44F275A7" w:rsidR="00B958EB" w:rsidRDefault="00B958EB" w:rsidP="00B958EB">
      <w:pPr>
        <w:rPr>
          <w:lang w:val="fr-FR"/>
        </w:rPr>
      </w:pPr>
      <w:r>
        <w:rPr>
          <w:rStyle w:val="lev"/>
          <w:rFonts w:ascii="Verdana" w:hAnsi="Verdana"/>
          <w:color w:val="333333"/>
          <w:sz w:val="17"/>
          <w:szCs w:val="17"/>
        </w:rPr>
        <w:t>RFP 09.2020.PNUD.COM - Maintenance de groupes électrogènes</w:t>
      </w:r>
    </w:p>
    <w:p w14:paraId="6B7E8248" w14:textId="6809A8D7" w:rsidR="00B958EB" w:rsidRDefault="00B958EB" w:rsidP="00B958EB">
      <w:pPr>
        <w:rPr>
          <w:color w:val="000000"/>
          <w:sz w:val="24"/>
          <w:szCs w:val="24"/>
          <w:lang w:val="fr-FR"/>
        </w:rPr>
      </w:pPr>
      <w:hyperlink r:id="rId4" w:history="1">
        <w:r w:rsidRPr="00102607">
          <w:rPr>
            <w:rStyle w:val="Lienhypertexte"/>
            <w:rFonts w:ascii="Segoe UI" w:hAnsi="Segoe UI" w:cs="Segoe UI"/>
            <w:sz w:val="24"/>
            <w:szCs w:val="24"/>
            <w:lang w:val="fr-FR"/>
          </w:rPr>
          <w:t>https://procurement-notices.undp.org/view_notice.cfm?notice_id=74187</w:t>
        </w:r>
      </w:hyperlink>
      <w:r>
        <w:rPr>
          <w:color w:val="000000"/>
          <w:sz w:val="24"/>
          <w:szCs w:val="24"/>
          <w:lang w:val="fr-FR"/>
        </w:rPr>
        <w:t xml:space="preserve"> </w:t>
      </w:r>
    </w:p>
    <w:p w14:paraId="559F2362" w14:textId="551D5A4A" w:rsidR="00B958EB" w:rsidRDefault="00B958EB" w:rsidP="00B958EB">
      <w:pPr>
        <w:rPr>
          <w:color w:val="000000"/>
          <w:sz w:val="24"/>
          <w:szCs w:val="24"/>
          <w:lang w:val="fr-FR"/>
        </w:rPr>
      </w:pPr>
    </w:p>
    <w:p w14:paraId="621DB41A" w14:textId="77777777" w:rsidR="00B958EB" w:rsidRDefault="00B958EB" w:rsidP="00B958EB">
      <w:pPr>
        <w:rPr>
          <w:color w:val="000000"/>
          <w:sz w:val="24"/>
          <w:szCs w:val="24"/>
          <w:lang w:val="fr-FR"/>
        </w:rPr>
      </w:pPr>
    </w:p>
    <w:p w14:paraId="73213CFD" w14:textId="77777777" w:rsidR="00B958EB" w:rsidRDefault="00B958EB" w:rsidP="00B958EB">
      <w:pPr>
        <w:rPr>
          <w:rStyle w:val="lev"/>
          <w:rFonts w:ascii="Verdana" w:hAnsi="Verdana"/>
          <w:color w:val="333333"/>
          <w:sz w:val="17"/>
          <w:szCs w:val="17"/>
        </w:rPr>
      </w:pPr>
      <w:r>
        <w:rPr>
          <w:rStyle w:val="lev"/>
          <w:rFonts w:ascii="Verdana" w:hAnsi="Verdana"/>
          <w:color w:val="333333"/>
          <w:sz w:val="17"/>
          <w:szCs w:val="17"/>
        </w:rPr>
        <w:t>RFP 10.2020.PNUD.COM - Embellissement des espaces verts</w:t>
      </w:r>
    </w:p>
    <w:p w14:paraId="6F58EDE1" w14:textId="04BDEC8C" w:rsidR="00B958EB" w:rsidRDefault="00B958EB" w:rsidP="00B958EB">
      <w:hyperlink r:id="rId5" w:history="1">
        <w:r w:rsidRPr="00102607">
          <w:rPr>
            <w:rStyle w:val="Lienhypertexte"/>
          </w:rPr>
          <w:t>https://procurement-notices.undp.org/view_notice.cfm?notice_id=74188</w:t>
        </w:r>
      </w:hyperlink>
      <w:r w:rsidRPr="00B958EB">
        <w:t xml:space="preserve"> </w:t>
      </w:r>
    </w:p>
    <w:p w14:paraId="05286325" w14:textId="79704353" w:rsidR="00B958EB" w:rsidRDefault="00B958EB" w:rsidP="00B958EB"/>
    <w:p w14:paraId="62D3D2E4" w14:textId="77777777" w:rsidR="00B958EB" w:rsidRPr="00B958EB" w:rsidRDefault="00B958EB" w:rsidP="00B958EB"/>
    <w:p w14:paraId="12AC3A71" w14:textId="77777777" w:rsidR="00B958EB" w:rsidRDefault="00B958EB" w:rsidP="00B958EB">
      <w:pPr>
        <w:rPr>
          <w:rStyle w:val="lev"/>
          <w:rFonts w:ascii="Verdana" w:hAnsi="Verdana"/>
          <w:color w:val="333333"/>
          <w:sz w:val="17"/>
          <w:szCs w:val="17"/>
        </w:rPr>
      </w:pPr>
      <w:r>
        <w:rPr>
          <w:rStyle w:val="lev"/>
          <w:rFonts w:ascii="Verdana" w:hAnsi="Verdana"/>
          <w:color w:val="333333"/>
          <w:sz w:val="17"/>
          <w:szCs w:val="17"/>
        </w:rPr>
        <w:t>RFP 08.2020.PNUD.COM - Fourniture de carburant</w:t>
      </w:r>
    </w:p>
    <w:p w14:paraId="41AAB5F7" w14:textId="08B348F1" w:rsidR="00B958EB" w:rsidRPr="00B958EB" w:rsidRDefault="00B958EB" w:rsidP="00B958EB">
      <w:pPr>
        <w:rPr>
          <w:color w:val="000000"/>
          <w:sz w:val="24"/>
          <w:szCs w:val="24"/>
        </w:rPr>
      </w:pPr>
      <w:hyperlink r:id="rId6" w:history="1">
        <w:r w:rsidRPr="00102607">
          <w:rPr>
            <w:rStyle w:val="Lienhypertexte"/>
            <w:rFonts w:ascii="Segoe UI" w:hAnsi="Segoe UI" w:cs="Segoe UI"/>
            <w:sz w:val="24"/>
            <w:szCs w:val="24"/>
          </w:rPr>
          <w:t>https://procurement-notices.undp.org/view_notice.cfm?notice_id=74199</w:t>
        </w:r>
      </w:hyperlink>
    </w:p>
    <w:p w14:paraId="255481A0" w14:textId="77777777" w:rsidR="00EA5589" w:rsidRPr="00B958EB" w:rsidRDefault="00EA5589"/>
    <w:sectPr w:rsidR="00EA5589" w:rsidRPr="00B9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EB"/>
    <w:rsid w:val="00B173E3"/>
    <w:rsid w:val="00B958EB"/>
    <w:rsid w:val="00CB7A74"/>
    <w:rsid w:val="00E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CCA5"/>
  <w15:chartTrackingRefBased/>
  <w15:docId w15:val="{FF838693-2230-4BD5-B7B0-BA9DE84B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EB"/>
    <w:pPr>
      <w:spacing w:after="0" w:line="240" w:lineRule="auto"/>
    </w:pPr>
    <w:rPr>
      <w:rFonts w:ascii="Calibri" w:hAnsi="Calibri" w:cs="Calibri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8E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58EB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B95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urement-notices.undp.org/view_notice.cfm?notice_id=74199" TargetMode="External"/><Relationship Id="rId5" Type="http://schemas.openxmlformats.org/officeDocument/2006/relationships/hyperlink" Target="https://procurement-notices.undp.org/view_notice.cfm?notice_id=74188" TargetMode="External"/><Relationship Id="rId4" Type="http://schemas.openxmlformats.org/officeDocument/2006/relationships/hyperlink" Target="https://procurement-notices.undp.org/view_notice.cfm?notice_id=7418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Bonte</dc:creator>
  <cp:keywords/>
  <dc:description/>
  <cp:lastModifiedBy>Vanessa Bonte</cp:lastModifiedBy>
  <cp:revision>1</cp:revision>
  <dcterms:created xsi:type="dcterms:W3CDTF">2021-01-20T07:47:00Z</dcterms:created>
  <dcterms:modified xsi:type="dcterms:W3CDTF">2021-01-20T07:50:00Z</dcterms:modified>
</cp:coreProperties>
</file>