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6F687" w14:textId="055221A2" w:rsidR="00B050BF" w:rsidRPr="00185D34" w:rsidRDefault="00185D34" w:rsidP="00B050BF">
      <w:pPr>
        <w:jc w:val="center"/>
        <w:rPr>
          <w:rStyle w:val="a7"/>
          <w:rFonts w:asciiTheme="minorHAnsi" w:hAnsiTheme="minorHAnsi" w:cstheme="minorHAnsi"/>
          <w:bCs/>
          <w:color w:val="333333"/>
        </w:rPr>
      </w:pPr>
      <w:r>
        <w:rPr>
          <w:rFonts w:asciiTheme="minorHAnsi" w:hAnsiTheme="minorHAnsi" w:cstheme="minorHAnsi"/>
          <w:b/>
        </w:rPr>
        <w:t>Questions and Answers as per  February 03, 2021</w:t>
      </w:r>
    </w:p>
    <w:p w14:paraId="2CEC3F38" w14:textId="417D9523" w:rsidR="00C202F2" w:rsidRPr="00185D34" w:rsidRDefault="00185D34" w:rsidP="00B050BF">
      <w:pPr>
        <w:jc w:val="center"/>
        <w:rPr>
          <w:rStyle w:val="a7"/>
          <w:rFonts w:asciiTheme="minorHAnsi" w:hAnsiTheme="minorHAnsi" w:cstheme="minorHAnsi"/>
          <w:bCs/>
          <w:color w:val="333333"/>
        </w:rPr>
      </w:pPr>
      <w:r>
        <w:rPr>
          <w:rStyle w:val="normaltextrun"/>
          <w:rFonts w:asciiTheme="minorHAnsi" w:hAnsiTheme="minorHAnsi" w:cstheme="minorHAnsi"/>
          <w:color w:val="000000"/>
          <w:shd w:val="clear" w:color="auto" w:fill="FFFFFF"/>
        </w:rPr>
        <w:t>759</w:t>
      </w:r>
      <w:r w:rsidR="00B050BF" w:rsidRPr="00185D34">
        <w:rPr>
          <w:rStyle w:val="normaltextrun"/>
          <w:rFonts w:asciiTheme="minorHAnsi" w:hAnsiTheme="minorHAnsi" w:cstheme="minorHAnsi"/>
          <w:color w:val="000000"/>
          <w:shd w:val="clear" w:color="auto" w:fill="FFFFFF"/>
        </w:rPr>
        <w:t>-2020-</w:t>
      </w:r>
      <w:r w:rsidR="00B050BF" w:rsidRPr="008B59F9">
        <w:rPr>
          <w:rStyle w:val="normaltextrun"/>
          <w:rFonts w:asciiTheme="minorHAnsi" w:hAnsiTheme="minorHAnsi" w:cstheme="minorHAnsi"/>
          <w:color w:val="000000"/>
          <w:shd w:val="clear" w:color="auto" w:fill="FFFFFF"/>
        </w:rPr>
        <w:t>UNDP</w:t>
      </w:r>
      <w:r w:rsidR="00B050BF" w:rsidRPr="00185D34">
        <w:rPr>
          <w:rStyle w:val="normaltextrun"/>
          <w:rFonts w:asciiTheme="minorHAnsi" w:hAnsiTheme="minorHAnsi" w:cstheme="minorHAnsi"/>
          <w:color w:val="000000"/>
          <w:shd w:val="clear" w:color="auto" w:fill="FFFFFF"/>
        </w:rPr>
        <w:t>-</w:t>
      </w:r>
      <w:r w:rsidR="00B050BF" w:rsidRPr="008B59F9">
        <w:rPr>
          <w:rStyle w:val="normaltextrun"/>
          <w:rFonts w:asciiTheme="minorHAnsi" w:hAnsiTheme="minorHAnsi" w:cstheme="minorHAnsi"/>
          <w:color w:val="000000"/>
          <w:shd w:val="clear" w:color="auto" w:fill="FFFFFF"/>
        </w:rPr>
        <w:t>UKR</w:t>
      </w:r>
      <w:r w:rsidR="00B050BF" w:rsidRPr="00185D34">
        <w:rPr>
          <w:rStyle w:val="normaltextrun"/>
          <w:rFonts w:asciiTheme="minorHAnsi" w:hAnsiTheme="minorHAnsi" w:cstheme="minorHAnsi"/>
          <w:color w:val="000000"/>
          <w:shd w:val="clear" w:color="auto" w:fill="FFFFFF"/>
        </w:rPr>
        <w:t>-</w:t>
      </w:r>
      <w:r w:rsidR="00B050BF" w:rsidRPr="008B59F9">
        <w:rPr>
          <w:rStyle w:val="normaltextrun"/>
          <w:rFonts w:asciiTheme="minorHAnsi" w:hAnsiTheme="minorHAnsi" w:cstheme="minorHAnsi"/>
          <w:color w:val="000000"/>
          <w:shd w:val="clear" w:color="auto" w:fill="FFFFFF"/>
        </w:rPr>
        <w:t>RF</w:t>
      </w:r>
      <w:r>
        <w:rPr>
          <w:rStyle w:val="normaltextrun"/>
          <w:rFonts w:asciiTheme="minorHAnsi" w:hAnsiTheme="minorHAnsi" w:cstheme="minorHAnsi"/>
          <w:color w:val="000000"/>
          <w:shd w:val="clear" w:color="auto" w:fill="FFFFFF"/>
        </w:rPr>
        <w:t>Q</w:t>
      </w:r>
      <w:r w:rsidR="00B050BF" w:rsidRPr="00185D34">
        <w:rPr>
          <w:rStyle w:val="normaltextrun"/>
          <w:rFonts w:asciiTheme="minorHAnsi" w:hAnsiTheme="minorHAnsi" w:cstheme="minorHAnsi"/>
          <w:color w:val="000000"/>
          <w:shd w:val="clear" w:color="auto" w:fill="FFFFFF"/>
        </w:rPr>
        <w:t>-</w:t>
      </w:r>
      <w:r w:rsidR="00B050BF" w:rsidRPr="008B59F9">
        <w:rPr>
          <w:rStyle w:val="normaltextrun"/>
          <w:rFonts w:asciiTheme="minorHAnsi" w:hAnsiTheme="minorHAnsi" w:cstheme="minorHAnsi"/>
          <w:color w:val="000000"/>
          <w:shd w:val="clear" w:color="auto" w:fill="FFFFFF"/>
        </w:rPr>
        <w:t>RPP</w:t>
      </w:r>
      <w:r w:rsidR="00C202F2" w:rsidRPr="00185D34">
        <w:rPr>
          <w:rStyle w:val="a7"/>
          <w:rFonts w:asciiTheme="minorHAnsi" w:hAnsiTheme="minorHAnsi" w:cstheme="minorHAnsi"/>
          <w:bCs/>
          <w:color w:val="333333"/>
        </w:rPr>
        <w:t xml:space="preserve"> </w:t>
      </w:r>
    </w:p>
    <w:p w14:paraId="43C22C59" w14:textId="1BF25D53" w:rsidR="008446C7" w:rsidRPr="00185D34" w:rsidRDefault="00185D34" w:rsidP="00185D34">
      <w:pPr>
        <w:jc w:val="center"/>
        <w:rPr>
          <w:b/>
        </w:rPr>
      </w:pPr>
      <w:r w:rsidRPr="00185D34">
        <w:rPr>
          <w:b/>
        </w:rPr>
        <w:t>Procurement of technical equipment for the state demining units for conducting humanitarian demining tasks on the government control areas in Luhansk and Donetsk oblasts</w:t>
      </w:r>
    </w:p>
    <w:p w14:paraId="3BF2FB8A" w14:textId="73A8B46C" w:rsidR="00185D34" w:rsidRPr="00185D34" w:rsidRDefault="00185D34" w:rsidP="00DF38BE">
      <w:pPr>
        <w:jc w:val="both"/>
        <w:rPr>
          <w:b/>
        </w:rPr>
      </w:pPr>
    </w:p>
    <w:p w14:paraId="30D2B947" w14:textId="25BB6051" w:rsidR="00185D34" w:rsidRPr="00185D34" w:rsidRDefault="00185D34" w:rsidP="00DF38BE">
      <w:pPr>
        <w:jc w:val="both"/>
        <w:rPr>
          <w:rFonts w:asciiTheme="minorHAnsi" w:hAnsiTheme="minorHAnsi" w:cstheme="minorHAnsi"/>
          <w:bCs/>
        </w:rPr>
      </w:pPr>
      <w:r w:rsidRPr="00185D34">
        <w:rPr>
          <w:rFonts w:asciiTheme="minorHAnsi" w:hAnsiTheme="minorHAnsi" w:cstheme="minorHAnsi"/>
          <w:bCs/>
        </w:rPr>
        <w:t>Q</w:t>
      </w:r>
      <w:r>
        <w:rPr>
          <w:rFonts w:asciiTheme="minorHAnsi" w:hAnsiTheme="minorHAnsi" w:cstheme="minorHAnsi"/>
          <w:bCs/>
        </w:rPr>
        <w:t>1</w:t>
      </w:r>
      <w:r w:rsidRPr="00185D34">
        <w:rPr>
          <w:rFonts w:asciiTheme="minorHAnsi" w:hAnsiTheme="minorHAnsi" w:cstheme="minorHAnsi"/>
          <w:bCs/>
        </w:rPr>
        <w:t>:</w:t>
      </w:r>
      <w:r w:rsidRPr="00185D34">
        <w:rPr>
          <w:bCs/>
        </w:rPr>
        <w:t xml:space="preserve"> </w:t>
      </w:r>
      <w:r w:rsidRPr="00185D34">
        <w:rPr>
          <w:rFonts w:asciiTheme="minorHAnsi" w:hAnsiTheme="minorHAnsi" w:cstheme="minorHAnsi"/>
          <w:bCs/>
        </w:rPr>
        <w:t xml:space="preserve">Please confirm if we must offer all LOTs or single LOT can be offered and awarded. </w:t>
      </w:r>
    </w:p>
    <w:p w14:paraId="5BEAFD8D" w14:textId="07A436CC" w:rsidR="00185D34" w:rsidRDefault="00185D34" w:rsidP="00DF38BE">
      <w:pPr>
        <w:jc w:val="both"/>
        <w:rPr>
          <w:rFonts w:asciiTheme="minorHAnsi" w:hAnsiTheme="minorHAnsi" w:cstheme="minorHAnsi"/>
          <w:b/>
        </w:rPr>
      </w:pPr>
      <w:r w:rsidRPr="00185D34">
        <w:rPr>
          <w:rFonts w:asciiTheme="minorHAnsi" w:hAnsiTheme="minorHAnsi" w:cstheme="minorHAnsi"/>
          <w:bCs/>
        </w:rPr>
        <w:t>A</w:t>
      </w:r>
      <w:r>
        <w:rPr>
          <w:rFonts w:asciiTheme="minorHAnsi" w:hAnsiTheme="minorHAnsi" w:cstheme="minorHAnsi"/>
          <w:bCs/>
        </w:rPr>
        <w:t>1</w:t>
      </w:r>
      <w:r w:rsidRPr="00185D34">
        <w:rPr>
          <w:rFonts w:asciiTheme="minorHAnsi" w:hAnsiTheme="minorHAnsi" w:cstheme="minorHAnsi"/>
          <w:bCs/>
        </w:rPr>
        <w:t xml:space="preserve">: A Bidder can submit its quotation either for all the Lots or </w:t>
      </w:r>
      <w:r>
        <w:rPr>
          <w:rFonts w:asciiTheme="minorHAnsi" w:hAnsiTheme="minorHAnsi" w:cstheme="minorHAnsi"/>
          <w:bCs/>
        </w:rPr>
        <w:t xml:space="preserve">a </w:t>
      </w:r>
      <w:r w:rsidRPr="00185D34">
        <w:rPr>
          <w:rFonts w:asciiTheme="minorHAnsi" w:hAnsiTheme="minorHAnsi" w:cstheme="minorHAnsi"/>
          <w:bCs/>
        </w:rPr>
        <w:t>single Lot. Herewith, the Bidder should offer all the positions within the Lot submitted</w:t>
      </w:r>
      <w:r w:rsidRPr="00185D34">
        <w:rPr>
          <w:rFonts w:asciiTheme="minorHAnsi" w:hAnsiTheme="minorHAnsi" w:cstheme="minorHAnsi"/>
          <w:b/>
        </w:rPr>
        <w:t>.</w:t>
      </w:r>
    </w:p>
    <w:p w14:paraId="34E1ADB0" w14:textId="00BCFF28" w:rsidR="00185D34" w:rsidRDefault="00185D34" w:rsidP="00DF38BE">
      <w:pPr>
        <w:jc w:val="both"/>
        <w:rPr>
          <w:rFonts w:asciiTheme="minorHAnsi" w:hAnsiTheme="minorHAnsi" w:cstheme="minorHAnsi"/>
          <w:b/>
        </w:rPr>
      </w:pPr>
    </w:p>
    <w:p w14:paraId="5CC43AFD" w14:textId="75BDA65D" w:rsidR="00185D34" w:rsidRPr="00185D34" w:rsidRDefault="00185D34" w:rsidP="00185D34">
      <w:pPr>
        <w:jc w:val="both"/>
        <w:rPr>
          <w:rFonts w:asciiTheme="minorHAnsi" w:hAnsiTheme="minorHAnsi" w:cstheme="minorHAnsi"/>
          <w:bCs/>
        </w:rPr>
      </w:pPr>
      <w:r w:rsidRPr="00185D34">
        <w:rPr>
          <w:rFonts w:asciiTheme="minorHAnsi" w:hAnsiTheme="minorHAnsi" w:cstheme="minorHAnsi"/>
          <w:bCs/>
        </w:rPr>
        <w:t>Q</w:t>
      </w:r>
      <w:r>
        <w:rPr>
          <w:rFonts w:asciiTheme="minorHAnsi" w:hAnsiTheme="minorHAnsi" w:cstheme="minorHAnsi"/>
          <w:bCs/>
        </w:rPr>
        <w:t>2</w:t>
      </w:r>
      <w:r w:rsidRPr="00185D34">
        <w:rPr>
          <w:rFonts w:asciiTheme="minorHAnsi" w:hAnsiTheme="minorHAnsi" w:cstheme="minorHAnsi"/>
          <w:bCs/>
        </w:rPr>
        <w:t xml:space="preserve">:  Item 1.2  MineLab F3 &amp; UXO detector Please confirm if an alternative brand and model can be offered, with the technical specifications compliant to the requirement. </w:t>
      </w:r>
    </w:p>
    <w:p w14:paraId="6D954173" w14:textId="41D6F113" w:rsidR="00185D34" w:rsidRPr="00185D34" w:rsidRDefault="00185D34" w:rsidP="00185D34">
      <w:pPr>
        <w:jc w:val="both"/>
        <w:rPr>
          <w:rFonts w:asciiTheme="minorHAnsi" w:hAnsiTheme="minorHAnsi" w:cstheme="minorHAnsi"/>
          <w:bCs/>
        </w:rPr>
      </w:pPr>
      <w:r w:rsidRPr="00185D34">
        <w:rPr>
          <w:rFonts w:asciiTheme="minorHAnsi" w:hAnsiTheme="minorHAnsi" w:cstheme="minorHAnsi"/>
          <w:bCs/>
        </w:rPr>
        <w:t>A</w:t>
      </w:r>
      <w:r>
        <w:rPr>
          <w:rFonts w:asciiTheme="minorHAnsi" w:hAnsiTheme="minorHAnsi" w:cstheme="minorHAnsi"/>
          <w:bCs/>
        </w:rPr>
        <w:t>2</w:t>
      </w:r>
      <w:r w:rsidRPr="00185D34">
        <w:rPr>
          <w:rFonts w:asciiTheme="minorHAnsi" w:hAnsiTheme="minorHAnsi" w:cstheme="minorHAnsi"/>
          <w:bCs/>
        </w:rPr>
        <w:t>: Lot 1 should be provided with certain types of brands and models since this equipment will be involved for quality inspections of currently active demining operators which have used these brands and models.</w:t>
      </w:r>
    </w:p>
    <w:p w14:paraId="5FF6106D" w14:textId="77777777" w:rsidR="00185D34" w:rsidRDefault="00185D34" w:rsidP="00DF38BE">
      <w:pPr>
        <w:jc w:val="both"/>
        <w:rPr>
          <w:rFonts w:asciiTheme="minorHAnsi" w:hAnsiTheme="minorHAnsi" w:cstheme="minorHAnsi"/>
          <w:b/>
        </w:rPr>
      </w:pPr>
    </w:p>
    <w:p w14:paraId="7C01798B" w14:textId="6DEB2BE2" w:rsidR="00185D34" w:rsidRPr="00185D34" w:rsidRDefault="00185D34" w:rsidP="00185D34">
      <w:pPr>
        <w:jc w:val="both"/>
        <w:rPr>
          <w:rFonts w:asciiTheme="minorHAnsi" w:hAnsiTheme="minorHAnsi" w:cstheme="minorHAnsi"/>
          <w:bCs/>
        </w:rPr>
      </w:pPr>
      <w:r w:rsidRPr="00185D34">
        <w:rPr>
          <w:rFonts w:asciiTheme="minorHAnsi" w:hAnsiTheme="minorHAnsi" w:cstheme="minorHAnsi"/>
          <w:bCs/>
        </w:rPr>
        <w:t>Q</w:t>
      </w:r>
      <w:r>
        <w:rPr>
          <w:rFonts w:asciiTheme="minorHAnsi" w:hAnsiTheme="minorHAnsi" w:cstheme="minorHAnsi"/>
          <w:bCs/>
        </w:rPr>
        <w:t>3</w:t>
      </w:r>
      <w:r w:rsidRPr="00185D34">
        <w:rPr>
          <w:rFonts w:asciiTheme="minorHAnsi" w:hAnsiTheme="minorHAnsi" w:cstheme="minorHAnsi"/>
          <w:bCs/>
        </w:rPr>
        <w:t>:  Item 2.2 Underwater metal detector Pi-iking 750</w:t>
      </w:r>
      <w:r>
        <w:rPr>
          <w:rFonts w:asciiTheme="minorHAnsi" w:hAnsiTheme="minorHAnsi" w:cstheme="minorHAnsi"/>
          <w:bCs/>
        </w:rPr>
        <w:t xml:space="preserve">. </w:t>
      </w:r>
      <w:r w:rsidRPr="00185D34">
        <w:rPr>
          <w:rFonts w:asciiTheme="minorHAnsi" w:hAnsiTheme="minorHAnsi" w:cstheme="minorHAnsi"/>
          <w:bCs/>
        </w:rPr>
        <w:t xml:space="preserve">Please confirm if we must offer this model which  is designed and manufactured in China with very low price, or we can offer other equipment with better characteristics, necessary for the purpose of the project.  This product may not be available in case of order and not easy to find from commercial channels.  In the case this Item will not be available it can be replaced by another Item (with higher price) for which the producer is assuring the continuity of availability. Please confirm  </w:t>
      </w:r>
    </w:p>
    <w:p w14:paraId="7283AF91" w14:textId="71FF6FF7" w:rsidR="00185D34" w:rsidRPr="00185D34" w:rsidRDefault="00185D34" w:rsidP="00DF38BE">
      <w:pPr>
        <w:jc w:val="both"/>
        <w:rPr>
          <w:rFonts w:asciiTheme="minorHAnsi" w:hAnsiTheme="minorHAnsi" w:cstheme="minorHAnsi"/>
          <w:bCs/>
        </w:rPr>
      </w:pPr>
      <w:r w:rsidRPr="00185D34">
        <w:rPr>
          <w:rFonts w:asciiTheme="minorHAnsi" w:hAnsiTheme="minorHAnsi" w:cstheme="minorHAnsi"/>
          <w:bCs/>
        </w:rPr>
        <w:t>A</w:t>
      </w:r>
      <w:r>
        <w:rPr>
          <w:rFonts w:asciiTheme="minorHAnsi" w:hAnsiTheme="minorHAnsi" w:cstheme="minorHAnsi"/>
          <w:bCs/>
        </w:rPr>
        <w:t>3</w:t>
      </w:r>
      <w:r w:rsidRPr="00185D34">
        <w:rPr>
          <w:rFonts w:asciiTheme="minorHAnsi" w:hAnsiTheme="minorHAnsi" w:cstheme="minorHAnsi"/>
          <w:bCs/>
        </w:rPr>
        <w:t>:</w:t>
      </w:r>
      <w:r>
        <w:rPr>
          <w:rFonts w:asciiTheme="minorHAnsi" w:hAnsiTheme="minorHAnsi" w:cstheme="minorHAnsi"/>
          <w:bCs/>
        </w:rPr>
        <w:t xml:space="preserve"> </w:t>
      </w:r>
      <w:r w:rsidRPr="00185D34">
        <w:rPr>
          <w:rFonts w:asciiTheme="minorHAnsi" w:hAnsiTheme="minorHAnsi" w:cstheme="minorHAnsi"/>
          <w:bCs/>
        </w:rPr>
        <w:t>Lot 2 should be provided with certain types of brands and models since this equipment will be involved for quality inspections of currently active demining operators which have used these brands and models.</w:t>
      </w:r>
    </w:p>
    <w:p w14:paraId="72EF15C3" w14:textId="6F77421A" w:rsidR="00D7454E" w:rsidRDefault="00D7454E" w:rsidP="00D7454E">
      <w:pPr>
        <w:rPr>
          <w:rFonts w:asciiTheme="minorHAnsi" w:hAnsiTheme="minorHAnsi" w:cstheme="minorHAnsi"/>
          <w:bCs/>
          <w:i/>
          <w:iCs/>
        </w:rPr>
      </w:pPr>
    </w:p>
    <w:p w14:paraId="4D2FC486" w14:textId="76CB3D08" w:rsidR="00185D34" w:rsidRDefault="00185D34" w:rsidP="00185D34">
      <w:pPr>
        <w:rPr>
          <w:rFonts w:asciiTheme="minorHAnsi" w:hAnsiTheme="minorHAnsi" w:cstheme="minorHAnsi"/>
          <w:bCs/>
        </w:rPr>
      </w:pPr>
      <w:r w:rsidRPr="00185D34">
        <w:rPr>
          <w:rFonts w:asciiTheme="minorHAnsi" w:hAnsiTheme="minorHAnsi" w:cstheme="minorHAnsi"/>
          <w:bCs/>
        </w:rPr>
        <w:t>Q4: Item 3.2  Diving Television Set</w:t>
      </w:r>
      <w:r>
        <w:rPr>
          <w:rFonts w:asciiTheme="minorHAnsi" w:hAnsiTheme="minorHAnsi" w:cstheme="minorHAnsi"/>
          <w:bCs/>
        </w:rPr>
        <w:t xml:space="preserve">. </w:t>
      </w:r>
      <w:r w:rsidRPr="00185D34">
        <w:rPr>
          <w:rFonts w:asciiTheme="minorHAnsi" w:hAnsiTheme="minorHAnsi" w:cstheme="minorHAnsi"/>
          <w:bCs/>
        </w:rPr>
        <w:t>Please confirm if the surface unit (Video Monitor and Video Recorder) is already available or the surface unit has also to be supplied with the Diving Television Set.</w:t>
      </w:r>
    </w:p>
    <w:p w14:paraId="6DF16493" w14:textId="7A453F9E" w:rsidR="00185D34" w:rsidRDefault="00185D34" w:rsidP="00185D34">
      <w:pPr>
        <w:rPr>
          <w:rFonts w:asciiTheme="minorHAnsi" w:hAnsiTheme="minorHAnsi" w:cstheme="minorHAnsi"/>
          <w:bCs/>
        </w:rPr>
      </w:pPr>
      <w:r>
        <w:rPr>
          <w:rFonts w:asciiTheme="minorHAnsi" w:hAnsiTheme="minorHAnsi" w:cstheme="minorHAnsi"/>
          <w:bCs/>
        </w:rPr>
        <w:t xml:space="preserve">A4: </w:t>
      </w:r>
      <w:r w:rsidRPr="00185D34">
        <w:rPr>
          <w:rFonts w:asciiTheme="minorHAnsi" w:hAnsiTheme="minorHAnsi" w:cstheme="minorHAnsi"/>
          <w:bCs/>
        </w:rPr>
        <w:t xml:space="preserve">Video Monitor and Recorder are to be part of the set.  </w:t>
      </w:r>
    </w:p>
    <w:p w14:paraId="4DA67A46" w14:textId="06AD9C3C" w:rsidR="00185D34" w:rsidRDefault="00185D34" w:rsidP="00185D34">
      <w:pPr>
        <w:rPr>
          <w:rFonts w:asciiTheme="minorHAnsi" w:hAnsiTheme="minorHAnsi" w:cstheme="minorHAnsi"/>
          <w:bCs/>
        </w:rPr>
      </w:pPr>
    </w:p>
    <w:p w14:paraId="4D4F643E" w14:textId="233462D1" w:rsidR="00185D34" w:rsidRDefault="00185D34" w:rsidP="00185D34">
      <w:pPr>
        <w:rPr>
          <w:rFonts w:asciiTheme="minorHAnsi" w:hAnsiTheme="minorHAnsi" w:cstheme="minorHAnsi"/>
          <w:bCs/>
        </w:rPr>
      </w:pPr>
      <w:r>
        <w:rPr>
          <w:rFonts w:asciiTheme="minorHAnsi" w:hAnsiTheme="minorHAnsi" w:cstheme="minorHAnsi"/>
          <w:bCs/>
        </w:rPr>
        <w:t xml:space="preserve">Q5: </w:t>
      </w:r>
      <w:r w:rsidRPr="00185D34">
        <w:rPr>
          <w:rFonts w:asciiTheme="minorHAnsi" w:hAnsiTheme="minorHAnsi" w:cstheme="minorHAnsi"/>
          <w:bCs/>
        </w:rPr>
        <w:t>2.</w:t>
      </w:r>
      <w:r>
        <w:rPr>
          <w:rFonts w:asciiTheme="minorHAnsi" w:hAnsiTheme="minorHAnsi" w:cstheme="minorHAnsi"/>
          <w:bCs/>
        </w:rPr>
        <w:t xml:space="preserve"> </w:t>
      </w:r>
      <w:r w:rsidRPr="00185D34">
        <w:rPr>
          <w:rFonts w:asciiTheme="minorHAnsi" w:hAnsiTheme="minorHAnsi" w:cstheme="minorHAnsi"/>
          <w:bCs/>
        </w:rPr>
        <w:t>Item 3.2  Diving Television Set</w:t>
      </w:r>
      <w:r>
        <w:rPr>
          <w:rFonts w:asciiTheme="minorHAnsi" w:hAnsiTheme="minorHAnsi" w:cstheme="minorHAnsi"/>
          <w:bCs/>
        </w:rPr>
        <w:t xml:space="preserve">. </w:t>
      </w:r>
      <w:r w:rsidRPr="00185D34">
        <w:rPr>
          <w:rFonts w:asciiTheme="minorHAnsi" w:hAnsiTheme="minorHAnsi" w:cstheme="minorHAnsi"/>
          <w:bCs/>
        </w:rPr>
        <w:t>Please confirm if the image or video from the underwater camera have to be sent to surface while the diver is underwater, or once the diver is back to surface.</w:t>
      </w:r>
    </w:p>
    <w:p w14:paraId="30740265" w14:textId="0726355F" w:rsidR="00185D34" w:rsidRDefault="00185D34" w:rsidP="00185D34">
      <w:pPr>
        <w:rPr>
          <w:rFonts w:asciiTheme="minorHAnsi" w:hAnsiTheme="minorHAnsi" w:cstheme="minorHAnsi"/>
          <w:bCs/>
        </w:rPr>
      </w:pPr>
      <w:r>
        <w:rPr>
          <w:rFonts w:asciiTheme="minorHAnsi" w:hAnsiTheme="minorHAnsi" w:cstheme="minorHAnsi"/>
          <w:bCs/>
        </w:rPr>
        <w:t xml:space="preserve">A5: </w:t>
      </w:r>
      <w:r w:rsidRPr="00185D34">
        <w:rPr>
          <w:rFonts w:asciiTheme="minorHAnsi" w:hAnsiTheme="minorHAnsi" w:cstheme="minorHAnsi"/>
          <w:bCs/>
        </w:rPr>
        <w:t>Image transmission has to be carried out by cable to the surface to a video monitor and video recording</w:t>
      </w:r>
      <w:r>
        <w:rPr>
          <w:rFonts w:asciiTheme="minorHAnsi" w:hAnsiTheme="minorHAnsi" w:cstheme="minorHAnsi"/>
          <w:bCs/>
        </w:rPr>
        <w:t>.</w:t>
      </w:r>
    </w:p>
    <w:p w14:paraId="5FDA2200" w14:textId="549E2FFD" w:rsidR="00185D34" w:rsidRDefault="00185D34" w:rsidP="00185D34">
      <w:pPr>
        <w:rPr>
          <w:rFonts w:asciiTheme="minorHAnsi" w:hAnsiTheme="minorHAnsi" w:cstheme="minorHAnsi"/>
          <w:bCs/>
        </w:rPr>
      </w:pPr>
    </w:p>
    <w:p w14:paraId="53A3D673" w14:textId="55EDD278" w:rsidR="00185D34" w:rsidRDefault="00185D34" w:rsidP="00185D34">
      <w:pPr>
        <w:jc w:val="both"/>
        <w:rPr>
          <w:rFonts w:asciiTheme="minorHAnsi" w:hAnsiTheme="minorHAnsi" w:cstheme="minorHAnsi"/>
          <w:bCs/>
        </w:rPr>
      </w:pPr>
      <w:r>
        <w:rPr>
          <w:rFonts w:asciiTheme="minorHAnsi" w:hAnsiTheme="minorHAnsi" w:cstheme="minorHAnsi"/>
          <w:bCs/>
        </w:rPr>
        <w:t xml:space="preserve">Q6: </w:t>
      </w:r>
      <w:r w:rsidRPr="00185D34">
        <w:rPr>
          <w:rFonts w:asciiTheme="minorHAnsi" w:hAnsiTheme="minorHAnsi" w:cstheme="minorHAnsi"/>
          <w:bCs/>
        </w:rPr>
        <w:t>Item 3.3 Hydro-acoustic communication station</w:t>
      </w:r>
      <w:r>
        <w:rPr>
          <w:rFonts w:asciiTheme="minorHAnsi" w:hAnsiTheme="minorHAnsi" w:cstheme="minorHAnsi"/>
          <w:bCs/>
        </w:rPr>
        <w:t xml:space="preserve">. </w:t>
      </w:r>
      <w:r w:rsidRPr="00185D34">
        <w:rPr>
          <w:rFonts w:asciiTheme="minorHAnsi" w:hAnsiTheme="minorHAnsi" w:cstheme="minorHAnsi"/>
          <w:bCs/>
        </w:rPr>
        <w:t>Please confirm the “full face mask” device is also requested for this Item.</w:t>
      </w:r>
      <w:r>
        <w:rPr>
          <w:rFonts w:asciiTheme="minorHAnsi" w:hAnsiTheme="minorHAnsi" w:cstheme="minorHAnsi"/>
          <w:bCs/>
        </w:rPr>
        <w:t xml:space="preserve"> </w:t>
      </w:r>
      <w:r w:rsidRPr="00185D34">
        <w:rPr>
          <w:rFonts w:asciiTheme="minorHAnsi" w:hAnsiTheme="minorHAnsi" w:cstheme="minorHAnsi"/>
          <w:bCs/>
        </w:rPr>
        <w:t>2.</w:t>
      </w:r>
      <w:r w:rsidRPr="00185D34">
        <w:rPr>
          <w:rFonts w:asciiTheme="minorHAnsi" w:hAnsiTheme="minorHAnsi" w:cstheme="minorHAnsi"/>
          <w:bCs/>
        </w:rPr>
        <w:tab/>
        <w:t>If not please clarify if with “the ability to mount the station on a full-face mask” it is referred to be mounted on an existing Full Face Mask mod. OTS- Guardian.</w:t>
      </w:r>
    </w:p>
    <w:p w14:paraId="717ED2D2" w14:textId="5B14BCDF" w:rsidR="00185D34" w:rsidRDefault="00185D34" w:rsidP="00185D34">
      <w:pPr>
        <w:jc w:val="both"/>
        <w:rPr>
          <w:rFonts w:asciiTheme="minorHAnsi" w:hAnsiTheme="minorHAnsi" w:cstheme="minorHAnsi"/>
          <w:bCs/>
        </w:rPr>
      </w:pPr>
      <w:r>
        <w:rPr>
          <w:rFonts w:asciiTheme="minorHAnsi" w:hAnsiTheme="minorHAnsi" w:cstheme="minorHAnsi"/>
          <w:bCs/>
        </w:rPr>
        <w:t xml:space="preserve">A6: </w:t>
      </w:r>
      <w:r w:rsidRPr="00185D34">
        <w:rPr>
          <w:rFonts w:asciiTheme="minorHAnsi" w:hAnsiTheme="minorHAnsi" w:cstheme="minorHAnsi"/>
          <w:bCs/>
        </w:rPr>
        <w:t>No, full face mask is not requested.</w:t>
      </w:r>
      <w:r>
        <w:rPr>
          <w:rFonts w:asciiTheme="minorHAnsi" w:hAnsiTheme="minorHAnsi" w:cstheme="minorHAnsi"/>
          <w:bCs/>
        </w:rPr>
        <w:t xml:space="preserve"> </w:t>
      </w:r>
      <w:r w:rsidRPr="00185D34">
        <w:rPr>
          <w:rFonts w:asciiTheme="minorHAnsi" w:hAnsiTheme="minorHAnsi" w:cstheme="minorHAnsi"/>
          <w:bCs/>
        </w:rPr>
        <w:t xml:space="preserve">Cable with a sealed Hi-Use connector for connecting telephone-microphone headsets to various types of full-face masks.   </w:t>
      </w:r>
    </w:p>
    <w:p w14:paraId="67362229" w14:textId="7BB934D7" w:rsidR="00185D34" w:rsidRDefault="00185D34" w:rsidP="00185D34">
      <w:pPr>
        <w:jc w:val="both"/>
        <w:rPr>
          <w:rFonts w:asciiTheme="minorHAnsi" w:hAnsiTheme="minorHAnsi" w:cstheme="minorHAnsi"/>
          <w:bCs/>
        </w:rPr>
      </w:pPr>
    </w:p>
    <w:p w14:paraId="0B2D1771" w14:textId="77777777" w:rsidR="001B2999" w:rsidRDefault="001B2999" w:rsidP="00185D34">
      <w:pPr>
        <w:jc w:val="both"/>
        <w:rPr>
          <w:rFonts w:asciiTheme="minorHAnsi" w:hAnsiTheme="minorHAnsi" w:cstheme="minorHAnsi"/>
          <w:bCs/>
        </w:rPr>
      </w:pPr>
    </w:p>
    <w:p w14:paraId="3B67E527" w14:textId="32498562" w:rsidR="00185D34" w:rsidRDefault="00185D34" w:rsidP="00185D34">
      <w:pPr>
        <w:jc w:val="both"/>
        <w:rPr>
          <w:rFonts w:asciiTheme="minorHAnsi" w:hAnsiTheme="minorHAnsi" w:cstheme="minorHAnsi"/>
          <w:bCs/>
        </w:rPr>
      </w:pPr>
      <w:r>
        <w:rPr>
          <w:rFonts w:asciiTheme="minorHAnsi" w:hAnsiTheme="minorHAnsi" w:cstheme="minorHAnsi"/>
          <w:bCs/>
        </w:rPr>
        <w:lastRenderedPageBreak/>
        <w:t xml:space="preserve">Q7: </w:t>
      </w:r>
      <w:r w:rsidR="001B2999" w:rsidRPr="001B2999">
        <w:rPr>
          <w:rFonts w:asciiTheme="minorHAnsi" w:hAnsiTheme="minorHAnsi" w:cstheme="minorHAnsi"/>
          <w:bCs/>
        </w:rPr>
        <w:t>Item 4.1 Diving suit, wet type</w:t>
      </w:r>
      <w:r w:rsidR="001B2999">
        <w:rPr>
          <w:rFonts w:asciiTheme="minorHAnsi" w:hAnsiTheme="minorHAnsi" w:cstheme="minorHAnsi"/>
          <w:bCs/>
        </w:rPr>
        <w:t xml:space="preserve">.  </w:t>
      </w:r>
      <w:r w:rsidR="001B2999" w:rsidRPr="001B2999">
        <w:rPr>
          <w:rFonts w:asciiTheme="minorHAnsi" w:hAnsiTheme="minorHAnsi" w:cstheme="minorHAnsi"/>
          <w:bCs/>
        </w:rPr>
        <w:t>Please confirm if the helmet has to be included with the diving suit or integrated in the diving suit.</w:t>
      </w:r>
    </w:p>
    <w:p w14:paraId="4AB91896" w14:textId="42566EB5" w:rsidR="00185D34" w:rsidRDefault="00185D34" w:rsidP="00185D34">
      <w:pPr>
        <w:jc w:val="both"/>
        <w:rPr>
          <w:rFonts w:asciiTheme="minorHAnsi" w:hAnsiTheme="minorHAnsi" w:cstheme="minorHAnsi"/>
          <w:bCs/>
        </w:rPr>
      </w:pPr>
      <w:r>
        <w:rPr>
          <w:rFonts w:asciiTheme="minorHAnsi" w:hAnsiTheme="minorHAnsi" w:cstheme="minorHAnsi"/>
          <w:bCs/>
        </w:rPr>
        <w:t xml:space="preserve">A7: </w:t>
      </w:r>
      <w:r w:rsidR="001B2999" w:rsidRPr="001B2999">
        <w:rPr>
          <w:rFonts w:asciiTheme="minorHAnsi" w:hAnsiTheme="minorHAnsi" w:cstheme="minorHAnsi"/>
          <w:bCs/>
        </w:rPr>
        <w:t>No strong requirement for this product</w:t>
      </w:r>
    </w:p>
    <w:p w14:paraId="08E1F059" w14:textId="5ECE2A99" w:rsidR="001B2999" w:rsidRDefault="001B2999" w:rsidP="00185D34">
      <w:pPr>
        <w:jc w:val="both"/>
        <w:rPr>
          <w:rFonts w:asciiTheme="minorHAnsi" w:hAnsiTheme="minorHAnsi" w:cstheme="minorHAnsi"/>
          <w:bCs/>
        </w:rPr>
      </w:pPr>
    </w:p>
    <w:p w14:paraId="26450620" w14:textId="4786A5F9" w:rsidR="001B2999" w:rsidRDefault="001B2999" w:rsidP="00185D34">
      <w:pPr>
        <w:jc w:val="both"/>
        <w:rPr>
          <w:rFonts w:asciiTheme="minorHAnsi" w:hAnsiTheme="minorHAnsi" w:cstheme="minorHAnsi"/>
          <w:bCs/>
        </w:rPr>
      </w:pPr>
      <w:r>
        <w:rPr>
          <w:rFonts w:asciiTheme="minorHAnsi" w:hAnsiTheme="minorHAnsi" w:cstheme="minorHAnsi"/>
          <w:bCs/>
        </w:rPr>
        <w:t xml:space="preserve">Q8: </w:t>
      </w:r>
      <w:r w:rsidRPr="001B2999">
        <w:rPr>
          <w:rFonts w:asciiTheme="minorHAnsi" w:hAnsiTheme="minorHAnsi" w:cstheme="minorHAnsi"/>
          <w:bCs/>
        </w:rPr>
        <w:t>Item 4.9</w:t>
      </w:r>
      <w:r>
        <w:rPr>
          <w:rFonts w:asciiTheme="minorHAnsi" w:hAnsiTheme="minorHAnsi" w:cstheme="minorHAnsi"/>
          <w:bCs/>
        </w:rPr>
        <w:t xml:space="preserve">. </w:t>
      </w:r>
      <w:r w:rsidRPr="001B2999">
        <w:rPr>
          <w:rFonts w:asciiTheme="minorHAnsi" w:hAnsiTheme="minorHAnsi" w:cstheme="minorHAnsi"/>
          <w:bCs/>
        </w:rPr>
        <w:t>Please confrm if the Full Face Mask requested at Item 4.9.3  will be used for Item 3.3  or it will be used only with his communication system as per Item 4.9.1 and 4.9.2</w:t>
      </w:r>
    </w:p>
    <w:p w14:paraId="0CE4E62D" w14:textId="0C122A84" w:rsidR="001B2999" w:rsidRDefault="001B2999" w:rsidP="00185D34">
      <w:pPr>
        <w:jc w:val="both"/>
        <w:rPr>
          <w:rFonts w:asciiTheme="minorHAnsi" w:hAnsiTheme="minorHAnsi" w:cstheme="minorHAnsi"/>
          <w:bCs/>
        </w:rPr>
      </w:pPr>
      <w:r>
        <w:rPr>
          <w:rFonts w:asciiTheme="minorHAnsi" w:hAnsiTheme="minorHAnsi" w:cstheme="minorHAnsi"/>
          <w:bCs/>
        </w:rPr>
        <w:t xml:space="preserve">A8: </w:t>
      </w:r>
      <w:r w:rsidRPr="001B2999">
        <w:rPr>
          <w:rFonts w:asciiTheme="minorHAnsi" w:hAnsiTheme="minorHAnsi" w:cstheme="minorHAnsi"/>
          <w:bCs/>
        </w:rPr>
        <w:t>Equipment should be compatible with the equipment within the lot.</w:t>
      </w:r>
    </w:p>
    <w:p w14:paraId="05101264" w14:textId="2FF5BCE8" w:rsidR="00185D34" w:rsidRDefault="00185D34" w:rsidP="00185D34">
      <w:pPr>
        <w:rPr>
          <w:rFonts w:asciiTheme="minorHAnsi" w:hAnsiTheme="minorHAnsi" w:cstheme="minorHAnsi"/>
          <w:bCs/>
        </w:rPr>
      </w:pPr>
    </w:p>
    <w:p w14:paraId="015CD78B" w14:textId="36276EA8" w:rsidR="001B2999" w:rsidRDefault="001B2999" w:rsidP="00185D34">
      <w:pPr>
        <w:rPr>
          <w:rFonts w:asciiTheme="minorHAnsi" w:hAnsiTheme="minorHAnsi" w:cstheme="minorHAnsi"/>
          <w:bCs/>
        </w:rPr>
      </w:pPr>
      <w:r>
        <w:rPr>
          <w:rFonts w:asciiTheme="minorHAnsi" w:hAnsiTheme="minorHAnsi" w:cstheme="minorHAnsi"/>
          <w:bCs/>
        </w:rPr>
        <w:t xml:space="preserve">Q9: </w:t>
      </w:r>
      <w:r w:rsidRPr="001B2999">
        <w:rPr>
          <w:rFonts w:asciiTheme="minorHAnsi" w:hAnsiTheme="minorHAnsi" w:cstheme="minorHAnsi"/>
          <w:bCs/>
        </w:rPr>
        <w:t>Item 4.10  Cargo belt with loads</w:t>
      </w:r>
      <w:r>
        <w:rPr>
          <w:rFonts w:asciiTheme="minorHAnsi" w:hAnsiTheme="minorHAnsi" w:cstheme="minorHAnsi"/>
          <w:bCs/>
        </w:rPr>
        <w:t xml:space="preserve">. </w:t>
      </w:r>
      <w:r w:rsidRPr="001B2999">
        <w:rPr>
          <w:rFonts w:asciiTheme="minorHAnsi" w:hAnsiTheme="minorHAnsi" w:cstheme="minorHAnsi"/>
          <w:bCs/>
        </w:rPr>
        <w:t>How many pieces of 2kg. weight loads for each belt are requested</w:t>
      </w:r>
      <w:r>
        <w:rPr>
          <w:rFonts w:asciiTheme="minorHAnsi" w:hAnsiTheme="minorHAnsi" w:cstheme="minorHAnsi"/>
          <w:bCs/>
        </w:rPr>
        <w:t>?</w:t>
      </w:r>
    </w:p>
    <w:p w14:paraId="46E57BA4" w14:textId="4B289050" w:rsidR="001B2999" w:rsidRDefault="001B2999" w:rsidP="00185D34">
      <w:pPr>
        <w:rPr>
          <w:rFonts w:asciiTheme="minorHAnsi" w:hAnsiTheme="minorHAnsi" w:cstheme="minorHAnsi"/>
          <w:bCs/>
        </w:rPr>
      </w:pPr>
      <w:r>
        <w:rPr>
          <w:rFonts w:asciiTheme="minorHAnsi" w:hAnsiTheme="minorHAnsi" w:cstheme="minorHAnsi"/>
          <w:bCs/>
        </w:rPr>
        <w:t xml:space="preserve">A9: </w:t>
      </w:r>
      <w:r w:rsidRPr="001B2999">
        <w:rPr>
          <w:rFonts w:asciiTheme="minorHAnsi" w:hAnsiTheme="minorHAnsi" w:cstheme="minorHAnsi"/>
          <w:bCs/>
        </w:rPr>
        <w:t>Any option can be considered within indicated specification compatible to the equipment within the lot</w:t>
      </w:r>
      <w:r w:rsidR="00C62378">
        <w:rPr>
          <w:rFonts w:asciiTheme="minorHAnsi" w:hAnsiTheme="minorHAnsi" w:cstheme="minorHAnsi"/>
          <w:bCs/>
        </w:rPr>
        <w:t>.</w:t>
      </w:r>
    </w:p>
    <w:p w14:paraId="6E353775" w14:textId="0A9D8103" w:rsidR="00C62378" w:rsidRDefault="00C62378" w:rsidP="00185D34">
      <w:pPr>
        <w:rPr>
          <w:rFonts w:asciiTheme="minorHAnsi" w:hAnsiTheme="minorHAnsi" w:cstheme="minorHAnsi"/>
          <w:bCs/>
        </w:rPr>
      </w:pPr>
    </w:p>
    <w:p w14:paraId="649BEDDE" w14:textId="06F43A1C" w:rsidR="00C62378" w:rsidRPr="00C62378" w:rsidRDefault="00C62378" w:rsidP="00185D34">
      <w:pPr>
        <w:rPr>
          <w:rFonts w:asciiTheme="minorHAnsi" w:hAnsiTheme="minorHAnsi" w:cstheme="minorHAnsi"/>
          <w:bCs/>
        </w:rPr>
      </w:pPr>
      <w:r>
        <w:rPr>
          <w:rFonts w:asciiTheme="minorHAnsi" w:hAnsiTheme="minorHAnsi" w:cstheme="minorHAnsi"/>
          <w:bCs/>
        </w:rPr>
        <w:t xml:space="preserve">Q10: Item 4.12 </w:t>
      </w:r>
      <w:r w:rsidRPr="00C62378">
        <w:rPr>
          <w:rFonts w:asciiTheme="minorHAnsi" w:hAnsiTheme="minorHAnsi" w:cstheme="minorHAnsi"/>
          <w:bCs/>
        </w:rPr>
        <w:t>Buoyancy compensator</w:t>
      </w:r>
      <w:r>
        <w:rPr>
          <w:rFonts w:asciiTheme="minorHAnsi" w:hAnsiTheme="minorHAnsi" w:cstheme="minorHAnsi"/>
          <w:bCs/>
        </w:rPr>
        <w:t>. E</w:t>
      </w:r>
      <w:r w:rsidRPr="00C62378">
        <w:rPr>
          <w:rFonts w:asciiTheme="minorHAnsi" w:hAnsiTheme="minorHAnsi" w:cstheme="minorHAnsi"/>
          <w:bCs/>
        </w:rPr>
        <w:t>tching valve – yes</w:t>
      </w:r>
      <w:r>
        <w:rPr>
          <w:rFonts w:asciiTheme="minorHAnsi" w:hAnsiTheme="minorHAnsi" w:cstheme="minorHAnsi"/>
          <w:bCs/>
        </w:rPr>
        <w:t>.</w:t>
      </w:r>
      <w:r w:rsidRPr="00C62378">
        <w:rPr>
          <w:rFonts w:asciiTheme="minorHAnsi" w:hAnsiTheme="minorHAnsi" w:cstheme="minorHAnsi"/>
          <w:bCs/>
        </w:rPr>
        <w:t xml:space="preserve"> Please clarify</w:t>
      </w:r>
    </w:p>
    <w:p w14:paraId="64354571" w14:textId="155A5469" w:rsidR="006B1182" w:rsidRDefault="00C62378" w:rsidP="006536F2">
      <w:pPr>
        <w:jc w:val="both"/>
        <w:rPr>
          <w:rStyle w:val="a7"/>
          <w:rFonts w:asciiTheme="minorHAnsi" w:hAnsiTheme="minorHAnsi" w:cstheme="minorHAnsi"/>
          <w:b w:val="0"/>
          <w:bCs/>
        </w:rPr>
      </w:pPr>
      <w:r>
        <w:rPr>
          <w:rStyle w:val="a7"/>
          <w:rFonts w:asciiTheme="minorHAnsi" w:hAnsiTheme="minorHAnsi" w:cstheme="minorHAnsi"/>
          <w:b w:val="0"/>
          <w:bCs/>
        </w:rPr>
        <w:t xml:space="preserve">A10: </w:t>
      </w:r>
      <w:r w:rsidRPr="00C62378">
        <w:rPr>
          <w:rStyle w:val="a7"/>
          <w:rFonts w:asciiTheme="minorHAnsi" w:hAnsiTheme="minorHAnsi" w:cstheme="minorHAnsi"/>
          <w:b w:val="0"/>
          <w:bCs/>
          <w:lang w:val="uk-UA"/>
        </w:rPr>
        <w:t>It has flat valve quick-dump/over-pressure relief valve</w:t>
      </w:r>
      <w:r>
        <w:rPr>
          <w:rStyle w:val="a7"/>
          <w:rFonts w:asciiTheme="minorHAnsi" w:hAnsiTheme="minorHAnsi" w:cstheme="minorHAnsi"/>
          <w:b w:val="0"/>
          <w:bCs/>
        </w:rPr>
        <w:t>.</w:t>
      </w:r>
    </w:p>
    <w:p w14:paraId="4564FD36" w14:textId="4E52DBE1" w:rsidR="00C62378" w:rsidRDefault="00C62378" w:rsidP="006536F2">
      <w:pPr>
        <w:jc w:val="both"/>
        <w:rPr>
          <w:rStyle w:val="a7"/>
          <w:rFonts w:asciiTheme="minorHAnsi" w:hAnsiTheme="minorHAnsi" w:cstheme="minorHAnsi"/>
          <w:b w:val="0"/>
          <w:bCs/>
        </w:rPr>
      </w:pPr>
    </w:p>
    <w:p w14:paraId="5BCA29B8" w14:textId="124A02F8" w:rsidR="00C62378" w:rsidRDefault="00C62378" w:rsidP="006536F2">
      <w:pPr>
        <w:jc w:val="both"/>
        <w:rPr>
          <w:rStyle w:val="a7"/>
          <w:rFonts w:asciiTheme="minorHAnsi" w:hAnsiTheme="minorHAnsi" w:cstheme="minorHAnsi"/>
          <w:b w:val="0"/>
          <w:bCs/>
        </w:rPr>
      </w:pPr>
      <w:r w:rsidRPr="00C62378">
        <w:rPr>
          <w:rStyle w:val="a7"/>
          <w:rFonts w:asciiTheme="minorHAnsi" w:hAnsiTheme="minorHAnsi" w:cstheme="minorHAnsi"/>
          <w:b w:val="0"/>
          <w:bCs/>
        </w:rPr>
        <w:t>Q1</w:t>
      </w:r>
      <w:r>
        <w:rPr>
          <w:rStyle w:val="a7"/>
          <w:rFonts w:asciiTheme="minorHAnsi" w:hAnsiTheme="minorHAnsi" w:cstheme="minorHAnsi"/>
          <w:b w:val="0"/>
          <w:bCs/>
        </w:rPr>
        <w:t xml:space="preserve">1: </w:t>
      </w:r>
      <w:r w:rsidR="008D36EF">
        <w:rPr>
          <w:rStyle w:val="a7"/>
          <w:rFonts w:asciiTheme="minorHAnsi" w:hAnsiTheme="minorHAnsi" w:cstheme="minorHAnsi"/>
          <w:b w:val="0"/>
          <w:bCs/>
        </w:rPr>
        <w:t xml:space="preserve">Item 4.12. </w:t>
      </w:r>
      <w:r w:rsidRPr="00C62378">
        <w:rPr>
          <w:rStyle w:val="a7"/>
          <w:rFonts w:asciiTheme="minorHAnsi" w:hAnsiTheme="minorHAnsi" w:cstheme="minorHAnsi"/>
          <w:b w:val="0"/>
          <w:bCs/>
        </w:rPr>
        <w:t>Buoyancy compensator</w:t>
      </w:r>
      <w:r>
        <w:rPr>
          <w:rStyle w:val="a7"/>
          <w:rFonts w:asciiTheme="minorHAnsi" w:hAnsiTheme="minorHAnsi" w:cstheme="minorHAnsi"/>
          <w:b w:val="0"/>
          <w:bCs/>
        </w:rPr>
        <w:t>. I</w:t>
      </w:r>
      <w:r w:rsidRPr="00C62378">
        <w:rPr>
          <w:rStyle w:val="a7"/>
          <w:rFonts w:asciiTheme="minorHAnsi" w:hAnsiTheme="minorHAnsi" w:cstheme="minorHAnsi"/>
          <w:b w:val="0"/>
          <w:bCs/>
        </w:rPr>
        <w:t>nflator, retractor and console holder – yes;  Please clarif</w:t>
      </w:r>
      <w:r>
        <w:rPr>
          <w:rStyle w:val="a7"/>
          <w:rFonts w:asciiTheme="minorHAnsi" w:hAnsiTheme="minorHAnsi" w:cstheme="minorHAnsi"/>
          <w:b w:val="0"/>
          <w:bCs/>
        </w:rPr>
        <w:t>y.</w:t>
      </w:r>
    </w:p>
    <w:p w14:paraId="071DACAA" w14:textId="33FE79B7" w:rsidR="00C62378" w:rsidRDefault="00C62378" w:rsidP="006536F2">
      <w:pPr>
        <w:jc w:val="both"/>
        <w:rPr>
          <w:rStyle w:val="a7"/>
          <w:rFonts w:asciiTheme="minorHAnsi" w:hAnsiTheme="minorHAnsi" w:cstheme="minorHAnsi"/>
          <w:b w:val="0"/>
          <w:bCs/>
        </w:rPr>
      </w:pPr>
      <w:r>
        <w:rPr>
          <w:rStyle w:val="a7"/>
          <w:rFonts w:asciiTheme="minorHAnsi" w:hAnsiTheme="minorHAnsi" w:cstheme="minorHAnsi"/>
          <w:b w:val="0"/>
          <w:bCs/>
        </w:rPr>
        <w:t xml:space="preserve">A11: </w:t>
      </w:r>
      <w:r w:rsidRPr="00C62378">
        <w:rPr>
          <w:rStyle w:val="a7"/>
          <w:rFonts w:asciiTheme="minorHAnsi" w:hAnsiTheme="minorHAnsi" w:cstheme="minorHAnsi"/>
          <w:b w:val="0"/>
          <w:bCs/>
        </w:rPr>
        <w:t>It's part of buoyancy control that has standard inflation/deflation control unit. Inflator is designed according to agronomic purposes. Retractor is designed to firmly hold the hose just above the console</w:t>
      </w:r>
      <w:r>
        <w:rPr>
          <w:rStyle w:val="a7"/>
          <w:rFonts w:asciiTheme="minorHAnsi" w:hAnsiTheme="minorHAnsi" w:cstheme="minorHAnsi"/>
          <w:b w:val="0"/>
          <w:bCs/>
        </w:rPr>
        <w:t>.</w:t>
      </w:r>
    </w:p>
    <w:p w14:paraId="76B8FFA5" w14:textId="6265FA0B" w:rsidR="00C62378" w:rsidRDefault="00C62378" w:rsidP="006536F2">
      <w:pPr>
        <w:jc w:val="both"/>
        <w:rPr>
          <w:rStyle w:val="a7"/>
          <w:rFonts w:asciiTheme="minorHAnsi" w:hAnsiTheme="minorHAnsi" w:cstheme="minorHAnsi"/>
          <w:b w:val="0"/>
          <w:bCs/>
        </w:rPr>
      </w:pPr>
      <w:r w:rsidRPr="00C62378">
        <w:rPr>
          <w:rStyle w:val="a7"/>
          <w:rFonts w:asciiTheme="minorHAnsi" w:hAnsiTheme="minorHAnsi" w:cstheme="minorHAnsi"/>
          <w:b w:val="0"/>
          <w:bCs/>
        </w:rPr>
        <w:t>Any option for the item under number of 4.12 can be considered within indicated specification mostly compatible to the equipment within the lot.</w:t>
      </w:r>
    </w:p>
    <w:p w14:paraId="3B00C868" w14:textId="050023E3" w:rsidR="00C62378" w:rsidRDefault="00C62378" w:rsidP="006536F2">
      <w:pPr>
        <w:jc w:val="both"/>
        <w:rPr>
          <w:rStyle w:val="a7"/>
          <w:rFonts w:asciiTheme="minorHAnsi" w:hAnsiTheme="minorHAnsi" w:cstheme="minorHAnsi"/>
          <w:b w:val="0"/>
          <w:bCs/>
        </w:rPr>
      </w:pPr>
    </w:p>
    <w:p w14:paraId="459882B8" w14:textId="3BF36228" w:rsidR="006B34AB" w:rsidRDefault="006B34AB" w:rsidP="006B34AB">
      <w:pPr>
        <w:jc w:val="both"/>
        <w:rPr>
          <w:rStyle w:val="a7"/>
          <w:rFonts w:asciiTheme="minorHAnsi" w:hAnsiTheme="minorHAnsi" w:cstheme="minorHAnsi"/>
          <w:b w:val="0"/>
          <w:bCs/>
        </w:rPr>
      </w:pPr>
      <w:r>
        <w:rPr>
          <w:rStyle w:val="a7"/>
          <w:rFonts w:asciiTheme="minorHAnsi" w:hAnsiTheme="minorHAnsi" w:cstheme="minorHAnsi"/>
          <w:b w:val="0"/>
          <w:bCs/>
        </w:rPr>
        <w:t>Q1</w:t>
      </w:r>
      <w:r w:rsidR="00F82E21">
        <w:rPr>
          <w:rStyle w:val="a7"/>
          <w:rFonts w:asciiTheme="minorHAnsi" w:hAnsiTheme="minorHAnsi" w:cstheme="minorHAnsi"/>
          <w:b w:val="0"/>
          <w:bCs/>
        </w:rPr>
        <w:t>2</w:t>
      </w:r>
      <w:r>
        <w:rPr>
          <w:rStyle w:val="a7"/>
          <w:rFonts w:asciiTheme="minorHAnsi" w:hAnsiTheme="minorHAnsi" w:cstheme="minorHAnsi"/>
          <w:b w:val="0"/>
          <w:bCs/>
        </w:rPr>
        <w:t xml:space="preserve">: </w:t>
      </w:r>
      <w:r w:rsidRPr="006B34AB">
        <w:rPr>
          <w:rStyle w:val="a7"/>
          <w:rFonts w:asciiTheme="minorHAnsi" w:hAnsiTheme="minorHAnsi" w:cstheme="minorHAnsi"/>
          <w:b w:val="0"/>
          <w:bCs/>
        </w:rPr>
        <w:t>Prices will be given without VAT. Please confirm</w:t>
      </w:r>
      <w:r>
        <w:rPr>
          <w:rStyle w:val="a7"/>
          <w:rFonts w:asciiTheme="minorHAnsi" w:hAnsiTheme="minorHAnsi" w:cstheme="minorHAnsi"/>
          <w:b w:val="0"/>
          <w:bCs/>
        </w:rPr>
        <w:t>.</w:t>
      </w:r>
    </w:p>
    <w:p w14:paraId="2FFFF681" w14:textId="1BA6817F" w:rsidR="006B34AB" w:rsidRDefault="006B34AB" w:rsidP="006B34AB">
      <w:pPr>
        <w:jc w:val="both"/>
        <w:rPr>
          <w:rStyle w:val="a7"/>
          <w:rFonts w:asciiTheme="minorHAnsi" w:hAnsiTheme="minorHAnsi" w:cstheme="minorHAnsi"/>
          <w:b w:val="0"/>
          <w:bCs/>
        </w:rPr>
      </w:pPr>
      <w:r w:rsidRPr="006B34AB">
        <w:rPr>
          <w:rStyle w:val="a7"/>
          <w:rFonts w:asciiTheme="minorHAnsi" w:hAnsiTheme="minorHAnsi" w:cstheme="minorHAnsi"/>
          <w:b w:val="0"/>
          <w:bCs/>
        </w:rPr>
        <w:t>A1</w:t>
      </w:r>
      <w:r w:rsidR="00F82E21">
        <w:rPr>
          <w:rStyle w:val="a7"/>
          <w:rFonts w:asciiTheme="minorHAnsi" w:hAnsiTheme="minorHAnsi" w:cstheme="minorHAnsi"/>
          <w:b w:val="0"/>
          <w:bCs/>
        </w:rPr>
        <w:t>2</w:t>
      </w:r>
      <w:r w:rsidRPr="006B34AB">
        <w:rPr>
          <w:rStyle w:val="a7"/>
          <w:rFonts w:asciiTheme="minorHAnsi" w:hAnsiTheme="minorHAnsi" w:cstheme="minorHAnsi"/>
          <w:b w:val="0"/>
          <w:bCs/>
        </w:rPr>
        <w:t>:</w:t>
      </w:r>
      <w:r>
        <w:rPr>
          <w:rStyle w:val="a7"/>
          <w:rFonts w:asciiTheme="minorHAnsi" w:hAnsiTheme="minorHAnsi" w:cstheme="minorHAnsi"/>
          <w:b w:val="0"/>
          <w:bCs/>
        </w:rPr>
        <w:t xml:space="preserve"> </w:t>
      </w:r>
      <w:r w:rsidRPr="006B34AB">
        <w:rPr>
          <w:rStyle w:val="a7"/>
          <w:rFonts w:asciiTheme="minorHAnsi" w:hAnsiTheme="minorHAnsi" w:cstheme="minorHAnsi"/>
          <w:b w:val="0"/>
          <w:bCs/>
        </w:rPr>
        <w:t xml:space="preserve">National Supplier can be either VAT or non-VAT payer. Herewith, if the International Supplier imports cargo to Ukraine, it can </w:t>
      </w:r>
      <w:r>
        <w:rPr>
          <w:rStyle w:val="a7"/>
          <w:rFonts w:asciiTheme="minorHAnsi" w:hAnsiTheme="minorHAnsi" w:cstheme="minorHAnsi"/>
          <w:b w:val="0"/>
          <w:bCs/>
        </w:rPr>
        <w:t xml:space="preserve">also </w:t>
      </w:r>
      <w:r w:rsidRPr="006B34AB">
        <w:rPr>
          <w:rStyle w:val="a7"/>
          <w:rFonts w:asciiTheme="minorHAnsi" w:hAnsiTheme="minorHAnsi" w:cstheme="minorHAnsi"/>
          <w:b w:val="0"/>
          <w:bCs/>
        </w:rPr>
        <w:t>require VAT payment. Please indicate VAT amount, if it is applicable for any of cases listed.</w:t>
      </w:r>
    </w:p>
    <w:p w14:paraId="67C45126" w14:textId="77777777" w:rsidR="006B34AB" w:rsidRDefault="006B34AB" w:rsidP="006B34AB">
      <w:pPr>
        <w:jc w:val="both"/>
        <w:rPr>
          <w:rStyle w:val="a7"/>
          <w:rFonts w:asciiTheme="minorHAnsi" w:hAnsiTheme="minorHAnsi" w:cstheme="minorHAnsi"/>
          <w:b w:val="0"/>
          <w:bCs/>
        </w:rPr>
      </w:pPr>
    </w:p>
    <w:p w14:paraId="2F05E4AA" w14:textId="118D37DD" w:rsidR="006B34AB" w:rsidRDefault="006B34AB" w:rsidP="006B34AB">
      <w:pPr>
        <w:jc w:val="both"/>
        <w:rPr>
          <w:rStyle w:val="a7"/>
          <w:rFonts w:asciiTheme="minorHAnsi" w:hAnsiTheme="minorHAnsi" w:cstheme="minorHAnsi"/>
          <w:b w:val="0"/>
          <w:bCs/>
        </w:rPr>
      </w:pPr>
      <w:r>
        <w:rPr>
          <w:rStyle w:val="a7"/>
          <w:rFonts w:asciiTheme="minorHAnsi" w:hAnsiTheme="minorHAnsi" w:cstheme="minorHAnsi"/>
          <w:b w:val="0"/>
          <w:bCs/>
        </w:rPr>
        <w:t>Q1</w:t>
      </w:r>
      <w:r w:rsidR="00F82E21">
        <w:rPr>
          <w:rStyle w:val="a7"/>
          <w:rFonts w:asciiTheme="minorHAnsi" w:hAnsiTheme="minorHAnsi" w:cstheme="minorHAnsi"/>
          <w:b w:val="0"/>
          <w:bCs/>
        </w:rPr>
        <w:t>3</w:t>
      </w:r>
      <w:r>
        <w:rPr>
          <w:rStyle w:val="a7"/>
          <w:rFonts w:asciiTheme="minorHAnsi" w:hAnsiTheme="minorHAnsi" w:cstheme="minorHAnsi"/>
          <w:b w:val="0"/>
          <w:bCs/>
        </w:rPr>
        <w:t xml:space="preserve">: </w:t>
      </w:r>
      <w:r w:rsidRPr="006B34AB">
        <w:rPr>
          <w:rStyle w:val="a7"/>
          <w:rFonts w:asciiTheme="minorHAnsi" w:hAnsiTheme="minorHAnsi" w:cstheme="minorHAnsi"/>
          <w:b w:val="0"/>
          <w:bCs/>
        </w:rPr>
        <w:t xml:space="preserve">Prices including the cost of overseas transport to Customs in Ukraine. </w:t>
      </w:r>
      <w:r>
        <w:rPr>
          <w:rStyle w:val="a7"/>
          <w:rFonts w:asciiTheme="minorHAnsi" w:hAnsiTheme="minorHAnsi" w:cstheme="minorHAnsi"/>
          <w:b w:val="0"/>
          <w:bCs/>
        </w:rPr>
        <w:t xml:space="preserve"> </w:t>
      </w:r>
      <w:r w:rsidRPr="006B34AB">
        <w:rPr>
          <w:rStyle w:val="a7"/>
          <w:rFonts w:asciiTheme="minorHAnsi" w:hAnsiTheme="minorHAnsi" w:cstheme="minorHAnsi"/>
          <w:b w:val="0"/>
          <w:bCs/>
        </w:rPr>
        <w:t xml:space="preserve">Then, according to the requested  the DDP Delivery Terms, the handling for Customs clearance and transport to Final Destinations will be paid by us, except for the Customs Duties and Import Taxes for which UNDP has the exemption. </w:t>
      </w:r>
      <w:r>
        <w:rPr>
          <w:rStyle w:val="a7"/>
          <w:rFonts w:asciiTheme="minorHAnsi" w:hAnsiTheme="minorHAnsi" w:cstheme="minorHAnsi"/>
          <w:b w:val="0"/>
          <w:bCs/>
        </w:rPr>
        <w:t xml:space="preserve"> </w:t>
      </w:r>
      <w:r w:rsidRPr="006B34AB">
        <w:rPr>
          <w:rStyle w:val="a7"/>
          <w:rFonts w:asciiTheme="minorHAnsi" w:hAnsiTheme="minorHAnsi" w:cstheme="minorHAnsi"/>
          <w:b w:val="0"/>
          <w:bCs/>
        </w:rPr>
        <w:t>Please confirm</w:t>
      </w:r>
      <w:r>
        <w:rPr>
          <w:rStyle w:val="a7"/>
          <w:rFonts w:asciiTheme="minorHAnsi" w:hAnsiTheme="minorHAnsi" w:cstheme="minorHAnsi"/>
          <w:b w:val="0"/>
          <w:bCs/>
        </w:rPr>
        <w:t>.</w:t>
      </w:r>
    </w:p>
    <w:p w14:paraId="230EB04D" w14:textId="5A58C61F" w:rsidR="006B34AB" w:rsidRPr="00C62378" w:rsidRDefault="006B34AB" w:rsidP="006B34AB">
      <w:pPr>
        <w:jc w:val="both"/>
        <w:rPr>
          <w:rStyle w:val="a7"/>
          <w:rFonts w:asciiTheme="minorHAnsi" w:hAnsiTheme="minorHAnsi" w:cstheme="minorHAnsi"/>
          <w:b w:val="0"/>
          <w:bCs/>
        </w:rPr>
      </w:pPr>
      <w:r>
        <w:rPr>
          <w:rStyle w:val="a7"/>
          <w:rFonts w:asciiTheme="minorHAnsi" w:hAnsiTheme="minorHAnsi" w:cstheme="minorHAnsi"/>
          <w:b w:val="0"/>
          <w:bCs/>
        </w:rPr>
        <w:t>A1</w:t>
      </w:r>
      <w:r w:rsidR="00F82E21">
        <w:rPr>
          <w:rStyle w:val="a7"/>
          <w:rFonts w:asciiTheme="minorHAnsi" w:hAnsiTheme="minorHAnsi" w:cstheme="minorHAnsi"/>
          <w:b w:val="0"/>
          <w:bCs/>
        </w:rPr>
        <w:t>3</w:t>
      </w:r>
      <w:r>
        <w:rPr>
          <w:rStyle w:val="a7"/>
          <w:rFonts w:asciiTheme="minorHAnsi" w:hAnsiTheme="minorHAnsi" w:cstheme="minorHAnsi"/>
          <w:b w:val="0"/>
          <w:bCs/>
        </w:rPr>
        <w:t xml:space="preserve">: </w:t>
      </w:r>
      <w:r w:rsidRPr="006B34AB">
        <w:rPr>
          <w:rStyle w:val="a7"/>
          <w:rFonts w:asciiTheme="minorHAnsi" w:hAnsiTheme="minorHAnsi" w:cstheme="minorHAnsi"/>
          <w:b w:val="0"/>
          <w:bCs/>
        </w:rPr>
        <w:t>According to Tender conditions, all the expenses, related to Custom clearance should be paid by a bidder. Those expenses can be, but not limited to: custom clearance, duties, taxes. This project does not imply exemption from all the duties and fees at the import of cargo.</w:t>
      </w:r>
    </w:p>
    <w:sectPr w:rsidR="006B34AB" w:rsidRPr="00C62378" w:rsidSect="006B31B3">
      <w:pgSz w:w="12240" w:h="15840"/>
      <w:pgMar w:top="54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A24E5"/>
    <w:multiLevelType w:val="hybridMultilevel"/>
    <w:tmpl w:val="E55A63AE"/>
    <w:lvl w:ilvl="0" w:tplc="5E1CD2C8">
      <w:start w:val="169"/>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E66F79"/>
    <w:multiLevelType w:val="multilevel"/>
    <w:tmpl w:val="6674E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2236E"/>
    <w:multiLevelType w:val="multilevel"/>
    <w:tmpl w:val="F8F09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67C05"/>
    <w:multiLevelType w:val="multilevel"/>
    <w:tmpl w:val="1CF42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F548C"/>
    <w:multiLevelType w:val="hybridMultilevel"/>
    <w:tmpl w:val="6A6ABE12"/>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EF"/>
    <w:rsid w:val="00000D32"/>
    <w:rsid w:val="00001E7E"/>
    <w:rsid w:val="00004E2C"/>
    <w:rsid w:val="00007A33"/>
    <w:rsid w:val="00011A60"/>
    <w:rsid w:val="00017438"/>
    <w:rsid w:val="00020E0D"/>
    <w:rsid w:val="000276C2"/>
    <w:rsid w:val="000573DD"/>
    <w:rsid w:val="00060C77"/>
    <w:rsid w:val="00061314"/>
    <w:rsid w:val="00064CBD"/>
    <w:rsid w:val="000A17D8"/>
    <w:rsid w:val="000A28CA"/>
    <w:rsid w:val="000B2819"/>
    <w:rsid w:val="000B3392"/>
    <w:rsid w:val="000D75A0"/>
    <w:rsid w:val="000D7A9F"/>
    <w:rsid w:val="000F2556"/>
    <w:rsid w:val="000F25A4"/>
    <w:rsid w:val="000F5D52"/>
    <w:rsid w:val="000F762C"/>
    <w:rsid w:val="00124FD0"/>
    <w:rsid w:val="0013627B"/>
    <w:rsid w:val="001411C7"/>
    <w:rsid w:val="0014641C"/>
    <w:rsid w:val="00146645"/>
    <w:rsid w:val="00160360"/>
    <w:rsid w:val="001606DC"/>
    <w:rsid w:val="00161525"/>
    <w:rsid w:val="00164D80"/>
    <w:rsid w:val="001663CD"/>
    <w:rsid w:val="00185D34"/>
    <w:rsid w:val="001954A1"/>
    <w:rsid w:val="001B0F9C"/>
    <w:rsid w:val="001B175A"/>
    <w:rsid w:val="001B2999"/>
    <w:rsid w:val="001B6225"/>
    <w:rsid w:val="001B7F12"/>
    <w:rsid w:val="001C39D5"/>
    <w:rsid w:val="001C6615"/>
    <w:rsid w:val="001D1EAD"/>
    <w:rsid w:val="001D2D3E"/>
    <w:rsid w:val="001D53E2"/>
    <w:rsid w:val="001E0A1A"/>
    <w:rsid w:val="001E0A37"/>
    <w:rsid w:val="001E1894"/>
    <w:rsid w:val="001F07D1"/>
    <w:rsid w:val="001F3CF4"/>
    <w:rsid w:val="001F6779"/>
    <w:rsid w:val="00202290"/>
    <w:rsid w:val="00202944"/>
    <w:rsid w:val="00204C16"/>
    <w:rsid w:val="00234E18"/>
    <w:rsid w:val="0024006A"/>
    <w:rsid w:val="002461E2"/>
    <w:rsid w:val="0026068C"/>
    <w:rsid w:val="00270340"/>
    <w:rsid w:val="00282C57"/>
    <w:rsid w:val="00290382"/>
    <w:rsid w:val="0029322D"/>
    <w:rsid w:val="00296DAF"/>
    <w:rsid w:val="002A26AF"/>
    <w:rsid w:val="002A28FF"/>
    <w:rsid w:val="002A6740"/>
    <w:rsid w:val="002E3395"/>
    <w:rsid w:val="002E5439"/>
    <w:rsid w:val="002F5705"/>
    <w:rsid w:val="002F7B39"/>
    <w:rsid w:val="003017B2"/>
    <w:rsid w:val="003025FB"/>
    <w:rsid w:val="0031173F"/>
    <w:rsid w:val="00326DA0"/>
    <w:rsid w:val="003348E1"/>
    <w:rsid w:val="00350356"/>
    <w:rsid w:val="00351FFD"/>
    <w:rsid w:val="00361DF2"/>
    <w:rsid w:val="003633BC"/>
    <w:rsid w:val="00385E1E"/>
    <w:rsid w:val="003977AD"/>
    <w:rsid w:val="00397C26"/>
    <w:rsid w:val="00397DC1"/>
    <w:rsid w:val="003A0613"/>
    <w:rsid w:val="003A0D6E"/>
    <w:rsid w:val="003A1CC7"/>
    <w:rsid w:val="003E2956"/>
    <w:rsid w:val="003E497F"/>
    <w:rsid w:val="003E7200"/>
    <w:rsid w:val="004012D7"/>
    <w:rsid w:val="004014B3"/>
    <w:rsid w:val="004019E1"/>
    <w:rsid w:val="00407FE5"/>
    <w:rsid w:val="00417532"/>
    <w:rsid w:val="00420938"/>
    <w:rsid w:val="00443719"/>
    <w:rsid w:val="00443739"/>
    <w:rsid w:val="00451583"/>
    <w:rsid w:val="00470C55"/>
    <w:rsid w:val="004713CB"/>
    <w:rsid w:val="00482B2C"/>
    <w:rsid w:val="00485CB0"/>
    <w:rsid w:val="00494234"/>
    <w:rsid w:val="00497B99"/>
    <w:rsid w:val="004A5852"/>
    <w:rsid w:val="004B3FBF"/>
    <w:rsid w:val="004B68E5"/>
    <w:rsid w:val="004B7931"/>
    <w:rsid w:val="004C12BE"/>
    <w:rsid w:val="004C25CA"/>
    <w:rsid w:val="004D0E67"/>
    <w:rsid w:val="004E1B6C"/>
    <w:rsid w:val="004E4E70"/>
    <w:rsid w:val="004F0AA8"/>
    <w:rsid w:val="004F5345"/>
    <w:rsid w:val="004F5B49"/>
    <w:rsid w:val="004F7DF7"/>
    <w:rsid w:val="005030DF"/>
    <w:rsid w:val="0050463D"/>
    <w:rsid w:val="005132F9"/>
    <w:rsid w:val="00514244"/>
    <w:rsid w:val="005203E3"/>
    <w:rsid w:val="00524418"/>
    <w:rsid w:val="005262E9"/>
    <w:rsid w:val="00532166"/>
    <w:rsid w:val="00533A8D"/>
    <w:rsid w:val="005451A4"/>
    <w:rsid w:val="00545934"/>
    <w:rsid w:val="00550D15"/>
    <w:rsid w:val="00552BD4"/>
    <w:rsid w:val="00553CFF"/>
    <w:rsid w:val="0055666F"/>
    <w:rsid w:val="005637FC"/>
    <w:rsid w:val="005653D0"/>
    <w:rsid w:val="0057263B"/>
    <w:rsid w:val="00584C1A"/>
    <w:rsid w:val="005A31F9"/>
    <w:rsid w:val="005B7673"/>
    <w:rsid w:val="005D513C"/>
    <w:rsid w:val="005D7598"/>
    <w:rsid w:val="005E0AE3"/>
    <w:rsid w:val="005F6E04"/>
    <w:rsid w:val="00606598"/>
    <w:rsid w:val="0060681B"/>
    <w:rsid w:val="006216A2"/>
    <w:rsid w:val="00625A3C"/>
    <w:rsid w:val="00625E8C"/>
    <w:rsid w:val="0062696F"/>
    <w:rsid w:val="00637852"/>
    <w:rsid w:val="00637D4A"/>
    <w:rsid w:val="00644E3B"/>
    <w:rsid w:val="006536F2"/>
    <w:rsid w:val="00654D5E"/>
    <w:rsid w:val="006559EE"/>
    <w:rsid w:val="00655A00"/>
    <w:rsid w:val="00661A09"/>
    <w:rsid w:val="00667E29"/>
    <w:rsid w:val="00673617"/>
    <w:rsid w:val="006753B5"/>
    <w:rsid w:val="006777CE"/>
    <w:rsid w:val="0069011B"/>
    <w:rsid w:val="006A2591"/>
    <w:rsid w:val="006B0EF4"/>
    <w:rsid w:val="006B1182"/>
    <w:rsid w:val="006B31B3"/>
    <w:rsid w:val="006B34AB"/>
    <w:rsid w:val="006C3456"/>
    <w:rsid w:val="006C3E15"/>
    <w:rsid w:val="006D0BA3"/>
    <w:rsid w:val="006D40EE"/>
    <w:rsid w:val="006D49A1"/>
    <w:rsid w:val="006E53A9"/>
    <w:rsid w:val="006E6933"/>
    <w:rsid w:val="00707949"/>
    <w:rsid w:val="00711C31"/>
    <w:rsid w:val="007137C2"/>
    <w:rsid w:val="007140B9"/>
    <w:rsid w:val="00717752"/>
    <w:rsid w:val="00721A6A"/>
    <w:rsid w:val="00723608"/>
    <w:rsid w:val="00723A5D"/>
    <w:rsid w:val="00724516"/>
    <w:rsid w:val="00731F72"/>
    <w:rsid w:val="00736671"/>
    <w:rsid w:val="00737931"/>
    <w:rsid w:val="00746D05"/>
    <w:rsid w:val="00752D1A"/>
    <w:rsid w:val="007576F4"/>
    <w:rsid w:val="00762883"/>
    <w:rsid w:val="00767604"/>
    <w:rsid w:val="00773561"/>
    <w:rsid w:val="00775EFA"/>
    <w:rsid w:val="00786A12"/>
    <w:rsid w:val="00792A78"/>
    <w:rsid w:val="00794DFE"/>
    <w:rsid w:val="007A15CF"/>
    <w:rsid w:val="007A3370"/>
    <w:rsid w:val="007A3880"/>
    <w:rsid w:val="007A7D06"/>
    <w:rsid w:val="007B7D51"/>
    <w:rsid w:val="007C48ED"/>
    <w:rsid w:val="007C51EC"/>
    <w:rsid w:val="007C5549"/>
    <w:rsid w:val="007D454A"/>
    <w:rsid w:val="007E4DB1"/>
    <w:rsid w:val="007E6591"/>
    <w:rsid w:val="007F3D20"/>
    <w:rsid w:val="007F571C"/>
    <w:rsid w:val="0080163A"/>
    <w:rsid w:val="0080449C"/>
    <w:rsid w:val="008068A5"/>
    <w:rsid w:val="00811E1E"/>
    <w:rsid w:val="00813512"/>
    <w:rsid w:val="00814E76"/>
    <w:rsid w:val="008175C7"/>
    <w:rsid w:val="008301B3"/>
    <w:rsid w:val="008356D3"/>
    <w:rsid w:val="00841F40"/>
    <w:rsid w:val="008446C7"/>
    <w:rsid w:val="0085582B"/>
    <w:rsid w:val="008563F5"/>
    <w:rsid w:val="00871436"/>
    <w:rsid w:val="00877DA4"/>
    <w:rsid w:val="0088312E"/>
    <w:rsid w:val="008A4CF7"/>
    <w:rsid w:val="008A6B5D"/>
    <w:rsid w:val="008B59F9"/>
    <w:rsid w:val="008C0CFA"/>
    <w:rsid w:val="008C10E6"/>
    <w:rsid w:val="008C55FA"/>
    <w:rsid w:val="008D36EF"/>
    <w:rsid w:val="008D47D2"/>
    <w:rsid w:val="008D5BE1"/>
    <w:rsid w:val="008F07AF"/>
    <w:rsid w:val="008F2DBE"/>
    <w:rsid w:val="0090184D"/>
    <w:rsid w:val="00910B9A"/>
    <w:rsid w:val="0091379A"/>
    <w:rsid w:val="009168EF"/>
    <w:rsid w:val="009169A1"/>
    <w:rsid w:val="00921252"/>
    <w:rsid w:val="00931075"/>
    <w:rsid w:val="009429D7"/>
    <w:rsid w:val="009505E6"/>
    <w:rsid w:val="009564AA"/>
    <w:rsid w:val="00967277"/>
    <w:rsid w:val="00970100"/>
    <w:rsid w:val="00981763"/>
    <w:rsid w:val="009A210E"/>
    <w:rsid w:val="009A758E"/>
    <w:rsid w:val="009A77D3"/>
    <w:rsid w:val="009B0077"/>
    <w:rsid w:val="009B2F35"/>
    <w:rsid w:val="009B4FD3"/>
    <w:rsid w:val="009C315B"/>
    <w:rsid w:val="009D0229"/>
    <w:rsid w:val="009D2BFE"/>
    <w:rsid w:val="009D30AF"/>
    <w:rsid w:val="009D6B61"/>
    <w:rsid w:val="009E5A7B"/>
    <w:rsid w:val="00A027A2"/>
    <w:rsid w:val="00A133EA"/>
    <w:rsid w:val="00A22A1C"/>
    <w:rsid w:val="00A37515"/>
    <w:rsid w:val="00A46850"/>
    <w:rsid w:val="00A54ABA"/>
    <w:rsid w:val="00A568EA"/>
    <w:rsid w:val="00A649AE"/>
    <w:rsid w:val="00A67563"/>
    <w:rsid w:val="00A72D23"/>
    <w:rsid w:val="00A73E1C"/>
    <w:rsid w:val="00A90159"/>
    <w:rsid w:val="00A965DA"/>
    <w:rsid w:val="00AA5A10"/>
    <w:rsid w:val="00AC4031"/>
    <w:rsid w:val="00AC765A"/>
    <w:rsid w:val="00AD2CE5"/>
    <w:rsid w:val="00AD4C56"/>
    <w:rsid w:val="00AD60DD"/>
    <w:rsid w:val="00AE7165"/>
    <w:rsid w:val="00B050BF"/>
    <w:rsid w:val="00B0528E"/>
    <w:rsid w:val="00B05648"/>
    <w:rsid w:val="00B062E5"/>
    <w:rsid w:val="00B12B9F"/>
    <w:rsid w:val="00B1395E"/>
    <w:rsid w:val="00B220E2"/>
    <w:rsid w:val="00B33054"/>
    <w:rsid w:val="00B41D70"/>
    <w:rsid w:val="00B451DC"/>
    <w:rsid w:val="00B46677"/>
    <w:rsid w:val="00B50241"/>
    <w:rsid w:val="00B6008C"/>
    <w:rsid w:val="00B61CE6"/>
    <w:rsid w:val="00B6284A"/>
    <w:rsid w:val="00B73527"/>
    <w:rsid w:val="00B73C03"/>
    <w:rsid w:val="00B77948"/>
    <w:rsid w:val="00B800E6"/>
    <w:rsid w:val="00B85FDF"/>
    <w:rsid w:val="00B86B19"/>
    <w:rsid w:val="00B93382"/>
    <w:rsid w:val="00BA4512"/>
    <w:rsid w:val="00BB4391"/>
    <w:rsid w:val="00BB5CF4"/>
    <w:rsid w:val="00BC0416"/>
    <w:rsid w:val="00BC3B00"/>
    <w:rsid w:val="00BD5125"/>
    <w:rsid w:val="00BD547B"/>
    <w:rsid w:val="00BD5F0C"/>
    <w:rsid w:val="00BE1B95"/>
    <w:rsid w:val="00BE2219"/>
    <w:rsid w:val="00BE3591"/>
    <w:rsid w:val="00BF3E26"/>
    <w:rsid w:val="00C032CB"/>
    <w:rsid w:val="00C0341B"/>
    <w:rsid w:val="00C1013F"/>
    <w:rsid w:val="00C157E1"/>
    <w:rsid w:val="00C202F2"/>
    <w:rsid w:val="00C25357"/>
    <w:rsid w:val="00C272C0"/>
    <w:rsid w:val="00C31AB2"/>
    <w:rsid w:val="00C34AA8"/>
    <w:rsid w:val="00C3708C"/>
    <w:rsid w:val="00C375C3"/>
    <w:rsid w:val="00C41AD3"/>
    <w:rsid w:val="00C50819"/>
    <w:rsid w:val="00C61EB0"/>
    <w:rsid w:val="00C62378"/>
    <w:rsid w:val="00C74BFA"/>
    <w:rsid w:val="00C81B66"/>
    <w:rsid w:val="00C82393"/>
    <w:rsid w:val="00C837DC"/>
    <w:rsid w:val="00C93784"/>
    <w:rsid w:val="00C9414E"/>
    <w:rsid w:val="00C95FE2"/>
    <w:rsid w:val="00C97A7C"/>
    <w:rsid w:val="00CA3C88"/>
    <w:rsid w:val="00CB1789"/>
    <w:rsid w:val="00CB2409"/>
    <w:rsid w:val="00CB3D4A"/>
    <w:rsid w:val="00CB5C69"/>
    <w:rsid w:val="00CC5A63"/>
    <w:rsid w:val="00CC63A9"/>
    <w:rsid w:val="00CD3A65"/>
    <w:rsid w:val="00CE15E8"/>
    <w:rsid w:val="00CE46F9"/>
    <w:rsid w:val="00CF5A56"/>
    <w:rsid w:val="00D00DB8"/>
    <w:rsid w:val="00D022D1"/>
    <w:rsid w:val="00D05DD9"/>
    <w:rsid w:val="00D13711"/>
    <w:rsid w:val="00D14574"/>
    <w:rsid w:val="00D23117"/>
    <w:rsid w:val="00D324A8"/>
    <w:rsid w:val="00D53479"/>
    <w:rsid w:val="00D55437"/>
    <w:rsid w:val="00D56559"/>
    <w:rsid w:val="00D56765"/>
    <w:rsid w:val="00D726F4"/>
    <w:rsid w:val="00D732B6"/>
    <w:rsid w:val="00D7454E"/>
    <w:rsid w:val="00D853A3"/>
    <w:rsid w:val="00D86C0C"/>
    <w:rsid w:val="00DC0894"/>
    <w:rsid w:val="00DD0D89"/>
    <w:rsid w:val="00DD7774"/>
    <w:rsid w:val="00DE2D1C"/>
    <w:rsid w:val="00DF1B92"/>
    <w:rsid w:val="00DF38BE"/>
    <w:rsid w:val="00DF3C70"/>
    <w:rsid w:val="00DF56D8"/>
    <w:rsid w:val="00E03EA2"/>
    <w:rsid w:val="00E0482B"/>
    <w:rsid w:val="00E050C8"/>
    <w:rsid w:val="00E05CE6"/>
    <w:rsid w:val="00E12334"/>
    <w:rsid w:val="00E15966"/>
    <w:rsid w:val="00E213A7"/>
    <w:rsid w:val="00E311C0"/>
    <w:rsid w:val="00E42128"/>
    <w:rsid w:val="00E4492B"/>
    <w:rsid w:val="00E51696"/>
    <w:rsid w:val="00E62D07"/>
    <w:rsid w:val="00E675D2"/>
    <w:rsid w:val="00E80EC5"/>
    <w:rsid w:val="00E90101"/>
    <w:rsid w:val="00E92D27"/>
    <w:rsid w:val="00E946F5"/>
    <w:rsid w:val="00EA6664"/>
    <w:rsid w:val="00EB5BEC"/>
    <w:rsid w:val="00EC3080"/>
    <w:rsid w:val="00ED3B6A"/>
    <w:rsid w:val="00ED4252"/>
    <w:rsid w:val="00EE1518"/>
    <w:rsid w:val="00EE2A86"/>
    <w:rsid w:val="00EE353B"/>
    <w:rsid w:val="00EE3B9B"/>
    <w:rsid w:val="00EF103F"/>
    <w:rsid w:val="00F029E8"/>
    <w:rsid w:val="00F03B47"/>
    <w:rsid w:val="00F046AA"/>
    <w:rsid w:val="00F053B9"/>
    <w:rsid w:val="00F11C0C"/>
    <w:rsid w:val="00F16DE4"/>
    <w:rsid w:val="00F1758D"/>
    <w:rsid w:val="00F23928"/>
    <w:rsid w:val="00F2616F"/>
    <w:rsid w:val="00F2774E"/>
    <w:rsid w:val="00F27FA5"/>
    <w:rsid w:val="00F35986"/>
    <w:rsid w:val="00F3764A"/>
    <w:rsid w:val="00F4337A"/>
    <w:rsid w:val="00F444C3"/>
    <w:rsid w:val="00F46B90"/>
    <w:rsid w:val="00F47C3E"/>
    <w:rsid w:val="00F50E11"/>
    <w:rsid w:val="00F519D5"/>
    <w:rsid w:val="00F57289"/>
    <w:rsid w:val="00F718E7"/>
    <w:rsid w:val="00F73BB5"/>
    <w:rsid w:val="00F73E13"/>
    <w:rsid w:val="00F7418C"/>
    <w:rsid w:val="00F777F3"/>
    <w:rsid w:val="00F82E21"/>
    <w:rsid w:val="00F91FAC"/>
    <w:rsid w:val="00FA3F76"/>
    <w:rsid w:val="00FA40A1"/>
    <w:rsid w:val="00FB25CF"/>
    <w:rsid w:val="00FC29A9"/>
    <w:rsid w:val="00FC2C1B"/>
    <w:rsid w:val="00FC46DD"/>
    <w:rsid w:val="00FC5608"/>
    <w:rsid w:val="00FD2B92"/>
    <w:rsid w:val="00FD4953"/>
    <w:rsid w:val="00FD4BB5"/>
    <w:rsid w:val="00FE3CAD"/>
    <w:rsid w:val="00FE6533"/>
    <w:rsid w:val="00FF0798"/>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F2090"/>
  <w14:defaultImageDpi w14:val="0"/>
  <w15:docId w15:val="{464DEAC6-99A4-49C7-9D05-6E04F85B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cs="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58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51A4"/>
    <w:pPr>
      <w:spacing w:after="0" w:line="240" w:lineRule="auto"/>
    </w:pPr>
    <w:rPr>
      <w:rFonts w:ascii="Segoe UI" w:hAnsi="Segoe UI" w:cs="Segoe UI"/>
      <w:sz w:val="18"/>
      <w:szCs w:val="18"/>
    </w:rPr>
  </w:style>
  <w:style w:type="character" w:styleId="a6">
    <w:name w:val="Hyperlink"/>
    <w:uiPriority w:val="99"/>
    <w:unhideWhenUsed/>
    <w:rsid w:val="0069011B"/>
    <w:rPr>
      <w:rFonts w:cs="Times New Roman"/>
      <w:color w:val="0563C1"/>
      <w:u w:val="single"/>
    </w:rPr>
  </w:style>
  <w:style w:type="character" w:styleId="a7">
    <w:name w:val="Strong"/>
    <w:uiPriority w:val="22"/>
    <w:qFormat/>
    <w:rsid w:val="00C202F2"/>
    <w:rPr>
      <w:rFonts w:cs="Times New Roman"/>
      <w:b/>
    </w:rPr>
  </w:style>
  <w:style w:type="character" w:customStyle="1" w:styleId="a5">
    <w:name w:val="Текст выноски Знак"/>
    <w:link w:val="a4"/>
    <w:uiPriority w:val="99"/>
    <w:semiHidden/>
    <w:locked/>
    <w:rsid w:val="005451A4"/>
    <w:rPr>
      <w:rFonts w:ascii="Segoe UI" w:hAnsi="Segoe UI" w:cs="Segoe UI"/>
      <w:sz w:val="18"/>
      <w:szCs w:val="18"/>
    </w:rPr>
  </w:style>
  <w:style w:type="paragraph" w:styleId="a8">
    <w:name w:val="header"/>
    <w:basedOn w:val="a"/>
    <w:link w:val="a9"/>
    <w:uiPriority w:val="99"/>
    <w:rsid w:val="007A15CF"/>
    <w:pPr>
      <w:tabs>
        <w:tab w:val="center" w:pos="4320"/>
        <w:tab w:val="right" w:pos="8640"/>
      </w:tabs>
      <w:spacing w:after="0" w:line="240" w:lineRule="auto"/>
    </w:pPr>
    <w:rPr>
      <w:rFonts w:ascii="Times New Roman" w:hAnsi="Times New Roman"/>
      <w:sz w:val="20"/>
      <w:szCs w:val="20"/>
    </w:rPr>
  </w:style>
  <w:style w:type="character" w:styleId="aa">
    <w:name w:val="annotation reference"/>
    <w:uiPriority w:val="99"/>
    <w:semiHidden/>
    <w:unhideWhenUsed/>
    <w:rsid w:val="00BE2219"/>
    <w:rPr>
      <w:rFonts w:cs="Times New Roman"/>
      <w:sz w:val="16"/>
      <w:szCs w:val="16"/>
    </w:rPr>
  </w:style>
  <w:style w:type="paragraph" w:styleId="ab">
    <w:name w:val="annotation text"/>
    <w:basedOn w:val="a"/>
    <w:link w:val="ac"/>
    <w:uiPriority w:val="99"/>
    <w:semiHidden/>
    <w:unhideWhenUsed/>
    <w:rsid w:val="00BE2219"/>
    <w:rPr>
      <w:sz w:val="20"/>
      <w:szCs w:val="20"/>
    </w:rPr>
  </w:style>
  <w:style w:type="character" w:customStyle="1" w:styleId="1">
    <w:name w:val="Тема примечания Знак1"/>
    <w:link w:val="ad"/>
    <w:uiPriority w:val="99"/>
    <w:semiHidden/>
    <w:locked/>
    <w:rsid w:val="00BE2219"/>
    <w:rPr>
      <w:rFonts w:cs="Times New Roman"/>
      <w:b/>
      <w:bCs/>
      <w:lang w:val="en-US" w:eastAsia="en-US"/>
    </w:rPr>
  </w:style>
  <w:style w:type="character" w:customStyle="1" w:styleId="a9">
    <w:name w:val="Верхний колонтитул Знак"/>
    <w:link w:val="a8"/>
    <w:uiPriority w:val="99"/>
    <w:locked/>
    <w:rsid w:val="007A15CF"/>
    <w:rPr>
      <w:rFonts w:ascii="Times New Roman" w:hAnsi="Times New Roman" w:cs="Times New Roman"/>
      <w:lang w:val="en-US" w:eastAsia="en-US"/>
    </w:rPr>
  </w:style>
  <w:style w:type="character" w:customStyle="1" w:styleId="ac">
    <w:name w:val="Текст примечания Знак"/>
    <w:link w:val="ab"/>
    <w:uiPriority w:val="99"/>
    <w:semiHidden/>
    <w:locked/>
    <w:rsid w:val="00BE2219"/>
    <w:rPr>
      <w:rFonts w:cs="Times New Roman"/>
      <w:lang w:val="en-US" w:eastAsia="en-US"/>
    </w:rPr>
  </w:style>
  <w:style w:type="paragraph" w:styleId="ad">
    <w:name w:val="annotation subject"/>
    <w:basedOn w:val="ab"/>
    <w:next w:val="ab"/>
    <w:link w:val="1"/>
    <w:uiPriority w:val="99"/>
    <w:semiHidden/>
    <w:unhideWhenUsed/>
    <w:rsid w:val="00BE2219"/>
    <w:rPr>
      <w:b/>
      <w:bCs/>
    </w:rPr>
  </w:style>
  <w:style w:type="character" w:customStyle="1" w:styleId="CommentSubjectChar">
    <w:name w:val="Comment Subject Char"/>
    <w:uiPriority w:val="99"/>
    <w:semiHidden/>
    <w:rPr>
      <w:rFonts w:cs="Times New Roman"/>
      <w:b/>
      <w:bCs/>
      <w:lang w:val="en-US" w:eastAsia="en-US"/>
    </w:rPr>
  </w:style>
  <w:style w:type="character" w:customStyle="1" w:styleId="ae">
    <w:name w:val="Тема примечания Знак"/>
    <w:uiPriority w:val="99"/>
    <w:semiHidden/>
    <w:rPr>
      <w:rFonts w:cs="Times New Roman"/>
      <w:b/>
      <w:bCs/>
      <w:lang w:val="en-US" w:eastAsia="en-US"/>
    </w:rPr>
  </w:style>
  <w:style w:type="character" w:customStyle="1" w:styleId="CommentSubjectChar1">
    <w:name w:val="Comment Subject Char1"/>
    <w:uiPriority w:val="99"/>
    <w:semiHidden/>
    <w:rPr>
      <w:rFonts w:cs="Times New Roman"/>
      <w:b/>
      <w:bCs/>
      <w:lang w:val="en-US" w:eastAsia="en-US"/>
    </w:rPr>
  </w:style>
  <w:style w:type="paragraph" w:customStyle="1" w:styleId="xmsonormal">
    <w:name w:val="x_msonormal"/>
    <w:basedOn w:val="a"/>
    <w:rsid w:val="00161525"/>
    <w:pPr>
      <w:spacing w:after="0" w:line="240" w:lineRule="auto"/>
    </w:pPr>
    <w:rPr>
      <w:rFonts w:cs="Calibri"/>
      <w:lang w:val="uk-UA" w:eastAsia="uk-UA"/>
    </w:rPr>
  </w:style>
  <w:style w:type="character" w:customStyle="1" w:styleId="normaltextrun">
    <w:name w:val="normaltextrun"/>
    <w:basedOn w:val="a0"/>
    <w:rsid w:val="00B050BF"/>
  </w:style>
  <w:style w:type="paragraph" w:customStyle="1" w:styleId="BankNormal">
    <w:name w:val="BankNormal"/>
    <w:basedOn w:val="a"/>
    <w:rsid w:val="00A965DA"/>
    <w:pPr>
      <w:spacing w:after="240" w:line="240" w:lineRule="auto"/>
    </w:pPr>
    <w:rPr>
      <w:rFonts w:ascii="Times New Roman" w:hAnsi="Times New Roman"/>
      <w:sz w:val="24"/>
      <w:szCs w:val="20"/>
    </w:rPr>
  </w:style>
  <w:style w:type="character" w:styleId="af">
    <w:name w:val="Unresolved Mention"/>
    <w:basedOn w:val="a0"/>
    <w:uiPriority w:val="99"/>
    <w:semiHidden/>
    <w:unhideWhenUsed/>
    <w:rsid w:val="00811E1E"/>
    <w:rPr>
      <w:color w:val="605E5C"/>
      <w:shd w:val="clear" w:color="auto" w:fill="E1DFDD"/>
    </w:rPr>
  </w:style>
  <w:style w:type="character" w:styleId="af0">
    <w:name w:val="FollowedHyperlink"/>
    <w:basedOn w:val="a0"/>
    <w:uiPriority w:val="99"/>
    <w:semiHidden/>
    <w:unhideWhenUsed/>
    <w:rsid w:val="00811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737">
      <w:bodyDiv w:val="1"/>
      <w:marLeft w:val="0"/>
      <w:marRight w:val="0"/>
      <w:marTop w:val="0"/>
      <w:marBottom w:val="0"/>
      <w:divBdr>
        <w:top w:val="none" w:sz="0" w:space="0" w:color="auto"/>
        <w:left w:val="none" w:sz="0" w:space="0" w:color="auto"/>
        <w:bottom w:val="none" w:sz="0" w:space="0" w:color="auto"/>
        <w:right w:val="none" w:sz="0" w:space="0" w:color="auto"/>
      </w:divBdr>
    </w:div>
    <w:div w:id="146676733">
      <w:bodyDiv w:val="1"/>
      <w:marLeft w:val="0"/>
      <w:marRight w:val="0"/>
      <w:marTop w:val="0"/>
      <w:marBottom w:val="0"/>
      <w:divBdr>
        <w:top w:val="none" w:sz="0" w:space="0" w:color="auto"/>
        <w:left w:val="none" w:sz="0" w:space="0" w:color="auto"/>
        <w:bottom w:val="none" w:sz="0" w:space="0" w:color="auto"/>
        <w:right w:val="none" w:sz="0" w:space="0" w:color="auto"/>
      </w:divBdr>
    </w:div>
    <w:div w:id="210387749">
      <w:bodyDiv w:val="1"/>
      <w:marLeft w:val="0"/>
      <w:marRight w:val="0"/>
      <w:marTop w:val="0"/>
      <w:marBottom w:val="0"/>
      <w:divBdr>
        <w:top w:val="none" w:sz="0" w:space="0" w:color="auto"/>
        <w:left w:val="none" w:sz="0" w:space="0" w:color="auto"/>
        <w:bottom w:val="none" w:sz="0" w:space="0" w:color="auto"/>
        <w:right w:val="none" w:sz="0" w:space="0" w:color="auto"/>
      </w:divBdr>
    </w:div>
    <w:div w:id="246185657">
      <w:bodyDiv w:val="1"/>
      <w:marLeft w:val="0"/>
      <w:marRight w:val="0"/>
      <w:marTop w:val="0"/>
      <w:marBottom w:val="0"/>
      <w:divBdr>
        <w:top w:val="none" w:sz="0" w:space="0" w:color="auto"/>
        <w:left w:val="none" w:sz="0" w:space="0" w:color="auto"/>
        <w:bottom w:val="none" w:sz="0" w:space="0" w:color="auto"/>
        <w:right w:val="none" w:sz="0" w:space="0" w:color="auto"/>
      </w:divBdr>
    </w:div>
    <w:div w:id="247469613">
      <w:bodyDiv w:val="1"/>
      <w:marLeft w:val="0"/>
      <w:marRight w:val="0"/>
      <w:marTop w:val="0"/>
      <w:marBottom w:val="0"/>
      <w:divBdr>
        <w:top w:val="none" w:sz="0" w:space="0" w:color="auto"/>
        <w:left w:val="none" w:sz="0" w:space="0" w:color="auto"/>
        <w:bottom w:val="none" w:sz="0" w:space="0" w:color="auto"/>
        <w:right w:val="none" w:sz="0" w:space="0" w:color="auto"/>
      </w:divBdr>
    </w:div>
    <w:div w:id="332730627">
      <w:bodyDiv w:val="1"/>
      <w:marLeft w:val="0"/>
      <w:marRight w:val="0"/>
      <w:marTop w:val="0"/>
      <w:marBottom w:val="0"/>
      <w:divBdr>
        <w:top w:val="none" w:sz="0" w:space="0" w:color="auto"/>
        <w:left w:val="none" w:sz="0" w:space="0" w:color="auto"/>
        <w:bottom w:val="none" w:sz="0" w:space="0" w:color="auto"/>
        <w:right w:val="none" w:sz="0" w:space="0" w:color="auto"/>
      </w:divBdr>
    </w:div>
    <w:div w:id="403986879">
      <w:marLeft w:val="0"/>
      <w:marRight w:val="0"/>
      <w:marTop w:val="0"/>
      <w:marBottom w:val="0"/>
      <w:divBdr>
        <w:top w:val="none" w:sz="0" w:space="0" w:color="auto"/>
        <w:left w:val="none" w:sz="0" w:space="0" w:color="auto"/>
        <w:bottom w:val="none" w:sz="0" w:space="0" w:color="auto"/>
        <w:right w:val="none" w:sz="0" w:space="0" w:color="auto"/>
      </w:divBdr>
    </w:div>
    <w:div w:id="403986882">
      <w:marLeft w:val="0"/>
      <w:marRight w:val="0"/>
      <w:marTop w:val="0"/>
      <w:marBottom w:val="0"/>
      <w:divBdr>
        <w:top w:val="none" w:sz="0" w:space="0" w:color="auto"/>
        <w:left w:val="none" w:sz="0" w:space="0" w:color="auto"/>
        <w:bottom w:val="none" w:sz="0" w:space="0" w:color="auto"/>
        <w:right w:val="none" w:sz="0" w:space="0" w:color="auto"/>
      </w:divBdr>
    </w:div>
    <w:div w:id="403986883">
      <w:marLeft w:val="0"/>
      <w:marRight w:val="0"/>
      <w:marTop w:val="0"/>
      <w:marBottom w:val="0"/>
      <w:divBdr>
        <w:top w:val="none" w:sz="0" w:space="0" w:color="auto"/>
        <w:left w:val="none" w:sz="0" w:space="0" w:color="auto"/>
        <w:bottom w:val="none" w:sz="0" w:space="0" w:color="auto"/>
        <w:right w:val="none" w:sz="0" w:space="0" w:color="auto"/>
      </w:divBdr>
    </w:div>
    <w:div w:id="403986888">
      <w:marLeft w:val="0"/>
      <w:marRight w:val="0"/>
      <w:marTop w:val="0"/>
      <w:marBottom w:val="0"/>
      <w:divBdr>
        <w:top w:val="none" w:sz="0" w:space="0" w:color="auto"/>
        <w:left w:val="none" w:sz="0" w:space="0" w:color="auto"/>
        <w:bottom w:val="none" w:sz="0" w:space="0" w:color="auto"/>
        <w:right w:val="none" w:sz="0" w:space="0" w:color="auto"/>
      </w:divBdr>
      <w:divsChild>
        <w:div w:id="403986891">
          <w:marLeft w:val="0"/>
          <w:marRight w:val="0"/>
          <w:marTop w:val="0"/>
          <w:marBottom w:val="0"/>
          <w:divBdr>
            <w:top w:val="none" w:sz="0" w:space="0" w:color="auto"/>
            <w:left w:val="none" w:sz="0" w:space="0" w:color="auto"/>
            <w:bottom w:val="none" w:sz="0" w:space="0" w:color="auto"/>
            <w:right w:val="none" w:sz="0" w:space="0" w:color="auto"/>
          </w:divBdr>
          <w:divsChild>
            <w:div w:id="403986889">
              <w:marLeft w:val="0"/>
              <w:marRight w:val="0"/>
              <w:marTop w:val="0"/>
              <w:marBottom w:val="0"/>
              <w:divBdr>
                <w:top w:val="none" w:sz="0" w:space="0" w:color="auto"/>
                <w:left w:val="none" w:sz="0" w:space="0" w:color="auto"/>
                <w:bottom w:val="none" w:sz="0" w:space="0" w:color="auto"/>
                <w:right w:val="none" w:sz="0" w:space="0" w:color="auto"/>
              </w:divBdr>
              <w:divsChild>
                <w:div w:id="403986887">
                  <w:marLeft w:val="0"/>
                  <w:marRight w:val="0"/>
                  <w:marTop w:val="0"/>
                  <w:marBottom w:val="0"/>
                  <w:divBdr>
                    <w:top w:val="none" w:sz="0" w:space="0" w:color="auto"/>
                    <w:left w:val="none" w:sz="0" w:space="0" w:color="auto"/>
                    <w:bottom w:val="none" w:sz="0" w:space="0" w:color="auto"/>
                    <w:right w:val="none" w:sz="0" w:space="0" w:color="auto"/>
                  </w:divBdr>
                  <w:divsChild>
                    <w:div w:id="403986881">
                      <w:marLeft w:val="0"/>
                      <w:marRight w:val="0"/>
                      <w:marTop w:val="0"/>
                      <w:marBottom w:val="0"/>
                      <w:divBdr>
                        <w:top w:val="none" w:sz="0" w:space="0" w:color="auto"/>
                        <w:left w:val="none" w:sz="0" w:space="0" w:color="auto"/>
                        <w:bottom w:val="none" w:sz="0" w:space="0" w:color="auto"/>
                        <w:right w:val="none" w:sz="0" w:space="0" w:color="auto"/>
                      </w:divBdr>
                      <w:divsChild>
                        <w:div w:id="403986886">
                          <w:marLeft w:val="0"/>
                          <w:marRight w:val="0"/>
                          <w:marTop w:val="0"/>
                          <w:marBottom w:val="0"/>
                          <w:divBdr>
                            <w:top w:val="none" w:sz="0" w:space="0" w:color="auto"/>
                            <w:left w:val="none" w:sz="0" w:space="0" w:color="auto"/>
                            <w:bottom w:val="none" w:sz="0" w:space="0" w:color="auto"/>
                            <w:right w:val="none" w:sz="0" w:space="0" w:color="auto"/>
                          </w:divBdr>
                          <w:divsChild>
                            <w:div w:id="403986890">
                              <w:marLeft w:val="0"/>
                              <w:marRight w:val="0"/>
                              <w:marTop w:val="0"/>
                              <w:marBottom w:val="0"/>
                              <w:divBdr>
                                <w:top w:val="none" w:sz="0" w:space="0" w:color="auto"/>
                                <w:left w:val="none" w:sz="0" w:space="0" w:color="auto"/>
                                <w:bottom w:val="none" w:sz="0" w:space="0" w:color="auto"/>
                                <w:right w:val="none" w:sz="0" w:space="0" w:color="auto"/>
                              </w:divBdr>
                              <w:divsChild>
                                <w:div w:id="403986892">
                                  <w:marLeft w:val="0"/>
                                  <w:marRight w:val="0"/>
                                  <w:marTop w:val="0"/>
                                  <w:marBottom w:val="0"/>
                                  <w:divBdr>
                                    <w:top w:val="none" w:sz="0" w:space="0" w:color="auto"/>
                                    <w:left w:val="none" w:sz="0" w:space="0" w:color="auto"/>
                                    <w:bottom w:val="none" w:sz="0" w:space="0" w:color="auto"/>
                                    <w:right w:val="none" w:sz="0" w:space="0" w:color="auto"/>
                                  </w:divBdr>
                                  <w:divsChild>
                                    <w:div w:id="403986885">
                                      <w:marLeft w:val="0"/>
                                      <w:marRight w:val="0"/>
                                      <w:marTop w:val="0"/>
                                      <w:marBottom w:val="0"/>
                                      <w:divBdr>
                                        <w:top w:val="none" w:sz="0" w:space="0" w:color="auto"/>
                                        <w:left w:val="none" w:sz="0" w:space="0" w:color="auto"/>
                                        <w:bottom w:val="none" w:sz="0" w:space="0" w:color="auto"/>
                                        <w:right w:val="none" w:sz="0" w:space="0" w:color="auto"/>
                                      </w:divBdr>
                                      <w:divsChild>
                                        <w:div w:id="403986884">
                                          <w:marLeft w:val="0"/>
                                          <w:marRight w:val="0"/>
                                          <w:marTop w:val="0"/>
                                          <w:marBottom w:val="495"/>
                                          <w:divBdr>
                                            <w:top w:val="none" w:sz="0" w:space="0" w:color="auto"/>
                                            <w:left w:val="none" w:sz="0" w:space="0" w:color="auto"/>
                                            <w:bottom w:val="none" w:sz="0" w:space="0" w:color="auto"/>
                                            <w:right w:val="none" w:sz="0" w:space="0" w:color="auto"/>
                                          </w:divBdr>
                                          <w:divsChild>
                                            <w:div w:id="4039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
    <w:div w:id="484399907">
      <w:bodyDiv w:val="1"/>
      <w:marLeft w:val="0"/>
      <w:marRight w:val="0"/>
      <w:marTop w:val="0"/>
      <w:marBottom w:val="0"/>
      <w:divBdr>
        <w:top w:val="none" w:sz="0" w:space="0" w:color="auto"/>
        <w:left w:val="none" w:sz="0" w:space="0" w:color="auto"/>
        <w:bottom w:val="none" w:sz="0" w:space="0" w:color="auto"/>
        <w:right w:val="none" w:sz="0" w:space="0" w:color="auto"/>
      </w:divBdr>
    </w:div>
    <w:div w:id="495464493">
      <w:bodyDiv w:val="1"/>
      <w:marLeft w:val="0"/>
      <w:marRight w:val="0"/>
      <w:marTop w:val="0"/>
      <w:marBottom w:val="0"/>
      <w:divBdr>
        <w:top w:val="none" w:sz="0" w:space="0" w:color="auto"/>
        <w:left w:val="none" w:sz="0" w:space="0" w:color="auto"/>
        <w:bottom w:val="none" w:sz="0" w:space="0" w:color="auto"/>
        <w:right w:val="none" w:sz="0" w:space="0" w:color="auto"/>
      </w:divBdr>
      <w:divsChild>
        <w:div w:id="266040058">
          <w:marLeft w:val="0"/>
          <w:marRight w:val="0"/>
          <w:marTop w:val="0"/>
          <w:marBottom w:val="0"/>
          <w:divBdr>
            <w:top w:val="none" w:sz="0" w:space="0" w:color="auto"/>
            <w:left w:val="none" w:sz="0" w:space="0" w:color="auto"/>
            <w:bottom w:val="none" w:sz="0" w:space="0" w:color="auto"/>
            <w:right w:val="none" w:sz="0" w:space="0" w:color="auto"/>
          </w:divBdr>
          <w:divsChild>
            <w:div w:id="1698431974">
              <w:marLeft w:val="0"/>
              <w:marRight w:val="0"/>
              <w:marTop w:val="0"/>
              <w:marBottom w:val="0"/>
              <w:divBdr>
                <w:top w:val="none" w:sz="0" w:space="0" w:color="auto"/>
                <w:left w:val="none" w:sz="0" w:space="0" w:color="auto"/>
                <w:bottom w:val="none" w:sz="0" w:space="0" w:color="auto"/>
                <w:right w:val="none" w:sz="0" w:space="0" w:color="auto"/>
              </w:divBdr>
              <w:divsChild>
                <w:div w:id="859971419">
                  <w:marLeft w:val="0"/>
                  <w:marRight w:val="0"/>
                  <w:marTop w:val="0"/>
                  <w:marBottom w:val="0"/>
                  <w:divBdr>
                    <w:top w:val="none" w:sz="0" w:space="0" w:color="auto"/>
                    <w:left w:val="none" w:sz="0" w:space="0" w:color="auto"/>
                    <w:bottom w:val="none" w:sz="0" w:space="0" w:color="auto"/>
                    <w:right w:val="none" w:sz="0" w:space="0" w:color="auto"/>
                  </w:divBdr>
                  <w:divsChild>
                    <w:div w:id="1339237877">
                      <w:marLeft w:val="0"/>
                      <w:marRight w:val="0"/>
                      <w:marTop w:val="0"/>
                      <w:marBottom w:val="0"/>
                      <w:divBdr>
                        <w:top w:val="none" w:sz="0" w:space="0" w:color="auto"/>
                        <w:left w:val="none" w:sz="0" w:space="0" w:color="auto"/>
                        <w:bottom w:val="none" w:sz="0" w:space="0" w:color="auto"/>
                        <w:right w:val="none" w:sz="0" w:space="0" w:color="auto"/>
                      </w:divBdr>
                      <w:divsChild>
                        <w:div w:id="1724019155">
                          <w:marLeft w:val="0"/>
                          <w:marRight w:val="0"/>
                          <w:marTop w:val="0"/>
                          <w:marBottom w:val="0"/>
                          <w:divBdr>
                            <w:top w:val="none" w:sz="0" w:space="0" w:color="auto"/>
                            <w:left w:val="none" w:sz="0" w:space="0" w:color="auto"/>
                            <w:bottom w:val="none" w:sz="0" w:space="0" w:color="auto"/>
                            <w:right w:val="none" w:sz="0" w:space="0" w:color="auto"/>
                          </w:divBdr>
                          <w:divsChild>
                            <w:div w:id="1846164016">
                              <w:marLeft w:val="0"/>
                              <w:marRight w:val="0"/>
                              <w:marTop w:val="0"/>
                              <w:marBottom w:val="0"/>
                              <w:divBdr>
                                <w:top w:val="none" w:sz="0" w:space="0" w:color="auto"/>
                                <w:left w:val="none" w:sz="0" w:space="0" w:color="auto"/>
                                <w:bottom w:val="none" w:sz="0" w:space="0" w:color="auto"/>
                                <w:right w:val="none" w:sz="0" w:space="0" w:color="auto"/>
                              </w:divBdr>
                              <w:divsChild>
                                <w:div w:id="926574765">
                                  <w:marLeft w:val="0"/>
                                  <w:marRight w:val="0"/>
                                  <w:marTop w:val="0"/>
                                  <w:marBottom w:val="0"/>
                                  <w:divBdr>
                                    <w:top w:val="none" w:sz="0" w:space="0" w:color="auto"/>
                                    <w:left w:val="none" w:sz="0" w:space="0" w:color="auto"/>
                                    <w:bottom w:val="none" w:sz="0" w:space="0" w:color="auto"/>
                                    <w:right w:val="none" w:sz="0" w:space="0" w:color="auto"/>
                                  </w:divBdr>
                                  <w:divsChild>
                                    <w:div w:id="1797142627">
                                      <w:marLeft w:val="0"/>
                                      <w:marRight w:val="0"/>
                                      <w:marTop w:val="0"/>
                                      <w:marBottom w:val="0"/>
                                      <w:divBdr>
                                        <w:top w:val="none" w:sz="0" w:space="0" w:color="auto"/>
                                        <w:left w:val="none" w:sz="0" w:space="0" w:color="auto"/>
                                        <w:bottom w:val="none" w:sz="0" w:space="0" w:color="auto"/>
                                        <w:right w:val="none" w:sz="0" w:space="0" w:color="auto"/>
                                      </w:divBdr>
                                      <w:divsChild>
                                        <w:div w:id="2024817101">
                                          <w:marLeft w:val="0"/>
                                          <w:marRight w:val="0"/>
                                          <w:marTop w:val="0"/>
                                          <w:marBottom w:val="0"/>
                                          <w:divBdr>
                                            <w:top w:val="none" w:sz="0" w:space="0" w:color="auto"/>
                                            <w:left w:val="none" w:sz="0" w:space="0" w:color="auto"/>
                                            <w:bottom w:val="none" w:sz="0" w:space="0" w:color="auto"/>
                                            <w:right w:val="none" w:sz="0" w:space="0" w:color="auto"/>
                                          </w:divBdr>
                                          <w:divsChild>
                                            <w:div w:id="1797988094">
                                              <w:marLeft w:val="0"/>
                                              <w:marRight w:val="0"/>
                                              <w:marTop w:val="0"/>
                                              <w:marBottom w:val="495"/>
                                              <w:divBdr>
                                                <w:top w:val="none" w:sz="0" w:space="0" w:color="auto"/>
                                                <w:left w:val="none" w:sz="0" w:space="0" w:color="auto"/>
                                                <w:bottom w:val="none" w:sz="0" w:space="0" w:color="auto"/>
                                                <w:right w:val="none" w:sz="0" w:space="0" w:color="auto"/>
                                              </w:divBdr>
                                              <w:divsChild>
                                                <w:div w:id="19092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186844">
      <w:bodyDiv w:val="1"/>
      <w:marLeft w:val="0"/>
      <w:marRight w:val="0"/>
      <w:marTop w:val="0"/>
      <w:marBottom w:val="0"/>
      <w:divBdr>
        <w:top w:val="none" w:sz="0" w:space="0" w:color="auto"/>
        <w:left w:val="none" w:sz="0" w:space="0" w:color="auto"/>
        <w:bottom w:val="none" w:sz="0" w:space="0" w:color="auto"/>
        <w:right w:val="none" w:sz="0" w:space="0" w:color="auto"/>
      </w:divBdr>
    </w:div>
    <w:div w:id="658777487">
      <w:bodyDiv w:val="1"/>
      <w:marLeft w:val="0"/>
      <w:marRight w:val="0"/>
      <w:marTop w:val="0"/>
      <w:marBottom w:val="0"/>
      <w:divBdr>
        <w:top w:val="none" w:sz="0" w:space="0" w:color="auto"/>
        <w:left w:val="none" w:sz="0" w:space="0" w:color="auto"/>
        <w:bottom w:val="none" w:sz="0" w:space="0" w:color="auto"/>
        <w:right w:val="none" w:sz="0" w:space="0" w:color="auto"/>
      </w:divBdr>
    </w:div>
    <w:div w:id="675307429">
      <w:bodyDiv w:val="1"/>
      <w:marLeft w:val="0"/>
      <w:marRight w:val="0"/>
      <w:marTop w:val="0"/>
      <w:marBottom w:val="0"/>
      <w:divBdr>
        <w:top w:val="none" w:sz="0" w:space="0" w:color="auto"/>
        <w:left w:val="none" w:sz="0" w:space="0" w:color="auto"/>
        <w:bottom w:val="none" w:sz="0" w:space="0" w:color="auto"/>
        <w:right w:val="none" w:sz="0" w:space="0" w:color="auto"/>
      </w:divBdr>
    </w:div>
    <w:div w:id="737290011">
      <w:bodyDiv w:val="1"/>
      <w:marLeft w:val="0"/>
      <w:marRight w:val="0"/>
      <w:marTop w:val="0"/>
      <w:marBottom w:val="0"/>
      <w:divBdr>
        <w:top w:val="none" w:sz="0" w:space="0" w:color="auto"/>
        <w:left w:val="none" w:sz="0" w:space="0" w:color="auto"/>
        <w:bottom w:val="none" w:sz="0" w:space="0" w:color="auto"/>
        <w:right w:val="none" w:sz="0" w:space="0" w:color="auto"/>
      </w:divBdr>
    </w:div>
    <w:div w:id="796872765">
      <w:bodyDiv w:val="1"/>
      <w:marLeft w:val="0"/>
      <w:marRight w:val="0"/>
      <w:marTop w:val="0"/>
      <w:marBottom w:val="0"/>
      <w:divBdr>
        <w:top w:val="none" w:sz="0" w:space="0" w:color="auto"/>
        <w:left w:val="none" w:sz="0" w:space="0" w:color="auto"/>
        <w:bottom w:val="none" w:sz="0" w:space="0" w:color="auto"/>
        <w:right w:val="none" w:sz="0" w:space="0" w:color="auto"/>
      </w:divBdr>
    </w:div>
    <w:div w:id="888610290">
      <w:bodyDiv w:val="1"/>
      <w:marLeft w:val="0"/>
      <w:marRight w:val="0"/>
      <w:marTop w:val="0"/>
      <w:marBottom w:val="0"/>
      <w:divBdr>
        <w:top w:val="none" w:sz="0" w:space="0" w:color="auto"/>
        <w:left w:val="none" w:sz="0" w:space="0" w:color="auto"/>
        <w:bottom w:val="none" w:sz="0" w:space="0" w:color="auto"/>
        <w:right w:val="none" w:sz="0" w:space="0" w:color="auto"/>
      </w:divBdr>
    </w:div>
    <w:div w:id="941037284">
      <w:bodyDiv w:val="1"/>
      <w:marLeft w:val="0"/>
      <w:marRight w:val="0"/>
      <w:marTop w:val="0"/>
      <w:marBottom w:val="0"/>
      <w:divBdr>
        <w:top w:val="none" w:sz="0" w:space="0" w:color="auto"/>
        <w:left w:val="none" w:sz="0" w:space="0" w:color="auto"/>
        <w:bottom w:val="none" w:sz="0" w:space="0" w:color="auto"/>
        <w:right w:val="none" w:sz="0" w:space="0" w:color="auto"/>
      </w:divBdr>
    </w:div>
    <w:div w:id="957954541">
      <w:bodyDiv w:val="1"/>
      <w:marLeft w:val="0"/>
      <w:marRight w:val="0"/>
      <w:marTop w:val="0"/>
      <w:marBottom w:val="0"/>
      <w:divBdr>
        <w:top w:val="none" w:sz="0" w:space="0" w:color="auto"/>
        <w:left w:val="none" w:sz="0" w:space="0" w:color="auto"/>
        <w:bottom w:val="none" w:sz="0" w:space="0" w:color="auto"/>
        <w:right w:val="none" w:sz="0" w:space="0" w:color="auto"/>
      </w:divBdr>
    </w:div>
    <w:div w:id="1137139099">
      <w:bodyDiv w:val="1"/>
      <w:marLeft w:val="0"/>
      <w:marRight w:val="0"/>
      <w:marTop w:val="0"/>
      <w:marBottom w:val="0"/>
      <w:divBdr>
        <w:top w:val="none" w:sz="0" w:space="0" w:color="auto"/>
        <w:left w:val="none" w:sz="0" w:space="0" w:color="auto"/>
        <w:bottom w:val="none" w:sz="0" w:space="0" w:color="auto"/>
        <w:right w:val="none" w:sz="0" w:space="0" w:color="auto"/>
      </w:divBdr>
    </w:div>
    <w:div w:id="1308169107">
      <w:bodyDiv w:val="1"/>
      <w:marLeft w:val="0"/>
      <w:marRight w:val="0"/>
      <w:marTop w:val="0"/>
      <w:marBottom w:val="0"/>
      <w:divBdr>
        <w:top w:val="none" w:sz="0" w:space="0" w:color="auto"/>
        <w:left w:val="none" w:sz="0" w:space="0" w:color="auto"/>
        <w:bottom w:val="none" w:sz="0" w:space="0" w:color="auto"/>
        <w:right w:val="none" w:sz="0" w:space="0" w:color="auto"/>
      </w:divBdr>
    </w:div>
    <w:div w:id="1314718999">
      <w:bodyDiv w:val="1"/>
      <w:marLeft w:val="0"/>
      <w:marRight w:val="0"/>
      <w:marTop w:val="0"/>
      <w:marBottom w:val="0"/>
      <w:divBdr>
        <w:top w:val="none" w:sz="0" w:space="0" w:color="auto"/>
        <w:left w:val="none" w:sz="0" w:space="0" w:color="auto"/>
        <w:bottom w:val="none" w:sz="0" w:space="0" w:color="auto"/>
        <w:right w:val="none" w:sz="0" w:space="0" w:color="auto"/>
      </w:divBdr>
    </w:div>
    <w:div w:id="1432049304">
      <w:bodyDiv w:val="1"/>
      <w:marLeft w:val="0"/>
      <w:marRight w:val="0"/>
      <w:marTop w:val="0"/>
      <w:marBottom w:val="0"/>
      <w:divBdr>
        <w:top w:val="none" w:sz="0" w:space="0" w:color="auto"/>
        <w:left w:val="none" w:sz="0" w:space="0" w:color="auto"/>
        <w:bottom w:val="none" w:sz="0" w:space="0" w:color="auto"/>
        <w:right w:val="none" w:sz="0" w:space="0" w:color="auto"/>
      </w:divBdr>
    </w:div>
    <w:div w:id="1446728799">
      <w:bodyDiv w:val="1"/>
      <w:marLeft w:val="0"/>
      <w:marRight w:val="0"/>
      <w:marTop w:val="0"/>
      <w:marBottom w:val="0"/>
      <w:divBdr>
        <w:top w:val="none" w:sz="0" w:space="0" w:color="auto"/>
        <w:left w:val="none" w:sz="0" w:space="0" w:color="auto"/>
        <w:bottom w:val="none" w:sz="0" w:space="0" w:color="auto"/>
        <w:right w:val="none" w:sz="0" w:space="0" w:color="auto"/>
      </w:divBdr>
    </w:div>
    <w:div w:id="1460101618">
      <w:bodyDiv w:val="1"/>
      <w:marLeft w:val="0"/>
      <w:marRight w:val="0"/>
      <w:marTop w:val="0"/>
      <w:marBottom w:val="0"/>
      <w:divBdr>
        <w:top w:val="none" w:sz="0" w:space="0" w:color="auto"/>
        <w:left w:val="none" w:sz="0" w:space="0" w:color="auto"/>
        <w:bottom w:val="none" w:sz="0" w:space="0" w:color="auto"/>
        <w:right w:val="none" w:sz="0" w:space="0" w:color="auto"/>
      </w:divBdr>
    </w:div>
    <w:div w:id="1534416814">
      <w:bodyDiv w:val="1"/>
      <w:marLeft w:val="0"/>
      <w:marRight w:val="0"/>
      <w:marTop w:val="0"/>
      <w:marBottom w:val="0"/>
      <w:divBdr>
        <w:top w:val="none" w:sz="0" w:space="0" w:color="auto"/>
        <w:left w:val="none" w:sz="0" w:space="0" w:color="auto"/>
        <w:bottom w:val="none" w:sz="0" w:space="0" w:color="auto"/>
        <w:right w:val="none" w:sz="0" w:space="0" w:color="auto"/>
      </w:divBdr>
    </w:div>
    <w:div w:id="1539320213">
      <w:bodyDiv w:val="1"/>
      <w:marLeft w:val="0"/>
      <w:marRight w:val="0"/>
      <w:marTop w:val="0"/>
      <w:marBottom w:val="0"/>
      <w:divBdr>
        <w:top w:val="none" w:sz="0" w:space="0" w:color="auto"/>
        <w:left w:val="none" w:sz="0" w:space="0" w:color="auto"/>
        <w:bottom w:val="none" w:sz="0" w:space="0" w:color="auto"/>
        <w:right w:val="none" w:sz="0" w:space="0" w:color="auto"/>
      </w:divBdr>
    </w:div>
    <w:div w:id="1568496749">
      <w:bodyDiv w:val="1"/>
      <w:marLeft w:val="0"/>
      <w:marRight w:val="0"/>
      <w:marTop w:val="0"/>
      <w:marBottom w:val="0"/>
      <w:divBdr>
        <w:top w:val="none" w:sz="0" w:space="0" w:color="auto"/>
        <w:left w:val="none" w:sz="0" w:space="0" w:color="auto"/>
        <w:bottom w:val="none" w:sz="0" w:space="0" w:color="auto"/>
        <w:right w:val="none" w:sz="0" w:space="0" w:color="auto"/>
      </w:divBdr>
    </w:div>
    <w:div w:id="1622225409">
      <w:bodyDiv w:val="1"/>
      <w:marLeft w:val="0"/>
      <w:marRight w:val="0"/>
      <w:marTop w:val="0"/>
      <w:marBottom w:val="0"/>
      <w:divBdr>
        <w:top w:val="none" w:sz="0" w:space="0" w:color="auto"/>
        <w:left w:val="none" w:sz="0" w:space="0" w:color="auto"/>
        <w:bottom w:val="none" w:sz="0" w:space="0" w:color="auto"/>
        <w:right w:val="none" w:sz="0" w:space="0" w:color="auto"/>
      </w:divBdr>
    </w:div>
    <w:div w:id="1628466116">
      <w:bodyDiv w:val="1"/>
      <w:marLeft w:val="0"/>
      <w:marRight w:val="0"/>
      <w:marTop w:val="0"/>
      <w:marBottom w:val="0"/>
      <w:divBdr>
        <w:top w:val="none" w:sz="0" w:space="0" w:color="auto"/>
        <w:left w:val="none" w:sz="0" w:space="0" w:color="auto"/>
        <w:bottom w:val="none" w:sz="0" w:space="0" w:color="auto"/>
        <w:right w:val="none" w:sz="0" w:space="0" w:color="auto"/>
      </w:divBdr>
    </w:div>
    <w:div w:id="1630236875">
      <w:bodyDiv w:val="1"/>
      <w:marLeft w:val="0"/>
      <w:marRight w:val="0"/>
      <w:marTop w:val="0"/>
      <w:marBottom w:val="0"/>
      <w:divBdr>
        <w:top w:val="none" w:sz="0" w:space="0" w:color="auto"/>
        <w:left w:val="none" w:sz="0" w:space="0" w:color="auto"/>
        <w:bottom w:val="none" w:sz="0" w:space="0" w:color="auto"/>
        <w:right w:val="none" w:sz="0" w:space="0" w:color="auto"/>
      </w:divBdr>
    </w:div>
    <w:div w:id="1719747105">
      <w:bodyDiv w:val="1"/>
      <w:marLeft w:val="0"/>
      <w:marRight w:val="0"/>
      <w:marTop w:val="0"/>
      <w:marBottom w:val="0"/>
      <w:divBdr>
        <w:top w:val="none" w:sz="0" w:space="0" w:color="auto"/>
        <w:left w:val="none" w:sz="0" w:space="0" w:color="auto"/>
        <w:bottom w:val="none" w:sz="0" w:space="0" w:color="auto"/>
        <w:right w:val="none" w:sz="0" w:space="0" w:color="auto"/>
      </w:divBdr>
    </w:div>
    <w:div w:id="1724869117">
      <w:bodyDiv w:val="1"/>
      <w:marLeft w:val="0"/>
      <w:marRight w:val="0"/>
      <w:marTop w:val="0"/>
      <w:marBottom w:val="0"/>
      <w:divBdr>
        <w:top w:val="none" w:sz="0" w:space="0" w:color="auto"/>
        <w:left w:val="none" w:sz="0" w:space="0" w:color="auto"/>
        <w:bottom w:val="none" w:sz="0" w:space="0" w:color="auto"/>
        <w:right w:val="none" w:sz="0" w:space="0" w:color="auto"/>
      </w:divBdr>
    </w:div>
    <w:div w:id="1830441988">
      <w:bodyDiv w:val="1"/>
      <w:marLeft w:val="0"/>
      <w:marRight w:val="0"/>
      <w:marTop w:val="0"/>
      <w:marBottom w:val="0"/>
      <w:divBdr>
        <w:top w:val="none" w:sz="0" w:space="0" w:color="auto"/>
        <w:left w:val="none" w:sz="0" w:space="0" w:color="auto"/>
        <w:bottom w:val="none" w:sz="0" w:space="0" w:color="auto"/>
        <w:right w:val="none" w:sz="0" w:space="0" w:color="auto"/>
      </w:divBdr>
    </w:div>
    <w:div w:id="1859008031">
      <w:bodyDiv w:val="1"/>
      <w:marLeft w:val="0"/>
      <w:marRight w:val="0"/>
      <w:marTop w:val="0"/>
      <w:marBottom w:val="0"/>
      <w:divBdr>
        <w:top w:val="none" w:sz="0" w:space="0" w:color="auto"/>
        <w:left w:val="none" w:sz="0" w:space="0" w:color="auto"/>
        <w:bottom w:val="none" w:sz="0" w:space="0" w:color="auto"/>
        <w:right w:val="none" w:sz="0" w:space="0" w:color="auto"/>
      </w:divBdr>
    </w:div>
    <w:div w:id="1923178426">
      <w:bodyDiv w:val="1"/>
      <w:marLeft w:val="0"/>
      <w:marRight w:val="0"/>
      <w:marTop w:val="0"/>
      <w:marBottom w:val="0"/>
      <w:divBdr>
        <w:top w:val="none" w:sz="0" w:space="0" w:color="auto"/>
        <w:left w:val="none" w:sz="0" w:space="0" w:color="auto"/>
        <w:bottom w:val="none" w:sz="0" w:space="0" w:color="auto"/>
        <w:right w:val="none" w:sz="0" w:space="0" w:color="auto"/>
      </w:divBdr>
    </w:div>
    <w:div w:id="2057123856">
      <w:bodyDiv w:val="1"/>
      <w:marLeft w:val="0"/>
      <w:marRight w:val="0"/>
      <w:marTop w:val="0"/>
      <w:marBottom w:val="0"/>
      <w:divBdr>
        <w:top w:val="none" w:sz="0" w:space="0" w:color="auto"/>
        <w:left w:val="none" w:sz="0" w:space="0" w:color="auto"/>
        <w:bottom w:val="none" w:sz="0" w:space="0" w:color="auto"/>
        <w:right w:val="none" w:sz="0" w:space="0" w:color="auto"/>
      </w:divBdr>
    </w:div>
    <w:div w:id="20984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8BF8-BD6A-4DE9-926A-FADB0EBC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717</Words>
  <Characters>4088</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Serhii Hutsaliuk</cp:lastModifiedBy>
  <cp:revision>32</cp:revision>
  <cp:lastPrinted>2019-12-10T16:22:00Z</cp:lastPrinted>
  <dcterms:created xsi:type="dcterms:W3CDTF">2020-07-31T09:01:00Z</dcterms:created>
  <dcterms:modified xsi:type="dcterms:W3CDTF">2021-02-03T06:07:00Z</dcterms:modified>
</cp:coreProperties>
</file>