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1B57" w14:textId="3EF6CA5D" w:rsidR="00C96215" w:rsidRPr="00F75E72" w:rsidRDefault="00136FCD" w:rsidP="00FF528F">
      <w:pPr>
        <w:tabs>
          <w:tab w:val="left" w:pos="1410"/>
        </w:tabs>
        <w:spacing w:after="0"/>
        <w:jc w:val="both"/>
        <w:rPr>
          <w:rFonts w:cs="Calibri"/>
          <w:b/>
          <w:kern w:val="28"/>
          <w:sz w:val="18"/>
          <w:szCs w:val="18"/>
        </w:rPr>
      </w:pPr>
      <w:r w:rsidRPr="00F75E72">
        <w:rPr>
          <w:rFonts w:cs="Calibri"/>
          <w:b/>
          <w:kern w:val="28"/>
          <w:sz w:val="18"/>
          <w:szCs w:val="18"/>
        </w:rPr>
        <w:t xml:space="preserve">                 </w:t>
      </w:r>
      <w:r w:rsidRPr="00F75E72">
        <w:rPr>
          <w:rFonts w:cs="Calibri"/>
          <w:b/>
          <w:kern w:val="28"/>
          <w:sz w:val="18"/>
          <w:szCs w:val="18"/>
        </w:rPr>
        <w:tab/>
      </w:r>
      <w:r w:rsidR="00A26839" w:rsidRPr="00F75E72">
        <w:rPr>
          <w:rFonts w:cs="Calibri"/>
          <w:b/>
          <w:kern w:val="28"/>
          <w:sz w:val="18"/>
          <w:szCs w:val="18"/>
        </w:rPr>
        <w:tab/>
      </w:r>
      <w:r w:rsidR="00A26839" w:rsidRPr="00F75E72">
        <w:rPr>
          <w:rFonts w:cs="Calibri"/>
          <w:b/>
          <w:kern w:val="28"/>
          <w:sz w:val="18"/>
          <w:szCs w:val="18"/>
        </w:rPr>
        <w:tab/>
      </w:r>
      <w:r w:rsidR="00A26839" w:rsidRPr="00F75E72">
        <w:rPr>
          <w:rFonts w:cs="Calibri"/>
          <w:b/>
          <w:kern w:val="28"/>
          <w:sz w:val="18"/>
          <w:szCs w:val="18"/>
        </w:rPr>
        <w:tab/>
      </w:r>
      <w:bookmarkStart w:id="0" w:name="_Hlk34834030"/>
    </w:p>
    <w:p w14:paraId="1FA9BE9C" w14:textId="20352F69" w:rsidR="00C96215" w:rsidRPr="00F75E72" w:rsidRDefault="00C96215" w:rsidP="00FF528F">
      <w:pPr>
        <w:tabs>
          <w:tab w:val="left" w:pos="1410"/>
        </w:tabs>
        <w:spacing w:after="0"/>
        <w:jc w:val="both"/>
        <w:rPr>
          <w:rFonts w:cs="Calibri"/>
          <w:b/>
          <w:sz w:val="18"/>
          <w:szCs w:val="18"/>
        </w:rPr>
      </w:pPr>
    </w:p>
    <w:p w14:paraId="33688731" w14:textId="77777777" w:rsidR="004677CD" w:rsidRPr="00F75E72" w:rsidRDefault="004677CD" w:rsidP="00FF528F">
      <w:pPr>
        <w:tabs>
          <w:tab w:val="left" w:pos="1410"/>
        </w:tabs>
        <w:spacing w:after="0"/>
        <w:jc w:val="both"/>
        <w:rPr>
          <w:rFonts w:cs="Calibri"/>
          <w:b/>
          <w:sz w:val="18"/>
          <w:szCs w:val="18"/>
        </w:rPr>
      </w:pPr>
    </w:p>
    <w:p w14:paraId="51BEAA50" w14:textId="7149F833" w:rsidR="003D638B" w:rsidRPr="001449A5" w:rsidRDefault="001A1736" w:rsidP="003D638B">
      <w:pPr>
        <w:tabs>
          <w:tab w:val="left" w:pos="1410"/>
        </w:tabs>
        <w:spacing w:after="0"/>
        <w:jc w:val="center"/>
        <w:rPr>
          <w:rFonts w:cs="Calibri"/>
          <w:b/>
        </w:rPr>
      </w:pPr>
      <w:r w:rsidRPr="001449A5">
        <w:rPr>
          <w:rFonts w:cs="Calibri"/>
          <w:b/>
        </w:rPr>
        <w:t xml:space="preserve">IC NOTICE </w:t>
      </w:r>
      <w:r w:rsidR="00C95D23" w:rsidRPr="001449A5">
        <w:rPr>
          <w:rFonts w:cs="Calibri"/>
          <w:b/>
        </w:rPr>
        <w:t>N°</w:t>
      </w:r>
      <w:r w:rsidR="00621143" w:rsidRPr="001449A5">
        <w:rPr>
          <w:rFonts w:cs="Calibri"/>
          <w:b/>
        </w:rPr>
        <w:t>0</w:t>
      </w:r>
      <w:r w:rsidR="00F134B3" w:rsidRPr="001449A5">
        <w:rPr>
          <w:rFonts w:cs="Calibri"/>
          <w:b/>
        </w:rPr>
        <w:t>0</w:t>
      </w:r>
      <w:r w:rsidR="00F75E72" w:rsidRPr="001449A5">
        <w:rPr>
          <w:rFonts w:cs="Calibri"/>
          <w:b/>
        </w:rPr>
        <w:t>4</w:t>
      </w:r>
      <w:r w:rsidRPr="001449A5">
        <w:rPr>
          <w:rFonts w:cs="Calibri"/>
          <w:b/>
        </w:rPr>
        <w:t>/202</w:t>
      </w:r>
      <w:r w:rsidR="00F134B3" w:rsidRPr="001449A5">
        <w:rPr>
          <w:rFonts w:cs="Calibri"/>
          <w:b/>
        </w:rPr>
        <w:t>1</w:t>
      </w:r>
      <w:r w:rsidR="00C95D23" w:rsidRPr="001449A5">
        <w:rPr>
          <w:rFonts w:cs="Calibri"/>
          <w:b/>
        </w:rPr>
        <w:t>/</w:t>
      </w:r>
      <w:r w:rsidR="00B70363" w:rsidRPr="001449A5">
        <w:rPr>
          <w:rFonts w:cs="Calibri"/>
          <w:b/>
        </w:rPr>
        <w:t>PNUD-BFA</w:t>
      </w:r>
      <w:bookmarkEnd w:id="0"/>
    </w:p>
    <w:p w14:paraId="0BDC6C98" w14:textId="77777777" w:rsidR="00C67AC6" w:rsidRDefault="00F134B3" w:rsidP="001449A5">
      <w:pPr>
        <w:spacing w:after="120"/>
        <w:jc w:val="center"/>
        <w:rPr>
          <w:rFonts w:cs="Calibri"/>
          <w:b/>
        </w:rPr>
      </w:pPr>
      <w:r w:rsidRPr="001449A5">
        <w:rPr>
          <w:rFonts w:cs="Calibri"/>
          <w:b/>
        </w:rPr>
        <w:t>Recrutement</w:t>
      </w:r>
      <w:r w:rsidR="00C847F3" w:rsidRPr="001449A5">
        <w:rPr>
          <w:rFonts w:cs="Calibri"/>
          <w:b/>
        </w:rPr>
        <w:t xml:space="preserve"> d’un</w:t>
      </w:r>
      <w:r w:rsidRPr="001449A5">
        <w:rPr>
          <w:rFonts w:cs="Calibri"/>
          <w:b/>
        </w:rPr>
        <w:t xml:space="preserve"> </w:t>
      </w:r>
      <w:r w:rsidR="00F75E72" w:rsidRPr="001449A5">
        <w:rPr>
          <w:rFonts w:cs="Calibri"/>
          <w:b/>
        </w:rPr>
        <w:t>Consultant National, Statisticien(ne) (Programme des Nations Unies pour les Établissements Humains – ONU-Habitat)</w:t>
      </w:r>
      <w:r w:rsidR="001449A5">
        <w:rPr>
          <w:rFonts w:cs="Calibri"/>
          <w:b/>
        </w:rPr>
        <w:t>.</w:t>
      </w:r>
      <w:r w:rsidR="00C67AC6">
        <w:rPr>
          <w:rFonts w:cs="Calibri"/>
          <w:b/>
        </w:rPr>
        <w:t xml:space="preserve"> </w:t>
      </w:r>
    </w:p>
    <w:p w14:paraId="78ED76B2" w14:textId="22B35078" w:rsidR="0057393E" w:rsidRPr="00C67AC6" w:rsidRDefault="00C67AC6" w:rsidP="001449A5">
      <w:pPr>
        <w:spacing w:after="120"/>
        <w:jc w:val="center"/>
        <w:rPr>
          <w:rFonts w:cs="Calibri"/>
          <w:b/>
          <w:sz w:val="28"/>
          <w:szCs w:val="28"/>
        </w:rPr>
      </w:pPr>
      <w:r w:rsidRPr="00C67AC6">
        <w:rPr>
          <w:rFonts w:cs="Calibri"/>
          <w:b/>
          <w:sz w:val="28"/>
          <w:szCs w:val="28"/>
        </w:rPr>
        <w:t>Relance</w:t>
      </w:r>
    </w:p>
    <w:p w14:paraId="566CFB0C" w14:textId="48EF7AE8" w:rsidR="00D50C2F" w:rsidRPr="00F75E72" w:rsidRDefault="00D50C2F" w:rsidP="00D50C2F">
      <w:pPr>
        <w:pStyle w:val="Standard"/>
        <w:tabs>
          <w:tab w:val="left" w:pos="1950"/>
          <w:tab w:val="left" w:pos="2588"/>
        </w:tabs>
        <w:jc w:val="center"/>
        <w:rPr>
          <w:rFonts w:ascii="Calibri" w:hAnsi="Calibri" w:cs="Calibri"/>
          <w:b/>
          <w:bCs/>
          <w:color w:val="000000"/>
          <w:sz w:val="18"/>
          <w:szCs w:val="18"/>
        </w:rPr>
      </w:pPr>
    </w:p>
    <w:p w14:paraId="72CB4662" w14:textId="2DE7EB87" w:rsidR="00357204" w:rsidRPr="00F75E72" w:rsidRDefault="00432C8D" w:rsidP="00D50C2F">
      <w:pPr>
        <w:jc w:val="center"/>
        <w:rPr>
          <w:rFonts w:cs="Calibri"/>
          <w:sz w:val="18"/>
          <w:szCs w:val="18"/>
        </w:rPr>
      </w:pPr>
      <w:r w:rsidRPr="00F75E72">
        <w:rPr>
          <w:rFonts w:cs="Calibri"/>
          <w:b/>
          <w:noProof/>
          <w:sz w:val="18"/>
          <w:szCs w:val="18"/>
          <w:lang w:eastAsia="fr-FR"/>
        </w:rPr>
        <mc:AlternateContent>
          <mc:Choice Requires="wps">
            <w:drawing>
              <wp:anchor distT="4294967294" distB="4294967294" distL="114300" distR="114300" simplePos="0" relativeHeight="251660288" behindDoc="0" locked="0" layoutInCell="1" allowOverlap="1" wp14:anchorId="4EB4E9D2" wp14:editId="0D7AEC7E">
                <wp:simplePos x="0" y="0"/>
                <wp:positionH relativeFrom="column">
                  <wp:posOffset>-219075</wp:posOffset>
                </wp:positionH>
                <wp:positionV relativeFrom="paragraph">
                  <wp:posOffset>92709</wp:posOffset>
                </wp:positionV>
                <wp:extent cx="6562725" cy="45719"/>
                <wp:effectExtent l="0" t="19050" r="47625" b="5016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9B865" id="_x0000_t32" coordsize="21600,21600" o:spt="32" o:oned="t" path="m,l21600,21600e" filled="f">
                <v:path arrowok="t" fillok="f" o:connecttype="none"/>
                <o:lock v:ext="edit" shapetype="t"/>
              </v:shapetype>
              <v:shape id="Connecteur droit avec flèche 11" o:spid="_x0000_s1026" type="#_x0000_t32" style="position:absolute;margin-left:-17.25pt;margin-top:7.3pt;width:516.75pt;height:3.6p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" strokecolor="blue" strokeweight="4.5pt"/>
            </w:pict>
          </mc:Fallback>
        </mc:AlternateContent>
      </w:r>
    </w:p>
    <w:p w14:paraId="7E7679D6" w14:textId="3148AFE4" w:rsidR="00184927" w:rsidRPr="00F75E72" w:rsidRDefault="00184927" w:rsidP="00FF528F">
      <w:pPr>
        <w:tabs>
          <w:tab w:val="left" w:pos="1410"/>
        </w:tabs>
        <w:spacing w:after="0"/>
        <w:jc w:val="both"/>
        <w:rPr>
          <w:rFonts w:cs="Calibri"/>
          <w:b/>
          <w:bCs/>
          <w:sz w:val="18"/>
          <w:szCs w:val="18"/>
        </w:rPr>
      </w:pPr>
      <w:r w:rsidRPr="00F75E72">
        <w:rPr>
          <w:rFonts w:cs="Calibri"/>
          <w:b/>
          <w:bCs/>
          <w:sz w:val="18"/>
          <w:szCs w:val="18"/>
        </w:rPr>
        <w:t xml:space="preserve">Date : </w:t>
      </w:r>
      <w:r w:rsidR="00C67AC6">
        <w:rPr>
          <w:rFonts w:cs="Calibri"/>
          <w:b/>
          <w:bCs/>
          <w:sz w:val="18"/>
          <w:szCs w:val="18"/>
        </w:rPr>
        <w:t>19</w:t>
      </w:r>
      <w:r w:rsidR="00F75E72" w:rsidRPr="00F75E72">
        <w:rPr>
          <w:rFonts w:cs="Calibri"/>
          <w:b/>
          <w:bCs/>
          <w:sz w:val="18"/>
          <w:szCs w:val="18"/>
        </w:rPr>
        <w:t xml:space="preserve"> février</w:t>
      </w:r>
      <w:r w:rsidR="00EC2FE4" w:rsidRPr="00F75E72">
        <w:rPr>
          <w:rFonts w:cs="Calibri"/>
          <w:b/>
          <w:bCs/>
          <w:sz w:val="18"/>
          <w:szCs w:val="18"/>
        </w:rPr>
        <w:t xml:space="preserve"> </w:t>
      </w:r>
      <w:r w:rsidR="0054083E" w:rsidRPr="00F75E72">
        <w:rPr>
          <w:rFonts w:cs="Calibri"/>
          <w:b/>
          <w:bCs/>
          <w:sz w:val="18"/>
          <w:szCs w:val="18"/>
        </w:rPr>
        <w:t>202</w:t>
      </w:r>
      <w:r w:rsidR="00C847F3" w:rsidRPr="00F75E72">
        <w:rPr>
          <w:rFonts w:cs="Calibri"/>
          <w:b/>
          <w:bCs/>
          <w:sz w:val="18"/>
          <w:szCs w:val="18"/>
        </w:rPr>
        <w:t>1</w:t>
      </w:r>
    </w:p>
    <w:p w14:paraId="36A96A0E" w14:textId="77777777" w:rsidR="00BF2EF2" w:rsidRPr="00F75E72" w:rsidRDefault="00B5272E" w:rsidP="00FF528F">
      <w:pPr>
        <w:tabs>
          <w:tab w:val="left" w:pos="1410"/>
        </w:tabs>
        <w:spacing w:after="0"/>
        <w:jc w:val="both"/>
        <w:rPr>
          <w:rFonts w:cs="Calibri"/>
          <w:b/>
          <w:sz w:val="18"/>
          <w:szCs w:val="18"/>
        </w:rPr>
      </w:pPr>
      <w:r w:rsidRPr="00F75E72">
        <w:rPr>
          <w:rFonts w:cs="Calibri"/>
          <w:b/>
          <w:sz w:val="18"/>
          <w:szCs w:val="18"/>
        </w:rPr>
        <w:t xml:space="preserve">Pays : </w:t>
      </w:r>
      <w:r w:rsidR="00B035FA" w:rsidRPr="00F75E72">
        <w:rPr>
          <w:rFonts w:cs="Calibri"/>
          <w:b/>
          <w:sz w:val="18"/>
          <w:szCs w:val="18"/>
        </w:rPr>
        <w:t>Burkina Faso</w:t>
      </w:r>
    </w:p>
    <w:p w14:paraId="1C56711B" w14:textId="4746030D" w:rsidR="00B035FA" w:rsidRPr="00F75E72" w:rsidRDefault="00BF2EF2" w:rsidP="00FF528F">
      <w:pPr>
        <w:spacing w:after="0"/>
        <w:jc w:val="both"/>
        <w:rPr>
          <w:rFonts w:cs="Calibri"/>
          <w:b/>
          <w:sz w:val="18"/>
          <w:szCs w:val="18"/>
        </w:rPr>
      </w:pPr>
      <w:r w:rsidRPr="00F75E72">
        <w:rPr>
          <w:rFonts w:cs="Calibri"/>
          <w:b/>
          <w:sz w:val="18"/>
          <w:szCs w:val="18"/>
        </w:rPr>
        <w:t xml:space="preserve">Nom du </w:t>
      </w:r>
      <w:r w:rsidR="00DC27D7" w:rsidRPr="00F75E72">
        <w:rPr>
          <w:rFonts w:cs="Calibri"/>
          <w:b/>
          <w:sz w:val="18"/>
          <w:szCs w:val="18"/>
        </w:rPr>
        <w:t>Projet :</w:t>
      </w:r>
      <w:r w:rsidR="006E363A" w:rsidRPr="00F75E72">
        <w:rPr>
          <w:rFonts w:cs="Calibri"/>
          <w:b/>
          <w:sz w:val="18"/>
          <w:szCs w:val="18"/>
        </w:rPr>
        <w:t xml:space="preserve"> </w:t>
      </w:r>
      <w:r w:rsidR="00F75E72" w:rsidRPr="00F75E72">
        <w:rPr>
          <w:rFonts w:cs="Calibri"/>
          <w:b/>
          <w:sz w:val="18"/>
          <w:szCs w:val="18"/>
        </w:rPr>
        <w:t>ONU HABITAT</w:t>
      </w:r>
    </w:p>
    <w:p w14:paraId="3693F19D" w14:textId="40C04F7E" w:rsidR="00997B67" w:rsidRPr="00F75E72" w:rsidRDefault="00BF2EF2" w:rsidP="00997B67">
      <w:pPr>
        <w:spacing w:after="0"/>
        <w:jc w:val="both"/>
        <w:rPr>
          <w:rFonts w:eastAsia="Times New Roman" w:cs="Calibri"/>
          <w:b/>
          <w:bCs/>
          <w:sz w:val="18"/>
          <w:szCs w:val="18"/>
        </w:rPr>
      </w:pPr>
      <w:r w:rsidRPr="00F75E72">
        <w:rPr>
          <w:rFonts w:cs="Calibri"/>
          <w:b/>
          <w:sz w:val="18"/>
          <w:szCs w:val="18"/>
        </w:rPr>
        <w:t>Durée de réalisation :</w:t>
      </w:r>
      <w:r w:rsidR="000E7228" w:rsidRPr="00F75E72">
        <w:rPr>
          <w:rFonts w:eastAsia="Times New Roman" w:cs="Calibri"/>
          <w:b/>
          <w:bCs/>
          <w:sz w:val="18"/>
          <w:szCs w:val="18"/>
        </w:rPr>
        <w:t xml:space="preserve"> </w:t>
      </w:r>
      <w:r w:rsidR="00F75E72" w:rsidRPr="00F75E72">
        <w:rPr>
          <w:rFonts w:eastAsia="Times New Roman" w:cs="Calibri"/>
          <w:b/>
          <w:bCs/>
          <w:sz w:val="18"/>
          <w:szCs w:val="18"/>
          <w:lang w:eastAsia="fr-FR"/>
        </w:rPr>
        <w:t>60 jours étalés sur 6 mois</w:t>
      </w:r>
    </w:p>
    <w:p w14:paraId="4FD53B88" w14:textId="459D174E" w:rsidR="00590620" w:rsidRPr="00F75E72" w:rsidRDefault="000E7228" w:rsidP="00997B67">
      <w:pPr>
        <w:spacing w:after="0"/>
        <w:jc w:val="both"/>
        <w:rPr>
          <w:rFonts w:cs="Calibri"/>
          <w:sz w:val="18"/>
          <w:szCs w:val="18"/>
          <w:lang w:val="fr-CA"/>
        </w:rPr>
      </w:pPr>
      <w:r w:rsidRPr="00F75E72">
        <w:rPr>
          <w:rFonts w:eastAsia="Times New Roman" w:cs="Calibri"/>
          <w:b/>
          <w:bCs/>
          <w:sz w:val="18"/>
          <w:szCs w:val="18"/>
        </w:rPr>
        <w:t xml:space="preserve">Lieu d’affectation : </w:t>
      </w:r>
      <w:r w:rsidR="00B433DC" w:rsidRPr="00F75E72">
        <w:rPr>
          <w:rFonts w:cs="Calibri"/>
          <w:b/>
          <w:bCs/>
          <w:color w:val="333333"/>
          <w:sz w:val="18"/>
          <w:szCs w:val="18"/>
        </w:rPr>
        <w:t>Ouagadougou</w:t>
      </w:r>
      <w:r w:rsidR="008802F5" w:rsidRPr="00F75E72">
        <w:rPr>
          <w:rFonts w:cs="Calibri"/>
          <w:b/>
          <w:bCs/>
          <w:color w:val="333333"/>
          <w:sz w:val="18"/>
          <w:szCs w:val="18"/>
        </w:rPr>
        <w:t xml:space="preserve"> </w:t>
      </w:r>
    </w:p>
    <w:p w14:paraId="4259B1E3" w14:textId="77777777" w:rsidR="00EA3977" w:rsidRPr="00F75E72" w:rsidRDefault="00EA3977" w:rsidP="00FF528F">
      <w:pPr>
        <w:tabs>
          <w:tab w:val="left" w:pos="1410"/>
        </w:tabs>
        <w:spacing w:after="0"/>
        <w:jc w:val="both"/>
        <w:rPr>
          <w:rFonts w:cs="Calibri"/>
          <w:sz w:val="18"/>
          <w:szCs w:val="18"/>
        </w:rPr>
      </w:pPr>
    </w:p>
    <w:p w14:paraId="50FAEC30" w14:textId="6C7E7437" w:rsidR="00B5272E" w:rsidRPr="00F75E72" w:rsidRDefault="004E6869" w:rsidP="00FF528F">
      <w:pPr>
        <w:pStyle w:val="Retraitcorpsdetexte"/>
        <w:spacing w:line="276" w:lineRule="auto"/>
        <w:ind w:left="0"/>
        <w:jc w:val="both"/>
        <w:rPr>
          <w:rFonts w:ascii="Calibri" w:hAnsi="Calibri" w:cs="Calibri"/>
          <w:sz w:val="18"/>
          <w:szCs w:val="18"/>
        </w:rPr>
      </w:pPr>
      <w:r w:rsidRPr="00F75E72">
        <w:rPr>
          <w:rFonts w:ascii="Calibri" w:hAnsi="Calibri" w:cs="Calibri"/>
          <w:sz w:val="18"/>
          <w:szCs w:val="18"/>
        </w:rPr>
        <w:t>Votre soumission</w:t>
      </w:r>
      <w:r w:rsidR="00BF2EF2" w:rsidRPr="00F75E72">
        <w:rPr>
          <w:rFonts w:ascii="Calibri" w:hAnsi="Calibri" w:cs="Calibri"/>
          <w:sz w:val="18"/>
          <w:szCs w:val="18"/>
        </w:rPr>
        <w:t xml:space="preserve"> devra </w:t>
      </w:r>
      <w:r w:rsidRPr="00F75E72">
        <w:rPr>
          <w:rFonts w:ascii="Calibri" w:hAnsi="Calibri" w:cs="Calibri"/>
          <w:sz w:val="18"/>
          <w:szCs w:val="18"/>
        </w:rPr>
        <w:t>être déposée</w:t>
      </w:r>
      <w:r w:rsidR="00BF2EF2" w:rsidRPr="00F75E72">
        <w:rPr>
          <w:rFonts w:ascii="Calibri" w:hAnsi="Calibri" w:cs="Calibri"/>
          <w:sz w:val="18"/>
          <w:szCs w:val="18"/>
        </w:rPr>
        <w:t xml:space="preserve"> à l'adresse suivante :</w:t>
      </w:r>
    </w:p>
    <w:p w14:paraId="527D74C5" w14:textId="7B78307C" w:rsidR="00F84067" w:rsidRPr="00F75E72" w:rsidRDefault="00C91C5D" w:rsidP="00FF528F">
      <w:pPr>
        <w:pStyle w:val="Retraitcorpsdetexte"/>
        <w:spacing w:line="276" w:lineRule="auto"/>
        <w:ind w:left="0"/>
        <w:jc w:val="both"/>
        <w:rPr>
          <w:rStyle w:val="Lienhypertexte"/>
          <w:rFonts w:ascii="Calibri" w:hAnsi="Calibri" w:cs="Calibri"/>
          <w:b/>
          <w:color w:val="auto"/>
          <w:sz w:val="18"/>
          <w:szCs w:val="18"/>
        </w:rPr>
      </w:pPr>
      <w:bookmarkStart w:id="1" w:name="_Hlk32310688"/>
      <w:r w:rsidRPr="00F75E72">
        <w:rPr>
          <w:rFonts w:ascii="Calibri" w:hAnsi="Calibri" w:cs="Calibri"/>
          <w:sz w:val="18"/>
          <w:szCs w:val="18"/>
        </w:rPr>
        <w:t xml:space="preserve">Par </w:t>
      </w:r>
      <w:proofErr w:type="gramStart"/>
      <w:r w:rsidR="00BF2EF2" w:rsidRPr="00F75E72">
        <w:rPr>
          <w:rFonts w:ascii="Calibri" w:hAnsi="Calibri" w:cs="Calibri"/>
          <w:sz w:val="18"/>
          <w:szCs w:val="18"/>
        </w:rPr>
        <w:t>email</w:t>
      </w:r>
      <w:proofErr w:type="gramEnd"/>
      <w:r w:rsidR="00BF2EF2" w:rsidRPr="00F75E72">
        <w:rPr>
          <w:rFonts w:ascii="Calibri" w:hAnsi="Calibri" w:cs="Calibri"/>
          <w:sz w:val="18"/>
          <w:szCs w:val="18"/>
        </w:rPr>
        <w:t> :</w:t>
      </w:r>
      <w:r w:rsidR="00F62E05" w:rsidRPr="00F75E72">
        <w:rPr>
          <w:rFonts w:ascii="Calibri" w:hAnsi="Calibri" w:cs="Calibri"/>
          <w:sz w:val="18"/>
          <w:szCs w:val="18"/>
        </w:rPr>
        <w:t xml:space="preserve"> </w:t>
      </w:r>
      <w:hyperlink r:id="rId7" w:history="1">
        <w:r w:rsidR="00B5272E" w:rsidRPr="00F75E72">
          <w:rPr>
            <w:rStyle w:val="Lienhypertexte"/>
            <w:rFonts w:ascii="Calibri" w:hAnsi="Calibri" w:cs="Calibri"/>
            <w:b/>
            <w:color w:val="auto"/>
            <w:sz w:val="18"/>
            <w:szCs w:val="18"/>
          </w:rPr>
          <w:t>offres.burkina@undp.org</w:t>
        </w:r>
      </w:hyperlink>
      <w:bookmarkEnd w:id="1"/>
    </w:p>
    <w:p w14:paraId="4CE90C11" w14:textId="77777777" w:rsidR="00C86330" w:rsidRPr="00F75E72" w:rsidRDefault="00C86330" w:rsidP="00FF528F">
      <w:pPr>
        <w:pStyle w:val="Retraitcorpsdetexte"/>
        <w:spacing w:line="276" w:lineRule="auto"/>
        <w:ind w:left="0"/>
        <w:jc w:val="both"/>
        <w:rPr>
          <w:rStyle w:val="Lienhypertexte"/>
          <w:rFonts w:ascii="Calibri" w:hAnsi="Calibri" w:cs="Calibri"/>
          <w:b/>
          <w:color w:val="auto"/>
          <w:sz w:val="18"/>
          <w:szCs w:val="18"/>
        </w:rPr>
      </w:pPr>
    </w:p>
    <w:p w14:paraId="31F57DC9" w14:textId="5DE559F5" w:rsidR="00BF2EF2" w:rsidRPr="00F75E72" w:rsidRDefault="00BF2EF2" w:rsidP="00FF528F">
      <w:pPr>
        <w:tabs>
          <w:tab w:val="left" w:pos="1410"/>
        </w:tabs>
        <w:jc w:val="both"/>
        <w:rPr>
          <w:rFonts w:cs="Calibri"/>
          <w:b/>
          <w:sz w:val="18"/>
          <w:szCs w:val="18"/>
        </w:rPr>
      </w:pPr>
      <w:r w:rsidRPr="00F75E72">
        <w:rPr>
          <w:rFonts w:cs="Calibri"/>
          <w:sz w:val="18"/>
          <w:szCs w:val="18"/>
        </w:rPr>
        <w:t xml:space="preserve"> Au plus tard </w:t>
      </w:r>
      <w:r w:rsidR="00B5272E" w:rsidRPr="00F75E72">
        <w:rPr>
          <w:rFonts w:cs="Calibri"/>
          <w:sz w:val="18"/>
          <w:szCs w:val="18"/>
        </w:rPr>
        <w:t xml:space="preserve">: </w:t>
      </w:r>
      <w:r w:rsidR="00831F8F" w:rsidRPr="00F75E72">
        <w:rPr>
          <w:rFonts w:cs="Calibri"/>
          <w:b/>
          <w:bCs/>
          <w:sz w:val="18"/>
          <w:szCs w:val="18"/>
        </w:rPr>
        <w:t xml:space="preserve"> </w:t>
      </w:r>
      <w:r w:rsidR="00997B67" w:rsidRPr="00F75E72">
        <w:rPr>
          <w:rFonts w:cs="Calibri"/>
          <w:b/>
          <w:bCs/>
          <w:sz w:val="18"/>
          <w:szCs w:val="18"/>
        </w:rPr>
        <w:t xml:space="preserve"> </w:t>
      </w:r>
      <w:r w:rsidR="00557631">
        <w:rPr>
          <w:rFonts w:cs="Calibri"/>
          <w:b/>
          <w:bCs/>
          <w:sz w:val="18"/>
          <w:szCs w:val="18"/>
        </w:rPr>
        <w:t>lundi 1</w:t>
      </w:r>
      <w:r w:rsidR="00557631" w:rsidRPr="00557631">
        <w:rPr>
          <w:rFonts w:cs="Calibri"/>
          <w:b/>
          <w:bCs/>
          <w:sz w:val="18"/>
          <w:szCs w:val="18"/>
          <w:vertAlign w:val="superscript"/>
        </w:rPr>
        <w:t>er</w:t>
      </w:r>
      <w:r w:rsidR="00557631">
        <w:rPr>
          <w:rFonts w:cs="Calibri"/>
          <w:b/>
          <w:bCs/>
          <w:sz w:val="18"/>
          <w:szCs w:val="18"/>
        </w:rPr>
        <w:t xml:space="preserve"> mars</w:t>
      </w:r>
      <w:r w:rsidR="00831F8F" w:rsidRPr="00F75E72">
        <w:rPr>
          <w:rFonts w:cs="Calibri"/>
          <w:sz w:val="18"/>
          <w:szCs w:val="18"/>
        </w:rPr>
        <w:t xml:space="preserve"> </w:t>
      </w:r>
      <w:r w:rsidR="00831F8F" w:rsidRPr="00F75E72">
        <w:rPr>
          <w:rFonts w:cs="Calibri"/>
          <w:b/>
          <w:sz w:val="18"/>
          <w:szCs w:val="18"/>
        </w:rPr>
        <w:t>202</w:t>
      </w:r>
      <w:r w:rsidR="00F52B6F" w:rsidRPr="00F75E72">
        <w:rPr>
          <w:rFonts w:cs="Calibri"/>
          <w:b/>
          <w:sz w:val="18"/>
          <w:szCs w:val="18"/>
        </w:rPr>
        <w:t>1</w:t>
      </w:r>
      <w:r w:rsidR="00FA030A" w:rsidRPr="00F75E72">
        <w:rPr>
          <w:rFonts w:cs="Calibri"/>
          <w:b/>
          <w:sz w:val="18"/>
          <w:szCs w:val="18"/>
        </w:rPr>
        <w:t xml:space="preserve"> </w:t>
      </w:r>
      <w:r w:rsidR="00B557F8" w:rsidRPr="00F75E72">
        <w:rPr>
          <w:rFonts w:cs="Calibri"/>
          <w:b/>
          <w:sz w:val="18"/>
          <w:szCs w:val="18"/>
        </w:rPr>
        <w:t>à 1</w:t>
      </w:r>
      <w:r w:rsidR="00B041E5" w:rsidRPr="00F75E72">
        <w:rPr>
          <w:rFonts w:cs="Calibri"/>
          <w:b/>
          <w:sz w:val="18"/>
          <w:szCs w:val="18"/>
        </w:rPr>
        <w:t>2</w:t>
      </w:r>
      <w:r w:rsidR="00B557F8" w:rsidRPr="00F75E72">
        <w:rPr>
          <w:rFonts w:cs="Calibri"/>
          <w:b/>
          <w:sz w:val="18"/>
          <w:szCs w:val="18"/>
        </w:rPr>
        <w:t xml:space="preserve"> heures</w:t>
      </w:r>
    </w:p>
    <w:p w14:paraId="3F4156F8" w14:textId="5295FD0C" w:rsidR="00B041E5" w:rsidRPr="00F75E72" w:rsidRDefault="00B5272E" w:rsidP="00B041E5">
      <w:pPr>
        <w:tabs>
          <w:tab w:val="left" w:pos="1410"/>
        </w:tabs>
        <w:spacing w:after="0"/>
        <w:jc w:val="center"/>
        <w:rPr>
          <w:rFonts w:cs="Calibri"/>
          <w:b/>
          <w:sz w:val="18"/>
          <w:szCs w:val="18"/>
        </w:rPr>
      </w:pPr>
      <w:r w:rsidRPr="00F75E72">
        <w:rPr>
          <w:rFonts w:cs="Calibri"/>
          <w:sz w:val="18"/>
          <w:szCs w:val="18"/>
        </w:rPr>
        <w:t xml:space="preserve">Les </w:t>
      </w:r>
      <w:r w:rsidR="004B3102" w:rsidRPr="00F75E72">
        <w:rPr>
          <w:rFonts w:cs="Calibri"/>
          <w:sz w:val="18"/>
          <w:szCs w:val="18"/>
        </w:rPr>
        <w:t xml:space="preserve">propositions, </w:t>
      </w:r>
      <w:r w:rsidRPr="00F75E72">
        <w:rPr>
          <w:rFonts w:cs="Calibri"/>
          <w:sz w:val="18"/>
          <w:szCs w:val="18"/>
        </w:rPr>
        <w:t xml:space="preserve">adressées </w:t>
      </w:r>
      <w:r w:rsidR="00010F6F" w:rsidRPr="00F75E72">
        <w:rPr>
          <w:rFonts w:cs="Calibri"/>
          <w:sz w:val="18"/>
          <w:szCs w:val="18"/>
        </w:rPr>
        <w:t>à l’Operations Manager</w:t>
      </w:r>
      <w:r w:rsidRPr="00F75E72">
        <w:rPr>
          <w:rFonts w:cs="Calibri"/>
          <w:sz w:val="18"/>
          <w:szCs w:val="18"/>
        </w:rPr>
        <w:t xml:space="preserve">, doivent être </w:t>
      </w:r>
      <w:r w:rsidR="00C95D23" w:rsidRPr="00F75E72">
        <w:rPr>
          <w:rFonts w:cs="Calibri"/>
          <w:sz w:val="18"/>
          <w:szCs w:val="18"/>
        </w:rPr>
        <w:t>envoy</w:t>
      </w:r>
      <w:r w:rsidRPr="00F75E72">
        <w:rPr>
          <w:rFonts w:cs="Calibri"/>
          <w:sz w:val="18"/>
          <w:szCs w:val="18"/>
        </w:rPr>
        <w:t xml:space="preserve">ées </w:t>
      </w:r>
      <w:r w:rsidR="0076237E" w:rsidRPr="00F75E72">
        <w:rPr>
          <w:rFonts w:cs="Calibri"/>
          <w:sz w:val="18"/>
          <w:szCs w:val="18"/>
        </w:rPr>
        <w:t>à l’adresse</w:t>
      </w:r>
      <w:r w:rsidR="00C95D23" w:rsidRPr="00F75E72">
        <w:rPr>
          <w:rFonts w:cs="Calibri"/>
          <w:sz w:val="18"/>
          <w:szCs w:val="18"/>
        </w:rPr>
        <w:t xml:space="preserve"> </w:t>
      </w:r>
      <w:proofErr w:type="gramStart"/>
      <w:r w:rsidR="00C95D23" w:rsidRPr="00F75E72">
        <w:rPr>
          <w:rFonts w:cs="Calibri"/>
          <w:sz w:val="18"/>
          <w:szCs w:val="18"/>
        </w:rPr>
        <w:t>e-mail</w:t>
      </w:r>
      <w:proofErr w:type="gramEnd"/>
      <w:r w:rsidR="0076237E" w:rsidRPr="00F75E72">
        <w:rPr>
          <w:rFonts w:cs="Calibri"/>
          <w:sz w:val="18"/>
          <w:szCs w:val="18"/>
        </w:rPr>
        <w:t xml:space="preserve"> ci-dessus indiquée</w:t>
      </w:r>
      <w:r w:rsidR="00DC27D7" w:rsidRPr="00F75E72">
        <w:rPr>
          <w:rFonts w:cs="Calibri"/>
          <w:sz w:val="18"/>
          <w:szCs w:val="18"/>
        </w:rPr>
        <w:t>, avec</w:t>
      </w:r>
      <w:r w:rsidRPr="00F75E72">
        <w:rPr>
          <w:rFonts w:cs="Calibri"/>
          <w:sz w:val="18"/>
          <w:szCs w:val="18"/>
        </w:rPr>
        <w:t xml:space="preserve"> la </w:t>
      </w:r>
      <w:r w:rsidR="00DC27D7" w:rsidRPr="00F75E72">
        <w:rPr>
          <w:rFonts w:cs="Calibri"/>
          <w:sz w:val="18"/>
          <w:szCs w:val="18"/>
        </w:rPr>
        <w:t>mention «</w:t>
      </w:r>
      <w:bookmarkStart w:id="2" w:name="_Hlk15464426"/>
      <w:r w:rsidR="00434C73" w:rsidRPr="00F75E72">
        <w:rPr>
          <w:rFonts w:cs="Calibri"/>
          <w:sz w:val="18"/>
          <w:szCs w:val="18"/>
        </w:rPr>
        <w:t xml:space="preserve"> </w:t>
      </w:r>
      <w:bookmarkEnd w:id="2"/>
      <w:r w:rsidR="00607606" w:rsidRPr="00F75E72">
        <w:rPr>
          <w:rFonts w:cs="Calibri"/>
          <w:b/>
          <w:sz w:val="18"/>
          <w:szCs w:val="18"/>
        </w:rPr>
        <w:t xml:space="preserve">IC NOTICE </w:t>
      </w:r>
      <w:r w:rsidR="00C95D23" w:rsidRPr="00F75E72">
        <w:rPr>
          <w:rFonts w:cs="Calibri"/>
          <w:b/>
          <w:sz w:val="18"/>
          <w:szCs w:val="18"/>
        </w:rPr>
        <w:t>N°</w:t>
      </w:r>
      <w:r w:rsidR="00607606" w:rsidRPr="00F75E72">
        <w:rPr>
          <w:rFonts w:cs="Calibri"/>
          <w:b/>
          <w:sz w:val="18"/>
          <w:szCs w:val="18"/>
        </w:rPr>
        <w:t>0</w:t>
      </w:r>
      <w:r w:rsidR="00F134B3" w:rsidRPr="00F75E72">
        <w:rPr>
          <w:rFonts w:cs="Calibri"/>
          <w:b/>
          <w:sz w:val="18"/>
          <w:szCs w:val="18"/>
        </w:rPr>
        <w:t>0</w:t>
      </w:r>
      <w:r w:rsidR="00F75E72" w:rsidRPr="00F75E72">
        <w:rPr>
          <w:rFonts w:cs="Calibri"/>
          <w:b/>
          <w:sz w:val="18"/>
          <w:szCs w:val="18"/>
        </w:rPr>
        <w:t>4</w:t>
      </w:r>
      <w:r w:rsidR="00C95D23" w:rsidRPr="00F75E72">
        <w:rPr>
          <w:rFonts w:cs="Calibri"/>
          <w:b/>
          <w:sz w:val="18"/>
          <w:szCs w:val="18"/>
        </w:rPr>
        <w:t>-</w:t>
      </w:r>
      <w:r w:rsidR="00607606" w:rsidRPr="00F75E72">
        <w:rPr>
          <w:rFonts w:cs="Calibri"/>
          <w:b/>
          <w:sz w:val="18"/>
          <w:szCs w:val="18"/>
        </w:rPr>
        <w:t>202</w:t>
      </w:r>
      <w:r w:rsidR="00F134B3" w:rsidRPr="00F75E72">
        <w:rPr>
          <w:rFonts w:cs="Calibri"/>
          <w:b/>
          <w:sz w:val="18"/>
          <w:szCs w:val="18"/>
        </w:rPr>
        <w:t>1</w:t>
      </w:r>
      <w:r w:rsidR="00C95D23" w:rsidRPr="00F75E72">
        <w:rPr>
          <w:rFonts w:cs="Calibri"/>
          <w:b/>
          <w:sz w:val="18"/>
          <w:szCs w:val="18"/>
        </w:rPr>
        <w:t>/</w:t>
      </w:r>
      <w:r w:rsidR="00607606" w:rsidRPr="00F75E72">
        <w:rPr>
          <w:rFonts w:cs="Calibri"/>
          <w:b/>
          <w:sz w:val="18"/>
          <w:szCs w:val="18"/>
        </w:rPr>
        <w:t>PNUD</w:t>
      </w:r>
      <w:r w:rsidR="008A56E8" w:rsidRPr="00F75E72">
        <w:rPr>
          <w:rFonts w:cs="Calibri"/>
          <w:b/>
          <w:sz w:val="18"/>
          <w:szCs w:val="18"/>
        </w:rPr>
        <w:t xml:space="preserve"> </w:t>
      </w:r>
      <w:r w:rsidR="00B041E5" w:rsidRPr="00F75E72">
        <w:rPr>
          <w:rFonts w:cs="Calibri"/>
          <w:b/>
          <w:sz w:val="18"/>
          <w:szCs w:val="18"/>
        </w:rPr>
        <w:t>-BFA</w:t>
      </w:r>
    </w:p>
    <w:p w14:paraId="1A7921D0" w14:textId="7DF0DA2B" w:rsidR="00F75E72" w:rsidRPr="00F75E72" w:rsidRDefault="00F75E72" w:rsidP="001449A5">
      <w:pPr>
        <w:spacing w:after="120"/>
        <w:jc w:val="center"/>
        <w:rPr>
          <w:rFonts w:cs="Calibri"/>
          <w:b/>
          <w:sz w:val="18"/>
          <w:szCs w:val="18"/>
        </w:rPr>
      </w:pPr>
      <w:r w:rsidRPr="00F75E72">
        <w:rPr>
          <w:rFonts w:cs="Calibri"/>
          <w:b/>
          <w:sz w:val="18"/>
          <w:szCs w:val="18"/>
        </w:rPr>
        <w:t>Recrutement d’un Consultant National, Statisticien(ne) (Programme des Nations Unies pour les Établissements Humains – ONU-Habitat)</w:t>
      </w:r>
      <w:r w:rsidR="001449A5">
        <w:rPr>
          <w:rFonts w:cs="Calibri"/>
          <w:b/>
          <w:sz w:val="18"/>
          <w:szCs w:val="18"/>
        </w:rPr>
        <w:t>.</w:t>
      </w:r>
    </w:p>
    <w:p w14:paraId="7A86C2A5" w14:textId="77777777" w:rsidR="00D50C2F" w:rsidRPr="00F75E72" w:rsidRDefault="00D50C2F" w:rsidP="00D50C2F">
      <w:pPr>
        <w:pStyle w:val="Standard"/>
        <w:tabs>
          <w:tab w:val="left" w:pos="1950"/>
          <w:tab w:val="left" w:pos="2588"/>
        </w:tabs>
        <w:jc w:val="center"/>
        <w:rPr>
          <w:rFonts w:ascii="Calibri" w:hAnsi="Calibri" w:cs="Calibri"/>
          <w:b/>
          <w:bCs/>
          <w:color w:val="000000"/>
          <w:sz w:val="18"/>
          <w:szCs w:val="18"/>
        </w:rPr>
      </w:pPr>
    </w:p>
    <w:p w14:paraId="218455EE" w14:textId="7AB1F2D2" w:rsidR="00C44BC6" w:rsidRPr="00F75E72" w:rsidRDefault="003220C0" w:rsidP="00D50C2F">
      <w:pPr>
        <w:rPr>
          <w:rFonts w:cs="Calibri"/>
          <w:b/>
          <w:bCs/>
          <w:sz w:val="18"/>
          <w:szCs w:val="18"/>
          <w:u w:val="single"/>
        </w:rPr>
      </w:pPr>
      <w:r w:rsidRPr="00F75E72">
        <w:rPr>
          <w:rFonts w:cs="Calibri"/>
          <w:bCs/>
          <w:sz w:val="18"/>
          <w:szCs w:val="18"/>
        </w:rPr>
        <w:t>Les termes de références sont disponibles sur le site du PNUD Burkina à l’adresse</w:t>
      </w:r>
      <w:r w:rsidRPr="00F75E72">
        <w:rPr>
          <w:rFonts w:cs="Calibri"/>
          <w:b/>
          <w:bCs/>
          <w:sz w:val="18"/>
          <w:szCs w:val="18"/>
        </w:rPr>
        <w:t xml:space="preserve"> : </w:t>
      </w:r>
      <w:hyperlink r:id="rId8" w:history="1">
        <w:r w:rsidRPr="00F75E72">
          <w:rPr>
            <w:rStyle w:val="Lienhypertexte"/>
            <w:rFonts w:cs="Calibri"/>
            <w:b/>
            <w:bCs/>
            <w:color w:val="auto"/>
            <w:sz w:val="18"/>
            <w:szCs w:val="18"/>
          </w:rPr>
          <w:t>http://www.bf.undp.org/content/burkina_faso/fr/home/operations/procurement.html</w:t>
        </w:r>
      </w:hyperlink>
    </w:p>
    <w:p w14:paraId="6CE1624D" w14:textId="10907036" w:rsidR="00025342" w:rsidRPr="00F75E72" w:rsidRDefault="00B5272E" w:rsidP="00FF528F">
      <w:pPr>
        <w:spacing w:after="0"/>
        <w:jc w:val="both"/>
        <w:rPr>
          <w:rFonts w:cs="Calibri"/>
          <w:b/>
          <w:sz w:val="18"/>
          <w:szCs w:val="18"/>
        </w:rPr>
      </w:pPr>
      <w:r w:rsidRPr="00F75E72">
        <w:rPr>
          <w:rFonts w:cs="Calibri"/>
          <w:sz w:val="18"/>
          <w:szCs w:val="18"/>
        </w:rPr>
        <w:t xml:space="preserve">La proposition </w:t>
      </w:r>
      <w:r w:rsidR="004E1B0B" w:rsidRPr="00F75E72">
        <w:rPr>
          <w:rFonts w:cs="Calibri"/>
          <w:sz w:val="18"/>
          <w:szCs w:val="18"/>
        </w:rPr>
        <w:t>technique devra</w:t>
      </w:r>
      <w:r w:rsidR="00DA218A" w:rsidRPr="00F75E72">
        <w:rPr>
          <w:rFonts w:cs="Calibri"/>
          <w:sz w:val="18"/>
          <w:szCs w:val="18"/>
        </w:rPr>
        <w:t xml:space="preserve"> comprendre : </w:t>
      </w:r>
      <w:r w:rsidR="00DA218A" w:rsidRPr="00F75E72">
        <w:rPr>
          <w:rFonts w:cs="Calibri"/>
          <w:b/>
          <w:sz w:val="18"/>
          <w:szCs w:val="18"/>
        </w:rPr>
        <w:t>Une b</w:t>
      </w:r>
      <w:r w:rsidR="00F84067" w:rsidRPr="00F75E72">
        <w:rPr>
          <w:rFonts w:cs="Calibri"/>
          <w:b/>
          <w:sz w:val="18"/>
          <w:szCs w:val="18"/>
        </w:rPr>
        <w:t xml:space="preserve">rève présentation de l’approche méthodologique et de l’organisation de la mission envisagée, </w:t>
      </w:r>
      <w:r w:rsidR="00DA218A" w:rsidRPr="00F75E72">
        <w:rPr>
          <w:rFonts w:cs="Calibri"/>
          <w:b/>
          <w:sz w:val="18"/>
          <w:szCs w:val="18"/>
        </w:rPr>
        <w:t xml:space="preserve">une </w:t>
      </w:r>
      <w:r w:rsidR="00B4323F" w:rsidRPr="00F75E72">
        <w:rPr>
          <w:rFonts w:cs="Calibri"/>
          <w:b/>
          <w:sz w:val="18"/>
          <w:szCs w:val="18"/>
        </w:rPr>
        <w:t>n</w:t>
      </w:r>
      <w:r w:rsidR="00DA218A" w:rsidRPr="00F75E72">
        <w:rPr>
          <w:rFonts w:cs="Calibri"/>
          <w:b/>
          <w:sz w:val="18"/>
          <w:szCs w:val="18"/>
        </w:rPr>
        <w:t xml:space="preserve">ote de compréhension des </w:t>
      </w:r>
      <w:r w:rsidR="00ED749B" w:rsidRPr="00F75E72">
        <w:rPr>
          <w:rFonts w:cs="Calibri"/>
          <w:b/>
          <w:sz w:val="18"/>
          <w:szCs w:val="18"/>
        </w:rPr>
        <w:t>TDR</w:t>
      </w:r>
      <w:r w:rsidR="00DA218A" w:rsidRPr="00F75E72">
        <w:rPr>
          <w:rFonts w:cs="Calibri"/>
          <w:b/>
          <w:sz w:val="18"/>
          <w:szCs w:val="18"/>
        </w:rPr>
        <w:t xml:space="preserve">s, un </w:t>
      </w:r>
      <w:r w:rsidR="00B4323F" w:rsidRPr="00F75E72">
        <w:rPr>
          <w:rFonts w:cs="Calibri"/>
          <w:b/>
          <w:sz w:val="18"/>
          <w:szCs w:val="18"/>
        </w:rPr>
        <w:t>curriculum vitae</w:t>
      </w:r>
      <w:r w:rsidR="00F84067" w:rsidRPr="00F75E72">
        <w:rPr>
          <w:rFonts w:cs="Calibri"/>
          <w:b/>
          <w:sz w:val="18"/>
          <w:szCs w:val="18"/>
        </w:rPr>
        <w:t xml:space="preserve"> incluant au moins deux (02) références avec </w:t>
      </w:r>
      <w:r w:rsidR="000B6626" w:rsidRPr="00F75E72">
        <w:rPr>
          <w:rFonts w:cs="Calibri"/>
          <w:b/>
          <w:sz w:val="18"/>
          <w:szCs w:val="18"/>
        </w:rPr>
        <w:t>les adresses E</w:t>
      </w:r>
      <w:r w:rsidR="00F84067" w:rsidRPr="00F75E72">
        <w:rPr>
          <w:rFonts w:cs="Calibri"/>
          <w:b/>
          <w:sz w:val="18"/>
          <w:szCs w:val="18"/>
        </w:rPr>
        <w:t>mails</w:t>
      </w:r>
      <w:r w:rsidR="00025342" w:rsidRPr="00F75E72">
        <w:rPr>
          <w:rFonts w:cs="Calibri"/>
          <w:b/>
          <w:sz w:val="18"/>
          <w:szCs w:val="18"/>
        </w:rPr>
        <w:t>.</w:t>
      </w:r>
    </w:p>
    <w:p w14:paraId="244895BD" w14:textId="62BEA11B" w:rsidR="00DA218A" w:rsidRPr="00F75E72" w:rsidRDefault="00DA218A" w:rsidP="00FF528F">
      <w:pPr>
        <w:spacing w:after="0"/>
        <w:jc w:val="both"/>
        <w:rPr>
          <w:rFonts w:cs="Calibri"/>
          <w:sz w:val="18"/>
          <w:szCs w:val="18"/>
        </w:rPr>
      </w:pPr>
      <w:r w:rsidRPr="00F75E72">
        <w:rPr>
          <w:rFonts w:cs="Calibri"/>
          <w:sz w:val="18"/>
          <w:szCs w:val="18"/>
        </w:rPr>
        <w:t>L</w:t>
      </w:r>
      <w:r w:rsidR="00B5272E" w:rsidRPr="00F75E72">
        <w:rPr>
          <w:rFonts w:cs="Calibri"/>
          <w:sz w:val="18"/>
          <w:szCs w:val="18"/>
        </w:rPr>
        <w:t xml:space="preserve">a proposition financière </w:t>
      </w:r>
      <w:r w:rsidRPr="00F75E72">
        <w:rPr>
          <w:rFonts w:cs="Calibri"/>
          <w:sz w:val="18"/>
          <w:szCs w:val="18"/>
        </w:rPr>
        <w:t xml:space="preserve">devra </w:t>
      </w:r>
      <w:r w:rsidR="00590620" w:rsidRPr="00F75E72">
        <w:rPr>
          <w:rFonts w:cs="Calibri"/>
          <w:sz w:val="18"/>
          <w:szCs w:val="18"/>
        </w:rPr>
        <w:t>être élaboré suivant le format fourni en annexe</w:t>
      </w:r>
      <w:r w:rsidRPr="00F75E72">
        <w:rPr>
          <w:rFonts w:eastAsia="Times New Roman" w:cs="Calibri"/>
          <w:sz w:val="18"/>
          <w:szCs w:val="18"/>
        </w:rPr>
        <w:t>.</w:t>
      </w:r>
      <w:r w:rsidR="00F84067" w:rsidRPr="00F75E72">
        <w:rPr>
          <w:rFonts w:cs="Calibri"/>
          <w:sz w:val="18"/>
          <w:szCs w:val="18"/>
        </w:rPr>
        <w:t xml:space="preserve"> </w:t>
      </w:r>
    </w:p>
    <w:p w14:paraId="0FA52A96" w14:textId="77777777" w:rsidR="00434C73" w:rsidRPr="00F75E72" w:rsidRDefault="00E026BF" w:rsidP="00FF528F">
      <w:pPr>
        <w:spacing w:after="0"/>
        <w:jc w:val="both"/>
        <w:rPr>
          <w:rStyle w:val="Lienhypertexte"/>
          <w:rFonts w:cs="Calibri"/>
          <w:color w:val="auto"/>
          <w:sz w:val="18"/>
          <w:szCs w:val="18"/>
        </w:rPr>
      </w:pPr>
      <w:r w:rsidRPr="00F75E72">
        <w:rPr>
          <w:rFonts w:cs="Calibri"/>
          <w:sz w:val="18"/>
          <w:szCs w:val="18"/>
        </w:rPr>
        <w:t xml:space="preserve">Les demandes de clarifications devront </w:t>
      </w:r>
      <w:r w:rsidR="00884AE0" w:rsidRPr="00F75E72">
        <w:rPr>
          <w:rFonts w:cs="Calibri"/>
          <w:sz w:val="18"/>
          <w:szCs w:val="18"/>
        </w:rPr>
        <w:t>être</w:t>
      </w:r>
      <w:r w:rsidRPr="00F75E72">
        <w:rPr>
          <w:rFonts w:cs="Calibri"/>
          <w:sz w:val="18"/>
          <w:szCs w:val="18"/>
        </w:rPr>
        <w:t xml:space="preserve"> transmises </w:t>
      </w:r>
      <w:r w:rsidR="00A3056B" w:rsidRPr="00F75E72">
        <w:rPr>
          <w:rFonts w:cs="Calibri"/>
          <w:sz w:val="18"/>
          <w:szCs w:val="18"/>
        </w:rPr>
        <w:t>uniquement par écrit</w:t>
      </w:r>
      <w:r w:rsidRPr="00F75E72">
        <w:rPr>
          <w:rFonts w:cs="Calibri"/>
          <w:sz w:val="18"/>
          <w:szCs w:val="18"/>
        </w:rPr>
        <w:t xml:space="preserve"> à l’adresse suivante : </w:t>
      </w:r>
      <w:hyperlink r:id="rId9" w:history="1">
        <w:r w:rsidR="000B6626" w:rsidRPr="00F75E72">
          <w:rPr>
            <w:rStyle w:val="Lienhypertexte"/>
            <w:rFonts w:cs="Calibri"/>
            <w:color w:val="auto"/>
            <w:sz w:val="18"/>
            <w:szCs w:val="18"/>
          </w:rPr>
          <w:t>procurement.burkina@undp.org</w:t>
        </w:r>
      </w:hyperlink>
    </w:p>
    <w:p w14:paraId="424AAD8E" w14:textId="08805404" w:rsidR="00BB77E0" w:rsidRPr="00F75E72" w:rsidRDefault="006B525A" w:rsidP="00FF528F">
      <w:pPr>
        <w:tabs>
          <w:tab w:val="left" w:pos="1410"/>
        </w:tabs>
        <w:spacing w:after="0"/>
        <w:jc w:val="both"/>
        <w:rPr>
          <w:rFonts w:cs="Calibri"/>
          <w:i/>
          <w:sz w:val="18"/>
          <w:szCs w:val="18"/>
        </w:rPr>
      </w:pPr>
      <w:r w:rsidRPr="00F75E72">
        <w:rPr>
          <w:rFonts w:cs="Calibri"/>
          <w:i/>
          <w:noProof/>
          <w:sz w:val="18"/>
          <w:szCs w:val="18"/>
          <w:lang w:eastAsia="fr-FR"/>
        </w:rPr>
        <mc:AlternateContent>
          <mc:Choice Requires="wps">
            <w:drawing>
              <wp:anchor distT="4294967294" distB="4294967294" distL="114300" distR="114300" simplePos="0" relativeHeight="251661312" behindDoc="0" locked="0" layoutInCell="1" allowOverlap="1" wp14:anchorId="3FCF5106" wp14:editId="43397659">
                <wp:simplePos x="0" y="0"/>
                <wp:positionH relativeFrom="column">
                  <wp:posOffset>-104775</wp:posOffset>
                </wp:positionH>
                <wp:positionV relativeFrom="paragraph">
                  <wp:posOffset>80010</wp:posOffset>
                </wp:positionV>
                <wp:extent cx="6343650" cy="45719"/>
                <wp:effectExtent l="0" t="19050" r="38100" b="5016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FB575" id="_x0000_t32" coordsize="21600,21600" o:spt="32" o:oned="t" path="m,l21600,21600e" filled="f">
                <v:path arrowok="t" fillok="f" o:connecttype="none"/>
                <o:lock v:ext="edit" shapetype="t"/>
              </v:shapetype>
              <v:shape id="Connecteur droit avec flèche 10" o:spid="_x0000_s1026" type="#_x0000_t32" style="position:absolute;margin-left:-8.25pt;margin-top:6.3pt;width:499.5pt;height:3.6pt;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" strokecolor="blue" strokeweight="4.5pt"/>
            </w:pict>
          </mc:Fallback>
        </mc:AlternateContent>
      </w:r>
    </w:p>
    <w:p w14:paraId="263EF6A3" w14:textId="764E81F3" w:rsidR="00587E24" w:rsidRPr="00F75E72" w:rsidRDefault="00C95D23" w:rsidP="00FF528F">
      <w:pPr>
        <w:autoSpaceDE w:val="0"/>
        <w:autoSpaceDN w:val="0"/>
        <w:adjustRightInd w:val="0"/>
        <w:spacing w:after="0"/>
        <w:jc w:val="both"/>
        <w:rPr>
          <w:rFonts w:cs="Calibri"/>
          <w:b/>
          <w:sz w:val="18"/>
          <w:szCs w:val="18"/>
          <w:u w:val="single"/>
        </w:rPr>
      </w:pPr>
      <w:r w:rsidRPr="00F75E72">
        <w:rPr>
          <w:rFonts w:cs="Calibri"/>
          <w:b/>
          <w:sz w:val="18"/>
          <w:szCs w:val="18"/>
          <w:u w:val="single"/>
        </w:rPr>
        <w:t>Contexte et Justificati</w:t>
      </w:r>
      <w:r w:rsidR="009F69F5" w:rsidRPr="00F75E72">
        <w:rPr>
          <w:rFonts w:cs="Calibri"/>
          <w:b/>
          <w:sz w:val="18"/>
          <w:szCs w:val="18"/>
          <w:u w:val="single"/>
        </w:rPr>
        <w:t>on</w:t>
      </w:r>
    </w:p>
    <w:p w14:paraId="3BADAFA7" w14:textId="5AAC843E" w:rsidR="00F75E72" w:rsidRPr="00F75E72" w:rsidRDefault="00F75E72" w:rsidP="00F75E72">
      <w:pPr>
        <w:jc w:val="both"/>
        <w:rPr>
          <w:rFonts w:cs="Calibri"/>
          <w:sz w:val="18"/>
          <w:szCs w:val="18"/>
        </w:rPr>
      </w:pPr>
      <w:r w:rsidRPr="00F75E72">
        <w:rPr>
          <w:rFonts w:eastAsia="Times romane" w:cs="Calibri"/>
          <w:sz w:val="18"/>
          <w:szCs w:val="18"/>
        </w:rPr>
        <w:t xml:space="preserve">ONU-Habitat cherche à recruter un(e) statisticien(ne) pour soutenir la création d'un centre d'excellence sous-régional sur l’habitat servant de pôle de connaissances innovant et durable qui fournit des données, des connaissances, une expertise et des services de renforcement des capacités et de formation à long terme pour développer les compétences de praticiens sur le développement urbain durable dans les huit (8) pays de l'Union économique et monétaire ouest-africaine (UEMOA - Burkina Faso, Sénégal, Mali, Niger, Togo, Bénin, Guinée-Bissau, Côte d'Ivoire). Le Centre d'Excellence est en cours de création à l'Université Joseph Ki-Zerbo (Institut Supérieur des Sciences de la Population), Ouagadougou, Burkina Faso avec le soutien de l'Université Cheikh Anta Diop (École Supérieure d’Économie Appliquée) au Sénégal et d'ONU-Habitat. </w:t>
      </w:r>
    </w:p>
    <w:p w14:paraId="453AE2C8" w14:textId="77777777" w:rsidR="00F75E72" w:rsidRPr="00F75E72" w:rsidRDefault="00F75E72" w:rsidP="00F75E72">
      <w:pPr>
        <w:autoSpaceDE w:val="0"/>
        <w:autoSpaceDN w:val="0"/>
        <w:adjustRightInd w:val="0"/>
        <w:spacing w:after="0"/>
        <w:jc w:val="both"/>
        <w:rPr>
          <w:rFonts w:cs="Calibri"/>
          <w:b/>
          <w:sz w:val="18"/>
          <w:szCs w:val="18"/>
          <w:u w:val="single"/>
        </w:rPr>
      </w:pPr>
      <w:r w:rsidRPr="00F75E72">
        <w:rPr>
          <w:rFonts w:cs="Calibri"/>
          <w:b/>
          <w:sz w:val="18"/>
          <w:szCs w:val="18"/>
          <w:u w:val="single"/>
        </w:rPr>
        <w:t>Objectif de la mission</w:t>
      </w:r>
    </w:p>
    <w:p w14:paraId="317E361E" w14:textId="77777777" w:rsidR="00F75E72" w:rsidRPr="00F75E72" w:rsidRDefault="00F75E72" w:rsidP="00F75E72">
      <w:pPr>
        <w:jc w:val="both"/>
        <w:rPr>
          <w:rFonts w:eastAsia="Times romane" w:cs="Calibri"/>
          <w:sz w:val="18"/>
          <w:szCs w:val="18"/>
        </w:rPr>
      </w:pPr>
      <w:r w:rsidRPr="00F75E72">
        <w:rPr>
          <w:rFonts w:eastAsia="Times romane" w:cs="Calibri"/>
          <w:sz w:val="18"/>
          <w:szCs w:val="18"/>
        </w:rPr>
        <w:t>L'objectif de ce poste est d'appuyer le programme de travail sur le suivi et l'établissement de rapports sur les indicateurs du logement et du foncier, y compris la collecte, l'analyse et l'utilisation des données, la diffusion et le renforcement des capacités au Burkina Faso.</w:t>
      </w:r>
    </w:p>
    <w:p w14:paraId="0B9D6D7E" w14:textId="2AE2BAD0" w:rsidR="00F75E72" w:rsidRDefault="00F75E72" w:rsidP="0057393E">
      <w:pPr>
        <w:pStyle w:val="Sansinterligne"/>
        <w:spacing w:line="276" w:lineRule="auto"/>
        <w:jc w:val="both"/>
        <w:rPr>
          <w:rFonts w:ascii="Calibri" w:hAnsi="Calibri" w:cs="Calibri"/>
          <w:color w:val="000000"/>
          <w:sz w:val="18"/>
          <w:szCs w:val="18"/>
        </w:rPr>
      </w:pPr>
    </w:p>
    <w:p w14:paraId="57259680" w14:textId="580B9DA4" w:rsidR="001449A5" w:rsidRDefault="001449A5" w:rsidP="0057393E">
      <w:pPr>
        <w:pStyle w:val="Sansinterligne"/>
        <w:spacing w:line="276" w:lineRule="auto"/>
        <w:jc w:val="both"/>
        <w:rPr>
          <w:rFonts w:ascii="Calibri" w:hAnsi="Calibri" w:cs="Calibri"/>
          <w:color w:val="000000"/>
          <w:sz w:val="18"/>
          <w:szCs w:val="18"/>
        </w:rPr>
      </w:pPr>
    </w:p>
    <w:p w14:paraId="50AB810E" w14:textId="5E82E62D" w:rsidR="001449A5" w:rsidRDefault="001449A5" w:rsidP="0057393E">
      <w:pPr>
        <w:pStyle w:val="Sansinterligne"/>
        <w:spacing w:line="276" w:lineRule="auto"/>
        <w:jc w:val="both"/>
        <w:rPr>
          <w:rFonts w:ascii="Calibri" w:hAnsi="Calibri" w:cs="Calibri"/>
          <w:color w:val="000000"/>
          <w:sz w:val="18"/>
          <w:szCs w:val="18"/>
        </w:rPr>
      </w:pPr>
    </w:p>
    <w:p w14:paraId="5EC5425C" w14:textId="508FA07B" w:rsidR="001449A5" w:rsidRDefault="001449A5" w:rsidP="0057393E">
      <w:pPr>
        <w:pStyle w:val="Sansinterligne"/>
        <w:spacing w:line="276" w:lineRule="auto"/>
        <w:jc w:val="both"/>
        <w:rPr>
          <w:rFonts w:ascii="Calibri" w:hAnsi="Calibri" w:cs="Calibri"/>
          <w:color w:val="000000"/>
          <w:sz w:val="18"/>
          <w:szCs w:val="18"/>
        </w:rPr>
      </w:pPr>
    </w:p>
    <w:p w14:paraId="310C7F74" w14:textId="77777777" w:rsidR="001449A5" w:rsidRPr="00F75E72" w:rsidRDefault="001449A5" w:rsidP="0057393E">
      <w:pPr>
        <w:pStyle w:val="Sansinterligne"/>
        <w:spacing w:line="276" w:lineRule="auto"/>
        <w:jc w:val="both"/>
        <w:rPr>
          <w:rFonts w:ascii="Calibri" w:hAnsi="Calibri" w:cs="Calibri"/>
          <w:color w:val="000000"/>
          <w:sz w:val="18"/>
          <w:szCs w:val="18"/>
        </w:rPr>
      </w:pPr>
    </w:p>
    <w:p w14:paraId="69CAAF1B" w14:textId="77777777" w:rsidR="00F75E72" w:rsidRPr="00F75E72" w:rsidRDefault="00F75E72" w:rsidP="0057393E">
      <w:pPr>
        <w:pStyle w:val="Sansinterligne"/>
        <w:spacing w:line="276" w:lineRule="auto"/>
        <w:jc w:val="both"/>
        <w:rPr>
          <w:rFonts w:ascii="Calibri" w:hAnsi="Calibri" w:cs="Calibri"/>
          <w:color w:val="000000"/>
          <w:sz w:val="18"/>
          <w:szCs w:val="18"/>
        </w:rPr>
      </w:pPr>
    </w:p>
    <w:p w14:paraId="17345A5C" w14:textId="478246C7" w:rsidR="001A1736" w:rsidRPr="001449A5" w:rsidRDefault="00B4323F" w:rsidP="004F71C9">
      <w:pPr>
        <w:pStyle w:val="Sansinterligne"/>
        <w:spacing w:line="276" w:lineRule="auto"/>
        <w:jc w:val="both"/>
        <w:rPr>
          <w:rFonts w:ascii="Calibri" w:eastAsia="Times New Roman" w:hAnsi="Calibri" w:cs="Calibri"/>
          <w:b/>
          <w:bCs/>
          <w:u w:val="single"/>
          <w:lang w:eastAsia="rw-RW"/>
        </w:rPr>
      </w:pPr>
      <w:r w:rsidRPr="001449A5">
        <w:rPr>
          <w:rFonts w:ascii="Calibri" w:eastAsia="Times New Roman" w:hAnsi="Calibri" w:cs="Calibri"/>
          <w:b/>
          <w:bCs/>
          <w:u w:val="single"/>
          <w:lang w:eastAsia="rw-RW"/>
        </w:rPr>
        <w:t>Qualification</w:t>
      </w:r>
      <w:r w:rsidR="00D94095" w:rsidRPr="001449A5">
        <w:rPr>
          <w:rFonts w:ascii="Calibri" w:eastAsia="Calibri" w:hAnsi="Calibri" w:cs="Calibri"/>
          <w:u w:val="single"/>
        </w:rPr>
        <w:t xml:space="preserve"> </w:t>
      </w:r>
      <w:r w:rsidR="00D94095" w:rsidRPr="001449A5">
        <w:rPr>
          <w:rFonts w:ascii="Calibri" w:eastAsia="Calibri" w:hAnsi="Calibri" w:cs="Calibri"/>
          <w:b/>
          <w:bCs/>
          <w:u w:val="single"/>
        </w:rPr>
        <w:t>et expériences requises</w:t>
      </w:r>
      <w:r w:rsidR="00AB5823" w:rsidRPr="001449A5">
        <w:rPr>
          <w:rFonts w:ascii="Calibri" w:eastAsia="Times New Roman" w:hAnsi="Calibri" w:cs="Calibri"/>
          <w:b/>
          <w:bCs/>
          <w:u w:val="single"/>
          <w:lang w:eastAsia="rw-RW"/>
        </w:rPr>
        <w:t> :</w:t>
      </w:r>
    </w:p>
    <w:p w14:paraId="6BE21EA0" w14:textId="77777777" w:rsidR="001449A5" w:rsidRPr="00F75E72" w:rsidRDefault="001449A5" w:rsidP="004F71C9">
      <w:pPr>
        <w:pStyle w:val="Sansinterligne"/>
        <w:spacing w:line="276" w:lineRule="auto"/>
        <w:jc w:val="both"/>
        <w:rPr>
          <w:rFonts w:ascii="Calibri" w:eastAsia="Times New Roman" w:hAnsi="Calibri" w:cs="Calibri"/>
          <w:b/>
          <w:bCs/>
          <w:sz w:val="18"/>
          <w:szCs w:val="18"/>
          <w:u w:val="single"/>
          <w:lang w:eastAsia="rw-RW"/>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F75E72" w:rsidRPr="00F75E72" w14:paraId="752C1CB3" w14:textId="77777777" w:rsidTr="00171421">
        <w:trPr>
          <w:trHeight w:val="321"/>
        </w:trPr>
        <w:tc>
          <w:tcPr>
            <w:tcW w:w="9468" w:type="dxa"/>
            <w:gridSpan w:val="2"/>
            <w:shd w:val="clear" w:color="auto" w:fill="000080"/>
            <w:vAlign w:val="center"/>
          </w:tcPr>
          <w:p w14:paraId="04E58BAD"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 xml:space="preserve">VI. Qualifications/Expertise </w:t>
            </w:r>
            <w:proofErr w:type="spellStart"/>
            <w:r w:rsidRPr="00F75E72">
              <w:rPr>
                <w:rFonts w:cs="Calibri"/>
                <w:b/>
                <w:bCs/>
                <w:sz w:val="18"/>
                <w:szCs w:val="18"/>
                <w:lang w:val="en-CA"/>
              </w:rPr>
              <w:t>souhaitée</w:t>
            </w:r>
            <w:proofErr w:type="spellEnd"/>
          </w:p>
        </w:tc>
      </w:tr>
      <w:tr w:rsidR="00F75E72" w:rsidRPr="00F75E72" w14:paraId="6C1D3E6F" w14:textId="77777777" w:rsidTr="00171421">
        <w:trPr>
          <w:trHeight w:val="707"/>
        </w:trPr>
        <w:tc>
          <w:tcPr>
            <w:tcW w:w="1908" w:type="dxa"/>
          </w:tcPr>
          <w:p w14:paraId="3855E95A" w14:textId="77777777" w:rsidR="00F75E72" w:rsidRPr="00F75E72" w:rsidRDefault="00F75E72" w:rsidP="00171421">
            <w:pPr>
              <w:spacing w:after="120" w:line="259" w:lineRule="auto"/>
              <w:rPr>
                <w:rFonts w:eastAsia="Arial" w:cs="Calibri"/>
                <w:sz w:val="18"/>
                <w:szCs w:val="18"/>
                <w:u w:val="single"/>
                <w:lang w:val="en-CA"/>
              </w:rPr>
            </w:pPr>
            <w:r w:rsidRPr="00F75E72">
              <w:rPr>
                <w:rFonts w:eastAsia="Arial" w:cs="Calibri"/>
                <w:sz w:val="18"/>
                <w:szCs w:val="18"/>
                <w:u w:val="single"/>
                <w:lang w:val="en-CA"/>
              </w:rPr>
              <w:t>Education</w:t>
            </w:r>
          </w:p>
          <w:p w14:paraId="52E5F1F1" w14:textId="77777777" w:rsidR="00F75E72" w:rsidRPr="00F75E72" w:rsidRDefault="00F75E72" w:rsidP="00171421">
            <w:pPr>
              <w:spacing w:after="120"/>
              <w:rPr>
                <w:rFonts w:eastAsia="Arial" w:cs="Calibri"/>
                <w:sz w:val="18"/>
                <w:szCs w:val="18"/>
                <w:lang w:val="en-CA"/>
              </w:rPr>
            </w:pPr>
          </w:p>
        </w:tc>
        <w:tc>
          <w:tcPr>
            <w:tcW w:w="7560" w:type="dxa"/>
          </w:tcPr>
          <w:p w14:paraId="5A7F98FE" w14:textId="77777777" w:rsidR="00F75E72" w:rsidRPr="00F75E72" w:rsidRDefault="00F75E72" w:rsidP="00171421">
            <w:pPr>
              <w:spacing w:after="120"/>
              <w:jc w:val="both"/>
              <w:rPr>
                <w:rFonts w:eastAsia="Arial" w:cs="Calibri"/>
                <w:color w:val="000000" w:themeColor="text1"/>
                <w:sz w:val="18"/>
                <w:szCs w:val="18"/>
                <w:lang w:eastAsia="en-GB"/>
              </w:rPr>
            </w:pPr>
            <w:r w:rsidRPr="00F75E72">
              <w:rPr>
                <w:rFonts w:eastAsia="Arial" w:cs="Calibri"/>
                <w:color w:val="000000" w:themeColor="text1"/>
                <w:sz w:val="18"/>
                <w:szCs w:val="18"/>
                <w:lang w:eastAsia="en-GB"/>
              </w:rPr>
              <w:t>Master ou équivalent en statistiques, économie/économétrie, démographie, sociologie quantitative ou tout autre domaine étroitement lié. Un diplôme de premier cycle combiné à au moins 5 années supplémentaires d'expérience qualifiante dans les domaines des données/statistiques, de la recherche ou du suivi des indicateurs de développement peut être accepté à la place du diplôme universitaire.</w:t>
            </w:r>
          </w:p>
        </w:tc>
      </w:tr>
      <w:tr w:rsidR="00F75E72" w:rsidRPr="00F75E72" w14:paraId="7074D4DA" w14:textId="77777777" w:rsidTr="00171421">
        <w:trPr>
          <w:trHeight w:val="1701"/>
        </w:trPr>
        <w:tc>
          <w:tcPr>
            <w:tcW w:w="1908" w:type="dxa"/>
          </w:tcPr>
          <w:p w14:paraId="38F11353" w14:textId="77777777" w:rsidR="00F75E72" w:rsidRPr="00F75E72" w:rsidRDefault="00F75E72" w:rsidP="00171421">
            <w:pPr>
              <w:spacing w:after="120"/>
              <w:rPr>
                <w:rFonts w:eastAsia="Arial" w:cs="Calibri"/>
                <w:sz w:val="18"/>
                <w:szCs w:val="18"/>
                <w:u w:val="single"/>
                <w:lang w:val="en-CA"/>
              </w:rPr>
            </w:pPr>
            <w:proofErr w:type="spellStart"/>
            <w:r w:rsidRPr="00F75E72">
              <w:rPr>
                <w:rFonts w:eastAsia="Arial" w:cs="Calibri"/>
                <w:sz w:val="18"/>
                <w:szCs w:val="18"/>
                <w:u w:val="single"/>
                <w:lang w:val="en-CA"/>
              </w:rPr>
              <w:t>Expérience</w:t>
            </w:r>
            <w:proofErr w:type="spellEnd"/>
            <w:r w:rsidRPr="00F75E72">
              <w:rPr>
                <w:rFonts w:eastAsia="Arial" w:cs="Calibri"/>
                <w:sz w:val="18"/>
                <w:szCs w:val="18"/>
                <w:u w:val="single"/>
                <w:lang w:val="en-CA"/>
              </w:rPr>
              <w:t xml:space="preserve"> </w:t>
            </w:r>
            <w:proofErr w:type="spellStart"/>
            <w:r w:rsidRPr="00F75E72">
              <w:rPr>
                <w:rFonts w:eastAsia="Arial" w:cs="Calibri"/>
                <w:sz w:val="18"/>
                <w:szCs w:val="18"/>
                <w:u w:val="single"/>
                <w:lang w:val="en-CA"/>
              </w:rPr>
              <w:t>Professionnelle</w:t>
            </w:r>
            <w:proofErr w:type="spellEnd"/>
            <w:r w:rsidRPr="00F75E72">
              <w:rPr>
                <w:rFonts w:eastAsia="Arial" w:cs="Calibri"/>
                <w:sz w:val="18"/>
                <w:szCs w:val="18"/>
                <w:u w:val="single"/>
                <w:lang w:val="en-CA"/>
              </w:rPr>
              <w:t>:</w:t>
            </w:r>
          </w:p>
        </w:tc>
        <w:tc>
          <w:tcPr>
            <w:tcW w:w="7560" w:type="dxa"/>
          </w:tcPr>
          <w:p w14:paraId="137F1951" w14:textId="77777777" w:rsidR="00F75E72" w:rsidRPr="00F75E72" w:rsidRDefault="00F75E72" w:rsidP="00171421">
            <w:pPr>
              <w:jc w:val="both"/>
              <w:rPr>
                <w:rFonts w:eastAsia="Arial" w:cs="Calibri"/>
                <w:sz w:val="18"/>
                <w:szCs w:val="18"/>
              </w:rPr>
            </w:pPr>
            <w:r w:rsidRPr="00F75E72">
              <w:rPr>
                <w:rFonts w:eastAsia="Arial" w:cs="Calibri"/>
                <w:sz w:val="18"/>
                <w:szCs w:val="18"/>
              </w:rPr>
              <w:t xml:space="preserve">Au moins cinq ans d'expérience pratique dans la collecte, la compilation et l'analyse de données, ainsi que la capacité de rédiger et de diffuser des rapports à partir d'un grand volume de données émanant de diverses sources au Burkina Faso ; </w:t>
            </w:r>
          </w:p>
          <w:p w14:paraId="0DFAFAD1" w14:textId="77777777" w:rsidR="00F75E72" w:rsidRPr="00F75E72" w:rsidRDefault="00F75E72" w:rsidP="00171421">
            <w:pPr>
              <w:jc w:val="both"/>
              <w:rPr>
                <w:rFonts w:eastAsia="Arial" w:cs="Calibri"/>
                <w:sz w:val="18"/>
                <w:szCs w:val="18"/>
              </w:rPr>
            </w:pPr>
            <w:r w:rsidRPr="00F75E72">
              <w:rPr>
                <w:rFonts w:eastAsia="Arial" w:cs="Calibri"/>
                <w:sz w:val="18"/>
                <w:szCs w:val="18"/>
              </w:rPr>
              <w:t>Expérience dans le renforcement des capacités pour la rédaction de rapports statistiques et analytiques. Un certain niveau de connaissance et d'expérience de travail avec les ODD et dans la région de l'Afrique de l'Ouest et/ou au Burkina Faso est hautement souhaitable.</w:t>
            </w:r>
          </w:p>
        </w:tc>
      </w:tr>
      <w:tr w:rsidR="00F75E72" w:rsidRPr="00F75E72" w14:paraId="3E8041B8" w14:textId="77777777" w:rsidTr="00171421">
        <w:trPr>
          <w:trHeight w:val="1075"/>
        </w:trPr>
        <w:tc>
          <w:tcPr>
            <w:tcW w:w="1908" w:type="dxa"/>
          </w:tcPr>
          <w:p w14:paraId="4D16A07D" w14:textId="77777777" w:rsidR="00F75E72" w:rsidRPr="00F75E72" w:rsidRDefault="00F75E72" w:rsidP="00171421">
            <w:pPr>
              <w:spacing w:after="120"/>
              <w:rPr>
                <w:rFonts w:eastAsia="Arial" w:cs="Calibri"/>
                <w:sz w:val="18"/>
                <w:szCs w:val="18"/>
                <w:u w:val="single"/>
                <w:lang w:val="en-CA"/>
              </w:rPr>
            </w:pPr>
            <w:proofErr w:type="spellStart"/>
            <w:r w:rsidRPr="00F75E72">
              <w:rPr>
                <w:rFonts w:eastAsia="Arial" w:cs="Calibri"/>
                <w:sz w:val="18"/>
                <w:szCs w:val="18"/>
                <w:u w:val="single"/>
                <w:lang w:val="en-CA"/>
              </w:rPr>
              <w:t>Compétences</w:t>
            </w:r>
            <w:proofErr w:type="spellEnd"/>
            <w:r w:rsidRPr="00F75E72">
              <w:rPr>
                <w:rFonts w:eastAsia="Arial" w:cs="Calibri"/>
                <w:sz w:val="18"/>
                <w:szCs w:val="18"/>
                <w:u w:val="single"/>
                <w:lang w:val="en-CA"/>
              </w:rPr>
              <w:t xml:space="preserve"> </w:t>
            </w:r>
            <w:proofErr w:type="spellStart"/>
            <w:r w:rsidRPr="00F75E72">
              <w:rPr>
                <w:rFonts w:eastAsia="Arial" w:cs="Calibri"/>
                <w:sz w:val="18"/>
                <w:szCs w:val="18"/>
                <w:u w:val="single"/>
                <w:lang w:val="en-CA"/>
              </w:rPr>
              <w:t>Linguistiques</w:t>
            </w:r>
            <w:proofErr w:type="spellEnd"/>
          </w:p>
        </w:tc>
        <w:tc>
          <w:tcPr>
            <w:tcW w:w="7560" w:type="dxa"/>
          </w:tcPr>
          <w:p w14:paraId="7817A776" w14:textId="77777777" w:rsidR="00F75E72" w:rsidRPr="00F75E72" w:rsidRDefault="00F75E72" w:rsidP="00171421">
            <w:pPr>
              <w:spacing w:after="120"/>
              <w:rPr>
                <w:rFonts w:cs="Calibri"/>
                <w:sz w:val="18"/>
                <w:szCs w:val="18"/>
              </w:rPr>
            </w:pPr>
            <w:r w:rsidRPr="00F75E72">
              <w:rPr>
                <w:rFonts w:eastAsia="Arial" w:cs="Calibri"/>
                <w:sz w:val="18"/>
                <w:szCs w:val="18"/>
              </w:rPr>
              <w:t>Pour ce poste, la maîtrise orale et écrite du français est requise. Bien que cela ne soit pas obligatoire, la connaissance de toute autre langue des Nations Unies (par exemple l'anglais) sera un avantage.</w:t>
            </w:r>
          </w:p>
        </w:tc>
      </w:tr>
    </w:tbl>
    <w:p w14:paraId="30695DC7" w14:textId="77777777" w:rsidR="00FC5F5D" w:rsidRPr="00F75E72" w:rsidRDefault="00FC5F5D" w:rsidP="00FF528F">
      <w:pPr>
        <w:spacing w:after="0"/>
        <w:jc w:val="both"/>
        <w:rPr>
          <w:rFonts w:cs="Calibri"/>
          <w:sz w:val="18"/>
          <w:szCs w:val="18"/>
          <w:u w:val="single"/>
        </w:rPr>
      </w:pPr>
    </w:p>
    <w:p w14:paraId="2F5A1D7F" w14:textId="76478294" w:rsidR="00C44BC6" w:rsidRPr="00F75E72" w:rsidRDefault="00C44BC6" w:rsidP="00FF528F">
      <w:pPr>
        <w:spacing w:after="0"/>
        <w:jc w:val="both"/>
        <w:rPr>
          <w:rFonts w:eastAsia="Times New Roman" w:cs="Calibri"/>
          <w:b/>
          <w:color w:val="333333"/>
          <w:sz w:val="18"/>
          <w:szCs w:val="18"/>
          <w:u w:val="single"/>
          <w:lang w:eastAsia="fr-FR"/>
        </w:rPr>
      </w:pPr>
      <w:r w:rsidRPr="00F75E72">
        <w:rPr>
          <w:rFonts w:eastAsia="Times New Roman" w:cs="Calibri"/>
          <w:b/>
          <w:color w:val="333333"/>
          <w:sz w:val="18"/>
          <w:szCs w:val="18"/>
          <w:u w:val="single"/>
          <w:lang w:eastAsia="fr-FR"/>
        </w:rPr>
        <w:t>Evaluation</w:t>
      </w:r>
      <w:r w:rsidRPr="00F75E72">
        <w:rPr>
          <w:rFonts w:eastAsia="Times New Roman" w:cs="Calibri"/>
          <w:color w:val="333333"/>
          <w:sz w:val="18"/>
          <w:szCs w:val="18"/>
          <w:lang w:eastAsia="fr-FR"/>
        </w:rPr>
        <w:br/>
      </w:r>
      <w:r w:rsidRPr="00F75E72">
        <w:rPr>
          <w:rFonts w:eastAsia="Times New Roman" w:cs="Calibri"/>
          <w:sz w:val="18"/>
          <w:szCs w:val="18"/>
          <w:lang w:eastAsia="fr-FR"/>
        </w:rPr>
        <w:t>L’évaluation des Propositions Techniques et Financières se déroule en deux étapes</w:t>
      </w:r>
      <w:r w:rsidRPr="00F75E72">
        <w:rPr>
          <w:rFonts w:eastAsia="Times New Roman" w:cs="Calibri"/>
          <w:color w:val="333333"/>
          <w:sz w:val="18"/>
          <w:szCs w:val="18"/>
          <w:lang w:eastAsia="fr-FR"/>
        </w:rPr>
        <w:t>. L’évaluation des propositions techniques est achevée avant l’ouverture et la comparaison des propositions financières.</w:t>
      </w:r>
    </w:p>
    <w:p w14:paraId="40885B66" w14:textId="77777777" w:rsidR="00614377" w:rsidRPr="00F75E72" w:rsidRDefault="00614377" w:rsidP="00FF528F">
      <w:pPr>
        <w:spacing w:after="0"/>
        <w:jc w:val="both"/>
        <w:rPr>
          <w:rFonts w:eastAsia="Times New Roman" w:cs="Calibri"/>
          <w:b/>
          <w:sz w:val="18"/>
          <w:szCs w:val="18"/>
          <w:u w:val="single"/>
          <w:lang w:eastAsia="rw-RW"/>
        </w:rPr>
      </w:pPr>
    </w:p>
    <w:p w14:paraId="09230CD3" w14:textId="77777777" w:rsidR="00C44BC6" w:rsidRPr="00F75E72" w:rsidRDefault="00C44BC6" w:rsidP="00FF528F">
      <w:pPr>
        <w:pStyle w:val="Paragraphedeliste"/>
        <w:numPr>
          <w:ilvl w:val="0"/>
          <w:numId w:val="1"/>
        </w:numPr>
        <w:spacing w:after="0"/>
        <w:jc w:val="both"/>
        <w:rPr>
          <w:rFonts w:eastAsia="Times New Roman" w:cs="Calibri"/>
          <w:bCs/>
          <w:i/>
          <w:sz w:val="18"/>
          <w:szCs w:val="18"/>
          <w:u w:val="single"/>
          <w:lang w:eastAsia="rw-RW"/>
        </w:rPr>
      </w:pPr>
      <w:r w:rsidRPr="00F75E72">
        <w:rPr>
          <w:rFonts w:eastAsia="Times New Roman" w:cs="Calibri"/>
          <w:bCs/>
          <w:i/>
          <w:sz w:val="18"/>
          <w:szCs w:val="18"/>
          <w:u w:val="single"/>
          <w:lang w:eastAsia="rw-RW"/>
        </w:rPr>
        <w:t>Les propositions techniques</w:t>
      </w:r>
    </w:p>
    <w:p w14:paraId="50AD1774" w14:textId="6CEAE8DB" w:rsidR="000C5759" w:rsidRPr="00F75E72" w:rsidRDefault="00831F8F" w:rsidP="00FF528F">
      <w:pPr>
        <w:spacing w:after="0"/>
        <w:jc w:val="both"/>
        <w:rPr>
          <w:rFonts w:cs="Calibri"/>
          <w:sz w:val="18"/>
          <w:szCs w:val="18"/>
        </w:rPr>
      </w:pPr>
      <w:r w:rsidRPr="00F75E72">
        <w:rPr>
          <w:rFonts w:cs="Calibri"/>
          <w:sz w:val="18"/>
          <w:szCs w:val="18"/>
        </w:rPr>
        <w:t xml:space="preserve">La sélection sera faite sur la base des </w:t>
      </w:r>
      <w:r w:rsidR="00614377" w:rsidRPr="00F75E72">
        <w:rPr>
          <w:rFonts w:cs="Calibri"/>
          <w:sz w:val="18"/>
          <w:szCs w:val="18"/>
        </w:rPr>
        <w:t>critères notés</w:t>
      </w:r>
      <w:r w:rsidRPr="00F75E72">
        <w:rPr>
          <w:rFonts w:cs="Calibri"/>
          <w:sz w:val="18"/>
          <w:szCs w:val="18"/>
        </w:rPr>
        <w:t xml:space="preserve"> sur </w:t>
      </w:r>
      <w:r w:rsidR="008802F5" w:rsidRPr="00F75E72">
        <w:rPr>
          <w:rFonts w:cs="Calibri"/>
          <w:sz w:val="18"/>
          <w:szCs w:val="18"/>
        </w:rPr>
        <w:t>100</w:t>
      </w:r>
      <w:r w:rsidR="00D87BF6" w:rsidRPr="00F75E72">
        <w:rPr>
          <w:rFonts w:cs="Calibri"/>
          <w:sz w:val="18"/>
          <w:szCs w:val="18"/>
        </w:rPr>
        <w:t xml:space="preserve"> comme </w:t>
      </w:r>
      <w:proofErr w:type="gramStart"/>
      <w:r w:rsidR="00D87BF6" w:rsidRPr="00F75E72">
        <w:rPr>
          <w:rFonts w:cs="Calibri"/>
          <w:sz w:val="18"/>
          <w:szCs w:val="18"/>
        </w:rPr>
        <w:t>suit</w:t>
      </w:r>
      <w:r w:rsidR="00F52B6F" w:rsidRPr="00F75E72">
        <w:rPr>
          <w:rFonts w:cs="Calibri"/>
          <w:sz w:val="18"/>
          <w:szCs w:val="18"/>
        </w:rPr>
        <w:t>:</w:t>
      </w:r>
      <w:proofErr w:type="gramEnd"/>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970"/>
        <w:gridCol w:w="1800"/>
        <w:gridCol w:w="1620"/>
        <w:gridCol w:w="1080"/>
      </w:tblGrid>
      <w:tr w:rsidR="00F75E72" w:rsidRPr="00F75E72" w14:paraId="36233CCA" w14:textId="77777777" w:rsidTr="00C67AC6">
        <w:trPr>
          <w:trHeight w:val="768"/>
        </w:trPr>
        <w:tc>
          <w:tcPr>
            <w:tcW w:w="2155" w:type="dxa"/>
            <w:shd w:val="clear" w:color="auto" w:fill="auto"/>
            <w:hideMark/>
          </w:tcPr>
          <w:p w14:paraId="28BC7621" w14:textId="77777777" w:rsidR="00F75E72" w:rsidRPr="00F75E72" w:rsidRDefault="00F75E72" w:rsidP="00171421">
            <w:pPr>
              <w:spacing w:after="120"/>
              <w:rPr>
                <w:rFonts w:eastAsia="Arial" w:cs="Calibri"/>
                <w:color w:val="000000"/>
                <w:sz w:val="18"/>
                <w:szCs w:val="18"/>
                <w:lang w:eastAsia="en-GB"/>
              </w:rPr>
            </w:pPr>
            <w:r w:rsidRPr="00F75E72">
              <w:rPr>
                <w:rFonts w:eastAsia="Arial" w:cs="Calibri"/>
                <w:color w:val="000000" w:themeColor="text1"/>
                <w:sz w:val="18"/>
                <w:szCs w:val="18"/>
                <w:lang w:eastAsia="en-GB"/>
              </w:rPr>
              <w:t xml:space="preserve">Master ou équivalent en statistiques, économie/économétrie, démographie, sociologie quantitative ou tout autre domaine étroitement lié. Un diplôme de premier cycle combiné à au moins 5 années supplémentaires d'expérience qualifiante dans les domaines des données/statistiques, de la recherche ou du suivi des indicateurs de développement peut être </w:t>
            </w:r>
            <w:r w:rsidRPr="00F75E72">
              <w:rPr>
                <w:rFonts w:eastAsia="Arial" w:cs="Calibri"/>
                <w:color w:val="000000" w:themeColor="text1"/>
                <w:sz w:val="18"/>
                <w:szCs w:val="18"/>
                <w:lang w:eastAsia="en-GB"/>
              </w:rPr>
              <w:lastRenderedPageBreak/>
              <w:t>accepté à la place du diplôme universitaire.</w:t>
            </w:r>
          </w:p>
        </w:tc>
        <w:tc>
          <w:tcPr>
            <w:tcW w:w="2970" w:type="dxa"/>
            <w:shd w:val="clear" w:color="auto" w:fill="auto"/>
            <w:hideMark/>
          </w:tcPr>
          <w:p w14:paraId="610C937F" w14:textId="77777777" w:rsidR="00F75E72" w:rsidRPr="00F75E72" w:rsidRDefault="00F75E72" w:rsidP="00171421">
            <w:pPr>
              <w:spacing w:after="120"/>
              <w:rPr>
                <w:rStyle w:val="hps"/>
                <w:rFonts w:cs="Calibri"/>
                <w:sz w:val="18"/>
                <w:szCs w:val="18"/>
              </w:rPr>
            </w:pPr>
            <w:r w:rsidRPr="00F75E72">
              <w:rPr>
                <w:rStyle w:val="hps"/>
                <w:rFonts w:cs="Calibri"/>
                <w:sz w:val="18"/>
                <w:szCs w:val="18"/>
              </w:rPr>
              <w:lastRenderedPageBreak/>
              <w:t xml:space="preserve">Au moins cinq ans d'expérience pratique dans la collecte, la compilation et l'analyse de données, ainsi que la capacité de rédiger et de diffuser des rapports à partir d'un grand volume de données émanant de diverses sources au Burkina Faso ;  </w:t>
            </w:r>
          </w:p>
        </w:tc>
        <w:tc>
          <w:tcPr>
            <w:tcW w:w="1800" w:type="dxa"/>
            <w:shd w:val="clear" w:color="auto" w:fill="auto"/>
            <w:hideMark/>
          </w:tcPr>
          <w:p w14:paraId="3A83623A" w14:textId="77777777" w:rsidR="00F75E72" w:rsidRPr="00F75E72" w:rsidRDefault="00F75E72" w:rsidP="00171421">
            <w:pPr>
              <w:jc w:val="both"/>
              <w:rPr>
                <w:rFonts w:eastAsia="Arial" w:cs="Calibri"/>
                <w:sz w:val="18"/>
                <w:szCs w:val="18"/>
              </w:rPr>
            </w:pPr>
            <w:r w:rsidRPr="00F75E72">
              <w:rPr>
                <w:rFonts w:eastAsia="Arial" w:cs="Calibri"/>
                <w:sz w:val="18"/>
                <w:szCs w:val="18"/>
              </w:rPr>
              <w:t>Expérience dans le renforcement des capacités pour la rédaction de rapports statistiques et analytiques. Un certain niveau de connaissance et d'expérience de travail avec les ODD et dans la région de l'Afrique de l'Ouest et/ou au Burkina Faso est hautement souhaitable.</w:t>
            </w:r>
          </w:p>
          <w:p w14:paraId="5D5C24E8" w14:textId="77777777" w:rsidR="00F75E72" w:rsidRPr="00F75E72" w:rsidRDefault="00F75E72" w:rsidP="00171421">
            <w:pPr>
              <w:jc w:val="both"/>
              <w:rPr>
                <w:rFonts w:cs="Calibri"/>
                <w:sz w:val="18"/>
                <w:szCs w:val="18"/>
              </w:rPr>
            </w:pPr>
          </w:p>
          <w:p w14:paraId="3300D051" w14:textId="77777777" w:rsidR="00F75E72" w:rsidRPr="00F75E72" w:rsidRDefault="00F75E72" w:rsidP="00171421">
            <w:pPr>
              <w:pStyle w:val="Default"/>
              <w:spacing w:after="120"/>
              <w:jc w:val="both"/>
              <w:rPr>
                <w:sz w:val="18"/>
                <w:szCs w:val="18"/>
                <w:lang w:val="fr-FR"/>
              </w:rPr>
            </w:pPr>
          </w:p>
        </w:tc>
        <w:tc>
          <w:tcPr>
            <w:tcW w:w="1620" w:type="dxa"/>
            <w:shd w:val="clear" w:color="auto" w:fill="auto"/>
            <w:hideMark/>
          </w:tcPr>
          <w:p w14:paraId="41448CD1" w14:textId="77777777" w:rsidR="00F75E72" w:rsidRPr="00F75E72" w:rsidRDefault="00F75E72" w:rsidP="00171421">
            <w:pPr>
              <w:spacing w:after="120"/>
              <w:rPr>
                <w:rFonts w:cs="Calibri"/>
                <w:sz w:val="18"/>
                <w:szCs w:val="18"/>
              </w:rPr>
            </w:pPr>
            <w:r w:rsidRPr="00F75E72">
              <w:rPr>
                <w:rFonts w:eastAsia="Arial" w:cs="Calibri"/>
                <w:sz w:val="18"/>
                <w:szCs w:val="18"/>
              </w:rPr>
              <w:lastRenderedPageBreak/>
              <w:t>Pour ce poste, la maîtrise orale et écrite du français est requise. Bien que cela ne soit pas obligatoire, la connaissance de toute autre langue des Nations Unies (par exemple l'anglais) sera un avantage.</w:t>
            </w:r>
          </w:p>
          <w:p w14:paraId="7DDAFC26" w14:textId="77777777" w:rsidR="00F75E72" w:rsidRPr="00F75E72" w:rsidRDefault="00F75E72" w:rsidP="00171421">
            <w:pPr>
              <w:spacing w:after="120"/>
              <w:rPr>
                <w:rFonts w:eastAsia="SimSun" w:cs="Calibri"/>
                <w:color w:val="000000"/>
                <w:sz w:val="18"/>
                <w:szCs w:val="18"/>
                <w:lang w:eastAsia="en-GB"/>
              </w:rPr>
            </w:pPr>
          </w:p>
        </w:tc>
        <w:tc>
          <w:tcPr>
            <w:tcW w:w="1080" w:type="dxa"/>
            <w:shd w:val="clear" w:color="auto" w:fill="auto"/>
            <w:noWrap/>
            <w:hideMark/>
          </w:tcPr>
          <w:p w14:paraId="55082FEB"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 xml:space="preserve">Total </w:t>
            </w:r>
          </w:p>
        </w:tc>
      </w:tr>
      <w:tr w:rsidR="00F75E72" w:rsidRPr="00F75E72" w14:paraId="2C8E7235" w14:textId="77777777" w:rsidTr="00171421">
        <w:trPr>
          <w:trHeight w:val="470"/>
        </w:trPr>
        <w:tc>
          <w:tcPr>
            <w:tcW w:w="2155" w:type="dxa"/>
            <w:shd w:val="clear" w:color="auto" w:fill="auto"/>
            <w:hideMark/>
          </w:tcPr>
          <w:p w14:paraId="00DFD2E0"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15%</w:t>
            </w:r>
          </w:p>
        </w:tc>
        <w:tc>
          <w:tcPr>
            <w:tcW w:w="2970" w:type="dxa"/>
            <w:shd w:val="clear" w:color="auto" w:fill="auto"/>
            <w:hideMark/>
          </w:tcPr>
          <w:p w14:paraId="25A98569"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50%</w:t>
            </w:r>
          </w:p>
        </w:tc>
        <w:tc>
          <w:tcPr>
            <w:tcW w:w="1800" w:type="dxa"/>
            <w:shd w:val="clear" w:color="auto" w:fill="auto"/>
            <w:hideMark/>
          </w:tcPr>
          <w:p w14:paraId="736FE329"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25%</w:t>
            </w:r>
          </w:p>
        </w:tc>
        <w:tc>
          <w:tcPr>
            <w:tcW w:w="1620" w:type="dxa"/>
            <w:shd w:val="clear" w:color="auto" w:fill="auto"/>
            <w:hideMark/>
          </w:tcPr>
          <w:p w14:paraId="266A9551"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10%</w:t>
            </w:r>
          </w:p>
        </w:tc>
        <w:tc>
          <w:tcPr>
            <w:tcW w:w="1080" w:type="dxa"/>
            <w:shd w:val="clear" w:color="auto" w:fill="auto"/>
            <w:noWrap/>
            <w:hideMark/>
          </w:tcPr>
          <w:p w14:paraId="61EF1892"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100%</w:t>
            </w:r>
          </w:p>
        </w:tc>
      </w:tr>
    </w:tbl>
    <w:p w14:paraId="0AF419EA" w14:textId="77777777" w:rsidR="00D87BF6" w:rsidRPr="00F75E72" w:rsidRDefault="00D87BF6" w:rsidP="00FF528F">
      <w:pPr>
        <w:spacing w:after="0"/>
        <w:jc w:val="both"/>
        <w:rPr>
          <w:rFonts w:cs="Calibri"/>
          <w:sz w:val="18"/>
          <w:szCs w:val="18"/>
        </w:rPr>
      </w:pPr>
    </w:p>
    <w:p w14:paraId="19BC32A1" w14:textId="77777777" w:rsidR="00CC59D1" w:rsidRPr="00F75E72" w:rsidRDefault="00CC59D1" w:rsidP="00FF528F">
      <w:pPr>
        <w:autoSpaceDE w:val="0"/>
        <w:autoSpaceDN w:val="0"/>
        <w:adjustRightInd w:val="0"/>
        <w:spacing w:after="0"/>
        <w:jc w:val="both"/>
        <w:rPr>
          <w:rFonts w:eastAsia="Times New Roman" w:cs="Calibri"/>
          <w:sz w:val="18"/>
          <w:szCs w:val="18"/>
          <w:lang w:eastAsia="fr-FR"/>
        </w:rPr>
      </w:pPr>
    </w:p>
    <w:p w14:paraId="584A497C" w14:textId="77777777" w:rsidR="00DE5364" w:rsidRPr="00F75E72" w:rsidRDefault="00DE5364" w:rsidP="00FF528F">
      <w:pPr>
        <w:pStyle w:val="Paragraphedeliste"/>
        <w:numPr>
          <w:ilvl w:val="0"/>
          <w:numId w:val="1"/>
        </w:numPr>
        <w:spacing w:after="0"/>
        <w:jc w:val="both"/>
        <w:rPr>
          <w:rFonts w:eastAsia="Times New Roman" w:cs="Calibri"/>
          <w:i/>
          <w:sz w:val="18"/>
          <w:szCs w:val="18"/>
          <w:u w:val="single"/>
          <w:lang w:eastAsia="rw-RW"/>
        </w:rPr>
      </w:pPr>
      <w:r w:rsidRPr="00F75E72">
        <w:rPr>
          <w:rFonts w:eastAsia="Times New Roman" w:cs="Calibri"/>
          <w:i/>
          <w:sz w:val="18"/>
          <w:szCs w:val="18"/>
          <w:u w:val="single"/>
          <w:lang w:eastAsia="rw-RW"/>
        </w:rPr>
        <w:t>Les propositions financières</w:t>
      </w:r>
    </w:p>
    <w:p w14:paraId="34F1EF04" w14:textId="77777777" w:rsidR="00C44BC6" w:rsidRPr="00F75E72" w:rsidRDefault="00C44BC6" w:rsidP="00FF528F">
      <w:pPr>
        <w:spacing w:after="0"/>
        <w:jc w:val="both"/>
        <w:rPr>
          <w:rFonts w:eastAsia="Times New Roman" w:cs="Calibri"/>
          <w:bCs/>
          <w:sz w:val="18"/>
          <w:szCs w:val="18"/>
          <w:lang w:eastAsia="rw-RW"/>
        </w:rPr>
      </w:pPr>
      <w:r w:rsidRPr="00F75E72">
        <w:rPr>
          <w:rFonts w:eastAsia="Times New Roman" w:cs="Calibri"/>
          <w:bCs/>
          <w:sz w:val="18"/>
          <w:szCs w:val="18"/>
          <w:lang w:eastAsia="rw-RW"/>
        </w:rPr>
        <w:t xml:space="preserve">La proposition financière est évaluée selon la formule suivante : </w:t>
      </w:r>
    </w:p>
    <w:p w14:paraId="406B458B" w14:textId="32F6C5DF" w:rsidR="00C44BC6" w:rsidRPr="00F75E72" w:rsidRDefault="00C44BC6" w:rsidP="00FF528F">
      <w:pPr>
        <w:spacing w:after="0"/>
        <w:jc w:val="both"/>
        <w:rPr>
          <w:rFonts w:eastAsia="Times New Roman" w:cs="Calibri"/>
          <w:b/>
          <w:i/>
          <w:sz w:val="18"/>
          <w:szCs w:val="18"/>
          <w:lang w:eastAsia="rw-RW"/>
        </w:rPr>
      </w:pPr>
      <w:r w:rsidRPr="00F75E72">
        <w:rPr>
          <w:rFonts w:eastAsia="Times New Roman" w:cs="Calibri"/>
          <w:b/>
          <w:color w:val="333333"/>
          <w:sz w:val="18"/>
          <w:szCs w:val="18"/>
          <w:lang w:eastAsia="fr-FR"/>
        </w:rPr>
        <w:t xml:space="preserve">Note financière A = [(Offre financière la moins </w:t>
      </w:r>
      <w:proofErr w:type="spellStart"/>
      <w:r w:rsidR="00667FF7" w:rsidRPr="00F75E72">
        <w:rPr>
          <w:rFonts w:eastAsia="Times New Roman" w:cs="Calibri"/>
          <w:b/>
          <w:color w:val="333333"/>
          <w:sz w:val="18"/>
          <w:szCs w:val="18"/>
          <w:lang w:eastAsia="fr-FR"/>
        </w:rPr>
        <w:t>disante</w:t>
      </w:r>
      <w:proofErr w:type="spellEnd"/>
      <w:r w:rsidR="00667FF7" w:rsidRPr="00F75E72">
        <w:rPr>
          <w:rFonts w:eastAsia="Times New Roman" w:cs="Calibri"/>
          <w:b/>
          <w:color w:val="333333"/>
          <w:sz w:val="18"/>
          <w:szCs w:val="18"/>
          <w:lang w:eastAsia="fr-FR"/>
        </w:rPr>
        <w:t>) /</w:t>
      </w:r>
      <w:r w:rsidRPr="00F75E72">
        <w:rPr>
          <w:rFonts w:eastAsia="Times New Roman" w:cs="Calibri"/>
          <w:b/>
          <w:color w:val="333333"/>
          <w:sz w:val="18"/>
          <w:szCs w:val="18"/>
          <w:lang w:eastAsia="fr-FR"/>
        </w:rPr>
        <w:t>Offre financière de A] x 30</w:t>
      </w:r>
    </w:p>
    <w:p w14:paraId="6E57BE35" w14:textId="77777777" w:rsidR="00C44BC6" w:rsidRPr="00F75E72" w:rsidRDefault="00C44BC6" w:rsidP="00FF528F">
      <w:pPr>
        <w:spacing w:after="0"/>
        <w:jc w:val="both"/>
        <w:rPr>
          <w:rFonts w:cs="Calibri"/>
          <w:b/>
          <w:sz w:val="18"/>
          <w:szCs w:val="18"/>
        </w:rPr>
      </w:pPr>
      <w:r w:rsidRPr="00F75E72">
        <w:rPr>
          <w:rFonts w:cs="Calibri"/>
          <w:b/>
          <w:sz w:val="18"/>
          <w:szCs w:val="18"/>
        </w:rPr>
        <w:t>Seuls les consultants ayant obtenu une note technique d’au moins 70 points/100, verront leurs offres financières ouvertes. Cette note technique sera pondérée à 70% et la note financière pondérée à 30%.</w:t>
      </w:r>
    </w:p>
    <w:p w14:paraId="2E40C384" w14:textId="77777777" w:rsidR="00ED749B" w:rsidRPr="00F75E72" w:rsidRDefault="00ED749B" w:rsidP="00FF528F">
      <w:pPr>
        <w:spacing w:after="0"/>
        <w:jc w:val="both"/>
        <w:rPr>
          <w:rFonts w:eastAsia="Times New Roman" w:cs="Calibri"/>
          <w:color w:val="333333"/>
          <w:sz w:val="18"/>
          <w:szCs w:val="18"/>
          <w:lang w:eastAsia="fr-FR"/>
        </w:rPr>
      </w:pPr>
    </w:p>
    <w:p w14:paraId="6566B7D8" w14:textId="167ED99A" w:rsidR="00EF7436" w:rsidRDefault="00C44BC6" w:rsidP="00FF528F">
      <w:pPr>
        <w:spacing w:after="0"/>
        <w:jc w:val="both"/>
        <w:rPr>
          <w:rFonts w:eastAsia="Times New Roman" w:cs="Calibri"/>
          <w:color w:val="333333"/>
          <w:sz w:val="18"/>
          <w:szCs w:val="18"/>
          <w:lang w:eastAsia="fr-FR"/>
        </w:rPr>
      </w:pPr>
      <w:r w:rsidRPr="00F75E72">
        <w:rPr>
          <w:rFonts w:eastAsia="Times New Roman" w:cs="Calibri"/>
          <w:color w:val="333333"/>
          <w:sz w:val="18"/>
          <w:szCs w:val="18"/>
          <w:lang w:eastAsia="fr-FR"/>
        </w:rPr>
        <w:t>Le/la Consultant (e) fait sa proposition financière suivant le Tableau des coûts. Il doit proposer un montant forfaitaire et présenter dans le Tableau des coûts la ventilation de ce montant forfaitaire. Le/la Consultant (e) avec le cumul de notes (Technique pondérée + Financière) le plus élevé sera retenu pour la consultation.</w:t>
      </w:r>
    </w:p>
    <w:tbl>
      <w:tblPr>
        <w:tblpPr w:leftFromText="180" w:rightFromText="180" w:vertAnchor="text" w:horzAnchor="margin" w:tblpXSpec="center" w:tblpY="325"/>
        <w:tblW w:w="8789" w:type="dxa"/>
        <w:tblLook w:val="04A0" w:firstRow="1" w:lastRow="0" w:firstColumn="1" w:lastColumn="0" w:noHBand="0" w:noVBand="1"/>
      </w:tblPr>
      <w:tblGrid>
        <w:gridCol w:w="569"/>
        <w:gridCol w:w="3259"/>
        <w:gridCol w:w="850"/>
        <w:gridCol w:w="1276"/>
        <w:gridCol w:w="1276"/>
        <w:gridCol w:w="1559"/>
      </w:tblGrid>
      <w:tr w:rsidR="00C67AC6" w:rsidRPr="00C67AC6" w14:paraId="2F563E79" w14:textId="77777777" w:rsidTr="00C67AC6">
        <w:trPr>
          <w:trHeight w:val="248"/>
        </w:trPr>
        <w:tc>
          <w:tcPr>
            <w:tcW w:w="569" w:type="dxa"/>
            <w:tcBorders>
              <w:top w:val="nil"/>
              <w:left w:val="nil"/>
              <w:bottom w:val="double" w:sz="6" w:space="0" w:color="auto"/>
              <w:right w:val="nil"/>
            </w:tcBorders>
            <w:shd w:val="clear" w:color="auto" w:fill="auto"/>
            <w:noWrap/>
            <w:vAlign w:val="bottom"/>
          </w:tcPr>
          <w:p w14:paraId="7F0EBA69" w14:textId="77777777" w:rsidR="00C67AC6" w:rsidRPr="00C67AC6" w:rsidRDefault="00C67AC6" w:rsidP="000C7AFA">
            <w:pPr>
              <w:spacing w:after="0" w:line="240" w:lineRule="auto"/>
              <w:rPr>
                <w:rFonts w:eastAsia="Times New Roman" w:cstheme="minorHAnsi"/>
                <w:b/>
                <w:bCs/>
                <w:sz w:val="18"/>
                <w:szCs w:val="18"/>
              </w:rPr>
            </w:pPr>
          </w:p>
        </w:tc>
        <w:tc>
          <w:tcPr>
            <w:tcW w:w="3259" w:type="dxa"/>
            <w:tcBorders>
              <w:top w:val="nil"/>
              <w:left w:val="nil"/>
              <w:bottom w:val="double" w:sz="6" w:space="0" w:color="auto"/>
              <w:right w:val="nil"/>
            </w:tcBorders>
            <w:shd w:val="clear" w:color="auto" w:fill="auto"/>
            <w:noWrap/>
            <w:vAlign w:val="bottom"/>
          </w:tcPr>
          <w:p w14:paraId="73124008" w14:textId="77777777" w:rsidR="00C67AC6" w:rsidRPr="00C67AC6" w:rsidRDefault="00C67AC6" w:rsidP="000C7AFA">
            <w:pPr>
              <w:spacing w:after="0" w:line="240" w:lineRule="auto"/>
              <w:rPr>
                <w:rFonts w:eastAsia="Times New Roman" w:cstheme="minorHAnsi"/>
                <w:sz w:val="18"/>
                <w:szCs w:val="18"/>
              </w:rPr>
            </w:pPr>
          </w:p>
        </w:tc>
        <w:tc>
          <w:tcPr>
            <w:tcW w:w="850" w:type="dxa"/>
            <w:tcBorders>
              <w:top w:val="nil"/>
              <w:left w:val="nil"/>
              <w:bottom w:val="double" w:sz="6" w:space="0" w:color="auto"/>
              <w:right w:val="nil"/>
            </w:tcBorders>
            <w:shd w:val="clear" w:color="auto" w:fill="auto"/>
            <w:noWrap/>
            <w:vAlign w:val="bottom"/>
          </w:tcPr>
          <w:p w14:paraId="1E2F76B5" w14:textId="77777777" w:rsidR="00C67AC6" w:rsidRPr="00C67AC6" w:rsidRDefault="00C67AC6" w:rsidP="000C7AFA">
            <w:pPr>
              <w:spacing w:after="0" w:line="240" w:lineRule="auto"/>
              <w:rPr>
                <w:rFonts w:eastAsia="Times New Roman" w:cstheme="minorHAnsi"/>
                <w:sz w:val="18"/>
                <w:szCs w:val="18"/>
              </w:rPr>
            </w:pPr>
          </w:p>
        </w:tc>
        <w:tc>
          <w:tcPr>
            <w:tcW w:w="1276" w:type="dxa"/>
            <w:tcBorders>
              <w:top w:val="nil"/>
              <w:left w:val="nil"/>
              <w:bottom w:val="double" w:sz="6" w:space="0" w:color="auto"/>
              <w:right w:val="nil"/>
            </w:tcBorders>
            <w:shd w:val="clear" w:color="auto" w:fill="auto"/>
            <w:noWrap/>
            <w:vAlign w:val="bottom"/>
          </w:tcPr>
          <w:p w14:paraId="1DE9C4B7" w14:textId="77777777" w:rsidR="00C67AC6" w:rsidRPr="00C67AC6" w:rsidRDefault="00C67AC6" w:rsidP="000C7AFA">
            <w:pPr>
              <w:spacing w:after="0" w:line="240" w:lineRule="auto"/>
              <w:rPr>
                <w:rFonts w:eastAsia="Times New Roman" w:cstheme="minorHAnsi"/>
                <w:sz w:val="18"/>
                <w:szCs w:val="18"/>
              </w:rPr>
            </w:pPr>
          </w:p>
        </w:tc>
        <w:tc>
          <w:tcPr>
            <w:tcW w:w="1276" w:type="dxa"/>
            <w:tcBorders>
              <w:top w:val="nil"/>
              <w:left w:val="nil"/>
              <w:bottom w:val="double" w:sz="6" w:space="0" w:color="auto"/>
              <w:right w:val="nil"/>
            </w:tcBorders>
            <w:shd w:val="clear" w:color="auto" w:fill="auto"/>
            <w:noWrap/>
            <w:vAlign w:val="bottom"/>
          </w:tcPr>
          <w:p w14:paraId="2C2C547B" w14:textId="77777777" w:rsidR="00C67AC6" w:rsidRPr="00C67AC6" w:rsidRDefault="00C67AC6" w:rsidP="000C7AFA">
            <w:pPr>
              <w:spacing w:after="0" w:line="240" w:lineRule="auto"/>
              <w:rPr>
                <w:rFonts w:eastAsia="Times New Roman" w:cstheme="minorHAnsi"/>
                <w:sz w:val="18"/>
                <w:szCs w:val="18"/>
              </w:rPr>
            </w:pPr>
          </w:p>
        </w:tc>
        <w:tc>
          <w:tcPr>
            <w:tcW w:w="1559" w:type="dxa"/>
            <w:tcBorders>
              <w:top w:val="nil"/>
              <w:left w:val="nil"/>
              <w:bottom w:val="double" w:sz="6" w:space="0" w:color="auto"/>
              <w:right w:val="nil"/>
            </w:tcBorders>
            <w:shd w:val="clear" w:color="auto" w:fill="auto"/>
            <w:noWrap/>
            <w:vAlign w:val="bottom"/>
          </w:tcPr>
          <w:p w14:paraId="3BB1CEC5" w14:textId="77777777" w:rsidR="00C67AC6" w:rsidRPr="00C67AC6" w:rsidRDefault="00C67AC6" w:rsidP="000C7AFA">
            <w:pPr>
              <w:spacing w:after="0" w:line="240" w:lineRule="auto"/>
              <w:rPr>
                <w:rFonts w:eastAsia="Times New Roman" w:cstheme="minorHAnsi"/>
                <w:sz w:val="18"/>
                <w:szCs w:val="18"/>
              </w:rPr>
            </w:pPr>
          </w:p>
        </w:tc>
      </w:tr>
      <w:tr w:rsidR="00C67AC6" w:rsidRPr="00C67AC6" w14:paraId="2CE662C9" w14:textId="77777777" w:rsidTr="00C67AC6">
        <w:trPr>
          <w:trHeight w:val="703"/>
        </w:trPr>
        <w:tc>
          <w:tcPr>
            <w:tcW w:w="569" w:type="dxa"/>
            <w:tcBorders>
              <w:top w:val="nil"/>
              <w:left w:val="double" w:sz="6" w:space="0" w:color="auto"/>
              <w:bottom w:val="double" w:sz="6" w:space="0" w:color="auto"/>
              <w:right w:val="single" w:sz="8" w:space="0" w:color="auto"/>
            </w:tcBorders>
            <w:shd w:val="clear" w:color="auto" w:fill="auto"/>
            <w:vAlign w:val="center"/>
            <w:hideMark/>
          </w:tcPr>
          <w:p w14:paraId="1AA778CF"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N°</w:t>
            </w:r>
          </w:p>
        </w:tc>
        <w:tc>
          <w:tcPr>
            <w:tcW w:w="3259" w:type="dxa"/>
            <w:tcBorders>
              <w:top w:val="nil"/>
              <w:left w:val="nil"/>
              <w:bottom w:val="double" w:sz="6" w:space="0" w:color="auto"/>
              <w:right w:val="single" w:sz="8" w:space="0" w:color="auto"/>
            </w:tcBorders>
            <w:shd w:val="clear" w:color="auto" w:fill="auto"/>
            <w:vAlign w:val="center"/>
            <w:hideMark/>
          </w:tcPr>
          <w:p w14:paraId="25D2504D"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DESIGNATION</w:t>
            </w:r>
          </w:p>
        </w:tc>
        <w:tc>
          <w:tcPr>
            <w:tcW w:w="850" w:type="dxa"/>
            <w:tcBorders>
              <w:top w:val="nil"/>
              <w:left w:val="nil"/>
              <w:bottom w:val="double" w:sz="6" w:space="0" w:color="auto"/>
              <w:right w:val="single" w:sz="8" w:space="0" w:color="auto"/>
            </w:tcBorders>
            <w:shd w:val="clear" w:color="auto" w:fill="auto"/>
            <w:vAlign w:val="center"/>
            <w:hideMark/>
          </w:tcPr>
          <w:p w14:paraId="105F6F2B"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UNITE</w:t>
            </w:r>
          </w:p>
        </w:tc>
        <w:tc>
          <w:tcPr>
            <w:tcW w:w="1276" w:type="dxa"/>
            <w:tcBorders>
              <w:top w:val="nil"/>
              <w:left w:val="nil"/>
              <w:bottom w:val="double" w:sz="6" w:space="0" w:color="auto"/>
              <w:right w:val="single" w:sz="8" w:space="0" w:color="auto"/>
            </w:tcBorders>
            <w:shd w:val="clear" w:color="auto" w:fill="auto"/>
            <w:vAlign w:val="center"/>
            <w:hideMark/>
          </w:tcPr>
          <w:p w14:paraId="38388C41"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QUANTITE</w:t>
            </w:r>
          </w:p>
        </w:tc>
        <w:tc>
          <w:tcPr>
            <w:tcW w:w="1276" w:type="dxa"/>
            <w:tcBorders>
              <w:top w:val="nil"/>
              <w:left w:val="nil"/>
              <w:bottom w:val="double" w:sz="6" w:space="0" w:color="auto"/>
              <w:right w:val="single" w:sz="8" w:space="0" w:color="auto"/>
            </w:tcBorders>
            <w:shd w:val="clear" w:color="auto" w:fill="auto"/>
            <w:vAlign w:val="center"/>
            <w:hideMark/>
          </w:tcPr>
          <w:p w14:paraId="6C6965F6"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PRIX UNITAIRES</w:t>
            </w:r>
          </w:p>
        </w:tc>
        <w:tc>
          <w:tcPr>
            <w:tcW w:w="1559" w:type="dxa"/>
            <w:tcBorders>
              <w:top w:val="nil"/>
              <w:left w:val="nil"/>
              <w:bottom w:val="double" w:sz="6" w:space="0" w:color="auto"/>
              <w:right w:val="double" w:sz="6" w:space="0" w:color="auto"/>
            </w:tcBorders>
            <w:shd w:val="clear" w:color="auto" w:fill="auto"/>
            <w:vAlign w:val="center"/>
            <w:hideMark/>
          </w:tcPr>
          <w:p w14:paraId="22799218"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PRIX TOTAL</w:t>
            </w:r>
          </w:p>
        </w:tc>
      </w:tr>
      <w:tr w:rsidR="00C67AC6" w:rsidRPr="00C67AC6" w14:paraId="7AB82896" w14:textId="77777777" w:rsidTr="00C67AC6">
        <w:trPr>
          <w:trHeight w:val="293"/>
        </w:trPr>
        <w:tc>
          <w:tcPr>
            <w:tcW w:w="569" w:type="dxa"/>
            <w:tcBorders>
              <w:top w:val="nil"/>
              <w:left w:val="double" w:sz="6" w:space="0" w:color="auto"/>
              <w:bottom w:val="nil"/>
              <w:right w:val="single" w:sz="8" w:space="0" w:color="auto"/>
            </w:tcBorders>
            <w:shd w:val="clear" w:color="auto" w:fill="auto"/>
            <w:vAlign w:val="center"/>
            <w:hideMark/>
          </w:tcPr>
          <w:p w14:paraId="1D68781D"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1</w:t>
            </w:r>
          </w:p>
        </w:tc>
        <w:tc>
          <w:tcPr>
            <w:tcW w:w="3259" w:type="dxa"/>
            <w:tcBorders>
              <w:top w:val="nil"/>
              <w:left w:val="nil"/>
              <w:bottom w:val="single" w:sz="4" w:space="0" w:color="auto"/>
              <w:right w:val="single" w:sz="8" w:space="0" w:color="auto"/>
            </w:tcBorders>
            <w:shd w:val="clear" w:color="auto" w:fill="auto"/>
            <w:vAlign w:val="center"/>
            <w:hideMark/>
          </w:tcPr>
          <w:p w14:paraId="4BD4A1C3" w14:textId="77777777" w:rsidR="00C67AC6" w:rsidRPr="00C67AC6" w:rsidRDefault="00C67AC6" w:rsidP="000C7AFA">
            <w:pPr>
              <w:spacing w:after="0" w:line="240" w:lineRule="auto"/>
              <w:jc w:val="center"/>
              <w:rPr>
                <w:rFonts w:eastAsia="Times New Roman" w:cstheme="minorHAnsi"/>
                <w:b/>
                <w:sz w:val="18"/>
                <w:szCs w:val="18"/>
              </w:rPr>
            </w:pPr>
            <w:r w:rsidRPr="00C67AC6">
              <w:rPr>
                <w:rFonts w:eastAsia="Times New Roman" w:cstheme="minorHAnsi"/>
                <w:b/>
                <w:sz w:val="18"/>
                <w:szCs w:val="18"/>
              </w:rPr>
              <w:t>HONORAIRES</w:t>
            </w:r>
          </w:p>
        </w:tc>
        <w:tc>
          <w:tcPr>
            <w:tcW w:w="850" w:type="dxa"/>
            <w:tcBorders>
              <w:top w:val="nil"/>
              <w:left w:val="nil"/>
              <w:bottom w:val="single" w:sz="4" w:space="0" w:color="auto"/>
              <w:right w:val="single" w:sz="8" w:space="0" w:color="auto"/>
            </w:tcBorders>
            <w:shd w:val="clear" w:color="auto" w:fill="auto"/>
            <w:vAlign w:val="center"/>
            <w:hideMark/>
          </w:tcPr>
          <w:p w14:paraId="374E9CA4" w14:textId="77777777" w:rsidR="00C67AC6" w:rsidRPr="00C67AC6" w:rsidRDefault="00C67AC6" w:rsidP="000C7AFA">
            <w:pPr>
              <w:spacing w:after="0" w:line="240" w:lineRule="auto"/>
              <w:rPr>
                <w:rFonts w:eastAsia="Times New Roman" w:cstheme="minorHAnsi"/>
                <w:b/>
                <w:bCs/>
                <w:sz w:val="18"/>
                <w:szCs w:val="18"/>
              </w:rPr>
            </w:pPr>
            <w:r w:rsidRPr="00C67AC6">
              <w:rPr>
                <w:rFonts w:eastAsia="Times New Roman" w:cstheme="minorHAnsi"/>
                <w:b/>
                <w:bCs/>
                <w:sz w:val="18"/>
                <w:szCs w:val="18"/>
              </w:rPr>
              <w:t> </w:t>
            </w:r>
          </w:p>
        </w:tc>
        <w:tc>
          <w:tcPr>
            <w:tcW w:w="1276" w:type="dxa"/>
            <w:tcBorders>
              <w:top w:val="nil"/>
              <w:left w:val="nil"/>
              <w:bottom w:val="single" w:sz="4" w:space="0" w:color="auto"/>
              <w:right w:val="single" w:sz="8" w:space="0" w:color="auto"/>
            </w:tcBorders>
            <w:shd w:val="clear" w:color="000000" w:fill="FFFFFF"/>
            <w:vAlign w:val="center"/>
            <w:hideMark/>
          </w:tcPr>
          <w:p w14:paraId="5DDC2182"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 </w:t>
            </w:r>
          </w:p>
        </w:tc>
        <w:tc>
          <w:tcPr>
            <w:tcW w:w="1276" w:type="dxa"/>
            <w:tcBorders>
              <w:top w:val="nil"/>
              <w:left w:val="nil"/>
              <w:bottom w:val="nil"/>
              <w:right w:val="single" w:sz="8" w:space="0" w:color="auto"/>
            </w:tcBorders>
            <w:shd w:val="clear" w:color="000000" w:fill="FFFFFF"/>
            <w:vAlign w:val="center"/>
            <w:hideMark/>
          </w:tcPr>
          <w:p w14:paraId="60FE6193"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 </w:t>
            </w:r>
          </w:p>
        </w:tc>
        <w:tc>
          <w:tcPr>
            <w:tcW w:w="1559" w:type="dxa"/>
            <w:tcBorders>
              <w:top w:val="nil"/>
              <w:left w:val="nil"/>
              <w:bottom w:val="nil"/>
              <w:right w:val="double" w:sz="6" w:space="0" w:color="auto"/>
            </w:tcBorders>
            <w:shd w:val="clear" w:color="000000" w:fill="FFFFFF"/>
            <w:vAlign w:val="center"/>
            <w:hideMark/>
          </w:tcPr>
          <w:p w14:paraId="19F22D14"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 </w:t>
            </w:r>
          </w:p>
        </w:tc>
      </w:tr>
      <w:tr w:rsidR="00C67AC6" w:rsidRPr="00C67AC6" w14:paraId="2EA2184B" w14:textId="77777777" w:rsidTr="00C67AC6">
        <w:trPr>
          <w:trHeight w:val="401"/>
        </w:trPr>
        <w:tc>
          <w:tcPr>
            <w:tcW w:w="569" w:type="dxa"/>
            <w:tcBorders>
              <w:top w:val="single" w:sz="4" w:space="0" w:color="auto"/>
              <w:left w:val="double" w:sz="6" w:space="0" w:color="auto"/>
              <w:bottom w:val="single" w:sz="4" w:space="0" w:color="auto"/>
              <w:right w:val="single" w:sz="8" w:space="0" w:color="auto"/>
            </w:tcBorders>
            <w:shd w:val="clear" w:color="auto" w:fill="auto"/>
            <w:noWrap/>
            <w:vAlign w:val="center"/>
            <w:hideMark/>
          </w:tcPr>
          <w:p w14:paraId="05F9F7E9" w14:textId="77777777" w:rsidR="00C67AC6" w:rsidRPr="00C67AC6" w:rsidRDefault="00C67AC6" w:rsidP="000C7AFA">
            <w:pPr>
              <w:spacing w:after="0" w:line="240" w:lineRule="auto"/>
              <w:jc w:val="center"/>
              <w:rPr>
                <w:rFonts w:eastAsia="Times New Roman" w:cstheme="minorHAnsi"/>
                <w:sz w:val="18"/>
                <w:szCs w:val="18"/>
              </w:rPr>
            </w:pPr>
            <w:r w:rsidRPr="00C67AC6">
              <w:rPr>
                <w:rFonts w:eastAsia="Times New Roman" w:cstheme="minorHAnsi"/>
                <w:sz w:val="18"/>
                <w:szCs w:val="18"/>
              </w:rPr>
              <w:t>1.1</w:t>
            </w:r>
          </w:p>
        </w:tc>
        <w:tc>
          <w:tcPr>
            <w:tcW w:w="3259" w:type="dxa"/>
            <w:tcBorders>
              <w:top w:val="nil"/>
              <w:left w:val="nil"/>
              <w:bottom w:val="single" w:sz="4" w:space="0" w:color="auto"/>
              <w:right w:val="single" w:sz="8" w:space="0" w:color="auto"/>
            </w:tcBorders>
            <w:shd w:val="clear" w:color="auto" w:fill="auto"/>
            <w:vAlign w:val="center"/>
            <w:hideMark/>
          </w:tcPr>
          <w:p w14:paraId="61A84B08" w14:textId="77777777" w:rsidR="00C67AC6" w:rsidRPr="00C67AC6" w:rsidRDefault="00C67AC6" w:rsidP="000C7AFA">
            <w:pPr>
              <w:spacing w:after="0" w:line="240" w:lineRule="auto"/>
              <w:rPr>
                <w:rFonts w:eastAsia="Times New Roman" w:cstheme="minorHAnsi"/>
                <w:sz w:val="18"/>
                <w:szCs w:val="18"/>
              </w:rPr>
            </w:pPr>
            <w:r w:rsidRPr="00C67AC6">
              <w:rPr>
                <w:rFonts w:eastAsia="Times New Roman" w:cstheme="minorHAnsi"/>
                <w:bCs/>
                <w:sz w:val="18"/>
                <w:szCs w:val="18"/>
              </w:rPr>
              <w:t xml:space="preserve">Honoraires Consultant </w:t>
            </w:r>
            <w:r w:rsidRPr="00C67AC6">
              <w:rPr>
                <w:rFonts w:eastAsia="Times New Roman" w:cstheme="minorHAnsi"/>
                <w:sz w:val="18"/>
                <w:szCs w:val="18"/>
              </w:rPr>
              <w:t xml:space="preserve">   </w:t>
            </w:r>
          </w:p>
        </w:tc>
        <w:tc>
          <w:tcPr>
            <w:tcW w:w="850" w:type="dxa"/>
            <w:tcBorders>
              <w:top w:val="nil"/>
              <w:left w:val="nil"/>
              <w:bottom w:val="single" w:sz="4" w:space="0" w:color="auto"/>
              <w:right w:val="single" w:sz="8" w:space="0" w:color="auto"/>
            </w:tcBorders>
            <w:shd w:val="clear" w:color="auto" w:fill="auto"/>
            <w:vAlign w:val="center"/>
          </w:tcPr>
          <w:p w14:paraId="10536440" w14:textId="77777777" w:rsidR="00C67AC6" w:rsidRPr="00C67AC6" w:rsidRDefault="00C67AC6" w:rsidP="000C7AFA">
            <w:pPr>
              <w:spacing w:after="0" w:line="240" w:lineRule="auto"/>
              <w:jc w:val="center"/>
              <w:rPr>
                <w:rFonts w:eastAsia="Times New Roman" w:cstheme="minorHAnsi"/>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6A39A5C4" w14:textId="77777777" w:rsidR="00C67AC6" w:rsidRPr="00C67AC6" w:rsidRDefault="00C67AC6" w:rsidP="000C7AFA">
            <w:pPr>
              <w:spacing w:after="0" w:line="240" w:lineRule="auto"/>
              <w:rPr>
                <w:rFonts w:eastAsia="Times New Roman" w:cstheme="minorHAnsi"/>
                <w:sz w:val="18"/>
                <w:szCs w:val="18"/>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40994B16" w14:textId="77777777" w:rsidR="00C67AC6" w:rsidRPr="00C67AC6" w:rsidRDefault="00C67AC6" w:rsidP="000C7AFA">
            <w:pPr>
              <w:spacing w:after="0" w:line="240" w:lineRule="auto"/>
              <w:jc w:val="center"/>
              <w:rPr>
                <w:rFonts w:eastAsia="Times New Roman" w:cstheme="minorHAnsi"/>
                <w:sz w:val="18"/>
                <w:szCs w:val="18"/>
              </w:rPr>
            </w:pPr>
          </w:p>
        </w:tc>
        <w:tc>
          <w:tcPr>
            <w:tcW w:w="1559" w:type="dxa"/>
            <w:tcBorders>
              <w:top w:val="single" w:sz="4" w:space="0" w:color="auto"/>
              <w:left w:val="nil"/>
              <w:bottom w:val="single" w:sz="4" w:space="0" w:color="auto"/>
              <w:right w:val="double" w:sz="6" w:space="0" w:color="auto"/>
            </w:tcBorders>
            <w:shd w:val="clear" w:color="auto" w:fill="auto"/>
            <w:noWrap/>
            <w:vAlign w:val="center"/>
          </w:tcPr>
          <w:p w14:paraId="53E260A2" w14:textId="77777777" w:rsidR="00C67AC6" w:rsidRPr="00C67AC6" w:rsidRDefault="00C67AC6" w:rsidP="000C7AFA">
            <w:pPr>
              <w:spacing w:after="0" w:line="240" w:lineRule="auto"/>
              <w:jc w:val="center"/>
              <w:rPr>
                <w:rFonts w:eastAsia="Times New Roman" w:cstheme="minorHAnsi"/>
                <w:sz w:val="18"/>
                <w:szCs w:val="18"/>
              </w:rPr>
            </w:pPr>
          </w:p>
        </w:tc>
      </w:tr>
      <w:tr w:rsidR="00C67AC6" w:rsidRPr="00C67AC6" w14:paraId="393AA1B4" w14:textId="77777777" w:rsidTr="00C67AC6">
        <w:trPr>
          <w:trHeight w:val="400"/>
        </w:trPr>
        <w:tc>
          <w:tcPr>
            <w:tcW w:w="569" w:type="dxa"/>
            <w:tcBorders>
              <w:top w:val="nil"/>
              <w:left w:val="double" w:sz="6" w:space="0" w:color="auto"/>
              <w:bottom w:val="single" w:sz="4" w:space="0" w:color="auto"/>
              <w:right w:val="single" w:sz="8" w:space="0" w:color="auto"/>
            </w:tcBorders>
            <w:shd w:val="clear" w:color="auto" w:fill="auto"/>
            <w:noWrap/>
            <w:vAlign w:val="center"/>
            <w:hideMark/>
          </w:tcPr>
          <w:p w14:paraId="1B8ACF3D"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2</w:t>
            </w:r>
          </w:p>
        </w:tc>
        <w:tc>
          <w:tcPr>
            <w:tcW w:w="3259" w:type="dxa"/>
            <w:tcBorders>
              <w:top w:val="nil"/>
              <w:left w:val="nil"/>
              <w:bottom w:val="single" w:sz="4" w:space="0" w:color="auto"/>
              <w:right w:val="single" w:sz="8" w:space="0" w:color="auto"/>
            </w:tcBorders>
            <w:shd w:val="clear" w:color="auto" w:fill="FFFFFF"/>
            <w:noWrap/>
            <w:vAlign w:val="center"/>
            <w:hideMark/>
          </w:tcPr>
          <w:p w14:paraId="373D1068"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Perdiem (en cas de mission terrain)</w:t>
            </w:r>
          </w:p>
        </w:tc>
        <w:tc>
          <w:tcPr>
            <w:tcW w:w="850" w:type="dxa"/>
            <w:tcBorders>
              <w:top w:val="nil"/>
              <w:left w:val="nil"/>
              <w:bottom w:val="single" w:sz="4" w:space="0" w:color="auto"/>
              <w:right w:val="single" w:sz="8" w:space="0" w:color="auto"/>
            </w:tcBorders>
            <w:shd w:val="clear" w:color="auto" w:fill="auto"/>
            <w:noWrap/>
            <w:vAlign w:val="center"/>
            <w:hideMark/>
          </w:tcPr>
          <w:p w14:paraId="3CAB36EE"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0F671770" w14:textId="77777777" w:rsidR="00C67AC6" w:rsidRPr="00C67AC6" w:rsidRDefault="00C67AC6" w:rsidP="000C7AFA">
            <w:pPr>
              <w:spacing w:after="0" w:line="240" w:lineRule="auto"/>
              <w:jc w:val="center"/>
              <w:rPr>
                <w:rFonts w:eastAsia="Times New Roman" w:cstheme="minorHAnsi"/>
                <w:sz w:val="18"/>
                <w:szCs w:val="18"/>
              </w:rPr>
            </w:pPr>
            <w:r w:rsidRPr="00C67AC6">
              <w:rPr>
                <w:rFonts w:eastAsia="Times New Roman" w:cstheme="minorHAnsi"/>
                <w:sz w:val="18"/>
                <w:szCs w:val="18"/>
              </w:rPr>
              <w:t> </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00FAE867" w14:textId="77777777" w:rsidR="00C67AC6" w:rsidRPr="00C67AC6" w:rsidRDefault="00C67AC6" w:rsidP="000C7AFA">
            <w:pPr>
              <w:spacing w:after="0" w:line="240" w:lineRule="auto"/>
              <w:jc w:val="center"/>
              <w:rPr>
                <w:rFonts w:eastAsia="Times New Roman" w:cstheme="minorHAnsi"/>
                <w:sz w:val="18"/>
                <w:szCs w:val="18"/>
              </w:rPr>
            </w:pPr>
            <w:r w:rsidRPr="00C67AC6">
              <w:rPr>
                <w:rFonts w:eastAsia="Times New Roman" w:cstheme="minorHAnsi"/>
                <w:sz w:val="18"/>
                <w:szCs w:val="18"/>
              </w:rPr>
              <w:t> </w:t>
            </w:r>
          </w:p>
        </w:tc>
        <w:tc>
          <w:tcPr>
            <w:tcW w:w="1559" w:type="dxa"/>
            <w:tcBorders>
              <w:top w:val="nil"/>
              <w:left w:val="nil"/>
              <w:bottom w:val="single" w:sz="4" w:space="0" w:color="auto"/>
              <w:right w:val="double" w:sz="6" w:space="0" w:color="auto"/>
            </w:tcBorders>
            <w:shd w:val="clear" w:color="000000" w:fill="FFFFFF"/>
            <w:noWrap/>
            <w:vAlign w:val="center"/>
            <w:hideMark/>
          </w:tcPr>
          <w:p w14:paraId="34B25A30" w14:textId="77777777" w:rsidR="00C67AC6" w:rsidRPr="00C67AC6" w:rsidRDefault="00C67AC6" w:rsidP="000C7AFA">
            <w:pPr>
              <w:spacing w:after="0" w:line="240" w:lineRule="auto"/>
              <w:jc w:val="center"/>
              <w:rPr>
                <w:rFonts w:eastAsia="Times New Roman" w:cstheme="minorHAnsi"/>
                <w:sz w:val="18"/>
                <w:szCs w:val="18"/>
              </w:rPr>
            </w:pPr>
            <w:r w:rsidRPr="00C67AC6">
              <w:rPr>
                <w:rFonts w:eastAsia="Times New Roman" w:cstheme="minorHAnsi"/>
                <w:sz w:val="18"/>
                <w:szCs w:val="18"/>
              </w:rPr>
              <w:t> </w:t>
            </w:r>
          </w:p>
        </w:tc>
      </w:tr>
      <w:tr w:rsidR="00C67AC6" w:rsidRPr="00C67AC6" w14:paraId="70E2FFA7" w14:textId="77777777" w:rsidTr="00C67AC6">
        <w:trPr>
          <w:trHeight w:val="400"/>
        </w:trPr>
        <w:tc>
          <w:tcPr>
            <w:tcW w:w="569" w:type="dxa"/>
            <w:tcBorders>
              <w:top w:val="nil"/>
              <w:left w:val="double" w:sz="6" w:space="0" w:color="auto"/>
              <w:bottom w:val="single" w:sz="4" w:space="0" w:color="auto"/>
              <w:right w:val="single" w:sz="8" w:space="0" w:color="auto"/>
            </w:tcBorders>
            <w:shd w:val="clear" w:color="auto" w:fill="auto"/>
            <w:noWrap/>
            <w:vAlign w:val="center"/>
          </w:tcPr>
          <w:p w14:paraId="195A5990" w14:textId="77777777" w:rsidR="00C67AC6" w:rsidRPr="00C67AC6" w:rsidRDefault="00C67AC6" w:rsidP="000C7AFA">
            <w:pPr>
              <w:spacing w:after="0" w:line="240" w:lineRule="auto"/>
              <w:jc w:val="center"/>
              <w:rPr>
                <w:rFonts w:eastAsia="Times New Roman" w:cstheme="minorHAnsi"/>
                <w:b/>
                <w:bCs/>
                <w:sz w:val="18"/>
                <w:szCs w:val="18"/>
              </w:rPr>
            </w:pPr>
          </w:p>
        </w:tc>
        <w:tc>
          <w:tcPr>
            <w:tcW w:w="3259" w:type="dxa"/>
            <w:tcBorders>
              <w:top w:val="nil"/>
              <w:left w:val="nil"/>
              <w:bottom w:val="single" w:sz="4" w:space="0" w:color="auto"/>
              <w:right w:val="single" w:sz="8" w:space="0" w:color="auto"/>
            </w:tcBorders>
            <w:shd w:val="clear" w:color="auto" w:fill="FFFFFF"/>
            <w:noWrap/>
            <w:vAlign w:val="center"/>
          </w:tcPr>
          <w:p w14:paraId="3A2A98F8"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Frais divers</w:t>
            </w:r>
          </w:p>
        </w:tc>
        <w:tc>
          <w:tcPr>
            <w:tcW w:w="850" w:type="dxa"/>
            <w:tcBorders>
              <w:top w:val="nil"/>
              <w:left w:val="nil"/>
              <w:bottom w:val="single" w:sz="4" w:space="0" w:color="auto"/>
              <w:right w:val="single" w:sz="8" w:space="0" w:color="auto"/>
            </w:tcBorders>
            <w:shd w:val="clear" w:color="auto" w:fill="auto"/>
            <w:noWrap/>
            <w:vAlign w:val="center"/>
          </w:tcPr>
          <w:p w14:paraId="0F3B29A7" w14:textId="77777777" w:rsidR="00C67AC6" w:rsidRPr="00C67AC6" w:rsidRDefault="00C67AC6" w:rsidP="000C7AFA">
            <w:pPr>
              <w:spacing w:after="0" w:line="240" w:lineRule="auto"/>
              <w:jc w:val="center"/>
              <w:rPr>
                <w:rFonts w:eastAsia="Times New Roman" w:cstheme="minorHAnsi"/>
                <w:b/>
                <w:bCs/>
                <w:sz w:val="18"/>
                <w:szCs w:val="18"/>
              </w:rPr>
            </w:pPr>
          </w:p>
        </w:tc>
        <w:tc>
          <w:tcPr>
            <w:tcW w:w="1276" w:type="dxa"/>
            <w:tcBorders>
              <w:top w:val="nil"/>
              <w:left w:val="nil"/>
              <w:bottom w:val="single" w:sz="4" w:space="0" w:color="auto"/>
              <w:right w:val="single" w:sz="8" w:space="0" w:color="auto"/>
            </w:tcBorders>
            <w:shd w:val="clear" w:color="000000" w:fill="FFFFFF"/>
            <w:noWrap/>
            <w:vAlign w:val="center"/>
          </w:tcPr>
          <w:p w14:paraId="6BB9B10D" w14:textId="77777777" w:rsidR="00C67AC6" w:rsidRPr="00C67AC6" w:rsidRDefault="00C67AC6" w:rsidP="000C7AFA">
            <w:pPr>
              <w:spacing w:after="0" w:line="240" w:lineRule="auto"/>
              <w:jc w:val="center"/>
              <w:rPr>
                <w:rFonts w:eastAsia="Times New Roman" w:cstheme="minorHAnsi"/>
                <w:sz w:val="18"/>
                <w:szCs w:val="18"/>
              </w:rPr>
            </w:pPr>
          </w:p>
        </w:tc>
        <w:tc>
          <w:tcPr>
            <w:tcW w:w="1276" w:type="dxa"/>
            <w:tcBorders>
              <w:top w:val="single" w:sz="4" w:space="0" w:color="auto"/>
              <w:left w:val="nil"/>
              <w:bottom w:val="single" w:sz="4" w:space="0" w:color="auto"/>
              <w:right w:val="single" w:sz="8" w:space="0" w:color="auto"/>
            </w:tcBorders>
            <w:shd w:val="clear" w:color="000000" w:fill="FFFFFF"/>
            <w:noWrap/>
            <w:vAlign w:val="center"/>
          </w:tcPr>
          <w:p w14:paraId="4DCA2134" w14:textId="77777777" w:rsidR="00C67AC6" w:rsidRPr="00C67AC6" w:rsidRDefault="00C67AC6" w:rsidP="000C7AFA">
            <w:pPr>
              <w:spacing w:after="0" w:line="240" w:lineRule="auto"/>
              <w:jc w:val="center"/>
              <w:rPr>
                <w:rFonts w:eastAsia="Times New Roman" w:cstheme="minorHAnsi"/>
                <w:sz w:val="18"/>
                <w:szCs w:val="18"/>
              </w:rPr>
            </w:pPr>
          </w:p>
        </w:tc>
        <w:tc>
          <w:tcPr>
            <w:tcW w:w="1559" w:type="dxa"/>
            <w:tcBorders>
              <w:top w:val="nil"/>
              <w:left w:val="nil"/>
              <w:bottom w:val="single" w:sz="4" w:space="0" w:color="auto"/>
              <w:right w:val="double" w:sz="6" w:space="0" w:color="auto"/>
            </w:tcBorders>
            <w:shd w:val="clear" w:color="000000" w:fill="FFFFFF"/>
            <w:noWrap/>
            <w:vAlign w:val="center"/>
          </w:tcPr>
          <w:p w14:paraId="5E68ADDE" w14:textId="77777777" w:rsidR="00C67AC6" w:rsidRPr="00C67AC6" w:rsidRDefault="00C67AC6" w:rsidP="000C7AFA">
            <w:pPr>
              <w:spacing w:after="0" w:line="240" w:lineRule="auto"/>
              <w:jc w:val="center"/>
              <w:rPr>
                <w:rFonts w:eastAsia="Times New Roman" w:cstheme="minorHAnsi"/>
                <w:sz w:val="18"/>
                <w:szCs w:val="18"/>
              </w:rPr>
            </w:pPr>
          </w:p>
        </w:tc>
      </w:tr>
      <w:tr w:rsidR="00C67AC6" w:rsidRPr="00C67AC6" w14:paraId="2880F130" w14:textId="77777777" w:rsidTr="00C67AC6">
        <w:trPr>
          <w:trHeight w:val="263"/>
        </w:trPr>
        <w:tc>
          <w:tcPr>
            <w:tcW w:w="56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F7699FC" w14:textId="77777777" w:rsidR="00C67AC6" w:rsidRPr="00C67AC6" w:rsidRDefault="00C67AC6" w:rsidP="000C7AFA">
            <w:pPr>
              <w:spacing w:after="0" w:line="240" w:lineRule="auto"/>
              <w:jc w:val="center"/>
              <w:rPr>
                <w:rFonts w:eastAsia="Times New Roman" w:cstheme="minorHAnsi"/>
                <w:sz w:val="18"/>
                <w:szCs w:val="18"/>
              </w:rPr>
            </w:pPr>
            <w:r w:rsidRPr="00C67AC6">
              <w:rPr>
                <w:rFonts w:eastAsia="Times New Roman" w:cstheme="minorHAnsi"/>
                <w:sz w:val="18"/>
                <w:szCs w:val="18"/>
              </w:rPr>
              <w:t> </w:t>
            </w:r>
          </w:p>
        </w:tc>
        <w:tc>
          <w:tcPr>
            <w:tcW w:w="3259" w:type="dxa"/>
            <w:tcBorders>
              <w:top w:val="single" w:sz="8" w:space="0" w:color="auto"/>
              <w:left w:val="nil"/>
              <w:bottom w:val="double" w:sz="6" w:space="0" w:color="auto"/>
              <w:right w:val="single" w:sz="8" w:space="0" w:color="auto"/>
            </w:tcBorders>
            <w:shd w:val="clear" w:color="auto" w:fill="auto"/>
            <w:vAlign w:val="center"/>
            <w:hideMark/>
          </w:tcPr>
          <w:p w14:paraId="13FE3D2E"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TOTAL HTVA</w:t>
            </w:r>
          </w:p>
        </w:tc>
        <w:tc>
          <w:tcPr>
            <w:tcW w:w="2126" w:type="dxa"/>
            <w:gridSpan w:val="2"/>
            <w:tcBorders>
              <w:top w:val="single" w:sz="8" w:space="0" w:color="auto"/>
              <w:left w:val="nil"/>
              <w:bottom w:val="double" w:sz="6" w:space="0" w:color="auto"/>
              <w:right w:val="single" w:sz="8" w:space="0" w:color="auto"/>
            </w:tcBorders>
            <w:shd w:val="clear" w:color="auto" w:fill="auto"/>
            <w:vAlign w:val="center"/>
            <w:hideMark/>
          </w:tcPr>
          <w:p w14:paraId="1B7DBF04" w14:textId="77777777" w:rsidR="00C67AC6" w:rsidRPr="00C67AC6" w:rsidRDefault="00C67AC6" w:rsidP="000C7AFA">
            <w:pPr>
              <w:spacing w:after="0" w:line="240" w:lineRule="auto"/>
              <w:jc w:val="center"/>
              <w:rPr>
                <w:rFonts w:eastAsia="Times New Roman" w:cstheme="minorHAnsi"/>
                <w:b/>
                <w:bCs/>
                <w:sz w:val="18"/>
                <w:szCs w:val="18"/>
              </w:rPr>
            </w:pPr>
            <w:r w:rsidRPr="00C67AC6">
              <w:rPr>
                <w:rFonts w:eastAsia="Times New Roman" w:cstheme="minorHAnsi"/>
                <w:b/>
                <w:bCs/>
                <w:sz w:val="18"/>
                <w:szCs w:val="18"/>
              </w:rPr>
              <w:t> </w:t>
            </w:r>
          </w:p>
          <w:p w14:paraId="4215C3DC" w14:textId="77777777" w:rsidR="00C67AC6" w:rsidRPr="00C67AC6" w:rsidRDefault="00C67AC6" w:rsidP="000C7AFA">
            <w:pPr>
              <w:spacing w:after="0" w:line="240" w:lineRule="auto"/>
              <w:jc w:val="center"/>
              <w:rPr>
                <w:rFonts w:eastAsia="Times New Roman" w:cstheme="minorHAnsi"/>
                <w:sz w:val="18"/>
                <w:szCs w:val="18"/>
              </w:rPr>
            </w:pPr>
            <w:r w:rsidRPr="00C67AC6">
              <w:rPr>
                <w:rFonts w:eastAsia="Times New Roman" w:cstheme="minorHAnsi"/>
                <w:sz w:val="18"/>
                <w:szCs w:val="18"/>
              </w:rPr>
              <w:t> </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807ACBB" w14:textId="77777777" w:rsidR="00C67AC6" w:rsidRPr="00C67AC6" w:rsidRDefault="00C67AC6" w:rsidP="000C7AFA">
            <w:pPr>
              <w:spacing w:after="0" w:line="240" w:lineRule="auto"/>
              <w:jc w:val="center"/>
              <w:rPr>
                <w:rFonts w:eastAsia="Times New Roman" w:cstheme="minorHAnsi"/>
                <w:sz w:val="18"/>
                <w:szCs w:val="18"/>
              </w:rPr>
            </w:pPr>
            <w:r w:rsidRPr="00C67AC6">
              <w:rPr>
                <w:rFonts w:eastAsia="Times New Roman" w:cstheme="minorHAnsi"/>
                <w:sz w:val="18"/>
                <w:szCs w:val="18"/>
              </w:rPr>
              <w:t> </w:t>
            </w:r>
          </w:p>
        </w:tc>
        <w:tc>
          <w:tcPr>
            <w:tcW w:w="1559" w:type="dxa"/>
            <w:tcBorders>
              <w:top w:val="nil"/>
              <w:left w:val="nil"/>
              <w:bottom w:val="double" w:sz="6" w:space="0" w:color="auto"/>
              <w:right w:val="double" w:sz="6" w:space="0" w:color="auto"/>
            </w:tcBorders>
            <w:shd w:val="clear" w:color="auto" w:fill="auto"/>
            <w:noWrap/>
            <w:vAlign w:val="center"/>
            <w:hideMark/>
          </w:tcPr>
          <w:p w14:paraId="397A6BA8" w14:textId="77777777" w:rsidR="00C67AC6" w:rsidRPr="00C67AC6" w:rsidRDefault="00C67AC6" w:rsidP="000C7AFA">
            <w:pPr>
              <w:spacing w:after="0" w:line="240" w:lineRule="auto"/>
              <w:jc w:val="center"/>
              <w:rPr>
                <w:rFonts w:eastAsia="Times New Roman" w:cstheme="minorHAnsi"/>
                <w:b/>
                <w:bCs/>
                <w:sz w:val="18"/>
                <w:szCs w:val="18"/>
              </w:rPr>
            </w:pPr>
          </w:p>
        </w:tc>
      </w:tr>
    </w:tbl>
    <w:p w14:paraId="1B6EA723" w14:textId="77777777" w:rsidR="00C67AC6" w:rsidRPr="00F75E72" w:rsidRDefault="00C67AC6" w:rsidP="00FF528F">
      <w:pPr>
        <w:spacing w:after="0"/>
        <w:jc w:val="both"/>
        <w:rPr>
          <w:rFonts w:eastAsia="Times New Roman" w:cs="Calibri"/>
          <w:color w:val="333333"/>
          <w:sz w:val="18"/>
          <w:szCs w:val="18"/>
          <w:lang w:eastAsia="fr-FR"/>
        </w:rPr>
      </w:pPr>
    </w:p>
    <w:p w14:paraId="6993EE3F" w14:textId="77777777" w:rsidR="00ED749B" w:rsidRPr="00F75E72" w:rsidRDefault="00ED749B" w:rsidP="00FF528F">
      <w:pPr>
        <w:spacing w:after="0"/>
        <w:jc w:val="both"/>
        <w:rPr>
          <w:rFonts w:cs="Calibri"/>
          <w:b/>
          <w:sz w:val="18"/>
          <w:szCs w:val="18"/>
          <w:u w:val="single"/>
        </w:rPr>
      </w:pPr>
    </w:p>
    <w:p w14:paraId="3A06111D" w14:textId="05996A69" w:rsidR="00C44BC6" w:rsidRPr="00F75E72" w:rsidRDefault="00C44BC6" w:rsidP="00FF528F">
      <w:pPr>
        <w:spacing w:after="0"/>
        <w:jc w:val="both"/>
        <w:rPr>
          <w:rFonts w:cs="Calibri"/>
          <w:b/>
          <w:sz w:val="18"/>
          <w:szCs w:val="18"/>
          <w:u w:val="single"/>
        </w:rPr>
      </w:pPr>
      <w:r w:rsidRPr="00F75E72">
        <w:rPr>
          <w:rFonts w:cs="Calibri"/>
          <w:b/>
          <w:sz w:val="18"/>
          <w:szCs w:val="18"/>
          <w:u w:val="single"/>
        </w:rPr>
        <w:t>Durée du contrat</w:t>
      </w:r>
    </w:p>
    <w:p w14:paraId="646CC866" w14:textId="2623D7DC" w:rsidR="003D638B" w:rsidRPr="00F75E72" w:rsidRDefault="00DE5364" w:rsidP="003D638B">
      <w:pPr>
        <w:spacing w:after="0"/>
        <w:jc w:val="both"/>
        <w:rPr>
          <w:rFonts w:eastAsia="Times New Roman" w:cs="Calibri"/>
          <w:sz w:val="18"/>
          <w:szCs w:val="18"/>
          <w:lang w:eastAsia="fr-FR"/>
        </w:rPr>
      </w:pPr>
      <w:r w:rsidRPr="00F75E72">
        <w:rPr>
          <w:rFonts w:cs="Calibri"/>
          <w:sz w:val="18"/>
          <w:szCs w:val="18"/>
        </w:rPr>
        <w:t xml:space="preserve">La durée totale de la consultation est </w:t>
      </w:r>
      <w:r w:rsidR="00BB77E0" w:rsidRPr="00F75E72">
        <w:rPr>
          <w:rFonts w:cs="Calibri"/>
          <w:sz w:val="18"/>
          <w:szCs w:val="18"/>
        </w:rPr>
        <w:t xml:space="preserve">de </w:t>
      </w:r>
      <w:r w:rsidR="00F75E72" w:rsidRPr="00F75E72">
        <w:rPr>
          <w:rFonts w:eastAsia="Times New Roman" w:cs="Calibri"/>
          <w:b/>
          <w:bCs/>
          <w:sz w:val="18"/>
          <w:szCs w:val="18"/>
          <w:lang w:eastAsia="fr-FR"/>
        </w:rPr>
        <w:t xml:space="preserve">60 jours </w:t>
      </w:r>
      <w:proofErr w:type="gramStart"/>
      <w:r w:rsidR="00F75E72" w:rsidRPr="00F75E72">
        <w:rPr>
          <w:rFonts w:eastAsia="Times New Roman" w:cs="Calibri"/>
          <w:b/>
          <w:bCs/>
          <w:sz w:val="18"/>
          <w:szCs w:val="18"/>
          <w:lang w:eastAsia="fr-FR"/>
        </w:rPr>
        <w:t>étalés</w:t>
      </w:r>
      <w:proofErr w:type="gramEnd"/>
      <w:r w:rsidR="00F75E72" w:rsidRPr="00F75E72">
        <w:rPr>
          <w:rFonts w:eastAsia="Times New Roman" w:cs="Calibri"/>
          <w:b/>
          <w:bCs/>
          <w:sz w:val="18"/>
          <w:szCs w:val="18"/>
          <w:lang w:eastAsia="fr-FR"/>
        </w:rPr>
        <w:t xml:space="preserve"> sur 6 mois</w:t>
      </w:r>
      <w:r w:rsidR="00D4506E" w:rsidRPr="00F75E72">
        <w:rPr>
          <w:rFonts w:cs="Calibri"/>
          <w:b/>
          <w:bCs/>
          <w:sz w:val="18"/>
          <w:szCs w:val="18"/>
        </w:rPr>
        <w:t>.</w:t>
      </w:r>
    </w:p>
    <w:p w14:paraId="12CB3431" w14:textId="3C50EB6A" w:rsidR="00C34FC7" w:rsidRPr="00F75E72" w:rsidRDefault="00C34FC7" w:rsidP="00FF528F">
      <w:pPr>
        <w:spacing w:after="0"/>
        <w:jc w:val="both"/>
        <w:rPr>
          <w:rFonts w:eastAsia="Times New Roman" w:cs="Calibri"/>
          <w:b/>
          <w:bCs/>
          <w:sz w:val="18"/>
          <w:szCs w:val="18"/>
        </w:rPr>
      </w:pPr>
    </w:p>
    <w:p w14:paraId="7DC90A46" w14:textId="5C2FE867" w:rsidR="00C34FC7" w:rsidRPr="00F75E72" w:rsidRDefault="00C34FC7" w:rsidP="00F66EBC">
      <w:pPr>
        <w:spacing w:after="0"/>
        <w:jc w:val="center"/>
        <w:rPr>
          <w:rFonts w:cs="Calibri"/>
          <w:b/>
          <w:sz w:val="18"/>
          <w:szCs w:val="18"/>
        </w:rPr>
      </w:pPr>
      <w:r w:rsidRPr="00F75E72">
        <w:rPr>
          <w:rFonts w:eastAsia="Times New Roman" w:cs="Calibri"/>
          <w:b/>
          <w:bCs/>
          <w:sz w:val="18"/>
          <w:szCs w:val="18"/>
        </w:rPr>
        <w:t>NB : Les candidatures féminines sont fortement encouragées.</w:t>
      </w:r>
    </w:p>
    <w:p w14:paraId="4E7A51C0" w14:textId="3B3C68F1" w:rsidR="004B4208" w:rsidRDefault="004B4208" w:rsidP="00FF528F">
      <w:pPr>
        <w:tabs>
          <w:tab w:val="left" w:pos="4575"/>
          <w:tab w:val="left" w:pos="7470"/>
        </w:tabs>
        <w:spacing w:after="0"/>
        <w:jc w:val="both"/>
        <w:rPr>
          <w:rFonts w:cs="Calibri"/>
          <w:b/>
          <w:sz w:val="18"/>
          <w:szCs w:val="18"/>
        </w:rPr>
      </w:pPr>
    </w:p>
    <w:p w14:paraId="1792AD7C" w14:textId="71162FE8" w:rsidR="00C67AC6" w:rsidRDefault="00C67AC6" w:rsidP="00FF528F">
      <w:pPr>
        <w:tabs>
          <w:tab w:val="left" w:pos="4575"/>
          <w:tab w:val="left" w:pos="7470"/>
        </w:tabs>
        <w:spacing w:after="0"/>
        <w:jc w:val="both"/>
        <w:rPr>
          <w:rFonts w:cs="Calibri"/>
          <w:b/>
          <w:sz w:val="18"/>
          <w:szCs w:val="18"/>
        </w:rPr>
      </w:pPr>
    </w:p>
    <w:p w14:paraId="7B38CA85" w14:textId="77777777" w:rsidR="00C67AC6" w:rsidRPr="00F75E72" w:rsidRDefault="00C67AC6" w:rsidP="00FF528F">
      <w:pPr>
        <w:tabs>
          <w:tab w:val="left" w:pos="4575"/>
          <w:tab w:val="left" w:pos="7470"/>
        </w:tabs>
        <w:spacing w:after="0"/>
        <w:jc w:val="both"/>
        <w:rPr>
          <w:rFonts w:cs="Calibri"/>
          <w:b/>
          <w:sz w:val="18"/>
          <w:szCs w:val="18"/>
        </w:rPr>
      </w:pPr>
    </w:p>
    <w:p w14:paraId="35EE9A69" w14:textId="77777777" w:rsidR="00F66EBC" w:rsidRPr="00F75E72" w:rsidRDefault="00F66EBC" w:rsidP="00FF528F">
      <w:pPr>
        <w:tabs>
          <w:tab w:val="left" w:pos="4575"/>
          <w:tab w:val="left" w:pos="7470"/>
        </w:tabs>
        <w:spacing w:after="0"/>
        <w:jc w:val="both"/>
        <w:rPr>
          <w:rFonts w:cs="Calibri"/>
          <w:b/>
          <w:sz w:val="18"/>
          <w:szCs w:val="18"/>
        </w:rPr>
      </w:pPr>
    </w:p>
    <w:p w14:paraId="7DF22CB1" w14:textId="23D1E474" w:rsidR="000A3A00" w:rsidRPr="00F75E72" w:rsidRDefault="00C847F3" w:rsidP="00FF528F">
      <w:pPr>
        <w:tabs>
          <w:tab w:val="left" w:pos="4575"/>
          <w:tab w:val="left" w:pos="7470"/>
        </w:tabs>
        <w:spacing w:after="0"/>
        <w:jc w:val="both"/>
        <w:rPr>
          <w:rFonts w:cs="Calibri"/>
          <w:sz w:val="18"/>
          <w:szCs w:val="18"/>
        </w:rPr>
      </w:pPr>
      <w:r w:rsidRPr="00F75E72">
        <w:rPr>
          <w:rFonts w:cs="Calibri"/>
          <w:b/>
          <w:sz w:val="18"/>
          <w:szCs w:val="18"/>
        </w:rPr>
        <w:t>Leon Badibanga</w:t>
      </w:r>
      <w:r w:rsidR="003607F8" w:rsidRPr="00F75E72">
        <w:rPr>
          <w:rFonts w:cs="Calibri"/>
          <w:sz w:val="18"/>
          <w:szCs w:val="18"/>
        </w:rPr>
        <w:tab/>
      </w:r>
      <w:r w:rsidR="001B0EFD" w:rsidRPr="00F75E72">
        <w:rPr>
          <w:rFonts w:cs="Calibri"/>
          <w:sz w:val="18"/>
          <w:szCs w:val="18"/>
        </w:rPr>
        <w:t>Signature :</w:t>
      </w:r>
      <w:r w:rsidR="005462E2" w:rsidRPr="00F75E72">
        <w:rPr>
          <w:rFonts w:cs="Calibri"/>
          <w:sz w:val="18"/>
          <w:szCs w:val="18"/>
        </w:rPr>
        <w:tab/>
      </w:r>
      <w:r w:rsidR="00BD6D7B" w:rsidRPr="00F75E72">
        <w:rPr>
          <w:rFonts w:cs="Calibri"/>
          <w:sz w:val="18"/>
          <w:szCs w:val="18"/>
        </w:rPr>
        <w:t>Date :</w:t>
      </w:r>
      <w:r w:rsidR="005462E2" w:rsidRPr="00F75E72">
        <w:rPr>
          <w:rFonts w:cs="Calibri"/>
          <w:sz w:val="18"/>
          <w:szCs w:val="18"/>
        </w:rPr>
        <w:t xml:space="preserve"> </w:t>
      </w:r>
    </w:p>
    <w:p w14:paraId="6026AE3B" w14:textId="73BABC4B" w:rsidR="00EC2FE4" w:rsidRPr="00F75E72" w:rsidRDefault="00010F6F" w:rsidP="00EC2FE4">
      <w:pPr>
        <w:spacing w:after="0"/>
        <w:jc w:val="both"/>
        <w:rPr>
          <w:rFonts w:cs="Calibri"/>
          <w:sz w:val="18"/>
          <w:szCs w:val="18"/>
        </w:rPr>
      </w:pPr>
      <w:r w:rsidRPr="00F75E72">
        <w:rPr>
          <w:rFonts w:cs="Calibri"/>
          <w:sz w:val="18"/>
          <w:szCs w:val="18"/>
        </w:rPr>
        <w:t>Operations Manager</w:t>
      </w:r>
      <w:r w:rsidR="00C02983" w:rsidRPr="00F75E72">
        <w:rPr>
          <w:rFonts w:cs="Calibri"/>
          <w:sz w:val="18"/>
          <w:szCs w:val="18"/>
        </w:rPr>
        <w:t xml:space="preserve"> </w:t>
      </w:r>
    </w:p>
    <w:p w14:paraId="6D090C26" w14:textId="77777777" w:rsidR="00F75E72" w:rsidRPr="00F75E72" w:rsidRDefault="00F75E72" w:rsidP="00EC2FE4">
      <w:pPr>
        <w:jc w:val="center"/>
        <w:rPr>
          <w:rFonts w:cs="Calibri"/>
          <w:b/>
          <w:bCs/>
          <w:snapToGrid w:val="0"/>
          <w:sz w:val="18"/>
          <w:szCs w:val="18"/>
        </w:rPr>
      </w:pPr>
    </w:p>
    <w:p w14:paraId="71E75AC0" w14:textId="77777777" w:rsidR="00F75E72" w:rsidRPr="00F75E72" w:rsidRDefault="00F75E72" w:rsidP="00EC2FE4">
      <w:pPr>
        <w:jc w:val="center"/>
        <w:rPr>
          <w:rFonts w:cs="Calibri"/>
          <w:b/>
          <w:bCs/>
          <w:snapToGrid w:val="0"/>
          <w:sz w:val="18"/>
          <w:szCs w:val="18"/>
        </w:rPr>
      </w:pPr>
    </w:p>
    <w:p w14:paraId="0E82BFAA" w14:textId="1664AFDA" w:rsidR="00F75E72" w:rsidRDefault="00F75E72" w:rsidP="00EC2FE4">
      <w:pPr>
        <w:jc w:val="center"/>
        <w:rPr>
          <w:rFonts w:cs="Calibri"/>
          <w:b/>
          <w:bCs/>
          <w:snapToGrid w:val="0"/>
          <w:sz w:val="18"/>
          <w:szCs w:val="18"/>
        </w:rPr>
      </w:pPr>
    </w:p>
    <w:p w14:paraId="6317C058" w14:textId="77777777" w:rsidR="00F75E72" w:rsidRPr="00F75E72" w:rsidRDefault="00F75E72" w:rsidP="00C67AC6">
      <w:pPr>
        <w:rPr>
          <w:rFonts w:cs="Calibri"/>
          <w:b/>
          <w:bCs/>
          <w:snapToGrid w:val="0"/>
          <w:sz w:val="18"/>
          <w:szCs w:val="18"/>
        </w:rPr>
      </w:pPr>
    </w:p>
    <w:p w14:paraId="1052B3B4" w14:textId="77777777" w:rsidR="00F75E72" w:rsidRPr="00F75E72" w:rsidRDefault="00F75E72" w:rsidP="00EC2FE4">
      <w:pPr>
        <w:jc w:val="center"/>
        <w:rPr>
          <w:rFonts w:cs="Calibri"/>
          <w:b/>
          <w:bCs/>
          <w:snapToGrid w:val="0"/>
          <w:sz w:val="18"/>
          <w:szCs w:val="18"/>
        </w:rPr>
      </w:pPr>
    </w:p>
    <w:p w14:paraId="496E6F39" w14:textId="77777777" w:rsidR="00F75E72" w:rsidRPr="00F75E72" w:rsidRDefault="00F75E72" w:rsidP="00EC2FE4">
      <w:pPr>
        <w:jc w:val="center"/>
        <w:rPr>
          <w:rFonts w:cs="Calibri"/>
          <w:b/>
          <w:bCs/>
          <w:snapToGrid w:val="0"/>
          <w:sz w:val="18"/>
          <w:szCs w:val="18"/>
        </w:rPr>
      </w:pPr>
    </w:p>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F75E72" w:rsidRPr="00F75E72" w14:paraId="1D3C5845" w14:textId="77777777" w:rsidTr="00171421">
        <w:trPr>
          <w:cantSplit/>
        </w:trPr>
        <w:tc>
          <w:tcPr>
            <w:tcW w:w="1458" w:type="dxa"/>
            <w:tcBorders>
              <w:top w:val="thinThickSmallGap" w:sz="24" w:space="0" w:color="auto"/>
              <w:bottom w:val="thickThinSmallGap" w:sz="24" w:space="0" w:color="auto"/>
            </w:tcBorders>
            <w:shd w:val="clear" w:color="auto" w:fill="FFFFFF" w:themeFill="background1"/>
            <w:vAlign w:val="center"/>
          </w:tcPr>
          <w:p w14:paraId="0354324D" w14:textId="77777777" w:rsidR="00F75E72" w:rsidRPr="00F75E72" w:rsidRDefault="00F75E72" w:rsidP="00171421">
            <w:pPr>
              <w:spacing w:after="120"/>
              <w:jc w:val="center"/>
              <w:rPr>
                <w:rFonts w:cs="Calibri"/>
                <w:b/>
                <w:sz w:val="18"/>
                <w:szCs w:val="18"/>
                <w:lang w:val="en-CA"/>
              </w:rPr>
            </w:pPr>
          </w:p>
        </w:tc>
        <w:tc>
          <w:tcPr>
            <w:tcW w:w="8010" w:type="dxa"/>
            <w:tcBorders>
              <w:top w:val="thinThickSmallGap" w:sz="24" w:space="0" w:color="auto"/>
              <w:bottom w:val="thickThinSmallGap" w:sz="24" w:space="0" w:color="auto"/>
            </w:tcBorders>
            <w:shd w:val="clear" w:color="auto" w:fill="FFFFFF" w:themeFill="background1"/>
          </w:tcPr>
          <w:p w14:paraId="501A5504" w14:textId="77777777" w:rsidR="00F75E72" w:rsidRPr="00F75E72" w:rsidRDefault="00F75E72" w:rsidP="00171421">
            <w:pPr>
              <w:spacing w:after="120"/>
              <w:jc w:val="center"/>
              <w:rPr>
                <w:rFonts w:cs="Calibri"/>
                <w:sz w:val="18"/>
                <w:szCs w:val="18"/>
                <w:lang w:val="en-CA"/>
              </w:rPr>
            </w:pPr>
            <w:r w:rsidRPr="00F75E72">
              <w:rPr>
                <w:rFonts w:cs="Calibri"/>
                <w:b/>
                <w:bCs/>
                <w:sz w:val="18"/>
                <w:szCs w:val="18"/>
                <w:lang w:val="en-CA"/>
              </w:rPr>
              <w:t>TERMES DE R</w:t>
            </w:r>
            <w:r w:rsidRPr="00F75E72">
              <w:rPr>
                <w:rFonts w:cs="Calibri"/>
                <w:b/>
                <w:bCs/>
                <w:color w:val="000000" w:themeColor="text1"/>
                <w:sz w:val="18"/>
                <w:szCs w:val="18"/>
              </w:rPr>
              <w:t>É</w:t>
            </w:r>
            <w:r w:rsidRPr="00F75E72">
              <w:rPr>
                <w:rFonts w:cs="Calibri"/>
                <w:b/>
                <w:bCs/>
                <w:sz w:val="18"/>
                <w:szCs w:val="18"/>
                <w:lang w:val="en-CA"/>
              </w:rPr>
              <w:t>F</w:t>
            </w:r>
            <w:r w:rsidRPr="00F75E72">
              <w:rPr>
                <w:rFonts w:cs="Calibri"/>
                <w:b/>
                <w:bCs/>
                <w:color w:val="000000" w:themeColor="text1"/>
                <w:sz w:val="18"/>
                <w:szCs w:val="18"/>
              </w:rPr>
              <w:t>É</w:t>
            </w:r>
            <w:r w:rsidRPr="00F75E72">
              <w:rPr>
                <w:rFonts w:cs="Calibri"/>
                <w:b/>
                <w:bCs/>
                <w:sz w:val="18"/>
                <w:szCs w:val="18"/>
                <w:lang w:val="en-CA"/>
              </w:rPr>
              <w:t>RENCE</w:t>
            </w:r>
          </w:p>
        </w:tc>
      </w:tr>
    </w:tbl>
    <w:p w14:paraId="2F130311" w14:textId="77777777" w:rsidR="00F75E72" w:rsidRPr="00F75E72" w:rsidRDefault="00F75E72" w:rsidP="00F75E72">
      <w:pPr>
        <w:spacing w:after="120"/>
        <w:rPr>
          <w:rFonts w:cs="Calibri"/>
          <w:sz w:val="18"/>
          <w:szCs w:val="18"/>
          <w:lang w:val="en-CA"/>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F75E72" w:rsidRPr="00F75E72" w14:paraId="7544103E" w14:textId="77777777" w:rsidTr="00171421">
        <w:trPr>
          <w:trHeight w:val="435"/>
        </w:trPr>
        <w:tc>
          <w:tcPr>
            <w:tcW w:w="9468" w:type="dxa"/>
            <w:shd w:val="clear" w:color="auto" w:fill="002060"/>
            <w:vAlign w:val="center"/>
          </w:tcPr>
          <w:p w14:paraId="07697F44"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I.  Information du Poste</w:t>
            </w:r>
          </w:p>
        </w:tc>
      </w:tr>
      <w:tr w:rsidR="00F75E72" w:rsidRPr="00F75E72" w14:paraId="246C0C61" w14:textId="77777777" w:rsidTr="00171421">
        <w:trPr>
          <w:trHeight w:val="1805"/>
        </w:trPr>
        <w:tc>
          <w:tcPr>
            <w:tcW w:w="9468" w:type="dxa"/>
          </w:tcPr>
          <w:p w14:paraId="4F3011BC" w14:textId="77777777" w:rsidR="00F75E72" w:rsidRPr="00F75E72" w:rsidRDefault="00F75E72" w:rsidP="00171421">
            <w:pPr>
              <w:spacing w:after="120"/>
              <w:rPr>
                <w:rFonts w:cs="Calibri"/>
                <w:sz w:val="18"/>
                <w:szCs w:val="18"/>
              </w:rPr>
            </w:pPr>
            <w:r w:rsidRPr="00F75E72">
              <w:rPr>
                <w:rFonts w:cs="Calibri"/>
                <w:color w:val="000000" w:themeColor="text1"/>
                <w:sz w:val="18"/>
                <w:szCs w:val="18"/>
              </w:rPr>
              <w:t>Titre du Poste : Consultant National, Statisticien(ne) (Programme des Nations Unies pour les Établissements Humains – ONU-Habitat)</w:t>
            </w:r>
          </w:p>
          <w:p w14:paraId="022532D7" w14:textId="77777777" w:rsidR="00F75E72" w:rsidRPr="00F75E72" w:rsidRDefault="00F75E72" w:rsidP="00171421">
            <w:pPr>
              <w:tabs>
                <w:tab w:val="left" w:pos="2160"/>
              </w:tabs>
              <w:spacing w:after="120"/>
              <w:ind w:left="2160" w:hanging="2160"/>
              <w:rPr>
                <w:rFonts w:cs="Calibri"/>
                <w:sz w:val="18"/>
                <w:szCs w:val="18"/>
              </w:rPr>
            </w:pPr>
            <w:r w:rsidRPr="00F75E72">
              <w:rPr>
                <w:rFonts w:cs="Calibri"/>
                <w:sz w:val="18"/>
                <w:szCs w:val="18"/>
              </w:rPr>
              <w:t xml:space="preserve">Nombre de </w:t>
            </w:r>
            <w:proofErr w:type="gramStart"/>
            <w:r w:rsidRPr="00F75E72">
              <w:rPr>
                <w:rFonts w:cs="Calibri"/>
                <w:sz w:val="18"/>
                <w:szCs w:val="18"/>
              </w:rPr>
              <w:t>Position:</w:t>
            </w:r>
            <w:proofErr w:type="gramEnd"/>
            <w:r w:rsidRPr="00F75E72">
              <w:rPr>
                <w:rFonts w:cs="Calibri"/>
                <w:sz w:val="18"/>
                <w:szCs w:val="18"/>
              </w:rPr>
              <w:t xml:space="preserve"> 01 </w:t>
            </w:r>
          </w:p>
          <w:p w14:paraId="681C17E7" w14:textId="77777777" w:rsidR="00F75E72" w:rsidRPr="00F75E72" w:rsidRDefault="00F75E72" w:rsidP="00171421">
            <w:pPr>
              <w:tabs>
                <w:tab w:val="left" w:pos="2160"/>
              </w:tabs>
              <w:spacing w:after="120"/>
              <w:rPr>
                <w:rFonts w:cs="Calibri"/>
                <w:sz w:val="18"/>
                <w:szCs w:val="18"/>
              </w:rPr>
            </w:pPr>
            <w:r w:rsidRPr="00F75E72">
              <w:rPr>
                <w:rFonts w:cs="Calibri"/>
                <w:sz w:val="18"/>
                <w:szCs w:val="18"/>
              </w:rPr>
              <w:t>Niveau de la Position (Local ou International) :  Recruté(e) Localement</w:t>
            </w:r>
          </w:p>
          <w:p w14:paraId="18CDE2CC" w14:textId="77777777" w:rsidR="00F75E72" w:rsidRPr="00F75E72" w:rsidRDefault="00F75E72" w:rsidP="00171421">
            <w:pPr>
              <w:tabs>
                <w:tab w:val="left" w:pos="2160"/>
              </w:tabs>
              <w:spacing w:after="120"/>
              <w:ind w:left="2160" w:hanging="2160"/>
              <w:rPr>
                <w:rFonts w:cs="Calibri"/>
                <w:sz w:val="18"/>
                <w:szCs w:val="18"/>
              </w:rPr>
            </w:pPr>
            <w:r w:rsidRPr="00F75E72">
              <w:rPr>
                <w:rFonts w:cs="Calibri"/>
                <w:sz w:val="18"/>
                <w:szCs w:val="18"/>
              </w:rPr>
              <w:t xml:space="preserve">Nature de la consultation (Support/Substance) : Appui au projet d’Établissement du Centre d’Excellence de l’Habitat de </w:t>
            </w:r>
            <w:proofErr w:type="gramStart"/>
            <w:r w:rsidRPr="00F75E72">
              <w:rPr>
                <w:rFonts w:cs="Calibri"/>
                <w:sz w:val="18"/>
                <w:szCs w:val="18"/>
              </w:rPr>
              <w:t>l’UEMOA;</w:t>
            </w:r>
            <w:proofErr w:type="gramEnd"/>
            <w:r w:rsidRPr="00F75E72">
              <w:rPr>
                <w:rFonts w:cs="Calibri"/>
                <w:sz w:val="18"/>
                <w:szCs w:val="18"/>
              </w:rPr>
              <w:t xml:space="preserve"> collecte, analyse et utilisation des données</w:t>
            </w:r>
          </w:p>
          <w:p w14:paraId="2D82697A" w14:textId="77777777" w:rsidR="00F75E72" w:rsidRPr="00F75E72" w:rsidRDefault="00F75E72" w:rsidP="00171421">
            <w:pPr>
              <w:tabs>
                <w:tab w:val="left" w:pos="2160"/>
              </w:tabs>
              <w:spacing w:after="120"/>
              <w:ind w:left="2160" w:hanging="2160"/>
              <w:rPr>
                <w:rFonts w:cs="Calibri"/>
                <w:b/>
                <w:bCs/>
                <w:sz w:val="18"/>
                <w:szCs w:val="18"/>
              </w:rPr>
            </w:pPr>
            <w:r w:rsidRPr="00F75E72">
              <w:rPr>
                <w:rFonts w:cs="Calibri"/>
                <w:sz w:val="18"/>
                <w:szCs w:val="18"/>
              </w:rPr>
              <w:t>Type de Contrat et Grade : Consultant Individuel</w:t>
            </w:r>
          </w:p>
          <w:p w14:paraId="7F153E17" w14:textId="77777777" w:rsidR="00F75E72" w:rsidRPr="00F75E72" w:rsidRDefault="00F75E72" w:rsidP="00171421">
            <w:pPr>
              <w:tabs>
                <w:tab w:val="left" w:pos="2160"/>
              </w:tabs>
              <w:spacing w:after="120"/>
              <w:ind w:left="2160" w:hanging="2160"/>
              <w:rPr>
                <w:rFonts w:cs="Calibri"/>
                <w:sz w:val="18"/>
                <w:szCs w:val="18"/>
              </w:rPr>
            </w:pPr>
            <w:r w:rsidRPr="00F75E72">
              <w:rPr>
                <w:rFonts w:cs="Calibri"/>
                <w:sz w:val="18"/>
                <w:szCs w:val="18"/>
              </w:rPr>
              <w:t xml:space="preserve">Lieu d’affectation ou à domicile : à domicile </w:t>
            </w:r>
          </w:p>
          <w:p w14:paraId="6CFBF136" w14:textId="77777777" w:rsidR="00F75E72" w:rsidRPr="00F75E72" w:rsidRDefault="00F75E72" w:rsidP="00171421">
            <w:pPr>
              <w:tabs>
                <w:tab w:val="left" w:pos="2160"/>
              </w:tabs>
              <w:spacing w:after="120"/>
              <w:rPr>
                <w:rFonts w:cs="Calibri"/>
                <w:sz w:val="18"/>
                <w:szCs w:val="18"/>
              </w:rPr>
            </w:pPr>
            <w:r w:rsidRPr="00F75E72">
              <w:rPr>
                <w:rFonts w:cs="Calibri"/>
                <w:sz w:val="18"/>
                <w:szCs w:val="18"/>
              </w:rPr>
              <w:t>Lieu d’affectation : Ouagadougou, Burkina Faso</w:t>
            </w:r>
          </w:p>
          <w:p w14:paraId="1861A45F" w14:textId="77777777" w:rsidR="00F75E72" w:rsidRPr="00F75E72" w:rsidRDefault="00F75E72" w:rsidP="00171421">
            <w:pPr>
              <w:tabs>
                <w:tab w:val="left" w:pos="2160"/>
              </w:tabs>
              <w:spacing w:after="120"/>
              <w:ind w:left="2160" w:hanging="2160"/>
              <w:rPr>
                <w:rFonts w:cs="Calibri"/>
                <w:sz w:val="18"/>
                <w:szCs w:val="18"/>
              </w:rPr>
            </w:pPr>
            <w:proofErr w:type="gramStart"/>
            <w:r w:rsidRPr="00F75E72">
              <w:rPr>
                <w:rFonts w:cs="Calibri"/>
                <w:color w:val="000000" w:themeColor="text1"/>
                <w:sz w:val="18"/>
                <w:szCs w:val="18"/>
              </w:rPr>
              <w:t>Durée</w:t>
            </w:r>
            <w:r w:rsidRPr="00F75E72">
              <w:rPr>
                <w:rFonts w:cs="Calibri"/>
                <w:sz w:val="18"/>
                <w:szCs w:val="18"/>
              </w:rPr>
              <w:t>:</w:t>
            </w:r>
            <w:proofErr w:type="gramEnd"/>
            <w:r w:rsidRPr="00F75E72">
              <w:rPr>
                <w:rFonts w:cs="Calibri"/>
                <w:sz w:val="18"/>
                <w:szCs w:val="18"/>
              </w:rPr>
              <w:t xml:space="preserve"> 6 mois (temps partiel) (60 jours)</w:t>
            </w:r>
          </w:p>
          <w:p w14:paraId="74EB9ECF" w14:textId="77777777" w:rsidR="00F75E72" w:rsidRPr="00F75E72" w:rsidRDefault="00F75E72" w:rsidP="00171421">
            <w:pPr>
              <w:tabs>
                <w:tab w:val="left" w:pos="2160"/>
              </w:tabs>
              <w:spacing w:after="120"/>
              <w:ind w:left="2160" w:hanging="2160"/>
              <w:rPr>
                <w:rFonts w:cs="Calibri"/>
                <w:sz w:val="18"/>
                <w:szCs w:val="18"/>
              </w:rPr>
            </w:pPr>
            <w:proofErr w:type="gramStart"/>
            <w:r w:rsidRPr="00F75E72">
              <w:rPr>
                <w:rFonts w:cs="Calibri"/>
                <w:sz w:val="18"/>
                <w:szCs w:val="18"/>
              </w:rPr>
              <w:t>Début:</w:t>
            </w:r>
            <w:proofErr w:type="gramEnd"/>
            <w:r w:rsidRPr="00F75E72">
              <w:rPr>
                <w:rFonts w:cs="Calibri"/>
                <w:sz w:val="18"/>
                <w:szCs w:val="18"/>
              </w:rPr>
              <w:t xml:space="preserve">  Dès que possible </w:t>
            </w:r>
          </w:p>
          <w:p w14:paraId="0E386449" w14:textId="77777777" w:rsidR="00F75E72" w:rsidRPr="00F75E72" w:rsidRDefault="00F75E72" w:rsidP="00171421">
            <w:pPr>
              <w:tabs>
                <w:tab w:val="left" w:pos="2160"/>
              </w:tabs>
              <w:spacing w:after="120"/>
              <w:ind w:left="2160" w:hanging="2160"/>
              <w:rPr>
                <w:rFonts w:cs="Calibri"/>
                <w:sz w:val="18"/>
                <w:szCs w:val="18"/>
              </w:rPr>
            </w:pPr>
            <w:proofErr w:type="gramStart"/>
            <w:r w:rsidRPr="00F75E72">
              <w:rPr>
                <w:rFonts w:cs="Calibri"/>
                <w:sz w:val="18"/>
                <w:szCs w:val="18"/>
              </w:rPr>
              <w:t>Honoraires:</w:t>
            </w:r>
            <w:proofErr w:type="gramEnd"/>
            <w:r w:rsidRPr="00F75E72">
              <w:rPr>
                <w:rFonts w:cs="Calibri"/>
                <w:sz w:val="18"/>
                <w:szCs w:val="18"/>
              </w:rPr>
              <w:t xml:space="preserve"> à déterminer selon l’expérience</w:t>
            </w:r>
          </w:p>
        </w:tc>
      </w:tr>
    </w:tbl>
    <w:p w14:paraId="6023A021" w14:textId="77777777" w:rsidR="00F75E72" w:rsidRPr="00F75E72" w:rsidRDefault="00F75E72" w:rsidP="00F75E72">
      <w:pPr>
        <w:spacing w:after="120"/>
        <w:rPr>
          <w:rFonts w:cs="Calibri"/>
          <w:sz w:val="18"/>
          <w:szCs w:val="18"/>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F75E72" w:rsidRPr="00F75E72" w14:paraId="424A82BC" w14:textId="77777777" w:rsidTr="00171421">
        <w:trPr>
          <w:trHeight w:val="630"/>
        </w:trPr>
        <w:tc>
          <w:tcPr>
            <w:tcW w:w="9468" w:type="dxa"/>
            <w:gridSpan w:val="2"/>
            <w:shd w:val="clear" w:color="auto" w:fill="002060"/>
            <w:vAlign w:val="center"/>
          </w:tcPr>
          <w:p w14:paraId="51C30959"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 xml:space="preserve">II. </w:t>
            </w:r>
            <w:proofErr w:type="spellStart"/>
            <w:r w:rsidRPr="00F75E72">
              <w:rPr>
                <w:rFonts w:cs="Calibri"/>
                <w:b/>
                <w:bCs/>
                <w:sz w:val="18"/>
                <w:szCs w:val="18"/>
                <w:lang w:val="en-CA"/>
              </w:rPr>
              <w:t>Contexte</w:t>
            </w:r>
            <w:proofErr w:type="spellEnd"/>
            <w:r w:rsidRPr="00F75E72">
              <w:rPr>
                <w:rFonts w:cs="Calibri"/>
                <w:b/>
                <w:bCs/>
                <w:sz w:val="18"/>
                <w:szCs w:val="18"/>
                <w:lang w:val="en-CA"/>
              </w:rPr>
              <w:t xml:space="preserve"> et Objectif </w:t>
            </w:r>
          </w:p>
        </w:tc>
      </w:tr>
      <w:tr w:rsidR="00F75E72" w:rsidRPr="00F75E72" w14:paraId="19D41580" w14:textId="77777777" w:rsidTr="00171421">
        <w:tc>
          <w:tcPr>
            <w:tcW w:w="9468" w:type="dxa"/>
            <w:gridSpan w:val="2"/>
          </w:tcPr>
          <w:p w14:paraId="3F863340" w14:textId="77777777" w:rsidR="00F75E72" w:rsidRPr="00F75E72" w:rsidRDefault="00F75E72" w:rsidP="00171421">
            <w:pPr>
              <w:autoSpaceDE w:val="0"/>
              <w:autoSpaceDN w:val="0"/>
              <w:spacing w:after="120"/>
              <w:ind w:right="136"/>
              <w:jc w:val="both"/>
              <w:rPr>
                <w:rFonts w:cs="Calibri"/>
                <w:w w:val="110"/>
                <w:sz w:val="18"/>
                <w:szCs w:val="18"/>
                <w:lang w:val="en-GB"/>
              </w:rPr>
            </w:pPr>
            <w:bookmarkStart w:id="3" w:name="_Hlk22017487"/>
          </w:p>
          <w:bookmarkEnd w:id="3"/>
          <w:p w14:paraId="1A68E6A2" w14:textId="77777777" w:rsidR="00F75E72" w:rsidRPr="00F75E72" w:rsidRDefault="00F75E72" w:rsidP="00171421">
            <w:pPr>
              <w:jc w:val="both"/>
              <w:rPr>
                <w:rFonts w:cs="Calibri"/>
                <w:sz w:val="18"/>
                <w:szCs w:val="18"/>
              </w:rPr>
            </w:pPr>
            <w:r w:rsidRPr="00F75E72">
              <w:rPr>
                <w:rFonts w:eastAsia="Times romane" w:cs="Calibri"/>
                <w:sz w:val="18"/>
                <w:szCs w:val="18"/>
              </w:rPr>
              <w:t xml:space="preserve">ONU-Habitat cherche à recruter un(e) statisticien(ne) pour soutenir la création d'un centre d'excellence sous-régional sur l’habitat servant de pôle de connaissances innovant et durable qui fournit des données, des connaissances, une expertise et des services de renforcement des capacités et de formation à long terme pour développer les compétences de praticiens sur le développement urbain durable dans les huit (8) pays de l'Union économique et monétaire ouest-africaine (UEMOA - Burkina Faso, Sénégal, Mali, Niger, Togo, Bénin, Guinée-Bissau, Côte d'Ivoire). Le Centre d'Excellence est en cours de création à l'Université Joseph Ki-Zerbo (Institut Supérieur des Sciences de la Population), Ouagadougou, Burkina Faso avec le soutien de l'Université Cheikh Anta Diop (École Supérieure d’Économie Appliquée) au Sénégal et d'ONU-Habitat. </w:t>
            </w:r>
          </w:p>
          <w:p w14:paraId="45649A29" w14:textId="77777777" w:rsidR="00F75E72" w:rsidRPr="00F75E72" w:rsidRDefault="00F75E72" w:rsidP="00171421">
            <w:pPr>
              <w:jc w:val="both"/>
              <w:rPr>
                <w:rFonts w:eastAsia="Times romane" w:cs="Calibri"/>
                <w:sz w:val="18"/>
                <w:szCs w:val="18"/>
              </w:rPr>
            </w:pPr>
          </w:p>
          <w:p w14:paraId="3F7AF169" w14:textId="77777777" w:rsidR="00F75E72" w:rsidRPr="00F75E72" w:rsidRDefault="00F75E72" w:rsidP="00171421">
            <w:pPr>
              <w:jc w:val="both"/>
              <w:rPr>
                <w:rFonts w:eastAsia="Times romane" w:cs="Calibri"/>
                <w:sz w:val="18"/>
                <w:szCs w:val="18"/>
              </w:rPr>
            </w:pPr>
            <w:r w:rsidRPr="00F75E72">
              <w:rPr>
                <w:rFonts w:eastAsia="Times romane" w:cs="Calibri"/>
                <w:sz w:val="18"/>
                <w:szCs w:val="18"/>
              </w:rPr>
              <w:t>L'objectif de ce poste est d'appuyer le programme de travail sur le suivi et l'établissement de rapports sur les indicateurs du logement et du foncier, y compris la collecte, l'analyse et l'utilisation des données, la diffusion et le renforcement des capacités au Burkina Faso.</w:t>
            </w:r>
          </w:p>
          <w:p w14:paraId="6A8C0CCD" w14:textId="77777777" w:rsidR="00F75E72" w:rsidRPr="00F75E72" w:rsidRDefault="00F75E72" w:rsidP="00171421">
            <w:pPr>
              <w:rPr>
                <w:rFonts w:cs="Calibri"/>
                <w:sz w:val="18"/>
                <w:szCs w:val="18"/>
              </w:rPr>
            </w:pPr>
          </w:p>
        </w:tc>
      </w:tr>
      <w:tr w:rsidR="00F75E72" w:rsidRPr="00F75E72" w14:paraId="3BB60E81" w14:textId="77777777" w:rsidTr="00171421">
        <w:trPr>
          <w:trHeight w:val="416"/>
        </w:trPr>
        <w:tc>
          <w:tcPr>
            <w:tcW w:w="9468" w:type="dxa"/>
            <w:gridSpan w:val="2"/>
            <w:shd w:val="clear" w:color="auto" w:fill="002060"/>
            <w:vAlign w:val="center"/>
          </w:tcPr>
          <w:p w14:paraId="7849A118" w14:textId="77777777" w:rsidR="00F75E72" w:rsidRPr="00F75E72" w:rsidRDefault="00F75E72" w:rsidP="00171421">
            <w:pPr>
              <w:keepNext/>
              <w:spacing w:after="120"/>
              <w:rPr>
                <w:rFonts w:cs="Calibri"/>
                <w:b/>
                <w:bCs/>
                <w:sz w:val="18"/>
                <w:szCs w:val="18"/>
                <w:lang w:val="en-CA"/>
              </w:rPr>
            </w:pPr>
            <w:r w:rsidRPr="00F75E72">
              <w:rPr>
                <w:rFonts w:cs="Calibri"/>
                <w:b/>
                <w:bCs/>
                <w:sz w:val="18"/>
                <w:szCs w:val="18"/>
                <w:lang w:val="en-CA"/>
              </w:rPr>
              <w:lastRenderedPageBreak/>
              <w:t xml:space="preserve">III. </w:t>
            </w:r>
            <w:proofErr w:type="spellStart"/>
            <w:r w:rsidRPr="00F75E72">
              <w:rPr>
                <w:rFonts w:cs="Calibri"/>
                <w:b/>
                <w:bCs/>
                <w:sz w:val="18"/>
                <w:szCs w:val="18"/>
                <w:lang w:val="en-CA"/>
              </w:rPr>
              <w:t>Fonctions</w:t>
            </w:r>
            <w:proofErr w:type="spellEnd"/>
            <w:r w:rsidRPr="00F75E72">
              <w:rPr>
                <w:rFonts w:cs="Calibri"/>
                <w:b/>
                <w:bCs/>
                <w:sz w:val="18"/>
                <w:szCs w:val="18"/>
                <w:lang w:val="en-CA"/>
              </w:rPr>
              <w:t xml:space="preserve"> et </w:t>
            </w:r>
            <w:proofErr w:type="spellStart"/>
            <w:r w:rsidRPr="00F75E72">
              <w:rPr>
                <w:rFonts w:cs="Calibri"/>
                <w:b/>
                <w:bCs/>
                <w:sz w:val="18"/>
                <w:szCs w:val="18"/>
                <w:lang w:val="en-CA"/>
              </w:rPr>
              <w:t>Responsabilités</w:t>
            </w:r>
            <w:proofErr w:type="spellEnd"/>
            <w:r w:rsidRPr="00F75E72">
              <w:rPr>
                <w:rFonts w:cs="Calibri"/>
                <w:b/>
                <w:bCs/>
                <w:sz w:val="18"/>
                <w:szCs w:val="18"/>
                <w:lang w:val="en-CA"/>
              </w:rPr>
              <w:t xml:space="preserve"> </w:t>
            </w:r>
          </w:p>
        </w:tc>
      </w:tr>
      <w:tr w:rsidR="00F75E72" w:rsidRPr="00F75E72" w14:paraId="6A863CF9" w14:textId="77777777" w:rsidTr="00171421">
        <w:trPr>
          <w:trHeight w:val="625"/>
        </w:trPr>
        <w:tc>
          <w:tcPr>
            <w:tcW w:w="9468" w:type="dxa"/>
            <w:gridSpan w:val="2"/>
          </w:tcPr>
          <w:p w14:paraId="52573D35"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r w:rsidRPr="00F75E72">
              <w:rPr>
                <w:rFonts w:eastAsia="Times romane" w:cs="Calibri"/>
                <w:sz w:val="18"/>
                <w:szCs w:val="18"/>
              </w:rPr>
              <w:t xml:space="preserve">Le / la candidat (e) retenu (e) travaillera sous la supervision directe du chef de projet au sein de la section Données et Statistiques, mais également en collaboration avec les partenaires du projet au Burkina Faso (Université Joseph Ki-Zerbo – Institut Supérieur des Sciences de la Population). </w:t>
            </w:r>
          </w:p>
          <w:p w14:paraId="77D40BFE"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r w:rsidRPr="00F75E72">
              <w:rPr>
                <w:rFonts w:eastAsia="Times romane" w:cs="Calibri"/>
                <w:sz w:val="18"/>
                <w:szCs w:val="18"/>
              </w:rPr>
              <w:t xml:space="preserve">Elle / il sera responsable des tâches suivantes : </w:t>
            </w:r>
          </w:p>
          <w:p w14:paraId="1CDD0523"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r w:rsidRPr="00F75E72">
              <w:rPr>
                <w:rFonts w:eastAsia="Times romane" w:cs="Calibri"/>
                <w:sz w:val="18"/>
                <w:szCs w:val="18"/>
              </w:rPr>
              <w:t xml:space="preserve">1. Fournir une assistance technique pour évaluer la disponibilité, la validité et la fiabilité des données sur le logement et le foncier dans au Burkina Faso ; </w:t>
            </w:r>
          </w:p>
          <w:p w14:paraId="661ADEE9"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r w:rsidRPr="00F75E72">
              <w:rPr>
                <w:rFonts w:eastAsia="Times romane" w:cs="Calibri"/>
                <w:sz w:val="18"/>
                <w:szCs w:val="18"/>
              </w:rPr>
              <w:t xml:space="preserve">2. Contribuer à l'identification et à l'utilisation de sources appropriées de données / informations pour le suivi des indicateurs du logement au Burkina Faso ; </w:t>
            </w:r>
          </w:p>
          <w:p w14:paraId="2FE690A0"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r w:rsidRPr="00F75E72">
              <w:rPr>
                <w:rFonts w:eastAsia="Times romane" w:cs="Calibri"/>
                <w:sz w:val="18"/>
                <w:szCs w:val="18"/>
              </w:rPr>
              <w:t xml:space="preserve">3. Apporter un appui technique dans les consultations des autorités locales et nationales et les acteurs du secteur du logement afin d'identifier les besoins prioritaires en termes de données pour la prise de décision au Burkina Faso ; </w:t>
            </w:r>
          </w:p>
          <w:p w14:paraId="3B4706E4"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r w:rsidRPr="00F75E72">
              <w:rPr>
                <w:rFonts w:eastAsia="Times romane" w:cs="Calibri"/>
                <w:sz w:val="18"/>
                <w:szCs w:val="18"/>
              </w:rPr>
              <w:t>4. Contribuer aux efforts de collecte de données sur le logement, y compris l’identification de meilleures pratiques pour structurer et collecter des données pertinentes pour suivre les progrès vers un logement abordable pour tous au Burkina Faso ;</w:t>
            </w:r>
          </w:p>
          <w:p w14:paraId="2EE03E95"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r w:rsidRPr="00F75E72">
              <w:rPr>
                <w:rFonts w:eastAsia="Times romane" w:cs="Calibri"/>
                <w:sz w:val="18"/>
                <w:szCs w:val="18"/>
              </w:rPr>
              <w:t>5. Contribuer à l’analyse des données à partir des sources de données primaires et secondaires sur le logement au Burkina Faso ;</w:t>
            </w:r>
          </w:p>
          <w:p w14:paraId="6BCDA73A"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r w:rsidRPr="00F75E72">
              <w:rPr>
                <w:rFonts w:eastAsia="Times romane" w:cs="Calibri"/>
                <w:sz w:val="18"/>
                <w:szCs w:val="18"/>
              </w:rPr>
              <w:t>6. Participer à la conception des outils de formation et au développement des méthodes de collecte de données, incluant des méthodes modernes de collecte de données pour les organismes compétents au Burkina Faso y compris l’Agence Nationale de la Statistique et de la Démographie, la direction du cadastre entre autres pour améliorer la disponibilité des données sur le logement ;</w:t>
            </w:r>
          </w:p>
          <w:p w14:paraId="4B9558C0" w14:textId="77777777" w:rsidR="00F75E72" w:rsidRPr="00F75E72" w:rsidRDefault="00F75E72" w:rsidP="00171421">
            <w:pPr>
              <w:pStyle w:val="Paragraphedeliste"/>
              <w:widowControl w:val="0"/>
              <w:autoSpaceDE w:val="0"/>
              <w:autoSpaceDN w:val="0"/>
              <w:spacing w:after="120"/>
              <w:ind w:left="0" w:right="136"/>
              <w:contextualSpacing w:val="0"/>
              <w:jc w:val="both"/>
              <w:rPr>
                <w:rFonts w:cs="Calibri"/>
                <w:sz w:val="18"/>
                <w:szCs w:val="18"/>
              </w:rPr>
            </w:pPr>
            <w:r w:rsidRPr="00F75E72">
              <w:rPr>
                <w:rFonts w:eastAsia="Times romane" w:cs="Calibri"/>
                <w:sz w:val="18"/>
                <w:szCs w:val="18"/>
              </w:rPr>
              <w:t>7. Participer à toute autre activité concernant le travail statistique dans le cadre du projet.</w:t>
            </w:r>
          </w:p>
          <w:p w14:paraId="3B7AA12E" w14:textId="77777777" w:rsidR="00F75E72" w:rsidRPr="00F75E72" w:rsidRDefault="00F75E72" w:rsidP="00171421">
            <w:pPr>
              <w:pStyle w:val="Paragraphedeliste"/>
              <w:widowControl w:val="0"/>
              <w:autoSpaceDE w:val="0"/>
              <w:autoSpaceDN w:val="0"/>
              <w:spacing w:after="120"/>
              <w:ind w:left="0" w:right="136"/>
              <w:contextualSpacing w:val="0"/>
              <w:jc w:val="both"/>
              <w:rPr>
                <w:rFonts w:eastAsia="Times romane" w:cs="Calibri"/>
                <w:sz w:val="18"/>
                <w:szCs w:val="18"/>
              </w:rPr>
            </w:pPr>
          </w:p>
        </w:tc>
      </w:tr>
      <w:tr w:rsidR="00F75E72" w:rsidRPr="00F75E72" w14:paraId="719D4380" w14:textId="77777777" w:rsidTr="00171421">
        <w:trPr>
          <w:trHeight w:val="309"/>
        </w:trPr>
        <w:tc>
          <w:tcPr>
            <w:tcW w:w="9468" w:type="dxa"/>
            <w:gridSpan w:val="2"/>
            <w:shd w:val="clear" w:color="auto" w:fill="002060"/>
            <w:vAlign w:val="center"/>
          </w:tcPr>
          <w:p w14:paraId="3ADDFF70" w14:textId="77777777" w:rsidR="00F75E72" w:rsidRPr="00F75E72" w:rsidRDefault="00F75E72" w:rsidP="00171421">
            <w:pPr>
              <w:spacing w:after="120"/>
              <w:rPr>
                <w:rFonts w:cs="Calibri"/>
                <w:b/>
                <w:bCs/>
                <w:sz w:val="18"/>
                <w:szCs w:val="18"/>
              </w:rPr>
            </w:pPr>
            <w:r w:rsidRPr="00F75E72">
              <w:rPr>
                <w:rFonts w:cs="Calibri"/>
                <w:b/>
                <w:bCs/>
                <w:sz w:val="18"/>
                <w:szCs w:val="18"/>
              </w:rPr>
              <w:t xml:space="preserve">IV. Détails et Calendrier des livrables </w:t>
            </w:r>
          </w:p>
        </w:tc>
      </w:tr>
      <w:tr w:rsidR="00F75E72" w:rsidRPr="00F75E72" w14:paraId="603560BA" w14:textId="77777777" w:rsidTr="00171421">
        <w:trPr>
          <w:trHeight w:val="1496"/>
        </w:trPr>
        <w:tc>
          <w:tcPr>
            <w:tcW w:w="9468" w:type="dxa"/>
            <w:gridSpan w:val="2"/>
          </w:tcPr>
          <w:p w14:paraId="39338135" w14:textId="77777777" w:rsidR="00F75E72" w:rsidRPr="00F75E72" w:rsidRDefault="00F75E72" w:rsidP="00171421">
            <w:pPr>
              <w:spacing w:after="120"/>
              <w:rPr>
                <w:rFonts w:cs="Calibri"/>
                <w:b/>
                <w:bCs/>
                <w:sz w:val="18"/>
                <w:szCs w:val="18"/>
              </w:rPr>
            </w:pPr>
          </w:p>
          <w:p w14:paraId="07F0A3E7" w14:textId="77777777" w:rsidR="00F75E72" w:rsidRPr="00F75E72" w:rsidRDefault="00F75E72" w:rsidP="00171421">
            <w:pPr>
              <w:widowControl w:val="0"/>
              <w:spacing w:after="120"/>
              <w:rPr>
                <w:rFonts w:cs="Calibri"/>
                <w:sz w:val="18"/>
                <w:szCs w:val="18"/>
              </w:rPr>
            </w:pPr>
            <w:r w:rsidRPr="00F75E72">
              <w:rPr>
                <w:rFonts w:eastAsia="Arial" w:cs="Calibri"/>
                <w:sz w:val="18"/>
                <w:szCs w:val="18"/>
              </w:rPr>
              <w:t xml:space="preserve">1. Note technique sur la disponibilité et les besoins prioritaires de données sur le logement au Burkina Faso ; </w:t>
            </w:r>
            <w:r w:rsidRPr="00F75E72">
              <w:rPr>
                <w:rFonts w:eastAsia="Arial" w:cs="Calibri"/>
                <w:b/>
                <w:bCs/>
                <w:sz w:val="18"/>
                <w:szCs w:val="18"/>
              </w:rPr>
              <w:t>[Mois 1]</w:t>
            </w:r>
          </w:p>
          <w:p w14:paraId="35CC79A2" w14:textId="77777777" w:rsidR="00F75E72" w:rsidRPr="00F75E72" w:rsidRDefault="00F75E72" w:rsidP="00171421">
            <w:pPr>
              <w:widowControl w:val="0"/>
              <w:spacing w:after="120"/>
              <w:rPr>
                <w:rFonts w:eastAsia="Arial" w:cs="Calibri"/>
                <w:sz w:val="18"/>
                <w:szCs w:val="18"/>
              </w:rPr>
            </w:pPr>
            <w:r w:rsidRPr="00F75E72">
              <w:rPr>
                <w:rFonts w:eastAsia="Arial" w:cs="Calibri"/>
                <w:sz w:val="18"/>
                <w:szCs w:val="18"/>
              </w:rPr>
              <w:t xml:space="preserve">2. Compilation de bases de données susceptibles de produire des indicateurs sur le logement au Burkina Faso ; </w:t>
            </w:r>
            <w:r w:rsidRPr="00F75E72">
              <w:rPr>
                <w:rFonts w:eastAsia="Arial" w:cs="Calibri"/>
                <w:b/>
                <w:bCs/>
                <w:sz w:val="18"/>
                <w:szCs w:val="18"/>
              </w:rPr>
              <w:t>[Mois 2]</w:t>
            </w:r>
          </w:p>
          <w:p w14:paraId="006315D8" w14:textId="77777777" w:rsidR="00F75E72" w:rsidRPr="00F75E72" w:rsidRDefault="00F75E72" w:rsidP="00171421">
            <w:pPr>
              <w:widowControl w:val="0"/>
              <w:spacing w:after="120"/>
              <w:rPr>
                <w:rFonts w:eastAsia="Arial" w:cs="Calibri"/>
                <w:sz w:val="18"/>
                <w:szCs w:val="18"/>
              </w:rPr>
            </w:pPr>
            <w:r w:rsidRPr="00F75E72">
              <w:rPr>
                <w:rFonts w:eastAsia="Arial" w:cs="Calibri"/>
                <w:sz w:val="18"/>
                <w:szCs w:val="18"/>
              </w:rPr>
              <w:t xml:space="preserve">3. Compilation d’indicateurs existants sur le logement au Burkina Faso ; </w:t>
            </w:r>
            <w:r w:rsidRPr="00F75E72">
              <w:rPr>
                <w:rFonts w:eastAsia="Arial" w:cs="Calibri"/>
                <w:b/>
                <w:bCs/>
                <w:sz w:val="18"/>
                <w:szCs w:val="18"/>
              </w:rPr>
              <w:t>[Mois 3]</w:t>
            </w:r>
          </w:p>
          <w:p w14:paraId="7449B8B6" w14:textId="77777777" w:rsidR="00F75E72" w:rsidRPr="00F75E72" w:rsidRDefault="00F75E72" w:rsidP="00171421">
            <w:pPr>
              <w:widowControl w:val="0"/>
              <w:spacing w:after="120"/>
              <w:rPr>
                <w:rFonts w:eastAsia="Arial" w:cs="Calibri"/>
                <w:sz w:val="18"/>
                <w:szCs w:val="18"/>
              </w:rPr>
            </w:pPr>
            <w:r w:rsidRPr="00F75E72">
              <w:rPr>
                <w:rFonts w:eastAsia="Arial" w:cs="Calibri"/>
                <w:sz w:val="18"/>
                <w:szCs w:val="18"/>
              </w:rPr>
              <w:t>4. Résultats de l’analyse des données et leur interprétation appropriée au Burkina Faso ;</w:t>
            </w:r>
            <w:r w:rsidRPr="00F75E72">
              <w:rPr>
                <w:rFonts w:eastAsia="Arial" w:cs="Calibri"/>
                <w:b/>
                <w:bCs/>
                <w:sz w:val="18"/>
                <w:szCs w:val="18"/>
              </w:rPr>
              <w:t xml:space="preserve"> [Mois 4]</w:t>
            </w:r>
          </w:p>
          <w:p w14:paraId="4B4015A1" w14:textId="77777777" w:rsidR="00F75E72" w:rsidRPr="00F75E72" w:rsidRDefault="00F75E72" w:rsidP="00171421">
            <w:pPr>
              <w:widowControl w:val="0"/>
              <w:spacing w:after="120"/>
              <w:rPr>
                <w:rFonts w:eastAsia="Arial" w:cs="Calibri"/>
                <w:sz w:val="18"/>
                <w:szCs w:val="18"/>
              </w:rPr>
            </w:pPr>
            <w:r w:rsidRPr="00F75E72">
              <w:rPr>
                <w:rFonts w:eastAsia="Arial" w:cs="Calibri"/>
                <w:sz w:val="18"/>
                <w:szCs w:val="18"/>
              </w:rPr>
              <w:t>5. Outils de formation et de collecte de données sur le logement au Burkina Faso ;</w:t>
            </w:r>
            <w:r w:rsidRPr="00F75E72">
              <w:rPr>
                <w:rFonts w:eastAsia="Arial" w:cs="Calibri"/>
                <w:b/>
                <w:bCs/>
                <w:sz w:val="18"/>
                <w:szCs w:val="18"/>
              </w:rPr>
              <w:t xml:space="preserve"> [Mois 5]</w:t>
            </w:r>
          </w:p>
          <w:p w14:paraId="748A9EEC" w14:textId="77777777" w:rsidR="00F75E72" w:rsidRPr="00F75E72" w:rsidRDefault="00F75E72" w:rsidP="00171421">
            <w:pPr>
              <w:widowControl w:val="0"/>
              <w:spacing w:after="120"/>
              <w:rPr>
                <w:rFonts w:eastAsia="Arial" w:cs="Calibri"/>
                <w:sz w:val="18"/>
                <w:szCs w:val="18"/>
              </w:rPr>
            </w:pPr>
            <w:r w:rsidRPr="00F75E72">
              <w:rPr>
                <w:rFonts w:eastAsia="Arial" w:cs="Calibri"/>
                <w:sz w:val="18"/>
                <w:szCs w:val="18"/>
              </w:rPr>
              <w:t xml:space="preserve">6. Autres documents techniques requis </w:t>
            </w:r>
            <w:r w:rsidRPr="00F75E72">
              <w:rPr>
                <w:rFonts w:eastAsia="Arial" w:cs="Calibri"/>
                <w:b/>
                <w:bCs/>
                <w:sz w:val="18"/>
                <w:szCs w:val="18"/>
              </w:rPr>
              <w:t>[Mois 6]</w:t>
            </w:r>
          </w:p>
          <w:p w14:paraId="04FFB0FC" w14:textId="77777777" w:rsidR="00F75E72" w:rsidRPr="00F75E72" w:rsidRDefault="00F75E72" w:rsidP="00171421">
            <w:pPr>
              <w:widowControl w:val="0"/>
              <w:spacing w:after="120"/>
              <w:rPr>
                <w:rFonts w:cs="Calibri"/>
                <w:b/>
                <w:bCs/>
                <w:sz w:val="18"/>
                <w:szCs w:val="18"/>
              </w:rPr>
            </w:pPr>
          </w:p>
        </w:tc>
      </w:tr>
      <w:tr w:rsidR="00F75E72" w:rsidRPr="00F75E72" w14:paraId="19311FC6" w14:textId="77777777" w:rsidTr="00171421">
        <w:trPr>
          <w:trHeight w:val="309"/>
        </w:trPr>
        <w:tc>
          <w:tcPr>
            <w:tcW w:w="9468" w:type="dxa"/>
            <w:gridSpan w:val="2"/>
            <w:tcBorders>
              <w:bottom w:val="single" w:sz="4" w:space="0" w:color="000080"/>
            </w:tcBorders>
            <w:shd w:val="clear" w:color="auto" w:fill="000080"/>
            <w:vAlign w:val="center"/>
          </w:tcPr>
          <w:p w14:paraId="7ACCADB6" w14:textId="77777777" w:rsidR="00F75E72" w:rsidRPr="00F75E72" w:rsidRDefault="00F75E72" w:rsidP="00171421">
            <w:pPr>
              <w:spacing w:after="120"/>
              <w:rPr>
                <w:rFonts w:cs="Calibri"/>
                <w:b/>
                <w:bCs/>
                <w:sz w:val="18"/>
                <w:szCs w:val="18"/>
                <w:lang w:val="en-CA"/>
              </w:rPr>
            </w:pPr>
            <w:r w:rsidRPr="00F75E72">
              <w:rPr>
                <w:rFonts w:cs="Calibri"/>
                <w:sz w:val="18"/>
                <w:szCs w:val="18"/>
              </w:rPr>
              <w:br w:type="page"/>
            </w:r>
            <w:r w:rsidRPr="00F75E72">
              <w:rPr>
                <w:rFonts w:cs="Calibri"/>
                <w:b/>
                <w:bCs/>
                <w:sz w:val="18"/>
                <w:szCs w:val="18"/>
                <w:lang w:val="en-CA"/>
              </w:rPr>
              <w:t xml:space="preserve">V. </w:t>
            </w:r>
            <w:proofErr w:type="spellStart"/>
            <w:r w:rsidRPr="00F75E72">
              <w:rPr>
                <w:rFonts w:cs="Calibri"/>
                <w:b/>
                <w:bCs/>
                <w:sz w:val="18"/>
                <w:szCs w:val="18"/>
                <w:lang w:val="en-CA"/>
              </w:rPr>
              <w:t>Compétences</w:t>
            </w:r>
            <w:proofErr w:type="spellEnd"/>
          </w:p>
        </w:tc>
      </w:tr>
      <w:tr w:rsidR="00F75E72" w:rsidRPr="00F75E72" w14:paraId="179B749A" w14:textId="77777777" w:rsidTr="00171421">
        <w:trPr>
          <w:cantSplit/>
          <w:trHeight w:val="3727"/>
        </w:trPr>
        <w:tc>
          <w:tcPr>
            <w:tcW w:w="9468" w:type="dxa"/>
            <w:gridSpan w:val="2"/>
            <w:tcBorders>
              <w:bottom w:val="single" w:sz="4" w:space="0" w:color="000080"/>
            </w:tcBorders>
          </w:tcPr>
          <w:p w14:paraId="0C9C9DC3" w14:textId="77777777" w:rsidR="00F75E72" w:rsidRPr="00F75E72" w:rsidRDefault="00F75E72" w:rsidP="00171421">
            <w:pPr>
              <w:spacing w:after="120"/>
              <w:jc w:val="both"/>
              <w:rPr>
                <w:rFonts w:eastAsia="Arial" w:cs="Calibri"/>
                <w:sz w:val="18"/>
                <w:szCs w:val="18"/>
              </w:rPr>
            </w:pPr>
            <w:proofErr w:type="gramStart"/>
            <w:r w:rsidRPr="00F75E72">
              <w:rPr>
                <w:rFonts w:eastAsia="Arial" w:cs="Calibri"/>
                <w:b/>
                <w:bCs/>
                <w:sz w:val="18"/>
                <w:szCs w:val="18"/>
              </w:rPr>
              <w:lastRenderedPageBreak/>
              <w:t>Professionnalisme:</w:t>
            </w:r>
            <w:proofErr w:type="gramEnd"/>
            <w:r w:rsidRPr="00F75E72">
              <w:rPr>
                <w:rFonts w:eastAsia="Arial" w:cs="Calibri"/>
                <w:sz w:val="18"/>
                <w:szCs w:val="18"/>
              </w:rPr>
              <w:t xml:space="preserve"> Connaissance des principes et pratiques statistiques. Capacité à mener des recherches et des analyses indépendantes. Capacité à identifier les problèmes, à formuler des options et à faire des conclusions et des recommandations. Se montre fier de son travail et de ses </w:t>
            </w:r>
            <w:proofErr w:type="gramStart"/>
            <w:r w:rsidRPr="00F75E72">
              <w:rPr>
                <w:rFonts w:eastAsia="Arial" w:cs="Calibri"/>
                <w:sz w:val="18"/>
                <w:szCs w:val="18"/>
              </w:rPr>
              <w:t>réalisations;</w:t>
            </w:r>
            <w:proofErr w:type="gramEnd"/>
            <w:r w:rsidRPr="00F75E72">
              <w:rPr>
                <w:rFonts w:eastAsia="Arial" w:cs="Calibri"/>
                <w:sz w:val="18"/>
                <w:szCs w:val="18"/>
              </w:rPr>
              <w:t xml:space="preserve"> fait preuve de compétence professionnelle et de maîtrise du sujet; est consciencieux et efficace pour respecter ses engagements, respecte les délais et obtient des résultats; est motivé par des préoccupations professionnelles plutôt que personnelles; fait preuve de persévérance face à des problèmes ou des défis difficiles; reste calme dans les situations stressantes. Prend la responsabilité d'intégrer les perspectives de genre et d'assurer la participation égale des femmes et des hommes dans tous les domaines de travail.  </w:t>
            </w:r>
          </w:p>
          <w:p w14:paraId="6F5D0978" w14:textId="77777777" w:rsidR="00F75E72" w:rsidRPr="00F75E72" w:rsidRDefault="00F75E72" w:rsidP="00171421">
            <w:pPr>
              <w:spacing w:after="120"/>
              <w:jc w:val="both"/>
              <w:rPr>
                <w:rFonts w:eastAsia="Arial" w:cs="Calibri"/>
                <w:sz w:val="18"/>
                <w:szCs w:val="18"/>
              </w:rPr>
            </w:pPr>
            <w:proofErr w:type="gramStart"/>
            <w:r w:rsidRPr="00F75E72">
              <w:rPr>
                <w:rFonts w:eastAsia="Arial" w:cs="Calibri"/>
                <w:b/>
                <w:bCs/>
                <w:sz w:val="18"/>
                <w:szCs w:val="18"/>
              </w:rPr>
              <w:t>Communication:</w:t>
            </w:r>
            <w:proofErr w:type="gramEnd"/>
            <w:r w:rsidRPr="00F75E72">
              <w:rPr>
                <w:rFonts w:eastAsia="Arial" w:cs="Calibri"/>
                <w:sz w:val="18"/>
                <w:szCs w:val="18"/>
              </w:rPr>
              <w:t xml:space="preserve"> Parle et écrit clairement et efficacement; écoute les autres, interprète correctement les messages des autres et répond de manière appropriée; pose des questions pour clarifier et manifeste son intérêt à avoir une communication bidirectionnelle; adapte la langue, le ton, le style et le format en fonction du public; fait preuve d'ouverture d'esprit dans le partage de l'information et tient les gens informés. </w:t>
            </w:r>
          </w:p>
          <w:p w14:paraId="5F41334F" w14:textId="77777777" w:rsidR="00F75E72" w:rsidRPr="00F75E72" w:rsidRDefault="00F75E72" w:rsidP="00171421">
            <w:pPr>
              <w:spacing w:after="120"/>
              <w:jc w:val="both"/>
              <w:rPr>
                <w:rFonts w:eastAsia="Arial" w:cs="Calibri"/>
                <w:sz w:val="18"/>
                <w:szCs w:val="18"/>
              </w:rPr>
            </w:pPr>
            <w:r w:rsidRPr="00F75E72">
              <w:rPr>
                <w:rFonts w:eastAsia="Arial" w:cs="Calibri"/>
                <w:b/>
                <w:bCs/>
                <w:sz w:val="18"/>
                <w:szCs w:val="18"/>
              </w:rPr>
              <w:t>Esprit d'équipe:</w:t>
            </w:r>
            <w:r w:rsidRPr="00F75E72">
              <w:rPr>
                <w:rFonts w:eastAsia="Arial" w:cs="Calibri"/>
                <w:sz w:val="18"/>
                <w:szCs w:val="18"/>
              </w:rPr>
              <w:t xml:space="preserve"> Travaille en collaboration avec les collègues pour atteindre les objectifs de l’organisation; sollicite des contributions en valorisant véritablement les idées et l'expertise des autres; est prêt à apprendre des autres; place l'agenda de l'équipe avant son agenda personnel; soutient et agit conformément à la décision finale du groupe, même lorsque ces décisions ne reflètent pas entièrement sa propre position; partage le mérite des réalisations de l'équipe et accepte la responsabilité conjointe des lacunes de l'équipe. </w:t>
            </w:r>
          </w:p>
          <w:p w14:paraId="635A3B22" w14:textId="77777777" w:rsidR="00F75E72" w:rsidRPr="00F75E72" w:rsidRDefault="00F75E72" w:rsidP="00171421">
            <w:pPr>
              <w:spacing w:after="120"/>
              <w:jc w:val="both"/>
              <w:rPr>
                <w:rFonts w:eastAsia="Arial" w:cs="Calibri"/>
                <w:sz w:val="18"/>
                <w:szCs w:val="18"/>
              </w:rPr>
            </w:pPr>
            <w:r w:rsidRPr="00F75E72">
              <w:rPr>
                <w:rFonts w:eastAsia="Arial" w:cs="Calibri"/>
                <w:b/>
                <w:bCs/>
                <w:sz w:val="18"/>
                <w:szCs w:val="18"/>
              </w:rPr>
              <w:t xml:space="preserve">Ouverture à la </w:t>
            </w:r>
            <w:proofErr w:type="gramStart"/>
            <w:r w:rsidRPr="00F75E72">
              <w:rPr>
                <w:rFonts w:eastAsia="Arial" w:cs="Calibri"/>
                <w:b/>
                <w:bCs/>
                <w:sz w:val="18"/>
                <w:szCs w:val="18"/>
              </w:rPr>
              <w:t>technologie:</w:t>
            </w:r>
            <w:proofErr w:type="gramEnd"/>
            <w:r w:rsidRPr="00F75E72">
              <w:rPr>
                <w:rFonts w:eastAsia="Arial" w:cs="Calibri"/>
                <w:sz w:val="18"/>
                <w:szCs w:val="18"/>
              </w:rPr>
              <w:t xml:space="preserve"> Se tient au courant de l’innovation technologique; comprend l'applicabilité et les limites de la technologie dans le cadre du travail de bureau; cherche activement à appliquer la technologie aux tâches appropriées; montre sa volonté de s’initier aux nouvelles technologies.</w:t>
            </w:r>
          </w:p>
        </w:tc>
      </w:tr>
      <w:tr w:rsidR="00F75E72" w:rsidRPr="00F75E72" w14:paraId="1F612B08" w14:textId="77777777" w:rsidTr="00171421">
        <w:trPr>
          <w:cantSplit/>
          <w:trHeight w:val="416"/>
        </w:trPr>
        <w:tc>
          <w:tcPr>
            <w:tcW w:w="9468" w:type="dxa"/>
            <w:gridSpan w:val="2"/>
            <w:tcBorders>
              <w:top w:val="single" w:sz="4" w:space="0" w:color="000080"/>
              <w:left w:val="nil"/>
              <w:bottom w:val="nil"/>
              <w:right w:val="nil"/>
            </w:tcBorders>
          </w:tcPr>
          <w:p w14:paraId="41D4E4FA" w14:textId="77777777" w:rsidR="00F75E72" w:rsidRPr="00F75E72" w:rsidRDefault="00F75E72" w:rsidP="00171421">
            <w:pPr>
              <w:spacing w:after="120"/>
              <w:jc w:val="both"/>
              <w:rPr>
                <w:rFonts w:cs="Calibri"/>
                <w:sz w:val="18"/>
                <w:szCs w:val="18"/>
                <w:highlight w:val="yellow"/>
              </w:rPr>
            </w:pPr>
          </w:p>
        </w:tc>
      </w:tr>
      <w:tr w:rsidR="00F75E72" w:rsidRPr="00F75E72" w14:paraId="75A34345" w14:textId="77777777" w:rsidTr="00171421">
        <w:trPr>
          <w:trHeight w:val="321"/>
        </w:trPr>
        <w:tc>
          <w:tcPr>
            <w:tcW w:w="9468" w:type="dxa"/>
            <w:gridSpan w:val="2"/>
            <w:shd w:val="clear" w:color="auto" w:fill="000080"/>
            <w:vAlign w:val="center"/>
          </w:tcPr>
          <w:p w14:paraId="6DBC8E12"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 xml:space="preserve">VI. Qualifications/Expertise </w:t>
            </w:r>
            <w:proofErr w:type="spellStart"/>
            <w:r w:rsidRPr="00F75E72">
              <w:rPr>
                <w:rFonts w:cs="Calibri"/>
                <w:b/>
                <w:bCs/>
                <w:sz w:val="18"/>
                <w:szCs w:val="18"/>
                <w:lang w:val="en-CA"/>
              </w:rPr>
              <w:t>souhaitée</w:t>
            </w:r>
            <w:proofErr w:type="spellEnd"/>
          </w:p>
        </w:tc>
      </w:tr>
      <w:tr w:rsidR="00F75E72" w:rsidRPr="00F75E72" w14:paraId="34A8C42D" w14:textId="77777777" w:rsidTr="00171421">
        <w:trPr>
          <w:trHeight w:val="707"/>
        </w:trPr>
        <w:tc>
          <w:tcPr>
            <w:tcW w:w="1908" w:type="dxa"/>
          </w:tcPr>
          <w:p w14:paraId="13589C4A" w14:textId="77777777" w:rsidR="00F75E72" w:rsidRPr="00F75E72" w:rsidRDefault="00F75E72" w:rsidP="00171421">
            <w:pPr>
              <w:spacing w:after="120" w:line="259" w:lineRule="auto"/>
              <w:rPr>
                <w:rFonts w:eastAsia="Arial" w:cs="Calibri"/>
                <w:sz w:val="18"/>
                <w:szCs w:val="18"/>
                <w:u w:val="single"/>
                <w:lang w:val="en-CA"/>
              </w:rPr>
            </w:pPr>
            <w:r w:rsidRPr="00F75E72">
              <w:rPr>
                <w:rFonts w:eastAsia="Arial" w:cs="Calibri"/>
                <w:sz w:val="18"/>
                <w:szCs w:val="18"/>
                <w:u w:val="single"/>
                <w:lang w:val="en-CA"/>
              </w:rPr>
              <w:t>Education</w:t>
            </w:r>
          </w:p>
          <w:p w14:paraId="49707DDA" w14:textId="77777777" w:rsidR="00F75E72" w:rsidRPr="00F75E72" w:rsidRDefault="00F75E72" w:rsidP="00171421">
            <w:pPr>
              <w:spacing w:after="120"/>
              <w:rPr>
                <w:rFonts w:eastAsia="Arial" w:cs="Calibri"/>
                <w:sz w:val="18"/>
                <w:szCs w:val="18"/>
                <w:lang w:val="en-CA"/>
              </w:rPr>
            </w:pPr>
          </w:p>
        </w:tc>
        <w:tc>
          <w:tcPr>
            <w:tcW w:w="7560" w:type="dxa"/>
          </w:tcPr>
          <w:p w14:paraId="7B98EC28" w14:textId="77777777" w:rsidR="00F75E72" w:rsidRPr="00F75E72" w:rsidRDefault="00F75E72" w:rsidP="00171421">
            <w:pPr>
              <w:spacing w:after="120"/>
              <w:jc w:val="both"/>
              <w:rPr>
                <w:rFonts w:eastAsia="Arial" w:cs="Calibri"/>
                <w:color w:val="000000" w:themeColor="text1"/>
                <w:sz w:val="18"/>
                <w:szCs w:val="18"/>
                <w:lang w:eastAsia="en-GB"/>
              </w:rPr>
            </w:pPr>
            <w:r w:rsidRPr="00F75E72">
              <w:rPr>
                <w:rFonts w:eastAsia="Arial" w:cs="Calibri"/>
                <w:color w:val="000000" w:themeColor="text1"/>
                <w:sz w:val="18"/>
                <w:szCs w:val="18"/>
                <w:lang w:eastAsia="en-GB"/>
              </w:rPr>
              <w:t>Master ou équivalent en statistiques, économie/économétrie, démographie, sociologie quantitative ou tout autre domaine étroitement lié. Un diplôme de premier cycle combiné à au moins 5 années supplémentaires d'expérience qualifiante dans les domaines des données/statistiques, de la recherche ou du suivi des indicateurs de développement peut être accepté à la place du diplôme universitaire.</w:t>
            </w:r>
          </w:p>
        </w:tc>
      </w:tr>
      <w:tr w:rsidR="00F75E72" w:rsidRPr="00F75E72" w14:paraId="1D2CB6E2" w14:textId="77777777" w:rsidTr="00171421">
        <w:trPr>
          <w:trHeight w:val="1701"/>
        </w:trPr>
        <w:tc>
          <w:tcPr>
            <w:tcW w:w="1908" w:type="dxa"/>
          </w:tcPr>
          <w:p w14:paraId="497ABFC0" w14:textId="77777777" w:rsidR="00F75E72" w:rsidRPr="00F75E72" w:rsidRDefault="00F75E72" w:rsidP="00171421">
            <w:pPr>
              <w:spacing w:after="120"/>
              <w:rPr>
                <w:rFonts w:eastAsia="Arial" w:cs="Calibri"/>
                <w:sz w:val="18"/>
                <w:szCs w:val="18"/>
                <w:u w:val="single"/>
                <w:lang w:val="en-CA"/>
              </w:rPr>
            </w:pPr>
            <w:proofErr w:type="spellStart"/>
            <w:r w:rsidRPr="00F75E72">
              <w:rPr>
                <w:rFonts w:eastAsia="Arial" w:cs="Calibri"/>
                <w:sz w:val="18"/>
                <w:szCs w:val="18"/>
                <w:u w:val="single"/>
                <w:lang w:val="en-CA"/>
              </w:rPr>
              <w:t>Expérience</w:t>
            </w:r>
            <w:proofErr w:type="spellEnd"/>
            <w:r w:rsidRPr="00F75E72">
              <w:rPr>
                <w:rFonts w:eastAsia="Arial" w:cs="Calibri"/>
                <w:sz w:val="18"/>
                <w:szCs w:val="18"/>
                <w:u w:val="single"/>
                <w:lang w:val="en-CA"/>
              </w:rPr>
              <w:t xml:space="preserve"> </w:t>
            </w:r>
            <w:proofErr w:type="spellStart"/>
            <w:r w:rsidRPr="00F75E72">
              <w:rPr>
                <w:rFonts w:eastAsia="Arial" w:cs="Calibri"/>
                <w:sz w:val="18"/>
                <w:szCs w:val="18"/>
                <w:u w:val="single"/>
                <w:lang w:val="en-CA"/>
              </w:rPr>
              <w:t>Professionnelle</w:t>
            </w:r>
            <w:proofErr w:type="spellEnd"/>
            <w:r w:rsidRPr="00F75E72">
              <w:rPr>
                <w:rFonts w:eastAsia="Arial" w:cs="Calibri"/>
                <w:sz w:val="18"/>
                <w:szCs w:val="18"/>
                <w:u w:val="single"/>
                <w:lang w:val="en-CA"/>
              </w:rPr>
              <w:t>:</w:t>
            </w:r>
          </w:p>
        </w:tc>
        <w:tc>
          <w:tcPr>
            <w:tcW w:w="7560" w:type="dxa"/>
          </w:tcPr>
          <w:p w14:paraId="051AF495" w14:textId="77777777" w:rsidR="00F75E72" w:rsidRPr="00F75E72" w:rsidRDefault="00F75E72" w:rsidP="00171421">
            <w:pPr>
              <w:jc w:val="both"/>
              <w:rPr>
                <w:rFonts w:eastAsia="Arial" w:cs="Calibri"/>
                <w:sz w:val="18"/>
                <w:szCs w:val="18"/>
              </w:rPr>
            </w:pPr>
            <w:r w:rsidRPr="00F75E72">
              <w:rPr>
                <w:rFonts w:eastAsia="Arial" w:cs="Calibri"/>
                <w:sz w:val="18"/>
                <w:szCs w:val="18"/>
              </w:rPr>
              <w:t xml:space="preserve">Au moins cinq ans d'expérience pratique dans la collecte, la compilation et l'analyse de données, ainsi que la capacité de rédiger et de diffuser des rapports à partir d'un grand volume de données émanant de diverses sources au Burkina Faso ; </w:t>
            </w:r>
          </w:p>
          <w:p w14:paraId="7625A4B5" w14:textId="77777777" w:rsidR="00F75E72" w:rsidRPr="00F75E72" w:rsidRDefault="00F75E72" w:rsidP="00171421">
            <w:pPr>
              <w:jc w:val="both"/>
              <w:rPr>
                <w:rFonts w:eastAsia="Arial" w:cs="Calibri"/>
                <w:sz w:val="18"/>
                <w:szCs w:val="18"/>
              </w:rPr>
            </w:pPr>
            <w:r w:rsidRPr="00F75E72">
              <w:rPr>
                <w:rFonts w:eastAsia="Arial" w:cs="Calibri"/>
                <w:sz w:val="18"/>
                <w:szCs w:val="18"/>
              </w:rPr>
              <w:t>Expérience dans le renforcement des capacités pour la rédaction de rapports statistiques et analytiques. Un certain niveau de connaissance et d'expérience de travail avec les ODD et dans la région de l'Afrique de l'Ouest et/ou au Burkina Faso est hautement souhaitable.</w:t>
            </w:r>
          </w:p>
        </w:tc>
      </w:tr>
      <w:tr w:rsidR="00F75E72" w:rsidRPr="00F75E72" w14:paraId="00C03314" w14:textId="77777777" w:rsidTr="00171421">
        <w:trPr>
          <w:trHeight w:val="1075"/>
        </w:trPr>
        <w:tc>
          <w:tcPr>
            <w:tcW w:w="1908" w:type="dxa"/>
          </w:tcPr>
          <w:p w14:paraId="5770AAC8" w14:textId="77777777" w:rsidR="00F75E72" w:rsidRPr="00F75E72" w:rsidRDefault="00F75E72" w:rsidP="00171421">
            <w:pPr>
              <w:spacing w:after="120"/>
              <w:rPr>
                <w:rFonts w:eastAsia="Arial" w:cs="Calibri"/>
                <w:sz w:val="18"/>
                <w:szCs w:val="18"/>
                <w:u w:val="single"/>
                <w:lang w:val="en-CA"/>
              </w:rPr>
            </w:pPr>
            <w:proofErr w:type="spellStart"/>
            <w:r w:rsidRPr="00F75E72">
              <w:rPr>
                <w:rFonts w:eastAsia="Arial" w:cs="Calibri"/>
                <w:sz w:val="18"/>
                <w:szCs w:val="18"/>
                <w:u w:val="single"/>
                <w:lang w:val="en-CA"/>
              </w:rPr>
              <w:t>Compétences</w:t>
            </w:r>
            <w:proofErr w:type="spellEnd"/>
            <w:r w:rsidRPr="00F75E72">
              <w:rPr>
                <w:rFonts w:eastAsia="Arial" w:cs="Calibri"/>
                <w:sz w:val="18"/>
                <w:szCs w:val="18"/>
                <w:u w:val="single"/>
                <w:lang w:val="en-CA"/>
              </w:rPr>
              <w:t xml:space="preserve"> </w:t>
            </w:r>
            <w:proofErr w:type="spellStart"/>
            <w:r w:rsidRPr="00F75E72">
              <w:rPr>
                <w:rFonts w:eastAsia="Arial" w:cs="Calibri"/>
                <w:sz w:val="18"/>
                <w:szCs w:val="18"/>
                <w:u w:val="single"/>
                <w:lang w:val="en-CA"/>
              </w:rPr>
              <w:t>Linguistiques</w:t>
            </w:r>
            <w:proofErr w:type="spellEnd"/>
          </w:p>
        </w:tc>
        <w:tc>
          <w:tcPr>
            <w:tcW w:w="7560" w:type="dxa"/>
          </w:tcPr>
          <w:p w14:paraId="18549AB8" w14:textId="77777777" w:rsidR="00F75E72" w:rsidRPr="00F75E72" w:rsidRDefault="00F75E72" w:rsidP="00171421">
            <w:pPr>
              <w:spacing w:after="120"/>
              <w:rPr>
                <w:rFonts w:cs="Calibri"/>
                <w:sz w:val="18"/>
                <w:szCs w:val="18"/>
              </w:rPr>
            </w:pPr>
            <w:r w:rsidRPr="00F75E72">
              <w:rPr>
                <w:rFonts w:eastAsia="Arial" w:cs="Calibri"/>
                <w:sz w:val="18"/>
                <w:szCs w:val="18"/>
              </w:rPr>
              <w:t>Pour ce poste, la maîtrise orale et écrite du français est requise. Bien que cela ne soit pas obligatoire, la connaissance de toute autre langue des Nations Unies (par exemple l'anglais) sera un avantage.</w:t>
            </w:r>
          </w:p>
        </w:tc>
      </w:tr>
      <w:tr w:rsidR="00F75E72" w:rsidRPr="00F75E72" w14:paraId="4E425AE9" w14:textId="77777777" w:rsidTr="00171421">
        <w:trPr>
          <w:trHeight w:val="321"/>
        </w:trPr>
        <w:tc>
          <w:tcPr>
            <w:tcW w:w="9468" w:type="dxa"/>
            <w:gridSpan w:val="2"/>
            <w:shd w:val="clear" w:color="auto" w:fill="000080"/>
            <w:vAlign w:val="center"/>
          </w:tcPr>
          <w:p w14:paraId="68743C83" w14:textId="77777777" w:rsidR="00F75E72" w:rsidRPr="00F75E72" w:rsidRDefault="00F75E72" w:rsidP="00171421">
            <w:pPr>
              <w:spacing w:after="120"/>
              <w:rPr>
                <w:rFonts w:cs="Calibri"/>
                <w:b/>
                <w:bCs/>
                <w:sz w:val="18"/>
                <w:szCs w:val="18"/>
              </w:rPr>
            </w:pPr>
            <w:r w:rsidRPr="00F75E72">
              <w:rPr>
                <w:rFonts w:cs="Calibri"/>
                <w:b/>
                <w:bCs/>
                <w:sz w:val="18"/>
                <w:szCs w:val="18"/>
              </w:rPr>
              <w:t xml:space="preserve">VII. Indicateurs pour évaluer la performance du </w:t>
            </w:r>
            <w:proofErr w:type="gramStart"/>
            <w:r w:rsidRPr="00F75E72">
              <w:rPr>
                <w:rFonts w:cs="Calibri"/>
                <w:b/>
                <w:bCs/>
                <w:sz w:val="18"/>
                <w:szCs w:val="18"/>
              </w:rPr>
              <w:t>Consultant:</w:t>
            </w:r>
            <w:proofErr w:type="gramEnd"/>
          </w:p>
        </w:tc>
      </w:tr>
    </w:tbl>
    <w:p w14:paraId="62A68278" w14:textId="77777777" w:rsidR="00F75E72" w:rsidRPr="00F75E72" w:rsidRDefault="00F75E72" w:rsidP="00F75E72">
      <w:pPr>
        <w:spacing w:after="120"/>
        <w:rPr>
          <w:rFonts w:cs="Calibri"/>
          <w:sz w:val="18"/>
          <w:szCs w:val="18"/>
        </w:rPr>
      </w:pPr>
    </w:p>
    <w:p w14:paraId="28E83007" w14:textId="77777777" w:rsidR="00F75E72" w:rsidRPr="00F75E72" w:rsidRDefault="00F75E72" w:rsidP="00F75E72">
      <w:pPr>
        <w:spacing w:after="120"/>
        <w:jc w:val="both"/>
        <w:rPr>
          <w:rFonts w:cs="Calibri"/>
          <w:sz w:val="18"/>
          <w:szCs w:val="18"/>
        </w:rPr>
      </w:pPr>
      <w:r w:rsidRPr="00F75E72">
        <w:rPr>
          <w:rFonts w:cs="Calibri"/>
          <w:sz w:val="18"/>
          <w:szCs w:val="18"/>
        </w:rPr>
        <w:t>Les paiements seront effectués après achèvement satisfaisant et / ou soumission des produits / livrables.</w:t>
      </w:r>
    </w:p>
    <w:p w14:paraId="6E874EBD" w14:textId="77777777" w:rsidR="00F75E72" w:rsidRPr="00F75E72" w:rsidRDefault="00F75E72" w:rsidP="00F75E72">
      <w:pPr>
        <w:spacing w:after="120"/>
        <w:jc w:val="both"/>
        <w:rPr>
          <w:rFonts w:cs="Calibri"/>
          <w:sz w:val="18"/>
          <w:szCs w:val="18"/>
        </w:rPr>
      </w:pPr>
      <w:r w:rsidRPr="00F75E72">
        <w:rPr>
          <w:rFonts w:cs="Calibri"/>
          <w:sz w:val="18"/>
          <w:szCs w:val="18"/>
        </w:rPr>
        <w:lastRenderedPageBreak/>
        <w:t>Tous les produits/livrables doivent répondre aux attentes de l’Unité de Gestion des Données du Programme des Nations Unies pour les Établissement Humains (ONU-Habitat), et du Bureau Régional pour l’Afrique (</w:t>
      </w:r>
      <w:proofErr w:type="spellStart"/>
      <w:r w:rsidRPr="00F75E72">
        <w:rPr>
          <w:rFonts w:cs="Calibri"/>
          <w:sz w:val="18"/>
          <w:szCs w:val="18"/>
        </w:rPr>
        <w:t>ROAf</w:t>
      </w:r>
      <w:proofErr w:type="spellEnd"/>
      <w:r w:rsidRPr="00F75E72">
        <w:rPr>
          <w:rFonts w:cs="Calibri"/>
          <w:sz w:val="18"/>
          <w:szCs w:val="18"/>
        </w:rPr>
        <w:t xml:space="preserve">), selon les critères </w:t>
      </w:r>
      <w:proofErr w:type="gramStart"/>
      <w:r w:rsidRPr="00F75E72">
        <w:rPr>
          <w:rFonts w:cs="Calibri"/>
          <w:sz w:val="18"/>
          <w:szCs w:val="18"/>
        </w:rPr>
        <w:t>suivants:</w:t>
      </w:r>
      <w:proofErr w:type="gramEnd"/>
      <w:r w:rsidRPr="00F75E72">
        <w:rPr>
          <w:rFonts w:cs="Calibri"/>
          <w:sz w:val="18"/>
          <w:szCs w:val="18"/>
        </w:rPr>
        <w:t xml:space="preserve"> </w:t>
      </w:r>
    </w:p>
    <w:p w14:paraId="57E48C77" w14:textId="77777777" w:rsidR="00F75E72" w:rsidRPr="00F75E72" w:rsidRDefault="00F75E72" w:rsidP="00F75E72">
      <w:pPr>
        <w:pStyle w:val="Paragraphedeliste"/>
        <w:numPr>
          <w:ilvl w:val="0"/>
          <w:numId w:val="34"/>
        </w:numPr>
        <w:spacing w:after="120" w:line="240" w:lineRule="auto"/>
        <w:contextualSpacing w:val="0"/>
        <w:jc w:val="both"/>
        <w:rPr>
          <w:rFonts w:cs="Calibri"/>
          <w:sz w:val="18"/>
          <w:szCs w:val="18"/>
          <w:lang w:val="en-CA"/>
        </w:rPr>
      </w:pPr>
      <w:proofErr w:type="spellStart"/>
      <w:r w:rsidRPr="00F75E72">
        <w:rPr>
          <w:rFonts w:cs="Calibri"/>
          <w:sz w:val="18"/>
          <w:szCs w:val="18"/>
          <w:lang w:val="en-CA"/>
        </w:rPr>
        <w:t>Qualité</w:t>
      </w:r>
      <w:proofErr w:type="spellEnd"/>
      <w:r w:rsidRPr="00F75E72">
        <w:rPr>
          <w:rFonts w:cs="Calibri"/>
          <w:sz w:val="18"/>
          <w:szCs w:val="18"/>
          <w:lang w:val="en-CA"/>
        </w:rPr>
        <w:t xml:space="preserve"> des </w:t>
      </w:r>
      <w:proofErr w:type="spellStart"/>
      <w:r w:rsidRPr="00F75E72">
        <w:rPr>
          <w:rFonts w:cs="Calibri"/>
          <w:sz w:val="18"/>
          <w:szCs w:val="18"/>
          <w:lang w:val="en-CA"/>
        </w:rPr>
        <w:t>produits</w:t>
      </w:r>
      <w:proofErr w:type="spellEnd"/>
      <w:r w:rsidRPr="00F75E72">
        <w:rPr>
          <w:rFonts w:cs="Calibri"/>
          <w:sz w:val="18"/>
          <w:szCs w:val="18"/>
          <w:lang w:val="en-CA"/>
        </w:rPr>
        <w:t xml:space="preserve"> </w:t>
      </w:r>
      <w:proofErr w:type="spellStart"/>
      <w:r w:rsidRPr="00F75E72">
        <w:rPr>
          <w:rFonts w:cs="Calibri"/>
          <w:sz w:val="18"/>
          <w:szCs w:val="18"/>
          <w:lang w:val="en-CA"/>
        </w:rPr>
        <w:t>soumis</w:t>
      </w:r>
      <w:proofErr w:type="spellEnd"/>
    </w:p>
    <w:p w14:paraId="75ED88F8" w14:textId="77777777" w:rsidR="00F75E72" w:rsidRPr="00F75E72" w:rsidRDefault="00F75E72" w:rsidP="00F75E72">
      <w:pPr>
        <w:pStyle w:val="Paragraphedeliste"/>
        <w:numPr>
          <w:ilvl w:val="0"/>
          <w:numId w:val="34"/>
        </w:numPr>
        <w:spacing w:after="120" w:line="240" w:lineRule="auto"/>
        <w:contextualSpacing w:val="0"/>
        <w:jc w:val="both"/>
        <w:rPr>
          <w:rFonts w:cs="Calibri"/>
          <w:sz w:val="18"/>
          <w:szCs w:val="18"/>
          <w:lang w:val="en-CA"/>
        </w:rPr>
      </w:pPr>
      <w:proofErr w:type="spellStart"/>
      <w:r w:rsidRPr="00F75E72">
        <w:rPr>
          <w:rFonts w:cs="Calibri"/>
          <w:sz w:val="18"/>
          <w:szCs w:val="18"/>
          <w:lang w:val="en-CA"/>
        </w:rPr>
        <w:t>Compétence</w:t>
      </w:r>
      <w:proofErr w:type="spellEnd"/>
      <w:r w:rsidRPr="00F75E72">
        <w:rPr>
          <w:rFonts w:cs="Calibri"/>
          <w:sz w:val="18"/>
          <w:szCs w:val="18"/>
          <w:lang w:val="en-CA"/>
        </w:rPr>
        <w:t xml:space="preserve"> Technique</w:t>
      </w:r>
    </w:p>
    <w:p w14:paraId="34AC86D5" w14:textId="77777777" w:rsidR="00F75E72" w:rsidRPr="00F75E72" w:rsidRDefault="00F75E72" w:rsidP="00F75E72">
      <w:pPr>
        <w:pStyle w:val="Paragraphedeliste"/>
        <w:numPr>
          <w:ilvl w:val="0"/>
          <w:numId w:val="34"/>
        </w:numPr>
        <w:spacing w:after="120" w:line="240" w:lineRule="auto"/>
        <w:jc w:val="both"/>
        <w:rPr>
          <w:rFonts w:eastAsia="Times New Roman" w:cs="Calibri"/>
          <w:sz w:val="18"/>
          <w:szCs w:val="18"/>
          <w:lang w:val="en-CA"/>
        </w:rPr>
      </w:pPr>
      <w:r w:rsidRPr="00F75E72">
        <w:rPr>
          <w:rFonts w:cs="Calibri"/>
          <w:sz w:val="18"/>
          <w:szCs w:val="18"/>
          <w:lang w:val="en-CA"/>
        </w:rPr>
        <w:t xml:space="preserve">Temps de livraison des </w:t>
      </w:r>
      <w:proofErr w:type="spellStart"/>
      <w:r w:rsidRPr="00F75E72">
        <w:rPr>
          <w:rFonts w:cs="Calibri"/>
          <w:sz w:val="18"/>
          <w:szCs w:val="18"/>
          <w:lang w:val="en-CA"/>
        </w:rPr>
        <w:t>produits</w:t>
      </w:r>
      <w:proofErr w:type="spellEnd"/>
    </w:p>
    <w:p w14:paraId="59BD7337" w14:textId="77777777" w:rsidR="00F75E72" w:rsidRPr="00F75E72" w:rsidRDefault="00F75E72" w:rsidP="00F75E72">
      <w:pPr>
        <w:spacing w:after="120"/>
        <w:rPr>
          <w:rFonts w:cs="Calibri"/>
          <w:sz w:val="18"/>
          <w:szCs w:val="18"/>
          <w:lang w:val="en-CA"/>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F75E72" w:rsidRPr="00F75E72" w14:paraId="386C5BD8" w14:textId="77777777" w:rsidTr="00171421">
        <w:trPr>
          <w:trHeight w:val="369"/>
        </w:trPr>
        <w:tc>
          <w:tcPr>
            <w:tcW w:w="9607" w:type="dxa"/>
            <w:shd w:val="clear" w:color="auto" w:fill="000080"/>
            <w:vAlign w:val="center"/>
          </w:tcPr>
          <w:p w14:paraId="53F9FD04" w14:textId="77777777" w:rsidR="00F75E72" w:rsidRPr="00F75E72" w:rsidRDefault="00F75E72" w:rsidP="00171421">
            <w:pPr>
              <w:spacing w:after="120"/>
              <w:rPr>
                <w:rFonts w:cs="Calibri"/>
                <w:b/>
                <w:bCs/>
                <w:sz w:val="18"/>
                <w:szCs w:val="18"/>
              </w:rPr>
            </w:pPr>
            <w:r w:rsidRPr="00F75E72">
              <w:rPr>
                <w:rFonts w:cs="Calibri"/>
                <w:b/>
                <w:bCs/>
                <w:sz w:val="18"/>
                <w:szCs w:val="18"/>
              </w:rPr>
              <w:t xml:space="preserve">VIII. Calendrier de paiement  </w:t>
            </w:r>
          </w:p>
        </w:tc>
      </w:tr>
    </w:tbl>
    <w:p w14:paraId="300C3BB2" w14:textId="77777777" w:rsidR="00F75E72" w:rsidRPr="00F75E72" w:rsidRDefault="00F75E72" w:rsidP="00F75E72">
      <w:pPr>
        <w:spacing w:after="120"/>
        <w:jc w:val="both"/>
        <w:rPr>
          <w:rFonts w:cs="Calibri"/>
          <w:sz w:val="18"/>
          <w:szCs w:val="18"/>
          <w:lang w:val="en-CA"/>
        </w:rPr>
      </w:pPr>
    </w:p>
    <w:p w14:paraId="605AE76A" w14:textId="77777777" w:rsidR="00F75E72" w:rsidRPr="00F75E72" w:rsidRDefault="00F75E72" w:rsidP="00F75E72">
      <w:pPr>
        <w:spacing w:after="120"/>
        <w:jc w:val="both"/>
        <w:rPr>
          <w:rFonts w:cs="Calibri"/>
          <w:sz w:val="18"/>
          <w:szCs w:val="18"/>
        </w:rPr>
      </w:pPr>
      <w:r w:rsidRPr="00F75E72">
        <w:rPr>
          <w:rFonts w:cs="Calibri"/>
          <w:sz w:val="18"/>
          <w:szCs w:val="18"/>
        </w:rPr>
        <w:t>Les paiements seront effectués après achèvement satisfaisant et / ou soumission des produits / livrables.</w:t>
      </w:r>
    </w:p>
    <w:p w14:paraId="1A6CBFDA" w14:textId="77777777" w:rsidR="00F75E72" w:rsidRPr="00F75E72" w:rsidRDefault="00F75E72" w:rsidP="00F75E72">
      <w:pPr>
        <w:spacing w:after="120"/>
        <w:jc w:val="both"/>
        <w:rPr>
          <w:rFonts w:cs="Calibri"/>
          <w:i/>
          <w:iCs/>
          <w:sz w:val="18"/>
          <w:szCs w:val="18"/>
        </w:rPr>
      </w:pPr>
      <w:r w:rsidRPr="00F75E72">
        <w:rPr>
          <w:rFonts w:cs="Calibri"/>
          <w:i/>
          <w:iCs/>
          <w:sz w:val="18"/>
          <w:szCs w:val="18"/>
        </w:rPr>
        <w:t>Veuillez noter que le dernier paiement doit coïncider avec la fin du contrat et doit être identique aux phases de paiement dans la demande d'engagement du consultant / IC.</w:t>
      </w:r>
    </w:p>
    <w:p w14:paraId="5908C8B7" w14:textId="77777777" w:rsidR="00F75E72" w:rsidRPr="00F75E72" w:rsidRDefault="00F75E72" w:rsidP="00F75E72">
      <w:pPr>
        <w:spacing w:after="120"/>
        <w:rPr>
          <w:rFonts w:cs="Calibri"/>
          <w:i/>
          <w:iCs/>
          <w:sz w:val="18"/>
          <w:szCs w:val="18"/>
          <w:lang w:eastAsia="en-GB"/>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800"/>
        <w:gridCol w:w="999"/>
        <w:gridCol w:w="1426"/>
        <w:gridCol w:w="1257"/>
      </w:tblGrid>
      <w:tr w:rsidR="00F75E72" w:rsidRPr="00F75E72" w14:paraId="5B04408F" w14:textId="77777777" w:rsidTr="00171421">
        <w:trPr>
          <w:trHeight w:val="380"/>
        </w:trPr>
        <w:tc>
          <w:tcPr>
            <w:tcW w:w="1243" w:type="dxa"/>
            <w:shd w:val="clear" w:color="auto" w:fill="auto"/>
          </w:tcPr>
          <w:p w14:paraId="4108E900" w14:textId="77777777" w:rsidR="00F75E72" w:rsidRPr="00F75E72" w:rsidRDefault="00F75E72" w:rsidP="00171421">
            <w:pPr>
              <w:spacing w:after="120"/>
              <w:rPr>
                <w:rFonts w:cs="Calibri"/>
                <w:sz w:val="18"/>
                <w:szCs w:val="18"/>
                <w:lang w:val="en-CA"/>
              </w:rPr>
            </w:pPr>
            <w:proofErr w:type="spellStart"/>
            <w:r w:rsidRPr="00F75E72">
              <w:rPr>
                <w:rFonts w:cs="Calibri"/>
                <w:sz w:val="18"/>
                <w:szCs w:val="18"/>
                <w:lang w:val="en-CA"/>
              </w:rPr>
              <w:t>Produits</w:t>
            </w:r>
            <w:proofErr w:type="spellEnd"/>
          </w:p>
        </w:tc>
        <w:tc>
          <w:tcPr>
            <w:tcW w:w="3800" w:type="dxa"/>
            <w:shd w:val="clear" w:color="auto" w:fill="auto"/>
          </w:tcPr>
          <w:p w14:paraId="0DDF7AA5" w14:textId="77777777" w:rsidR="00F75E72" w:rsidRPr="00F75E72" w:rsidRDefault="00F75E72" w:rsidP="00171421">
            <w:pPr>
              <w:spacing w:after="120"/>
              <w:rPr>
                <w:rFonts w:cs="Calibri"/>
                <w:sz w:val="18"/>
                <w:szCs w:val="18"/>
                <w:lang w:val="en-CA"/>
              </w:rPr>
            </w:pPr>
            <w:proofErr w:type="spellStart"/>
            <w:r w:rsidRPr="00F75E72">
              <w:rPr>
                <w:rFonts w:cs="Calibri"/>
                <w:sz w:val="18"/>
                <w:szCs w:val="18"/>
                <w:lang w:val="en-CA"/>
              </w:rPr>
              <w:t>Livrable</w:t>
            </w:r>
            <w:proofErr w:type="spellEnd"/>
          </w:p>
        </w:tc>
        <w:tc>
          <w:tcPr>
            <w:tcW w:w="999" w:type="dxa"/>
            <w:shd w:val="clear" w:color="auto" w:fill="auto"/>
          </w:tcPr>
          <w:p w14:paraId="5170D705" w14:textId="77777777" w:rsidR="00F75E72" w:rsidRPr="00F75E72" w:rsidRDefault="00F75E72" w:rsidP="00171421">
            <w:pPr>
              <w:spacing w:after="120"/>
              <w:rPr>
                <w:rFonts w:cs="Calibri"/>
                <w:sz w:val="18"/>
                <w:szCs w:val="18"/>
              </w:rPr>
            </w:pPr>
            <w:proofErr w:type="spellStart"/>
            <w:r w:rsidRPr="00F75E72">
              <w:rPr>
                <w:rFonts w:cs="Calibri"/>
                <w:sz w:val="18"/>
                <w:szCs w:val="18"/>
              </w:rPr>
              <w:t>Numbre</w:t>
            </w:r>
            <w:proofErr w:type="spellEnd"/>
            <w:r w:rsidRPr="00F75E72">
              <w:rPr>
                <w:rFonts w:cs="Calibri"/>
                <w:sz w:val="18"/>
                <w:szCs w:val="18"/>
              </w:rPr>
              <w:t xml:space="preserve"> de jours de travail</w:t>
            </w:r>
          </w:p>
        </w:tc>
        <w:tc>
          <w:tcPr>
            <w:tcW w:w="1426" w:type="dxa"/>
            <w:shd w:val="clear" w:color="auto" w:fill="auto"/>
          </w:tcPr>
          <w:p w14:paraId="70F5B4CD" w14:textId="77777777" w:rsidR="00F75E72" w:rsidRPr="00F75E72" w:rsidRDefault="00F75E72" w:rsidP="00171421">
            <w:pPr>
              <w:spacing w:after="120"/>
              <w:rPr>
                <w:rFonts w:cs="Calibri"/>
                <w:sz w:val="18"/>
                <w:szCs w:val="18"/>
              </w:rPr>
            </w:pPr>
            <w:r w:rsidRPr="00F75E72">
              <w:rPr>
                <w:rFonts w:cs="Calibri"/>
                <w:sz w:val="18"/>
                <w:szCs w:val="18"/>
              </w:rPr>
              <w:t>Délai de livraison</w:t>
            </w:r>
          </w:p>
        </w:tc>
        <w:tc>
          <w:tcPr>
            <w:tcW w:w="1257" w:type="dxa"/>
          </w:tcPr>
          <w:p w14:paraId="1D262272" w14:textId="77777777" w:rsidR="00F75E72" w:rsidRPr="00F75E72" w:rsidRDefault="00F75E72" w:rsidP="00171421">
            <w:pPr>
              <w:spacing w:after="120"/>
              <w:rPr>
                <w:rFonts w:cs="Calibri"/>
                <w:b/>
                <w:bCs/>
                <w:sz w:val="18"/>
                <w:szCs w:val="18"/>
                <w:lang w:val="en-CA"/>
              </w:rPr>
            </w:pPr>
            <w:proofErr w:type="spellStart"/>
            <w:r w:rsidRPr="00F75E72">
              <w:rPr>
                <w:rFonts w:cs="Calibri"/>
                <w:b/>
                <w:bCs/>
                <w:sz w:val="18"/>
                <w:szCs w:val="18"/>
                <w:lang w:val="en-CA"/>
              </w:rPr>
              <w:t>Pourcentage</w:t>
            </w:r>
            <w:proofErr w:type="spellEnd"/>
            <w:r w:rsidRPr="00F75E72">
              <w:rPr>
                <w:rFonts w:cs="Calibri"/>
                <w:b/>
                <w:bCs/>
                <w:sz w:val="18"/>
                <w:szCs w:val="18"/>
                <w:lang w:val="en-CA"/>
              </w:rPr>
              <w:t xml:space="preserve"> de </w:t>
            </w:r>
            <w:proofErr w:type="spellStart"/>
            <w:r w:rsidRPr="00F75E72">
              <w:rPr>
                <w:rFonts w:cs="Calibri"/>
                <w:b/>
                <w:bCs/>
                <w:sz w:val="18"/>
                <w:szCs w:val="18"/>
                <w:lang w:val="en-CA"/>
              </w:rPr>
              <w:t>paiement</w:t>
            </w:r>
            <w:proofErr w:type="spellEnd"/>
          </w:p>
        </w:tc>
      </w:tr>
      <w:tr w:rsidR="00F75E72" w:rsidRPr="00F75E72" w14:paraId="2020EDAE" w14:textId="77777777" w:rsidTr="00171421">
        <w:trPr>
          <w:trHeight w:val="251"/>
        </w:trPr>
        <w:tc>
          <w:tcPr>
            <w:tcW w:w="1243" w:type="dxa"/>
            <w:shd w:val="clear" w:color="auto" w:fill="auto"/>
          </w:tcPr>
          <w:p w14:paraId="4D2DA349" w14:textId="77777777" w:rsidR="00F75E72" w:rsidRPr="00F75E72" w:rsidRDefault="00F75E72" w:rsidP="00171421">
            <w:pPr>
              <w:spacing w:after="120"/>
              <w:rPr>
                <w:rFonts w:cs="Calibri"/>
                <w:sz w:val="18"/>
                <w:szCs w:val="18"/>
                <w:lang w:val="en-CA"/>
              </w:rPr>
            </w:pPr>
            <w:r w:rsidRPr="00F75E72">
              <w:rPr>
                <w:rFonts w:cs="Calibri"/>
                <w:sz w:val="18"/>
                <w:szCs w:val="18"/>
                <w:lang w:val="en-CA"/>
              </w:rPr>
              <w:t xml:space="preserve">1. </w:t>
            </w:r>
          </w:p>
        </w:tc>
        <w:tc>
          <w:tcPr>
            <w:tcW w:w="3800" w:type="dxa"/>
            <w:shd w:val="clear" w:color="auto" w:fill="auto"/>
          </w:tcPr>
          <w:p w14:paraId="6ADE1297"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Voir</w:t>
            </w:r>
            <w:proofErr w:type="spellEnd"/>
            <w:r w:rsidRPr="00F75E72">
              <w:rPr>
                <w:rFonts w:cs="Calibri"/>
                <w:sz w:val="18"/>
                <w:szCs w:val="18"/>
                <w:lang w:val="en-CA"/>
              </w:rPr>
              <w:t xml:space="preserve"> </w:t>
            </w:r>
            <w:proofErr w:type="spellStart"/>
            <w:r w:rsidRPr="00F75E72">
              <w:rPr>
                <w:rFonts w:cs="Calibri"/>
                <w:sz w:val="18"/>
                <w:szCs w:val="18"/>
                <w:lang w:val="en-CA"/>
              </w:rPr>
              <w:t>liste</w:t>
            </w:r>
            <w:proofErr w:type="spellEnd"/>
            <w:r w:rsidRPr="00F75E72">
              <w:rPr>
                <w:rFonts w:cs="Calibri"/>
                <w:sz w:val="18"/>
                <w:szCs w:val="18"/>
                <w:lang w:val="en-CA"/>
              </w:rPr>
              <w:t xml:space="preserve"> sous IV.</w:t>
            </w:r>
          </w:p>
        </w:tc>
        <w:tc>
          <w:tcPr>
            <w:tcW w:w="999" w:type="dxa"/>
            <w:shd w:val="clear" w:color="auto" w:fill="auto"/>
          </w:tcPr>
          <w:p w14:paraId="647C1A59" w14:textId="77777777" w:rsidR="00F75E72" w:rsidRPr="00F75E72" w:rsidRDefault="00F75E72" w:rsidP="00171421">
            <w:pPr>
              <w:spacing w:after="120"/>
              <w:rPr>
                <w:rFonts w:cs="Calibri"/>
                <w:sz w:val="18"/>
                <w:szCs w:val="18"/>
                <w:lang w:val="en-CA"/>
              </w:rPr>
            </w:pPr>
            <w:r w:rsidRPr="00F75E72">
              <w:rPr>
                <w:rFonts w:cs="Calibri"/>
                <w:sz w:val="18"/>
                <w:szCs w:val="18"/>
                <w:lang w:val="en-CA"/>
              </w:rPr>
              <w:t>10</w:t>
            </w:r>
          </w:p>
        </w:tc>
        <w:tc>
          <w:tcPr>
            <w:tcW w:w="1426" w:type="dxa"/>
            <w:shd w:val="clear" w:color="auto" w:fill="auto"/>
          </w:tcPr>
          <w:p w14:paraId="080BACF7"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Mois</w:t>
            </w:r>
            <w:proofErr w:type="spellEnd"/>
            <w:r w:rsidRPr="00F75E72">
              <w:rPr>
                <w:rFonts w:cs="Calibri"/>
                <w:sz w:val="18"/>
                <w:szCs w:val="18"/>
                <w:lang w:val="en-CA"/>
              </w:rPr>
              <w:t xml:space="preserve"> 1</w:t>
            </w:r>
          </w:p>
        </w:tc>
        <w:tc>
          <w:tcPr>
            <w:tcW w:w="1257" w:type="dxa"/>
          </w:tcPr>
          <w:p w14:paraId="42F73109" w14:textId="77777777" w:rsidR="00F75E72" w:rsidRPr="00F75E72" w:rsidRDefault="00F75E72" w:rsidP="00171421">
            <w:pPr>
              <w:spacing w:after="120"/>
              <w:jc w:val="center"/>
              <w:rPr>
                <w:rFonts w:cs="Calibri"/>
                <w:b/>
                <w:bCs/>
                <w:sz w:val="18"/>
                <w:szCs w:val="18"/>
                <w:lang w:val="en-CA"/>
              </w:rPr>
            </w:pPr>
            <w:r w:rsidRPr="00F75E72">
              <w:rPr>
                <w:rFonts w:cs="Calibri"/>
                <w:b/>
                <w:bCs/>
                <w:sz w:val="18"/>
                <w:szCs w:val="18"/>
                <w:lang w:val="en-CA"/>
              </w:rPr>
              <w:t>20%</w:t>
            </w:r>
          </w:p>
        </w:tc>
      </w:tr>
      <w:tr w:rsidR="00F75E72" w:rsidRPr="00F75E72" w14:paraId="37C104EE" w14:textId="77777777" w:rsidTr="00171421">
        <w:trPr>
          <w:trHeight w:val="251"/>
        </w:trPr>
        <w:tc>
          <w:tcPr>
            <w:tcW w:w="1243" w:type="dxa"/>
            <w:shd w:val="clear" w:color="auto" w:fill="auto"/>
          </w:tcPr>
          <w:p w14:paraId="2A4AE3A9" w14:textId="77777777" w:rsidR="00F75E72" w:rsidRPr="00F75E72" w:rsidRDefault="00F75E72" w:rsidP="00171421">
            <w:pPr>
              <w:spacing w:after="120"/>
              <w:rPr>
                <w:rFonts w:cs="Calibri"/>
                <w:sz w:val="18"/>
                <w:szCs w:val="18"/>
                <w:lang w:val="en-CA"/>
              </w:rPr>
            </w:pPr>
            <w:r w:rsidRPr="00F75E72">
              <w:rPr>
                <w:rFonts w:cs="Calibri"/>
                <w:sz w:val="18"/>
                <w:szCs w:val="18"/>
                <w:lang w:val="en-CA"/>
              </w:rPr>
              <w:t>2.</w:t>
            </w:r>
          </w:p>
        </w:tc>
        <w:tc>
          <w:tcPr>
            <w:tcW w:w="3800" w:type="dxa"/>
            <w:shd w:val="clear" w:color="auto" w:fill="auto"/>
          </w:tcPr>
          <w:p w14:paraId="160C8DC2"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Voir</w:t>
            </w:r>
            <w:proofErr w:type="spellEnd"/>
            <w:r w:rsidRPr="00F75E72">
              <w:rPr>
                <w:rFonts w:cs="Calibri"/>
                <w:sz w:val="18"/>
                <w:szCs w:val="18"/>
                <w:lang w:val="en-CA"/>
              </w:rPr>
              <w:t xml:space="preserve"> </w:t>
            </w:r>
            <w:proofErr w:type="spellStart"/>
            <w:r w:rsidRPr="00F75E72">
              <w:rPr>
                <w:rFonts w:cs="Calibri"/>
                <w:sz w:val="18"/>
                <w:szCs w:val="18"/>
                <w:lang w:val="en-CA"/>
              </w:rPr>
              <w:t>liste</w:t>
            </w:r>
            <w:proofErr w:type="spellEnd"/>
            <w:r w:rsidRPr="00F75E72">
              <w:rPr>
                <w:rFonts w:cs="Calibri"/>
                <w:sz w:val="18"/>
                <w:szCs w:val="18"/>
                <w:lang w:val="en-CA"/>
              </w:rPr>
              <w:t xml:space="preserve"> sous IV.</w:t>
            </w:r>
          </w:p>
        </w:tc>
        <w:tc>
          <w:tcPr>
            <w:tcW w:w="999" w:type="dxa"/>
            <w:shd w:val="clear" w:color="auto" w:fill="auto"/>
          </w:tcPr>
          <w:p w14:paraId="7AA70A43" w14:textId="77777777" w:rsidR="00F75E72" w:rsidRPr="00F75E72" w:rsidRDefault="00F75E72" w:rsidP="00171421">
            <w:pPr>
              <w:spacing w:after="120"/>
              <w:rPr>
                <w:rFonts w:cs="Calibri"/>
                <w:sz w:val="18"/>
                <w:szCs w:val="18"/>
                <w:lang w:val="en-CA"/>
              </w:rPr>
            </w:pPr>
            <w:r w:rsidRPr="00F75E72">
              <w:rPr>
                <w:rFonts w:cs="Calibri"/>
                <w:sz w:val="18"/>
                <w:szCs w:val="18"/>
                <w:lang w:val="en-CA"/>
              </w:rPr>
              <w:t>10</w:t>
            </w:r>
          </w:p>
        </w:tc>
        <w:tc>
          <w:tcPr>
            <w:tcW w:w="1426" w:type="dxa"/>
            <w:shd w:val="clear" w:color="auto" w:fill="auto"/>
          </w:tcPr>
          <w:p w14:paraId="7541B4C8"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Mois</w:t>
            </w:r>
            <w:proofErr w:type="spellEnd"/>
            <w:r w:rsidRPr="00F75E72">
              <w:rPr>
                <w:rFonts w:cs="Calibri"/>
                <w:sz w:val="18"/>
                <w:szCs w:val="18"/>
                <w:lang w:val="en-CA"/>
              </w:rPr>
              <w:t xml:space="preserve"> 2</w:t>
            </w:r>
          </w:p>
        </w:tc>
        <w:tc>
          <w:tcPr>
            <w:tcW w:w="1257" w:type="dxa"/>
          </w:tcPr>
          <w:p w14:paraId="74C15404" w14:textId="77777777" w:rsidR="00F75E72" w:rsidRPr="00F75E72" w:rsidRDefault="00F75E72" w:rsidP="00171421">
            <w:pPr>
              <w:spacing w:after="120"/>
              <w:jc w:val="center"/>
              <w:rPr>
                <w:rFonts w:cs="Calibri"/>
                <w:b/>
                <w:bCs/>
                <w:sz w:val="18"/>
                <w:szCs w:val="18"/>
                <w:lang w:val="en-CA"/>
              </w:rPr>
            </w:pPr>
            <w:r w:rsidRPr="00F75E72">
              <w:rPr>
                <w:rFonts w:cs="Calibri"/>
                <w:b/>
                <w:bCs/>
                <w:sz w:val="18"/>
                <w:szCs w:val="18"/>
                <w:lang w:val="en-CA"/>
              </w:rPr>
              <w:t>20%</w:t>
            </w:r>
          </w:p>
        </w:tc>
      </w:tr>
      <w:tr w:rsidR="00F75E72" w:rsidRPr="00F75E72" w14:paraId="2C26FA06" w14:textId="77777777" w:rsidTr="00171421">
        <w:trPr>
          <w:trHeight w:val="251"/>
        </w:trPr>
        <w:tc>
          <w:tcPr>
            <w:tcW w:w="1243" w:type="dxa"/>
            <w:shd w:val="clear" w:color="auto" w:fill="auto"/>
          </w:tcPr>
          <w:p w14:paraId="02E6F276" w14:textId="77777777" w:rsidR="00F75E72" w:rsidRPr="00F75E72" w:rsidRDefault="00F75E72" w:rsidP="00171421">
            <w:pPr>
              <w:spacing w:after="120"/>
              <w:rPr>
                <w:rFonts w:cs="Calibri"/>
                <w:sz w:val="18"/>
                <w:szCs w:val="18"/>
                <w:lang w:val="en-CA"/>
              </w:rPr>
            </w:pPr>
            <w:r w:rsidRPr="00F75E72">
              <w:rPr>
                <w:rFonts w:cs="Calibri"/>
                <w:sz w:val="18"/>
                <w:szCs w:val="18"/>
                <w:lang w:val="en-CA"/>
              </w:rPr>
              <w:t xml:space="preserve">3. </w:t>
            </w:r>
          </w:p>
        </w:tc>
        <w:tc>
          <w:tcPr>
            <w:tcW w:w="3800" w:type="dxa"/>
            <w:shd w:val="clear" w:color="auto" w:fill="auto"/>
          </w:tcPr>
          <w:p w14:paraId="70F03DBB"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Voir</w:t>
            </w:r>
            <w:proofErr w:type="spellEnd"/>
            <w:r w:rsidRPr="00F75E72">
              <w:rPr>
                <w:rFonts w:cs="Calibri"/>
                <w:sz w:val="18"/>
                <w:szCs w:val="18"/>
                <w:lang w:val="en-CA"/>
              </w:rPr>
              <w:t xml:space="preserve"> </w:t>
            </w:r>
            <w:proofErr w:type="spellStart"/>
            <w:r w:rsidRPr="00F75E72">
              <w:rPr>
                <w:rFonts w:cs="Calibri"/>
                <w:sz w:val="18"/>
                <w:szCs w:val="18"/>
                <w:lang w:val="en-CA"/>
              </w:rPr>
              <w:t>liste</w:t>
            </w:r>
            <w:proofErr w:type="spellEnd"/>
            <w:r w:rsidRPr="00F75E72">
              <w:rPr>
                <w:rFonts w:cs="Calibri"/>
                <w:sz w:val="18"/>
                <w:szCs w:val="18"/>
                <w:lang w:val="en-CA"/>
              </w:rPr>
              <w:t xml:space="preserve"> sous IV.</w:t>
            </w:r>
          </w:p>
        </w:tc>
        <w:tc>
          <w:tcPr>
            <w:tcW w:w="999" w:type="dxa"/>
            <w:shd w:val="clear" w:color="auto" w:fill="auto"/>
          </w:tcPr>
          <w:p w14:paraId="4B7D16DC" w14:textId="77777777" w:rsidR="00F75E72" w:rsidRPr="00F75E72" w:rsidRDefault="00F75E72" w:rsidP="00171421">
            <w:pPr>
              <w:spacing w:after="120"/>
              <w:rPr>
                <w:rFonts w:cs="Calibri"/>
                <w:sz w:val="18"/>
                <w:szCs w:val="18"/>
                <w:lang w:val="en-CA"/>
              </w:rPr>
            </w:pPr>
            <w:r w:rsidRPr="00F75E72">
              <w:rPr>
                <w:rFonts w:cs="Calibri"/>
                <w:sz w:val="18"/>
                <w:szCs w:val="18"/>
                <w:lang w:val="en-CA"/>
              </w:rPr>
              <w:t>10</w:t>
            </w:r>
          </w:p>
        </w:tc>
        <w:tc>
          <w:tcPr>
            <w:tcW w:w="1426" w:type="dxa"/>
            <w:shd w:val="clear" w:color="auto" w:fill="auto"/>
          </w:tcPr>
          <w:p w14:paraId="18E2E44B"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Mois</w:t>
            </w:r>
            <w:proofErr w:type="spellEnd"/>
            <w:r w:rsidRPr="00F75E72">
              <w:rPr>
                <w:rFonts w:cs="Calibri"/>
                <w:sz w:val="18"/>
                <w:szCs w:val="18"/>
                <w:lang w:val="en-CA"/>
              </w:rPr>
              <w:t xml:space="preserve"> 3</w:t>
            </w:r>
          </w:p>
        </w:tc>
        <w:tc>
          <w:tcPr>
            <w:tcW w:w="1257" w:type="dxa"/>
          </w:tcPr>
          <w:p w14:paraId="535CDA13" w14:textId="77777777" w:rsidR="00F75E72" w:rsidRPr="00F75E72" w:rsidRDefault="00F75E72" w:rsidP="00171421">
            <w:pPr>
              <w:spacing w:after="120"/>
              <w:jc w:val="center"/>
              <w:rPr>
                <w:rFonts w:cs="Calibri"/>
                <w:b/>
                <w:bCs/>
                <w:sz w:val="18"/>
                <w:szCs w:val="18"/>
                <w:lang w:val="en-CA"/>
              </w:rPr>
            </w:pPr>
            <w:r w:rsidRPr="00F75E72">
              <w:rPr>
                <w:rFonts w:cs="Calibri"/>
                <w:b/>
                <w:bCs/>
                <w:sz w:val="18"/>
                <w:szCs w:val="18"/>
                <w:lang w:val="en-CA"/>
              </w:rPr>
              <w:t>20%</w:t>
            </w:r>
          </w:p>
        </w:tc>
      </w:tr>
      <w:tr w:rsidR="00F75E72" w:rsidRPr="00F75E72" w14:paraId="50C7A4C2" w14:textId="77777777" w:rsidTr="00171421">
        <w:trPr>
          <w:trHeight w:val="251"/>
        </w:trPr>
        <w:tc>
          <w:tcPr>
            <w:tcW w:w="1243" w:type="dxa"/>
            <w:shd w:val="clear" w:color="auto" w:fill="auto"/>
          </w:tcPr>
          <w:p w14:paraId="6E5279F7" w14:textId="77777777" w:rsidR="00F75E72" w:rsidRPr="00F75E72" w:rsidRDefault="00F75E72" w:rsidP="00171421">
            <w:pPr>
              <w:spacing w:after="120"/>
              <w:rPr>
                <w:rFonts w:cs="Calibri"/>
                <w:sz w:val="18"/>
                <w:szCs w:val="18"/>
                <w:lang w:val="en-CA"/>
              </w:rPr>
            </w:pPr>
            <w:r w:rsidRPr="00F75E72">
              <w:rPr>
                <w:rFonts w:cs="Calibri"/>
                <w:sz w:val="18"/>
                <w:szCs w:val="18"/>
                <w:lang w:val="en-CA"/>
              </w:rPr>
              <w:t xml:space="preserve">4. </w:t>
            </w:r>
          </w:p>
        </w:tc>
        <w:tc>
          <w:tcPr>
            <w:tcW w:w="3800" w:type="dxa"/>
            <w:shd w:val="clear" w:color="auto" w:fill="auto"/>
          </w:tcPr>
          <w:p w14:paraId="6D1DE500"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Voir</w:t>
            </w:r>
            <w:proofErr w:type="spellEnd"/>
            <w:r w:rsidRPr="00F75E72">
              <w:rPr>
                <w:rFonts w:cs="Calibri"/>
                <w:sz w:val="18"/>
                <w:szCs w:val="18"/>
                <w:lang w:val="en-CA"/>
              </w:rPr>
              <w:t xml:space="preserve"> </w:t>
            </w:r>
            <w:proofErr w:type="spellStart"/>
            <w:r w:rsidRPr="00F75E72">
              <w:rPr>
                <w:rFonts w:cs="Calibri"/>
                <w:sz w:val="18"/>
                <w:szCs w:val="18"/>
                <w:lang w:val="en-CA"/>
              </w:rPr>
              <w:t>liste</w:t>
            </w:r>
            <w:proofErr w:type="spellEnd"/>
            <w:r w:rsidRPr="00F75E72">
              <w:rPr>
                <w:rFonts w:cs="Calibri"/>
                <w:sz w:val="18"/>
                <w:szCs w:val="18"/>
                <w:lang w:val="en-CA"/>
              </w:rPr>
              <w:t xml:space="preserve"> sous IV.</w:t>
            </w:r>
          </w:p>
        </w:tc>
        <w:tc>
          <w:tcPr>
            <w:tcW w:w="999" w:type="dxa"/>
            <w:shd w:val="clear" w:color="auto" w:fill="auto"/>
          </w:tcPr>
          <w:p w14:paraId="2EE71CF9" w14:textId="77777777" w:rsidR="00F75E72" w:rsidRPr="00F75E72" w:rsidRDefault="00F75E72" w:rsidP="00171421">
            <w:pPr>
              <w:spacing w:after="120"/>
              <w:rPr>
                <w:rFonts w:cs="Calibri"/>
                <w:sz w:val="18"/>
                <w:szCs w:val="18"/>
                <w:lang w:val="en-CA"/>
              </w:rPr>
            </w:pPr>
            <w:r w:rsidRPr="00F75E72">
              <w:rPr>
                <w:rFonts w:cs="Calibri"/>
                <w:sz w:val="18"/>
                <w:szCs w:val="18"/>
                <w:lang w:val="en-CA"/>
              </w:rPr>
              <w:t>10</w:t>
            </w:r>
          </w:p>
        </w:tc>
        <w:tc>
          <w:tcPr>
            <w:tcW w:w="1426" w:type="dxa"/>
            <w:shd w:val="clear" w:color="auto" w:fill="auto"/>
          </w:tcPr>
          <w:p w14:paraId="734F4C8D"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Mois</w:t>
            </w:r>
            <w:proofErr w:type="spellEnd"/>
            <w:r w:rsidRPr="00F75E72">
              <w:rPr>
                <w:rFonts w:cs="Calibri"/>
                <w:sz w:val="18"/>
                <w:szCs w:val="18"/>
                <w:lang w:val="en-CA"/>
              </w:rPr>
              <w:t xml:space="preserve"> 4</w:t>
            </w:r>
          </w:p>
        </w:tc>
        <w:tc>
          <w:tcPr>
            <w:tcW w:w="1257" w:type="dxa"/>
          </w:tcPr>
          <w:p w14:paraId="4438C418" w14:textId="77777777" w:rsidR="00F75E72" w:rsidRPr="00F75E72" w:rsidRDefault="00F75E72" w:rsidP="00171421">
            <w:pPr>
              <w:spacing w:after="120"/>
              <w:jc w:val="center"/>
              <w:rPr>
                <w:rFonts w:cs="Calibri"/>
                <w:b/>
                <w:bCs/>
                <w:sz w:val="18"/>
                <w:szCs w:val="18"/>
                <w:lang w:val="en-CA"/>
              </w:rPr>
            </w:pPr>
            <w:r w:rsidRPr="00F75E72">
              <w:rPr>
                <w:rFonts w:cs="Calibri"/>
                <w:b/>
                <w:bCs/>
                <w:sz w:val="18"/>
                <w:szCs w:val="18"/>
                <w:lang w:val="en-CA"/>
              </w:rPr>
              <w:t>20%</w:t>
            </w:r>
          </w:p>
        </w:tc>
      </w:tr>
      <w:tr w:rsidR="00F75E72" w:rsidRPr="00F75E72" w14:paraId="38FF7881" w14:textId="77777777" w:rsidTr="00171421">
        <w:trPr>
          <w:trHeight w:val="251"/>
        </w:trPr>
        <w:tc>
          <w:tcPr>
            <w:tcW w:w="1243" w:type="dxa"/>
            <w:shd w:val="clear" w:color="auto" w:fill="auto"/>
          </w:tcPr>
          <w:p w14:paraId="160890BA" w14:textId="77777777" w:rsidR="00F75E72" w:rsidRPr="00F75E72" w:rsidRDefault="00F75E72" w:rsidP="00171421">
            <w:pPr>
              <w:spacing w:after="120"/>
              <w:rPr>
                <w:rFonts w:cs="Calibri"/>
                <w:sz w:val="18"/>
                <w:szCs w:val="18"/>
                <w:lang w:val="en-CA"/>
              </w:rPr>
            </w:pPr>
            <w:r w:rsidRPr="00F75E72">
              <w:rPr>
                <w:rFonts w:cs="Calibri"/>
                <w:sz w:val="18"/>
                <w:szCs w:val="18"/>
                <w:lang w:val="en-CA"/>
              </w:rPr>
              <w:t xml:space="preserve">5. </w:t>
            </w:r>
          </w:p>
        </w:tc>
        <w:tc>
          <w:tcPr>
            <w:tcW w:w="3800" w:type="dxa"/>
            <w:shd w:val="clear" w:color="auto" w:fill="auto"/>
          </w:tcPr>
          <w:p w14:paraId="61A4F8C6"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Voir</w:t>
            </w:r>
            <w:proofErr w:type="spellEnd"/>
            <w:r w:rsidRPr="00F75E72">
              <w:rPr>
                <w:rFonts w:cs="Calibri"/>
                <w:sz w:val="18"/>
                <w:szCs w:val="18"/>
                <w:lang w:val="en-CA"/>
              </w:rPr>
              <w:t xml:space="preserve"> </w:t>
            </w:r>
            <w:proofErr w:type="spellStart"/>
            <w:r w:rsidRPr="00F75E72">
              <w:rPr>
                <w:rFonts w:cs="Calibri"/>
                <w:sz w:val="18"/>
                <w:szCs w:val="18"/>
                <w:lang w:val="en-CA"/>
              </w:rPr>
              <w:t>liste</w:t>
            </w:r>
            <w:proofErr w:type="spellEnd"/>
            <w:r w:rsidRPr="00F75E72">
              <w:rPr>
                <w:rFonts w:cs="Calibri"/>
                <w:sz w:val="18"/>
                <w:szCs w:val="18"/>
                <w:lang w:val="en-CA"/>
              </w:rPr>
              <w:t xml:space="preserve"> sous IV.</w:t>
            </w:r>
          </w:p>
        </w:tc>
        <w:tc>
          <w:tcPr>
            <w:tcW w:w="999" w:type="dxa"/>
            <w:shd w:val="clear" w:color="auto" w:fill="auto"/>
          </w:tcPr>
          <w:p w14:paraId="10E8AF88" w14:textId="77777777" w:rsidR="00F75E72" w:rsidRPr="00F75E72" w:rsidRDefault="00F75E72" w:rsidP="00171421">
            <w:pPr>
              <w:spacing w:after="120"/>
              <w:rPr>
                <w:rFonts w:cs="Calibri"/>
                <w:sz w:val="18"/>
                <w:szCs w:val="18"/>
                <w:lang w:val="en-CA"/>
              </w:rPr>
            </w:pPr>
            <w:r w:rsidRPr="00F75E72">
              <w:rPr>
                <w:rFonts w:cs="Calibri"/>
                <w:sz w:val="18"/>
                <w:szCs w:val="18"/>
                <w:lang w:val="en-CA"/>
              </w:rPr>
              <w:t xml:space="preserve">10 </w:t>
            </w:r>
          </w:p>
        </w:tc>
        <w:tc>
          <w:tcPr>
            <w:tcW w:w="1426" w:type="dxa"/>
            <w:shd w:val="clear" w:color="auto" w:fill="auto"/>
          </w:tcPr>
          <w:p w14:paraId="49A2A196"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Mois</w:t>
            </w:r>
            <w:proofErr w:type="spellEnd"/>
            <w:r w:rsidRPr="00F75E72">
              <w:rPr>
                <w:rFonts w:cs="Calibri"/>
                <w:sz w:val="18"/>
                <w:szCs w:val="18"/>
                <w:lang w:val="en-CA"/>
              </w:rPr>
              <w:t xml:space="preserve"> 5</w:t>
            </w:r>
          </w:p>
        </w:tc>
        <w:tc>
          <w:tcPr>
            <w:tcW w:w="1257" w:type="dxa"/>
          </w:tcPr>
          <w:p w14:paraId="7F1DE5A2" w14:textId="77777777" w:rsidR="00F75E72" w:rsidRPr="00F75E72" w:rsidRDefault="00F75E72" w:rsidP="00171421">
            <w:pPr>
              <w:spacing w:after="120"/>
              <w:jc w:val="center"/>
              <w:rPr>
                <w:rFonts w:cs="Calibri"/>
                <w:b/>
                <w:bCs/>
                <w:sz w:val="18"/>
                <w:szCs w:val="18"/>
                <w:lang w:val="en-CA"/>
              </w:rPr>
            </w:pPr>
            <w:r w:rsidRPr="00F75E72">
              <w:rPr>
                <w:rFonts w:cs="Calibri"/>
                <w:b/>
                <w:bCs/>
                <w:sz w:val="18"/>
                <w:szCs w:val="18"/>
                <w:lang w:val="en-CA"/>
              </w:rPr>
              <w:t>10%</w:t>
            </w:r>
          </w:p>
        </w:tc>
      </w:tr>
      <w:tr w:rsidR="00F75E72" w:rsidRPr="00F75E72" w14:paraId="0079E586" w14:textId="77777777" w:rsidTr="00171421">
        <w:trPr>
          <w:trHeight w:val="251"/>
        </w:trPr>
        <w:tc>
          <w:tcPr>
            <w:tcW w:w="1243" w:type="dxa"/>
            <w:shd w:val="clear" w:color="auto" w:fill="auto"/>
          </w:tcPr>
          <w:p w14:paraId="3BBEC20F" w14:textId="77777777" w:rsidR="00F75E72" w:rsidRPr="00F75E72" w:rsidRDefault="00F75E72" w:rsidP="00171421">
            <w:pPr>
              <w:spacing w:after="120"/>
              <w:rPr>
                <w:rFonts w:cs="Calibri"/>
                <w:sz w:val="18"/>
                <w:szCs w:val="18"/>
                <w:lang w:val="en-CA"/>
              </w:rPr>
            </w:pPr>
            <w:r w:rsidRPr="00F75E72">
              <w:rPr>
                <w:rFonts w:cs="Calibri"/>
                <w:sz w:val="18"/>
                <w:szCs w:val="18"/>
                <w:lang w:val="en-CA"/>
              </w:rPr>
              <w:t xml:space="preserve">6. </w:t>
            </w:r>
          </w:p>
        </w:tc>
        <w:tc>
          <w:tcPr>
            <w:tcW w:w="3800" w:type="dxa"/>
            <w:shd w:val="clear" w:color="auto" w:fill="auto"/>
          </w:tcPr>
          <w:p w14:paraId="20278115"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Voir</w:t>
            </w:r>
            <w:proofErr w:type="spellEnd"/>
            <w:r w:rsidRPr="00F75E72">
              <w:rPr>
                <w:rFonts w:cs="Calibri"/>
                <w:sz w:val="18"/>
                <w:szCs w:val="18"/>
                <w:lang w:val="en-CA"/>
              </w:rPr>
              <w:t xml:space="preserve"> </w:t>
            </w:r>
            <w:proofErr w:type="spellStart"/>
            <w:r w:rsidRPr="00F75E72">
              <w:rPr>
                <w:rFonts w:cs="Calibri"/>
                <w:sz w:val="18"/>
                <w:szCs w:val="18"/>
                <w:lang w:val="en-CA"/>
              </w:rPr>
              <w:t>liste</w:t>
            </w:r>
            <w:proofErr w:type="spellEnd"/>
            <w:r w:rsidRPr="00F75E72">
              <w:rPr>
                <w:rFonts w:cs="Calibri"/>
                <w:sz w:val="18"/>
                <w:szCs w:val="18"/>
                <w:lang w:val="en-CA"/>
              </w:rPr>
              <w:t xml:space="preserve"> sous IV.</w:t>
            </w:r>
          </w:p>
        </w:tc>
        <w:tc>
          <w:tcPr>
            <w:tcW w:w="999" w:type="dxa"/>
            <w:shd w:val="clear" w:color="auto" w:fill="auto"/>
          </w:tcPr>
          <w:p w14:paraId="268FCEFC" w14:textId="77777777" w:rsidR="00F75E72" w:rsidRPr="00F75E72" w:rsidRDefault="00F75E72" w:rsidP="00171421">
            <w:pPr>
              <w:spacing w:after="120"/>
              <w:rPr>
                <w:rFonts w:cs="Calibri"/>
                <w:sz w:val="18"/>
                <w:szCs w:val="18"/>
                <w:lang w:val="en-CA"/>
              </w:rPr>
            </w:pPr>
            <w:r w:rsidRPr="00F75E72">
              <w:rPr>
                <w:rFonts w:cs="Calibri"/>
                <w:sz w:val="18"/>
                <w:szCs w:val="18"/>
                <w:lang w:val="en-CA"/>
              </w:rPr>
              <w:t>10</w:t>
            </w:r>
          </w:p>
        </w:tc>
        <w:tc>
          <w:tcPr>
            <w:tcW w:w="1426" w:type="dxa"/>
            <w:shd w:val="clear" w:color="auto" w:fill="auto"/>
          </w:tcPr>
          <w:p w14:paraId="7604508B" w14:textId="77777777" w:rsidR="00F75E72" w:rsidRPr="00F75E72" w:rsidRDefault="00F75E72" w:rsidP="00171421">
            <w:pPr>
              <w:spacing w:after="120" w:line="259" w:lineRule="auto"/>
              <w:rPr>
                <w:rFonts w:cs="Calibri"/>
                <w:sz w:val="18"/>
                <w:szCs w:val="18"/>
              </w:rPr>
            </w:pPr>
            <w:proofErr w:type="spellStart"/>
            <w:r w:rsidRPr="00F75E72">
              <w:rPr>
                <w:rFonts w:cs="Calibri"/>
                <w:sz w:val="18"/>
                <w:szCs w:val="18"/>
                <w:lang w:val="en-CA"/>
              </w:rPr>
              <w:t>Mois</w:t>
            </w:r>
            <w:proofErr w:type="spellEnd"/>
            <w:r w:rsidRPr="00F75E72">
              <w:rPr>
                <w:rFonts w:cs="Calibri"/>
                <w:sz w:val="18"/>
                <w:szCs w:val="18"/>
                <w:lang w:val="en-CA"/>
              </w:rPr>
              <w:t xml:space="preserve"> 6</w:t>
            </w:r>
          </w:p>
        </w:tc>
        <w:tc>
          <w:tcPr>
            <w:tcW w:w="1257" w:type="dxa"/>
          </w:tcPr>
          <w:p w14:paraId="1E92CAC7" w14:textId="77777777" w:rsidR="00F75E72" w:rsidRPr="00F75E72" w:rsidRDefault="00F75E72" w:rsidP="00171421">
            <w:pPr>
              <w:spacing w:after="120"/>
              <w:jc w:val="center"/>
              <w:rPr>
                <w:rFonts w:cs="Calibri"/>
                <w:b/>
                <w:bCs/>
                <w:sz w:val="18"/>
                <w:szCs w:val="18"/>
                <w:lang w:val="en-CA"/>
              </w:rPr>
            </w:pPr>
            <w:r w:rsidRPr="00F75E72">
              <w:rPr>
                <w:rFonts w:cs="Calibri"/>
                <w:b/>
                <w:bCs/>
                <w:sz w:val="18"/>
                <w:szCs w:val="18"/>
                <w:lang w:val="en-CA"/>
              </w:rPr>
              <w:t>10%</w:t>
            </w:r>
          </w:p>
        </w:tc>
      </w:tr>
      <w:tr w:rsidR="00F75E72" w:rsidRPr="00F75E72" w14:paraId="3596E49E" w14:textId="77777777" w:rsidTr="00171421">
        <w:trPr>
          <w:trHeight w:val="50"/>
        </w:trPr>
        <w:tc>
          <w:tcPr>
            <w:tcW w:w="1243" w:type="dxa"/>
            <w:shd w:val="clear" w:color="auto" w:fill="auto"/>
          </w:tcPr>
          <w:p w14:paraId="5F67061E" w14:textId="77777777" w:rsidR="00F75E72" w:rsidRPr="00F75E72" w:rsidRDefault="00F75E72" w:rsidP="00171421">
            <w:pPr>
              <w:spacing w:after="120"/>
              <w:rPr>
                <w:rFonts w:cs="Calibri"/>
                <w:sz w:val="18"/>
                <w:szCs w:val="18"/>
                <w:lang w:val="en-CA"/>
              </w:rPr>
            </w:pPr>
            <w:r w:rsidRPr="00F75E72">
              <w:rPr>
                <w:rFonts w:cs="Calibri"/>
                <w:sz w:val="18"/>
                <w:szCs w:val="18"/>
                <w:lang w:val="en-CA"/>
              </w:rPr>
              <w:t>TOTAL</w:t>
            </w:r>
          </w:p>
        </w:tc>
        <w:tc>
          <w:tcPr>
            <w:tcW w:w="3800" w:type="dxa"/>
            <w:shd w:val="clear" w:color="auto" w:fill="auto"/>
          </w:tcPr>
          <w:p w14:paraId="0E628ED6" w14:textId="77777777" w:rsidR="00F75E72" w:rsidRPr="00F75E72" w:rsidRDefault="00F75E72" w:rsidP="00171421">
            <w:pPr>
              <w:spacing w:after="120"/>
              <w:rPr>
                <w:rFonts w:cs="Calibri"/>
                <w:sz w:val="18"/>
                <w:szCs w:val="18"/>
                <w:lang w:val="en-CA"/>
              </w:rPr>
            </w:pPr>
          </w:p>
        </w:tc>
        <w:tc>
          <w:tcPr>
            <w:tcW w:w="999" w:type="dxa"/>
            <w:shd w:val="clear" w:color="auto" w:fill="auto"/>
          </w:tcPr>
          <w:p w14:paraId="760E4FD3" w14:textId="77777777" w:rsidR="00F75E72" w:rsidRPr="00F75E72" w:rsidRDefault="00F75E72" w:rsidP="00171421">
            <w:pPr>
              <w:spacing w:after="120"/>
              <w:rPr>
                <w:rFonts w:cs="Calibri"/>
                <w:sz w:val="18"/>
                <w:szCs w:val="18"/>
                <w:lang w:val="en-CA"/>
              </w:rPr>
            </w:pPr>
            <w:r w:rsidRPr="00F75E72">
              <w:rPr>
                <w:rFonts w:cs="Calibri"/>
                <w:sz w:val="18"/>
                <w:szCs w:val="18"/>
                <w:lang w:val="en-CA"/>
              </w:rPr>
              <w:t>60</w:t>
            </w:r>
          </w:p>
        </w:tc>
        <w:tc>
          <w:tcPr>
            <w:tcW w:w="1426" w:type="dxa"/>
            <w:shd w:val="clear" w:color="auto" w:fill="auto"/>
          </w:tcPr>
          <w:p w14:paraId="1E1958AD" w14:textId="77777777" w:rsidR="00F75E72" w:rsidRPr="00F75E72" w:rsidRDefault="00F75E72" w:rsidP="00171421">
            <w:pPr>
              <w:spacing w:after="120"/>
              <w:rPr>
                <w:rFonts w:cs="Calibri"/>
                <w:sz w:val="18"/>
                <w:szCs w:val="18"/>
                <w:lang w:val="en-CA"/>
              </w:rPr>
            </w:pPr>
          </w:p>
        </w:tc>
        <w:tc>
          <w:tcPr>
            <w:tcW w:w="1257" w:type="dxa"/>
          </w:tcPr>
          <w:p w14:paraId="4D6BA49C" w14:textId="77777777" w:rsidR="00F75E72" w:rsidRPr="00F75E72" w:rsidRDefault="00F75E72" w:rsidP="00171421">
            <w:pPr>
              <w:spacing w:after="120"/>
              <w:jc w:val="center"/>
              <w:rPr>
                <w:rFonts w:cs="Calibri"/>
                <w:b/>
                <w:sz w:val="18"/>
                <w:szCs w:val="18"/>
                <w:lang w:val="en-CA"/>
              </w:rPr>
            </w:pPr>
            <w:r w:rsidRPr="00F75E72">
              <w:rPr>
                <w:rFonts w:cs="Calibri"/>
                <w:b/>
                <w:sz w:val="18"/>
                <w:szCs w:val="18"/>
                <w:lang w:val="en-CA"/>
              </w:rPr>
              <w:t>100%</w:t>
            </w:r>
          </w:p>
        </w:tc>
      </w:tr>
    </w:tbl>
    <w:p w14:paraId="78CD431B" w14:textId="77777777" w:rsidR="00F75E72" w:rsidRPr="00F75E72" w:rsidRDefault="00F75E72" w:rsidP="00F75E72">
      <w:pPr>
        <w:spacing w:after="120"/>
        <w:rPr>
          <w:rFonts w:cs="Calibri"/>
          <w:sz w:val="18"/>
          <w:szCs w:val="18"/>
          <w:lang w:val="en-CA"/>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F75E72" w:rsidRPr="00F75E72" w14:paraId="5A5F07F9" w14:textId="77777777" w:rsidTr="00171421">
        <w:trPr>
          <w:trHeight w:val="369"/>
        </w:trPr>
        <w:tc>
          <w:tcPr>
            <w:tcW w:w="9607" w:type="dxa"/>
            <w:shd w:val="clear" w:color="auto" w:fill="000080"/>
            <w:vAlign w:val="center"/>
          </w:tcPr>
          <w:p w14:paraId="75946E79"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 xml:space="preserve">IX. </w:t>
            </w:r>
            <w:proofErr w:type="spellStart"/>
            <w:r w:rsidRPr="00F75E72">
              <w:rPr>
                <w:rFonts w:cs="Calibri"/>
                <w:b/>
                <w:bCs/>
                <w:sz w:val="18"/>
                <w:szCs w:val="18"/>
                <w:lang w:val="en-CA"/>
              </w:rPr>
              <w:t>Critères</w:t>
            </w:r>
            <w:proofErr w:type="spellEnd"/>
            <w:r w:rsidRPr="00F75E72">
              <w:rPr>
                <w:rFonts w:cs="Calibri"/>
                <w:b/>
                <w:bCs/>
                <w:sz w:val="18"/>
                <w:szCs w:val="18"/>
                <w:lang w:val="en-CA"/>
              </w:rPr>
              <w:t xml:space="preserve"> de </w:t>
            </w:r>
            <w:proofErr w:type="spellStart"/>
            <w:r w:rsidRPr="00F75E72">
              <w:rPr>
                <w:rFonts w:cs="Calibri"/>
                <w:b/>
                <w:bCs/>
                <w:sz w:val="18"/>
                <w:szCs w:val="18"/>
                <w:lang w:val="en-CA"/>
              </w:rPr>
              <w:t>séléction</w:t>
            </w:r>
            <w:proofErr w:type="spellEnd"/>
          </w:p>
        </w:tc>
      </w:tr>
    </w:tbl>
    <w:p w14:paraId="0AC1CA94" w14:textId="77777777" w:rsidR="00F75E72" w:rsidRPr="00F75E72" w:rsidRDefault="00F75E72" w:rsidP="00F75E72">
      <w:pPr>
        <w:spacing w:after="120"/>
        <w:jc w:val="both"/>
        <w:rPr>
          <w:rFonts w:cs="Calibri"/>
          <w:sz w:val="18"/>
          <w:szCs w:val="18"/>
          <w:lang w:val="en-CA"/>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970"/>
        <w:gridCol w:w="1800"/>
        <w:gridCol w:w="1620"/>
        <w:gridCol w:w="1080"/>
      </w:tblGrid>
      <w:tr w:rsidR="00F75E72" w:rsidRPr="00F75E72" w14:paraId="57BA3BB1" w14:textId="77777777" w:rsidTr="00171421">
        <w:trPr>
          <w:trHeight w:val="1903"/>
        </w:trPr>
        <w:tc>
          <w:tcPr>
            <w:tcW w:w="2155" w:type="dxa"/>
            <w:shd w:val="clear" w:color="auto" w:fill="auto"/>
            <w:hideMark/>
          </w:tcPr>
          <w:p w14:paraId="4785518D" w14:textId="77777777" w:rsidR="00F75E72" w:rsidRPr="00F75E72" w:rsidRDefault="00F75E72" w:rsidP="00171421">
            <w:pPr>
              <w:spacing w:after="120"/>
              <w:rPr>
                <w:rFonts w:eastAsia="Arial" w:cs="Calibri"/>
                <w:color w:val="000000"/>
                <w:sz w:val="18"/>
                <w:szCs w:val="18"/>
                <w:lang w:eastAsia="en-GB"/>
              </w:rPr>
            </w:pPr>
            <w:r w:rsidRPr="00F75E72">
              <w:rPr>
                <w:rFonts w:eastAsia="Arial" w:cs="Calibri"/>
                <w:color w:val="000000" w:themeColor="text1"/>
                <w:sz w:val="18"/>
                <w:szCs w:val="18"/>
                <w:lang w:eastAsia="en-GB"/>
              </w:rPr>
              <w:t xml:space="preserve">Master ou équivalent en statistiques, économie/économétrie, démographie, sociologie quantitative ou tout autre domaine étroitement lié. Un diplôme de premier cycle combiné à au moins 5 années supplémentaires d'expérience qualifiante dans les domaines des </w:t>
            </w:r>
            <w:r w:rsidRPr="00F75E72">
              <w:rPr>
                <w:rFonts w:eastAsia="Arial" w:cs="Calibri"/>
                <w:color w:val="000000" w:themeColor="text1"/>
                <w:sz w:val="18"/>
                <w:szCs w:val="18"/>
                <w:lang w:eastAsia="en-GB"/>
              </w:rPr>
              <w:lastRenderedPageBreak/>
              <w:t>données/statistiques, de la recherche ou du suivi des indicateurs de développement peut être accepté à la place du diplôme universitaire.</w:t>
            </w:r>
          </w:p>
        </w:tc>
        <w:tc>
          <w:tcPr>
            <w:tcW w:w="2970" w:type="dxa"/>
            <w:shd w:val="clear" w:color="auto" w:fill="auto"/>
            <w:hideMark/>
          </w:tcPr>
          <w:p w14:paraId="60967A7E" w14:textId="77777777" w:rsidR="00F75E72" w:rsidRPr="00F75E72" w:rsidRDefault="00F75E72" w:rsidP="00171421">
            <w:pPr>
              <w:spacing w:after="120"/>
              <w:rPr>
                <w:rStyle w:val="hps"/>
                <w:rFonts w:cs="Calibri"/>
                <w:sz w:val="18"/>
                <w:szCs w:val="18"/>
              </w:rPr>
            </w:pPr>
            <w:r w:rsidRPr="00F75E72">
              <w:rPr>
                <w:rStyle w:val="hps"/>
                <w:rFonts w:cs="Calibri"/>
                <w:sz w:val="18"/>
                <w:szCs w:val="18"/>
              </w:rPr>
              <w:lastRenderedPageBreak/>
              <w:t xml:space="preserve">Au moins cinq ans d'expérience pratique dans la collecte, la compilation et l'analyse de données, ainsi que la capacité de rédiger et de diffuser des rapports à partir d'un grand volume de données émanant de diverses sources au Burkina Faso ;  </w:t>
            </w:r>
          </w:p>
        </w:tc>
        <w:tc>
          <w:tcPr>
            <w:tcW w:w="1800" w:type="dxa"/>
            <w:shd w:val="clear" w:color="auto" w:fill="auto"/>
            <w:hideMark/>
          </w:tcPr>
          <w:p w14:paraId="07E61FAD" w14:textId="77777777" w:rsidR="00F75E72" w:rsidRPr="00F75E72" w:rsidRDefault="00F75E72" w:rsidP="00171421">
            <w:pPr>
              <w:jc w:val="both"/>
              <w:rPr>
                <w:rFonts w:eastAsia="Arial" w:cs="Calibri"/>
                <w:sz w:val="18"/>
                <w:szCs w:val="18"/>
              </w:rPr>
            </w:pPr>
            <w:r w:rsidRPr="00F75E72">
              <w:rPr>
                <w:rFonts w:eastAsia="Arial" w:cs="Calibri"/>
                <w:sz w:val="18"/>
                <w:szCs w:val="18"/>
              </w:rPr>
              <w:t xml:space="preserve">Expérience dans le renforcement des capacités pour la rédaction de rapports statistiques et analytiques. Un certain niveau de connaissance et d'expérience de travail avec les ODD et dans la région de </w:t>
            </w:r>
            <w:r w:rsidRPr="00F75E72">
              <w:rPr>
                <w:rFonts w:eastAsia="Arial" w:cs="Calibri"/>
                <w:sz w:val="18"/>
                <w:szCs w:val="18"/>
              </w:rPr>
              <w:lastRenderedPageBreak/>
              <w:t>l'Afrique de l'Ouest et/ou au Burkina Faso est hautement souhaitable.</w:t>
            </w:r>
          </w:p>
          <w:p w14:paraId="2259D28B" w14:textId="77777777" w:rsidR="00F75E72" w:rsidRPr="00F75E72" w:rsidRDefault="00F75E72" w:rsidP="00171421">
            <w:pPr>
              <w:jc w:val="both"/>
              <w:rPr>
                <w:rFonts w:cs="Calibri"/>
                <w:sz w:val="18"/>
                <w:szCs w:val="18"/>
              </w:rPr>
            </w:pPr>
          </w:p>
          <w:p w14:paraId="6AEED5CA" w14:textId="77777777" w:rsidR="00F75E72" w:rsidRPr="00F75E72" w:rsidRDefault="00F75E72" w:rsidP="00171421">
            <w:pPr>
              <w:pStyle w:val="Default"/>
              <w:spacing w:after="120"/>
              <w:jc w:val="both"/>
              <w:rPr>
                <w:sz w:val="18"/>
                <w:szCs w:val="18"/>
                <w:lang w:val="fr-FR"/>
              </w:rPr>
            </w:pPr>
          </w:p>
        </w:tc>
        <w:tc>
          <w:tcPr>
            <w:tcW w:w="1620" w:type="dxa"/>
            <w:shd w:val="clear" w:color="auto" w:fill="auto"/>
            <w:hideMark/>
          </w:tcPr>
          <w:p w14:paraId="678CA888" w14:textId="77777777" w:rsidR="00F75E72" w:rsidRPr="00F75E72" w:rsidRDefault="00F75E72" w:rsidP="00171421">
            <w:pPr>
              <w:spacing w:after="120"/>
              <w:rPr>
                <w:rFonts w:cs="Calibri"/>
                <w:sz w:val="18"/>
                <w:szCs w:val="18"/>
              </w:rPr>
            </w:pPr>
            <w:r w:rsidRPr="00F75E72">
              <w:rPr>
                <w:rFonts w:eastAsia="Arial" w:cs="Calibri"/>
                <w:sz w:val="18"/>
                <w:szCs w:val="18"/>
              </w:rPr>
              <w:lastRenderedPageBreak/>
              <w:t xml:space="preserve">Pour ce poste, la maîtrise orale et écrite du français est requise. Bien que cela ne soit pas obligatoire, la connaissance de toute autre langue des Nations Unies (par exemple </w:t>
            </w:r>
            <w:r w:rsidRPr="00F75E72">
              <w:rPr>
                <w:rFonts w:eastAsia="Arial" w:cs="Calibri"/>
                <w:sz w:val="18"/>
                <w:szCs w:val="18"/>
              </w:rPr>
              <w:lastRenderedPageBreak/>
              <w:t>l'anglais) sera un avantage.</w:t>
            </w:r>
          </w:p>
          <w:p w14:paraId="1A2A56E1" w14:textId="77777777" w:rsidR="00F75E72" w:rsidRPr="00F75E72" w:rsidRDefault="00F75E72" w:rsidP="00171421">
            <w:pPr>
              <w:spacing w:after="120"/>
              <w:rPr>
                <w:rFonts w:eastAsia="SimSun" w:cs="Calibri"/>
                <w:color w:val="000000"/>
                <w:sz w:val="18"/>
                <w:szCs w:val="18"/>
                <w:lang w:eastAsia="en-GB"/>
              </w:rPr>
            </w:pPr>
          </w:p>
        </w:tc>
        <w:tc>
          <w:tcPr>
            <w:tcW w:w="1080" w:type="dxa"/>
            <w:shd w:val="clear" w:color="auto" w:fill="auto"/>
            <w:noWrap/>
            <w:hideMark/>
          </w:tcPr>
          <w:p w14:paraId="6553B7AC"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lastRenderedPageBreak/>
              <w:t xml:space="preserve">Total </w:t>
            </w:r>
          </w:p>
        </w:tc>
      </w:tr>
      <w:tr w:rsidR="00F75E72" w:rsidRPr="00F75E72" w14:paraId="7C5945F2" w14:textId="77777777" w:rsidTr="00171421">
        <w:trPr>
          <w:trHeight w:val="470"/>
        </w:trPr>
        <w:tc>
          <w:tcPr>
            <w:tcW w:w="2155" w:type="dxa"/>
            <w:shd w:val="clear" w:color="auto" w:fill="auto"/>
            <w:hideMark/>
          </w:tcPr>
          <w:p w14:paraId="1E90D8F5"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15%</w:t>
            </w:r>
          </w:p>
        </w:tc>
        <w:tc>
          <w:tcPr>
            <w:tcW w:w="2970" w:type="dxa"/>
            <w:shd w:val="clear" w:color="auto" w:fill="auto"/>
            <w:hideMark/>
          </w:tcPr>
          <w:p w14:paraId="35DFF8CF"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50%</w:t>
            </w:r>
          </w:p>
        </w:tc>
        <w:tc>
          <w:tcPr>
            <w:tcW w:w="1800" w:type="dxa"/>
            <w:shd w:val="clear" w:color="auto" w:fill="auto"/>
            <w:hideMark/>
          </w:tcPr>
          <w:p w14:paraId="6C58F3D0"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25%</w:t>
            </w:r>
          </w:p>
        </w:tc>
        <w:tc>
          <w:tcPr>
            <w:tcW w:w="1620" w:type="dxa"/>
            <w:shd w:val="clear" w:color="auto" w:fill="auto"/>
            <w:hideMark/>
          </w:tcPr>
          <w:p w14:paraId="2B8E71DE"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10%</w:t>
            </w:r>
          </w:p>
        </w:tc>
        <w:tc>
          <w:tcPr>
            <w:tcW w:w="1080" w:type="dxa"/>
            <w:shd w:val="clear" w:color="auto" w:fill="auto"/>
            <w:noWrap/>
            <w:hideMark/>
          </w:tcPr>
          <w:p w14:paraId="12B31C81" w14:textId="77777777" w:rsidR="00F75E72" w:rsidRPr="00F75E72" w:rsidRDefault="00F75E72" w:rsidP="00171421">
            <w:pPr>
              <w:spacing w:after="120"/>
              <w:rPr>
                <w:rFonts w:cs="Calibri"/>
                <w:b/>
                <w:bCs/>
                <w:sz w:val="18"/>
                <w:szCs w:val="18"/>
                <w:lang w:val="en-CA"/>
              </w:rPr>
            </w:pPr>
            <w:r w:rsidRPr="00F75E72">
              <w:rPr>
                <w:rFonts w:cs="Calibri"/>
                <w:b/>
                <w:bCs/>
                <w:sz w:val="18"/>
                <w:szCs w:val="18"/>
                <w:lang w:val="en-CA"/>
              </w:rPr>
              <w:t>100%</w:t>
            </w:r>
          </w:p>
        </w:tc>
      </w:tr>
    </w:tbl>
    <w:p w14:paraId="07DD40E4" w14:textId="77777777" w:rsidR="00F75E72" w:rsidRPr="00F75E72" w:rsidRDefault="00F75E72" w:rsidP="00F75E72">
      <w:pPr>
        <w:spacing w:after="120"/>
        <w:rPr>
          <w:rFonts w:cs="Calibri"/>
          <w:sz w:val="18"/>
          <w:szCs w:val="18"/>
          <w:lang w:val="en-CA"/>
        </w:rPr>
      </w:pPr>
    </w:p>
    <w:p w14:paraId="2102550A" w14:textId="77777777" w:rsidR="00F75E72" w:rsidRPr="00F75E72" w:rsidRDefault="00F75E72" w:rsidP="00EC2FE4">
      <w:pPr>
        <w:jc w:val="center"/>
        <w:rPr>
          <w:rFonts w:cs="Calibri"/>
          <w:b/>
          <w:bCs/>
          <w:snapToGrid w:val="0"/>
          <w:sz w:val="18"/>
          <w:szCs w:val="18"/>
        </w:rPr>
      </w:pPr>
    </w:p>
    <w:p w14:paraId="1CFBFE55" w14:textId="77777777" w:rsidR="00F75E72" w:rsidRPr="00F75E72" w:rsidRDefault="00F75E72" w:rsidP="00EC2FE4">
      <w:pPr>
        <w:jc w:val="center"/>
        <w:rPr>
          <w:rFonts w:cs="Calibri"/>
          <w:b/>
          <w:bCs/>
          <w:snapToGrid w:val="0"/>
          <w:sz w:val="18"/>
          <w:szCs w:val="18"/>
        </w:rPr>
      </w:pPr>
    </w:p>
    <w:p w14:paraId="0B43F11C" w14:textId="77777777" w:rsidR="00F75E72" w:rsidRPr="00F75E72" w:rsidRDefault="00F75E72" w:rsidP="00EC2FE4">
      <w:pPr>
        <w:jc w:val="center"/>
        <w:rPr>
          <w:rFonts w:cs="Calibri"/>
          <w:b/>
          <w:bCs/>
          <w:snapToGrid w:val="0"/>
          <w:sz w:val="18"/>
          <w:szCs w:val="18"/>
        </w:rPr>
      </w:pPr>
    </w:p>
    <w:p w14:paraId="42E25819" w14:textId="77777777" w:rsidR="00F75E72" w:rsidRPr="00F75E72" w:rsidRDefault="00F75E72" w:rsidP="00EC2FE4">
      <w:pPr>
        <w:jc w:val="center"/>
        <w:rPr>
          <w:rFonts w:cs="Calibri"/>
          <w:b/>
          <w:bCs/>
          <w:snapToGrid w:val="0"/>
          <w:sz w:val="18"/>
          <w:szCs w:val="18"/>
        </w:rPr>
      </w:pPr>
    </w:p>
    <w:sectPr w:rsidR="00F75E72" w:rsidRPr="00F75E72" w:rsidSect="00D4506E">
      <w:headerReference w:type="default"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13D0" w14:textId="77777777" w:rsidR="006C6D29" w:rsidRDefault="006C6D29" w:rsidP="004C340E">
      <w:pPr>
        <w:spacing w:after="0" w:line="240" w:lineRule="auto"/>
      </w:pPr>
      <w:r>
        <w:separator/>
      </w:r>
    </w:p>
  </w:endnote>
  <w:endnote w:type="continuationSeparator" w:id="0">
    <w:p w14:paraId="33685979" w14:textId="77777777" w:rsidR="006C6D29" w:rsidRDefault="006C6D29" w:rsidP="004C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romane">
    <w:altName w:val="Times New Roman"/>
    <w:charset w:val="00"/>
    <w:family w:val="auto"/>
    <w:pitch w:val="variable"/>
    <w:sig w:usb0="00000003" w:usb1="00000000" w:usb2="00000000" w:usb3="00000000" w:csb0="00000007" w:csb1="00000000"/>
  </w:font>
  <w:font w:name="Verdana Ref">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5548"/>
      <w:docPartObj>
        <w:docPartGallery w:val="Page Numbers (Bottom of Page)"/>
        <w:docPartUnique/>
      </w:docPartObj>
    </w:sdtPr>
    <w:sdtEndPr/>
    <w:sdtContent>
      <w:p w14:paraId="2C48C76B" w14:textId="77777777" w:rsidR="00273452" w:rsidRPr="00AB7847" w:rsidRDefault="00273452">
        <w:pPr>
          <w:pStyle w:val="Pieddepage"/>
          <w:jc w:val="right"/>
          <w:rPr>
            <w:lang w:val="fr-FR"/>
          </w:rPr>
        </w:pPr>
        <w:r>
          <w:fldChar w:fldCharType="begin"/>
        </w:r>
        <w:r w:rsidRPr="00AB7847">
          <w:rPr>
            <w:lang w:val="fr-FR"/>
          </w:rPr>
          <w:instrText xml:space="preserve"> PAGE   \* MERGEFORMAT </w:instrText>
        </w:r>
        <w:r>
          <w:fldChar w:fldCharType="separate"/>
        </w:r>
        <w:r>
          <w:rPr>
            <w:noProof/>
            <w:lang w:val="fr-FR"/>
          </w:rPr>
          <w:t>4</w:t>
        </w:r>
        <w:r>
          <w:rPr>
            <w:noProof/>
          </w:rPr>
          <w:fldChar w:fldCharType="end"/>
        </w:r>
      </w:p>
    </w:sdtContent>
  </w:sdt>
  <w:p w14:paraId="79CF3D7A" w14:textId="77777777" w:rsidR="00273452" w:rsidRPr="001E7BE7" w:rsidRDefault="00273452" w:rsidP="00C96215">
    <w:pPr>
      <w:pStyle w:val="Pieddepage"/>
      <w:jc w:val="center"/>
      <w:rPr>
        <w:rFonts w:ascii="Verdana Ref" w:hAnsi="Verdana Ref"/>
        <w:sz w:val="18"/>
      </w:rPr>
    </w:pPr>
    <w:proofErr w:type="spellStart"/>
    <w:r w:rsidRPr="001E7BE7">
      <w:rPr>
        <w:rFonts w:ascii="Verdana Ref" w:hAnsi="Verdana Ref"/>
        <w:sz w:val="18"/>
      </w:rPr>
      <w:t>Immeuble</w:t>
    </w:r>
    <w:proofErr w:type="spellEnd"/>
    <w:r w:rsidRPr="001E7BE7">
      <w:rPr>
        <w:rFonts w:ascii="Verdana Ref" w:hAnsi="Verdana Ref"/>
        <w:sz w:val="18"/>
      </w:rPr>
      <w:t xml:space="preserve"> des Nations </w:t>
    </w:r>
    <w:proofErr w:type="spellStart"/>
    <w:r w:rsidRPr="001E7BE7">
      <w:rPr>
        <w:rFonts w:ascii="Verdana Ref" w:hAnsi="Verdana Ref"/>
        <w:sz w:val="18"/>
      </w:rPr>
      <w:t>Unies</w:t>
    </w:r>
    <w:proofErr w:type="spellEnd"/>
    <w:r w:rsidRPr="001E7BE7">
      <w:rPr>
        <w:rFonts w:ascii="Verdana Ref" w:hAnsi="Verdana Ref"/>
        <w:sz w:val="18"/>
      </w:rPr>
      <w:t xml:space="preserve">, </w:t>
    </w:r>
    <w:proofErr w:type="spellStart"/>
    <w:r w:rsidRPr="001E7BE7">
      <w:rPr>
        <w:rFonts w:ascii="Verdana Ref" w:hAnsi="Verdana Ref"/>
        <w:sz w:val="18"/>
      </w:rPr>
      <w:t>Koulouba</w:t>
    </w:r>
    <w:proofErr w:type="spellEnd"/>
    <w:r w:rsidRPr="001E7BE7">
      <w:rPr>
        <w:rFonts w:ascii="Verdana Ref" w:hAnsi="Verdana Ref"/>
        <w:sz w:val="18"/>
      </w:rPr>
      <w:t xml:space="preserve"> 01 BP 575 Ouagadougou 01 –</w:t>
    </w:r>
    <w:r>
      <w:rPr>
        <w:rFonts w:ascii="Verdana Ref" w:hAnsi="Verdana Ref"/>
        <w:sz w:val="18"/>
      </w:rPr>
      <w:t xml:space="preserve"> </w:t>
    </w:r>
    <w:proofErr w:type="spellStart"/>
    <w:proofErr w:type="gramStart"/>
    <w:r w:rsidRPr="001E7BE7">
      <w:rPr>
        <w:rFonts w:ascii="Verdana Ref" w:hAnsi="Verdana Ref"/>
        <w:sz w:val="18"/>
      </w:rPr>
      <w:t>Té</w:t>
    </w:r>
    <w:r>
      <w:rPr>
        <w:rFonts w:ascii="Verdana Ref" w:hAnsi="Verdana Ref"/>
        <w:sz w:val="18"/>
      </w:rPr>
      <w:t>l</w:t>
    </w:r>
    <w:proofErr w:type="spellEnd"/>
    <w:r w:rsidRPr="001E7BE7">
      <w:rPr>
        <w:rFonts w:ascii="Verdana Ref" w:hAnsi="Verdana Ref"/>
        <w:sz w:val="18"/>
      </w:rPr>
      <w:t> :</w:t>
    </w:r>
    <w:proofErr w:type="gramEnd"/>
    <w:r w:rsidRPr="001E7BE7">
      <w:rPr>
        <w:rFonts w:ascii="Verdana Ref" w:hAnsi="Verdana Ref"/>
        <w:sz w:val="18"/>
      </w:rPr>
      <w:t xml:space="preserve"> (226) </w:t>
    </w:r>
    <w:r>
      <w:rPr>
        <w:rFonts w:ascii="Verdana Ref" w:hAnsi="Verdana Ref"/>
        <w:sz w:val="18"/>
      </w:rPr>
      <w:t xml:space="preserve">25.49.06.00 </w:t>
    </w:r>
    <w:r w:rsidRPr="001E7BE7">
      <w:rPr>
        <w:rFonts w:ascii="Verdana Ref" w:hAnsi="Verdana Ref"/>
        <w:sz w:val="18"/>
      </w:rPr>
      <w:t xml:space="preserve">– Email : </w:t>
    </w:r>
    <w:hyperlink r:id="rId1" w:history="1">
      <w:r w:rsidRPr="00FD185A">
        <w:rPr>
          <w:rStyle w:val="Lienhypertexte"/>
          <w:rFonts w:ascii="Verdana Ref" w:hAnsi="Verdana Ref"/>
          <w:sz w:val="18"/>
        </w:rPr>
        <w:t>registry.bf@undp.org</w:t>
      </w:r>
    </w:hyperlink>
    <w:r>
      <w:rPr>
        <w:rFonts w:ascii="Verdana Ref" w:hAnsi="Verdana Ref"/>
        <w:sz w:val="18"/>
      </w:rPr>
      <w:t xml:space="preserve"> -</w:t>
    </w:r>
    <w:r w:rsidRPr="000419C2">
      <w:rPr>
        <w:rFonts w:ascii="Verdana Ref" w:hAnsi="Verdana Ref"/>
        <w:sz w:val="18"/>
      </w:rPr>
      <w:t xml:space="preserve"> </w:t>
    </w:r>
    <w:r w:rsidRPr="001E7BE7">
      <w:rPr>
        <w:rFonts w:ascii="Verdana Ref" w:hAnsi="Verdana Ref"/>
        <w:sz w:val="18"/>
      </w:rPr>
      <w:t>Burkina Faso</w:t>
    </w:r>
    <w:r>
      <w:rPr>
        <w:rFonts w:ascii="Verdana Ref" w:hAnsi="Verdana Ref"/>
        <w:sz w:val="18"/>
      </w:rPr>
      <w:t xml:space="preserve"> -</w:t>
    </w:r>
  </w:p>
  <w:p w14:paraId="3250A9B2" w14:textId="6100E147" w:rsidR="00273452" w:rsidRPr="00D82F94" w:rsidRDefault="00273452" w:rsidP="00C96215">
    <w:pPr>
      <w:pStyle w:val="Pieddepage"/>
      <w:jc w:val="center"/>
      <w:rPr>
        <w:rFonts w:ascii="Verdana Ref" w:hAnsi="Verdana Ref"/>
        <w:sz w:val="16"/>
        <w:szCs w:val="16"/>
        <w:lang w:val="fr-FR"/>
      </w:rPr>
    </w:pPr>
  </w:p>
  <w:p w14:paraId="4AB52981" w14:textId="77777777" w:rsidR="00DC5BFF" w:rsidRDefault="00DC5BFF"/>
  <w:p w14:paraId="009F9EA6" w14:textId="77777777" w:rsidR="00DC5BFF" w:rsidRDefault="00DC5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57E6" w14:textId="77777777" w:rsidR="009F332C" w:rsidRPr="001E7BE7" w:rsidRDefault="009F332C" w:rsidP="009F332C">
    <w:pPr>
      <w:pStyle w:val="Pieddepage"/>
      <w:jc w:val="center"/>
      <w:rPr>
        <w:rFonts w:ascii="Verdana Ref" w:hAnsi="Verdana Ref"/>
        <w:sz w:val="18"/>
      </w:rPr>
    </w:pPr>
    <w:bookmarkStart w:id="14" w:name="_Hlk56602877"/>
    <w:proofErr w:type="spellStart"/>
    <w:r w:rsidRPr="001E7BE7">
      <w:rPr>
        <w:rFonts w:ascii="Verdana Ref" w:hAnsi="Verdana Ref"/>
        <w:sz w:val="18"/>
      </w:rPr>
      <w:t>Immeuble</w:t>
    </w:r>
    <w:proofErr w:type="spellEnd"/>
    <w:r w:rsidRPr="001E7BE7">
      <w:rPr>
        <w:rFonts w:ascii="Verdana Ref" w:hAnsi="Verdana Ref"/>
        <w:sz w:val="18"/>
      </w:rPr>
      <w:t xml:space="preserve"> des Nations </w:t>
    </w:r>
    <w:proofErr w:type="spellStart"/>
    <w:r w:rsidRPr="001E7BE7">
      <w:rPr>
        <w:rFonts w:ascii="Verdana Ref" w:hAnsi="Verdana Ref"/>
        <w:sz w:val="18"/>
      </w:rPr>
      <w:t>Unies</w:t>
    </w:r>
    <w:proofErr w:type="spellEnd"/>
    <w:r w:rsidRPr="001E7BE7">
      <w:rPr>
        <w:rFonts w:ascii="Verdana Ref" w:hAnsi="Verdana Ref"/>
        <w:sz w:val="18"/>
      </w:rPr>
      <w:t xml:space="preserve">, </w:t>
    </w:r>
    <w:proofErr w:type="spellStart"/>
    <w:r w:rsidRPr="001E7BE7">
      <w:rPr>
        <w:rFonts w:ascii="Verdana Ref" w:hAnsi="Verdana Ref"/>
        <w:sz w:val="18"/>
      </w:rPr>
      <w:t>Koulouba</w:t>
    </w:r>
    <w:proofErr w:type="spellEnd"/>
    <w:r w:rsidRPr="001E7BE7">
      <w:rPr>
        <w:rFonts w:ascii="Verdana Ref" w:hAnsi="Verdana Ref"/>
        <w:sz w:val="18"/>
      </w:rPr>
      <w:t xml:space="preserve"> 01 BP 575 Ouagadougou 01 –</w:t>
    </w:r>
    <w:r>
      <w:rPr>
        <w:rFonts w:ascii="Verdana Ref" w:hAnsi="Verdana Ref"/>
        <w:sz w:val="18"/>
      </w:rPr>
      <w:t xml:space="preserve"> </w:t>
    </w:r>
    <w:proofErr w:type="spellStart"/>
    <w:proofErr w:type="gramStart"/>
    <w:r w:rsidRPr="001E7BE7">
      <w:rPr>
        <w:rFonts w:ascii="Verdana Ref" w:hAnsi="Verdana Ref"/>
        <w:sz w:val="18"/>
      </w:rPr>
      <w:t>Té</w:t>
    </w:r>
    <w:r>
      <w:rPr>
        <w:rFonts w:ascii="Verdana Ref" w:hAnsi="Verdana Ref"/>
        <w:sz w:val="18"/>
      </w:rPr>
      <w:t>l</w:t>
    </w:r>
    <w:proofErr w:type="spellEnd"/>
    <w:r w:rsidRPr="001E7BE7">
      <w:rPr>
        <w:rFonts w:ascii="Verdana Ref" w:hAnsi="Verdana Ref"/>
        <w:sz w:val="18"/>
      </w:rPr>
      <w:t> :</w:t>
    </w:r>
    <w:proofErr w:type="gramEnd"/>
    <w:r w:rsidRPr="001E7BE7">
      <w:rPr>
        <w:rFonts w:ascii="Verdana Ref" w:hAnsi="Verdana Ref"/>
        <w:sz w:val="18"/>
      </w:rPr>
      <w:t xml:space="preserve"> (226) </w:t>
    </w:r>
    <w:r>
      <w:rPr>
        <w:rFonts w:ascii="Verdana Ref" w:hAnsi="Verdana Ref"/>
        <w:sz w:val="18"/>
      </w:rPr>
      <w:t xml:space="preserve">25.49.06.00 </w:t>
    </w:r>
    <w:r w:rsidRPr="001E7BE7">
      <w:rPr>
        <w:rFonts w:ascii="Verdana Ref" w:hAnsi="Verdana Ref"/>
        <w:sz w:val="18"/>
      </w:rPr>
      <w:t xml:space="preserve">– Email : </w:t>
    </w:r>
    <w:hyperlink r:id="rId1" w:history="1">
      <w:r w:rsidRPr="00FD185A">
        <w:rPr>
          <w:rStyle w:val="Lienhypertexte"/>
          <w:rFonts w:ascii="Verdana Ref" w:hAnsi="Verdana Ref"/>
          <w:sz w:val="18"/>
        </w:rPr>
        <w:t>registry.bf@undp.org</w:t>
      </w:r>
    </w:hyperlink>
    <w:r>
      <w:rPr>
        <w:rFonts w:ascii="Verdana Ref" w:hAnsi="Verdana Ref"/>
        <w:sz w:val="18"/>
      </w:rPr>
      <w:t xml:space="preserve"> -</w:t>
    </w:r>
    <w:r w:rsidRPr="000419C2">
      <w:rPr>
        <w:rFonts w:ascii="Verdana Ref" w:hAnsi="Verdana Ref"/>
        <w:sz w:val="18"/>
      </w:rPr>
      <w:t xml:space="preserve"> </w:t>
    </w:r>
    <w:r w:rsidRPr="001E7BE7">
      <w:rPr>
        <w:rFonts w:ascii="Verdana Ref" w:hAnsi="Verdana Ref"/>
        <w:sz w:val="18"/>
      </w:rPr>
      <w:t>Burkina Faso</w:t>
    </w:r>
    <w:r>
      <w:rPr>
        <w:rFonts w:ascii="Verdana Ref" w:hAnsi="Verdana Ref"/>
        <w:sz w:val="18"/>
      </w:rPr>
      <w:t xml:space="preserve"> -</w:t>
    </w:r>
  </w:p>
  <w:bookmarkEnd w:id="14"/>
  <w:p w14:paraId="68DE110F" w14:textId="77777777" w:rsidR="009F332C" w:rsidRDefault="009F33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6D0EF" w14:textId="77777777" w:rsidR="006C6D29" w:rsidRDefault="006C6D29" w:rsidP="004C340E">
      <w:pPr>
        <w:spacing w:after="0" w:line="240" w:lineRule="auto"/>
      </w:pPr>
      <w:r>
        <w:separator/>
      </w:r>
    </w:p>
  </w:footnote>
  <w:footnote w:type="continuationSeparator" w:id="0">
    <w:p w14:paraId="2C526AC5" w14:textId="77777777" w:rsidR="006C6D29" w:rsidRDefault="006C6D29" w:rsidP="004C3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5322" w14:textId="77777777" w:rsidR="00273452" w:rsidRPr="00DF4914" w:rsidRDefault="00273452" w:rsidP="00C96215">
    <w:pPr>
      <w:ind w:left="-720"/>
      <w:rPr>
        <w:rFonts w:ascii="Arial" w:hAnsi="Arial" w:cs="Arial"/>
        <w:b/>
        <w:bCs/>
        <w:sz w:val="20"/>
        <w:szCs w:val="20"/>
      </w:rPr>
    </w:pPr>
    <w:bookmarkStart w:id="4" w:name="_Hlk48902670"/>
    <w:bookmarkStart w:id="5" w:name="_Hlk48902671"/>
    <w:bookmarkStart w:id="6" w:name="_Hlk48902679"/>
    <w:bookmarkStart w:id="7" w:name="_Hlk48902680"/>
    <w:r w:rsidRPr="00341D35">
      <w:rPr>
        <w:rFonts w:ascii="Arial" w:hAnsi="Arial" w:cs="Arial"/>
        <w:b/>
        <w:bCs/>
        <w:noProof/>
        <w:sz w:val="20"/>
        <w:szCs w:val="20"/>
      </w:rPr>
      <w:drawing>
        <wp:anchor distT="0" distB="0" distL="114300" distR="114300" simplePos="0" relativeHeight="251659264" behindDoc="1" locked="0" layoutInCell="1" allowOverlap="1" wp14:anchorId="74941717" wp14:editId="7046C217">
          <wp:simplePos x="0" y="0"/>
          <wp:positionH relativeFrom="column">
            <wp:posOffset>5594350</wp:posOffset>
          </wp:positionH>
          <wp:positionV relativeFrom="paragraph">
            <wp:posOffset>-64770</wp:posOffset>
          </wp:positionV>
          <wp:extent cx="636905" cy="1297305"/>
          <wp:effectExtent l="0" t="0" r="0" b="0"/>
          <wp:wrapTight wrapText="bothSides">
            <wp:wrapPolygon edited="0">
              <wp:start x="0" y="0"/>
              <wp:lineTo x="0" y="21357"/>
              <wp:lineTo x="21105" y="21357"/>
              <wp:lineTo x="21105"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3690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14">
      <w:rPr>
        <w:rFonts w:ascii="Arial" w:hAnsi="Arial" w:cs="Arial"/>
        <w:b/>
        <w:bCs/>
        <w:noProof/>
        <w:sz w:val="20"/>
        <w:szCs w:val="20"/>
      </w:rPr>
      <w:t>Programme des Nations Unies pour le développement</w:t>
    </w:r>
    <w:bookmarkEnd w:id="4"/>
    <w:bookmarkEnd w:id="5"/>
    <w:bookmarkEnd w:id="6"/>
    <w:bookmarkEnd w:id="7"/>
  </w:p>
  <w:p w14:paraId="5B315311" w14:textId="6F949F18" w:rsidR="00273452" w:rsidRDefault="00273452" w:rsidP="00434C73">
    <w:pPr>
      <w:pStyle w:val="En-tte"/>
      <w:jc w:val="right"/>
    </w:pPr>
  </w:p>
  <w:p w14:paraId="32C2125B" w14:textId="77777777" w:rsidR="00DC5BFF" w:rsidRDefault="00DC5BFF"/>
  <w:p w14:paraId="24B17797" w14:textId="77777777" w:rsidR="00DC5BFF" w:rsidRDefault="00DC5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2AC2" w14:textId="77777777" w:rsidR="009F332C" w:rsidRPr="00DF4914" w:rsidRDefault="009F332C" w:rsidP="009F332C">
    <w:pPr>
      <w:ind w:left="-720"/>
      <w:rPr>
        <w:rFonts w:ascii="Arial" w:hAnsi="Arial" w:cs="Arial"/>
        <w:b/>
        <w:bCs/>
        <w:sz w:val="20"/>
        <w:szCs w:val="20"/>
      </w:rPr>
    </w:pPr>
    <w:bookmarkStart w:id="8" w:name="_Hlk55301676"/>
    <w:bookmarkStart w:id="9" w:name="_Hlk55301677"/>
    <w:bookmarkStart w:id="10" w:name="_Hlk55301684"/>
    <w:bookmarkStart w:id="11" w:name="_Hlk55301685"/>
    <w:bookmarkStart w:id="12" w:name="_Hlk56767921"/>
    <w:bookmarkStart w:id="13" w:name="_Hlk56767922"/>
    <w:r w:rsidRPr="00341D35">
      <w:rPr>
        <w:rFonts w:ascii="Arial" w:hAnsi="Arial" w:cs="Arial"/>
        <w:b/>
        <w:bCs/>
        <w:noProof/>
        <w:sz w:val="20"/>
        <w:szCs w:val="20"/>
      </w:rPr>
      <w:drawing>
        <wp:anchor distT="0" distB="0" distL="114300" distR="114300" simplePos="0" relativeHeight="251661312" behindDoc="1" locked="0" layoutInCell="1" allowOverlap="1" wp14:anchorId="782D2B9D" wp14:editId="77EF2FC0">
          <wp:simplePos x="0" y="0"/>
          <wp:positionH relativeFrom="column">
            <wp:posOffset>5594350</wp:posOffset>
          </wp:positionH>
          <wp:positionV relativeFrom="paragraph">
            <wp:posOffset>-64770</wp:posOffset>
          </wp:positionV>
          <wp:extent cx="636905" cy="1297305"/>
          <wp:effectExtent l="0" t="0" r="0" b="0"/>
          <wp:wrapTight wrapText="bothSides">
            <wp:wrapPolygon edited="0">
              <wp:start x="0" y="0"/>
              <wp:lineTo x="0" y="21357"/>
              <wp:lineTo x="21105" y="21357"/>
              <wp:lineTo x="21105" y="0"/>
              <wp:lineTo x="0" y="0"/>
            </wp:wrapPolygon>
          </wp:wrapTight>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3690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14">
      <w:rPr>
        <w:rFonts w:ascii="Arial" w:hAnsi="Arial" w:cs="Arial"/>
        <w:b/>
        <w:bCs/>
        <w:noProof/>
        <w:sz w:val="20"/>
        <w:szCs w:val="20"/>
      </w:rPr>
      <w:t>Programme des Nations Unies pour le développement</w:t>
    </w:r>
    <w:bookmarkEnd w:id="8"/>
    <w:bookmarkEnd w:id="9"/>
    <w:bookmarkEnd w:id="10"/>
    <w:bookmarkEnd w:id="11"/>
    <w:bookmarkEnd w:id="12"/>
    <w:bookmarkEnd w:id="13"/>
  </w:p>
  <w:p w14:paraId="2ED98893" w14:textId="77777777" w:rsidR="009F332C" w:rsidRDefault="009F33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D50BF1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446BA"/>
    <w:multiLevelType w:val="hybridMultilevel"/>
    <w:tmpl w:val="273C8444"/>
    <w:lvl w:ilvl="0" w:tplc="7436C842">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247079F"/>
    <w:multiLevelType w:val="hybridMultilevel"/>
    <w:tmpl w:val="1A5E0EE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9B32C1"/>
    <w:multiLevelType w:val="hybridMultilevel"/>
    <w:tmpl w:val="CC4AB74E"/>
    <w:lvl w:ilvl="0" w:tplc="08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61D36DE"/>
    <w:multiLevelType w:val="hybridMultilevel"/>
    <w:tmpl w:val="1F986C84"/>
    <w:lvl w:ilvl="0" w:tplc="BE08B94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303E54"/>
    <w:multiLevelType w:val="multilevel"/>
    <w:tmpl w:val="C03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1E4061"/>
    <w:multiLevelType w:val="hybridMultilevel"/>
    <w:tmpl w:val="34CC033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1555137A"/>
    <w:multiLevelType w:val="hybridMultilevel"/>
    <w:tmpl w:val="AA60B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24E09"/>
    <w:multiLevelType w:val="hybridMultilevel"/>
    <w:tmpl w:val="CD3CF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56CEA"/>
    <w:multiLevelType w:val="hybridMultilevel"/>
    <w:tmpl w:val="1F601B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3A012A"/>
    <w:multiLevelType w:val="hybridMultilevel"/>
    <w:tmpl w:val="980A62D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40EEE"/>
    <w:multiLevelType w:val="hybridMultilevel"/>
    <w:tmpl w:val="49EEBD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167E45"/>
    <w:multiLevelType w:val="hybridMultilevel"/>
    <w:tmpl w:val="F53A4390"/>
    <w:lvl w:ilvl="0" w:tplc="BE08B94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9F1E94"/>
    <w:multiLevelType w:val="hybridMultilevel"/>
    <w:tmpl w:val="7AC67FA0"/>
    <w:lvl w:ilvl="0" w:tplc="BE08B94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C26566C"/>
    <w:multiLevelType w:val="hybridMultilevel"/>
    <w:tmpl w:val="70EA657C"/>
    <w:lvl w:ilvl="0" w:tplc="FFFFFFFF">
      <w:start w:val="1"/>
      <w:numFmt w:val="bullet"/>
      <w:lvlText w:val="-"/>
      <w:lvlJc w:val="left"/>
      <w:pPr>
        <w:ind w:left="502"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511138"/>
    <w:multiLevelType w:val="hybridMultilevel"/>
    <w:tmpl w:val="917EF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9C38D4"/>
    <w:multiLevelType w:val="hybridMultilevel"/>
    <w:tmpl w:val="BC9C321A"/>
    <w:lvl w:ilvl="0" w:tplc="BE08B94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D877DD"/>
    <w:multiLevelType w:val="multilevel"/>
    <w:tmpl w:val="6E5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25F60"/>
    <w:multiLevelType w:val="hybridMultilevel"/>
    <w:tmpl w:val="4414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70101"/>
    <w:multiLevelType w:val="multilevel"/>
    <w:tmpl w:val="7852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809BA"/>
    <w:multiLevelType w:val="hybridMultilevel"/>
    <w:tmpl w:val="075001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B03539"/>
    <w:multiLevelType w:val="hybridMultilevel"/>
    <w:tmpl w:val="F8F67C88"/>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4FD45053"/>
    <w:multiLevelType w:val="hybridMultilevel"/>
    <w:tmpl w:val="FF621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2D1737"/>
    <w:multiLevelType w:val="multilevel"/>
    <w:tmpl w:val="C22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143484"/>
    <w:multiLevelType w:val="multilevel"/>
    <w:tmpl w:val="C3BA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B36AA"/>
    <w:multiLevelType w:val="hybridMultilevel"/>
    <w:tmpl w:val="9C3644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6218F9"/>
    <w:multiLevelType w:val="hybridMultilevel"/>
    <w:tmpl w:val="770A4B8E"/>
    <w:lvl w:ilvl="0" w:tplc="BE08B94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3992086"/>
    <w:multiLevelType w:val="multilevel"/>
    <w:tmpl w:val="EF201CD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28" w15:restartNumberingAfterBreak="0">
    <w:nsid w:val="65DE4741"/>
    <w:multiLevelType w:val="hybridMultilevel"/>
    <w:tmpl w:val="F9862272"/>
    <w:lvl w:ilvl="0" w:tplc="040C0001">
      <w:start w:val="1"/>
      <w:numFmt w:val="bullet"/>
      <w:lvlText w:val=""/>
      <w:lvlJc w:val="left"/>
      <w:pPr>
        <w:ind w:left="1080" w:hanging="360"/>
      </w:pPr>
      <w:rPr>
        <w:rFonts w:ascii="Symbol" w:hAnsi="Symbol" w:hint="default"/>
      </w:rPr>
    </w:lvl>
    <w:lvl w:ilvl="1" w:tplc="C72463BA">
      <w:numFmt w:val="bullet"/>
      <w:lvlText w:val="•"/>
      <w:lvlJc w:val="left"/>
      <w:pPr>
        <w:ind w:left="1920" w:hanging="480"/>
      </w:pPr>
      <w:rPr>
        <w:rFonts w:ascii="Arial" w:eastAsia="Times New Roman"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84E3D59"/>
    <w:multiLevelType w:val="hybridMultilevel"/>
    <w:tmpl w:val="9D3EE9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CCB0126"/>
    <w:multiLevelType w:val="hybridMultilevel"/>
    <w:tmpl w:val="7180D0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E9C13A8"/>
    <w:multiLevelType w:val="multilevel"/>
    <w:tmpl w:val="9D84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359A8"/>
    <w:multiLevelType w:val="hybridMultilevel"/>
    <w:tmpl w:val="93EA1824"/>
    <w:lvl w:ilvl="0" w:tplc="144E42A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D5590B"/>
    <w:multiLevelType w:val="multilevel"/>
    <w:tmpl w:val="A904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0"/>
  </w:num>
  <w:num w:numId="4">
    <w:abstractNumId w:val="1"/>
  </w:num>
  <w:num w:numId="5">
    <w:abstractNumId w:val="28"/>
  </w:num>
  <w:num w:numId="6">
    <w:abstractNumId w:val="6"/>
  </w:num>
  <w:num w:numId="7">
    <w:abstractNumId w:val="15"/>
  </w:num>
  <w:num w:numId="8">
    <w:abstractNumId w:val="20"/>
  </w:num>
  <w:num w:numId="9">
    <w:abstractNumId w:val="3"/>
  </w:num>
  <w:num w:numId="10">
    <w:abstractNumId w:val="30"/>
  </w:num>
  <w:num w:numId="11">
    <w:abstractNumId w:val="8"/>
  </w:num>
  <w:num w:numId="12">
    <w:abstractNumId w:val="22"/>
  </w:num>
  <w:num w:numId="13">
    <w:abstractNumId w:val="32"/>
  </w:num>
  <w:num w:numId="14">
    <w:abstractNumId w:val="7"/>
  </w:num>
  <w:num w:numId="15">
    <w:abstractNumId w:val="21"/>
  </w:num>
  <w:num w:numId="16">
    <w:abstractNumId w:val="18"/>
  </w:num>
  <w:num w:numId="17">
    <w:abstractNumId w:val="5"/>
  </w:num>
  <w:num w:numId="18">
    <w:abstractNumId w:val="9"/>
  </w:num>
  <w:num w:numId="19">
    <w:abstractNumId w:val="17"/>
  </w:num>
  <w:num w:numId="20">
    <w:abstractNumId w:val="33"/>
  </w:num>
  <w:num w:numId="21">
    <w:abstractNumId w:val="10"/>
  </w:num>
  <w:num w:numId="22">
    <w:abstractNumId w:val="25"/>
  </w:num>
  <w:num w:numId="23">
    <w:abstractNumId w:val="23"/>
  </w:num>
  <w:num w:numId="24">
    <w:abstractNumId w:val="19"/>
  </w:num>
  <w:num w:numId="25">
    <w:abstractNumId w:val="24"/>
  </w:num>
  <w:num w:numId="26">
    <w:abstractNumId w:val="31"/>
  </w:num>
  <w:num w:numId="27">
    <w:abstractNumId w:val="26"/>
  </w:num>
  <w:num w:numId="28">
    <w:abstractNumId w:val="12"/>
  </w:num>
  <w:num w:numId="29">
    <w:abstractNumId w:val="16"/>
  </w:num>
  <w:num w:numId="30">
    <w:abstractNumId w:val="13"/>
  </w:num>
  <w:num w:numId="31">
    <w:abstractNumId w:val="29"/>
  </w:num>
  <w:num w:numId="32">
    <w:abstractNumId w:val="2"/>
  </w:num>
  <w:num w:numId="33">
    <w:abstractNumId w:val="4"/>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F2"/>
    <w:rsid w:val="0000001C"/>
    <w:rsid w:val="00004283"/>
    <w:rsid w:val="00010F6F"/>
    <w:rsid w:val="00011C29"/>
    <w:rsid w:val="000148E2"/>
    <w:rsid w:val="00016DCA"/>
    <w:rsid w:val="0002377E"/>
    <w:rsid w:val="00025342"/>
    <w:rsid w:val="000254E3"/>
    <w:rsid w:val="000348E8"/>
    <w:rsid w:val="0003758D"/>
    <w:rsid w:val="00041586"/>
    <w:rsid w:val="00046268"/>
    <w:rsid w:val="00046CF9"/>
    <w:rsid w:val="0005078C"/>
    <w:rsid w:val="00056F1F"/>
    <w:rsid w:val="00057C4D"/>
    <w:rsid w:val="00063C74"/>
    <w:rsid w:val="00066082"/>
    <w:rsid w:val="000732C5"/>
    <w:rsid w:val="000806CD"/>
    <w:rsid w:val="0008704D"/>
    <w:rsid w:val="00087F66"/>
    <w:rsid w:val="00091BA3"/>
    <w:rsid w:val="000978F0"/>
    <w:rsid w:val="000A08CD"/>
    <w:rsid w:val="000A104C"/>
    <w:rsid w:val="000A14E9"/>
    <w:rsid w:val="000A3A00"/>
    <w:rsid w:val="000A4AF0"/>
    <w:rsid w:val="000A4D84"/>
    <w:rsid w:val="000B6626"/>
    <w:rsid w:val="000C293E"/>
    <w:rsid w:val="000C3379"/>
    <w:rsid w:val="000C5759"/>
    <w:rsid w:val="000D55D1"/>
    <w:rsid w:val="000E285F"/>
    <w:rsid w:val="000E2D0D"/>
    <w:rsid w:val="000E40E0"/>
    <w:rsid w:val="000E7228"/>
    <w:rsid w:val="000F3095"/>
    <w:rsid w:val="000F4EBB"/>
    <w:rsid w:val="001033AC"/>
    <w:rsid w:val="001079DE"/>
    <w:rsid w:val="00110B91"/>
    <w:rsid w:val="00117027"/>
    <w:rsid w:val="0011746F"/>
    <w:rsid w:val="00125F0A"/>
    <w:rsid w:val="00130FFB"/>
    <w:rsid w:val="00131C9E"/>
    <w:rsid w:val="00136FCD"/>
    <w:rsid w:val="001449A5"/>
    <w:rsid w:val="0015016C"/>
    <w:rsid w:val="00154263"/>
    <w:rsid w:val="00156662"/>
    <w:rsid w:val="001630F7"/>
    <w:rsid w:val="001730E7"/>
    <w:rsid w:val="00180874"/>
    <w:rsid w:val="00181312"/>
    <w:rsid w:val="00184927"/>
    <w:rsid w:val="00185A52"/>
    <w:rsid w:val="00190064"/>
    <w:rsid w:val="0019225A"/>
    <w:rsid w:val="00194A2A"/>
    <w:rsid w:val="001A1736"/>
    <w:rsid w:val="001A6B7A"/>
    <w:rsid w:val="001B0EFD"/>
    <w:rsid w:val="001B45A9"/>
    <w:rsid w:val="001B4945"/>
    <w:rsid w:val="001C08EE"/>
    <w:rsid w:val="001C1049"/>
    <w:rsid w:val="001C5687"/>
    <w:rsid w:val="001C5C65"/>
    <w:rsid w:val="001C669E"/>
    <w:rsid w:val="001D07B3"/>
    <w:rsid w:val="001D6804"/>
    <w:rsid w:val="001F0559"/>
    <w:rsid w:val="001F3F62"/>
    <w:rsid w:val="00202081"/>
    <w:rsid w:val="002027B2"/>
    <w:rsid w:val="0020580B"/>
    <w:rsid w:val="00206F85"/>
    <w:rsid w:val="00214708"/>
    <w:rsid w:val="002203FC"/>
    <w:rsid w:val="002270F4"/>
    <w:rsid w:val="0022711F"/>
    <w:rsid w:val="00227D11"/>
    <w:rsid w:val="0023185C"/>
    <w:rsid w:val="00233D18"/>
    <w:rsid w:val="00235272"/>
    <w:rsid w:val="002363B1"/>
    <w:rsid w:val="00237BAC"/>
    <w:rsid w:val="002414E7"/>
    <w:rsid w:val="00243C8E"/>
    <w:rsid w:val="00245BC3"/>
    <w:rsid w:val="00262D94"/>
    <w:rsid w:val="00265478"/>
    <w:rsid w:val="00266027"/>
    <w:rsid w:val="00271349"/>
    <w:rsid w:val="00273452"/>
    <w:rsid w:val="0028241C"/>
    <w:rsid w:val="00283292"/>
    <w:rsid w:val="00291073"/>
    <w:rsid w:val="002A0FB5"/>
    <w:rsid w:val="002A3E06"/>
    <w:rsid w:val="002A5028"/>
    <w:rsid w:val="002B0765"/>
    <w:rsid w:val="002B1E1F"/>
    <w:rsid w:val="002C1606"/>
    <w:rsid w:val="002C1D73"/>
    <w:rsid w:val="002C4B38"/>
    <w:rsid w:val="002C6BCE"/>
    <w:rsid w:val="002D636F"/>
    <w:rsid w:val="002D692D"/>
    <w:rsid w:val="002F0E73"/>
    <w:rsid w:val="002F35E5"/>
    <w:rsid w:val="00303791"/>
    <w:rsid w:val="00305967"/>
    <w:rsid w:val="003118BF"/>
    <w:rsid w:val="00312EED"/>
    <w:rsid w:val="00317520"/>
    <w:rsid w:val="003220C0"/>
    <w:rsid w:val="003248A2"/>
    <w:rsid w:val="00333AD5"/>
    <w:rsid w:val="00334736"/>
    <w:rsid w:val="003366D8"/>
    <w:rsid w:val="00336E1B"/>
    <w:rsid w:val="00343D6F"/>
    <w:rsid w:val="00344B03"/>
    <w:rsid w:val="003455CC"/>
    <w:rsid w:val="003532D2"/>
    <w:rsid w:val="00357204"/>
    <w:rsid w:val="003607F8"/>
    <w:rsid w:val="0037053E"/>
    <w:rsid w:val="00371768"/>
    <w:rsid w:val="00373FF1"/>
    <w:rsid w:val="003833CF"/>
    <w:rsid w:val="00390C03"/>
    <w:rsid w:val="003A6A64"/>
    <w:rsid w:val="003B1623"/>
    <w:rsid w:val="003B69F8"/>
    <w:rsid w:val="003C0309"/>
    <w:rsid w:val="003D1371"/>
    <w:rsid w:val="003D638B"/>
    <w:rsid w:val="003D79B8"/>
    <w:rsid w:val="003E03EB"/>
    <w:rsid w:val="003E071D"/>
    <w:rsid w:val="003E0B4D"/>
    <w:rsid w:val="003E1433"/>
    <w:rsid w:val="003F29E9"/>
    <w:rsid w:val="00401886"/>
    <w:rsid w:val="00403CF0"/>
    <w:rsid w:val="00416789"/>
    <w:rsid w:val="00425116"/>
    <w:rsid w:val="00425E79"/>
    <w:rsid w:val="00426453"/>
    <w:rsid w:val="00432C8D"/>
    <w:rsid w:val="00434C73"/>
    <w:rsid w:val="004421B1"/>
    <w:rsid w:val="00443204"/>
    <w:rsid w:val="00452C58"/>
    <w:rsid w:val="004677CD"/>
    <w:rsid w:val="0047144F"/>
    <w:rsid w:val="00487439"/>
    <w:rsid w:val="00487E60"/>
    <w:rsid w:val="00490165"/>
    <w:rsid w:val="00495969"/>
    <w:rsid w:val="00496C9E"/>
    <w:rsid w:val="004B17F6"/>
    <w:rsid w:val="004B23BF"/>
    <w:rsid w:val="004B3102"/>
    <w:rsid w:val="004B4208"/>
    <w:rsid w:val="004B602E"/>
    <w:rsid w:val="004B64BF"/>
    <w:rsid w:val="004C340E"/>
    <w:rsid w:val="004D0D3C"/>
    <w:rsid w:val="004D7158"/>
    <w:rsid w:val="004D7D96"/>
    <w:rsid w:val="004E1B0B"/>
    <w:rsid w:val="004E5540"/>
    <w:rsid w:val="004E6869"/>
    <w:rsid w:val="004F3907"/>
    <w:rsid w:val="004F71C9"/>
    <w:rsid w:val="004F7B9B"/>
    <w:rsid w:val="004F7CF5"/>
    <w:rsid w:val="00501F4E"/>
    <w:rsid w:val="00503885"/>
    <w:rsid w:val="00505CC6"/>
    <w:rsid w:val="00506BB0"/>
    <w:rsid w:val="00512D7A"/>
    <w:rsid w:val="00526CAD"/>
    <w:rsid w:val="005277A0"/>
    <w:rsid w:val="00531D14"/>
    <w:rsid w:val="00533CE2"/>
    <w:rsid w:val="0054083E"/>
    <w:rsid w:val="00542305"/>
    <w:rsid w:val="00543234"/>
    <w:rsid w:val="00545B66"/>
    <w:rsid w:val="005462E2"/>
    <w:rsid w:val="005464FD"/>
    <w:rsid w:val="00553F0B"/>
    <w:rsid w:val="00554F52"/>
    <w:rsid w:val="0055551F"/>
    <w:rsid w:val="0055574F"/>
    <w:rsid w:val="00557631"/>
    <w:rsid w:val="0056504C"/>
    <w:rsid w:val="005660F9"/>
    <w:rsid w:val="00567506"/>
    <w:rsid w:val="0057393E"/>
    <w:rsid w:val="00575C3B"/>
    <w:rsid w:val="0057766A"/>
    <w:rsid w:val="00583FBE"/>
    <w:rsid w:val="005841D1"/>
    <w:rsid w:val="00587E24"/>
    <w:rsid w:val="00590620"/>
    <w:rsid w:val="00593B81"/>
    <w:rsid w:val="00593C03"/>
    <w:rsid w:val="005A14EE"/>
    <w:rsid w:val="005A7ABC"/>
    <w:rsid w:val="005B1F68"/>
    <w:rsid w:val="005B40F1"/>
    <w:rsid w:val="005B4ACE"/>
    <w:rsid w:val="005B4CD8"/>
    <w:rsid w:val="005B6D17"/>
    <w:rsid w:val="005D26A0"/>
    <w:rsid w:val="0060160C"/>
    <w:rsid w:val="006032A8"/>
    <w:rsid w:val="006045FD"/>
    <w:rsid w:val="00607606"/>
    <w:rsid w:val="00607FAC"/>
    <w:rsid w:val="0061155A"/>
    <w:rsid w:val="00612555"/>
    <w:rsid w:val="00614377"/>
    <w:rsid w:val="00615E74"/>
    <w:rsid w:val="00621143"/>
    <w:rsid w:val="00631E62"/>
    <w:rsid w:val="006339B8"/>
    <w:rsid w:val="00634618"/>
    <w:rsid w:val="00636932"/>
    <w:rsid w:val="00653398"/>
    <w:rsid w:val="0066271C"/>
    <w:rsid w:val="00664D31"/>
    <w:rsid w:val="00667FF7"/>
    <w:rsid w:val="00671076"/>
    <w:rsid w:val="00673036"/>
    <w:rsid w:val="00691EFC"/>
    <w:rsid w:val="0069282E"/>
    <w:rsid w:val="00696E25"/>
    <w:rsid w:val="006A0DF3"/>
    <w:rsid w:val="006A7239"/>
    <w:rsid w:val="006B3A12"/>
    <w:rsid w:val="006B423D"/>
    <w:rsid w:val="006B525A"/>
    <w:rsid w:val="006B5C3E"/>
    <w:rsid w:val="006C348F"/>
    <w:rsid w:val="006C6D29"/>
    <w:rsid w:val="006D32FA"/>
    <w:rsid w:val="006D59B6"/>
    <w:rsid w:val="006D6B0B"/>
    <w:rsid w:val="006E363A"/>
    <w:rsid w:val="006E37A9"/>
    <w:rsid w:val="006F3606"/>
    <w:rsid w:val="00701D2E"/>
    <w:rsid w:val="0071339C"/>
    <w:rsid w:val="007204DD"/>
    <w:rsid w:val="00722BCA"/>
    <w:rsid w:val="00727A86"/>
    <w:rsid w:val="00727CC7"/>
    <w:rsid w:val="00731269"/>
    <w:rsid w:val="007352D7"/>
    <w:rsid w:val="00743FE0"/>
    <w:rsid w:val="0074414C"/>
    <w:rsid w:val="00744974"/>
    <w:rsid w:val="007454BD"/>
    <w:rsid w:val="00750C9D"/>
    <w:rsid w:val="00753CBB"/>
    <w:rsid w:val="00756F0F"/>
    <w:rsid w:val="00757F2C"/>
    <w:rsid w:val="0076237E"/>
    <w:rsid w:val="00773911"/>
    <w:rsid w:val="00787EC1"/>
    <w:rsid w:val="007909F1"/>
    <w:rsid w:val="00792B7C"/>
    <w:rsid w:val="007A49B6"/>
    <w:rsid w:val="007A779B"/>
    <w:rsid w:val="007B207D"/>
    <w:rsid w:val="007B7FCD"/>
    <w:rsid w:val="007C1459"/>
    <w:rsid w:val="007C2B42"/>
    <w:rsid w:val="007D139D"/>
    <w:rsid w:val="007D1AE4"/>
    <w:rsid w:val="007D4753"/>
    <w:rsid w:val="007D7D45"/>
    <w:rsid w:val="007F0B49"/>
    <w:rsid w:val="00805316"/>
    <w:rsid w:val="00806C18"/>
    <w:rsid w:val="0081159B"/>
    <w:rsid w:val="00813AFD"/>
    <w:rsid w:val="00831F8F"/>
    <w:rsid w:val="00850378"/>
    <w:rsid w:val="00851488"/>
    <w:rsid w:val="008528E2"/>
    <w:rsid w:val="00855AC9"/>
    <w:rsid w:val="00855BDC"/>
    <w:rsid w:val="00863EF3"/>
    <w:rsid w:val="00876334"/>
    <w:rsid w:val="008802F5"/>
    <w:rsid w:val="00884AE0"/>
    <w:rsid w:val="00887140"/>
    <w:rsid w:val="00891A80"/>
    <w:rsid w:val="00894599"/>
    <w:rsid w:val="008A56E8"/>
    <w:rsid w:val="008E16B8"/>
    <w:rsid w:val="008F1596"/>
    <w:rsid w:val="008F2D4F"/>
    <w:rsid w:val="0091583E"/>
    <w:rsid w:val="009163CC"/>
    <w:rsid w:val="00923515"/>
    <w:rsid w:val="00924D75"/>
    <w:rsid w:val="00934CB3"/>
    <w:rsid w:val="00936863"/>
    <w:rsid w:val="0096018A"/>
    <w:rsid w:val="00963B39"/>
    <w:rsid w:val="00970757"/>
    <w:rsid w:val="009858AF"/>
    <w:rsid w:val="00985990"/>
    <w:rsid w:val="00987B0E"/>
    <w:rsid w:val="009946C7"/>
    <w:rsid w:val="00997B67"/>
    <w:rsid w:val="009A2A3C"/>
    <w:rsid w:val="009A5F10"/>
    <w:rsid w:val="009B22EC"/>
    <w:rsid w:val="009B44C6"/>
    <w:rsid w:val="009B682F"/>
    <w:rsid w:val="009C2087"/>
    <w:rsid w:val="009C240A"/>
    <w:rsid w:val="009D4FBC"/>
    <w:rsid w:val="009D5919"/>
    <w:rsid w:val="009D63D0"/>
    <w:rsid w:val="009D786F"/>
    <w:rsid w:val="009E2D7F"/>
    <w:rsid w:val="009E54C4"/>
    <w:rsid w:val="009F1199"/>
    <w:rsid w:val="009F1B74"/>
    <w:rsid w:val="009F332C"/>
    <w:rsid w:val="009F69F5"/>
    <w:rsid w:val="00A012ED"/>
    <w:rsid w:val="00A11BF2"/>
    <w:rsid w:val="00A133C4"/>
    <w:rsid w:val="00A21097"/>
    <w:rsid w:val="00A26839"/>
    <w:rsid w:val="00A30334"/>
    <w:rsid w:val="00A3056B"/>
    <w:rsid w:val="00A40971"/>
    <w:rsid w:val="00A4444A"/>
    <w:rsid w:val="00A456C6"/>
    <w:rsid w:val="00A46ADA"/>
    <w:rsid w:val="00A46EEF"/>
    <w:rsid w:val="00A5002D"/>
    <w:rsid w:val="00A521EE"/>
    <w:rsid w:val="00A542B9"/>
    <w:rsid w:val="00A60BDA"/>
    <w:rsid w:val="00A63173"/>
    <w:rsid w:val="00A712D8"/>
    <w:rsid w:val="00A71971"/>
    <w:rsid w:val="00A73317"/>
    <w:rsid w:val="00A76269"/>
    <w:rsid w:val="00A83FB9"/>
    <w:rsid w:val="00A87D3B"/>
    <w:rsid w:val="00A927C1"/>
    <w:rsid w:val="00A94A64"/>
    <w:rsid w:val="00AA00D3"/>
    <w:rsid w:val="00AA2733"/>
    <w:rsid w:val="00AA3D19"/>
    <w:rsid w:val="00AB3A1C"/>
    <w:rsid w:val="00AB4ED3"/>
    <w:rsid w:val="00AB5823"/>
    <w:rsid w:val="00AB7847"/>
    <w:rsid w:val="00AC1F26"/>
    <w:rsid w:val="00AC1F4A"/>
    <w:rsid w:val="00AC3C3F"/>
    <w:rsid w:val="00AE0218"/>
    <w:rsid w:val="00AE2FB4"/>
    <w:rsid w:val="00AE4448"/>
    <w:rsid w:val="00AE78EE"/>
    <w:rsid w:val="00B035FA"/>
    <w:rsid w:val="00B041E5"/>
    <w:rsid w:val="00B05D47"/>
    <w:rsid w:val="00B136CC"/>
    <w:rsid w:val="00B16403"/>
    <w:rsid w:val="00B1659C"/>
    <w:rsid w:val="00B20D8A"/>
    <w:rsid w:val="00B24964"/>
    <w:rsid w:val="00B32C7B"/>
    <w:rsid w:val="00B34EB9"/>
    <w:rsid w:val="00B36971"/>
    <w:rsid w:val="00B4323F"/>
    <w:rsid w:val="00B433DC"/>
    <w:rsid w:val="00B511E8"/>
    <w:rsid w:val="00B5272E"/>
    <w:rsid w:val="00B557F8"/>
    <w:rsid w:val="00B56D26"/>
    <w:rsid w:val="00B57136"/>
    <w:rsid w:val="00B577BC"/>
    <w:rsid w:val="00B641F5"/>
    <w:rsid w:val="00B70363"/>
    <w:rsid w:val="00B70965"/>
    <w:rsid w:val="00B761C9"/>
    <w:rsid w:val="00B77310"/>
    <w:rsid w:val="00B80CF4"/>
    <w:rsid w:val="00B81328"/>
    <w:rsid w:val="00B8293D"/>
    <w:rsid w:val="00B848B9"/>
    <w:rsid w:val="00B85D5A"/>
    <w:rsid w:val="00B92FC2"/>
    <w:rsid w:val="00B965D9"/>
    <w:rsid w:val="00BA1138"/>
    <w:rsid w:val="00BA26FF"/>
    <w:rsid w:val="00BB3F5B"/>
    <w:rsid w:val="00BB5338"/>
    <w:rsid w:val="00BB588B"/>
    <w:rsid w:val="00BB77E0"/>
    <w:rsid w:val="00BC7691"/>
    <w:rsid w:val="00BC7DC1"/>
    <w:rsid w:val="00BD650B"/>
    <w:rsid w:val="00BD6D7B"/>
    <w:rsid w:val="00BE203C"/>
    <w:rsid w:val="00BE2E26"/>
    <w:rsid w:val="00BE77D1"/>
    <w:rsid w:val="00BF13AB"/>
    <w:rsid w:val="00BF29D5"/>
    <w:rsid w:val="00BF2DF0"/>
    <w:rsid w:val="00BF2EF2"/>
    <w:rsid w:val="00BF33B9"/>
    <w:rsid w:val="00BF76EA"/>
    <w:rsid w:val="00C02983"/>
    <w:rsid w:val="00C04321"/>
    <w:rsid w:val="00C12C6B"/>
    <w:rsid w:val="00C14F22"/>
    <w:rsid w:val="00C2094F"/>
    <w:rsid w:val="00C2674A"/>
    <w:rsid w:val="00C30BF2"/>
    <w:rsid w:val="00C34FC7"/>
    <w:rsid w:val="00C35DD6"/>
    <w:rsid w:val="00C37708"/>
    <w:rsid w:val="00C4018A"/>
    <w:rsid w:val="00C438A2"/>
    <w:rsid w:val="00C44BC6"/>
    <w:rsid w:val="00C4595D"/>
    <w:rsid w:val="00C4634F"/>
    <w:rsid w:val="00C52E30"/>
    <w:rsid w:val="00C5305F"/>
    <w:rsid w:val="00C55037"/>
    <w:rsid w:val="00C61A98"/>
    <w:rsid w:val="00C662DB"/>
    <w:rsid w:val="00C663EE"/>
    <w:rsid w:val="00C665EE"/>
    <w:rsid w:val="00C67AC6"/>
    <w:rsid w:val="00C847F3"/>
    <w:rsid w:val="00C86330"/>
    <w:rsid w:val="00C86ECD"/>
    <w:rsid w:val="00C91C5D"/>
    <w:rsid w:val="00C95D23"/>
    <w:rsid w:val="00C96215"/>
    <w:rsid w:val="00CA299D"/>
    <w:rsid w:val="00CA7D20"/>
    <w:rsid w:val="00CB3D23"/>
    <w:rsid w:val="00CC1B3B"/>
    <w:rsid w:val="00CC1CCA"/>
    <w:rsid w:val="00CC59D1"/>
    <w:rsid w:val="00CE029F"/>
    <w:rsid w:val="00CE0BC0"/>
    <w:rsid w:val="00CE177A"/>
    <w:rsid w:val="00CE3A38"/>
    <w:rsid w:val="00CF012B"/>
    <w:rsid w:val="00D02DDB"/>
    <w:rsid w:val="00D06901"/>
    <w:rsid w:val="00D221C0"/>
    <w:rsid w:val="00D3012D"/>
    <w:rsid w:val="00D30E63"/>
    <w:rsid w:val="00D31D09"/>
    <w:rsid w:val="00D34046"/>
    <w:rsid w:val="00D35C50"/>
    <w:rsid w:val="00D40910"/>
    <w:rsid w:val="00D43703"/>
    <w:rsid w:val="00D4506E"/>
    <w:rsid w:val="00D45348"/>
    <w:rsid w:val="00D509D8"/>
    <w:rsid w:val="00D50C2F"/>
    <w:rsid w:val="00D5356C"/>
    <w:rsid w:val="00D70EDC"/>
    <w:rsid w:val="00D72987"/>
    <w:rsid w:val="00D7669E"/>
    <w:rsid w:val="00D825D6"/>
    <w:rsid w:val="00D82F94"/>
    <w:rsid w:val="00D86DD5"/>
    <w:rsid w:val="00D87BF6"/>
    <w:rsid w:val="00D9236A"/>
    <w:rsid w:val="00D94068"/>
    <w:rsid w:val="00D94095"/>
    <w:rsid w:val="00D94F78"/>
    <w:rsid w:val="00DA04BF"/>
    <w:rsid w:val="00DA218A"/>
    <w:rsid w:val="00DA27FA"/>
    <w:rsid w:val="00DB477B"/>
    <w:rsid w:val="00DC0574"/>
    <w:rsid w:val="00DC180E"/>
    <w:rsid w:val="00DC27D7"/>
    <w:rsid w:val="00DC5BFF"/>
    <w:rsid w:val="00DD5E24"/>
    <w:rsid w:val="00DD749B"/>
    <w:rsid w:val="00DE1E92"/>
    <w:rsid w:val="00DE36D2"/>
    <w:rsid w:val="00DE5364"/>
    <w:rsid w:val="00DE5E11"/>
    <w:rsid w:val="00DF0CEF"/>
    <w:rsid w:val="00DF55A7"/>
    <w:rsid w:val="00DF56C2"/>
    <w:rsid w:val="00DF76B7"/>
    <w:rsid w:val="00E026BF"/>
    <w:rsid w:val="00E05173"/>
    <w:rsid w:val="00E102C4"/>
    <w:rsid w:val="00E169C1"/>
    <w:rsid w:val="00E22313"/>
    <w:rsid w:val="00E2545E"/>
    <w:rsid w:val="00E30E90"/>
    <w:rsid w:val="00E36F29"/>
    <w:rsid w:val="00E55456"/>
    <w:rsid w:val="00E6552E"/>
    <w:rsid w:val="00E65939"/>
    <w:rsid w:val="00E72134"/>
    <w:rsid w:val="00E727E6"/>
    <w:rsid w:val="00E7550A"/>
    <w:rsid w:val="00E76AE9"/>
    <w:rsid w:val="00E837E1"/>
    <w:rsid w:val="00E84A74"/>
    <w:rsid w:val="00E8500D"/>
    <w:rsid w:val="00E907DD"/>
    <w:rsid w:val="00E93F53"/>
    <w:rsid w:val="00E95D6D"/>
    <w:rsid w:val="00EA3977"/>
    <w:rsid w:val="00EA46D5"/>
    <w:rsid w:val="00EA4902"/>
    <w:rsid w:val="00EA64F2"/>
    <w:rsid w:val="00EB1F71"/>
    <w:rsid w:val="00EB26F2"/>
    <w:rsid w:val="00EC2FE4"/>
    <w:rsid w:val="00ED0371"/>
    <w:rsid w:val="00ED749B"/>
    <w:rsid w:val="00ED7891"/>
    <w:rsid w:val="00EE218E"/>
    <w:rsid w:val="00EE2F20"/>
    <w:rsid w:val="00EE5312"/>
    <w:rsid w:val="00EF5867"/>
    <w:rsid w:val="00EF7436"/>
    <w:rsid w:val="00F01EE9"/>
    <w:rsid w:val="00F05DFE"/>
    <w:rsid w:val="00F134B3"/>
    <w:rsid w:val="00F14F91"/>
    <w:rsid w:val="00F21D94"/>
    <w:rsid w:val="00F24186"/>
    <w:rsid w:val="00F3133A"/>
    <w:rsid w:val="00F317EC"/>
    <w:rsid w:val="00F3202C"/>
    <w:rsid w:val="00F34EC5"/>
    <w:rsid w:val="00F41148"/>
    <w:rsid w:val="00F51172"/>
    <w:rsid w:val="00F51650"/>
    <w:rsid w:val="00F52B6F"/>
    <w:rsid w:val="00F62E05"/>
    <w:rsid w:val="00F64BE5"/>
    <w:rsid w:val="00F66EBC"/>
    <w:rsid w:val="00F67D16"/>
    <w:rsid w:val="00F70EF4"/>
    <w:rsid w:val="00F75E72"/>
    <w:rsid w:val="00F82B92"/>
    <w:rsid w:val="00F84067"/>
    <w:rsid w:val="00F84223"/>
    <w:rsid w:val="00F97D4D"/>
    <w:rsid w:val="00FA030A"/>
    <w:rsid w:val="00FA4779"/>
    <w:rsid w:val="00FA7849"/>
    <w:rsid w:val="00FB0FB4"/>
    <w:rsid w:val="00FB2831"/>
    <w:rsid w:val="00FB4801"/>
    <w:rsid w:val="00FC5F5D"/>
    <w:rsid w:val="00FC6AF5"/>
    <w:rsid w:val="00FC725F"/>
    <w:rsid w:val="00FC757A"/>
    <w:rsid w:val="00FD47A0"/>
    <w:rsid w:val="00FD5923"/>
    <w:rsid w:val="00FE042E"/>
    <w:rsid w:val="00FE0539"/>
    <w:rsid w:val="00FE4DFD"/>
    <w:rsid w:val="00FE5EB6"/>
    <w:rsid w:val="00FE6B9B"/>
    <w:rsid w:val="00FF528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D0DF"/>
  <w15:docId w15:val="{622996DA-B2F3-4A5C-B969-41DD1D2A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43"/>
    <w:rPr>
      <w:rFonts w:ascii="Calibri" w:eastAsia="Calibri" w:hAnsi="Calibri" w:cs="Times New Roman"/>
    </w:rPr>
  </w:style>
  <w:style w:type="paragraph" w:styleId="Titre1">
    <w:name w:val="heading 1"/>
    <w:basedOn w:val="Normal"/>
    <w:next w:val="Normal"/>
    <w:link w:val="Titre1Car"/>
    <w:qFormat/>
    <w:rsid w:val="009E54C4"/>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re2">
    <w:name w:val="heading 2"/>
    <w:basedOn w:val="Normal"/>
    <w:next w:val="Normal"/>
    <w:link w:val="Titre2Car"/>
    <w:unhideWhenUsed/>
    <w:qFormat/>
    <w:rsid w:val="009E54C4"/>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unhideWhenUsed/>
    <w:qFormat/>
    <w:rsid w:val="009E54C4"/>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9E54C4"/>
    <w:pPr>
      <w:keepNext/>
      <w:numPr>
        <w:ilvl w:val="3"/>
        <w:numId w:val="2"/>
      </w:numPr>
      <w:spacing w:before="240" w:after="60" w:line="240" w:lineRule="auto"/>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9E54C4"/>
    <w:pPr>
      <w:numPr>
        <w:ilvl w:val="4"/>
        <w:numId w:val="2"/>
      </w:numPr>
      <w:spacing w:before="240" w:after="60" w:line="240" w:lineRule="auto"/>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qFormat/>
    <w:rsid w:val="009E54C4"/>
    <w:pPr>
      <w:numPr>
        <w:ilvl w:val="5"/>
        <w:numId w:val="2"/>
      </w:numPr>
      <w:spacing w:before="240" w:after="60" w:line="240" w:lineRule="auto"/>
      <w:outlineLvl w:val="5"/>
    </w:pPr>
    <w:rPr>
      <w:rFonts w:ascii="Times New Roman" w:eastAsia="Times New Roman" w:hAnsi="Times New Roman"/>
      <w:b/>
      <w:bCs/>
      <w:lang w:val="en-US"/>
    </w:rPr>
  </w:style>
  <w:style w:type="paragraph" w:styleId="Titre7">
    <w:name w:val="heading 7"/>
    <w:basedOn w:val="Normal"/>
    <w:next w:val="Normal"/>
    <w:link w:val="Titre7Car"/>
    <w:uiPriority w:val="9"/>
    <w:semiHidden/>
    <w:unhideWhenUsed/>
    <w:qFormat/>
    <w:rsid w:val="009E54C4"/>
    <w:pPr>
      <w:numPr>
        <w:ilvl w:val="6"/>
        <w:numId w:val="2"/>
      </w:numPr>
      <w:spacing w:before="240" w:after="60" w:line="240" w:lineRule="auto"/>
      <w:outlineLvl w:val="6"/>
    </w:pPr>
    <w:rPr>
      <w:rFonts w:asciiTheme="minorHAnsi" w:eastAsiaTheme="minorEastAsia" w:hAnsiTheme="minorHAnsi" w:cstheme="minorBidi"/>
      <w:sz w:val="24"/>
      <w:szCs w:val="24"/>
      <w:lang w:val="en-US"/>
    </w:rPr>
  </w:style>
  <w:style w:type="paragraph" w:styleId="Titre8">
    <w:name w:val="heading 8"/>
    <w:basedOn w:val="Normal"/>
    <w:next w:val="Normal"/>
    <w:link w:val="Titre8Car"/>
    <w:unhideWhenUsed/>
    <w:qFormat/>
    <w:rsid w:val="009E54C4"/>
    <w:pPr>
      <w:numPr>
        <w:ilvl w:val="7"/>
        <w:numId w:val="2"/>
      </w:numPr>
      <w:spacing w:before="240" w:after="60" w:line="240" w:lineRule="auto"/>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nhideWhenUsed/>
    <w:qFormat/>
    <w:rsid w:val="009E54C4"/>
    <w:pPr>
      <w:numPr>
        <w:ilvl w:val="8"/>
        <w:numId w:val="2"/>
      </w:numPr>
      <w:spacing w:before="240" w:after="60" w:line="240" w:lineRule="auto"/>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BF2EF2"/>
    <w:pPr>
      <w:tabs>
        <w:tab w:val="center" w:pos="4680"/>
        <w:tab w:val="right" w:pos="9360"/>
      </w:tabs>
      <w:spacing w:after="0" w:line="240" w:lineRule="auto"/>
    </w:pPr>
    <w:rPr>
      <w:lang w:val="en-US"/>
    </w:rPr>
  </w:style>
  <w:style w:type="character" w:customStyle="1" w:styleId="PieddepageCar">
    <w:name w:val="Pied de page Car"/>
    <w:basedOn w:val="Policepardfaut"/>
    <w:link w:val="Pieddepage"/>
    <w:rsid w:val="00BF2EF2"/>
    <w:rPr>
      <w:rFonts w:ascii="Calibri" w:eastAsia="Calibri" w:hAnsi="Calibri" w:cs="Times New Roman"/>
      <w:lang w:val="en-US"/>
    </w:rPr>
  </w:style>
  <w:style w:type="paragraph" w:styleId="Retraitcorpsdetexte">
    <w:name w:val="Body Text Indent"/>
    <w:basedOn w:val="Normal"/>
    <w:link w:val="RetraitcorpsdetexteCar"/>
    <w:uiPriority w:val="99"/>
    <w:rsid w:val="00BF2EF2"/>
    <w:pPr>
      <w:spacing w:after="0" w:line="240" w:lineRule="auto"/>
      <w:ind w:left="1440"/>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uiPriority w:val="99"/>
    <w:rsid w:val="00BF2EF2"/>
    <w:rPr>
      <w:rFonts w:ascii="Times New Roman" w:eastAsia="Times New Roman" w:hAnsi="Times New Roman" w:cs="Times New Roman"/>
      <w:sz w:val="24"/>
      <w:szCs w:val="24"/>
    </w:rPr>
  </w:style>
  <w:style w:type="character" w:styleId="Lienhypertexte">
    <w:name w:val="Hyperlink"/>
    <w:basedOn w:val="Policepardfaut"/>
    <w:uiPriority w:val="99"/>
    <w:unhideWhenUsed/>
    <w:rsid w:val="00BF2EF2"/>
    <w:rPr>
      <w:color w:val="0000FF"/>
      <w:u w:val="single"/>
    </w:rPr>
  </w:style>
  <w:style w:type="paragraph" w:styleId="Retraitcorpsdetexte3">
    <w:name w:val="Body Text Indent 3"/>
    <w:basedOn w:val="Normal"/>
    <w:link w:val="Retraitcorpsdetexte3Car"/>
    <w:uiPriority w:val="99"/>
    <w:unhideWhenUsed/>
    <w:rsid w:val="00BF2EF2"/>
    <w:pPr>
      <w:spacing w:after="120"/>
      <w:ind w:left="283"/>
    </w:pPr>
    <w:rPr>
      <w:sz w:val="16"/>
      <w:szCs w:val="16"/>
      <w:lang w:val="en-US"/>
    </w:rPr>
  </w:style>
  <w:style w:type="character" w:customStyle="1" w:styleId="Retraitcorpsdetexte3Car">
    <w:name w:val="Retrait corps de texte 3 Car"/>
    <w:basedOn w:val="Policepardfaut"/>
    <w:link w:val="Retraitcorpsdetexte3"/>
    <w:uiPriority w:val="99"/>
    <w:rsid w:val="00BF2EF2"/>
    <w:rPr>
      <w:rFonts w:ascii="Calibri" w:eastAsia="Calibri" w:hAnsi="Calibri" w:cs="Times New Roman"/>
      <w:sz w:val="16"/>
      <w:szCs w:val="16"/>
      <w:lang w:val="en-US"/>
    </w:rPr>
  </w:style>
  <w:style w:type="paragraph" w:styleId="Paragraphedeliste">
    <w:name w:val="List Paragraph"/>
    <w:aliases w:val="WB Para,List Paragraph (numbered (a)),Lapis Bulleted List,List Paragraph1,References,Recommendation,List Paragraph11,Premier,texte,Paragraphe 2,Bullets,r2,inspringtekst,Paragraphe de liste1,t  BASdePAGE,AFM puces,Avenir,PUCES,LIST"/>
    <w:basedOn w:val="Normal"/>
    <w:link w:val="ParagraphedelisteCar"/>
    <w:uiPriority w:val="34"/>
    <w:qFormat/>
    <w:rsid w:val="00BF2EF2"/>
    <w:pPr>
      <w:ind w:left="720"/>
      <w:contextualSpacing/>
    </w:pPr>
  </w:style>
  <w:style w:type="paragraph" w:styleId="Corpsdetexte">
    <w:name w:val="Body Text"/>
    <w:aliases w:val="Corps de texte Car1 Car,Corps de texte Car Car Car,Corps de texte Car Car1,Corps de texte1"/>
    <w:basedOn w:val="Normal"/>
    <w:link w:val="CorpsdetexteCar"/>
    <w:unhideWhenUsed/>
    <w:rsid w:val="00E907DD"/>
    <w:pPr>
      <w:spacing w:after="120"/>
    </w:pPr>
    <w:rPr>
      <w:lang w:val="en-US"/>
    </w:rPr>
  </w:style>
  <w:style w:type="character" w:customStyle="1" w:styleId="CorpsdetexteCar">
    <w:name w:val="Corps de texte Car"/>
    <w:aliases w:val="Corps de texte Car1 Car Car,Corps de texte Car Car Car Car,Corps de texte Car Car1 Car,Corps de texte1 Car"/>
    <w:basedOn w:val="Policepardfaut"/>
    <w:link w:val="Corpsdetexte"/>
    <w:rsid w:val="00E907DD"/>
    <w:rPr>
      <w:rFonts w:ascii="Calibri" w:eastAsia="Calibri" w:hAnsi="Calibri" w:cs="Times New Roman"/>
      <w:lang w:val="en-US"/>
    </w:rPr>
  </w:style>
  <w:style w:type="character" w:customStyle="1" w:styleId="hps">
    <w:name w:val="hps"/>
    <w:rsid w:val="00AB3A1C"/>
  </w:style>
  <w:style w:type="character" w:customStyle="1" w:styleId="ParagraphedelisteCar">
    <w:name w:val="Paragraphe de liste Car"/>
    <w:aliases w:val="WB Para Car,List Paragraph (numbered (a)) Car,Lapis Bulleted List Car,List Paragraph1 Car,References Car,Recommendation Car,List Paragraph11 Car,Premier Car,texte Car,Paragraphe 2 Car,Bullets Car,r2 Car,inspringtekst Car,LIST Car"/>
    <w:link w:val="Paragraphedeliste"/>
    <w:uiPriority w:val="34"/>
    <w:qFormat/>
    <w:locked/>
    <w:rsid w:val="00AB3A1C"/>
    <w:rPr>
      <w:rFonts w:ascii="Calibri" w:eastAsia="Calibri" w:hAnsi="Calibri" w:cs="Times New Roman"/>
    </w:rPr>
  </w:style>
  <w:style w:type="paragraph" w:styleId="Sansinterligne">
    <w:name w:val="No Spacing"/>
    <w:link w:val="SansinterligneCar"/>
    <w:uiPriority w:val="1"/>
    <w:qFormat/>
    <w:rsid w:val="00373FF1"/>
    <w:pPr>
      <w:spacing w:after="0" w:line="240" w:lineRule="auto"/>
    </w:pPr>
  </w:style>
  <w:style w:type="table" w:styleId="Grilledutableau">
    <w:name w:val="Table Grid"/>
    <w:basedOn w:val="TableauNormal"/>
    <w:uiPriority w:val="39"/>
    <w:rsid w:val="00373F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317520"/>
    <w:pPr>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317520"/>
    <w:rPr>
      <w:rFonts w:ascii="Calibri" w:eastAsia="Calibri" w:hAnsi="Calibri" w:cs="Times New Roman"/>
      <w:lang w:val="en-US"/>
    </w:rPr>
  </w:style>
  <w:style w:type="paragraph" w:styleId="Textedebulles">
    <w:name w:val="Balloon Text"/>
    <w:basedOn w:val="Normal"/>
    <w:link w:val="TextedebullesCar"/>
    <w:uiPriority w:val="99"/>
    <w:semiHidden/>
    <w:unhideWhenUsed/>
    <w:rsid w:val="00505CC6"/>
    <w:pPr>
      <w:spacing w:after="0" w:line="240" w:lineRule="auto"/>
    </w:pPr>
    <w:rPr>
      <w:rFonts w:ascii="Tahoma" w:eastAsia="Times New Roman" w:hAnsi="Tahoma"/>
      <w:sz w:val="16"/>
      <w:szCs w:val="16"/>
      <w:lang w:eastAsia="fr-FR"/>
    </w:rPr>
  </w:style>
  <w:style w:type="character" w:customStyle="1" w:styleId="TextedebullesCar">
    <w:name w:val="Texte de bulles Car"/>
    <w:basedOn w:val="Policepardfaut"/>
    <w:link w:val="Textedebulles"/>
    <w:uiPriority w:val="99"/>
    <w:semiHidden/>
    <w:rsid w:val="00505CC6"/>
    <w:rPr>
      <w:rFonts w:ascii="Tahoma" w:eastAsia="Times New Roman" w:hAnsi="Tahoma" w:cs="Times New Roman"/>
      <w:sz w:val="16"/>
      <w:szCs w:val="16"/>
      <w:lang w:eastAsia="fr-FR"/>
    </w:rPr>
  </w:style>
  <w:style w:type="paragraph" w:styleId="NormalWeb">
    <w:name w:val="Normal (Web)"/>
    <w:basedOn w:val="Normal"/>
    <w:unhideWhenUsed/>
    <w:rsid w:val="00F840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Policepardfaut"/>
    <w:rsid w:val="00F84067"/>
  </w:style>
  <w:style w:type="paragraph" w:styleId="Retraitcorpsdetexte2">
    <w:name w:val="Body Text Indent 2"/>
    <w:basedOn w:val="Normal"/>
    <w:link w:val="Retraitcorpsdetexte2Car"/>
    <w:uiPriority w:val="99"/>
    <w:semiHidden/>
    <w:unhideWhenUsed/>
    <w:rsid w:val="00631E6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31E62"/>
    <w:rPr>
      <w:rFonts w:ascii="Calibri" w:eastAsia="Calibri" w:hAnsi="Calibri" w:cs="Times New Roman"/>
      <w:lang w:val="en-US"/>
    </w:rPr>
  </w:style>
  <w:style w:type="paragraph" w:styleId="Notedebasdepage">
    <w:name w:val="footnote text"/>
    <w:aliases w:val="single space,Geneva 9,Font: Geneva 9,Boston 10,f,Nbpage Moens,Footnote Text Char2,Footnote Text Char1 Char,Texte de note de bas de page,FOOTNOTES,fn,Note de bas de page Car Car,Note de bas de page Car1 Car Car,otnote Text Car,A,ADB"/>
    <w:basedOn w:val="Normal"/>
    <w:link w:val="NotedebasdepageCar"/>
    <w:uiPriority w:val="99"/>
    <w:unhideWhenUsed/>
    <w:qFormat/>
    <w:rsid w:val="002A5028"/>
    <w:pPr>
      <w:spacing w:after="0" w:line="240" w:lineRule="auto"/>
    </w:pPr>
    <w:rPr>
      <w:sz w:val="20"/>
      <w:szCs w:val="20"/>
      <w:lang w:val="en-US"/>
    </w:rPr>
  </w:style>
  <w:style w:type="character" w:customStyle="1" w:styleId="NotedebasdepageCar">
    <w:name w:val="Note de bas de page Car"/>
    <w:aliases w:val="single space Car,Geneva 9 Car,Font: Geneva 9 Car,Boston 10 Car,f Car,Nbpage Moens Car,Footnote Text Char2 Car,Footnote Text Char1 Char Car,Texte de note de bas de page Car,FOOTNOTES Car,fn Car,Note de bas de page Car Car Car"/>
    <w:basedOn w:val="Policepardfaut"/>
    <w:link w:val="Notedebasdepage"/>
    <w:uiPriority w:val="99"/>
    <w:rsid w:val="002A5028"/>
    <w:rPr>
      <w:rFonts w:ascii="Calibri" w:eastAsia="Calibri" w:hAnsi="Calibri" w:cs="Times New Roman"/>
      <w:sz w:val="20"/>
      <w:szCs w:val="20"/>
      <w:lang w:val="en-US"/>
    </w:rPr>
  </w:style>
  <w:style w:type="character" w:styleId="Appelnotedebasdep">
    <w:name w:val="footnote reference"/>
    <w:aliases w:val="Ref. de nota al pie.,ftref, Car Car Char Car Char Car Car Char Car Char Char, Car Car Car Car Car Car Car Car Char Car Car Char Car Car Car Char Car Char Char Char,16 Point,Superscript 6 Point,Superscript 6 Point + 11 pt,SUPERS"/>
    <w:uiPriority w:val="99"/>
    <w:unhideWhenUsed/>
    <w:rsid w:val="002A5028"/>
    <w:rPr>
      <w:vertAlign w:val="superscript"/>
    </w:rPr>
  </w:style>
  <w:style w:type="character" w:customStyle="1" w:styleId="Mentionnonrsolue1">
    <w:name w:val="Mention non résolue1"/>
    <w:basedOn w:val="Policepardfaut"/>
    <w:uiPriority w:val="99"/>
    <w:semiHidden/>
    <w:unhideWhenUsed/>
    <w:rsid w:val="000B6626"/>
    <w:rPr>
      <w:color w:val="808080"/>
      <w:shd w:val="clear" w:color="auto" w:fill="E6E6E6"/>
    </w:rPr>
  </w:style>
  <w:style w:type="paragraph" w:styleId="Corpsdetexte2">
    <w:name w:val="Body Text 2"/>
    <w:basedOn w:val="Normal"/>
    <w:link w:val="Corpsdetexte2Car"/>
    <w:uiPriority w:val="99"/>
    <w:unhideWhenUsed/>
    <w:rsid w:val="00357204"/>
    <w:pPr>
      <w:spacing w:after="120" w:line="480" w:lineRule="auto"/>
    </w:pPr>
    <w:rPr>
      <w:lang w:val="en-US"/>
    </w:rPr>
  </w:style>
  <w:style w:type="character" w:customStyle="1" w:styleId="Corpsdetexte2Car">
    <w:name w:val="Corps de texte 2 Car"/>
    <w:basedOn w:val="Policepardfaut"/>
    <w:link w:val="Corpsdetexte2"/>
    <w:uiPriority w:val="99"/>
    <w:rsid w:val="00357204"/>
    <w:rPr>
      <w:rFonts w:ascii="Calibri" w:eastAsia="Calibri" w:hAnsi="Calibri" w:cs="Times New Roman"/>
      <w:lang w:val="en-US"/>
    </w:rPr>
  </w:style>
  <w:style w:type="character" w:styleId="Marquedecommentaire">
    <w:name w:val="annotation reference"/>
    <w:basedOn w:val="Policepardfaut"/>
    <w:uiPriority w:val="99"/>
    <w:semiHidden/>
    <w:rsid w:val="00B557F8"/>
    <w:rPr>
      <w:sz w:val="16"/>
      <w:szCs w:val="16"/>
    </w:rPr>
  </w:style>
  <w:style w:type="paragraph" w:styleId="Commentaire">
    <w:name w:val="annotation text"/>
    <w:basedOn w:val="Normal"/>
    <w:link w:val="CommentaireCar"/>
    <w:uiPriority w:val="99"/>
    <w:semiHidden/>
    <w:rsid w:val="00B557F8"/>
    <w:pPr>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semiHidden/>
    <w:rsid w:val="00B557F8"/>
    <w:rPr>
      <w:rFonts w:ascii="Times New Roman" w:eastAsia="Times New Roman" w:hAnsi="Times New Roman" w:cs="Times New Roman"/>
      <w:sz w:val="20"/>
      <w:szCs w:val="20"/>
      <w:lang w:val="en-US"/>
    </w:rPr>
  </w:style>
  <w:style w:type="table" w:customStyle="1" w:styleId="Grilledutableau1">
    <w:name w:val="Grille du tableau1"/>
    <w:basedOn w:val="TableauNormal"/>
    <w:next w:val="Grilledutableau"/>
    <w:uiPriority w:val="59"/>
    <w:rsid w:val="001C669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jetducommentaire">
    <w:name w:val="annotation subject"/>
    <w:basedOn w:val="Commentaire"/>
    <w:next w:val="Commentaire"/>
    <w:link w:val="ObjetducommentaireCar"/>
    <w:uiPriority w:val="99"/>
    <w:semiHidden/>
    <w:unhideWhenUsed/>
    <w:rsid w:val="001C669E"/>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C669E"/>
    <w:rPr>
      <w:rFonts w:ascii="Times New Roman" w:eastAsia="Times New Roman" w:hAnsi="Times New Roman" w:cs="Times New Roman"/>
      <w:b/>
      <w:bCs/>
      <w:sz w:val="20"/>
      <w:szCs w:val="20"/>
      <w:lang w:val="en-US"/>
    </w:rPr>
  </w:style>
  <w:style w:type="character" w:customStyle="1" w:styleId="SansinterligneCar">
    <w:name w:val="Sans interligne Car"/>
    <w:basedOn w:val="Policepardfaut"/>
    <w:link w:val="Sansinterligne"/>
    <w:uiPriority w:val="1"/>
    <w:rsid w:val="009E54C4"/>
  </w:style>
  <w:style w:type="character" w:customStyle="1" w:styleId="Titre1Car">
    <w:name w:val="Titre 1 Car"/>
    <w:basedOn w:val="Policepardfaut"/>
    <w:link w:val="Titre1"/>
    <w:rsid w:val="009E54C4"/>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rsid w:val="009E54C4"/>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rsid w:val="009E54C4"/>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9E54C4"/>
    <w:rPr>
      <w:rFonts w:eastAsiaTheme="minorEastAsia"/>
      <w:b/>
      <w:bCs/>
      <w:sz w:val="28"/>
      <w:szCs w:val="28"/>
    </w:rPr>
  </w:style>
  <w:style w:type="character" w:customStyle="1" w:styleId="Titre5Car">
    <w:name w:val="Titre 5 Car"/>
    <w:basedOn w:val="Policepardfaut"/>
    <w:link w:val="Titre5"/>
    <w:uiPriority w:val="9"/>
    <w:semiHidden/>
    <w:rsid w:val="009E54C4"/>
    <w:rPr>
      <w:rFonts w:eastAsiaTheme="minorEastAsia"/>
      <w:b/>
      <w:bCs/>
      <w:i/>
      <w:iCs/>
      <w:sz w:val="26"/>
      <w:szCs w:val="26"/>
    </w:rPr>
  </w:style>
  <w:style w:type="character" w:customStyle="1" w:styleId="Titre6Car">
    <w:name w:val="Titre 6 Car"/>
    <w:basedOn w:val="Policepardfaut"/>
    <w:link w:val="Titre6"/>
    <w:uiPriority w:val="9"/>
    <w:rsid w:val="009E54C4"/>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9E54C4"/>
    <w:rPr>
      <w:rFonts w:eastAsiaTheme="minorEastAsia"/>
      <w:sz w:val="24"/>
      <w:szCs w:val="24"/>
      <w:lang w:val="en-US"/>
    </w:rPr>
  </w:style>
  <w:style w:type="character" w:customStyle="1" w:styleId="Titre8Car">
    <w:name w:val="Titre 8 Car"/>
    <w:basedOn w:val="Policepardfaut"/>
    <w:link w:val="Titre8"/>
    <w:rsid w:val="009E54C4"/>
    <w:rPr>
      <w:rFonts w:eastAsiaTheme="minorEastAsia"/>
      <w:i/>
      <w:iCs/>
      <w:sz w:val="24"/>
      <w:szCs w:val="24"/>
    </w:rPr>
  </w:style>
  <w:style w:type="character" w:customStyle="1" w:styleId="Titre9Car">
    <w:name w:val="Titre 9 Car"/>
    <w:basedOn w:val="Policepardfaut"/>
    <w:link w:val="Titre9"/>
    <w:rsid w:val="009E54C4"/>
    <w:rPr>
      <w:rFonts w:asciiTheme="majorHAnsi" w:eastAsiaTheme="majorEastAsia" w:hAnsiTheme="majorHAnsi" w:cstheme="majorBidi"/>
    </w:rPr>
  </w:style>
  <w:style w:type="paragraph" w:styleId="Rvision">
    <w:name w:val="Revision"/>
    <w:hidden/>
    <w:uiPriority w:val="99"/>
    <w:semiHidden/>
    <w:rsid w:val="009E54C4"/>
    <w:pPr>
      <w:spacing w:after="0" w:line="240" w:lineRule="auto"/>
    </w:pPr>
    <w:rPr>
      <w:lang w:val="en-GB"/>
    </w:rPr>
  </w:style>
  <w:style w:type="paragraph" w:customStyle="1" w:styleId="Default">
    <w:name w:val="Default"/>
    <w:rsid w:val="00DA27FA"/>
    <w:pPr>
      <w:autoSpaceDE w:val="0"/>
      <w:autoSpaceDN w:val="0"/>
      <w:adjustRightInd w:val="0"/>
      <w:spacing w:after="0" w:line="240" w:lineRule="auto"/>
    </w:pPr>
    <w:rPr>
      <w:rFonts w:ascii="Calibri" w:hAnsi="Calibri" w:cs="Calibri"/>
      <w:color w:val="000000"/>
      <w:sz w:val="24"/>
      <w:szCs w:val="24"/>
      <w:lang w:val="en-US"/>
    </w:rPr>
  </w:style>
  <w:style w:type="paragraph" w:styleId="Titre">
    <w:name w:val="Title"/>
    <w:basedOn w:val="Normal"/>
    <w:link w:val="TitreCar"/>
    <w:qFormat/>
    <w:rsid w:val="00531D14"/>
    <w:pPr>
      <w:spacing w:after="0" w:line="240" w:lineRule="auto"/>
      <w:jc w:val="center"/>
    </w:pPr>
    <w:rPr>
      <w:rFonts w:asciiTheme="minorHAnsi" w:eastAsia="Times New Roman" w:hAnsiTheme="minorHAnsi"/>
      <w:b/>
      <w:bCs/>
      <w:sz w:val="28"/>
      <w:szCs w:val="24"/>
      <w:lang w:val="x-none" w:eastAsia="x-none"/>
    </w:rPr>
  </w:style>
  <w:style w:type="character" w:customStyle="1" w:styleId="TitreCar">
    <w:name w:val="Titre Car"/>
    <w:basedOn w:val="Policepardfaut"/>
    <w:link w:val="Titre"/>
    <w:rsid w:val="00531D14"/>
    <w:rPr>
      <w:rFonts w:eastAsia="Times New Roman" w:cs="Times New Roman"/>
      <w:b/>
      <w:bCs/>
      <w:sz w:val="28"/>
      <w:szCs w:val="24"/>
      <w:lang w:val="x-none" w:eastAsia="x-none"/>
    </w:rPr>
  </w:style>
  <w:style w:type="paragraph" w:customStyle="1" w:styleId="Standard">
    <w:name w:val="Standard"/>
    <w:rsid w:val="00A012ED"/>
    <w:pPr>
      <w:widowControl w:val="0"/>
      <w:suppressAutoHyphens/>
      <w:autoSpaceDN w:val="0"/>
      <w:spacing w:after="0" w:line="240" w:lineRule="auto"/>
      <w:textAlignment w:val="baseline"/>
    </w:pPr>
    <w:rPr>
      <w:rFonts w:ascii="Times New Roman" w:eastAsia="SimSun" w:hAnsi="Times New Roman" w:cs="Arial"/>
      <w:kern w:val="3"/>
      <w:sz w:val="24"/>
      <w:szCs w:val="24"/>
      <w:lang w:val="fr-CA" w:eastAsia="zh-CN" w:bidi="hi-IN"/>
    </w:rPr>
  </w:style>
  <w:style w:type="paragraph" w:customStyle="1" w:styleId="Textbody">
    <w:name w:val="Text body"/>
    <w:basedOn w:val="Standard"/>
    <w:rsid w:val="00A012ED"/>
    <w:pPr>
      <w:spacing w:after="120"/>
    </w:pPr>
  </w:style>
  <w:style w:type="paragraph" w:customStyle="1" w:styleId="TableContents">
    <w:name w:val="Table Contents"/>
    <w:basedOn w:val="Standard"/>
    <w:rsid w:val="00A012ED"/>
    <w:pPr>
      <w:suppressLineNumbers/>
    </w:pPr>
  </w:style>
  <w:style w:type="paragraph" w:customStyle="1" w:styleId="TableParagraph">
    <w:name w:val="Table Paragraph"/>
    <w:basedOn w:val="Normal"/>
    <w:uiPriority w:val="1"/>
    <w:qFormat/>
    <w:rsid w:val="003D638B"/>
    <w:pPr>
      <w:widowControl w:val="0"/>
      <w:autoSpaceDE w:val="0"/>
      <w:autoSpaceDN w:val="0"/>
      <w:spacing w:after="0" w:line="240" w:lineRule="auto"/>
    </w:pPr>
    <w:rPr>
      <w:rFonts w:cs="Calibri"/>
      <w:lang w:val="en-US"/>
    </w:rPr>
  </w:style>
  <w:style w:type="paragraph" w:customStyle="1" w:styleId="MediumGrid1-Accent22">
    <w:name w:val="Medium Grid 1 - Accent 22"/>
    <w:basedOn w:val="Normal"/>
    <w:link w:val="MediumGrid1-Accent2Char"/>
    <w:uiPriority w:val="34"/>
    <w:qFormat/>
    <w:rsid w:val="003D638B"/>
    <w:pPr>
      <w:spacing w:after="0" w:line="240" w:lineRule="auto"/>
      <w:ind w:left="720"/>
    </w:pPr>
    <w:rPr>
      <w:rFonts w:ascii="Times New Roman" w:eastAsia="Times New Roman" w:hAnsi="Times New Roman" w:cs="Angsana New"/>
      <w:sz w:val="24"/>
      <w:szCs w:val="24"/>
      <w:lang w:val="en-US"/>
    </w:rPr>
  </w:style>
  <w:style w:type="character" w:customStyle="1" w:styleId="MediumGrid1-Accent2Char">
    <w:name w:val="Medium Grid 1 - Accent 2 Char"/>
    <w:link w:val="MediumGrid1-Accent22"/>
    <w:uiPriority w:val="34"/>
    <w:locked/>
    <w:rsid w:val="003D638B"/>
    <w:rPr>
      <w:rFonts w:ascii="Times New Roman" w:eastAsia="Times New Roman" w:hAnsi="Times New Roman" w:cs="Angsana New"/>
      <w:sz w:val="24"/>
      <w:szCs w:val="24"/>
      <w:lang w:val="en-US"/>
    </w:rPr>
  </w:style>
  <w:style w:type="paragraph" w:styleId="Sous-titre">
    <w:name w:val="Subtitle"/>
    <w:basedOn w:val="Normal"/>
    <w:next w:val="Normal"/>
    <w:link w:val="Sous-titreCar"/>
    <w:qFormat/>
    <w:rsid w:val="00FC5F5D"/>
    <w:pPr>
      <w:widowControl w:val="0"/>
      <w:numPr>
        <w:ilvl w:val="1"/>
      </w:numPr>
      <w:spacing w:after="0" w:line="240" w:lineRule="auto"/>
      <w:jc w:val="both"/>
    </w:pPr>
    <w:rPr>
      <w:rFonts w:ascii="Cambria" w:eastAsia="Times New Roman" w:hAnsi="Cambria"/>
      <w:i/>
      <w:iCs/>
      <w:snapToGrid w:val="0"/>
      <w:color w:val="4F81BD"/>
      <w:spacing w:val="15"/>
      <w:sz w:val="24"/>
      <w:szCs w:val="24"/>
    </w:rPr>
  </w:style>
  <w:style w:type="character" w:customStyle="1" w:styleId="Sous-titreCar">
    <w:name w:val="Sous-titre Car"/>
    <w:basedOn w:val="Policepardfaut"/>
    <w:link w:val="Sous-titre"/>
    <w:rsid w:val="00FC5F5D"/>
    <w:rPr>
      <w:rFonts w:ascii="Cambria" w:eastAsia="Times New Roman" w:hAnsi="Cambria" w:cs="Times New Roman"/>
      <w:i/>
      <w:iCs/>
      <w:snapToGrid w:val="0"/>
      <w:color w:val="4F81BD"/>
      <w:spacing w:val="15"/>
      <w:sz w:val="24"/>
      <w:szCs w:val="24"/>
    </w:rPr>
  </w:style>
  <w:style w:type="paragraph" w:customStyle="1" w:styleId="Style">
    <w:name w:val="Style"/>
    <w:rsid w:val="00FC5F5D"/>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FC5F5D"/>
    <w:pPr>
      <w:spacing w:before="120" w:after="120"/>
    </w:pPr>
    <w:rPr>
      <w:b/>
      <w:bCs/>
      <w:caps/>
      <w:sz w:val="20"/>
      <w:szCs w:val="20"/>
    </w:rPr>
  </w:style>
  <w:style w:type="paragraph" w:styleId="TM2">
    <w:name w:val="toc 2"/>
    <w:basedOn w:val="Normal"/>
    <w:next w:val="Normal"/>
    <w:autoRedefine/>
    <w:uiPriority w:val="39"/>
    <w:unhideWhenUsed/>
    <w:rsid w:val="00FC5F5D"/>
    <w:pPr>
      <w:spacing w:after="0"/>
      <w:ind w:left="220"/>
    </w:pPr>
    <w:rPr>
      <w:smallCaps/>
      <w:sz w:val="20"/>
      <w:szCs w:val="20"/>
    </w:rPr>
  </w:style>
  <w:style w:type="paragraph" w:styleId="TM3">
    <w:name w:val="toc 3"/>
    <w:basedOn w:val="Normal"/>
    <w:next w:val="Normal"/>
    <w:autoRedefine/>
    <w:uiPriority w:val="39"/>
    <w:unhideWhenUsed/>
    <w:rsid w:val="00FC5F5D"/>
    <w:pPr>
      <w:spacing w:after="0"/>
      <w:ind w:left="440"/>
    </w:pPr>
    <w:rPr>
      <w:i/>
      <w:iCs/>
      <w:sz w:val="20"/>
      <w:szCs w:val="20"/>
    </w:rPr>
  </w:style>
  <w:style w:type="paragraph" w:styleId="TM4">
    <w:name w:val="toc 4"/>
    <w:basedOn w:val="Normal"/>
    <w:next w:val="Normal"/>
    <w:autoRedefine/>
    <w:uiPriority w:val="39"/>
    <w:unhideWhenUsed/>
    <w:rsid w:val="00FC5F5D"/>
    <w:pPr>
      <w:spacing w:after="0"/>
      <w:ind w:left="660"/>
    </w:pPr>
    <w:rPr>
      <w:sz w:val="18"/>
      <w:szCs w:val="18"/>
    </w:rPr>
  </w:style>
  <w:style w:type="paragraph" w:styleId="TM5">
    <w:name w:val="toc 5"/>
    <w:basedOn w:val="Normal"/>
    <w:next w:val="Normal"/>
    <w:autoRedefine/>
    <w:uiPriority w:val="39"/>
    <w:unhideWhenUsed/>
    <w:rsid w:val="00FC5F5D"/>
    <w:pPr>
      <w:spacing w:after="0"/>
      <w:ind w:left="880"/>
    </w:pPr>
    <w:rPr>
      <w:sz w:val="18"/>
      <w:szCs w:val="18"/>
    </w:rPr>
  </w:style>
  <w:style w:type="paragraph" w:styleId="TM6">
    <w:name w:val="toc 6"/>
    <w:basedOn w:val="Normal"/>
    <w:next w:val="Normal"/>
    <w:autoRedefine/>
    <w:uiPriority w:val="39"/>
    <w:unhideWhenUsed/>
    <w:rsid w:val="00FC5F5D"/>
    <w:pPr>
      <w:spacing w:after="0"/>
      <w:ind w:left="1100"/>
    </w:pPr>
    <w:rPr>
      <w:sz w:val="18"/>
      <w:szCs w:val="18"/>
    </w:rPr>
  </w:style>
  <w:style w:type="paragraph" w:styleId="TM7">
    <w:name w:val="toc 7"/>
    <w:basedOn w:val="Normal"/>
    <w:next w:val="Normal"/>
    <w:autoRedefine/>
    <w:uiPriority w:val="39"/>
    <w:unhideWhenUsed/>
    <w:rsid w:val="00FC5F5D"/>
    <w:pPr>
      <w:spacing w:after="0"/>
      <w:ind w:left="1320"/>
    </w:pPr>
    <w:rPr>
      <w:sz w:val="18"/>
      <w:szCs w:val="18"/>
    </w:rPr>
  </w:style>
  <w:style w:type="paragraph" w:styleId="TM8">
    <w:name w:val="toc 8"/>
    <w:basedOn w:val="Normal"/>
    <w:next w:val="Normal"/>
    <w:autoRedefine/>
    <w:uiPriority w:val="39"/>
    <w:unhideWhenUsed/>
    <w:rsid w:val="00FC5F5D"/>
    <w:pPr>
      <w:spacing w:after="0"/>
      <w:ind w:left="1540"/>
    </w:pPr>
    <w:rPr>
      <w:sz w:val="18"/>
      <w:szCs w:val="18"/>
    </w:rPr>
  </w:style>
  <w:style w:type="paragraph" w:styleId="TM9">
    <w:name w:val="toc 9"/>
    <w:basedOn w:val="Normal"/>
    <w:next w:val="Normal"/>
    <w:autoRedefine/>
    <w:uiPriority w:val="39"/>
    <w:unhideWhenUsed/>
    <w:rsid w:val="00FC5F5D"/>
    <w:pPr>
      <w:spacing w:after="0"/>
      <w:ind w:left="1760"/>
    </w:pPr>
    <w:rPr>
      <w:sz w:val="18"/>
      <w:szCs w:val="18"/>
    </w:rPr>
  </w:style>
  <w:style w:type="paragraph" w:styleId="Listepuces">
    <w:name w:val="List Bullet"/>
    <w:basedOn w:val="Normal"/>
    <w:autoRedefine/>
    <w:rsid w:val="00FC5F5D"/>
    <w:pPr>
      <w:spacing w:after="0"/>
      <w:ind w:left="567" w:hanging="567"/>
    </w:pPr>
    <w:rPr>
      <w:rFonts w:ascii="Times New Roman" w:eastAsia="Times New Roman" w:hAnsi="Times New Roman"/>
      <w:b/>
      <w:w w:val="0"/>
      <w:lang w:eastAsia="fr-CA"/>
    </w:rPr>
  </w:style>
  <w:style w:type="character" w:customStyle="1" w:styleId="DeltaViewInsertion">
    <w:name w:val="DeltaView Insertion"/>
    <w:rsid w:val="00FC5F5D"/>
    <w:rPr>
      <w:color w:val="0000FF"/>
      <w:spacing w:val="0"/>
      <w:u w:val="double"/>
    </w:rPr>
  </w:style>
  <w:style w:type="paragraph" w:styleId="Corpsdetexte3">
    <w:name w:val="Body Text 3"/>
    <w:basedOn w:val="Normal"/>
    <w:link w:val="Corpsdetexte3Car"/>
    <w:uiPriority w:val="99"/>
    <w:semiHidden/>
    <w:unhideWhenUsed/>
    <w:rsid w:val="00FC5F5D"/>
    <w:pPr>
      <w:spacing w:after="120"/>
    </w:pPr>
    <w:rPr>
      <w:rFonts w:cs="Arial"/>
      <w:sz w:val="16"/>
      <w:szCs w:val="16"/>
    </w:rPr>
  </w:style>
  <w:style w:type="character" w:customStyle="1" w:styleId="Corpsdetexte3Car">
    <w:name w:val="Corps de texte 3 Car"/>
    <w:basedOn w:val="Policepardfaut"/>
    <w:link w:val="Corpsdetexte3"/>
    <w:uiPriority w:val="99"/>
    <w:semiHidden/>
    <w:rsid w:val="00FC5F5D"/>
    <w:rPr>
      <w:rFonts w:ascii="Calibri" w:eastAsia="Calibri" w:hAnsi="Calibri" w:cs="Arial"/>
      <w:sz w:val="16"/>
      <w:szCs w:val="16"/>
    </w:rPr>
  </w:style>
  <w:style w:type="paragraph" w:styleId="Listepuces2">
    <w:name w:val="List Bullet 2"/>
    <w:basedOn w:val="Normal"/>
    <w:uiPriority w:val="99"/>
    <w:unhideWhenUsed/>
    <w:rsid w:val="00FC5F5D"/>
    <w:pPr>
      <w:numPr>
        <w:numId w:val="3"/>
      </w:numPr>
      <w:contextualSpacing/>
    </w:pPr>
    <w:rPr>
      <w:rFonts w:cs="Arial"/>
    </w:rPr>
  </w:style>
  <w:style w:type="paragraph" w:styleId="Retraitnormal">
    <w:name w:val="Normal Indent"/>
    <w:basedOn w:val="Normal"/>
    <w:rsid w:val="00FC5F5D"/>
    <w:pPr>
      <w:tabs>
        <w:tab w:val="left" w:pos="1134"/>
      </w:tabs>
      <w:suppressAutoHyphens/>
      <w:autoSpaceDE w:val="0"/>
      <w:autoSpaceDN w:val="0"/>
      <w:adjustRightInd w:val="0"/>
      <w:spacing w:after="240" w:line="240" w:lineRule="auto"/>
      <w:ind w:left="1080" w:hanging="513"/>
      <w:jc w:val="both"/>
    </w:pPr>
    <w:rPr>
      <w:rFonts w:ascii="Times New Roman" w:eastAsia="Times New Roman" w:hAnsi="Times New Roman"/>
      <w:sz w:val="24"/>
      <w:szCs w:val="24"/>
      <w:lang w:eastAsia="fr-CA"/>
    </w:rPr>
  </w:style>
  <w:style w:type="character" w:customStyle="1" w:styleId="grame">
    <w:name w:val="grame"/>
    <w:basedOn w:val="Policepardfaut"/>
    <w:rsid w:val="00FC5F5D"/>
  </w:style>
  <w:style w:type="character" w:customStyle="1" w:styleId="DeltaViewDeletion">
    <w:name w:val="DeltaView Deletion"/>
    <w:rsid w:val="00FC5F5D"/>
    <w:rPr>
      <w:strike/>
      <w:color w:val="FF0000"/>
      <w:spacing w:val="0"/>
    </w:rPr>
  </w:style>
  <w:style w:type="paragraph" w:customStyle="1" w:styleId="Head81">
    <w:name w:val="Head 8.1"/>
    <w:basedOn w:val="Normal"/>
    <w:rsid w:val="00FC5F5D"/>
    <w:pPr>
      <w:suppressAutoHyphens/>
      <w:spacing w:after="0" w:line="240" w:lineRule="auto"/>
      <w:jc w:val="center"/>
    </w:pPr>
    <w:rPr>
      <w:rFonts w:ascii="Times New Roman" w:eastAsia="Times New Roman" w:hAnsi="Times New Roman"/>
      <w:b/>
      <w:sz w:val="28"/>
      <w:szCs w:val="20"/>
      <w:lang w:eastAsia="fr-FR"/>
    </w:rPr>
  </w:style>
  <w:style w:type="character" w:customStyle="1" w:styleId="ExplorateurdedocumentsCar">
    <w:name w:val="Explorateur de documents Car"/>
    <w:link w:val="Explorateurdedocuments"/>
    <w:uiPriority w:val="99"/>
    <w:semiHidden/>
    <w:rsid w:val="00FC5F5D"/>
    <w:rPr>
      <w:rFonts w:ascii="Tahoma" w:eastAsia="Calibri" w:hAnsi="Tahoma" w:cs="Tahoma"/>
      <w:sz w:val="16"/>
      <w:szCs w:val="16"/>
    </w:rPr>
  </w:style>
  <w:style w:type="paragraph" w:styleId="Explorateurdedocuments">
    <w:name w:val="Document Map"/>
    <w:basedOn w:val="Normal"/>
    <w:link w:val="ExplorateurdedocumentsCar"/>
    <w:uiPriority w:val="99"/>
    <w:semiHidden/>
    <w:unhideWhenUsed/>
    <w:rsid w:val="00FC5F5D"/>
    <w:rPr>
      <w:rFonts w:ascii="Tahoma" w:hAnsi="Tahoma" w:cs="Tahoma"/>
      <w:sz w:val="16"/>
      <w:szCs w:val="16"/>
    </w:rPr>
  </w:style>
  <w:style w:type="character" w:customStyle="1" w:styleId="ExplorateurdedocumentsCar1">
    <w:name w:val="Explorateur de documents Car1"/>
    <w:basedOn w:val="Policepardfaut"/>
    <w:uiPriority w:val="99"/>
    <w:semiHidden/>
    <w:rsid w:val="00FC5F5D"/>
    <w:rPr>
      <w:rFonts w:ascii="Segoe UI" w:eastAsia="Calibri" w:hAnsi="Segoe UI" w:cs="Segoe UI"/>
      <w:sz w:val="16"/>
      <w:szCs w:val="16"/>
    </w:rPr>
  </w:style>
  <w:style w:type="paragraph" w:customStyle="1" w:styleId="ParaAttribute6">
    <w:name w:val="ParaAttribute6"/>
    <w:rsid w:val="00FC5F5D"/>
    <w:pPr>
      <w:widowControl w:val="0"/>
      <w:wordWrap w:val="0"/>
      <w:spacing w:after="0" w:line="240" w:lineRule="auto"/>
      <w:jc w:val="both"/>
    </w:pPr>
    <w:rPr>
      <w:rFonts w:ascii="Times New Roman" w:eastAsia="Batang" w:hAnsi="Times New Roman" w:cs="Times New Roman"/>
      <w:sz w:val="20"/>
      <w:szCs w:val="20"/>
      <w:lang w:eastAsia="fr-FR"/>
    </w:rPr>
  </w:style>
  <w:style w:type="character" w:customStyle="1" w:styleId="CharAttribute4">
    <w:name w:val="CharAttribute4"/>
    <w:rsid w:val="00FC5F5D"/>
    <w:rPr>
      <w:rFonts w:ascii="Calibri" w:eastAsia="Calibri" w:hAnsi="Calibri"/>
      <w:sz w:val="24"/>
    </w:rPr>
  </w:style>
  <w:style w:type="table" w:customStyle="1" w:styleId="TableGrid">
    <w:name w:val="TableGrid"/>
    <w:rsid w:val="002C1606"/>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9082">
      <w:bodyDiv w:val="1"/>
      <w:marLeft w:val="0"/>
      <w:marRight w:val="0"/>
      <w:marTop w:val="0"/>
      <w:marBottom w:val="0"/>
      <w:divBdr>
        <w:top w:val="none" w:sz="0" w:space="0" w:color="auto"/>
        <w:left w:val="none" w:sz="0" w:space="0" w:color="auto"/>
        <w:bottom w:val="none" w:sz="0" w:space="0" w:color="auto"/>
        <w:right w:val="none" w:sz="0" w:space="0" w:color="auto"/>
      </w:divBdr>
    </w:div>
    <w:div w:id="673386208">
      <w:bodyDiv w:val="1"/>
      <w:marLeft w:val="0"/>
      <w:marRight w:val="0"/>
      <w:marTop w:val="0"/>
      <w:marBottom w:val="0"/>
      <w:divBdr>
        <w:top w:val="none" w:sz="0" w:space="0" w:color="auto"/>
        <w:left w:val="none" w:sz="0" w:space="0" w:color="auto"/>
        <w:bottom w:val="none" w:sz="0" w:space="0" w:color="auto"/>
        <w:right w:val="none" w:sz="0" w:space="0" w:color="auto"/>
      </w:divBdr>
    </w:div>
    <w:div w:id="677345727">
      <w:bodyDiv w:val="1"/>
      <w:marLeft w:val="0"/>
      <w:marRight w:val="0"/>
      <w:marTop w:val="0"/>
      <w:marBottom w:val="0"/>
      <w:divBdr>
        <w:top w:val="none" w:sz="0" w:space="0" w:color="auto"/>
        <w:left w:val="none" w:sz="0" w:space="0" w:color="auto"/>
        <w:bottom w:val="none" w:sz="0" w:space="0" w:color="auto"/>
        <w:right w:val="none" w:sz="0" w:space="0" w:color="auto"/>
      </w:divBdr>
    </w:div>
    <w:div w:id="783382722">
      <w:bodyDiv w:val="1"/>
      <w:marLeft w:val="0"/>
      <w:marRight w:val="0"/>
      <w:marTop w:val="0"/>
      <w:marBottom w:val="0"/>
      <w:divBdr>
        <w:top w:val="none" w:sz="0" w:space="0" w:color="auto"/>
        <w:left w:val="none" w:sz="0" w:space="0" w:color="auto"/>
        <w:bottom w:val="none" w:sz="0" w:space="0" w:color="auto"/>
        <w:right w:val="none" w:sz="0" w:space="0" w:color="auto"/>
      </w:divBdr>
    </w:div>
    <w:div w:id="801268788">
      <w:bodyDiv w:val="1"/>
      <w:marLeft w:val="0"/>
      <w:marRight w:val="0"/>
      <w:marTop w:val="0"/>
      <w:marBottom w:val="0"/>
      <w:divBdr>
        <w:top w:val="none" w:sz="0" w:space="0" w:color="auto"/>
        <w:left w:val="none" w:sz="0" w:space="0" w:color="auto"/>
        <w:bottom w:val="none" w:sz="0" w:space="0" w:color="auto"/>
        <w:right w:val="none" w:sz="0" w:space="0" w:color="auto"/>
      </w:divBdr>
    </w:div>
    <w:div w:id="832142454">
      <w:bodyDiv w:val="1"/>
      <w:marLeft w:val="0"/>
      <w:marRight w:val="0"/>
      <w:marTop w:val="0"/>
      <w:marBottom w:val="0"/>
      <w:divBdr>
        <w:top w:val="none" w:sz="0" w:space="0" w:color="auto"/>
        <w:left w:val="none" w:sz="0" w:space="0" w:color="auto"/>
        <w:bottom w:val="none" w:sz="0" w:space="0" w:color="auto"/>
        <w:right w:val="none" w:sz="0" w:space="0" w:color="auto"/>
      </w:divBdr>
    </w:div>
    <w:div w:id="1100829920">
      <w:bodyDiv w:val="1"/>
      <w:marLeft w:val="0"/>
      <w:marRight w:val="0"/>
      <w:marTop w:val="0"/>
      <w:marBottom w:val="0"/>
      <w:divBdr>
        <w:top w:val="none" w:sz="0" w:space="0" w:color="auto"/>
        <w:left w:val="none" w:sz="0" w:space="0" w:color="auto"/>
        <w:bottom w:val="none" w:sz="0" w:space="0" w:color="auto"/>
        <w:right w:val="none" w:sz="0" w:space="0" w:color="auto"/>
      </w:divBdr>
    </w:div>
    <w:div w:id="1165125223">
      <w:bodyDiv w:val="1"/>
      <w:marLeft w:val="0"/>
      <w:marRight w:val="0"/>
      <w:marTop w:val="0"/>
      <w:marBottom w:val="0"/>
      <w:divBdr>
        <w:top w:val="none" w:sz="0" w:space="0" w:color="auto"/>
        <w:left w:val="none" w:sz="0" w:space="0" w:color="auto"/>
        <w:bottom w:val="none" w:sz="0" w:space="0" w:color="auto"/>
        <w:right w:val="none" w:sz="0" w:space="0" w:color="auto"/>
      </w:divBdr>
    </w:div>
    <w:div w:id="1257177640">
      <w:bodyDiv w:val="1"/>
      <w:marLeft w:val="0"/>
      <w:marRight w:val="0"/>
      <w:marTop w:val="0"/>
      <w:marBottom w:val="0"/>
      <w:divBdr>
        <w:top w:val="none" w:sz="0" w:space="0" w:color="auto"/>
        <w:left w:val="none" w:sz="0" w:space="0" w:color="auto"/>
        <w:bottom w:val="none" w:sz="0" w:space="0" w:color="auto"/>
        <w:right w:val="none" w:sz="0" w:space="0" w:color="auto"/>
      </w:divBdr>
    </w:div>
    <w:div w:id="1300915169">
      <w:bodyDiv w:val="1"/>
      <w:marLeft w:val="0"/>
      <w:marRight w:val="0"/>
      <w:marTop w:val="0"/>
      <w:marBottom w:val="0"/>
      <w:divBdr>
        <w:top w:val="none" w:sz="0" w:space="0" w:color="auto"/>
        <w:left w:val="none" w:sz="0" w:space="0" w:color="auto"/>
        <w:bottom w:val="none" w:sz="0" w:space="0" w:color="auto"/>
        <w:right w:val="none" w:sz="0" w:space="0" w:color="auto"/>
      </w:divBdr>
    </w:div>
    <w:div w:id="1385569248">
      <w:bodyDiv w:val="1"/>
      <w:marLeft w:val="0"/>
      <w:marRight w:val="0"/>
      <w:marTop w:val="0"/>
      <w:marBottom w:val="0"/>
      <w:divBdr>
        <w:top w:val="none" w:sz="0" w:space="0" w:color="auto"/>
        <w:left w:val="none" w:sz="0" w:space="0" w:color="auto"/>
        <w:bottom w:val="none" w:sz="0" w:space="0" w:color="auto"/>
        <w:right w:val="none" w:sz="0" w:space="0" w:color="auto"/>
      </w:divBdr>
    </w:div>
    <w:div w:id="1452867599">
      <w:bodyDiv w:val="1"/>
      <w:marLeft w:val="0"/>
      <w:marRight w:val="0"/>
      <w:marTop w:val="0"/>
      <w:marBottom w:val="0"/>
      <w:divBdr>
        <w:top w:val="none" w:sz="0" w:space="0" w:color="auto"/>
        <w:left w:val="none" w:sz="0" w:space="0" w:color="auto"/>
        <w:bottom w:val="none" w:sz="0" w:space="0" w:color="auto"/>
        <w:right w:val="none" w:sz="0" w:space="0" w:color="auto"/>
      </w:divBdr>
    </w:div>
    <w:div w:id="1513835239">
      <w:bodyDiv w:val="1"/>
      <w:marLeft w:val="0"/>
      <w:marRight w:val="0"/>
      <w:marTop w:val="0"/>
      <w:marBottom w:val="0"/>
      <w:divBdr>
        <w:top w:val="none" w:sz="0" w:space="0" w:color="auto"/>
        <w:left w:val="none" w:sz="0" w:space="0" w:color="auto"/>
        <w:bottom w:val="none" w:sz="0" w:space="0" w:color="auto"/>
        <w:right w:val="none" w:sz="0" w:space="0" w:color="auto"/>
      </w:divBdr>
    </w:div>
    <w:div w:id="1660229340">
      <w:bodyDiv w:val="1"/>
      <w:marLeft w:val="0"/>
      <w:marRight w:val="0"/>
      <w:marTop w:val="0"/>
      <w:marBottom w:val="0"/>
      <w:divBdr>
        <w:top w:val="none" w:sz="0" w:space="0" w:color="auto"/>
        <w:left w:val="none" w:sz="0" w:space="0" w:color="auto"/>
        <w:bottom w:val="none" w:sz="0" w:space="0" w:color="auto"/>
        <w:right w:val="none" w:sz="0" w:space="0" w:color="auto"/>
      </w:divBdr>
    </w:div>
    <w:div w:id="1690988766">
      <w:bodyDiv w:val="1"/>
      <w:marLeft w:val="0"/>
      <w:marRight w:val="0"/>
      <w:marTop w:val="0"/>
      <w:marBottom w:val="0"/>
      <w:divBdr>
        <w:top w:val="none" w:sz="0" w:space="0" w:color="auto"/>
        <w:left w:val="none" w:sz="0" w:space="0" w:color="auto"/>
        <w:bottom w:val="none" w:sz="0" w:space="0" w:color="auto"/>
        <w:right w:val="none" w:sz="0" w:space="0" w:color="auto"/>
      </w:divBdr>
    </w:div>
    <w:div w:id="1696153419">
      <w:bodyDiv w:val="1"/>
      <w:marLeft w:val="0"/>
      <w:marRight w:val="0"/>
      <w:marTop w:val="0"/>
      <w:marBottom w:val="0"/>
      <w:divBdr>
        <w:top w:val="none" w:sz="0" w:space="0" w:color="auto"/>
        <w:left w:val="none" w:sz="0" w:space="0" w:color="auto"/>
        <w:bottom w:val="none" w:sz="0" w:space="0" w:color="auto"/>
        <w:right w:val="none" w:sz="0" w:space="0" w:color="auto"/>
      </w:divBdr>
    </w:div>
    <w:div w:id="1698964292">
      <w:bodyDiv w:val="1"/>
      <w:marLeft w:val="0"/>
      <w:marRight w:val="0"/>
      <w:marTop w:val="0"/>
      <w:marBottom w:val="0"/>
      <w:divBdr>
        <w:top w:val="none" w:sz="0" w:space="0" w:color="auto"/>
        <w:left w:val="none" w:sz="0" w:space="0" w:color="auto"/>
        <w:bottom w:val="none" w:sz="0" w:space="0" w:color="auto"/>
        <w:right w:val="none" w:sz="0" w:space="0" w:color="auto"/>
      </w:divBdr>
    </w:div>
    <w:div w:id="1768650444">
      <w:bodyDiv w:val="1"/>
      <w:marLeft w:val="0"/>
      <w:marRight w:val="0"/>
      <w:marTop w:val="0"/>
      <w:marBottom w:val="0"/>
      <w:divBdr>
        <w:top w:val="none" w:sz="0" w:space="0" w:color="auto"/>
        <w:left w:val="none" w:sz="0" w:space="0" w:color="auto"/>
        <w:bottom w:val="none" w:sz="0" w:space="0" w:color="auto"/>
        <w:right w:val="none" w:sz="0" w:space="0" w:color="auto"/>
      </w:divBdr>
    </w:div>
    <w:div w:id="1879852397">
      <w:bodyDiv w:val="1"/>
      <w:marLeft w:val="0"/>
      <w:marRight w:val="0"/>
      <w:marTop w:val="0"/>
      <w:marBottom w:val="0"/>
      <w:divBdr>
        <w:top w:val="none" w:sz="0" w:space="0" w:color="auto"/>
        <w:left w:val="none" w:sz="0" w:space="0" w:color="auto"/>
        <w:bottom w:val="none" w:sz="0" w:space="0" w:color="auto"/>
        <w:right w:val="none" w:sz="0" w:space="0" w:color="auto"/>
      </w:divBdr>
    </w:div>
    <w:div w:id="1922137792">
      <w:bodyDiv w:val="1"/>
      <w:marLeft w:val="0"/>
      <w:marRight w:val="0"/>
      <w:marTop w:val="0"/>
      <w:marBottom w:val="0"/>
      <w:divBdr>
        <w:top w:val="none" w:sz="0" w:space="0" w:color="auto"/>
        <w:left w:val="none" w:sz="0" w:space="0" w:color="auto"/>
        <w:bottom w:val="none" w:sz="0" w:space="0" w:color="auto"/>
        <w:right w:val="none" w:sz="0" w:space="0" w:color="auto"/>
      </w:divBdr>
    </w:div>
    <w:div w:id="1964846268">
      <w:bodyDiv w:val="1"/>
      <w:marLeft w:val="0"/>
      <w:marRight w:val="0"/>
      <w:marTop w:val="0"/>
      <w:marBottom w:val="0"/>
      <w:divBdr>
        <w:top w:val="none" w:sz="0" w:space="0" w:color="auto"/>
        <w:left w:val="none" w:sz="0" w:space="0" w:color="auto"/>
        <w:bottom w:val="none" w:sz="0" w:space="0" w:color="auto"/>
        <w:right w:val="none" w:sz="0" w:space="0" w:color="auto"/>
      </w:divBdr>
    </w:div>
    <w:div w:id="2000187230">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092971649">
      <w:bodyDiv w:val="1"/>
      <w:marLeft w:val="0"/>
      <w:marRight w:val="0"/>
      <w:marTop w:val="0"/>
      <w:marBottom w:val="0"/>
      <w:divBdr>
        <w:top w:val="none" w:sz="0" w:space="0" w:color="auto"/>
        <w:left w:val="none" w:sz="0" w:space="0" w:color="auto"/>
        <w:bottom w:val="none" w:sz="0" w:space="0" w:color="auto"/>
        <w:right w:val="none" w:sz="0" w:space="0" w:color="auto"/>
      </w:divBdr>
    </w:div>
    <w:div w:id="21204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undp.org/content/burkina_faso/fr/home/operations/procuremen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res.burkina@undp.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burkina@und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stry.bf@und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gistry.b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14118</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Banlongar</dc:creator>
  <cp:lastModifiedBy>Aminata Gueye-Cisse</cp:lastModifiedBy>
  <cp:revision>2</cp:revision>
  <cp:lastPrinted>2020-10-13T12:20:00Z</cp:lastPrinted>
  <dcterms:created xsi:type="dcterms:W3CDTF">2021-02-23T00:56:00Z</dcterms:created>
  <dcterms:modified xsi:type="dcterms:W3CDTF">2021-02-23T00:56:00Z</dcterms:modified>
</cp:coreProperties>
</file>