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4241E" w14:textId="77777777" w:rsidR="00B2472B" w:rsidRPr="00C02A8D" w:rsidRDefault="006E022C">
      <w:pPr>
        <w:pStyle w:val="Heading1"/>
        <w:spacing w:before="39"/>
        <w:ind w:left="2545" w:right="2559"/>
        <w:jc w:val="center"/>
        <w:rPr>
          <w:rFonts w:asciiTheme="minorHAnsi" w:hAnsiTheme="minorHAnsi" w:cstheme="minorHAnsi"/>
        </w:rPr>
      </w:pPr>
      <w:r w:rsidRPr="00C02A8D">
        <w:rPr>
          <w:rFonts w:asciiTheme="minorHAnsi" w:hAnsiTheme="minorHAnsi" w:cstheme="minorHAnsi"/>
        </w:rPr>
        <w:t>Terms of Reference</w:t>
      </w:r>
    </w:p>
    <w:p w14:paraId="39EA38D0" w14:textId="160A7F3C" w:rsidR="00B2472B" w:rsidRPr="00C02A8D" w:rsidRDefault="00896293">
      <w:pPr>
        <w:spacing w:before="181"/>
        <w:ind w:left="2545" w:right="2560"/>
        <w:jc w:val="center"/>
        <w:rPr>
          <w:rFonts w:asciiTheme="minorHAnsi" w:hAnsiTheme="minorHAnsi" w:cstheme="minorHAnsi"/>
          <w:b/>
        </w:rPr>
      </w:pPr>
      <w:r w:rsidRPr="00C02A8D">
        <w:rPr>
          <w:rFonts w:asciiTheme="minorHAnsi" w:hAnsiTheme="minorHAnsi" w:cstheme="minorHAnsi"/>
          <w:b/>
        </w:rPr>
        <w:t>Creative Writer</w:t>
      </w:r>
      <w:r w:rsidR="00FC6796" w:rsidRPr="00C02A8D">
        <w:rPr>
          <w:rFonts w:asciiTheme="minorHAnsi" w:hAnsiTheme="minorHAnsi" w:cstheme="minorHAnsi"/>
          <w:b/>
        </w:rPr>
        <w:t xml:space="preserve"> Consultant</w:t>
      </w:r>
    </w:p>
    <w:p w14:paraId="699259F4" w14:textId="77777777" w:rsidR="00B2472B" w:rsidRPr="00C02A8D" w:rsidRDefault="00B2472B">
      <w:pPr>
        <w:pStyle w:val="BodyText"/>
        <w:ind w:left="0"/>
        <w:rPr>
          <w:rFonts w:asciiTheme="minorHAnsi" w:hAnsiTheme="minorHAnsi" w:cstheme="minorHAnsi"/>
          <w:b/>
        </w:rPr>
      </w:pPr>
    </w:p>
    <w:p w14:paraId="2E91DDE7" w14:textId="77777777" w:rsidR="00B2472B" w:rsidRPr="00C02A8D" w:rsidRDefault="00B2472B">
      <w:pPr>
        <w:pStyle w:val="BodyText"/>
        <w:spacing w:before="8"/>
        <w:ind w:left="0"/>
        <w:rPr>
          <w:rFonts w:asciiTheme="minorHAnsi" w:hAnsiTheme="minorHAnsi" w:cstheme="minorHAnsi"/>
          <w:b/>
        </w:rPr>
      </w:pPr>
    </w:p>
    <w:tbl>
      <w:tblPr>
        <w:tblW w:w="0" w:type="auto"/>
        <w:tblCellMar>
          <w:top w:w="15" w:type="dxa"/>
          <w:left w:w="15" w:type="dxa"/>
          <w:bottom w:w="15" w:type="dxa"/>
          <w:right w:w="15" w:type="dxa"/>
        </w:tblCellMar>
        <w:tblLook w:val="04A0" w:firstRow="1" w:lastRow="0" w:firstColumn="1" w:lastColumn="0" w:noHBand="0" w:noVBand="1"/>
      </w:tblPr>
      <w:tblGrid>
        <w:gridCol w:w="4230"/>
        <w:gridCol w:w="5350"/>
      </w:tblGrid>
      <w:tr w:rsidR="00FC6796" w:rsidRPr="00C02A8D" w14:paraId="01E11AF6" w14:textId="77777777" w:rsidTr="005E6382">
        <w:tc>
          <w:tcPr>
            <w:tcW w:w="4230" w:type="dxa"/>
            <w:shd w:val="clear" w:color="auto" w:fill="auto"/>
            <w:hideMark/>
          </w:tcPr>
          <w:p w14:paraId="7807AEF1" w14:textId="07F0D0D4" w:rsidR="00FC6796" w:rsidRPr="00C02A8D" w:rsidRDefault="00FC6796" w:rsidP="00FC6796">
            <w:pPr>
              <w:rPr>
                <w:rFonts w:asciiTheme="minorHAnsi" w:eastAsia="Times New Roman" w:hAnsiTheme="minorHAnsi" w:cstheme="minorHAnsi"/>
              </w:rPr>
            </w:pPr>
            <w:r w:rsidRPr="00C02A8D">
              <w:rPr>
                <w:rFonts w:asciiTheme="minorHAnsi" w:eastAsia="Times New Roman" w:hAnsiTheme="minorHAnsi" w:cstheme="minorHAnsi"/>
                <w:b/>
                <w:bCs/>
                <w:bdr w:val="none" w:sz="0" w:space="0" w:color="auto" w:frame="1"/>
              </w:rPr>
              <w:t>Location:</w:t>
            </w:r>
          </w:p>
        </w:tc>
        <w:tc>
          <w:tcPr>
            <w:tcW w:w="5350" w:type="dxa"/>
            <w:shd w:val="clear" w:color="auto" w:fill="auto"/>
            <w:hideMark/>
          </w:tcPr>
          <w:p w14:paraId="59CF5447" w14:textId="5D2753CF" w:rsidR="00FC6796" w:rsidRPr="00C02A8D" w:rsidRDefault="00FC6796" w:rsidP="00FC6796">
            <w:pPr>
              <w:rPr>
                <w:rFonts w:asciiTheme="minorHAnsi" w:eastAsia="Times New Roman" w:hAnsiTheme="minorHAnsi" w:cstheme="minorHAnsi"/>
              </w:rPr>
            </w:pPr>
            <w:r w:rsidRPr="00C02A8D">
              <w:rPr>
                <w:rFonts w:asciiTheme="minorHAnsi" w:eastAsia="Times New Roman" w:hAnsiTheme="minorHAnsi" w:cstheme="minorHAnsi"/>
              </w:rPr>
              <w:t>Home based</w:t>
            </w:r>
          </w:p>
        </w:tc>
      </w:tr>
      <w:tr w:rsidR="00FC6796" w:rsidRPr="00C02A8D" w14:paraId="7420CF4D" w14:textId="77777777" w:rsidTr="005E6382">
        <w:tc>
          <w:tcPr>
            <w:tcW w:w="4230" w:type="dxa"/>
            <w:shd w:val="clear" w:color="auto" w:fill="auto"/>
            <w:hideMark/>
          </w:tcPr>
          <w:p w14:paraId="33D409D0" w14:textId="73EEC900" w:rsidR="00FC6796" w:rsidRPr="00C02A8D" w:rsidRDefault="00FC6796" w:rsidP="00FC6796">
            <w:pPr>
              <w:rPr>
                <w:rFonts w:asciiTheme="minorHAnsi" w:eastAsia="Times New Roman" w:hAnsiTheme="minorHAnsi" w:cstheme="minorHAnsi"/>
              </w:rPr>
            </w:pPr>
            <w:r w:rsidRPr="00C02A8D">
              <w:rPr>
                <w:rFonts w:asciiTheme="minorHAnsi" w:eastAsia="Times New Roman" w:hAnsiTheme="minorHAnsi" w:cstheme="minorHAnsi"/>
                <w:b/>
                <w:bCs/>
                <w:bdr w:val="none" w:sz="0" w:space="0" w:color="auto" w:frame="1"/>
              </w:rPr>
              <w:t>Application Deadline:</w:t>
            </w:r>
          </w:p>
        </w:tc>
        <w:tc>
          <w:tcPr>
            <w:tcW w:w="5350" w:type="dxa"/>
            <w:shd w:val="clear" w:color="auto" w:fill="auto"/>
            <w:hideMark/>
          </w:tcPr>
          <w:p w14:paraId="68893E1D" w14:textId="166B6524" w:rsidR="00FC6796" w:rsidRPr="00C02A8D" w:rsidRDefault="00C226D5" w:rsidP="00FC6796">
            <w:pPr>
              <w:rPr>
                <w:rFonts w:asciiTheme="minorHAnsi" w:eastAsia="Times New Roman" w:hAnsiTheme="minorHAnsi" w:cstheme="minorHAnsi"/>
              </w:rPr>
            </w:pPr>
            <w:r w:rsidRPr="00C02A8D">
              <w:rPr>
                <w:rFonts w:asciiTheme="minorHAnsi" w:eastAsia="Times New Roman" w:hAnsiTheme="minorHAnsi" w:cstheme="minorHAnsi"/>
              </w:rPr>
              <w:t>1</w:t>
            </w:r>
            <w:r w:rsidR="00683BF0">
              <w:rPr>
                <w:rFonts w:asciiTheme="minorHAnsi" w:eastAsia="Times New Roman" w:hAnsiTheme="minorHAnsi" w:cstheme="minorHAnsi"/>
              </w:rPr>
              <w:t>9</w:t>
            </w:r>
            <w:r w:rsidR="00FC6796" w:rsidRPr="00C02A8D">
              <w:rPr>
                <w:rFonts w:asciiTheme="minorHAnsi" w:eastAsia="Times New Roman" w:hAnsiTheme="minorHAnsi" w:cstheme="minorHAnsi"/>
              </w:rPr>
              <w:t>-</w:t>
            </w:r>
            <w:r w:rsidR="00374699" w:rsidRPr="00C02A8D">
              <w:rPr>
                <w:rFonts w:asciiTheme="minorHAnsi" w:eastAsia="Times New Roman" w:hAnsiTheme="minorHAnsi" w:cstheme="minorHAnsi"/>
              </w:rPr>
              <w:t>March</w:t>
            </w:r>
            <w:r w:rsidR="00FC6796" w:rsidRPr="00C02A8D">
              <w:rPr>
                <w:rFonts w:asciiTheme="minorHAnsi" w:eastAsia="Times New Roman" w:hAnsiTheme="minorHAnsi" w:cstheme="minorHAnsi"/>
              </w:rPr>
              <w:t>-21 </w:t>
            </w:r>
          </w:p>
        </w:tc>
      </w:tr>
      <w:tr w:rsidR="00FC6796" w:rsidRPr="00C02A8D" w14:paraId="1333B386" w14:textId="77777777" w:rsidTr="005E6382">
        <w:tc>
          <w:tcPr>
            <w:tcW w:w="4230" w:type="dxa"/>
            <w:shd w:val="clear" w:color="auto" w:fill="auto"/>
            <w:hideMark/>
          </w:tcPr>
          <w:p w14:paraId="29BDA4FA" w14:textId="2AA20C79" w:rsidR="00FC6796" w:rsidRPr="00C02A8D" w:rsidRDefault="00FC6796" w:rsidP="00FC6796">
            <w:pPr>
              <w:rPr>
                <w:rFonts w:asciiTheme="minorHAnsi" w:eastAsia="Times New Roman" w:hAnsiTheme="minorHAnsi" w:cstheme="minorHAnsi"/>
              </w:rPr>
            </w:pPr>
            <w:r w:rsidRPr="00C02A8D">
              <w:rPr>
                <w:rFonts w:asciiTheme="minorHAnsi" w:eastAsia="Times New Roman" w:hAnsiTheme="minorHAnsi" w:cstheme="minorHAnsi"/>
                <w:b/>
                <w:bCs/>
                <w:bdr w:val="none" w:sz="0" w:space="0" w:color="auto" w:frame="1"/>
              </w:rPr>
              <w:t>Type of Contract:</w:t>
            </w:r>
          </w:p>
        </w:tc>
        <w:tc>
          <w:tcPr>
            <w:tcW w:w="5350" w:type="dxa"/>
            <w:shd w:val="clear" w:color="auto" w:fill="auto"/>
            <w:hideMark/>
          </w:tcPr>
          <w:p w14:paraId="6B6EC2CA" w14:textId="77777777" w:rsidR="00FC6796" w:rsidRPr="00C02A8D" w:rsidRDefault="00FC6796" w:rsidP="00FC6796">
            <w:pPr>
              <w:rPr>
                <w:rFonts w:asciiTheme="minorHAnsi" w:eastAsia="Times New Roman" w:hAnsiTheme="minorHAnsi" w:cstheme="minorHAnsi"/>
              </w:rPr>
            </w:pPr>
            <w:r w:rsidRPr="00C02A8D">
              <w:rPr>
                <w:rFonts w:asciiTheme="minorHAnsi" w:eastAsia="Times New Roman" w:hAnsiTheme="minorHAnsi" w:cstheme="minorHAnsi"/>
              </w:rPr>
              <w:t>Individual Contract</w:t>
            </w:r>
          </w:p>
        </w:tc>
      </w:tr>
      <w:tr w:rsidR="00FC6796" w:rsidRPr="00C02A8D" w14:paraId="5E0D8CAA" w14:textId="77777777" w:rsidTr="005E6382">
        <w:tc>
          <w:tcPr>
            <w:tcW w:w="4230" w:type="dxa"/>
            <w:shd w:val="clear" w:color="auto" w:fill="auto"/>
            <w:hideMark/>
          </w:tcPr>
          <w:p w14:paraId="417AE423" w14:textId="25C54105" w:rsidR="00FC6796" w:rsidRPr="00C02A8D" w:rsidRDefault="00FC6796" w:rsidP="00FC6796">
            <w:pPr>
              <w:rPr>
                <w:rFonts w:asciiTheme="minorHAnsi" w:eastAsia="Times New Roman" w:hAnsiTheme="minorHAnsi" w:cstheme="minorHAnsi"/>
              </w:rPr>
            </w:pPr>
            <w:r w:rsidRPr="00C02A8D">
              <w:rPr>
                <w:rFonts w:asciiTheme="minorHAnsi" w:eastAsia="Times New Roman" w:hAnsiTheme="minorHAnsi" w:cstheme="minorHAnsi"/>
                <w:b/>
                <w:bCs/>
                <w:bdr w:val="none" w:sz="0" w:space="0" w:color="auto" w:frame="1"/>
              </w:rPr>
              <w:t>Post Level:</w:t>
            </w:r>
          </w:p>
        </w:tc>
        <w:tc>
          <w:tcPr>
            <w:tcW w:w="5350" w:type="dxa"/>
            <w:shd w:val="clear" w:color="auto" w:fill="auto"/>
            <w:hideMark/>
          </w:tcPr>
          <w:p w14:paraId="228EDEFE" w14:textId="45E03016" w:rsidR="00FC6796" w:rsidRPr="00C02A8D" w:rsidRDefault="00896293" w:rsidP="00FC6796">
            <w:pPr>
              <w:rPr>
                <w:rFonts w:asciiTheme="minorHAnsi" w:eastAsia="Times New Roman" w:hAnsiTheme="minorHAnsi" w:cstheme="minorHAnsi"/>
              </w:rPr>
            </w:pPr>
            <w:r w:rsidRPr="00C02A8D">
              <w:rPr>
                <w:rFonts w:asciiTheme="minorHAnsi" w:eastAsia="Times New Roman" w:hAnsiTheme="minorHAnsi" w:cstheme="minorHAnsi"/>
              </w:rPr>
              <w:t xml:space="preserve">International </w:t>
            </w:r>
            <w:r w:rsidR="00FC6796" w:rsidRPr="00C02A8D">
              <w:rPr>
                <w:rFonts w:asciiTheme="minorHAnsi" w:eastAsia="Times New Roman" w:hAnsiTheme="minorHAnsi" w:cstheme="minorHAnsi"/>
              </w:rPr>
              <w:t>Consultant</w:t>
            </w:r>
          </w:p>
        </w:tc>
      </w:tr>
      <w:tr w:rsidR="00FC6796" w:rsidRPr="00C02A8D" w14:paraId="51384AD7" w14:textId="77777777" w:rsidTr="005E6382">
        <w:tc>
          <w:tcPr>
            <w:tcW w:w="4230" w:type="dxa"/>
            <w:shd w:val="clear" w:color="auto" w:fill="auto"/>
            <w:hideMark/>
          </w:tcPr>
          <w:p w14:paraId="48DA4028" w14:textId="7D445011" w:rsidR="00FC6796" w:rsidRPr="00C02A8D" w:rsidRDefault="00FC6796" w:rsidP="00FC6796">
            <w:pPr>
              <w:rPr>
                <w:rFonts w:asciiTheme="minorHAnsi" w:eastAsia="Times New Roman" w:hAnsiTheme="minorHAnsi" w:cstheme="minorHAnsi"/>
              </w:rPr>
            </w:pPr>
            <w:r w:rsidRPr="00C02A8D">
              <w:rPr>
                <w:rFonts w:asciiTheme="minorHAnsi" w:eastAsia="Times New Roman" w:hAnsiTheme="minorHAnsi" w:cstheme="minorHAnsi"/>
                <w:b/>
                <w:bCs/>
                <w:bdr w:val="none" w:sz="0" w:space="0" w:color="auto" w:frame="1"/>
              </w:rPr>
              <w:t>Languages Required:</w:t>
            </w:r>
          </w:p>
        </w:tc>
        <w:tc>
          <w:tcPr>
            <w:tcW w:w="5350" w:type="dxa"/>
            <w:shd w:val="clear" w:color="auto" w:fill="auto"/>
            <w:hideMark/>
          </w:tcPr>
          <w:p w14:paraId="77DC15AB" w14:textId="6AA14166" w:rsidR="00FC6796" w:rsidRPr="00C02A8D" w:rsidRDefault="00FC6796" w:rsidP="00FC6796">
            <w:pPr>
              <w:rPr>
                <w:rFonts w:asciiTheme="minorHAnsi" w:eastAsia="Times New Roman" w:hAnsiTheme="minorHAnsi" w:cstheme="minorHAnsi"/>
              </w:rPr>
            </w:pPr>
            <w:r w:rsidRPr="00C02A8D">
              <w:rPr>
                <w:rFonts w:asciiTheme="minorHAnsi" w:eastAsia="Times New Roman" w:hAnsiTheme="minorHAnsi" w:cstheme="minorHAnsi"/>
              </w:rPr>
              <w:t>English</w:t>
            </w:r>
            <w:r w:rsidR="00896293" w:rsidRPr="00C02A8D">
              <w:rPr>
                <w:rFonts w:asciiTheme="minorHAnsi" w:eastAsia="Times New Roman" w:hAnsiTheme="minorHAnsi" w:cstheme="minorHAnsi"/>
              </w:rPr>
              <w:t xml:space="preserve">, Arabic </w:t>
            </w:r>
            <w:r w:rsidR="00AD4F5F" w:rsidRPr="00C02A8D">
              <w:rPr>
                <w:rFonts w:asciiTheme="minorHAnsi" w:eastAsia="Times New Roman" w:hAnsiTheme="minorHAnsi" w:cstheme="minorHAnsi"/>
              </w:rPr>
              <w:t xml:space="preserve">is an asset. </w:t>
            </w:r>
          </w:p>
        </w:tc>
      </w:tr>
      <w:tr w:rsidR="00FC6796" w:rsidRPr="00C02A8D" w14:paraId="1A20F7E8" w14:textId="77777777" w:rsidTr="005E6382">
        <w:tc>
          <w:tcPr>
            <w:tcW w:w="4230" w:type="dxa"/>
            <w:shd w:val="clear" w:color="auto" w:fill="auto"/>
            <w:hideMark/>
          </w:tcPr>
          <w:p w14:paraId="779BEE8C" w14:textId="4FB64A8E" w:rsidR="00FC6796" w:rsidRPr="00C02A8D" w:rsidRDefault="00FC6796" w:rsidP="00FC6796">
            <w:pPr>
              <w:rPr>
                <w:rFonts w:asciiTheme="minorHAnsi" w:eastAsia="Times New Roman" w:hAnsiTheme="minorHAnsi" w:cstheme="minorHAnsi"/>
              </w:rPr>
            </w:pPr>
            <w:r w:rsidRPr="00C02A8D">
              <w:rPr>
                <w:rFonts w:asciiTheme="minorHAnsi" w:eastAsia="Times New Roman" w:hAnsiTheme="minorHAnsi" w:cstheme="minorHAnsi"/>
                <w:b/>
                <w:bCs/>
                <w:bdr w:val="none" w:sz="0" w:space="0" w:color="auto" w:frame="1"/>
              </w:rPr>
              <w:t>Starting Date</w:t>
            </w:r>
            <w:r w:rsidR="00EF5880" w:rsidRPr="00C02A8D">
              <w:rPr>
                <w:rFonts w:asciiTheme="minorHAnsi" w:eastAsia="Times New Roman" w:hAnsiTheme="minorHAnsi" w:cstheme="minorHAnsi"/>
                <w:b/>
                <w:bCs/>
                <w:bdr w:val="none" w:sz="0" w:space="0" w:color="auto" w:frame="1"/>
              </w:rPr>
              <w:t xml:space="preserve"> of assignment</w:t>
            </w:r>
            <w:r w:rsidRPr="00C02A8D">
              <w:rPr>
                <w:rFonts w:asciiTheme="minorHAnsi" w:eastAsia="Times New Roman" w:hAnsiTheme="minorHAnsi" w:cstheme="minorHAnsi"/>
                <w:b/>
                <w:bCs/>
                <w:bdr w:val="none" w:sz="0" w:space="0" w:color="auto" w:frame="1"/>
              </w:rPr>
              <w:t>:</w:t>
            </w:r>
            <w:r w:rsidRPr="00C02A8D">
              <w:rPr>
                <w:rFonts w:asciiTheme="minorHAnsi" w:eastAsia="Times New Roman" w:hAnsiTheme="minorHAnsi" w:cstheme="minorHAnsi"/>
              </w:rPr>
              <w:br/>
            </w:r>
          </w:p>
        </w:tc>
        <w:tc>
          <w:tcPr>
            <w:tcW w:w="5350" w:type="dxa"/>
            <w:shd w:val="clear" w:color="auto" w:fill="auto"/>
            <w:hideMark/>
          </w:tcPr>
          <w:p w14:paraId="341B65E6" w14:textId="5D74B358" w:rsidR="00FC6796" w:rsidRPr="00C02A8D" w:rsidRDefault="00896293" w:rsidP="00FC6796">
            <w:pPr>
              <w:rPr>
                <w:rFonts w:asciiTheme="minorHAnsi" w:eastAsia="Times New Roman" w:hAnsiTheme="minorHAnsi" w:cstheme="minorHAnsi"/>
              </w:rPr>
            </w:pPr>
            <w:r w:rsidRPr="00C02A8D">
              <w:rPr>
                <w:rFonts w:asciiTheme="minorHAnsi" w:eastAsia="Times New Roman" w:hAnsiTheme="minorHAnsi" w:cstheme="minorHAnsi"/>
              </w:rPr>
              <w:t>1</w:t>
            </w:r>
            <w:r w:rsidR="00FC6796" w:rsidRPr="00C02A8D">
              <w:rPr>
                <w:rFonts w:asciiTheme="minorHAnsi" w:eastAsia="Times New Roman" w:hAnsiTheme="minorHAnsi" w:cstheme="minorHAnsi"/>
              </w:rPr>
              <w:t>-</w:t>
            </w:r>
            <w:r w:rsidR="00C226D5" w:rsidRPr="00C02A8D">
              <w:rPr>
                <w:rFonts w:asciiTheme="minorHAnsi" w:eastAsia="Times New Roman" w:hAnsiTheme="minorHAnsi" w:cstheme="minorHAnsi"/>
              </w:rPr>
              <w:t>April</w:t>
            </w:r>
            <w:r w:rsidR="00FC6796" w:rsidRPr="00C02A8D">
              <w:rPr>
                <w:rFonts w:asciiTheme="minorHAnsi" w:eastAsia="Times New Roman" w:hAnsiTheme="minorHAnsi" w:cstheme="minorHAnsi"/>
              </w:rPr>
              <w:t>-2021</w:t>
            </w:r>
          </w:p>
        </w:tc>
      </w:tr>
      <w:tr w:rsidR="00FC6796" w:rsidRPr="00C02A8D" w14:paraId="0A345344" w14:textId="77777777" w:rsidTr="005E6382">
        <w:tc>
          <w:tcPr>
            <w:tcW w:w="4230" w:type="dxa"/>
            <w:shd w:val="clear" w:color="auto" w:fill="auto"/>
            <w:hideMark/>
          </w:tcPr>
          <w:p w14:paraId="7DD34077" w14:textId="37C62C5D" w:rsidR="00FC6796" w:rsidRPr="00C02A8D" w:rsidRDefault="00FC6796" w:rsidP="00FC6796">
            <w:pPr>
              <w:rPr>
                <w:rFonts w:asciiTheme="minorHAnsi" w:eastAsia="Times New Roman" w:hAnsiTheme="minorHAnsi" w:cstheme="minorHAnsi"/>
              </w:rPr>
            </w:pPr>
            <w:r w:rsidRPr="00C02A8D">
              <w:rPr>
                <w:rFonts w:asciiTheme="minorHAnsi" w:eastAsia="Times New Roman" w:hAnsiTheme="minorHAnsi" w:cstheme="minorHAnsi"/>
                <w:b/>
                <w:bCs/>
                <w:bdr w:val="none" w:sz="0" w:space="0" w:color="auto" w:frame="1"/>
              </w:rPr>
              <w:t>Duration of Initial Contract:</w:t>
            </w:r>
          </w:p>
        </w:tc>
        <w:tc>
          <w:tcPr>
            <w:tcW w:w="5350" w:type="dxa"/>
            <w:shd w:val="clear" w:color="auto" w:fill="auto"/>
            <w:hideMark/>
          </w:tcPr>
          <w:p w14:paraId="2C5D167C" w14:textId="66470F1F" w:rsidR="00FC6796" w:rsidRPr="00C02A8D" w:rsidRDefault="009E35FB" w:rsidP="00FC6796">
            <w:pPr>
              <w:rPr>
                <w:rFonts w:asciiTheme="minorHAnsi" w:eastAsia="Times New Roman" w:hAnsiTheme="minorHAnsi" w:cstheme="minorHAnsi"/>
              </w:rPr>
            </w:pPr>
            <w:r w:rsidRPr="00C02A8D">
              <w:rPr>
                <w:rFonts w:asciiTheme="minorHAnsi" w:eastAsia="Times New Roman" w:hAnsiTheme="minorHAnsi" w:cstheme="minorHAnsi"/>
              </w:rPr>
              <w:t xml:space="preserve">Up to </w:t>
            </w:r>
            <w:r w:rsidR="00C226D5" w:rsidRPr="00C02A8D">
              <w:rPr>
                <w:rFonts w:asciiTheme="minorHAnsi" w:eastAsia="Times New Roman" w:hAnsiTheme="minorHAnsi" w:cstheme="minorHAnsi"/>
              </w:rPr>
              <w:t>45</w:t>
            </w:r>
            <w:r w:rsidR="0047431C" w:rsidRPr="00C02A8D">
              <w:rPr>
                <w:rFonts w:asciiTheme="minorHAnsi" w:eastAsia="Times New Roman" w:hAnsiTheme="minorHAnsi" w:cstheme="minorHAnsi"/>
              </w:rPr>
              <w:t xml:space="preserve"> </w:t>
            </w:r>
            <w:r w:rsidRPr="00C02A8D">
              <w:rPr>
                <w:rFonts w:asciiTheme="minorHAnsi" w:eastAsia="Times New Roman" w:hAnsiTheme="minorHAnsi" w:cstheme="minorHAnsi"/>
              </w:rPr>
              <w:t>days</w:t>
            </w:r>
          </w:p>
        </w:tc>
      </w:tr>
      <w:tr w:rsidR="00FC6796" w:rsidRPr="00C02A8D" w14:paraId="796A8EAF" w14:textId="77777777" w:rsidTr="005E6382">
        <w:trPr>
          <w:trHeight w:val="225"/>
        </w:trPr>
        <w:tc>
          <w:tcPr>
            <w:tcW w:w="4230" w:type="dxa"/>
            <w:shd w:val="clear" w:color="auto" w:fill="auto"/>
            <w:hideMark/>
          </w:tcPr>
          <w:p w14:paraId="146AFE5E" w14:textId="7129D965" w:rsidR="00FC6796" w:rsidRPr="00C02A8D" w:rsidRDefault="00FC6796" w:rsidP="00FC6796">
            <w:pPr>
              <w:rPr>
                <w:rFonts w:asciiTheme="minorHAnsi" w:eastAsia="Times New Roman" w:hAnsiTheme="minorHAnsi" w:cstheme="minorHAnsi"/>
              </w:rPr>
            </w:pPr>
            <w:r w:rsidRPr="00C02A8D">
              <w:rPr>
                <w:rFonts w:asciiTheme="minorHAnsi" w:eastAsia="Times New Roman" w:hAnsiTheme="minorHAnsi" w:cstheme="minorHAnsi"/>
                <w:b/>
                <w:bCs/>
                <w:bdr w:val="none" w:sz="0" w:space="0" w:color="auto" w:frame="1"/>
              </w:rPr>
              <w:t>Expected Duration of Assignment:</w:t>
            </w:r>
          </w:p>
        </w:tc>
        <w:tc>
          <w:tcPr>
            <w:tcW w:w="5350" w:type="dxa"/>
            <w:shd w:val="clear" w:color="auto" w:fill="auto"/>
            <w:hideMark/>
          </w:tcPr>
          <w:p w14:paraId="67AD2B7F" w14:textId="6A6D7C73" w:rsidR="00FC6796" w:rsidRPr="00C02A8D" w:rsidRDefault="00C226D5" w:rsidP="00FC6796">
            <w:pPr>
              <w:rPr>
                <w:rFonts w:asciiTheme="minorHAnsi" w:eastAsia="Times New Roman" w:hAnsiTheme="minorHAnsi" w:cstheme="minorHAnsi"/>
              </w:rPr>
            </w:pPr>
            <w:r w:rsidRPr="00C02A8D">
              <w:rPr>
                <w:rFonts w:asciiTheme="minorHAnsi" w:eastAsia="Times New Roman" w:hAnsiTheme="minorHAnsi" w:cstheme="minorHAnsi"/>
              </w:rPr>
              <w:t>2</w:t>
            </w:r>
            <w:r w:rsidR="00FC6796" w:rsidRPr="00C02A8D">
              <w:rPr>
                <w:rFonts w:asciiTheme="minorHAnsi" w:eastAsia="Times New Roman" w:hAnsiTheme="minorHAnsi" w:cstheme="minorHAnsi"/>
              </w:rPr>
              <w:t xml:space="preserve"> months</w:t>
            </w:r>
          </w:p>
        </w:tc>
      </w:tr>
      <w:tr w:rsidR="00E65630" w:rsidRPr="00C02A8D" w14:paraId="53B13F24" w14:textId="77777777" w:rsidTr="00EF5880">
        <w:trPr>
          <w:trHeight w:val="225"/>
        </w:trPr>
        <w:tc>
          <w:tcPr>
            <w:tcW w:w="4230" w:type="dxa"/>
            <w:shd w:val="clear" w:color="auto" w:fill="auto"/>
          </w:tcPr>
          <w:p w14:paraId="4B9C9847" w14:textId="7AED4D15" w:rsidR="00E65630" w:rsidRPr="00C02A8D" w:rsidRDefault="00E65630" w:rsidP="00FC6796">
            <w:pPr>
              <w:rPr>
                <w:rFonts w:asciiTheme="minorHAnsi" w:eastAsia="Times New Roman" w:hAnsiTheme="minorHAnsi" w:cstheme="minorHAnsi"/>
                <w:b/>
                <w:bCs/>
                <w:bdr w:val="none" w:sz="0" w:space="0" w:color="auto" w:frame="1"/>
              </w:rPr>
            </w:pPr>
            <w:r w:rsidRPr="00C02A8D">
              <w:rPr>
                <w:rFonts w:asciiTheme="minorHAnsi" w:eastAsia="Times New Roman" w:hAnsiTheme="minorHAnsi" w:cstheme="minorHAnsi"/>
                <w:b/>
                <w:bCs/>
                <w:bdr w:val="none" w:sz="0" w:space="0" w:color="auto" w:frame="1"/>
              </w:rPr>
              <w:t>Selection method:</w:t>
            </w:r>
          </w:p>
        </w:tc>
        <w:tc>
          <w:tcPr>
            <w:tcW w:w="5350" w:type="dxa"/>
            <w:shd w:val="clear" w:color="auto" w:fill="auto"/>
          </w:tcPr>
          <w:p w14:paraId="518AC4EB" w14:textId="0383C773" w:rsidR="00E65630" w:rsidRPr="00C02A8D" w:rsidRDefault="00E65630" w:rsidP="00FC6796">
            <w:pPr>
              <w:rPr>
                <w:rFonts w:asciiTheme="minorHAnsi" w:eastAsia="Times New Roman" w:hAnsiTheme="minorHAnsi" w:cstheme="minorHAnsi"/>
              </w:rPr>
            </w:pPr>
            <w:r w:rsidRPr="00C02A8D">
              <w:rPr>
                <w:rFonts w:asciiTheme="minorHAnsi" w:eastAsia="Times New Roman" w:hAnsiTheme="minorHAnsi" w:cstheme="minorHAnsi"/>
              </w:rPr>
              <w:t>Combined Scoring method – where the technical criteria will be weighed at 70% and the financial offer will be weighed at 30%;</w:t>
            </w:r>
          </w:p>
        </w:tc>
      </w:tr>
      <w:tr w:rsidR="00EF5880" w:rsidRPr="00C02A8D" w14:paraId="71472A3F" w14:textId="77777777" w:rsidTr="005E6382">
        <w:trPr>
          <w:trHeight w:val="225"/>
        </w:trPr>
        <w:tc>
          <w:tcPr>
            <w:tcW w:w="4230" w:type="dxa"/>
            <w:shd w:val="clear" w:color="auto" w:fill="auto"/>
          </w:tcPr>
          <w:p w14:paraId="5DF21CD1" w14:textId="0DCB3A3B" w:rsidR="00EF5880" w:rsidRPr="00C02A8D" w:rsidRDefault="00EF5880" w:rsidP="00FC6796">
            <w:pPr>
              <w:rPr>
                <w:rFonts w:asciiTheme="minorHAnsi" w:eastAsia="Times New Roman" w:hAnsiTheme="minorHAnsi" w:cstheme="minorHAnsi"/>
                <w:b/>
                <w:bCs/>
                <w:bdr w:val="none" w:sz="0" w:space="0" w:color="auto" w:frame="1"/>
              </w:rPr>
            </w:pPr>
            <w:r w:rsidRPr="00C02A8D">
              <w:rPr>
                <w:rFonts w:asciiTheme="minorHAnsi" w:eastAsia="Times New Roman" w:hAnsiTheme="minorHAnsi" w:cstheme="minorHAnsi"/>
                <w:b/>
                <w:bCs/>
                <w:bdr w:val="none" w:sz="0" w:space="0" w:color="auto" w:frame="1"/>
              </w:rPr>
              <w:t xml:space="preserve">Payment </w:t>
            </w:r>
            <w:r w:rsidR="0044707A" w:rsidRPr="00C02A8D">
              <w:rPr>
                <w:rFonts w:asciiTheme="minorHAnsi" w:eastAsia="Times New Roman" w:hAnsiTheme="minorHAnsi" w:cstheme="minorHAnsi"/>
                <w:b/>
                <w:bCs/>
                <w:bdr w:val="none" w:sz="0" w:space="0" w:color="auto" w:frame="1"/>
              </w:rPr>
              <w:t>arrangements</w:t>
            </w:r>
            <w:r w:rsidRPr="00C02A8D">
              <w:rPr>
                <w:rFonts w:asciiTheme="minorHAnsi" w:eastAsia="Times New Roman" w:hAnsiTheme="minorHAnsi" w:cstheme="minorHAnsi"/>
                <w:b/>
                <w:bCs/>
                <w:bdr w:val="none" w:sz="0" w:space="0" w:color="auto" w:frame="1"/>
              </w:rPr>
              <w:t>:</w:t>
            </w:r>
          </w:p>
        </w:tc>
        <w:tc>
          <w:tcPr>
            <w:tcW w:w="5350" w:type="dxa"/>
            <w:shd w:val="clear" w:color="auto" w:fill="auto"/>
          </w:tcPr>
          <w:p w14:paraId="2C486B3F" w14:textId="2BB2EDCD" w:rsidR="00EF5880" w:rsidRPr="00C02A8D" w:rsidRDefault="00EF5880" w:rsidP="007A3432">
            <w:pPr>
              <w:rPr>
                <w:rFonts w:asciiTheme="minorHAnsi" w:eastAsia="Times New Roman" w:hAnsiTheme="minorHAnsi" w:cstheme="minorHAnsi"/>
              </w:rPr>
            </w:pPr>
            <w:r w:rsidRPr="00C02A8D">
              <w:rPr>
                <w:rFonts w:asciiTheme="minorHAnsi" w:eastAsia="Times New Roman" w:hAnsiTheme="minorHAnsi" w:cstheme="minorHAnsi"/>
              </w:rPr>
              <w:t>Lump Sum (payments linked to deliverables)</w:t>
            </w:r>
            <w:r w:rsidRPr="00C02A8D">
              <w:rPr>
                <w:rFonts w:asciiTheme="minorHAnsi" w:eastAsia="Times New Roman" w:hAnsiTheme="minorHAnsi" w:cstheme="minorHAnsi"/>
              </w:rPr>
              <w:tab/>
            </w:r>
          </w:p>
        </w:tc>
      </w:tr>
    </w:tbl>
    <w:p w14:paraId="45121C4C" w14:textId="1F570FCA" w:rsidR="00857BE7" w:rsidRPr="00C02A8D" w:rsidRDefault="00857BE7" w:rsidP="005E6382">
      <w:pPr>
        <w:widowControl/>
        <w:tabs>
          <w:tab w:val="left" w:pos="820"/>
          <w:tab w:val="left" w:pos="821"/>
        </w:tabs>
        <w:spacing w:before="13" w:line="261" w:lineRule="auto"/>
        <w:ind w:left="3600" w:right="713" w:hanging="3600"/>
        <w:jc w:val="both"/>
        <w:rPr>
          <w:rFonts w:asciiTheme="minorHAnsi" w:hAnsiTheme="minorHAnsi" w:cstheme="minorHAnsi"/>
        </w:rPr>
      </w:pPr>
    </w:p>
    <w:p w14:paraId="6E064353" w14:textId="5A0D235A" w:rsidR="00B2472B" w:rsidRPr="00C02A8D" w:rsidRDefault="006E022C" w:rsidP="00AE68DA">
      <w:pPr>
        <w:pStyle w:val="Heading1"/>
        <w:spacing w:before="159" w:line="400" w:lineRule="auto"/>
        <w:ind w:left="0" w:right="7002"/>
        <w:rPr>
          <w:rFonts w:asciiTheme="minorHAnsi" w:hAnsiTheme="minorHAnsi" w:cstheme="minorHAnsi"/>
          <w:b w:val="0"/>
          <w:u w:val="single"/>
        </w:rPr>
      </w:pPr>
      <w:r w:rsidRPr="00C02A8D">
        <w:rPr>
          <w:rFonts w:asciiTheme="minorHAnsi" w:hAnsiTheme="minorHAnsi" w:cstheme="minorHAnsi"/>
          <w:color w:val="4F81BD" w:themeColor="accent1"/>
        </w:rPr>
        <w:t>Background</w:t>
      </w:r>
    </w:p>
    <w:p w14:paraId="08A962B9" w14:textId="6EAA74F6" w:rsidR="00E33561" w:rsidRDefault="00FC6796" w:rsidP="00FC6796">
      <w:pPr>
        <w:pStyle w:val="BodyText"/>
        <w:spacing w:before="4" w:line="259" w:lineRule="auto"/>
        <w:ind w:left="100" w:right="116"/>
        <w:jc w:val="both"/>
        <w:rPr>
          <w:rFonts w:asciiTheme="minorHAnsi" w:hAnsiTheme="minorHAnsi" w:cstheme="minorHAnsi"/>
        </w:rPr>
      </w:pPr>
      <w:bookmarkStart w:id="0" w:name="_Hlk66262464"/>
      <w:r w:rsidRPr="00C02A8D">
        <w:rPr>
          <w:rFonts w:asciiTheme="minorHAnsi" w:hAnsiTheme="minorHAnsi" w:cstheme="minorHAnsi"/>
        </w:rPr>
        <w:t xml:space="preserve">The United Nations Development Programme (UNDP) is the UN’s global development network, advocating for change and connecting countries to knowledge, experience and resources to help people build a better life. We are on the ground in 177 countries and territories, working with them on their own solutions to global and national development challenges. </w:t>
      </w:r>
    </w:p>
    <w:p w14:paraId="1C55F715" w14:textId="77777777" w:rsidR="003A09CB" w:rsidRPr="00C02A8D" w:rsidRDefault="003A09CB" w:rsidP="00FC6796">
      <w:pPr>
        <w:pStyle w:val="BodyText"/>
        <w:spacing w:before="4" w:line="259" w:lineRule="auto"/>
        <w:ind w:left="100" w:right="116"/>
        <w:jc w:val="both"/>
        <w:rPr>
          <w:rFonts w:asciiTheme="minorHAnsi" w:hAnsiTheme="minorHAnsi" w:cstheme="minorHAnsi"/>
        </w:rPr>
      </w:pPr>
    </w:p>
    <w:p w14:paraId="11198FF1" w14:textId="7EE772A1" w:rsidR="00FC6796" w:rsidRPr="00C02A8D" w:rsidRDefault="00FC6796" w:rsidP="00FC6796">
      <w:pPr>
        <w:pStyle w:val="BodyText"/>
        <w:spacing w:before="4" w:line="259" w:lineRule="auto"/>
        <w:ind w:left="100" w:right="116"/>
        <w:jc w:val="both"/>
        <w:rPr>
          <w:rFonts w:asciiTheme="minorHAnsi" w:hAnsiTheme="minorHAnsi" w:cstheme="minorHAnsi"/>
        </w:rPr>
      </w:pPr>
      <w:r w:rsidRPr="00C02A8D">
        <w:rPr>
          <w:rFonts w:asciiTheme="minorHAnsi" w:hAnsiTheme="minorHAnsi" w:cstheme="minorHAnsi"/>
        </w:rPr>
        <w:t>At UNDP, external and internal communication</w:t>
      </w:r>
      <w:r w:rsidR="00E33561" w:rsidRPr="00C02A8D">
        <w:rPr>
          <w:rFonts w:asciiTheme="minorHAnsi" w:hAnsiTheme="minorHAnsi" w:cstheme="minorHAnsi"/>
        </w:rPr>
        <w:t xml:space="preserve"> </w:t>
      </w:r>
      <w:r w:rsidRPr="00C02A8D">
        <w:rPr>
          <w:rFonts w:asciiTheme="minorHAnsi" w:hAnsiTheme="minorHAnsi" w:cstheme="minorHAnsi"/>
        </w:rPr>
        <w:t>is critical to achieving both development results and business objectives. Skillful communication broadens the impacts of new policies, helps governance reforms take root, and attracts and fosters strong partnerships.</w:t>
      </w:r>
    </w:p>
    <w:p w14:paraId="0A94C638" w14:textId="77777777" w:rsidR="00EB5CAD" w:rsidRPr="00C02A8D" w:rsidRDefault="00EB5CAD" w:rsidP="00EB5CAD">
      <w:pPr>
        <w:pStyle w:val="BodyText"/>
        <w:spacing w:before="4" w:line="259" w:lineRule="auto"/>
        <w:ind w:left="0" w:right="116"/>
        <w:jc w:val="both"/>
        <w:rPr>
          <w:rFonts w:asciiTheme="minorHAnsi" w:hAnsiTheme="minorHAnsi" w:cstheme="minorHAnsi"/>
        </w:rPr>
      </w:pPr>
    </w:p>
    <w:p w14:paraId="672AA730" w14:textId="385CD416" w:rsidR="00EC1945" w:rsidRPr="00C02A8D" w:rsidRDefault="00EC1945" w:rsidP="00EB5CAD">
      <w:pPr>
        <w:adjustRightInd w:val="0"/>
        <w:jc w:val="both"/>
        <w:rPr>
          <w:rFonts w:asciiTheme="minorHAnsi" w:hAnsiTheme="minorHAnsi" w:cstheme="minorHAnsi"/>
        </w:rPr>
      </w:pPr>
      <w:r w:rsidRPr="00C02A8D">
        <w:rPr>
          <w:rFonts w:asciiTheme="minorHAnsi" w:hAnsiTheme="minorHAnsi" w:cstheme="minorHAnsi"/>
        </w:rPr>
        <w:t xml:space="preserve">UNDP’s “Strengthening Local Capacities for Resilience and Recovery” is a </w:t>
      </w:r>
      <w:r w:rsidR="006C1014" w:rsidRPr="00C02A8D">
        <w:rPr>
          <w:rFonts w:asciiTheme="minorHAnsi" w:hAnsiTheme="minorHAnsi" w:cstheme="minorHAnsi"/>
        </w:rPr>
        <w:t xml:space="preserve">project </w:t>
      </w:r>
      <w:r w:rsidR="00F74060" w:rsidRPr="00C02A8D">
        <w:rPr>
          <w:rFonts w:asciiTheme="minorHAnsi" w:hAnsiTheme="minorHAnsi" w:cstheme="minorHAnsi"/>
        </w:rPr>
        <w:t xml:space="preserve">mainly </w:t>
      </w:r>
      <w:r w:rsidRPr="00C02A8D">
        <w:rPr>
          <w:rFonts w:asciiTheme="minorHAnsi" w:hAnsiTheme="minorHAnsi" w:cstheme="minorHAnsi"/>
        </w:rPr>
        <w:t xml:space="preserve">funded by the European Union. The project focuses on supporting local authorities in Libya to respond to the many conflict and human mobility induced challenges - by strengthening the local resilience and recovery mechanisms - that impact negatively citizens' access to essential services, sources of livelihoods, the social cohesion and security of communities. </w:t>
      </w:r>
    </w:p>
    <w:p w14:paraId="1B4E8AE2" w14:textId="77777777" w:rsidR="00EC1945" w:rsidRPr="00C02A8D" w:rsidRDefault="00EC1945" w:rsidP="00EB5CAD">
      <w:pPr>
        <w:adjustRightInd w:val="0"/>
        <w:jc w:val="both"/>
        <w:rPr>
          <w:rFonts w:asciiTheme="minorHAnsi" w:hAnsiTheme="minorHAnsi" w:cstheme="minorHAnsi"/>
        </w:rPr>
      </w:pPr>
    </w:p>
    <w:p w14:paraId="21F345F3" w14:textId="6166752E" w:rsidR="00EB5CAD" w:rsidRPr="00C02A8D" w:rsidRDefault="00F74060" w:rsidP="00EB5CAD">
      <w:pPr>
        <w:adjustRightInd w:val="0"/>
        <w:jc w:val="both"/>
        <w:rPr>
          <w:rFonts w:asciiTheme="minorHAnsi" w:hAnsiTheme="minorHAnsi" w:cstheme="minorHAnsi"/>
        </w:rPr>
      </w:pPr>
      <w:r w:rsidRPr="00C02A8D">
        <w:rPr>
          <w:rFonts w:asciiTheme="minorHAnsi" w:hAnsiTheme="minorHAnsi" w:cstheme="minorHAnsi"/>
        </w:rPr>
        <w:t xml:space="preserve">The second phase of this project is funded </w:t>
      </w:r>
      <w:r w:rsidR="00EB5CAD" w:rsidRPr="00C02A8D">
        <w:rPr>
          <w:rFonts w:asciiTheme="minorHAnsi" w:hAnsiTheme="minorHAnsi" w:cstheme="minorHAnsi"/>
        </w:rPr>
        <w:t>the European Union (EU) programme “Recovery, Stability and Socio-Economic Development in Libya</w:t>
      </w:r>
      <w:r w:rsidR="00EB5CAD" w:rsidRPr="00C02A8D">
        <w:rPr>
          <w:rFonts w:asciiTheme="minorHAnsi" w:hAnsiTheme="minorHAnsi" w:cstheme="minorHAnsi"/>
          <w:lang w:val="en-GB"/>
        </w:rPr>
        <w:t>”</w:t>
      </w:r>
      <w:r w:rsidR="00EB5CAD" w:rsidRPr="00C02A8D">
        <w:rPr>
          <w:rFonts w:asciiTheme="minorHAnsi" w:hAnsiTheme="minorHAnsi" w:cstheme="minorHAnsi"/>
        </w:rPr>
        <w:t xml:space="preserve"> </w:t>
      </w:r>
      <w:r w:rsidR="00EB5CAD" w:rsidRPr="00C02A8D">
        <w:rPr>
          <w:rFonts w:asciiTheme="minorHAnsi" w:hAnsiTheme="minorHAnsi" w:cstheme="minorHAnsi"/>
          <w:lang w:val="en-GB"/>
        </w:rPr>
        <w:t>(Baladiyati</w:t>
      </w:r>
      <w:r w:rsidR="00EB5CAD" w:rsidRPr="00C02A8D">
        <w:rPr>
          <w:rFonts w:asciiTheme="minorHAnsi" w:hAnsiTheme="minorHAnsi" w:cstheme="minorHAnsi"/>
        </w:rPr>
        <w:t xml:space="preserve">), under the EU Emergency Trust Fund for stability and addressing root causes of irregular migration and displaced persons in Africa. The project aims at enhancing provision of basic services at local level and increasing access for most vulnerable groups from host communities - including Internally Displaced Populations (IDPs) and returnees - as well as migrants and refugees. </w:t>
      </w:r>
    </w:p>
    <w:p w14:paraId="3509CB27" w14:textId="7B841723" w:rsidR="00EB5CAD" w:rsidRPr="00C02A8D" w:rsidRDefault="00EB5CAD" w:rsidP="00EB5CAD">
      <w:pPr>
        <w:adjustRightInd w:val="0"/>
        <w:jc w:val="both"/>
        <w:rPr>
          <w:rFonts w:asciiTheme="minorHAnsi" w:hAnsiTheme="minorHAnsi" w:cstheme="minorHAnsi"/>
        </w:rPr>
      </w:pPr>
    </w:p>
    <w:p w14:paraId="29655895" w14:textId="1D052327" w:rsidR="00896293" w:rsidRPr="00C02A8D" w:rsidRDefault="00F74060" w:rsidP="0047431C">
      <w:pPr>
        <w:pStyle w:val="BodyText"/>
        <w:spacing w:before="4" w:line="259" w:lineRule="auto"/>
        <w:ind w:left="0" w:right="116"/>
        <w:jc w:val="both"/>
        <w:rPr>
          <w:rFonts w:asciiTheme="minorHAnsi" w:hAnsiTheme="minorHAnsi" w:cstheme="minorHAnsi"/>
        </w:rPr>
      </w:pPr>
      <w:r w:rsidRPr="00C02A8D">
        <w:rPr>
          <w:rFonts w:asciiTheme="minorHAnsi" w:hAnsiTheme="minorHAnsi" w:cstheme="minorHAnsi"/>
        </w:rPr>
        <w:t>The EU funded also a t</w:t>
      </w:r>
      <w:r w:rsidR="001C2612" w:rsidRPr="00C02A8D">
        <w:rPr>
          <w:rFonts w:asciiTheme="minorHAnsi" w:hAnsiTheme="minorHAnsi" w:cstheme="minorHAnsi"/>
        </w:rPr>
        <w:t>op-up</w:t>
      </w:r>
      <w:r w:rsidRPr="00C02A8D">
        <w:rPr>
          <w:rFonts w:asciiTheme="minorHAnsi" w:hAnsiTheme="minorHAnsi" w:cstheme="minorHAnsi"/>
        </w:rPr>
        <w:t xml:space="preserve"> of the first phase as a</w:t>
      </w:r>
      <w:r w:rsidR="00D2559F" w:rsidRPr="00C02A8D">
        <w:rPr>
          <w:rFonts w:asciiTheme="minorHAnsi" w:hAnsiTheme="minorHAnsi" w:cstheme="minorHAnsi"/>
        </w:rPr>
        <w:t xml:space="preserve"> three-year action aiming at supporting local authorities </w:t>
      </w:r>
      <w:r w:rsidR="00FB4053" w:rsidRPr="00C02A8D">
        <w:rPr>
          <w:rFonts w:asciiTheme="minorHAnsi" w:hAnsiTheme="minorHAnsi" w:cstheme="minorHAnsi"/>
        </w:rPr>
        <w:t xml:space="preserve">in 20 municipalities </w:t>
      </w:r>
      <w:r w:rsidR="00D2559F" w:rsidRPr="00C02A8D">
        <w:rPr>
          <w:rFonts w:asciiTheme="minorHAnsi" w:hAnsiTheme="minorHAnsi" w:cstheme="minorHAnsi"/>
        </w:rPr>
        <w:t xml:space="preserve">in Libya to respond to the many conflict and human mobility induced challenges - by strengthening the local resilience and recovery mechanisms - that impact negatively people access to essential services, the social cohesion and community security, and jobs and the sustainable livelihoods. </w:t>
      </w:r>
      <w:r w:rsidR="00D076D6" w:rsidRPr="00C02A8D">
        <w:rPr>
          <w:rFonts w:asciiTheme="minorHAnsi" w:hAnsiTheme="minorHAnsi" w:cstheme="minorHAnsi"/>
        </w:rPr>
        <w:t xml:space="preserve">The project is built around 3 specific objectives: (1) Strengthening responsiveness of local institutions in delivering essential public services to crisis-affected populations and in leading recovery processes; (2) Enhancing communities and local stakeholders’ capacity to improve social cohesion and community </w:t>
      </w:r>
      <w:r w:rsidR="00D076D6" w:rsidRPr="00C02A8D">
        <w:rPr>
          <w:rFonts w:asciiTheme="minorHAnsi" w:hAnsiTheme="minorHAnsi" w:cstheme="minorHAnsi"/>
        </w:rPr>
        <w:lastRenderedPageBreak/>
        <w:t>security; (3) Strengthening economic opportunities for youth and vulnerable groups (including women) through inclusive and participatory local economic recover</w:t>
      </w:r>
      <w:r w:rsidR="00C226D5" w:rsidRPr="00C02A8D">
        <w:rPr>
          <w:rFonts w:asciiTheme="minorHAnsi" w:hAnsiTheme="minorHAnsi" w:cstheme="minorHAnsi"/>
        </w:rPr>
        <w:t>.</w:t>
      </w:r>
    </w:p>
    <w:p w14:paraId="5185942E" w14:textId="77777777" w:rsidR="00C226D5" w:rsidRPr="00C02A8D" w:rsidRDefault="00C226D5" w:rsidP="0047431C">
      <w:pPr>
        <w:pStyle w:val="BodyText"/>
        <w:spacing w:before="4" w:line="259" w:lineRule="auto"/>
        <w:ind w:left="0" w:right="116"/>
        <w:jc w:val="both"/>
        <w:rPr>
          <w:rFonts w:asciiTheme="minorHAnsi" w:hAnsiTheme="minorHAnsi" w:cstheme="minorHAnsi"/>
        </w:rPr>
      </w:pPr>
    </w:p>
    <w:p w14:paraId="7744450A" w14:textId="5B0B3819" w:rsidR="00FC6796" w:rsidRPr="00C02A8D" w:rsidRDefault="00896293" w:rsidP="00E33561">
      <w:pPr>
        <w:pStyle w:val="BodyText"/>
        <w:spacing w:before="4" w:line="259" w:lineRule="auto"/>
        <w:ind w:left="100" w:right="116"/>
        <w:jc w:val="both"/>
        <w:rPr>
          <w:rFonts w:asciiTheme="minorHAnsi" w:hAnsiTheme="minorHAnsi" w:cstheme="minorHAnsi"/>
        </w:rPr>
      </w:pPr>
      <w:r w:rsidRPr="00C02A8D">
        <w:rPr>
          <w:rFonts w:asciiTheme="minorHAnsi" w:hAnsiTheme="minorHAnsi" w:cstheme="minorHAnsi"/>
        </w:rPr>
        <w:t xml:space="preserve">As an active development agency, UNDP produces knowledge and communications products and publications on a regular basis. </w:t>
      </w:r>
      <w:r w:rsidR="00FC6796" w:rsidRPr="00C02A8D">
        <w:rPr>
          <w:rFonts w:asciiTheme="minorHAnsi" w:hAnsiTheme="minorHAnsi" w:cstheme="minorHAnsi"/>
          <w:b/>
          <w:bCs/>
        </w:rPr>
        <w:t xml:space="preserve">UNDP </w:t>
      </w:r>
      <w:r w:rsidR="00E33561" w:rsidRPr="00C02A8D">
        <w:rPr>
          <w:rFonts w:asciiTheme="minorHAnsi" w:hAnsiTheme="minorHAnsi" w:cstheme="minorHAnsi"/>
          <w:b/>
          <w:bCs/>
        </w:rPr>
        <w:t>Libya</w:t>
      </w:r>
      <w:r w:rsidR="00FC6796" w:rsidRPr="00C02A8D">
        <w:rPr>
          <w:rFonts w:asciiTheme="minorHAnsi" w:hAnsiTheme="minorHAnsi" w:cstheme="minorHAnsi"/>
          <w:b/>
          <w:bCs/>
        </w:rPr>
        <w:t xml:space="preserve"> is seeking a consultant</w:t>
      </w:r>
      <w:r w:rsidR="00E33561" w:rsidRPr="00C02A8D">
        <w:rPr>
          <w:rFonts w:asciiTheme="minorHAnsi" w:hAnsiTheme="minorHAnsi" w:cstheme="minorHAnsi"/>
          <w:b/>
          <w:bCs/>
        </w:rPr>
        <w:t xml:space="preserve"> </w:t>
      </w:r>
      <w:r w:rsidR="00FC6796" w:rsidRPr="00C02A8D">
        <w:rPr>
          <w:rFonts w:asciiTheme="minorHAnsi" w:hAnsiTheme="minorHAnsi" w:cstheme="minorHAnsi"/>
          <w:b/>
          <w:bCs/>
        </w:rPr>
        <w:t xml:space="preserve">to </w:t>
      </w:r>
      <w:r w:rsidRPr="00C02A8D">
        <w:rPr>
          <w:rFonts w:asciiTheme="minorHAnsi" w:hAnsiTheme="minorHAnsi" w:cstheme="minorHAnsi"/>
          <w:b/>
          <w:bCs/>
        </w:rPr>
        <w:t xml:space="preserve">produce the </w:t>
      </w:r>
      <w:r w:rsidRPr="00C02A8D">
        <w:rPr>
          <w:rFonts w:asciiTheme="minorHAnsi" w:hAnsiTheme="minorHAnsi" w:cstheme="minorHAnsi"/>
          <w:b/>
          <w:bCs/>
          <w:u w:val="single"/>
        </w:rPr>
        <w:t>content</w:t>
      </w:r>
      <w:r w:rsidR="001A598C" w:rsidRPr="00C02A8D">
        <w:rPr>
          <w:rFonts w:asciiTheme="minorHAnsi" w:hAnsiTheme="minorHAnsi" w:cstheme="minorHAnsi"/>
          <w:b/>
          <w:bCs/>
        </w:rPr>
        <w:t xml:space="preserve"> for </w:t>
      </w:r>
      <w:r w:rsidR="00EB5CAD" w:rsidRPr="00C02A8D">
        <w:rPr>
          <w:rFonts w:asciiTheme="minorHAnsi" w:hAnsiTheme="minorHAnsi" w:cstheme="minorHAnsi"/>
          <w:b/>
          <w:bCs/>
        </w:rPr>
        <w:t>three</w:t>
      </w:r>
      <w:r w:rsidR="001A598C" w:rsidRPr="00C02A8D">
        <w:rPr>
          <w:rFonts w:asciiTheme="minorHAnsi" w:hAnsiTheme="minorHAnsi" w:cstheme="minorHAnsi"/>
          <w:b/>
          <w:bCs/>
        </w:rPr>
        <w:t xml:space="preserve"> brochure</w:t>
      </w:r>
      <w:r w:rsidR="00EB5CAD" w:rsidRPr="00C02A8D">
        <w:rPr>
          <w:rFonts w:asciiTheme="minorHAnsi" w:hAnsiTheme="minorHAnsi" w:cstheme="minorHAnsi"/>
          <w:b/>
          <w:bCs/>
        </w:rPr>
        <w:t>s, a digital report</w:t>
      </w:r>
      <w:r w:rsidR="001A598C" w:rsidRPr="00C02A8D">
        <w:rPr>
          <w:rFonts w:asciiTheme="minorHAnsi" w:hAnsiTheme="minorHAnsi" w:cstheme="minorHAnsi"/>
          <w:b/>
          <w:bCs/>
        </w:rPr>
        <w:t xml:space="preserve"> and a script ready for production that will highlight the achievements of the </w:t>
      </w:r>
      <w:r w:rsidR="00EB5CAD" w:rsidRPr="00C02A8D">
        <w:rPr>
          <w:rFonts w:asciiTheme="minorHAnsi" w:hAnsiTheme="minorHAnsi" w:cstheme="minorHAnsi"/>
          <w:b/>
          <w:bCs/>
        </w:rPr>
        <w:t>above three projects</w:t>
      </w:r>
      <w:r w:rsidR="001A598C" w:rsidRPr="00C02A8D">
        <w:rPr>
          <w:rFonts w:asciiTheme="minorHAnsi" w:hAnsiTheme="minorHAnsi" w:cstheme="minorHAnsi"/>
          <w:b/>
          <w:bCs/>
        </w:rPr>
        <w:t xml:space="preserve"> to demonstrate the impact of UNDP-EU</w:t>
      </w:r>
      <w:r w:rsidR="00D35FC9" w:rsidRPr="00C02A8D">
        <w:rPr>
          <w:rFonts w:asciiTheme="minorHAnsi" w:hAnsiTheme="minorHAnsi" w:cstheme="minorHAnsi"/>
          <w:b/>
          <w:bCs/>
        </w:rPr>
        <w:t xml:space="preserve"> partnership</w:t>
      </w:r>
      <w:r w:rsidR="001A598C" w:rsidRPr="00C02A8D">
        <w:rPr>
          <w:rFonts w:asciiTheme="minorHAnsi" w:hAnsiTheme="minorHAnsi" w:cstheme="minorHAnsi"/>
          <w:b/>
          <w:bCs/>
        </w:rPr>
        <w:t xml:space="preserve"> on the ground.</w:t>
      </w:r>
      <w:r w:rsidR="001A598C" w:rsidRPr="00C02A8D">
        <w:rPr>
          <w:rFonts w:asciiTheme="minorHAnsi" w:hAnsiTheme="minorHAnsi" w:cstheme="minorHAnsi"/>
        </w:rPr>
        <w:t xml:space="preserve"> </w:t>
      </w:r>
    </w:p>
    <w:bookmarkEnd w:id="0"/>
    <w:p w14:paraId="49306742" w14:textId="60F61C9A" w:rsidR="00896293" w:rsidRPr="00C02A8D" w:rsidRDefault="00896293" w:rsidP="00E33561">
      <w:pPr>
        <w:pStyle w:val="BodyText"/>
        <w:spacing w:before="4" w:line="259" w:lineRule="auto"/>
        <w:ind w:left="100" w:right="116"/>
        <w:jc w:val="both"/>
        <w:rPr>
          <w:rFonts w:asciiTheme="minorHAnsi" w:hAnsiTheme="minorHAnsi" w:cstheme="minorHAnsi"/>
        </w:rPr>
      </w:pPr>
    </w:p>
    <w:p w14:paraId="28AC287E" w14:textId="69224809" w:rsidR="001B5A36" w:rsidRPr="00C02A8D" w:rsidRDefault="006E022C" w:rsidP="00F74060">
      <w:pPr>
        <w:pStyle w:val="Heading1"/>
        <w:spacing w:before="159" w:line="400" w:lineRule="auto"/>
        <w:ind w:left="0" w:right="7002"/>
        <w:rPr>
          <w:rFonts w:asciiTheme="minorHAnsi" w:hAnsiTheme="minorHAnsi" w:cstheme="minorHAnsi"/>
          <w:color w:val="4F81BD" w:themeColor="accent1"/>
        </w:rPr>
      </w:pPr>
      <w:bookmarkStart w:id="1" w:name="_Hlk66262971"/>
      <w:r w:rsidRPr="00C02A8D">
        <w:rPr>
          <w:rFonts w:asciiTheme="minorHAnsi" w:hAnsiTheme="minorHAnsi" w:cstheme="minorHAnsi"/>
          <w:color w:val="4F81BD" w:themeColor="accent1"/>
        </w:rPr>
        <w:t xml:space="preserve">Duties and Responsibilities </w:t>
      </w:r>
    </w:p>
    <w:p w14:paraId="339B79AC" w14:textId="5B5387CA" w:rsidR="001B5A36" w:rsidRPr="00C02A8D" w:rsidRDefault="001B5A36" w:rsidP="001B5A36">
      <w:pPr>
        <w:jc w:val="both"/>
        <w:rPr>
          <w:rFonts w:asciiTheme="minorHAnsi" w:hAnsiTheme="minorHAnsi" w:cstheme="minorHAnsi"/>
          <w:color w:val="000000" w:themeColor="text1"/>
        </w:rPr>
      </w:pPr>
      <w:r w:rsidRPr="00C02A8D">
        <w:rPr>
          <w:rFonts w:asciiTheme="minorHAnsi" w:hAnsiTheme="minorHAnsi" w:cstheme="minorHAnsi"/>
          <w:color w:val="000000" w:themeColor="text1"/>
        </w:rPr>
        <w:t xml:space="preserve">Under the supervision of the </w:t>
      </w:r>
      <w:r w:rsidR="00AD4F5F" w:rsidRPr="00C02A8D">
        <w:rPr>
          <w:rFonts w:asciiTheme="minorHAnsi" w:hAnsiTheme="minorHAnsi" w:cstheme="minorHAnsi"/>
          <w:color w:val="000000" w:themeColor="text1"/>
        </w:rPr>
        <w:t>SLCRR project management specialist</w:t>
      </w:r>
      <w:r w:rsidRPr="00C02A8D">
        <w:rPr>
          <w:rFonts w:asciiTheme="minorHAnsi" w:hAnsiTheme="minorHAnsi" w:cstheme="minorHAnsi"/>
          <w:color w:val="000000" w:themeColor="text1"/>
        </w:rPr>
        <w:t xml:space="preserve">, and in coordination with </w:t>
      </w:r>
      <w:r w:rsidR="00AD4F5F" w:rsidRPr="00C02A8D">
        <w:rPr>
          <w:rFonts w:asciiTheme="minorHAnsi" w:hAnsiTheme="minorHAnsi" w:cstheme="minorHAnsi"/>
        </w:rPr>
        <w:t>UNDP Libya Communication Unit</w:t>
      </w:r>
      <w:r w:rsidRPr="00C02A8D">
        <w:rPr>
          <w:rFonts w:asciiTheme="minorHAnsi" w:hAnsiTheme="minorHAnsi" w:cstheme="minorHAnsi"/>
        </w:rPr>
        <w:t xml:space="preserve">, </w:t>
      </w:r>
      <w:r w:rsidRPr="00C02A8D">
        <w:rPr>
          <w:rFonts w:asciiTheme="minorHAnsi" w:hAnsiTheme="minorHAnsi" w:cstheme="minorHAnsi"/>
          <w:color w:val="000000" w:themeColor="text1"/>
        </w:rPr>
        <w:t>the candidate will:</w:t>
      </w:r>
    </w:p>
    <w:p w14:paraId="0C65AC9B" w14:textId="77777777" w:rsidR="001B5A36" w:rsidRPr="00C02A8D" w:rsidRDefault="001B5A36" w:rsidP="008C55EB">
      <w:pPr>
        <w:jc w:val="both"/>
        <w:rPr>
          <w:rFonts w:asciiTheme="minorHAnsi" w:hAnsiTheme="minorHAnsi" w:cstheme="minorHAnsi"/>
          <w:b/>
          <w:bCs/>
          <w:color w:val="000000" w:themeColor="text1"/>
        </w:rPr>
      </w:pPr>
    </w:p>
    <w:p w14:paraId="3D595AB4" w14:textId="4DF9D4D5" w:rsidR="008C55EB" w:rsidRPr="00C02A8D" w:rsidRDefault="008C55EB" w:rsidP="008C55EB">
      <w:pPr>
        <w:jc w:val="both"/>
        <w:rPr>
          <w:rFonts w:asciiTheme="minorHAnsi" w:hAnsiTheme="minorHAnsi" w:cstheme="minorHAnsi"/>
          <w:b/>
          <w:bCs/>
          <w:color w:val="000000" w:themeColor="text1"/>
        </w:rPr>
      </w:pPr>
      <w:r w:rsidRPr="00C02A8D">
        <w:rPr>
          <w:rFonts w:asciiTheme="minorHAnsi" w:hAnsiTheme="minorHAnsi" w:cstheme="minorHAnsi"/>
          <w:b/>
          <w:bCs/>
          <w:color w:val="000000" w:themeColor="text1"/>
        </w:rPr>
        <w:t>Brochure</w:t>
      </w:r>
      <w:r w:rsidR="00EE6483" w:rsidRPr="00C02A8D">
        <w:rPr>
          <w:rFonts w:asciiTheme="minorHAnsi" w:hAnsiTheme="minorHAnsi" w:cstheme="minorHAnsi"/>
          <w:b/>
          <w:bCs/>
          <w:color w:val="000000" w:themeColor="text1"/>
        </w:rPr>
        <w:t>s</w:t>
      </w:r>
      <w:r w:rsidRPr="00C02A8D">
        <w:rPr>
          <w:rFonts w:asciiTheme="minorHAnsi" w:hAnsiTheme="minorHAnsi" w:cstheme="minorHAnsi"/>
          <w:b/>
          <w:bCs/>
          <w:color w:val="000000" w:themeColor="text1"/>
        </w:rPr>
        <w:t xml:space="preserve"> </w:t>
      </w:r>
      <w:r w:rsidR="00F215D3" w:rsidRPr="00C02A8D">
        <w:rPr>
          <w:rFonts w:asciiTheme="minorHAnsi" w:hAnsiTheme="minorHAnsi" w:cstheme="minorHAnsi"/>
          <w:b/>
          <w:bCs/>
          <w:color w:val="000000" w:themeColor="text1"/>
        </w:rPr>
        <w:t xml:space="preserve">and Report </w:t>
      </w:r>
      <w:r w:rsidRPr="00C02A8D">
        <w:rPr>
          <w:rFonts w:asciiTheme="minorHAnsi" w:hAnsiTheme="minorHAnsi" w:cstheme="minorHAnsi"/>
          <w:b/>
          <w:bCs/>
          <w:color w:val="000000" w:themeColor="text1"/>
        </w:rPr>
        <w:t>content</w:t>
      </w:r>
    </w:p>
    <w:p w14:paraId="2C22E949" w14:textId="77777777" w:rsidR="00CF1F2D" w:rsidRPr="00C02A8D" w:rsidRDefault="00CF1F2D" w:rsidP="00CF1F2D">
      <w:pPr>
        <w:jc w:val="both"/>
        <w:rPr>
          <w:rFonts w:asciiTheme="minorHAnsi" w:hAnsiTheme="minorHAnsi" w:cstheme="minorHAnsi"/>
          <w:color w:val="000000" w:themeColor="text1"/>
        </w:rPr>
      </w:pPr>
    </w:p>
    <w:p w14:paraId="76656C5F" w14:textId="793D8278" w:rsidR="00CF1F2D" w:rsidRPr="00C02A8D" w:rsidRDefault="00CF1F2D" w:rsidP="00CF1F2D">
      <w:pPr>
        <w:pStyle w:val="ListParagraph"/>
        <w:numPr>
          <w:ilvl w:val="0"/>
          <w:numId w:val="26"/>
        </w:numPr>
        <w:jc w:val="both"/>
        <w:rPr>
          <w:rFonts w:asciiTheme="minorHAnsi" w:hAnsiTheme="minorHAnsi" w:cstheme="minorHAnsi"/>
          <w:color w:val="000000" w:themeColor="text1"/>
        </w:rPr>
      </w:pPr>
      <w:r w:rsidRPr="00C02A8D">
        <w:rPr>
          <w:rFonts w:asciiTheme="minorHAnsi" w:hAnsiTheme="minorHAnsi" w:cstheme="minorHAnsi"/>
          <w:color w:val="000000" w:themeColor="text1"/>
        </w:rPr>
        <w:t>Writing and editing, possibly including writing short features, impact stories, all the content of the brochure</w:t>
      </w:r>
      <w:r w:rsidR="00D35FC9" w:rsidRPr="00C02A8D">
        <w:rPr>
          <w:rFonts w:asciiTheme="minorHAnsi" w:hAnsiTheme="minorHAnsi" w:cstheme="minorHAnsi"/>
          <w:color w:val="000000" w:themeColor="text1"/>
        </w:rPr>
        <w:t xml:space="preserve">, to ensure clarity, consistency and readability of the text for the intended </w:t>
      </w:r>
      <w:r w:rsidR="00AD4F5F" w:rsidRPr="00C02A8D">
        <w:rPr>
          <w:rFonts w:asciiTheme="minorHAnsi" w:hAnsiTheme="minorHAnsi" w:cstheme="minorHAnsi"/>
          <w:color w:val="000000" w:themeColor="text1"/>
        </w:rPr>
        <w:t>audience.</w:t>
      </w:r>
    </w:p>
    <w:p w14:paraId="34793BDE" w14:textId="0466D37D" w:rsidR="00CF1F2D" w:rsidRPr="00C02A8D" w:rsidRDefault="00CF1F2D" w:rsidP="00CF1F2D">
      <w:pPr>
        <w:pStyle w:val="ListParagraph"/>
        <w:numPr>
          <w:ilvl w:val="0"/>
          <w:numId w:val="26"/>
        </w:numPr>
        <w:jc w:val="both"/>
        <w:rPr>
          <w:rFonts w:asciiTheme="minorHAnsi" w:hAnsiTheme="minorHAnsi" w:cstheme="minorHAnsi"/>
          <w:color w:val="000000" w:themeColor="text1"/>
        </w:rPr>
      </w:pPr>
      <w:r w:rsidRPr="00C02A8D">
        <w:rPr>
          <w:rFonts w:asciiTheme="minorHAnsi" w:hAnsiTheme="minorHAnsi" w:cstheme="minorHAnsi"/>
          <w:color w:val="000000" w:themeColor="text1"/>
        </w:rPr>
        <w:t>Draft, copyedit and proofread all text for the brochure</w:t>
      </w:r>
      <w:r w:rsidR="00EE6483" w:rsidRPr="00C02A8D">
        <w:rPr>
          <w:rFonts w:asciiTheme="minorHAnsi" w:hAnsiTheme="minorHAnsi" w:cstheme="minorHAnsi"/>
          <w:color w:val="000000" w:themeColor="text1"/>
        </w:rPr>
        <w:t>s</w:t>
      </w:r>
      <w:r w:rsidR="00F215D3" w:rsidRPr="00C02A8D">
        <w:rPr>
          <w:rFonts w:asciiTheme="minorHAnsi" w:hAnsiTheme="minorHAnsi" w:cstheme="minorHAnsi"/>
          <w:color w:val="000000" w:themeColor="text1"/>
        </w:rPr>
        <w:t xml:space="preserve"> and report</w:t>
      </w:r>
      <w:r w:rsidRPr="00C02A8D">
        <w:rPr>
          <w:rFonts w:asciiTheme="minorHAnsi" w:hAnsiTheme="minorHAnsi" w:cstheme="minorHAnsi"/>
          <w:color w:val="000000" w:themeColor="text1"/>
        </w:rPr>
        <w:t>.</w:t>
      </w:r>
    </w:p>
    <w:p w14:paraId="469CBED2" w14:textId="2CBBCFF8" w:rsidR="00CF1F2D" w:rsidRPr="00C02A8D" w:rsidRDefault="00CF1F2D" w:rsidP="00CF1F2D">
      <w:pPr>
        <w:pStyle w:val="ListParagraph"/>
        <w:numPr>
          <w:ilvl w:val="0"/>
          <w:numId w:val="26"/>
        </w:numPr>
        <w:jc w:val="both"/>
        <w:rPr>
          <w:rFonts w:asciiTheme="minorHAnsi" w:hAnsiTheme="minorHAnsi" w:cstheme="minorHAnsi"/>
          <w:color w:val="000000" w:themeColor="text1"/>
        </w:rPr>
      </w:pPr>
      <w:r w:rsidRPr="00C02A8D">
        <w:rPr>
          <w:rFonts w:asciiTheme="minorHAnsi" w:hAnsiTheme="minorHAnsi" w:cstheme="minorHAnsi"/>
          <w:color w:val="000000" w:themeColor="text1"/>
        </w:rPr>
        <w:t>Complete text and captions for the brochure</w:t>
      </w:r>
      <w:r w:rsidR="00EE6483" w:rsidRPr="00C02A8D">
        <w:rPr>
          <w:rFonts w:asciiTheme="minorHAnsi" w:hAnsiTheme="minorHAnsi" w:cstheme="minorHAnsi"/>
          <w:color w:val="000000" w:themeColor="text1"/>
        </w:rPr>
        <w:t>s</w:t>
      </w:r>
      <w:r w:rsidR="00F215D3" w:rsidRPr="00C02A8D">
        <w:rPr>
          <w:rFonts w:asciiTheme="minorHAnsi" w:hAnsiTheme="minorHAnsi" w:cstheme="minorHAnsi"/>
          <w:color w:val="000000" w:themeColor="text1"/>
        </w:rPr>
        <w:t xml:space="preserve"> and a digital report</w:t>
      </w:r>
      <w:r w:rsidRPr="00C02A8D">
        <w:rPr>
          <w:rFonts w:asciiTheme="minorHAnsi" w:hAnsiTheme="minorHAnsi" w:cstheme="minorHAnsi"/>
          <w:color w:val="000000" w:themeColor="text1"/>
        </w:rPr>
        <w:t>, edited, fact-checked, proofed</w:t>
      </w:r>
    </w:p>
    <w:p w14:paraId="06515596" w14:textId="25050C37" w:rsidR="00CF1F2D" w:rsidRPr="00C02A8D" w:rsidRDefault="00F74060" w:rsidP="00CF1F2D">
      <w:pPr>
        <w:pStyle w:val="ListParagraph"/>
        <w:numPr>
          <w:ilvl w:val="0"/>
          <w:numId w:val="26"/>
        </w:numPr>
        <w:jc w:val="both"/>
        <w:rPr>
          <w:rFonts w:asciiTheme="minorHAnsi" w:hAnsiTheme="minorHAnsi" w:cstheme="minorHAnsi"/>
          <w:color w:val="000000" w:themeColor="text1"/>
        </w:rPr>
      </w:pPr>
      <w:r w:rsidRPr="00C02A8D">
        <w:rPr>
          <w:rFonts w:asciiTheme="minorHAnsi" w:hAnsiTheme="minorHAnsi" w:cstheme="minorHAnsi"/>
          <w:color w:val="000000" w:themeColor="text1"/>
        </w:rPr>
        <w:t>Select p</w:t>
      </w:r>
      <w:r w:rsidR="00CF1F2D" w:rsidRPr="00C02A8D">
        <w:rPr>
          <w:rFonts w:asciiTheme="minorHAnsi" w:hAnsiTheme="minorHAnsi" w:cstheme="minorHAnsi"/>
          <w:color w:val="000000" w:themeColor="text1"/>
        </w:rPr>
        <w:t xml:space="preserve">hotos </w:t>
      </w:r>
      <w:r w:rsidRPr="00C02A8D">
        <w:rPr>
          <w:rFonts w:asciiTheme="minorHAnsi" w:hAnsiTheme="minorHAnsi" w:cstheme="minorHAnsi"/>
          <w:color w:val="000000" w:themeColor="text1"/>
        </w:rPr>
        <w:t>for the report and the brochures.</w:t>
      </w:r>
    </w:p>
    <w:p w14:paraId="105D981A" w14:textId="71A0E8D2" w:rsidR="001A598C" w:rsidRPr="00C02A8D" w:rsidRDefault="001A598C" w:rsidP="00E33561">
      <w:pPr>
        <w:jc w:val="both"/>
        <w:rPr>
          <w:rFonts w:asciiTheme="minorHAnsi" w:hAnsiTheme="minorHAnsi" w:cstheme="minorHAnsi"/>
          <w:b/>
          <w:bCs/>
          <w:color w:val="000000" w:themeColor="text1"/>
        </w:rPr>
      </w:pPr>
    </w:p>
    <w:p w14:paraId="6FAF6126" w14:textId="17A5A4C7" w:rsidR="006E3B18" w:rsidRPr="00C02A8D" w:rsidRDefault="001A598C" w:rsidP="001B5A36">
      <w:pPr>
        <w:jc w:val="both"/>
        <w:rPr>
          <w:rFonts w:asciiTheme="minorHAnsi" w:hAnsiTheme="minorHAnsi" w:cstheme="minorHAnsi"/>
          <w:b/>
          <w:bCs/>
          <w:color w:val="000000" w:themeColor="text1"/>
        </w:rPr>
      </w:pPr>
      <w:r w:rsidRPr="00C02A8D">
        <w:rPr>
          <w:rFonts w:asciiTheme="minorHAnsi" w:hAnsiTheme="minorHAnsi" w:cstheme="minorHAnsi"/>
          <w:b/>
          <w:bCs/>
          <w:color w:val="000000" w:themeColor="text1"/>
        </w:rPr>
        <w:t>Script</w:t>
      </w:r>
    </w:p>
    <w:p w14:paraId="5B823C83" w14:textId="619154C2" w:rsidR="006E3B18" w:rsidRPr="00C02A8D" w:rsidRDefault="006E3B18" w:rsidP="006E3B18">
      <w:pPr>
        <w:pStyle w:val="ListParagraph"/>
        <w:numPr>
          <w:ilvl w:val="0"/>
          <w:numId w:val="32"/>
        </w:numPr>
        <w:jc w:val="both"/>
        <w:rPr>
          <w:rFonts w:asciiTheme="minorHAnsi" w:hAnsiTheme="minorHAnsi" w:cstheme="minorHAnsi"/>
          <w:color w:val="000000" w:themeColor="text1"/>
        </w:rPr>
      </w:pPr>
      <w:r w:rsidRPr="00C02A8D">
        <w:rPr>
          <w:rFonts w:asciiTheme="minorHAnsi" w:hAnsiTheme="minorHAnsi" w:cstheme="minorHAnsi"/>
          <w:color w:val="000000" w:themeColor="text1"/>
        </w:rPr>
        <w:t>Gathering information about the results of the project, and the footage and interviews available from UNDP Libya Communication Unit image library</w:t>
      </w:r>
      <w:r w:rsidR="00371BE9" w:rsidRPr="00C02A8D">
        <w:rPr>
          <w:rFonts w:asciiTheme="minorHAnsi" w:hAnsiTheme="minorHAnsi" w:cstheme="minorHAnsi"/>
          <w:color w:val="000000" w:themeColor="text1"/>
        </w:rPr>
        <w:t>, the consultant will</w:t>
      </w:r>
      <w:r w:rsidRPr="00C02A8D">
        <w:rPr>
          <w:rFonts w:asciiTheme="minorHAnsi" w:hAnsiTheme="minorHAnsi" w:cstheme="minorHAnsi"/>
          <w:color w:val="000000" w:themeColor="text1"/>
        </w:rPr>
        <w:t xml:space="preserve"> prepare a script ready for production which demonstrate UNDP’s SLCRR impact on the ground. </w:t>
      </w:r>
    </w:p>
    <w:p w14:paraId="36EC0B77" w14:textId="67F58265" w:rsidR="00371BE9" w:rsidRPr="00C02A8D" w:rsidRDefault="00D35FC9" w:rsidP="00F74060">
      <w:pPr>
        <w:pStyle w:val="ListParagraph"/>
        <w:numPr>
          <w:ilvl w:val="0"/>
          <w:numId w:val="32"/>
        </w:numPr>
        <w:jc w:val="both"/>
        <w:rPr>
          <w:rFonts w:asciiTheme="minorHAnsi" w:hAnsiTheme="minorHAnsi" w:cstheme="minorHAnsi"/>
          <w:color w:val="000000" w:themeColor="text1"/>
        </w:rPr>
      </w:pPr>
      <w:r w:rsidRPr="00C02A8D">
        <w:rPr>
          <w:rFonts w:asciiTheme="minorHAnsi" w:hAnsiTheme="minorHAnsi" w:cstheme="minorHAnsi"/>
          <w:color w:val="000000" w:themeColor="text1"/>
        </w:rPr>
        <w:t>Recommendations and advice on how to proceed to production (i.e. a production schedule)</w:t>
      </w:r>
    </w:p>
    <w:p w14:paraId="3495D483" w14:textId="223FA048" w:rsidR="00371BE9" w:rsidRPr="00C02A8D" w:rsidRDefault="00371BE9" w:rsidP="00AD4F5F">
      <w:pPr>
        <w:pStyle w:val="ListParagraph"/>
        <w:numPr>
          <w:ilvl w:val="0"/>
          <w:numId w:val="34"/>
        </w:numPr>
        <w:jc w:val="both"/>
        <w:rPr>
          <w:rFonts w:asciiTheme="minorHAnsi" w:hAnsiTheme="minorHAnsi" w:cstheme="minorHAnsi"/>
          <w:color w:val="000000" w:themeColor="text1"/>
        </w:rPr>
      </w:pPr>
      <w:r w:rsidRPr="00C02A8D">
        <w:rPr>
          <w:rFonts w:asciiTheme="minorHAnsi" w:hAnsiTheme="minorHAnsi" w:cstheme="minorHAnsi"/>
          <w:color w:val="000000" w:themeColor="text1"/>
        </w:rPr>
        <w:t>The consultant will provide feedback to the videographer on the draft video prepared as well as proofread the subtitles and texts included in the video, ensuring insertion of all correction, including in the videos produced.</w:t>
      </w:r>
    </w:p>
    <w:p w14:paraId="04AEEDC4" w14:textId="45E432A6" w:rsidR="00D35FC9" w:rsidRPr="00C02A8D" w:rsidRDefault="00D35FC9" w:rsidP="00371BE9">
      <w:pPr>
        <w:jc w:val="both"/>
        <w:rPr>
          <w:rFonts w:asciiTheme="minorHAnsi" w:hAnsiTheme="minorHAnsi" w:cstheme="minorHAnsi"/>
          <w:b/>
          <w:bCs/>
          <w:color w:val="000000" w:themeColor="text1"/>
        </w:rPr>
      </w:pPr>
    </w:p>
    <w:p w14:paraId="5E77D7DB" w14:textId="7F8CFFEC" w:rsidR="00D35FC9" w:rsidRPr="00C02A8D" w:rsidRDefault="001B5A36" w:rsidP="00371BE9">
      <w:pPr>
        <w:jc w:val="both"/>
        <w:rPr>
          <w:rFonts w:asciiTheme="minorHAnsi" w:hAnsiTheme="minorHAnsi" w:cstheme="minorHAnsi"/>
          <w:b/>
          <w:bCs/>
          <w:color w:val="000000" w:themeColor="text1"/>
          <w:u w:val="single"/>
        </w:rPr>
      </w:pPr>
      <w:r w:rsidRPr="00C02A8D">
        <w:rPr>
          <w:rFonts w:asciiTheme="minorHAnsi" w:hAnsiTheme="minorHAnsi" w:cstheme="minorHAnsi"/>
          <w:b/>
          <w:bCs/>
          <w:color w:val="000000" w:themeColor="text1"/>
          <w:u w:val="single"/>
        </w:rPr>
        <w:t>Clarification</w:t>
      </w:r>
    </w:p>
    <w:p w14:paraId="50E528DB" w14:textId="025D3713" w:rsidR="00D35FC9" w:rsidRPr="00C02A8D" w:rsidRDefault="00D35FC9" w:rsidP="00371BE9">
      <w:pPr>
        <w:jc w:val="both"/>
        <w:rPr>
          <w:rFonts w:asciiTheme="minorHAnsi" w:hAnsiTheme="minorHAnsi" w:cstheme="minorHAnsi"/>
          <w:b/>
          <w:bCs/>
          <w:color w:val="000000" w:themeColor="text1"/>
        </w:rPr>
      </w:pPr>
    </w:p>
    <w:p w14:paraId="72887A9A" w14:textId="77777777" w:rsidR="00D35FC9" w:rsidRPr="00C02A8D" w:rsidRDefault="00D35FC9" w:rsidP="00371BE9">
      <w:pPr>
        <w:pStyle w:val="NormalWeb"/>
        <w:numPr>
          <w:ilvl w:val="0"/>
          <w:numId w:val="31"/>
        </w:numPr>
        <w:spacing w:before="0" w:beforeAutospacing="0" w:after="0" w:afterAutospacing="0" w:line="293" w:lineRule="atLeast"/>
        <w:jc w:val="both"/>
        <w:textAlignment w:val="baseline"/>
        <w:rPr>
          <w:rFonts w:asciiTheme="minorHAnsi" w:eastAsia="Carlito" w:hAnsiTheme="minorHAnsi" w:cstheme="minorHAnsi"/>
          <w:color w:val="000000" w:themeColor="text1"/>
          <w:sz w:val="22"/>
          <w:szCs w:val="22"/>
        </w:rPr>
      </w:pPr>
      <w:r w:rsidRPr="00C02A8D">
        <w:rPr>
          <w:rFonts w:asciiTheme="minorHAnsi" w:eastAsia="Carlito" w:hAnsiTheme="minorHAnsi" w:cstheme="minorHAnsi"/>
          <w:b/>
          <w:bCs/>
          <w:color w:val="000000" w:themeColor="text1"/>
          <w:sz w:val="22"/>
          <w:szCs w:val="22"/>
        </w:rPr>
        <w:t>Proofreading</w:t>
      </w:r>
      <w:r w:rsidRPr="00C02A8D">
        <w:rPr>
          <w:rFonts w:asciiTheme="minorHAnsi" w:eastAsia="Carlito" w:hAnsiTheme="minorHAnsi" w:cstheme="minorHAnsi"/>
          <w:color w:val="000000" w:themeColor="text1"/>
          <w:sz w:val="22"/>
          <w:szCs w:val="22"/>
        </w:rPr>
        <w:t>: final check of text for spelling, grammar, punctuation, and spacing.</w:t>
      </w:r>
      <w:r w:rsidRPr="00C02A8D">
        <w:rPr>
          <w:rFonts w:asciiTheme="minorHAnsi" w:eastAsia="Carlito" w:hAnsiTheme="minorHAnsi" w:cstheme="minorHAnsi"/>
          <w:color w:val="000000" w:themeColor="text1"/>
          <w:sz w:val="22"/>
          <w:szCs w:val="22"/>
        </w:rPr>
        <w:br/>
      </w:r>
      <w:r w:rsidRPr="00C02A8D">
        <w:rPr>
          <w:rFonts w:asciiTheme="minorHAnsi" w:eastAsia="Carlito" w:hAnsiTheme="minorHAnsi" w:cstheme="minorHAnsi"/>
          <w:b/>
          <w:bCs/>
          <w:color w:val="000000" w:themeColor="text1"/>
          <w:sz w:val="22"/>
          <w:szCs w:val="22"/>
        </w:rPr>
        <w:t>Copy editing (light to medium editing)</w:t>
      </w:r>
      <w:r w:rsidRPr="00C02A8D">
        <w:rPr>
          <w:rFonts w:asciiTheme="minorHAnsi" w:eastAsia="Carlito" w:hAnsiTheme="minorHAnsi" w:cstheme="minorHAnsi"/>
          <w:color w:val="000000" w:themeColor="text1"/>
          <w:sz w:val="22"/>
          <w:szCs w:val="22"/>
        </w:rPr>
        <w:t>:  correct grammar, spelling, punctuation, capitalization, and problems with syntax; will ensure that singular pronouns represent singular nouns and plural pronouns, plural nouns; will standardize notes, bibliographies, and reference lists; and will make style decisions based on the </w:t>
      </w:r>
      <w:r w:rsidRPr="00C02A8D">
        <w:rPr>
          <w:rFonts w:asciiTheme="minorHAnsi" w:eastAsia="Carlito" w:hAnsiTheme="minorHAnsi" w:cstheme="minorHAnsi"/>
          <w:i/>
          <w:iCs/>
          <w:color w:val="000000" w:themeColor="text1"/>
          <w:sz w:val="22"/>
          <w:szCs w:val="22"/>
        </w:rPr>
        <w:t>UNDP Editorial Style Manual</w:t>
      </w:r>
      <w:r w:rsidRPr="00C02A8D">
        <w:rPr>
          <w:rFonts w:asciiTheme="minorHAnsi" w:eastAsia="Carlito" w:hAnsiTheme="minorHAnsi" w:cstheme="minorHAnsi"/>
          <w:color w:val="000000" w:themeColor="text1"/>
          <w:sz w:val="22"/>
          <w:szCs w:val="22"/>
        </w:rPr>
        <w:t> (regarding punctuation, source citations, whether to spell out numbers or leave them as numerals, capitalization, Latin abbreviations, foreign words, quotations, how to use academic and military titles, when to italicize words or use quotation marks, etc.).</w:t>
      </w:r>
    </w:p>
    <w:p w14:paraId="78D45D87" w14:textId="46A4AB77" w:rsidR="00D35FC9" w:rsidRPr="00C02A8D" w:rsidRDefault="00D35FC9" w:rsidP="00371BE9">
      <w:pPr>
        <w:pStyle w:val="NormalWeb"/>
        <w:numPr>
          <w:ilvl w:val="0"/>
          <w:numId w:val="31"/>
        </w:numPr>
        <w:spacing w:before="0" w:beforeAutospacing="0" w:after="0" w:afterAutospacing="0" w:line="293" w:lineRule="atLeast"/>
        <w:jc w:val="both"/>
        <w:textAlignment w:val="baseline"/>
        <w:rPr>
          <w:rFonts w:asciiTheme="minorHAnsi" w:eastAsia="Carlito" w:hAnsiTheme="minorHAnsi" w:cstheme="minorHAnsi"/>
          <w:color w:val="000000" w:themeColor="text1"/>
          <w:sz w:val="22"/>
          <w:szCs w:val="22"/>
        </w:rPr>
      </w:pPr>
      <w:r w:rsidRPr="00C02A8D">
        <w:rPr>
          <w:rFonts w:asciiTheme="minorHAnsi" w:eastAsia="Carlito" w:hAnsiTheme="minorHAnsi" w:cstheme="minorHAnsi"/>
          <w:b/>
          <w:bCs/>
          <w:color w:val="000000" w:themeColor="text1"/>
          <w:sz w:val="22"/>
          <w:szCs w:val="22"/>
        </w:rPr>
        <w:t>Line editing (heavier editing):</w:t>
      </w:r>
      <w:r w:rsidRPr="00C02A8D">
        <w:rPr>
          <w:rFonts w:asciiTheme="minorHAnsi" w:eastAsia="Carlito" w:hAnsiTheme="minorHAnsi" w:cstheme="minorHAnsi"/>
          <w:color w:val="000000" w:themeColor="text1"/>
          <w:sz w:val="22"/>
          <w:szCs w:val="22"/>
        </w:rPr>
        <w:t> Sentences will be polished and reworded to improve clarity and flow and to get rid of repetition, clumsy wording, and convoluted sentence structure. Facts are checked and corrected, sections may be rearranged if necessary, and subheads and chapter titles might be reworked. The consultant may make suggestions to remedy issues the project might have overlooked in order to clarify messaging, ensure the text conveys facts, not personal theories; remove jargon, etc.</w:t>
      </w:r>
    </w:p>
    <w:p w14:paraId="7CC7C7D8" w14:textId="310299D3" w:rsidR="00A073FB" w:rsidRPr="00C02A8D" w:rsidRDefault="00A073FB" w:rsidP="00A073FB">
      <w:pPr>
        <w:pStyle w:val="NormalWeb"/>
        <w:numPr>
          <w:ilvl w:val="0"/>
          <w:numId w:val="31"/>
        </w:numPr>
        <w:spacing w:before="0" w:beforeAutospacing="0" w:after="0" w:afterAutospacing="0" w:line="293" w:lineRule="atLeast"/>
        <w:jc w:val="both"/>
        <w:textAlignment w:val="baseline"/>
        <w:rPr>
          <w:rFonts w:asciiTheme="minorHAnsi" w:eastAsia="Carlito" w:hAnsiTheme="minorHAnsi" w:cstheme="minorHAnsi"/>
          <w:color w:val="000000" w:themeColor="text1"/>
          <w:sz w:val="22"/>
          <w:szCs w:val="22"/>
        </w:rPr>
      </w:pPr>
      <w:r w:rsidRPr="00C02A8D">
        <w:rPr>
          <w:rFonts w:asciiTheme="minorHAnsi" w:eastAsia="Carlito" w:hAnsiTheme="minorHAnsi" w:cstheme="minorHAnsi"/>
          <w:b/>
          <w:bCs/>
          <w:color w:val="000000" w:themeColor="text1"/>
          <w:sz w:val="22"/>
          <w:szCs w:val="22"/>
        </w:rPr>
        <w:t>Intellectual property</w:t>
      </w:r>
    </w:p>
    <w:p w14:paraId="1AF81651" w14:textId="77777777" w:rsidR="00683BF0" w:rsidRDefault="00A073FB" w:rsidP="00683BF0">
      <w:pPr>
        <w:pStyle w:val="NormalWeb"/>
        <w:spacing w:before="0" w:beforeAutospacing="0" w:after="0" w:afterAutospacing="0" w:line="293" w:lineRule="atLeast"/>
        <w:ind w:left="720"/>
        <w:jc w:val="both"/>
        <w:textAlignment w:val="baseline"/>
        <w:rPr>
          <w:rFonts w:asciiTheme="minorHAnsi" w:eastAsia="Carlito" w:hAnsiTheme="minorHAnsi" w:cstheme="minorHAnsi"/>
          <w:color w:val="000000" w:themeColor="text1"/>
          <w:sz w:val="22"/>
          <w:szCs w:val="22"/>
        </w:rPr>
      </w:pPr>
      <w:r w:rsidRPr="00C02A8D">
        <w:rPr>
          <w:rFonts w:asciiTheme="minorHAnsi" w:eastAsia="Carlito" w:hAnsiTheme="minorHAnsi" w:cstheme="minorHAnsi"/>
          <w:color w:val="000000" w:themeColor="text1"/>
          <w:sz w:val="22"/>
          <w:szCs w:val="22"/>
        </w:rPr>
        <w:t xml:space="preserve">All information and production of photo and audio materials pertaining to the assignment as well as outputs produced under this ToR shall remain the property of the UNDP who shall have exclusive </w:t>
      </w:r>
      <w:r w:rsidRPr="00C02A8D">
        <w:rPr>
          <w:rFonts w:asciiTheme="minorHAnsi" w:eastAsia="Carlito" w:hAnsiTheme="minorHAnsi" w:cstheme="minorHAnsi"/>
          <w:color w:val="000000" w:themeColor="text1"/>
          <w:sz w:val="22"/>
          <w:szCs w:val="22"/>
        </w:rPr>
        <w:lastRenderedPageBreak/>
        <w:t>rights over their use. The products shall not be disclosed to the public nor used in whatever format without written permission of UNDP.</w:t>
      </w:r>
      <w:bookmarkEnd w:id="1"/>
    </w:p>
    <w:p w14:paraId="642B3AA1" w14:textId="77777777" w:rsidR="00683BF0" w:rsidRDefault="00683BF0" w:rsidP="00683BF0">
      <w:pPr>
        <w:pStyle w:val="NormalWeb"/>
        <w:spacing w:before="0" w:beforeAutospacing="0" w:after="0" w:afterAutospacing="0" w:line="293" w:lineRule="atLeast"/>
        <w:jc w:val="both"/>
        <w:textAlignment w:val="baseline"/>
        <w:rPr>
          <w:rFonts w:asciiTheme="minorHAnsi" w:eastAsia="Carlito" w:hAnsiTheme="minorHAnsi" w:cstheme="minorHAnsi"/>
          <w:color w:val="000000" w:themeColor="text1"/>
          <w:sz w:val="22"/>
          <w:szCs w:val="22"/>
        </w:rPr>
      </w:pPr>
    </w:p>
    <w:p w14:paraId="32194ACD" w14:textId="3A7CE35D" w:rsidR="009E3861" w:rsidRPr="00683BF0" w:rsidRDefault="009E3861" w:rsidP="00683BF0">
      <w:pPr>
        <w:pStyle w:val="NormalWeb"/>
        <w:spacing w:before="0" w:beforeAutospacing="0" w:after="0" w:afterAutospacing="0" w:line="293" w:lineRule="atLeast"/>
        <w:jc w:val="both"/>
        <w:textAlignment w:val="baseline"/>
        <w:rPr>
          <w:rFonts w:asciiTheme="minorHAnsi" w:eastAsia="Carlito" w:hAnsiTheme="minorHAnsi" w:cstheme="minorHAnsi"/>
          <w:color w:val="000000" w:themeColor="text1"/>
          <w:sz w:val="22"/>
          <w:szCs w:val="22"/>
        </w:rPr>
      </w:pPr>
      <w:r w:rsidRPr="00C02A8D">
        <w:rPr>
          <w:rFonts w:asciiTheme="minorHAnsi" w:hAnsiTheme="minorHAnsi" w:cstheme="minorHAnsi"/>
          <w:color w:val="4F81BD" w:themeColor="accent1"/>
        </w:rPr>
        <w:t>Results/Expected Outputs</w:t>
      </w:r>
    </w:p>
    <w:p w14:paraId="348E05FA" w14:textId="478822DC" w:rsidR="004C2E47" w:rsidRPr="00C02A8D" w:rsidRDefault="004C2E47" w:rsidP="009E3861">
      <w:pPr>
        <w:tabs>
          <w:tab w:val="num" w:pos="480"/>
          <w:tab w:val="decimal" w:pos="9498"/>
        </w:tabs>
        <w:ind w:right="423"/>
        <w:jc w:val="both"/>
        <w:rPr>
          <w:rFonts w:asciiTheme="minorHAnsi" w:hAnsiTheme="minorHAnsi" w:cstheme="minorHAnsi"/>
          <w:b/>
          <w:bCs/>
          <w:color w:val="000000" w:themeColor="text1"/>
        </w:rPr>
      </w:pPr>
    </w:p>
    <w:tbl>
      <w:tblPr>
        <w:tblW w:w="1071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2610"/>
        <w:gridCol w:w="2430"/>
        <w:gridCol w:w="3060"/>
      </w:tblGrid>
      <w:tr w:rsidR="00F741E7" w:rsidRPr="00C02A8D" w14:paraId="3F3F4FEE" w14:textId="20D67554" w:rsidTr="00F741E7">
        <w:tc>
          <w:tcPr>
            <w:tcW w:w="2610" w:type="dxa"/>
            <w:tcBorders>
              <w:top w:val="outset" w:sz="6" w:space="0" w:color="auto"/>
              <w:left w:val="outset" w:sz="6" w:space="0" w:color="auto"/>
              <w:bottom w:val="outset" w:sz="6" w:space="0" w:color="auto"/>
              <w:right w:val="outset" w:sz="6" w:space="0" w:color="auto"/>
            </w:tcBorders>
            <w:shd w:val="clear" w:color="auto" w:fill="auto"/>
            <w:hideMark/>
          </w:tcPr>
          <w:p w14:paraId="4F0E5DD1" w14:textId="77777777" w:rsidR="00F741E7" w:rsidRPr="00C02A8D" w:rsidRDefault="00F741E7" w:rsidP="00F741E7">
            <w:pPr>
              <w:spacing w:line="293" w:lineRule="atLeast"/>
              <w:textAlignment w:val="baseline"/>
              <w:outlineLvl w:val="0"/>
              <w:rPr>
                <w:rFonts w:asciiTheme="minorHAnsi" w:eastAsia="Times New Roman" w:hAnsiTheme="minorHAnsi" w:cstheme="minorHAnsi"/>
              </w:rPr>
            </w:pPr>
            <w:r w:rsidRPr="00C02A8D">
              <w:rPr>
                <w:rFonts w:asciiTheme="minorHAnsi" w:hAnsiTheme="minorHAnsi" w:cstheme="minorHAnsi"/>
                <w:b/>
                <w:bCs/>
                <w:color w:val="000000" w:themeColor="text1"/>
              </w:rPr>
              <w:t>Deliverables / Outputs</w:t>
            </w:r>
          </w:p>
        </w:tc>
        <w:tc>
          <w:tcPr>
            <w:tcW w:w="2610" w:type="dxa"/>
            <w:tcBorders>
              <w:top w:val="outset" w:sz="6" w:space="0" w:color="auto"/>
              <w:left w:val="outset" w:sz="6" w:space="0" w:color="auto"/>
              <w:bottom w:val="outset" w:sz="6" w:space="0" w:color="auto"/>
              <w:right w:val="outset" w:sz="6" w:space="0" w:color="auto"/>
            </w:tcBorders>
            <w:shd w:val="clear" w:color="auto" w:fill="auto"/>
            <w:hideMark/>
          </w:tcPr>
          <w:p w14:paraId="17B03E94" w14:textId="77777777" w:rsidR="00F741E7" w:rsidRPr="00C02A8D" w:rsidRDefault="00F741E7" w:rsidP="00F741E7">
            <w:pPr>
              <w:spacing w:line="293" w:lineRule="atLeast"/>
              <w:textAlignment w:val="baseline"/>
              <w:outlineLvl w:val="0"/>
              <w:rPr>
                <w:rFonts w:asciiTheme="minorHAnsi" w:hAnsiTheme="minorHAnsi" w:cstheme="minorHAnsi"/>
                <w:b/>
                <w:bCs/>
                <w:color w:val="000000" w:themeColor="text1"/>
              </w:rPr>
            </w:pPr>
            <w:r w:rsidRPr="00C02A8D">
              <w:rPr>
                <w:rFonts w:asciiTheme="minorHAnsi" w:hAnsiTheme="minorHAnsi" w:cstheme="minorHAnsi"/>
                <w:b/>
                <w:bCs/>
                <w:color w:val="000000" w:themeColor="text1"/>
              </w:rPr>
              <w:t>Target Due Dates</w:t>
            </w:r>
          </w:p>
          <w:p w14:paraId="5F5D690A" w14:textId="77777777" w:rsidR="00F741E7" w:rsidRPr="00C02A8D" w:rsidRDefault="00F741E7" w:rsidP="00F741E7">
            <w:pPr>
              <w:spacing w:line="293" w:lineRule="atLeast"/>
              <w:textAlignment w:val="baseline"/>
              <w:outlineLvl w:val="0"/>
              <w:rPr>
                <w:rFonts w:asciiTheme="minorHAnsi" w:hAnsiTheme="minorHAnsi" w:cstheme="minorHAnsi"/>
                <w:b/>
                <w:bCs/>
                <w:color w:val="000000" w:themeColor="text1"/>
              </w:rPr>
            </w:pPr>
            <w:r w:rsidRPr="00C02A8D">
              <w:rPr>
                <w:rFonts w:asciiTheme="minorHAnsi" w:hAnsiTheme="minorHAnsi" w:cstheme="minorHAnsi"/>
                <w:b/>
                <w:bCs/>
                <w:color w:val="000000" w:themeColor="text1"/>
              </w:rPr>
              <w:t>(approximate dates, but changeable depending on externalities out of control of the consultant)</w:t>
            </w:r>
          </w:p>
        </w:tc>
        <w:tc>
          <w:tcPr>
            <w:tcW w:w="2430" w:type="dxa"/>
            <w:tcBorders>
              <w:top w:val="outset" w:sz="6" w:space="0" w:color="auto"/>
              <w:left w:val="outset" w:sz="6" w:space="0" w:color="auto"/>
              <w:bottom w:val="outset" w:sz="6" w:space="0" w:color="auto"/>
              <w:right w:val="outset" w:sz="6" w:space="0" w:color="auto"/>
            </w:tcBorders>
            <w:shd w:val="clear" w:color="auto" w:fill="auto"/>
            <w:hideMark/>
          </w:tcPr>
          <w:p w14:paraId="1D938418" w14:textId="7CC7171B" w:rsidR="00F741E7" w:rsidRPr="00C02A8D" w:rsidRDefault="000F2C28" w:rsidP="00F741E7">
            <w:pPr>
              <w:spacing w:line="293" w:lineRule="atLeast"/>
              <w:textAlignment w:val="baseline"/>
              <w:outlineLvl w:val="0"/>
              <w:rPr>
                <w:rFonts w:asciiTheme="minorHAnsi" w:hAnsiTheme="minorHAnsi" w:cstheme="minorHAnsi"/>
                <w:b/>
                <w:bCs/>
                <w:color w:val="000000" w:themeColor="text1"/>
              </w:rPr>
            </w:pPr>
            <w:r w:rsidRPr="00C02A8D">
              <w:rPr>
                <w:rFonts w:asciiTheme="minorHAnsi" w:hAnsiTheme="minorHAnsi" w:cstheme="minorHAnsi"/>
                <w:b/>
                <w:bCs/>
                <w:color w:val="000000" w:themeColor="text1"/>
              </w:rPr>
              <w:t>Payments</w:t>
            </w:r>
          </w:p>
        </w:tc>
        <w:tc>
          <w:tcPr>
            <w:tcW w:w="3060" w:type="dxa"/>
            <w:tcBorders>
              <w:top w:val="outset" w:sz="6" w:space="0" w:color="auto"/>
              <w:left w:val="outset" w:sz="6" w:space="0" w:color="auto"/>
              <w:bottom w:val="outset" w:sz="6" w:space="0" w:color="auto"/>
              <w:right w:val="outset" w:sz="6" w:space="0" w:color="auto"/>
            </w:tcBorders>
          </w:tcPr>
          <w:p w14:paraId="20FEF68D" w14:textId="55EBD5EF" w:rsidR="00F741E7" w:rsidRPr="00C02A8D" w:rsidRDefault="00F741E7" w:rsidP="00F741E7">
            <w:pPr>
              <w:spacing w:line="293" w:lineRule="atLeast"/>
              <w:textAlignment w:val="baseline"/>
              <w:outlineLvl w:val="0"/>
              <w:rPr>
                <w:rFonts w:asciiTheme="minorHAnsi" w:hAnsiTheme="minorHAnsi" w:cstheme="minorHAnsi"/>
                <w:b/>
                <w:bCs/>
                <w:color w:val="000000" w:themeColor="text1"/>
              </w:rPr>
            </w:pPr>
            <w:r w:rsidRPr="00C02A8D">
              <w:rPr>
                <w:rFonts w:asciiTheme="minorHAnsi" w:hAnsiTheme="minorHAnsi" w:cstheme="minorHAnsi"/>
                <w:b/>
                <w:bCs/>
                <w:color w:val="000000" w:themeColor="text1"/>
              </w:rPr>
              <w:t>Review and Approvals Required</w:t>
            </w:r>
          </w:p>
        </w:tc>
      </w:tr>
      <w:tr w:rsidR="00F741E7" w:rsidRPr="00C02A8D" w14:paraId="043467B1" w14:textId="1C4EA033" w:rsidTr="00F741E7">
        <w:tc>
          <w:tcPr>
            <w:tcW w:w="2610" w:type="dxa"/>
            <w:tcBorders>
              <w:top w:val="outset" w:sz="6" w:space="0" w:color="auto"/>
              <w:left w:val="outset" w:sz="6" w:space="0" w:color="auto"/>
              <w:bottom w:val="outset" w:sz="6" w:space="0" w:color="auto"/>
              <w:right w:val="outset" w:sz="6" w:space="0" w:color="auto"/>
            </w:tcBorders>
            <w:shd w:val="clear" w:color="auto" w:fill="auto"/>
            <w:hideMark/>
          </w:tcPr>
          <w:p w14:paraId="7AEA34AD" w14:textId="1870A3DA" w:rsidR="00F741E7" w:rsidRPr="00C02A8D" w:rsidRDefault="00F741E7" w:rsidP="00F741E7">
            <w:pPr>
              <w:spacing w:line="293" w:lineRule="atLeast"/>
              <w:textAlignment w:val="baseline"/>
              <w:outlineLvl w:val="0"/>
              <w:rPr>
                <w:rFonts w:asciiTheme="minorHAnsi" w:hAnsiTheme="minorHAnsi" w:cstheme="minorHAnsi"/>
                <w:color w:val="000000" w:themeColor="text1"/>
              </w:rPr>
            </w:pPr>
            <w:r w:rsidRPr="00C02A8D">
              <w:rPr>
                <w:rFonts w:asciiTheme="minorHAnsi" w:hAnsiTheme="minorHAnsi" w:cstheme="minorHAnsi"/>
                <w:b/>
                <w:bCs/>
                <w:color w:val="000000" w:themeColor="text1"/>
              </w:rPr>
              <w:t>Deliverable 1:</w:t>
            </w:r>
            <w:r w:rsidRPr="00C02A8D">
              <w:rPr>
                <w:rFonts w:asciiTheme="minorHAnsi" w:hAnsiTheme="minorHAnsi" w:cstheme="minorHAnsi"/>
                <w:color w:val="000000" w:themeColor="text1"/>
              </w:rPr>
              <w:t xml:space="preserve"> Brochure Resilience 1</w:t>
            </w:r>
          </w:p>
        </w:tc>
        <w:tc>
          <w:tcPr>
            <w:tcW w:w="2610" w:type="dxa"/>
            <w:tcBorders>
              <w:top w:val="outset" w:sz="6" w:space="0" w:color="auto"/>
              <w:left w:val="outset" w:sz="6" w:space="0" w:color="auto"/>
              <w:bottom w:val="outset" w:sz="6" w:space="0" w:color="auto"/>
              <w:right w:val="outset" w:sz="6" w:space="0" w:color="auto"/>
            </w:tcBorders>
            <w:shd w:val="clear" w:color="auto" w:fill="auto"/>
            <w:hideMark/>
          </w:tcPr>
          <w:p w14:paraId="7260573B" w14:textId="14918B3F" w:rsidR="00F741E7" w:rsidRPr="00C02A8D" w:rsidRDefault="00A24004" w:rsidP="00F741E7">
            <w:pPr>
              <w:spacing w:line="293" w:lineRule="atLeast"/>
              <w:textAlignment w:val="baseline"/>
              <w:outlineLvl w:val="0"/>
              <w:rPr>
                <w:rFonts w:asciiTheme="minorHAnsi" w:hAnsiTheme="minorHAnsi" w:cstheme="minorHAnsi"/>
                <w:color w:val="000000" w:themeColor="text1"/>
              </w:rPr>
            </w:pPr>
            <w:r>
              <w:rPr>
                <w:rFonts w:cstheme="minorHAnsi"/>
                <w:color w:val="000000"/>
                <w:lang w:val="en-GB"/>
              </w:rPr>
              <w:t>6</w:t>
            </w:r>
            <w:r w:rsidRPr="00130CC5">
              <w:rPr>
                <w:rFonts w:cstheme="minorHAnsi"/>
                <w:color w:val="000000"/>
                <w:lang w:val="en-GB"/>
              </w:rPr>
              <w:t xml:space="preserve"> work</w:t>
            </w:r>
            <w:r>
              <w:rPr>
                <w:rFonts w:cstheme="minorHAnsi"/>
                <w:color w:val="000000"/>
                <w:lang w:val="en-GB"/>
              </w:rPr>
              <w:t>ing</w:t>
            </w:r>
            <w:r w:rsidRPr="00130CC5">
              <w:rPr>
                <w:rFonts w:cstheme="minorHAnsi"/>
                <w:color w:val="000000"/>
                <w:lang w:val="en-GB"/>
              </w:rPr>
              <w:t xml:space="preserve"> days</w:t>
            </w:r>
          </w:p>
        </w:tc>
        <w:tc>
          <w:tcPr>
            <w:tcW w:w="2430" w:type="dxa"/>
            <w:tcBorders>
              <w:top w:val="outset" w:sz="6" w:space="0" w:color="auto"/>
              <w:left w:val="outset" w:sz="6" w:space="0" w:color="auto"/>
              <w:bottom w:val="outset" w:sz="6" w:space="0" w:color="auto"/>
              <w:right w:val="outset" w:sz="6" w:space="0" w:color="auto"/>
            </w:tcBorders>
            <w:shd w:val="clear" w:color="auto" w:fill="auto"/>
            <w:hideMark/>
          </w:tcPr>
          <w:p w14:paraId="74FF60E0" w14:textId="78A2B2C3" w:rsidR="00F741E7" w:rsidRPr="00C02A8D" w:rsidRDefault="000F2C28" w:rsidP="00F741E7">
            <w:pPr>
              <w:spacing w:line="293" w:lineRule="atLeast"/>
              <w:textAlignment w:val="baseline"/>
              <w:outlineLvl w:val="0"/>
              <w:rPr>
                <w:rFonts w:asciiTheme="minorHAnsi" w:hAnsiTheme="minorHAnsi" w:cstheme="minorHAnsi"/>
                <w:color w:val="000000" w:themeColor="text1"/>
              </w:rPr>
            </w:pPr>
            <w:r w:rsidRPr="00C02A8D">
              <w:rPr>
                <w:rFonts w:asciiTheme="minorHAnsi" w:hAnsiTheme="minorHAnsi" w:cstheme="minorHAnsi"/>
                <w:color w:val="000000" w:themeColor="text1"/>
              </w:rPr>
              <w:t>1</w:t>
            </w:r>
            <w:r w:rsidR="000E554D">
              <w:rPr>
                <w:rFonts w:asciiTheme="minorHAnsi" w:hAnsiTheme="minorHAnsi" w:cstheme="minorHAnsi"/>
                <w:color w:val="000000" w:themeColor="text1"/>
              </w:rPr>
              <w:t>3.33</w:t>
            </w:r>
            <w:r w:rsidRPr="00C02A8D">
              <w:rPr>
                <w:rFonts w:asciiTheme="minorHAnsi" w:hAnsiTheme="minorHAnsi" w:cstheme="minorHAnsi"/>
                <w:color w:val="000000" w:themeColor="text1"/>
              </w:rPr>
              <w:t>%</w:t>
            </w:r>
          </w:p>
        </w:tc>
        <w:tc>
          <w:tcPr>
            <w:tcW w:w="3060" w:type="dxa"/>
            <w:tcBorders>
              <w:top w:val="outset" w:sz="6" w:space="0" w:color="auto"/>
              <w:left w:val="outset" w:sz="6" w:space="0" w:color="auto"/>
              <w:bottom w:val="outset" w:sz="6" w:space="0" w:color="auto"/>
              <w:right w:val="outset" w:sz="6" w:space="0" w:color="auto"/>
            </w:tcBorders>
          </w:tcPr>
          <w:p w14:paraId="2DDE5EDA" w14:textId="537B169A" w:rsidR="00F741E7" w:rsidRPr="00C02A8D" w:rsidRDefault="00F741E7" w:rsidP="00F741E7">
            <w:pPr>
              <w:spacing w:line="293" w:lineRule="atLeast"/>
              <w:textAlignment w:val="baseline"/>
              <w:outlineLvl w:val="0"/>
              <w:rPr>
                <w:rFonts w:asciiTheme="minorHAnsi" w:hAnsiTheme="minorHAnsi" w:cstheme="minorHAnsi"/>
                <w:color w:val="000000" w:themeColor="text1"/>
              </w:rPr>
            </w:pPr>
            <w:r w:rsidRPr="00C02A8D">
              <w:rPr>
                <w:rFonts w:asciiTheme="minorHAnsi" w:hAnsiTheme="minorHAnsi" w:cstheme="minorHAnsi"/>
                <w:color w:val="000000" w:themeColor="text1"/>
              </w:rPr>
              <w:t>Communication specialist, SLCRR project manager, and UNDP Libya Resident Representative</w:t>
            </w:r>
          </w:p>
        </w:tc>
      </w:tr>
      <w:tr w:rsidR="00F741E7" w:rsidRPr="00C02A8D" w14:paraId="3FD94C01" w14:textId="1BA1B872" w:rsidTr="00F741E7">
        <w:tc>
          <w:tcPr>
            <w:tcW w:w="2610" w:type="dxa"/>
            <w:tcBorders>
              <w:top w:val="outset" w:sz="6" w:space="0" w:color="auto"/>
              <w:left w:val="outset" w:sz="6" w:space="0" w:color="auto"/>
              <w:bottom w:val="outset" w:sz="6" w:space="0" w:color="auto"/>
              <w:right w:val="outset" w:sz="6" w:space="0" w:color="auto"/>
            </w:tcBorders>
            <w:shd w:val="clear" w:color="auto" w:fill="auto"/>
          </w:tcPr>
          <w:p w14:paraId="1E00092C" w14:textId="1E323713" w:rsidR="00F741E7" w:rsidRPr="00C02A8D" w:rsidRDefault="00F741E7" w:rsidP="00F741E7">
            <w:pPr>
              <w:spacing w:line="293" w:lineRule="atLeast"/>
              <w:textAlignment w:val="baseline"/>
              <w:outlineLvl w:val="0"/>
              <w:rPr>
                <w:rFonts w:asciiTheme="minorHAnsi" w:hAnsiTheme="minorHAnsi" w:cstheme="minorHAnsi"/>
                <w:color w:val="000000" w:themeColor="text1"/>
              </w:rPr>
            </w:pPr>
            <w:r w:rsidRPr="00C02A8D">
              <w:rPr>
                <w:rFonts w:asciiTheme="minorHAnsi" w:hAnsiTheme="minorHAnsi" w:cstheme="minorHAnsi"/>
                <w:b/>
                <w:bCs/>
                <w:color w:val="000000" w:themeColor="text1"/>
              </w:rPr>
              <w:t>Deliverable 2:</w:t>
            </w:r>
            <w:r w:rsidRPr="00C02A8D">
              <w:rPr>
                <w:rFonts w:asciiTheme="minorHAnsi" w:hAnsiTheme="minorHAnsi" w:cstheme="minorHAnsi"/>
                <w:color w:val="000000" w:themeColor="text1"/>
              </w:rPr>
              <w:t xml:space="preserve"> Brochure Resilience 2</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1A536C04" w14:textId="5141C4CF" w:rsidR="00F741E7" w:rsidRPr="00C02A8D" w:rsidRDefault="00A24004" w:rsidP="00F741E7">
            <w:pPr>
              <w:spacing w:line="293" w:lineRule="atLeast"/>
              <w:textAlignment w:val="baseline"/>
              <w:outlineLvl w:val="0"/>
              <w:rPr>
                <w:rFonts w:asciiTheme="minorHAnsi" w:hAnsiTheme="minorHAnsi" w:cstheme="minorHAnsi"/>
                <w:color w:val="000000" w:themeColor="text1"/>
              </w:rPr>
            </w:pPr>
            <w:r>
              <w:rPr>
                <w:rFonts w:cstheme="minorHAnsi"/>
                <w:color w:val="000000"/>
                <w:lang w:val="en-GB"/>
              </w:rPr>
              <w:t>6</w:t>
            </w:r>
            <w:r w:rsidRPr="00130CC5">
              <w:rPr>
                <w:rFonts w:cstheme="minorHAnsi"/>
                <w:color w:val="000000"/>
                <w:lang w:val="en-GB"/>
              </w:rPr>
              <w:t xml:space="preserve"> work</w:t>
            </w:r>
            <w:r>
              <w:rPr>
                <w:rFonts w:cstheme="minorHAnsi"/>
                <w:color w:val="000000"/>
                <w:lang w:val="en-GB"/>
              </w:rPr>
              <w:t>ing</w:t>
            </w:r>
            <w:r w:rsidRPr="00130CC5">
              <w:rPr>
                <w:rFonts w:cstheme="minorHAnsi"/>
                <w:color w:val="000000"/>
                <w:lang w:val="en-GB"/>
              </w:rPr>
              <w:t xml:space="preserve"> days</w:t>
            </w:r>
          </w:p>
        </w:tc>
        <w:tc>
          <w:tcPr>
            <w:tcW w:w="2430" w:type="dxa"/>
            <w:tcBorders>
              <w:top w:val="outset" w:sz="6" w:space="0" w:color="auto"/>
              <w:left w:val="outset" w:sz="6" w:space="0" w:color="auto"/>
              <w:bottom w:val="outset" w:sz="6" w:space="0" w:color="auto"/>
              <w:right w:val="outset" w:sz="6" w:space="0" w:color="auto"/>
            </w:tcBorders>
            <w:shd w:val="clear" w:color="auto" w:fill="auto"/>
          </w:tcPr>
          <w:p w14:paraId="0D6391B4" w14:textId="2E97A8AF" w:rsidR="00F741E7" w:rsidRPr="00C02A8D" w:rsidRDefault="00A24004" w:rsidP="00F741E7">
            <w:pPr>
              <w:spacing w:line="293" w:lineRule="atLeast"/>
              <w:textAlignment w:val="baseline"/>
              <w:outlineLvl w:val="0"/>
              <w:rPr>
                <w:rFonts w:asciiTheme="minorHAnsi" w:hAnsiTheme="minorHAnsi" w:cstheme="minorHAnsi"/>
                <w:color w:val="000000" w:themeColor="text1"/>
              </w:rPr>
            </w:pPr>
            <w:r>
              <w:rPr>
                <w:rFonts w:asciiTheme="minorHAnsi" w:hAnsiTheme="minorHAnsi" w:cstheme="minorHAnsi"/>
                <w:color w:val="000000" w:themeColor="text1"/>
              </w:rPr>
              <w:t>13.33%</w:t>
            </w:r>
          </w:p>
        </w:tc>
        <w:tc>
          <w:tcPr>
            <w:tcW w:w="3060" w:type="dxa"/>
            <w:tcBorders>
              <w:top w:val="outset" w:sz="6" w:space="0" w:color="auto"/>
              <w:left w:val="outset" w:sz="6" w:space="0" w:color="auto"/>
              <w:bottom w:val="outset" w:sz="6" w:space="0" w:color="auto"/>
              <w:right w:val="outset" w:sz="6" w:space="0" w:color="auto"/>
            </w:tcBorders>
          </w:tcPr>
          <w:p w14:paraId="08F7FC20" w14:textId="341EF78D" w:rsidR="00F741E7" w:rsidRPr="00C02A8D" w:rsidRDefault="00F741E7" w:rsidP="00F741E7">
            <w:pPr>
              <w:spacing w:line="293" w:lineRule="atLeast"/>
              <w:textAlignment w:val="baseline"/>
              <w:outlineLvl w:val="0"/>
              <w:rPr>
                <w:rFonts w:asciiTheme="minorHAnsi" w:hAnsiTheme="minorHAnsi" w:cstheme="minorHAnsi"/>
                <w:color w:val="000000" w:themeColor="text1"/>
              </w:rPr>
            </w:pPr>
            <w:r w:rsidRPr="00C02A8D">
              <w:rPr>
                <w:rFonts w:asciiTheme="minorHAnsi" w:hAnsiTheme="minorHAnsi" w:cstheme="minorHAnsi"/>
                <w:color w:val="000000" w:themeColor="text1"/>
              </w:rPr>
              <w:t>Communication specialist, SLCRR project manager, and UNDP Libya Resident Representative</w:t>
            </w:r>
          </w:p>
        </w:tc>
      </w:tr>
      <w:tr w:rsidR="00F741E7" w:rsidRPr="00C02A8D" w14:paraId="3DD022BD" w14:textId="3F56FE71" w:rsidTr="00F741E7">
        <w:tc>
          <w:tcPr>
            <w:tcW w:w="2610" w:type="dxa"/>
            <w:tcBorders>
              <w:top w:val="outset" w:sz="6" w:space="0" w:color="auto"/>
              <w:left w:val="outset" w:sz="6" w:space="0" w:color="auto"/>
              <w:bottom w:val="outset" w:sz="6" w:space="0" w:color="auto"/>
              <w:right w:val="outset" w:sz="6" w:space="0" w:color="auto"/>
            </w:tcBorders>
            <w:shd w:val="clear" w:color="auto" w:fill="auto"/>
            <w:hideMark/>
          </w:tcPr>
          <w:p w14:paraId="697A9D95" w14:textId="35B3764B" w:rsidR="00F741E7" w:rsidRPr="00C02A8D" w:rsidRDefault="00F741E7" w:rsidP="00F741E7">
            <w:pPr>
              <w:spacing w:line="293" w:lineRule="atLeast"/>
              <w:textAlignment w:val="baseline"/>
              <w:outlineLvl w:val="0"/>
              <w:rPr>
                <w:rFonts w:asciiTheme="minorHAnsi" w:eastAsia="Times New Roman" w:hAnsiTheme="minorHAnsi" w:cstheme="minorHAnsi"/>
              </w:rPr>
            </w:pPr>
            <w:r w:rsidRPr="00C02A8D">
              <w:rPr>
                <w:rFonts w:asciiTheme="minorHAnsi" w:hAnsiTheme="minorHAnsi" w:cstheme="minorHAnsi"/>
                <w:b/>
                <w:bCs/>
                <w:color w:val="000000" w:themeColor="text1"/>
              </w:rPr>
              <w:t>Deliverable 3:</w:t>
            </w:r>
            <w:r w:rsidRPr="00C02A8D">
              <w:rPr>
                <w:rFonts w:asciiTheme="minorHAnsi" w:hAnsiTheme="minorHAnsi" w:cstheme="minorHAnsi"/>
                <w:color w:val="000000" w:themeColor="text1"/>
              </w:rPr>
              <w:t xml:space="preserve"> Brochure Resilience 3</w:t>
            </w:r>
          </w:p>
        </w:tc>
        <w:tc>
          <w:tcPr>
            <w:tcW w:w="2610" w:type="dxa"/>
            <w:tcBorders>
              <w:top w:val="outset" w:sz="6" w:space="0" w:color="auto"/>
              <w:left w:val="outset" w:sz="6" w:space="0" w:color="auto"/>
              <w:bottom w:val="outset" w:sz="6" w:space="0" w:color="auto"/>
              <w:right w:val="outset" w:sz="6" w:space="0" w:color="auto"/>
            </w:tcBorders>
            <w:shd w:val="clear" w:color="auto" w:fill="auto"/>
            <w:hideMark/>
          </w:tcPr>
          <w:p w14:paraId="2BD8229E" w14:textId="6F636FD8" w:rsidR="00F741E7" w:rsidRPr="00C02A8D" w:rsidRDefault="00A24004" w:rsidP="00F741E7">
            <w:pPr>
              <w:spacing w:line="293" w:lineRule="atLeast"/>
              <w:textAlignment w:val="baseline"/>
              <w:outlineLvl w:val="0"/>
              <w:rPr>
                <w:rFonts w:asciiTheme="minorHAnsi" w:hAnsiTheme="minorHAnsi" w:cstheme="minorHAnsi"/>
                <w:color w:val="000000" w:themeColor="text1"/>
              </w:rPr>
            </w:pPr>
            <w:r>
              <w:rPr>
                <w:rFonts w:cstheme="minorHAnsi"/>
                <w:color w:val="000000"/>
                <w:lang w:val="en-GB"/>
              </w:rPr>
              <w:t>6</w:t>
            </w:r>
            <w:r w:rsidRPr="00130CC5">
              <w:rPr>
                <w:rFonts w:cstheme="minorHAnsi"/>
                <w:color w:val="000000"/>
                <w:lang w:val="en-GB"/>
              </w:rPr>
              <w:t xml:space="preserve"> work</w:t>
            </w:r>
            <w:r>
              <w:rPr>
                <w:rFonts w:cstheme="minorHAnsi"/>
                <w:color w:val="000000"/>
                <w:lang w:val="en-GB"/>
              </w:rPr>
              <w:t>ing</w:t>
            </w:r>
            <w:r w:rsidRPr="00130CC5">
              <w:rPr>
                <w:rFonts w:cstheme="minorHAnsi"/>
                <w:color w:val="000000"/>
                <w:lang w:val="en-GB"/>
              </w:rPr>
              <w:t xml:space="preserve"> days</w:t>
            </w:r>
          </w:p>
        </w:tc>
        <w:tc>
          <w:tcPr>
            <w:tcW w:w="2430" w:type="dxa"/>
            <w:tcBorders>
              <w:top w:val="outset" w:sz="6" w:space="0" w:color="auto"/>
              <w:left w:val="outset" w:sz="6" w:space="0" w:color="auto"/>
              <w:bottom w:val="outset" w:sz="6" w:space="0" w:color="auto"/>
              <w:right w:val="outset" w:sz="6" w:space="0" w:color="auto"/>
            </w:tcBorders>
            <w:shd w:val="clear" w:color="auto" w:fill="auto"/>
            <w:hideMark/>
          </w:tcPr>
          <w:p w14:paraId="1DB4D806" w14:textId="0B2F0F47" w:rsidR="00F741E7" w:rsidRPr="00C02A8D" w:rsidRDefault="00A24004" w:rsidP="00F741E7">
            <w:pPr>
              <w:spacing w:line="293" w:lineRule="atLeast"/>
              <w:textAlignment w:val="baseline"/>
              <w:outlineLvl w:val="0"/>
              <w:rPr>
                <w:rFonts w:asciiTheme="minorHAnsi" w:eastAsia="Times New Roman" w:hAnsiTheme="minorHAnsi" w:cstheme="minorHAnsi"/>
              </w:rPr>
            </w:pPr>
            <w:r>
              <w:rPr>
                <w:rFonts w:asciiTheme="minorHAnsi" w:hAnsiTheme="minorHAnsi" w:cstheme="minorHAnsi"/>
              </w:rPr>
              <w:t>13.34%</w:t>
            </w:r>
          </w:p>
        </w:tc>
        <w:tc>
          <w:tcPr>
            <w:tcW w:w="3060" w:type="dxa"/>
            <w:tcBorders>
              <w:top w:val="outset" w:sz="6" w:space="0" w:color="auto"/>
              <w:left w:val="outset" w:sz="6" w:space="0" w:color="auto"/>
              <w:bottom w:val="outset" w:sz="6" w:space="0" w:color="auto"/>
              <w:right w:val="outset" w:sz="6" w:space="0" w:color="auto"/>
            </w:tcBorders>
          </w:tcPr>
          <w:p w14:paraId="2B1E0C1B" w14:textId="230B9B64" w:rsidR="00F741E7" w:rsidRPr="00C02A8D" w:rsidRDefault="00F741E7" w:rsidP="00F741E7">
            <w:pPr>
              <w:spacing w:line="293" w:lineRule="atLeast"/>
              <w:textAlignment w:val="baseline"/>
              <w:outlineLvl w:val="0"/>
              <w:rPr>
                <w:rFonts w:asciiTheme="minorHAnsi" w:hAnsiTheme="minorHAnsi" w:cstheme="minorHAnsi"/>
                <w:color w:val="000000" w:themeColor="text1"/>
              </w:rPr>
            </w:pPr>
            <w:r w:rsidRPr="00C02A8D">
              <w:rPr>
                <w:rFonts w:asciiTheme="minorHAnsi" w:hAnsiTheme="minorHAnsi" w:cstheme="minorHAnsi"/>
                <w:color w:val="000000" w:themeColor="text1"/>
              </w:rPr>
              <w:t>Communication specialist, SLCRR project manager, and UNDP Libya Resident Representative</w:t>
            </w:r>
          </w:p>
        </w:tc>
      </w:tr>
      <w:tr w:rsidR="00F741E7" w:rsidRPr="00C02A8D" w14:paraId="757DAE18" w14:textId="5536CD03" w:rsidTr="00F741E7">
        <w:tc>
          <w:tcPr>
            <w:tcW w:w="2610" w:type="dxa"/>
            <w:tcBorders>
              <w:top w:val="outset" w:sz="6" w:space="0" w:color="auto"/>
              <w:left w:val="outset" w:sz="6" w:space="0" w:color="auto"/>
              <w:bottom w:val="outset" w:sz="6" w:space="0" w:color="auto"/>
              <w:right w:val="outset" w:sz="6" w:space="0" w:color="auto"/>
            </w:tcBorders>
            <w:shd w:val="clear" w:color="auto" w:fill="auto"/>
            <w:hideMark/>
          </w:tcPr>
          <w:p w14:paraId="74D18E37" w14:textId="4F5F2DB6" w:rsidR="00F741E7" w:rsidRPr="00C02A8D" w:rsidRDefault="00F741E7" w:rsidP="00F741E7">
            <w:pPr>
              <w:spacing w:line="293" w:lineRule="atLeast"/>
              <w:textAlignment w:val="baseline"/>
              <w:outlineLvl w:val="0"/>
              <w:rPr>
                <w:rFonts w:asciiTheme="minorHAnsi" w:hAnsiTheme="minorHAnsi" w:cstheme="minorHAnsi"/>
                <w:color w:val="000000" w:themeColor="text1"/>
              </w:rPr>
            </w:pPr>
            <w:r w:rsidRPr="00C02A8D">
              <w:rPr>
                <w:rFonts w:asciiTheme="minorHAnsi" w:hAnsiTheme="minorHAnsi" w:cstheme="minorHAnsi"/>
                <w:b/>
                <w:bCs/>
                <w:color w:val="000000" w:themeColor="text1"/>
              </w:rPr>
              <w:t>Deliverable 4:</w:t>
            </w:r>
            <w:r w:rsidRPr="00C02A8D">
              <w:rPr>
                <w:rFonts w:asciiTheme="minorHAnsi" w:hAnsiTheme="minorHAnsi" w:cstheme="minorHAnsi"/>
                <w:color w:val="000000" w:themeColor="text1"/>
              </w:rPr>
              <w:t xml:space="preserve"> Report</w:t>
            </w:r>
          </w:p>
        </w:tc>
        <w:tc>
          <w:tcPr>
            <w:tcW w:w="2610" w:type="dxa"/>
            <w:tcBorders>
              <w:top w:val="outset" w:sz="6" w:space="0" w:color="auto"/>
              <w:left w:val="outset" w:sz="6" w:space="0" w:color="auto"/>
              <w:bottom w:val="outset" w:sz="6" w:space="0" w:color="auto"/>
              <w:right w:val="outset" w:sz="6" w:space="0" w:color="auto"/>
            </w:tcBorders>
            <w:shd w:val="clear" w:color="auto" w:fill="auto"/>
            <w:hideMark/>
          </w:tcPr>
          <w:p w14:paraId="7678422F" w14:textId="4FD46CB3" w:rsidR="00F741E7" w:rsidRPr="00C02A8D" w:rsidRDefault="00A24004" w:rsidP="00F741E7">
            <w:pPr>
              <w:spacing w:line="293" w:lineRule="atLeast"/>
              <w:textAlignment w:val="baseline"/>
              <w:outlineLvl w:val="0"/>
              <w:rPr>
                <w:rFonts w:asciiTheme="minorHAnsi" w:hAnsiTheme="minorHAnsi" w:cstheme="minorHAnsi"/>
                <w:color w:val="000000" w:themeColor="text1"/>
              </w:rPr>
            </w:pPr>
            <w:r w:rsidRPr="00130CC5">
              <w:rPr>
                <w:rFonts w:cstheme="minorHAnsi"/>
                <w:color w:val="000000"/>
                <w:lang w:val="en-GB"/>
              </w:rPr>
              <w:t>1</w:t>
            </w:r>
            <w:r>
              <w:rPr>
                <w:rFonts w:cstheme="minorHAnsi"/>
                <w:color w:val="000000"/>
                <w:lang w:val="en-GB"/>
              </w:rPr>
              <w:t>8</w:t>
            </w:r>
            <w:r w:rsidRPr="00130CC5">
              <w:rPr>
                <w:rFonts w:cstheme="minorHAnsi"/>
                <w:color w:val="000000"/>
                <w:lang w:val="en-GB"/>
              </w:rPr>
              <w:t xml:space="preserve"> work</w:t>
            </w:r>
            <w:r>
              <w:rPr>
                <w:rFonts w:cstheme="minorHAnsi"/>
                <w:color w:val="000000"/>
                <w:lang w:val="en-GB"/>
              </w:rPr>
              <w:t>ing</w:t>
            </w:r>
            <w:r w:rsidRPr="00130CC5">
              <w:rPr>
                <w:rFonts w:cstheme="minorHAnsi"/>
                <w:color w:val="000000"/>
                <w:lang w:val="en-GB"/>
              </w:rPr>
              <w:t xml:space="preserve"> days</w:t>
            </w:r>
          </w:p>
        </w:tc>
        <w:tc>
          <w:tcPr>
            <w:tcW w:w="2430" w:type="dxa"/>
            <w:tcBorders>
              <w:top w:val="outset" w:sz="6" w:space="0" w:color="auto"/>
              <w:left w:val="outset" w:sz="6" w:space="0" w:color="auto"/>
              <w:bottom w:val="outset" w:sz="6" w:space="0" w:color="auto"/>
              <w:right w:val="outset" w:sz="6" w:space="0" w:color="auto"/>
            </w:tcBorders>
            <w:shd w:val="clear" w:color="auto" w:fill="auto"/>
            <w:hideMark/>
          </w:tcPr>
          <w:p w14:paraId="7E9000DA" w14:textId="227C09FE" w:rsidR="00F741E7" w:rsidRPr="00C02A8D" w:rsidRDefault="00A24004" w:rsidP="00F741E7">
            <w:pPr>
              <w:spacing w:line="293" w:lineRule="atLeast"/>
              <w:textAlignment w:val="baseline"/>
              <w:outlineLvl w:val="0"/>
              <w:rPr>
                <w:rFonts w:asciiTheme="minorHAnsi" w:eastAsia="Times New Roman" w:hAnsiTheme="minorHAnsi" w:cstheme="minorHAnsi"/>
              </w:rPr>
            </w:pPr>
            <w:r>
              <w:rPr>
                <w:rFonts w:asciiTheme="minorHAnsi" w:eastAsia="Times New Roman" w:hAnsiTheme="minorHAnsi" w:cstheme="minorHAnsi"/>
              </w:rPr>
              <w:t>4</w:t>
            </w:r>
            <w:r w:rsidR="000F2C28" w:rsidRPr="00C02A8D">
              <w:rPr>
                <w:rFonts w:asciiTheme="minorHAnsi" w:eastAsia="Times New Roman" w:hAnsiTheme="minorHAnsi" w:cstheme="minorHAnsi"/>
              </w:rPr>
              <w:t>0%</w:t>
            </w:r>
          </w:p>
        </w:tc>
        <w:tc>
          <w:tcPr>
            <w:tcW w:w="3060" w:type="dxa"/>
            <w:tcBorders>
              <w:top w:val="outset" w:sz="6" w:space="0" w:color="auto"/>
              <w:left w:val="outset" w:sz="6" w:space="0" w:color="auto"/>
              <w:bottom w:val="outset" w:sz="6" w:space="0" w:color="auto"/>
              <w:right w:val="outset" w:sz="6" w:space="0" w:color="auto"/>
            </w:tcBorders>
          </w:tcPr>
          <w:p w14:paraId="6B6A80A3" w14:textId="0F550387" w:rsidR="00F741E7" w:rsidRPr="00C02A8D" w:rsidRDefault="00F741E7" w:rsidP="00F741E7">
            <w:pPr>
              <w:spacing w:line="293" w:lineRule="atLeast"/>
              <w:textAlignment w:val="baseline"/>
              <w:outlineLvl w:val="0"/>
              <w:rPr>
                <w:rFonts w:asciiTheme="minorHAnsi" w:hAnsiTheme="minorHAnsi" w:cstheme="minorHAnsi"/>
                <w:color w:val="000000" w:themeColor="text1"/>
              </w:rPr>
            </w:pPr>
            <w:r w:rsidRPr="00C02A8D">
              <w:rPr>
                <w:rFonts w:asciiTheme="minorHAnsi" w:hAnsiTheme="minorHAnsi" w:cstheme="minorHAnsi"/>
                <w:color w:val="000000" w:themeColor="text1"/>
              </w:rPr>
              <w:t>Communication specialist, SLCRR project manager, and UNDP Libya Resident Representative</w:t>
            </w:r>
          </w:p>
        </w:tc>
      </w:tr>
      <w:tr w:rsidR="00F741E7" w:rsidRPr="00C02A8D" w14:paraId="11CB2F8B" w14:textId="38BB6C7D" w:rsidTr="00F741E7">
        <w:tc>
          <w:tcPr>
            <w:tcW w:w="2610" w:type="dxa"/>
            <w:tcBorders>
              <w:top w:val="outset" w:sz="6" w:space="0" w:color="auto"/>
              <w:left w:val="outset" w:sz="6" w:space="0" w:color="auto"/>
              <w:bottom w:val="outset" w:sz="6" w:space="0" w:color="auto"/>
              <w:right w:val="outset" w:sz="6" w:space="0" w:color="auto"/>
            </w:tcBorders>
            <w:shd w:val="clear" w:color="auto" w:fill="auto"/>
          </w:tcPr>
          <w:p w14:paraId="1048C64F" w14:textId="74CE90FA" w:rsidR="00F741E7" w:rsidRPr="00C02A8D" w:rsidRDefault="00F741E7" w:rsidP="00F741E7">
            <w:pPr>
              <w:spacing w:line="293" w:lineRule="atLeast"/>
              <w:textAlignment w:val="baseline"/>
              <w:outlineLvl w:val="0"/>
              <w:rPr>
                <w:rFonts w:asciiTheme="minorHAnsi" w:hAnsiTheme="minorHAnsi" w:cstheme="minorHAnsi"/>
                <w:color w:val="000000" w:themeColor="text1"/>
              </w:rPr>
            </w:pPr>
            <w:r w:rsidRPr="00C02A8D">
              <w:rPr>
                <w:rFonts w:asciiTheme="minorHAnsi" w:hAnsiTheme="minorHAnsi" w:cstheme="minorHAnsi"/>
                <w:b/>
                <w:bCs/>
                <w:color w:val="000000" w:themeColor="text1"/>
              </w:rPr>
              <w:t>Deliverable 5:</w:t>
            </w:r>
            <w:r w:rsidRPr="00C02A8D">
              <w:rPr>
                <w:rFonts w:asciiTheme="minorHAnsi" w:hAnsiTheme="minorHAnsi" w:cstheme="minorHAnsi"/>
                <w:color w:val="000000" w:themeColor="text1"/>
              </w:rPr>
              <w:t xml:space="preserve"> video script</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55D95BDD" w14:textId="310D9414" w:rsidR="00F741E7" w:rsidRPr="00C02A8D" w:rsidRDefault="00A24004" w:rsidP="00F741E7">
            <w:pPr>
              <w:spacing w:line="293" w:lineRule="atLeast"/>
              <w:textAlignment w:val="baseline"/>
              <w:outlineLvl w:val="0"/>
              <w:rPr>
                <w:rFonts w:asciiTheme="minorHAnsi" w:hAnsiTheme="minorHAnsi" w:cstheme="minorHAnsi"/>
                <w:color w:val="000000" w:themeColor="text1"/>
              </w:rPr>
            </w:pPr>
            <w:r>
              <w:rPr>
                <w:rFonts w:cstheme="minorHAnsi"/>
                <w:color w:val="000000"/>
                <w:lang w:val="en-GB"/>
              </w:rPr>
              <w:t>9</w:t>
            </w:r>
            <w:r w:rsidRPr="00130CC5">
              <w:rPr>
                <w:rFonts w:cstheme="minorHAnsi"/>
                <w:color w:val="000000"/>
                <w:lang w:val="en-GB"/>
              </w:rPr>
              <w:t xml:space="preserve"> work</w:t>
            </w:r>
            <w:r>
              <w:rPr>
                <w:rFonts w:cstheme="minorHAnsi"/>
                <w:color w:val="000000"/>
                <w:lang w:val="en-GB"/>
              </w:rPr>
              <w:t>ing</w:t>
            </w:r>
            <w:r w:rsidRPr="00130CC5">
              <w:rPr>
                <w:rFonts w:cstheme="minorHAnsi"/>
                <w:color w:val="000000"/>
                <w:lang w:val="en-GB"/>
              </w:rPr>
              <w:t xml:space="preserve"> days</w:t>
            </w:r>
          </w:p>
        </w:tc>
        <w:tc>
          <w:tcPr>
            <w:tcW w:w="2430" w:type="dxa"/>
            <w:tcBorders>
              <w:top w:val="outset" w:sz="6" w:space="0" w:color="auto"/>
              <w:left w:val="outset" w:sz="6" w:space="0" w:color="auto"/>
              <w:bottom w:val="outset" w:sz="6" w:space="0" w:color="auto"/>
              <w:right w:val="outset" w:sz="6" w:space="0" w:color="auto"/>
            </w:tcBorders>
            <w:shd w:val="clear" w:color="auto" w:fill="auto"/>
          </w:tcPr>
          <w:p w14:paraId="0EA602EE" w14:textId="5071B834" w:rsidR="00F741E7" w:rsidRPr="00C02A8D" w:rsidRDefault="000F2C28" w:rsidP="00F741E7">
            <w:pPr>
              <w:spacing w:line="293" w:lineRule="atLeast"/>
              <w:textAlignment w:val="baseline"/>
              <w:outlineLvl w:val="0"/>
              <w:rPr>
                <w:rFonts w:asciiTheme="minorHAnsi" w:hAnsiTheme="minorHAnsi" w:cstheme="minorHAnsi"/>
                <w:color w:val="000000" w:themeColor="text1"/>
              </w:rPr>
            </w:pPr>
            <w:r w:rsidRPr="00C02A8D">
              <w:rPr>
                <w:rFonts w:asciiTheme="minorHAnsi" w:hAnsiTheme="minorHAnsi" w:cstheme="minorHAnsi"/>
                <w:color w:val="000000" w:themeColor="text1"/>
              </w:rPr>
              <w:t>20%</w:t>
            </w:r>
          </w:p>
        </w:tc>
        <w:tc>
          <w:tcPr>
            <w:tcW w:w="3060" w:type="dxa"/>
            <w:tcBorders>
              <w:top w:val="outset" w:sz="6" w:space="0" w:color="auto"/>
              <w:left w:val="outset" w:sz="6" w:space="0" w:color="auto"/>
              <w:bottom w:val="outset" w:sz="6" w:space="0" w:color="auto"/>
              <w:right w:val="outset" w:sz="6" w:space="0" w:color="auto"/>
            </w:tcBorders>
          </w:tcPr>
          <w:p w14:paraId="78A0E60D" w14:textId="4B750E5C" w:rsidR="00F741E7" w:rsidRPr="00C02A8D" w:rsidRDefault="00F741E7" w:rsidP="00F741E7">
            <w:pPr>
              <w:spacing w:line="293" w:lineRule="atLeast"/>
              <w:textAlignment w:val="baseline"/>
              <w:outlineLvl w:val="0"/>
              <w:rPr>
                <w:rFonts w:asciiTheme="minorHAnsi" w:hAnsiTheme="minorHAnsi" w:cstheme="minorHAnsi"/>
                <w:color w:val="000000" w:themeColor="text1"/>
              </w:rPr>
            </w:pPr>
            <w:r w:rsidRPr="00C02A8D">
              <w:rPr>
                <w:rFonts w:asciiTheme="minorHAnsi" w:hAnsiTheme="minorHAnsi" w:cstheme="minorHAnsi"/>
                <w:color w:val="000000" w:themeColor="text1"/>
              </w:rPr>
              <w:t>Communication specialist, SLCRR project manager, and UNDP Libya Resident Representative</w:t>
            </w:r>
          </w:p>
        </w:tc>
      </w:tr>
    </w:tbl>
    <w:p w14:paraId="181DCC52" w14:textId="77777777" w:rsidR="00AE68DA" w:rsidRPr="00C02A8D" w:rsidRDefault="00AE68DA" w:rsidP="00AE68DA">
      <w:pPr>
        <w:jc w:val="both"/>
        <w:rPr>
          <w:rFonts w:asciiTheme="minorHAnsi" w:hAnsiTheme="minorHAnsi" w:cstheme="minorHAnsi"/>
          <w:color w:val="000000" w:themeColor="text1"/>
        </w:rPr>
      </w:pPr>
    </w:p>
    <w:p w14:paraId="157A1985" w14:textId="0957F3D3" w:rsidR="00AE68DA" w:rsidRPr="00C02A8D" w:rsidRDefault="00AE68DA" w:rsidP="00AE68DA">
      <w:pPr>
        <w:jc w:val="both"/>
        <w:rPr>
          <w:rFonts w:asciiTheme="minorHAnsi" w:hAnsiTheme="minorHAnsi" w:cstheme="minorHAnsi"/>
          <w:color w:val="000000" w:themeColor="text1"/>
        </w:rPr>
      </w:pPr>
    </w:p>
    <w:p w14:paraId="4FF0E531" w14:textId="77777777" w:rsidR="00336930" w:rsidRDefault="00336930" w:rsidP="00336930">
      <w:pPr>
        <w:adjustRightInd w:val="0"/>
        <w:rPr>
          <w:rFonts w:ascii="Calibri" w:hAnsi="Calibri" w:cs="Calibri"/>
          <w:b/>
          <w:bCs/>
          <w:color w:val="000000"/>
        </w:rPr>
      </w:pPr>
      <w:r w:rsidRPr="009C6B60">
        <w:rPr>
          <w:rFonts w:ascii="Calibri" w:hAnsi="Calibri" w:cs="Calibri"/>
          <w:b/>
          <w:bCs/>
          <w:color w:val="000000"/>
        </w:rPr>
        <w:t xml:space="preserve">Competencies </w:t>
      </w:r>
    </w:p>
    <w:p w14:paraId="67956C3B" w14:textId="77777777" w:rsidR="00336930" w:rsidRPr="009C6B60" w:rsidRDefault="00336930" w:rsidP="00336930">
      <w:pPr>
        <w:adjustRightInd w:val="0"/>
        <w:rPr>
          <w:rFonts w:ascii="Calibri" w:hAnsi="Calibri" w:cs="Calibri"/>
          <w:color w:val="000000"/>
        </w:rPr>
      </w:pPr>
    </w:p>
    <w:p w14:paraId="6A65EEB2" w14:textId="77777777" w:rsidR="00336930" w:rsidRPr="009C6B60" w:rsidRDefault="00336930" w:rsidP="00336930">
      <w:pPr>
        <w:adjustRightInd w:val="0"/>
        <w:rPr>
          <w:rFonts w:ascii="Calibri" w:hAnsi="Calibri" w:cs="Calibri"/>
          <w:b/>
          <w:bCs/>
          <w:color w:val="000000"/>
        </w:rPr>
      </w:pPr>
      <w:r w:rsidRPr="009C6B60">
        <w:rPr>
          <w:rFonts w:ascii="Calibri" w:hAnsi="Calibri" w:cs="Calibri"/>
          <w:b/>
          <w:bCs/>
          <w:color w:val="000000"/>
        </w:rPr>
        <w:t xml:space="preserve">Corporate Competencies: </w:t>
      </w:r>
    </w:p>
    <w:p w14:paraId="638305A4" w14:textId="77777777" w:rsidR="00336930" w:rsidRDefault="00336930" w:rsidP="00336930">
      <w:pPr>
        <w:adjustRightInd w:val="0"/>
        <w:rPr>
          <w:rFonts w:ascii="Calibri" w:hAnsi="Calibri" w:cs="Calibri"/>
          <w:color w:val="000000"/>
        </w:rPr>
      </w:pPr>
    </w:p>
    <w:p w14:paraId="347C62C2" w14:textId="77777777" w:rsidR="00336930" w:rsidRPr="009C6B60" w:rsidRDefault="00336930" w:rsidP="00336930">
      <w:pPr>
        <w:adjustRightInd w:val="0"/>
        <w:rPr>
          <w:rFonts w:ascii="Calibri" w:hAnsi="Calibri" w:cs="Calibri"/>
          <w:color w:val="000000"/>
        </w:rPr>
      </w:pPr>
      <w:r w:rsidRPr="009C6B60">
        <w:rPr>
          <w:rFonts w:ascii="Calibri" w:hAnsi="Calibri" w:cs="Calibri"/>
          <w:color w:val="000000"/>
        </w:rPr>
        <w:t xml:space="preserve">Integrity, professionalism and respect for diversity. </w:t>
      </w:r>
    </w:p>
    <w:p w14:paraId="22E581D2" w14:textId="77777777" w:rsidR="00336930" w:rsidRDefault="00336930" w:rsidP="00336930">
      <w:pPr>
        <w:adjustRightInd w:val="0"/>
        <w:rPr>
          <w:rFonts w:ascii="Calibri" w:hAnsi="Calibri" w:cs="Calibri"/>
          <w:color w:val="000000"/>
        </w:rPr>
      </w:pPr>
    </w:p>
    <w:p w14:paraId="59B22ADB" w14:textId="77777777" w:rsidR="00336930" w:rsidRDefault="00336930" w:rsidP="00336930">
      <w:pPr>
        <w:adjustRightInd w:val="0"/>
        <w:rPr>
          <w:rFonts w:ascii="Calibri" w:hAnsi="Calibri" w:cs="Calibri"/>
          <w:b/>
          <w:bCs/>
          <w:color w:val="000000"/>
        </w:rPr>
      </w:pPr>
      <w:r w:rsidRPr="009C6B60">
        <w:rPr>
          <w:rFonts w:ascii="Calibri" w:hAnsi="Calibri" w:cs="Calibri"/>
          <w:b/>
          <w:bCs/>
          <w:color w:val="000000"/>
        </w:rPr>
        <w:t xml:space="preserve">Functional Competencies: </w:t>
      </w:r>
    </w:p>
    <w:p w14:paraId="2322FE09" w14:textId="77777777" w:rsidR="00336930" w:rsidRPr="009C6B60" w:rsidRDefault="00336930" w:rsidP="00336930">
      <w:pPr>
        <w:adjustRightInd w:val="0"/>
        <w:rPr>
          <w:rFonts w:ascii="Calibri" w:hAnsi="Calibri" w:cs="Calibri"/>
          <w:b/>
          <w:bCs/>
          <w:color w:val="000000"/>
        </w:rPr>
      </w:pPr>
    </w:p>
    <w:p w14:paraId="10785705" w14:textId="77777777" w:rsidR="00336930" w:rsidRPr="009C6B60" w:rsidRDefault="00336930" w:rsidP="00336930">
      <w:pPr>
        <w:adjustRightInd w:val="0"/>
        <w:rPr>
          <w:rFonts w:ascii="Calibri" w:hAnsi="Calibri" w:cs="Calibri"/>
          <w:color w:val="000000"/>
        </w:rPr>
      </w:pPr>
      <w:r w:rsidRPr="009C6B60">
        <w:rPr>
          <w:rFonts w:ascii="Calibri" w:hAnsi="Calibri" w:cs="Calibri"/>
          <w:color w:val="000000"/>
        </w:rPr>
        <w:t xml:space="preserve">• Extensive experience in presenting in public forums including high-level national stakeholders. </w:t>
      </w:r>
    </w:p>
    <w:p w14:paraId="73AF13AF" w14:textId="77777777" w:rsidR="00336930" w:rsidRPr="009C6B60" w:rsidRDefault="00336930" w:rsidP="00336930">
      <w:pPr>
        <w:adjustRightInd w:val="0"/>
        <w:rPr>
          <w:rFonts w:ascii="Calibri" w:hAnsi="Calibri" w:cs="Calibri"/>
          <w:color w:val="000000"/>
        </w:rPr>
      </w:pPr>
      <w:r w:rsidRPr="009C6B60">
        <w:rPr>
          <w:rFonts w:ascii="Calibri" w:hAnsi="Calibri" w:cs="Calibri"/>
          <w:color w:val="000000"/>
        </w:rPr>
        <w:t xml:space="preserve">• Strong communication and interpersonal skills demonstrated ability to build trust. </w:t>
      </w:r>
    </w:p>
    <w:p w14:paraId="1E931B9C" w14:textId="77777777" w:rsidR="00336930" w:rsidRPr="009C6B60" w:rsidRDefault="00336930" w:rsidP="00336930">
      <w:pPr>
        <w:adjustRightInd w:val="0"/>
        <w:rPr>
          <w:rFonts w:ascii="Calibri" w:hAnsi="Calibri" w:cs="Calibri"/>
          <w:color w:val="000000"/>
        </w:rPr>
      </w:pPr>
      <w:r w:rsidRPr="009C6B60">
        <w:rPr>
          <w:rFonts w:ascii="Calibri" w:hAnsi="Calibri" w:cs="Calibri"/>
          <w:color w:val="000000"/>
        </w:rPr>
        <w:t xml:space="preserve">• Excellent organizational, team building and planning skill. </w:t>
      </w:r>
    </w:p>
    <w:p w14:paraId="0C96ED0B" w14:textId="77777777" w:rsidR="00336930" w:rsidRPr="00C02A8D" w:rsidRDefault="00336930" w:rsidP="00336930">
      <w:pPr>
        <w:jc w:val="both"/>
        <w:rPr>
          <w:rFonts w:cstheme="minorHAnsi"/>
          <w:color w:val="000000" w:themeColor="text1"/>
        </w:rPr>
      </w:pPr>
      <w:r w:rsidRPr="009C6B60">
        <w:rPr>
          <w:rFonts w:ascii="Calibri" w:hAnsi="Calibri" w:cs="Calibri"/>
          <w:color w:val="000000"/>
        </w:rPr>
        <w:t>• Demonstrated ability to work effective in team, delivering through and with others</w:t>
      </w:r>
    </w:p>
    <w:p w14:paraId="6A570F02" w14:textId="77777777" w:rsidR="005E6382" w:rsidRPr="00C02A8D" w:rsidRDefault="005E6382" w:rsidP="00371BE9">
      <w:pPr>
        <w:jc w:val="both"/>
        <w:rPr>
          <w:rFonts w:asciiTheme="minorHAnsi" w:hAnsiTheme="minorHAnsi" w:cstheme="minorHAnsi"/>
          <w:color w:val="000000" w:themeColor="text1"/>
        </w:rPr>
      </w:pPr>
    </w:p>
    <w:p w14:paraId="00F48F4F" w14:textId="7F1CB51D" w:rsidR="00B2472B" w:rsidRPr="00C02A8D" w:rsidRDefault="006E022C" w:rsidP="00720139">
      <w:pPr>
        <w:jc w:val="both"/>
        <w:rPr>
          <w:rFonts w:asciiTheme="minorHAnsi" w:hAnsiTheme="minorHAnsi" w:cstheme="minorHAnsi"/>
          <w:b/>
          <w:bCs/>
          <w:color w:val="4F81BD" w:themeColor="accent1"/>
        </w:rPr>
      </w:pPr>
      <w:r w:rsidRPr="00C02A8D">
        <w:rPr>
          <w:rFonts w:asciiTheme="minorHAnsi" w:hAnsiTheme="minorHAnsi" w:cstheme="minorHAnsi"/>
          <w:b/>
          <w:bCs/>
          <w:color w:val="4F81BD" w:themeColor="accent1"/>
        </w:rPr>
        <w:t>Required Skills and Experience</w:t>
      </w:r>
    </w:p>
    <w:p w14:paraId="0B5D201C" w14:textId="0EA58E58" w:rsidR="009E3861" w:rsidRPr="00C02A8D" w:rsidRDefault="009E3861">
      <w:pPr>
        <w:pStyle w:val="Heading1"/>
        <w:rPr>
          <w:rFonts w:asciiTheme="minorHAnsi" w:hAnsiTheme="minorHAnsi" w:cstheme="minorHAnsi"/>
        </w:rPr>
      </w:pPr>
    </w:p>
    <w:p w14:paraId="76380586" w14:textId="5BEE7BB0" w:rsidR="009E3861" w:rsidRPr="00C02A8D" w:rsidRDefault="009E35FB" w:rsidP="009E3861">
      <w:pPr>
        <w:jc w:val="both"/>
        <w:rPr>
          <w:rFonts w:asciiTheme="minorHAnsi" w:hAnsiTheme="minorHAnsi" w:cstheme="minorHAnsi"/>
          <w:b/>
          <w:bCs/>
          <w:color w:val="000000" w:themeColor="text1"/>
        </w:rPr>
      </w:pPr>
      <w:r w:rsidRPr="00C02A8D">
        <w:rPr>
          <w:rFonts w:asciiTheme="minorHAnsi" w:hAnsiTheme="minorHAnsi" w:cstheme="minorHAnsi"/>
          <w:b/>
          <w:bCs/>
          <w:color w:val="000000" w:themeColor="text1"/>
        </w:rPr>
        <w:t>Education</w:t>
      </w:r>
      <w:r w:rsidR="009E3861" w:rsidRPr="00C02A8D">
        <w:rPr>
          <w:rFonts w:asciiTheme="minorHAnsi" w:hAnsiTheme="minorHAnsi" w:cstheme="minorHAnsi"/>
          <w:b/>
          <w:bCs/>
          <w:color w:val="000000" w:themeColor="text1"/>
        </w:rPr>
        <w:t xml:space="preserve">:  </w:t>
      </w:r>
    </w:p>
    <w:p w14:paraId="15F7F389" w14:textId="5A41533E" w:rsidR="009E3861" w:rsidRPr="00C02A8D" w:rsidRDefault="009E35FB" w:rsidP="009E3861">
      <w:pPr>
        <w:rPr>
          <w:rFonts w:asciiTheme="minorHAnsi" w:hAnsiTheme="minorHAnsi" w:cstheme="minorHAnsi"/>
          <w:bCs/>
          <w:color w:val="000000" w:themeColor="text1"/>
        </w:rPr>
      </w:pPr>
      <w:r w:rsidRPr="00C02A8D">
        <w:rPr>
          <w:rFonts w:asciiTheme="minorHAnsi" w:hAnsiTheme="minorHAnsi" w:cstheme="minorHAnsi"/>
          <w:bCs/>
          <w:color w:val="000000" w:themeColor="text1"/>
        </w:rPr>
        <w:t>At least Bachelor’s degree in journalism &amp; media, public relations, communications, linguistics, or other relevant studies.</w:t>
      </w:r>
    </w:p>
    <w:p w14:paraId="172352A2" w14:textId="4125D3EA" w:rsidR="009E35FB" w:rsidRPr="00C02A8D" w:rsidRDefault="009E35FB" w:rsidP="009E3861">
      <w:pPr>
        <w:rPr>
          <w:rFonts w:asciiTheme="minorHAnsi" w:hAnsiTheme="minorHAnsi" w:cstheme="minorHAnsi"/>
          <w:bCs/>
          <w:color w:val="000000" w:themeColor="text1"/>
        </w:rPr>
      </w:pPr>
    </w:p>
    <w:p w14:paraId="7D532B56" w14:textId="77777777" w:rsidR="009E35FB" w:rsidRPr="00C02A8D" w:rsidRDefault="009E35FB" w:rsidP="009E35FB">
      <w:pPr>
        <w:jc w:val="both"/>
        <w:rPr>
          <w:rFonts w:asciiTheme="minorHAnsi" w:hAnsiTheme="minorHAnsi" w:cstheme="minorHAnsi"/>
          <w:b/>
          <w:bCs/>
          <w:color w:val="000000" w:themeColor="text1"/>
        </w:rPr>
      </w:pPr>
      <w:r w:rsidRPr="00C02A8D">
        <w:rPr>
          <w:rFonts w:asciiTheme="minorHAnsi" w:hAnsiTheme="minorHAnsi" w:cstheme="minorHAnsi"/>
          <w:b/>
          <w:bCs/>
          <w:color w:val="000000" w:themeColor="text1"/>
        </w:rPr>
        <w:t>Professional Experience:</w:t>
      </w:r>
    </w:p>
    <w:p w14:paraId="7AB28643" w14:textId="0C11376F" w:rsidR="009E35FB" w:rsidRPr="00C02A8D" w:rsidRDefault="009E35FB" w:rsidP="00041550">
      <w:pPr>
        <w:pStyle w:val="ListParagraph"/>
        <w:numPr>
          <w:ilvl w:val="0"/>
          <w:numId w:val="37"/>
        </w:numPr>
        <w:rPr>
          <w:rFonts w:asciiTheme="minorHAnsi" w:hAnsiTheme="minorHAnsi" w:cstheme="minorHAnsi"/>
          <w:bCs/>
          <w:color w:val="000000" w:themeColor="text1"/>
        </w:rPr>
      </w:pPr>
      <w:r w:rsidRPr="00C02A8D">
        <w:rPr>
          <w:rFonts w:asciiTheme="minorHAnsi" w:hAnsiTheme="minorHAnsi" w:cstheme="minorHAnsi"/>
          <w:bCs/>
          <w:color w:val="000000" w:themeColor="text1"/>
        </w:rPr>
        <w:t xml:space="preserve">At least 3 years of experience in journalism, </w:t>
      </w:r>
      <w:r w:rsidR="00041550" w:rsidRPr="00C02A8D">
        <w:rPr>
          <w:rFonts w:asciiTheme="minorHAnsi" w:hAnsiTheme="minorHAnsi" w:cstheme="minorHAnsi"/>
          <w:bCs/>
          <w:color w:val="000000" w:themeColor="text1"/>
        </w:rPr>
        <w:t>photojournalism</w:t>
      </w:r>
      <w:r w:rsidRPr="00C02A8D">
        <w:rPr>
          <w:rFonts w:asciiTheme="minorHAnsi" w:hAnsiTheme="minorHAnsi" w:cstheme="minorHAnsi"/>
          <w:bCs/>
          <w:color w:val="000000" w:themeColor="text1"/>
        </w:rPr>
        <w:t>, development communication, copywriting of human-centred stories and/or storytelling or similar field;</w:t>
      </w:r>
    </w:p>
    <w:p w14:paraId="36CB11C7" w14:textId="1660B014" w:rsidR="00041550" w:rsidRPr="00C02A8D" w:rsidRDefault="00041550" w:rsidP="00041550">
      <w:pPr>
        <w:pStyle w:val="ListParagraph"/>
        <w:numPr>
          <w:ilvl w:val="0"/>
          <w:numId w:val="37"/>
        </w:numPr>
        <w:rPr>
          <w:rFonts w:asciiTheme="minorHAnsi" w:hAnsiTheme="minorHAnsi" w:cstheme="minorHAnsi"/>
          <w:bCs/>
          <w:color w:val="000000" w:themeColor="text1"/>
        </w:rPr>
      </w:pPr>
      <w:r w:rsidRPr="00C02A8D">
        <w:rPr>
          <w:rFonts w:asciiTheme="minorHAnsi" w:hAnsiTheme="minorHAnsi" w:cstheme="minorHAnsi"/>
          <w:bCs/>
          <w:color w:val="000000" w:themeColor="text1"/>
        </w:rPr>
        <w:lastRenderedPageBreak/>
        <w:t>Creative writing and at least 5 years of proven record of working in the field of corporate and development communications with international organization.</w:t>
      </w:r>
    </w:p>
    <w:p w14:paraId="2DD5BAA4" w14:textId="36531F0C" w:rsidR="009E35FB" w:rsidRPr="00C02A8D" w:rsidRDefault="009E35FB" w:rsidP="00041550">
      <w:pPr>
        <w:pStyle w:val="ListParagraph"/>
        <w:numPr>
          <w:ilvl w:val="0"/>
          <w:numId w:val="37"/>
        </w:numPr>
        <w:rPr>
          <w:rFonts w:asciiTheme="minorHAnsi" w:hAnsiTheme="minorHAnsi" w:cstheme="minorHAnsi"/>
          <w:bCs/>
          <w:color w:val="000000" w:themeColor="text1"/>
        </w:rPr>
      </w:pPr>
      <w:r w:rsidRPr="00C02A8D">
        <w:rPr>
          <w:rFonts w:asciiTheme="minorHAnsi" w:hAnsiTheme="minorHAnsi" w:cstheme="minorHAnsi"/>
          <w:bCs/>
          <w:color w:val="000000" w:themeColor="text1"/>
        </w:rPr>
        <w:t xml:space="preserve">Excellent storytelling/ writing skills and ability to translate expert knowledge in language that can be understood by non-expert audiences proven by record (portfolio) </w:t>
      </w:r>
      <w:r w:rsidR="000B0412" w:rsidRPr="00C02A8D">
        <w:rPr>
          <w:rFonts w:asciiTheme="minorHAnsi" w:hAnsiTheme="minorHAnsi" w:cstheme="minorHAnsi"/>
          <w:bCs/>
          <w:color w:val="000000" w:themeColor="text1"/>
        </w:rPr>
        <w:t>of at least 5 published brochures, videos, human-centered success stories and/or other relevant publications</w:t>
      </w:r>
      <w:r w:rsidRPr="00C02A8D">
        <w:rPr>
          <w:rFonts w:asciiTheme="minorHAnsi" w:hAnsiTheme="minorHAnsi" w:cstheme="minorHAnsi"/>
          <w:bCs/>
          <w:color w:val="000000" w:themeColor="text1"/>
        </w:rPr>
        <w:t>;</w:t>
      </w:r>
    </w:p>
    <w:p w14:paraId="124C85D3" w14:textId="2DC5FBFA" w:rsidR="009E35FB" w:rsidRPr="00C02A8D" w:rsidRDefault="009E35FB" w:rsidP="00041550">
      <w:pPr>
        <w:pStyle w:val="ListParagraph"/>
        <w:numPr>
          <w:ilvl w:val="0"/>
          <w:numId w:val="37"/>
        </w:numPr>
        <w:rPr>
          <w:rFonts w:asciiTheme="minorHAnsi" w:hAnsiTheme="minorHAnsi" w:cstheme="minorHAnsi"/>
          <w:bCs/>
          <w:color w:val="000000" w:themeColor="text1"/>
        </w:rPr>
      </w:pPr>
      <w:r w:rsidRPr="00C02A8D">
        <w:rPr>
          <w:rFonts w:asciiTheme="minorHAnsi" w:hAnsiTheme="minorHAnsi" w:cstheme="minorHAnsi"/>
          <w:bCs/>
          <w:color w:val="000000" w:themeColor="text1"/>
        </w:rPr>
        <w:t xml:space="preserve">Excellent technical photography skills </w:t>
      </w:r>
      <w:r w:rsidR="00041550" w:rsidRPr="00C02A8D">
        <w:rPr>
          <w:rFonts w:asciiTheme="minorHAnsi" w:hAnsiTheme="minorHAnsi" w:cstheme="minorHAnsi"/>
          <w:bCs/>
          <w:color w:val="000000" w:themeColor="text1"/>
        </w:rPr>
        <w:t xml:space="preserve">and videography skills would be an asset. </w:t>
      </w:r>
    </w:p>
    <w:p w14:paraId="7F9F9561" w14:textId="22AE0430" w:rsidR="009E35FB" w:rsidRPr="00C02A8D" w:rsidRDefault="009E35FB" w:rsidP="00041550">
      <w:pPr>
        <w:pStyle w:val="ListParagraph"/>
        <w:numPr>
          <w:ilvl w:val="0"/>
          <w:numId w:val="37"/>
        </w:numPr>
        <w:rPr>
          <w:rFonts w:asciiTheme="minorHAnsi" w:hAnsiTheme="minorHAnsi" w:cstheme="minorHAnsi"/>
          <w:bCs/>
          <w:color w:val="000000" w:themeColor="text1"/>
        </w:rPr>
      </w:pPr>
      <w:r w:rsidRPr="00C02A8D">
        <w:rPr>
          <w:rFonts w:asciiTheme="minorHAnsi" w:hAnsiTheme="minorHAnsi" w:cstheme="minorHAnsi"/>
          <w:bCs/>
          <w:color w:val="000000" w:themeColor="text1"/>
        </w:rPr>
        <w:t>Previous relevant experience with UNDP, other UN Agency, international organizations or donors would be an asset.</w:t>
      </w:r>
    </w:p>
    <w:p w14:paraId="469C39BB" w14:textId="77777777" w:rsidR="00720139" w:rsidRPr="00C02A8D" w:rsidRDefault="00720139" w:rsidP="00720139">
      <w:pPr>
        <w:pStyle w:val="ListParagraph"/>
        <w:ind w:left="720" w:firstLine="0"/>
        <w:rPr>
          <w:rFonts w:asciiTheme="minorHAnsi" w:hAnsiTheme="minorHAnsi" w:cstheme="minorHAnsi"/>
          <w:color w:val="000000" w:themeColor="text1"/>
        </w:rPr>
      </w:pPr>
    </w:p>
    <w:p w14:paraId="02C2F177" w14:textId="449E1E65" w:rsidR="009E3861" w:rsidRPr="00C02A8D" w:rsidRDefault="009E3861" w:rsidP="009E3861">
      <w:pPr>
        <w:rPr>
          <w:rFonts w:asciiTheme="minorHAnsi" w:hAnsiTheme="minorHAnsi" w:cstheme="minorHAnsi"/>
          <w:b/>
          <w:bCs/>
        </w:rPr>
      </w:pPr>
      <w:r w:rsidRPr="00C02A8D">
        <w:rPr>
          <w:rFonts w:asciiTheme="minorHAnsi" w:hAnsiTheme="minorHAnsi" w:cstheme="minorHAnsi"/>
          <w:b/>
          <w:color w:val="000000" w:themeColor="text1"/>
        </w:rPr>
        <w:t xml:space="preserve">Language (s), </w:t>
      </w:r>
      <w:r w:rsidRPr="00C02A8D">
        <w:rPr>
          <w:rFonts w:asciiTheme="minorHAnsi" w:hAnsiTheme="minorHAnsi" w:cstheme="minorHAnsi"/>
          <w:i/>
          <w:color w:val="000000" w:themeColor="text1"/>
        </w:rPr>
        <w:t>fully proficient in written and spoken English</w:t>
      </w:r>
      <w:r w:rsidR="00041550" w:rsidRPr="00C02A8D">
        <w:rPr>
          <w:rFonts w:asciiTheme="minorHAnsi" w:hAnsiTheme="minorHAnsi" w:cstheme="minorHAnsi"/>
          <w:i/>
          <w:color w:val="000000" w:themeColor="text1"/>
        </w:rPr>
        <w:t xml:space="preserve">, </w:t>
      </w:r>
      <w:r w:rsidR="00AD4F5F" w:rsidRPr="00C02A8D">
        <w:rPr>
          <w:rFonts w:asciiTheme="minorHAnsi" w:hAnsiTheme="minorHAnsi" w:cstheme="minorHAnsi"/>
          <w:i/>
          <w:color w:val="000000" w:themeColor="text1"/>
        </w:rPr>
        <w:t xml:space="preserve">fluency in </w:t>
      </w:r>
      <w:r w:rsidR="00041550" w:rsidRPr="00C02A8D">
        <w:rPr>
          <w:rFonts w:asciiTheme="minorHAnsi" w:hAnsiTheme="minorHAnsi" w:cstheme="minorHAnsi"/>
          <w:i/>
          <w:color w:val="000000" w:themeColor="text1"/>
        </w:rPr>
        <w:t>Arabic</w:t>
      </w:r>
      <w:r w:rsidR="00AD4F5F" w:rsidRPr="00C02A8D">
        <w:rPr>
          <w:rFonts w:asciiTheme="minorHAnsi" w:hAnsiTheme="minorHAnsi" w:cstheme="minorHAnsi"/>
          <w:i/>
          <w:color w:val="000000" w:themeColor="text1"/>
        </w:rPr>
        <w:t xml:space="preserve"> is an asset.</w:t>
      </w:r>
    </w:p>
    <w:p w14:paraId="7E61D128" w14:textId="77777777" w:rsidR="00041550" w:rsidRPr="00C02A8D" w:rsidRDefault="00041550" w:rsidP="009E3861">
      <w:pPr>
        <w:rPr>
          <w:rFonts w:asciiTheme="minorHAnsi" w:hAnsiTheme="minorHAnsi" w:cstheme="minorHAnsi"/>
          <w:b/>
          <w:color w:val="000000" w:themeColor="text1"/>
        </w:rPr>
      </w:pPr>
    </w:p>
    <w:p w14:paraId="655FBBEC" w14:textId="1A1A4F53" w:rsidR="009E3861" w:rsidRPr="00C02A8D" w:rsidRDefault="009E3861" w:rsidP="009E3861">
      <w:pPr>
        <w:rPr>
          <w:rFonts w:asciiTheme="minorHAnsi" w:hAnsiTheme="minorHAnsi" w:cstheme="minorHAnsi"/>
          <w:b/>
          <w:color w:val="000000" w:themeColor="text1"/>
        </w:rPr>
      </w:pPr>
      <w:r w:rsidRPr="00C02A8D">
        <w:rPr>
          <w:rFonts w:asciiTheme="minorHAnsi" w:hAnsiTheme="minorHAnsi" w:cstheme="minorHAnsi"/>
          <w:b/>
          <w:color w:val="000000" w:themeColor="text1"/>
        </w:rPr>
        <w:t xml:space="preserve">Computer skills:  </w:t>
      </w:r>
    </w:p>
    <w:p w14:paraId="24B948F5" w14:textId="4A4D7F52" w:rsidR="009E3861" w:rsidRPr="00C02A8D" w:rsidRDefault="009E3861" w:rsidP="009E3861">
      <w:pPr>
        <w:pStyle w:val="ListParagraph"/>
        <w:numPr>
          <w:ilvl w:val="0"/>
          <w:numId w:val="17"/>
        </w:numPr>
        <w:rPr>
          <w:rFonts w:asciiTheme="minorHAnsi" w:hAnsiTheme="minorHAnsi" w:cstheme="minorHAnsi"/>
          <w:color w:val="000000" w:themeColor="text1"/>
        </w:rPr>
      </w:pPr>
      <w:r w:rsidRPr="00C02A8D">
        <w:rPr>
          <w:rFonts w:asciiTheme="minorHAnsi" w:hAnsiTheme="minorHAnsi" w:cstheme="minorHAnsi"/>
          <w:color w:val="000000" w:themeColor="text1"/>
        </w:rPr>
        <w:t>Be fully proficient in Microsoft Office,</w:t>
      </w:r>
      <w:r w:rsidR="00041550" w:rsidRPr="00C02A8D">
        <w:rPr>
          <w:rFonts w:asciiTheme="minorHAnsi" w:hAnsiTheme="minorHAnsi" w:cstheme="minorHAnsi"/>
          <w:color w:val="000000" w:themeColor="text1"/>
        </w:rPr>
        <w:t xml:space="preserve"> and Adobe Cloud Illustrator</w:t>
      </w:r>
      <w:r w:rsidRPr="00C02A8D">
        <w:rPr>
          <w:rFonts w:asciiTheme="minorHAnsi" w:hAnsiTheme="minorHAnsi" w:cstheme="minorHAnsi"/>
          <w:color w:val="000000" w:themeColor="text1"/>
        </w:rPr>
        <w:t xml:space="preserve">. </w:t>
      </w:r>
    </w:p>
    <w:p w14:paraId="005273FB" w14:textId="5F68CE81" w:rsidR="009E3861" w:rsidRPr="00C02A8D" w:rsidRDefault="009E3861" w:rsidP="005E6382">
      <w:pPr>
        <w:pStyle w:val="ListParagraph"/>
        <w:ind w:left="720" w:firstLine="0"/>
        <w:rPr>
          <w:rFonts w:asciiTheme="minorHAnsi" w:hAnsiTheme="minorHAnsi" w:cstheme="minorHAnsi"/>
        </w:rPr>
      </w:pPr>
      <w:r w:rsidRPr="00C02A8D">
        <w:rPr>
          <w:rFonts w:asciiTheme="minorHAnsi" w:hAnsiTheme="minorHAnsi" w:cstheme="minorHAnsi"/>
          <w:color w:val="000000" w:themeColor="text1"/>
        </w:rPr>
        <w:t>Be proficient with Adobe Photoshop and/or other photo/video editing software.</w:t>
      </w:r>
    </w:p>
    <w:p w14:paraId="18742FDD" w14:textId="3C5CDEC4" w:rsidR="00F023C2" w:rsidRPr="00C02A8D" w:rsidRDefault="00F023C2">
      <w:pPr>
        <w:pStyle w:val="Heading1"/>
        <w:rPr>
          <w:rFonts w:asciiTheme="minorHAnsi" w:hAnsiTheme="minorHAnsi" w:cstheme="minorHAnsi"/>
        </w:rPr>
      </w:pPr>
    </w:p>
    <w:p w14:paraId="562409BA" w14:textId="34395C06" w:rsidR="00F023C2" w:rsidRPr="00C02A8D" w:rsidRDefault="00F023C2" w:rsidP="00F023C2">
      <w:pPr>
        <w:jc w:val="both"/>
        <w:rPr>
          <w:rFonts w:asciiTheme="minorHAnsi" w:hAnsiTheme="minorHAnsi" w:cstheme="minorHAnsi"/>
          <w:b/>
          <w:bCs/>
          <w:color w:val="4F81BD" w:themeColor="accent1"/>
        </w:rPr>
      </w:pPr>
      <w:r w:rsidRPr="00C02A8D">
        <w:rPr>
          <w:rFonts w:asciiTheme="minorHAnsi" w:hAnsiTheme="minorHAnsi" w:cstheme="minorHAnsi"/>
          <w:b/>
          <w:bCs/>
          <w:color w:val="4F81BD" w:themeColor="accent1"/>
        </w:rPr>
        <w:t>Evaluation</w:t>
      </w:r>
    </w:p>
    <w:p w14:paraId="424777E3" w14:textId="7925DEE1" w:rsidR="00F47390" w:rsidRPr="00C02A8D" w:rsidRDefault="00F47390" w:rsidP="005E6382">
      <w:pPr>
        <w:jc w:val="both"/>
        <w:rPr>
          <w:rFonts w:asciiTheme="minorHAnsi" w:hAnsiTheme="minorHAnsi" w:cstheme="minorHAnsi"/>
          <w:color w:val="000000" w:themeColor="text1"/>
        </w:rPr>
      </w:pPr>
      <w:r w:rsidRPr="00C02A8D">
        <w:rPr>
          <w:rFonts w:asciiTheme="minorHAnsi" w:hAnsiTheme="minorHAnsi" w:cstheme="minorHAnsi"/>
          <w:color w:val="000000" w:themeColor="text1"/>
        </w:rPr>
        <w:t xml:space="preserve">UNDP applies a fair and transparent selection process that would take into account both the technical qualification of Individual Consultants as well as their financial proposals. </w:t>
      </w:r>
    </w:p>
    <w:p w14:paraId="178C219B" w14:textId="75F1FF76" w:rsidR="00F023C2" w:rsidRPr="00C02A8D" w:rsidRDefault="00F023C2" w:rsidP="00F023C2">
      <w:pPr>
        <w:jc w:val="both"/>
        <w:rPr>
          <w:rFonts w:asciiTheme="minorHAnsi" w:hAnsiTheme="minorHAnsi" w:cstheme="minorHAnsi"/>
          <w:b/>
          <w:bCs/>
          <w:color w:val="4F81BD" w:themeColor="accent1"/>
        </w:rPr>
      </w:pPr>
    </w:p>
    <w:p w14:paraId="07FD73AB" w14:textId="77777777" w:rsidR="00F023C2" w:rsidRPr="00C02A8D" w:rsidRDefault="00F023C2" w:rsidP="00F023C2">
      <w:pPr>
        <w:jc w:val="both"/>
        <w:rPr>
          <w:rFonts w:asciiTheme="minorHAnsi" w:hAnsiTheme="minorHAnsi" w:cstheme="minorHAnsi"/>
        </w:rPr>
      </w:pPr>
      <w:r w:rsidRPr="00C02A8D">
        <w:rPr>
          <w:rFonts w:asciiTheme="minorHAnsi" w:hAnsiTheme="minorHAnsi" w:cstheme="minorHAnsi"/>
        </w:rPr>
        <w:t>The award of the contract shall be made to the individual consultant whose offer has been evaluated and determined as:</w:t>
      </w:r>
    </w:p>
    <w:p w14:paraId="214B113C" w14:textId="77777777" w:rsidR="00F023C2" w:rsidRPr="00C02A8D" w:rsidRDefault="00F023C2" w:rsidP="00F023C2">
      <w:pPr>
        <w:pStyle w:val="ListParagraph"/>
        <w:numPr>
          <w:ilvl w:val="0"/>
          <w:numId w:val="2"/>
        </w:numPr>
        <w:tabs>
          <w:tab w:val="left" w:pos="820"/>
          <w:tab w:val="left" w:pos="821"/>
        </w:tabs>
        <w:ind w:hanging="361"/>
        <w:jc w:val="both"/>
        <w:rPr>
          <w:rFonts w:asciiTheme="minorHAnsi" w:hAnsiTheme="minorHAnsi" w:cstheme="minorHAnsi"/>
        </w:rPr>
      </w:pPr>
      <w:r w:rsidRPr="00C02A8D">
        <w:rPr>
          <w:rFonts w:asciiTheme="minorHAnsi" w:hAnsiTheme="minorHAnsi" w:cstheme="minorHAnsi"/>
        </w:rPr>
        <w:t>Only those applications which are responsive and compliant will be</w:t>
      </w:r>
      <w:r w:rsidRPr="00C02A8D">
        <w:rPr>
          <w:rFonts w:asciiTheme="minorHAnsi" w:hAnsiTheme="minorHAnsi" w:cstheme="minorHAnsi"/>
          <w:spacing w:val="-12"/>
        </w:rPr>
        <w:t xml:space="preserve"> </w:t>
      </w:r>
      <w:r w:rsidRPr="00C02A8D">
        <w:rPr>
          <w:rFonts w:asciiTheme="minorHAnsi" w:hAnsiTheme="minorHAnsi" w:cstheme="minorHAnsi"/>
        </w:rPr>
        <w:t>evaluated;</w:t>
      </w:r>
    </w:p>
    <w:p w14:paraId="57E0E16B" w14:textId="77777777" w:rsidR="00F023C2" w:rsidRPr="00C02A8D" w:rsidRDefault="00F023C2" w:rsidP="00F023C2">
      <w:pPr>
        <w:pStyle w:val="ListParagraph"/>
        <w:numPr>
          <w:ilvl w:val="0"/>
          <w:numId w:val="2"/>
        </w:numPr>
        <w:tabs>
          <w:tab w:val="left" w:pos="820"/>
          <w:tab w:val="left" w:pos="821"/>
        </w:tabs>
        <w:spacing w:before="13" w:line="261" w:lineRule="auto"/>
        <w:ind w:right="713"/>
        <w:jc w:val="both"/>
        <w:rPr>
          <w:rFonts w:asciiTheme="minorHAnsi" w:hAnsiTheme="minorHAnsi" w:cstheme="minorHAnsi"/>
        </w:rPr>
      </w:pPr>
      <w:r w:rsidRPr="00C02A8D">
        <w:rPr>
          <w:rFonts w:asciiTheme="minorHAnsi" w:hAnsiTheme="minorHAnsi" w:cstheme="minorHAnsi"/>
        </w:rPr>
        <w:t>Offers will be evaluated according to the Combined Scoring method –</w:t>
      </w:r>
      <w:r w:rsidRPr="00C02A8D">
        <w:rPr>
          <w:rFonts w:asciiTheme="minorHAnsi" w:hAnsiTheme="minorHAnsi" w:cstheme="minorHAnsi"/>
          <w:spacing w:val="-41"/>
        </w:rPr>
        <w:t xml:space="preserve"> </w:t>
      </w:r>
      <w:r w:rsidRPr="00C02A8D">
        <w:rPr>
          <w:rFonts w:asciiTheme="minorHAnsi" w:hAnsiTheme="minorHAnsi" w:cstheme="minorHAnsi"/>
        </w:rPr>
        <w:t>where the technical criteria will be weighted at 70% and the financial offer will be weighted at</w:t>
      </w:r>
      <w:r w:rsidRPr="00C02A8D">
        <w:rPr>
          <w:rFonts w:asciiTheme="minorHAnsi" w:hAnsiTheme="minorHAnsi" w:cstheme="minorHAnsi"/>
          <w:spacing w:val="-19"/>
        </w:rPr>
        <w:t xml:space="preserve"> </w:t>
      </w:r>
      <w:r w:rsidRPr="00C02A8D">
        <w:rPr>
          <w:rFonts w:asciiTheme="minorHAnsi" w:hAnsiTheme="minorHAnsi" w:cstheme="minorHAnsi"/>
        </w:rPr>
        <w:t>30%;</w:t>
      </w:r>
    </w:p>
    <w:p w14:paraId="6934AFAB" w14:textId="77777777" w:rsidR="00F023C2" w:rsidRPr="00C02A8D" w:rsidRDefault="00F023C2" w:rsidP="00F023C2">
      <w:pPr>
        <w:pStyle w:val="ListParagraph"/>
        <w:numPr>
          <w:ilvl w:val="0"/>
          <w:numId w:val="2"/>
        </w:numPr>
        <w:tabs>
          <w:tab w:val="left" w:pos="820"/>
          <w:tab w:val="left" w:pos="821"/>
        </w:tabs>
        <w:spacing w:before="13" w:line="261" w:lineRule="auto"/>
        <w:ind w:right="713"/>
        <w:jc w:val="both"/>
        <w:rPr>
          <w:rFonts w:asciiTheme="minorHAnsi" w:hAnsiTheme="minorHAnsi" w:cstheme="minorHAnsi"/>
        </w:rPr>
      </w:pPr>
      <w:r w:rsidRPr="00C02A8D">
        <w:rPr>
          <w:rFonts w:asciiTheme="minorHAnsi" w:hAnsiTheme="minorHAnsi" w:cstheme="minorHAnsi"/>
        </w:rPr>
        <w:t>Only candidates obtaining a minimum of 49 points (70% of the total technical points) would be considered for the Financial Evaluation;</w:t>
      </w:r>
    </w:p>
    <w:p w14:paraId="25441F3F" w14:textId="474A99EA" w:rsidR="00F023C2" w:rsidRPr="00C02A8D" w:rsidRDefault="00F023C2" w:rsidP="00F023C2">
      <w:pPr>
        <w:pStyle w:val="ListParagraph"/>
        <w:numPr>
          <w:ilvl w:val="0"/>
          <w:numId w:val="2"/>
        </w:numPr>
        <w:tabs>
          <w:tab w:val="left" w:pos="820"/>
          <w:tab w:val="left" w:pos="821"/>
        </w:tabs>
        <w:spacing w:before="35"/>
        <w:ind w:hanging="361"/>
        <w:jc w:val="both"/>
        <w:rPr>
          <w:rFonts w:asciiTheme="minorHAnsi" w:hAnsiTheme="minorHAnsi" w:cstheme="minorHAnsi"/>
        </w:rPr>
      </w:pPr>
      <w:r w:rsidRPr="00C02A8D">
        <w:rPr>
          <w:rFonts w:asciiTheme="minorHAnsi" w:hAnsiTheme="minorHAnsi" w:cstheme="minorHAnsi"/>
        </w:rPr>
        <w:t xml:space="preserve">The top applicant with the </w:t>
      </w:r>
      <w:r w:rsidRPr="00C02A8D">
        <w:rPr>
          <w:rFonts w:asciiTheme="minorHAnsi" w:hAnsiTheme="minorHAnsi" w:cstheme="minorHAnsi"/>
          <w:spacing w:val="-42"/>
        </w:rPr>
        <w:t xml:space="preserve">    </w:t>
      </w:r>
      <w:r w:rsidRPr="00C02A8D">
        <w:rPr>
          <w:rFonts w:asciiTheme="minorHAnsi" w:hAnsiTheme="minorHAnsi" w:cstheme="minorHAnsi"/>
        </w:rPr>
        <w:t xml:space="preserve">Highest </w:t>
      </w:r>
      <w:r w:rsidRPr="00C02A8D">
        <w:rPr>
          <w:rFonts w:asciiTheme="minorHAnsi" w:hAnsiTheme="minorHAnsi" w:cstheme="minorHAnsi"/>
          <w:spacing w:val="-43"/>
        </w:rPr>
        <w:t xml:space="preserve">  </w:t>
      </w:r>
      <w:r w:rsidRPr="00C02A8D">
        <w:rPr>
          <w:rFonts w:asciiTheme="minorHAnsi" w:hAnsiTheme="minorHAnsi" w:cstheme="minorHAnsi"/>
        </w:rPr>
        <w:t xml:space="preserve">Combined </w:t>
      </w:r>
      <w:r w:rsidRPr="00C02A8D">
        <w:rPr>
          <w:rFonts w:asciiTheme="minorHAnsi" w:hAnsiTheme="minorHAnsi" w:cstheme="minorHAnsi"/>
          <w:spacing w:val="-44"/>
        </w:rPr>
        <w:t xml:space="preserve">  </w:t>
      </w:r>
      <w:r w:rsidRPr="00C02A8D">
        <w:rPr>
          <w:rFonts w:asciiTheme="minorHAnsi" w:hAnsiTheme="minorHAnsi" w:cstheme="minorHAnsi"/>
        </w:rPr>
        <w:t xml:space="preserve">Scores </w:t>
      </w:r>
      <w:r w:rsidRPr="00C02A8D">
        <w:rPr>
          <w:rFonts w:asciiTheme="minorHAnsi" w:hAnsiTheme="minorHAnsi" w:cstheme="minorHAnsi"/>
          <w:spacing w:val="-44"/>
        </w:rPr>
        <w:t xml:space="preserve">  </w:t>
      </w:r>
      <w:r w:rsidR="00945475" w:rsidRPr="00C02A8D">
        <w:rPr>
          <w:rFonts w:asciiTheme="minorHAnsi" w:hAnsiTheme="minorHAnsi" w:cstheme="minorHAnsi"/>
        </w:rPr>
        <w:t>and that</w:t>
      </w:r>
      <w:r w:rsidRPr="00C02A8D">
        <w:rPr>
          <w:rFonts w:asciiTheme="minorHAnsi" w:hAnsiTheme="minorHAnsi" w:cstheme="minorHAnsi"/>
        </w:rPr>
        <w:t xml:space="preserve">  </w:t>
      </w:r>
      <w:r w:rsidR="00945475" w:rsidRPr="00C02A8D">
        <w:rPr>
          <w:rFonts w:asciiTheme="minorHAnsi" w:hAnsiTheme="minorHAnsi" w:cstheme="minorHAnsi"/>
        </w:rPr>
        <w:t xml:space="preserve"> </w:t>
      </w:r>
      <w:r w:rsidR="00012757" w:rsidRPr="00C02A8D">
        <w:rPr>
          <w:rFonts w:asciiTheme="minorHAnsi" w:hAnsiTheme="minorHAnsi" w:cstheme="minorHAnsi"/>
        </w:rPr>
        <w:t>has accepted</w:t>
      </w:r>
      <w:r w:rsidRPr="00C02A8D">
        <w:rPr>
          <w:rFonts w:asciiTheme="minorHAnsi" w:hAnsiTheme="minorHAnsi" w:cstheme="minorHAnsi"/>
        </w:rPr>
        <w:t xml:space="preserve"> </w:t>
      </w:r>
      <w:r w:rsidR="00945475" w:rsidRPr="00C02A8D">
        <w:rPr>
          <w:rFonts w:asciiTheme="minorHAnsi" w:hAnsiTheme="minorHAnsi" w:cstheme="minorHAnsi"/>
        </w:rPr>
        <w:t xml:space="preserve"> </w:t>
      </w:r>
      <w:r w:rsidRPr="00C02A8D">
        <w:rPr>
          <w:rFonts w:asciiTheme="minorHAnsi" w:hAnsiTheme="minorHAnsi" w:cstheme="minorHAnsi"/>
        </w:rPr>
        <w:t>UNDP’s General Terms and Conditions will be awarded the Framework Agreements.</w:t>
      </w:r>
    </w:p>
    <w:p w14:paraId="5FE24EFF" w14:textId="77777777" w:rsidR="00F023C2" w:rsidRPr="00C02A8D" w:rsidRDefault="00F023C2" w:rsidP="00F023C2">
      <w:pPr>
        <w:jc w:val="both"/>
        <w:rPr>
          <w:rFonts w:asciiTheme="minorHAnsi" w:hAnsiTheme="minorHAnsi" w:cstheme="minorHAnsi"/>
          <w:b/>
          <w:bCs/>
          <w:color w:val="4F81BD" w:themeColor="accent1"/>
        </w:rPr>
      </w:pPr>
    </w:p>
    <w:p w14:paraId="51DAE8DB" w14:textId="77777777" w:rsidR="00F023C2" w:rsidRPr="00C02A8D" w:rsidRDefault="00F023C2">
      <w:pPr>
        <w:pStyle w:val="Heading1"/>
        <w:rPr>
          <w:rFonts w:asciiTheme="minorHAnsi" w:hAnsiTheme="minorHAnsi" w:cstheme="minorHAnsi"/>
        </w:rPr>
      </w:pP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5317"/>
        <w:gridCol w:w="1080"/>
        <w:gridCol w:w="2750"/>
      </w:tblGrid>
      <w:tr w:rsidR="00F023C2" w:rsidRPr="00C02A8D" w14:paraId="32C95B4D" w14:textId="77777777" w:rsidTr="005E6382">
        <w:trPr>
          <w:trHeight w:val="340"/>
          <w:jc w:val="center"/>
        </w:trPr>
        <w:tc>
          <w:tcPr>
            <w:tcW w:w="10762" w:type="dxa"/>
            <w:gridSpan w:val="4"/>
            <w:vAlign w:val="center"/>
            <w:hideMark/>
          </w:tcPr>
          <w:p w14:paraId="42AAF016" w14:textId="77777777" w:rsidR="00F023C2" w:rsidRPr="00C02A8D" w:rsidRDefault="00F023C2" w:rsidP="007D51E9">
            <w:pPr>
              <w:jc w:val="center"/>
              <w:rPr>
                <w:rFonts w:asciiTheme="minorHAnsi" w:eastAsia="Times New Roman" w:hAnsiTheme="minorHAnsi" w:cstheme="minorHAnsi"/>
                <w:b/>
                <w:bCs/>
                <w:lang w:eastAsia="es-ES"/>
              </w:rPr>
            </w:pPr>
            <w:r w:rsidRPr="00C02A8D">
              <w:rPr>
                <w:rFonts w:asciiTheme="minorHAnsi" w:eastAsia="Times New Roman" w:hAnsiTheme="minorHAnsi" w:cstheme="minorHAnsi"/>
                <w:b/>
                <w:bCs/>
                <w:lang w:eastAsia="es-ES"/>
              </w:rPr>
              <w:t xml:space="preserve">EVALUATION CRITERIA  </w:t>
            </w:r>
          </w:p>
        </w:tc>
      </w:tr>
      <w:tr w:rsidR="00F023C2" w:rsidRPr="00C02A8D" w14:paraId="4A7C2FB6" w14:textId="77777777" w:rsidTr="005E6382">
        <w:trPr>
          <w:trHeight w:val="59"/>
          <w:jc w:val="center"/>
        </w:trPr>
        <w:tc>
          <w:tcPr>
            <w:tcW w:w="8012" w:type="dxa"/>
            <w:gridSpan w:val="3"/>
            <w:shd w:val="clear" w:color="auto" w:fill="D9D9D9"/>
            <w:vAlign w:val="center"/>
            <w:hideMark/>
          </w:tcPr>
          <w:p w14:paraId="71C0749B" w14:textId="77777777" w:rsidR="00F023C2" w:rsidRPr="00C02A8D" w:rsidRDefault="00F023C2" w:rsidP="007D51E9">
            <w:pPr>
              <w:rPr>
                <w:rFonts w:asciiTheme="minorHAnsi" w:eastAsia="Times New Roman" w:hAnsiTheme="minorHAnsi" w:cstheme="minorHAnsi"/>
                <w:b/>
                <w:bCs/>
                <w:lang w:eastAsia="es-ES"/>
              </w:rPr>
            </w:pPr>
            <w:r w:rsidRPr="00C02A8D">
              <w:rPr>
                <w:rFonts w:asciiTheme="minorHAnsi" w:eastAsia="Times New Roman" w:hAnsiTheme="minorHAnsi" w:cstheme="minorHAnsi"/>
                <w:b/>
                <w:bCs/>
                <w:lang w:eastAsia="es-ES"/>
              </w:rPr>
              <w:t xml:space="preserve">Technical evaluation (70 points). </w:t>
            </w:r>
          </w:p>
        </w:tc>
        <w:tc>
          <w:tcPr>
            <w:tcW w:w="2750" w:type="dxa"/>
            <w:shd w:val="clear" w:color="auto" w:fill="D9D9D9"/>
            <w:vAlign w:val="center"/>
            <w:hideMark/>
          </w:tcPr>
          <w:p w14:paraId="7F466421" w14:textId="77777777" w:rsidR="00F023C2" w:rsidRPr="00C02A8D" w:rsidRDefault="00F023C2" w:rsidP="007D51E9">
            <w:pPr>
              <w:jc w:val="center"/>
              <w:rPr>
                <w:rFonts w:asciiTheme="minorHAnsi" w:eastAsia="Times New Roman" w:hAnsiTheme="minorHAnsi" w:cstheme="minorHAnsi"/>
                <w:b/>
                <w:bCs/>
                <w:lang w:eastAsia="es-ES"/>
              </w:rPr>
            </w:pPr>
            <w:r w:rsidRPr="00C02A8D">
              <w:rPr>
                <w:rFonts w:asciiTheme="minorHAnsi" w:eastAsia="Times New Roman" w:hAnsiTheme="minorHAnsi" w:cstheme="minorHAnsi"/>
                <w:b/>
                <w:bCs/>
                <w:lang w:eastAsia="es-ES"/>
              </w:rPr>
              <w:t>70 POINTS</w:t>
            </w:r>
          </w:p>
        </w:tc>
      </w:tr>
      <w:tr w:rsidR="00F023C2" w:rsidRPr="00C02A8D" w14:paraId="7A87C799" w14:textId="77777777" w:rsidTr="005E6382">
        <w:trPr>
          <w:trHeight w:val="774"/>
          <w:jc w:val="center"/>
        </w:trPr>
        <w:tc>
          <w:tcPr>
            <w:tcW w:w="8012" w:type="dxa"/>
            <w:gridSpan w:val="3"/>
            <w:vAlign w:val="center"/>
            <w:hideMark/>
          </w:tcPr>
          <w:p w14:paraId="193F3E59" w14:textId="77777777" w:rsidR="00F023C2" w:rsidRPr="00C02A8D" w:rsidRDefault="00F023C2" w:rsidP="007D51E9">
            <w:pPr>
              <w:rPr>
                <w:rFonts w:asciiTheme="minorHAnsi" w:eastAsia="Times New Roman" w:hAnsiTheme="minorHAnsi" w:cstheme="minorHAnsi"/>
                <w:b/>
                <w:bCs/>
                <w:lang w:eastAsia="es-ES"/>
              </w:rPr>
            </w:pPr>
            <w:r w:rsidRPr="00C02A8D">
              <w:rPr>
                <w:rFonts w:asciiTheme="minorHAnsi" w:eastAsia="Times New Roman" w:hAnsiTheme="minorHAnsi" w:cstheme="minorHAnsi"/>
                <w:b/>
                <w:bCs/>
                <w:lang w:eastAsia="es-ES"/>
              </w:rPr>
              <w:t>Academic Evaluation 10</w:t>
            </w:r>
          </w:p>
          <w:p w14:paraId="2A479F05" w14:textId="77777777" w:rsidR="00F023C2" w:rsidRPr="00C02A8D" w:rsidRDefault="00F023C2" w:rsidP="007D51E9">
            <w:pPr>
              <w:rPr>
                <w:rFonts w:asciiTheme="minorHAnsi" w:eastAsia="Times New Roman" w:hAnsiTheme="minorHAnsi" w:cstheme="minorHAnsi"/>
                <w:b/>
                <w:bCs/>
                <w:lang w:eastAsia="es-ES"/>
              </w:rPr>
            </w:pPr>
            <w:r w:rsidRPr="00C02A8D">
              <w:rPr>
                <w:rFonts w:asciiTheme="minorHAnsi" w:eastAsia="Times New Roman" w:hAnsiTheme="minorHAnsi" w:cstheme="minorHAnsi"/>
                <w:b/>
                <w:bCs/>
                <w:lang w:eastAsia="es-ES"/>
              </w:rPr>
              <w:t xml:space="preserve">General Experience    10 </w:t>
            </w:r>
          </w:p>
          <w:p w14:paraId="25774135" w14:textId="0DBA7E3B" w:rsidR="00F023C2" w:rsidRPr="00C02A8D" w:rsidRDefault="00F023C2" w:rsidP="00C55902">
            <w:pPr>
              <w:rPr>
                <w:rFonts w:asciiTheme="minorHAnsi" w:eastAsia="Times New Roman" w:hAnsiTheme="minorHAnsi" w:cstheme="minorHAnsi"/>
                <w:b/>
                <w:bCs/>
                <w:lang w:eastAsia="es-ES"/>
              </w:rPr>
            </w:pPr>
            <w:r w:rsidRPr="00C02A8D">
              <w:rPr>
                <w:rFonts w:asciiTheme="minorHAnsi" w:eastAsia="Times New Roman" w:hAnsiTheme="minorHAnsi" w:cstheme="minorHAnsi"/>
                <w:b/>
                <w:bCs/>
                <w:lang w:eastAsia="es-ES"/>
              </w:rPr>
              <w:t xml:space="preserve">Specific Experience    </w:t>
            </w:r>
            <w:r w:rsidR="00C55902">
              <w:rPr>
                <w:rFonts w:asciiTheme="minorHAnsi" w:eastAsia="Times New Roman" w:hAnsiTheme="minorHAnsi" w:cstheme="minorHAnsi"/>
                <w:b/>
                <w:bCs/>
                <w:lang w:eastAsia="es-ES"/>
              </w:rPr>
              <w:t>5</w:t>
            </w:r>
            <w:r w:rsidRPr="00C02A8D">
              <w:rPr>
                <w:rFonts w:asciiTheme="minorHAnsi" w:eastAsia="Times New Roman" w:hAnsiTheme="minorHAnsi" w:cstheme="minorHAnsi"/>
                <w:b/>
                <w:bCs/>
                <w:lang w:eastAsia="es-ES"/>
              </w:rPr>
              <w:t>0</w:t>
            </w:r>
          </w:p>
        </w:tc>
        <w:tc>
          <w:tcPr>
            <w:tcW w:w="2750" w:type="dxa"/>
            <w:vAlign w:val="center"/>
            <w:hideMark/>
          </w:tcPr>
          <w:p w14:paraId="6B0D5BCD" w14:textId="77777777" w:rsidR="00F023C2" w:rsidRPr="00C02A8D" w:rsidRDefault="00F023C2" w:rsidP="007D51E9">
            <w:pPr>
              <w:jc w:val="center"/>
              <w:rPr>
                <w:rFonts w:asciiTheme="minorHAnsi" w:eastAsia="Times New Roman" w:hAnsiTheme="minorHAnsi" w:cstheme="minorHAnsi"/>
                <w:b/>
                <w:bCs/>
                <w:lang w:eastAsia="es-ES"/>
              </w:rPr>
            </w:pPr>
            <w:r w:rsidRPr="00C02A8D">
              <w:rPr>
                <w:rFonts w:asciiTheme="minorHAnsi" w:eastAsia="Times New Roman" w:hAnsiTheme="minorHAnsi" w:cstheme="minorHAnsi"/>
                <w:b/>
                <w:bCs/>
                <w:lang w:eastAsia="es-ES"/>
              </w:rPr>
              <w:t>MAX 70 POINTS</w:t>
            </w:r>
          </w:p>
        </w:tc>
      </w:tr>
      <w:tr w:rsidR="00683BF0" w:rsidRPr="00C02A8D" w14:paraId="2A8BB52B" w14:textId="77777777" w:rsidTr="00316587">
        <w:trPr>
          <w:trHeight w:val="81"/>
          <w:jc w:val="center"/>
        </w:trPr>
        <w:tc>
          <w:tcPr>
            <w:tcW w:w="1615" w:type="dxa"/>
            <w:vAlign w:val="center"/>
            <w:hideMark/>
          </w:tcPr>
          <w:p w14:paraId="460129CC" w14:textId="77777777" w:rsidR="00683BF0" w:rsidRPr="00C02A8D" w:rsidRDefault="00683BF0" w:rsidP="007D51E9">
            <w:pPr>
              <w:rPr>
                <w:rFonts w:asciiTheme="minorHAnsi" w:eastAsia="Calibri" w:hAnsiTheme="minorHAnsi" w:cstheme="minorHAnsi"/>
                <w:lang w:eastAsia="es-ES"/>
              </w:rPr>
            </w:pPr>
            <w:r w:rsidRPr="00C02A8D">
              <w:rPr>
                <w:rFonts w:asciiTheme="minorHAnsi" w:hAnsiTheme="minorHAnsi" w:cstheme="minorHAnsi"/>
                <w:b/>
                <w:lang w:eastAsia="es-ES"/>
              </w:rPr>
              <w:t>Academic Requirement</w:t>
            </w:r>
          </w:p>
        </w:tc>
        <w:tc>
          <w:tcPr>
            <w:tcW w:w="6397" w:type="dxa"/>
            <w:gridSpan w:val="2"/>
            <w:vAlign w:val="center"/>
            <w:hideMark/>
          </w:tcPr>
          <w:p w14:paraId="71F7BD3B" w14:textId="77777777" w:rsidR="00683BF0" w:rsidRDefault="00683BF0" w:rsidP="00683BF0">
            <w:pPr>
              <w:rPr>
                <w:rFonts w:asciiTheme="minorHAnsi" w:hAnsiTheme="minorHAnsi" w:cstheme="minorHAnsi"/>
                <w:bCs/>
                <w:color w:val="000000" w:themeColor="text1"/>
              </w:rPr>
            </w:pPr>
            <w:r w:rsidRPr="00C02A8D">
              <w:rPr>
                <w:rFonts w:asciiTheme="minorHAnsi" w:hAnsiTheme="minorHAnsi" w:cstheme="minorHAnsi"/>
                <w:bCs/>
                <w:color w:val="000000" w:themeColor="text1"/>
              </w:rPr>
              <w:t>At least Bachelor’s degree in journalism &amp; media, public relations,</w:t>
            </w:r>
            <w:r>
              <w:rPr>
                <w:rFonts w:asciiTheme="minorHAnsi" w:hAnsiTheme="minorHAnsi" w:cstheme="minorHAnsi"/>
                <w:bCs/>
                <w:color w:val="000000" w:themeColor="text1"/>
              </w:rPr>
              <w:t xml:space="preserve"> </w:t>
            </w:r>
          </w:p>
          <w:p w14:paraId="3CE320DD" w14:textId="641E1AD1" w:rsidR="00683BF0" w:rsidRPr="00C02A8D" w:rsidRDefault="00683BF0" w:rsidP="00683BF0">
            <w:pPr>
              <w:rPr>
                <w:rFonts w:asciiTheme="minorHAnsi" w:eastAsia="Times New Roman" w:hAnsiTheme="minorHAnsi" w:cstheme="minorHAnsi"/>
                <w:b/>
                <w:lang w:eastAsia="es-ES"/>
              </w:rPr>
            </w:pPr>
            <w:r w:rsidRPr="00C02A8D">
              <w:rPr>
                <w:rFonts w:asciiTheme="minorHAnsi" w:hAnsiTheme="minorHAnsi" w:cstheme="minorHAnsi"/>
                <w:bCs/>
                <w:color w:val="000000" w:themeColor="text1"/>
              </w:rPr>
              <w:t>communications, linguistics, or other relevant studies.</w:t>
            </w:r>
          </w:p>
        </w:tc>
        <w:tc>
          <w:tcPr>
            <w:tcW w:w="2750" w:type="dxa"/>
          </w:tcPr>
          <w:p w14:paraId="70709832" w14:textId="3A9FE88D" w:rsidR="00683BF0" w:rsidRPr="00C02A8D" w:rsidRDefault="00683BF0" w:rsidP="007D51E9">
            <w:pPr>
              <w:rPr>
                <w:rFonts w:asciiTheme="minorHAnsi" w:eastAsia="Times New Roman" w:hAnsiTheme="minorHAnsi" w:cstheme="minorHAnsi"/>
                <w:spacing w:val="-3"/>
                <w:highlight w:val="green"/>
                <w:lang w:eastAsia="es-ES"/>
              </w:rPr>
            </w:pPr>
            <w:r w:rsidRPr="00C02A8D">
              <w:rPr>
                <w:rFonts w:asciiTheme="minorHAnsi" w:eastAsia="MS Mincho" w:hAnsiTheme="minorHAnsi" w:cstheme="minorHAnsi"/>
                <w:lang w:val="en-GB"/>
              </w:rPr>
              <w:t xml:space="preserve">10 Points </w:t>
            </w:r>
          </w:p>
        </w:tc>
      </w:tr>
      <w:tr w:rsidR="00683BF0" w:rsidRPr="00C02A8D" w14:paraId="13DB03BB" w14:textId="77777777" w:rsidTr="007F2C56">
        <w:trPr>
          <w:trHeight w:val="274"/>
          <w:jc w:val="center"/>
        </w:trPr>
        <w:tc>
          <w:tcPr>
            <w:tcW w:w="1615" w:type="dxa"/>
            <w:vAlign w:val="center"/>
          </w:tcPr>
          <w:p w14:paraId="4CB207F7" w14:textId="77777777" w:rsidR="00683BF0" w:rsidRPr="00C02A8D" w:rsidRDefault="00683BF0" w:rsidP="007D51E9">
            <w:pPr>
              <w:rPr>
                <w:rFonts w:asciiTheme="minorHAnsi" w:eastAsia="Times New Roman" w:hAnsiTheme="minorHAnsi" w:cstheme="minorHAnsi"/>
                <w:b/>
                <w:bCs/>
                <w:spacing w:val="-3"/>
                <w:lang w:eastAsia="es-ES"/>
              </w:rPr>
            </w:pPr>
            <w:r w:rsidRPr="00C02A8D">
              <w:rPr>
                <w:rFonts w:asciiTheme="minorHAnsi" w:eastAsia="Times New Roman" w:hAnsiTheme="minorHAnsi" w:cstheme="minorHAnsi"/>
                <w:b/>
                <w:bCs/>
                <w:spacing w:val="-3"/>
                <w:lang w:eastAsia="es-ES"/>
              </w:rPr>
              <w:t xml:space="preserve">General Experience </w:t>
            </w:r>
          </w:p>
          <w:p w14:paraId="64E8644C" w14:textId="77777777" w:rsidR="00683BF0" w:rsidRPr="00C02A8D" w:rsidRDefault="00683BF0" w:rsidP="007D51E9">
            <w:pPr>
              <w:rPr>
                <w:rFonts w:asciiTheme="minorHAnsi" w:eastAsia="Times New Roman" w:hAnsiTheme="minorHAnsi" w:cstheme="minorHAnsi"/>
                <w:b/>
                <w:bCs/>
                <w:spacing w:val="-3"/>
                <w:lang w:eastAsia="es-ES"/>
              </w:rPr>
            </w:pPr>
          </w:p>
        </w:tc>
        <w:tc>
          <w:tcPr>
            <w:tcW w:w="6397" w:type="dxa"/>
            <w:gridSpan w:val="2"/>
            <w:vAlign w:val="center"/>
            <w:hideMark/>
          </w:tcPr>
          <w:p w14:paraId="2CC17AE5" w14:textId="1A0FD4A0" w:rsidR="00683BF0" w:rsidRPr="00C02A8D" w:rsidRDefault="00683BF0" w:rsidP="00683BF0">
            <w:pPr>
              <w:rPr>
                <w:rFonts w:asciiTheme="minorHAnsi" w:eastAsia="Times New Roman" w:hAnsiTheme="minorHAnsi" w:cstheme="minorHAnsi"/>
                <w:b/>
                <w:spacing w:val="-3"/>
                <w:lang w:eastAsia="es-ES"/>
              </w:rPr>
            </w:pPr>
            <w:r w:rsidRPr="00C02A8D">
              <w:rPr>
                <w:rFonts w:asciiTheme="minorHAnsi" w:hAnsiTheme="minorHAnsi" w:cstheme="minorHAnsi"/>
                <w:bCs/>
                <w:color w:val="000000" w:themeColor="text1"/>
              </w:rPr>
              <w:t>At least 3 years of experience in journalism, photojournalism, development communication, copywriting of human-centred stories and/or storytelling or similar field;</w:t>
            </w:r>
          </w:p>
        </w:tc>
        <w:tc>
          <w:tcPr>
            <w:tcW w:w="2750" w:type="dxa"/>
          </w:tcPr>
          <w:p w14:paraId="1A3239AB" w14:textId="2FDD60CC" w:rsidR="00683BF0" w:rsidRPr="00C02A8D" w:rsidRDefault="00683BF0" w:rsidP="00683BF0">
            <w:pPr>
              <w:widowControl/>
              <w:jc w:val="both"/>
              <w:rPr>
                <w:rFonts w:asciiTheme="minorHAnsi" w:eastAsia="Times New Roman" w:hAnsiTheme="minorHAnsi" w:cstheme="minorHAnsi"/>
                <w:lang w:val="en-GB" w:eastAsia="es-ES"/>
              </w:rPr>
            </w:pPr>
            <w:r w:rsidRPr="00C02A8D">
              <w:rPr>
                <w:rFonts w:asciiTheme="minorHAnsi" w:eastAsia="MS Mincho" w:hAnsiTheme="minorHAnsi" w:cstheme="minorHAnsi"/>
                <w:lang w:val="en-GB"/>
              </w:rPr>
              <w:t xml:space="preserve">10 Points </w:t>
            </w:r>
          </w:p>
        </w:tc>
      </w:tr>
      <w:tr w:rsidR="00683BF0" w:rsidRPr="00C02A8D" w14:paraId="68F7FD9A" w14:textId="77777777" w:rsidTr="005668A7">
        <w:trPr>
          <w:trHeight w:val="855"/>
          <w:jc w:val="center"/>
        </w:trPr>
        <w:tc>
          <w:tcPr>
            <w:tcW w:w="1615" w:type="dxa"/>
            <w:vAlign w:val="center"/>
          </w:tcPr>
          <w:p w14:paraId="542ACFA9" w14:textId="77777777" w:rsidR="00683BF0" w:rsidRPr="00C02A8D" w:rsidRDefault="00683BF0" w:rsidP="007D51E9">
            <w:pPr>
              <w:rPr>
                <w:rFonts w:asciiTheme="minorHAnsi" w:eastAsia="Times New Roman" w:hAnsiTheme="minorHAnsi" w:cstheme="minorHAnsi"/>
                <w:b/>
                <w:bCs/>
                <w:spacing w:val="-3"/>
                <w:lang w:eastAsia="es-ES"/>
              </w:rPr>
            </w:pPr>
            <w:r w:rsidRPr="00C02A8D">
              <w:rPr>
                <w:rFonts w:asciiTheme="minorHAnsi" w:eastAsia="Times New Roman" w:hAnsiTheme="minorHAnsi" w:cstheme="minorHAnsi"/>
                <w:b/>
                <w:bCs/>
                <w:spacing w:val="-3"/>
                <w:lang w:eastAsia="es-ES"/>
              </w:rPr>
              <w:t xml:space="preserve">Specific Experience </w:t>
            </w:r>
          </w:p>
          <w:p w14:paraId="096D5F1D" w14:textId="77777777" w:rsidR="00683BF0" w:rsidRPr="00C02A8D" w:rsidRDefault="00683BF0" w:rsidP="007D51E9">
            <w:pPr>
              <w:rPr>
                <w:rFonts w:asciiTheme="minorHAnsi" w:eastAsia="Times New Roman" w:hAnsiTheme="minorHAnsi" w:cstheme="minorHAnsi"/>
                <w:b/>
                <w:bCs/>
                <w:spacing w:val="-3"/>
                <w:lang w:eastAsia="es-ES"/>
              </w:rPr>
            </w:pPr>
          </w:p>
          <w:p w14:paraId="43E69169" w14:textId="77777777" w:rsidR="00683BF0" w:rsidRPr="00C02A8D" w:rsidRDefault="00683BF0" w:rsidP="007D51E9">
            <w:pPr>
              <w:rPr>
                <w:rFonts w:asciiTheme="minorHAnsi" w:eastAsia="Times New Roman" w:hAnsiTheme="minorHAnsi" w:cstheme="minorHAnsi"/>
                <w:b/>
                <w:bCs/>
                <w:spacing w:val="-3"/>
                <w:lang w:eastAsia="es-ES"/>
              </w:rPr>
            </w:pPr>
          </w:p>
        </w:tc>
        <w:tc>
          <w:tcPr>
            <w:tcW w:w="6397" w:type="dxa"/>
            <w:gridSpan w:val="2"/>
            <w:vAlign w:val="center"/>
            <w:hideMark/>
          </w:tcPr>
          <w:p w14:paraId="1782E757" w14:textId="77777777" w:rsidR="00683BF0" w:rsidRPr="00C02A8D" w:rsidRDefault="00683BF0" w:rsidP="007D51E9">
            <w:pPr>
              <w:widowControl/>
              <w:jc w:val="both"/>
              <w:rPr>
                <w:rFonts w:asciiTheme="minorHAnsi" w:hAnsiTheme="minorHAnsi" w:cstheme="minorHAnsi"/>
              </w:rPr>
            </w:pPr>
            <w:r w:rsidRPr="00C02A8D">
              <w:rPr>
                <w:rFonts w:asciiTheme="minorHAnsi" w:hAnsiTheme="minorHAnsi" w:cstheme="minorHAnsi"/>
              </w:rPr>
              <w:t>A minimum of 5 years relevant experience, including (but not limited to):</w:t>
            </w:r>
          </w:p>
          <w:p w14:paraId="13F1AFA7" w14:textId="77777777" w:rsidR="00683BF0" w:rsidRPr="00C02A8D" w:rsidRDefault="00683BF0" w:rsidP="00F47390">
            <w:pPr>
              <w:pStyle w:val="ListParagraph"/>
              <w:widowControl/>
              <w:numPr>
                <w:ilvl w:val="0"/>
                <w:numId w:val="38"/>
              </w:numPr>
              <w:autoSpaceDE/>
              <w:autoSpaceDN/>
              <w:contextualSpacing/>
              <w:jc w:val="both"/>
              <w:rPr>
                <w:rFonts w:asciiTheme="minorHAnsi" w:hAnsiTheme="minorHAnsi" w:cstheme="minorHAnsi"/>
              </w:rPr>
            </w:pPr>
            <w:r w:rsidRPr="00C02A8D">
              <w:rPr>
                <w:rFonts w:asciiTheme="minorHAnsi" w:hAnsiTheme="minorHAnsi" w:cstheme="minorHAnsi"/>
              </w:rPr>
              <w:t>Experience in creative writing;</w:t>
            </w:r>
          </w:p>
          <w:p w14:paraId="39EC523D" w14:textId="77777777" w:rsidR="00683BF0" w:rsidRPr="00C02A8D" w:rsidRDefault="00683BF0" w:rsidP="00F47390">
            <w:pPr>
              <w:pStyle w:val="ListParagraph"/>
              <w:numPr>
                <w:ilvl w:val="0"/>
                <w:numId w:val="38"/>
              </w:numPr>
              <w:rPr>
                <w:rFonts w:asciiTheme="minorHAnsi" w:hAnsiTheme="minorHAnsi" w:cstheme="minorHAnsi"/>
                <w:bCs/>
                <w:color w:val="000000" w:themeColor="text1"/>
              </w:rPr>
            </w:pPr>
            <w:r w:rsidRPr="00C02A8D">
              <w:rPr>
                <w:rFonts w:asciiTheme="minorHAnsi" w:hAnsiTheme="minorHAnsi" w:cstheme="minorHAnsi"/>
                <w:color w:val="000000" w:themeColor="text1"/>
              </w:rPr>
              <w:t>Practical experience with curating information and producing online content for website, social media and publications for a large development organization, which includes selecting relevant information, identifying suitable visuals, drafting content;</w:t>
            </w:r>
          </w:p>
          <w:p w14:paraId="3A1BCD52" w14:textId="64597C8B" w:rsidR="00683BF0" w:rsidRDefault="00683BF0" w:rsidP="005E6382">
            <w:pPr>
              <w:pStyle w:val="ListParagraph"/>
              <w:numPr>
                <w:ilvl w:val="0"/>
                <w:numId w:val="38"/>
              </w:numPr>
              <w:rPr>
                <w:rFonts w:asciiTheme="minorHAnsi" w:hAnsiTheme="minorHAnsi" w:cstheme="minorHAnsi"/>
                <w:bCs/>
                <w:color w:val="000000" w:themeColor="text1"/>
              </w:rPr>
            </w:pPr>
            <w:r w:rsidRPr="00C02A8D">
              <w:rPr>
                <w:rFonts w:asciiTheme="minorHAnsi" w:hAnsiTheme="minorHAnsi" w:cstheme="minorHAnsi"/>
                <w:bCs/>
                <w:color w:val="000000" w:themeColor="text1"/>
              </w:rPr>
              <w:t xml:space="preserve">Excellent storytelling/ writing skills and ability to translate expert knowledge in language that can be understood by </w:t>
            </w:r>
            <w:r w:rsidRPr="00C02A8D">
              <w:rPr>
                <w:rFonts w:asciiTheme="minorHAnsi" w:hAnsiTheme="minorHAnsi" w:cstheme="minorHAnsi"/>
                <w:bCs/>
                <w:color w:val="000000" w:themeColor="text1"/>
              </w:rPr>
              <w:lastRenderedPageBreak/>
              <w:t>non-expert audiences proven by record (portfolio) of at least 5 published brochures, videos, human-centered success stories and/or other relevant publications;</w:t>
            </w:r>
          </w:p>
          <w:p w14:paraId="06442D3D" w14:textId="2C66156B" w:rsidR="00683BF0" w:rsidRDefault="00683BF0" w:rsidP="00683BF0">
            <w:pPr>
              <w:jc w:val="center"/>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C02A8D">
              <w:rPr>
                <w:rFonts w:asciiTheme="minorHAnsi" w:hAnsiTheme="minorHAnsi" w:cstheme="minorHAnsi"/>
                <w:color w:val="000000" w:themeColor="text1"/>
              </w:rPr>
              <w:t xml:space="preserve">Demonstrated linguistic capacities; fluency in English is a must, </w:t>
            </w:r>
          </w:p>
          <w:p w14:paraId="77124AB5" w14:textId="36F23AB6" w:rsidR="00683BF0" w:rsidRPr="00C02A8D" w:rsidRDefault="00683BF0" w:rsidP="00683BF0">
            <w:pPr>
              <w:rPr>
                <w:rFonts w:asciiTheme="minorHAnsi" w:eastAsia="Times New Roman" w:hAnsiTheme="minorHAnsi" w:cstheme="minorHAnsi"/>
                <w:b/>
                <w:spacing w:val="-3"/>
                <w:lang w:eastAsia="es-ES"/>
              </w:rPr>
            </w:pPr>
            <w:r>
              <w:rPr>
                <w:rFonts w:asciiTheme="minorHAnsi" w:hAnsiTheme="minorHAnsi" w:cstheme="minorHAnsi"/>
                <w:color w:val="000000" w:themeColor="text1"/>
              </w:rPr>
              <w:t xml:space="preserve">              </w:t>
            </w:r>
            <w:r w:rsidRPr="00C02A8D">
              <w:rPr>
                <w:rFonts w:asciiTheme="minorHAnsi" w:hAnsiTheme="minorHAnsi" w:cstheme="minorHAnsi"/>
                <w:color w:val="000000" w:themeColor="text1"/>
              </w:rPr>
              <w:t xml:space="preserve">knowledge of Arabic would be an asset. </w:t>
            </w:r>
          </w:p>
        </w:tc>
        <w:tc>
          <w:tcPr>
            <w:tcW w:w="2750" w:type="dxa"/>
          </w:tcPr>
          <w:p w14:paraId="6D86D721" w14:textId="70020627" w:rsidR="00683BF0" w:rsidRPr="00C02A8D" w:rsidRDefault="00683BF0" w:rsidP="00683BF0">
            <w:pPr>
              <w:widowControl/>
              <w:jc w:val="both"/>
              <w:rPr>
                <w:rFonts w:asciiTheme="minorHAnsi" w:eastAsia="Times New Roman" w:hAnsiTheme="minorHAnsi" w:cstheme="minorHAnsi"/>
                <w:lang w:eastAsia="es-ES"/>
              </w:rPr>
            </w:pPr>
            <w:r w:rsidRPr="00C02A8D">
              <w:rPr>
                <w:rFonts w:asciiTheme="minorHAnsi" w:eastAsia="MS Mincho" w:hAnsiTheme="minorHAnsi" w:cstheme="minorHAnsi"/>
                <w:lang w:val="en-GB"/>
              </w:rPr>
              <w:lastRenderedPageBreak/>
              <w:t xml:space="preserve">30 Points </w:t>
            </w:r>
          </w:p>
        </w:tc>
      </w:tr>
      <w:tr w:rsidR="00683BF0" w:rsidRPr="00C02A8D" w14:paraId="2F17A445" w14:textId="77777777" w:rsidTr="005668A7">
        <w:trPr>
          <w:trHeight w:val="855"/>
          <w:jc w:val="center"/>
        </w:trPr>
        <w:tc>
          <w:tcPr>
            <w:tcW w:w="1615" w:type="dxa"/>
            <w:vAlign w:val="center"/>
          </w:tcPr>
          <w:p w14:paraId="0F0AFC6A" w14:textId="77777777" w:rsidR="00683BF0" w:rsidRPr="00C02A8D" w:rsidRDefault="00683BF0" w:rsidP="007D51E9">
            <w:pPr>
              <w:rPr>
                <w:rFonts w:asciiTheme="minorHAnsi" w:eastAsia="Times New Roman" w:hAnsiTheme="minorHAnsi" w:cstheme="minorHAnsi"/>
                <w:b/>
                <w:bCs/>
                <w:spacing w:val="-3"/>
                <w:lang w:eastAsia="es-ES"/>
              </w:rPr>
            </w:pPr>
          </w:p>
        </w:tc>
        <w:tc>
          <w:tcPr>
            <w:tcW w:w="6397" w:type="dxa"/>
            <w:gridSpan w:val="2"/>
            <w:vAlign w:val="center"/>
          </w:tcPr>
          <w:p w14:paraId="3905B822" w14:textId="77777777" w:rsidR="00683BF0" w:rsidRPr="00683BF0" w:rsidRDefault="00683BF0" w:rsidP="00683BF0">
            <w:pPr>
              <w:overflowPunct w:val="0"/>
              <w:autoSpaceDE/>
              <w:autoSpaceDN/>
              <w:adjustRightInd w:val="0"/>
              <w:contextualSpacing/>
              <w:rPr>
                <w:rFonts w:asciiTheme="minorHAnsi" w:eastAsia="Times New Roman" w:hAnsiTheme="minorHAnsi" w:cstheme="minorHAnsi"/>
                <w:spacing w:val="-3"/>
                <w:lang w:eastAsia="es-ES"/>
              </w:rPr>
            </w:pPr>
            <w:r w:rsidRPr="00683BF0">
              <w:rPr>
                <w:rFonts w:asciiTheme="minorHAnsi" w:hAnsiTheme="minorHAnsi" w:cstheme="minorHAnsi"/>
                <w:bCs/>
                <w:color w:val="000000" w:themeColor="text1"/>
              </w:rPr>
              <w:t>At least 3 years of experience in journalism, photojournalism, development communication, copywriting of human-centered stories and/or storytelling or similar field;</w:t>
            </w:r>
          </w:p>
          <w:p w14:paraId="33821A14" w14:textId="2B75B001" w:rsidR="00683BF0" w:rsidRPr="00C02A8D" w:rsidRDefault="00683BF0" w:rsidP="00683BF0">
            <w:pPr>
              <w:widowControl/>
              <w:jc w:val="both"/>
              <w:rPr>
                <w:rFonts w:asciiTheme="minorHAnsi" w:hAnsiTheme="minorHAnsi" w:cstheme="minorHAnsi"/>
              </w:rPr>
            </w:pPr>
            <w:r w:rsidRPr="00C02A8D">
              <w:rPr>
                <w:rFonts w:asciiTheme="minorHAnsi" w:hAnsiTheme="minorHAnsi" w:cstheme="minorHAnsi"/>
                <w:bCs/>
                <w:color w:val="000000" w:themeColor="text1"/>
              </w:rPr>
              <w:t>Proven working record of at least 5 years in the field of corporate and development communications with international organization</w:t>
            </w:r>
          </w:p>
        </w:tc>
        <w:tc>
          <w:tcPr>
            <w:tcW w:w="2750" w:type="dxa"/>
          </w:tcPr>
          <w:p w14:paraId="212F4FDD" w14:textId="0E3AA5DB" w:rsidR="00683BF0" w:rsidRPr="00C02A8D" w:rsidRDefault="00683BF0" w:rsidP="00683BF0">
            <w:pPr>
              <w:widowControl/>
              <w:jc w:val="both"/>
              <w:rPr>
                <w:rFonts w:asciiTheme="minorHAnsi" w:eastAsia="MS Mincho" w:hAnsiTheme="minorHAnsi" w:cstheme="minorHAnsi"/>
                <w:lang w:val="en-GB"/>
              </w:rPr>
            </w:pPr>
            <w:r>
              <w:rPr>
                <w:rFonts w:asciiTheme="minorHAnsi" w:eastAsia="MS Mincho" w:hAnsiTheme="minorHAnsi" w:cstheme="minorHAnsi"/>
                <w:lang w:val="en-GB"/>
              </w:rPr>
              <w:t xml:space="preserve">20 points </w:t>
            </w:r>
          </w:p>
        </w:tc>
      </w:tr>
      <w:tr w:rsidR="00F023C2" w:rsidRPr="00C02A8D" w14:paraId="51368B21" w14:textId="77777777" w:rsidTr="005E6382">
        <w:trPr>
          <w:trHeight w:val="160"/>
          <w:jc w:val="center"/>
        </w:trPr>
        <w:tc>
          <w:tcPr>
            <w:tcW w:w="8012" w:type="dxa"/>
            <w:gridSpan w:val="3"/>
            <w:shd w:val="clear" w:color="auto" w:fill="D9D9D9"/>
            <w:vAlign w:val="center"/>
            <w:hideMark/>
          </w:tcPr>
          <w:p w14:paraId="236C5E4F" w14:textId="77777777" w:rsidR="00F023C2" w:rsidRPr="00C02A8D" w:rsidRDefault="00F023C2" w:rsidP="007D51E9">
            <w:pPr>
              <w:tabs>
                <w:tab w:val="left" w:pos="820"/>
                <w:tab w:val="left" w:pos="821"/>
              </w:tabs>
              <w:spacing w:before="13"/>
              <w:ind w:right="713"/>
              <w:jc w:val="both"/>
              <w:rPr>
                <w:rFonts w:asciiTheme="minorHAnsi" w:hAnsiTheme="minorHAnsi" w:cstheme="minorHAnsi"/>
                <w:b/>
                <w:bCs/>
              </w:rPr>
            </w:pPr>
            <w:r w:rsidRPr="00C02A8D">
              <w:rPr>
                <w:rFonts w:asciiTheme="minorHAnsi" w:hAnsiTheme="minorHAnsi" w:cstheme="minorHAnsi"/>
                <w:b/>
                <w:bCs/>
              </w:rPr>
              <w:t xml:space="preserve">Financial Evaluation </w:t>
            </w:r>
          </w:p>
          <w:p w14:paraId="0F6AD27F" w14:textId="77777777" w:rsidR="00F023C2" w:rsidRPr="00C02A8D" w:rsidRDefault="00F023C2" w:rsidP="007D51E9">
            <w:pPr>
              <w:jc w:val="center"/>
              <w:rPr>
                <w:rFonts w:asciiTheme="minorHAnsi" w:eastAsia="Times New Roman" w:hAnsiTheme="minorHAnsi" w:cstheme="minorHAnsi"/>
                <w:spacing w:val="-3"/>
                <w:lang w:eastAsia="es-ES"/>
              </w:rPr>
            </w:pPr>
          </w:p>
        </w:tc>
        <w:tc>
          <w:tcPr>
            <w:tcW w:w="2750" w:type="dxa"/>
            <w:shd w:val="clear" w:color="auto" w:fill="D9D9D9"/>
            <w:vAlign w:val="center"/>
            <w:hideMark/>
          </w:tcPr>
          <w:p w14:paraId="101A04CB" w14:textId="77777777" w:rsidR="00F023C2" w:rsidRPr="00C02A8D" w:rsidRDefault="00F023C2" w:rsidP="007D51E9">
            <w:pPr>
              <w:jc w:val="center"/>
              <w:rPr>
                <w:rFonts w:asciiTheme="minorHAnsi" w:eastAsia="Times New Roman" w:hAnsiTheme="minorHAnsi" w:cstheme="minorHAnsi"/>
                <w:spacing w:val="-3"/>
                <w:lang w:eastAsia="es-ES"/>
              </w:rPr>
            </w:pPr>
            <w:r w:rsidRPr="00C02A8D">
              <w:rPr>
                <w:rFonts w:asciiTheme="minorHAnsi" w:eastAsia="Times New Roman" w:hAnsiTheme="minorHAnsi" w:cstheme="minorHAnsi"/>
                <w:b/>
                <w:spacing w:val="-3"/>
                <w:lang w:eastAsia="es-ES"/>
              </w:rPr>
              <w:t>MAX 30 POINTS</w:t>
            </w:r>
          </w:p>
        </w:tc>
      </w:tr>
      <w:tr w:rsidR="00F023C2" w:rsidRPr="00C02A8D" w14:paraId="4BEC076F" w14:textId="77777777" w:rsidTr="005E6382">
        <w:trPr>
          <w:trHeight w:val="160"/>
          <w:jc w:val="center"/>
        </w:trPr>
        <w:tc>
          <w:tcPr>
            <w:tcW w:w="6932" w:type="dxa"/>
            <w:gridSpan w:val="2"/>
            <w:vAlign w:val="center"/>
          </w:tcPr>
          <w:p w14:paraId="34845159" w14:textId="77777777" w:rsidR="00F023C2" w:rsidRPr="00C02A8D" w:rsidRDefault="00F023C2" w:rsidP="007D51E9">
            <w:pPr>
              <w:tabs>
                <w:tab w:val="left" w:pos="820"/>
                <w:tab w:val="left" w:pos="821"/>
              </w:tabs>
              <w:spacing w:before="13"/>
              <w:ind w:right="713"/>
              <w:jc w:val="both"/>
              <w:rPr>
                <w:rFonts w:asciiTheme="minorHAnsi" w:hAnsiTheme="minorHAnsi" w:cstheme="minorHAnsi"/>
              </w:rPr>
            </w:pPr>
            <w:r w:rsidRPr="00C02A8D">
              <w:rPr>
                <w:rFonts w:asciiTheme="minorHAnsi" w:hAnsiTheme="minorHAnsi" w:cstheme="minorHAnsi"/>
              </w:rPr>
              <w:t>Candidates obtaining a minimum of 49 points over 70 points would be considered for the Financial Evaluation - 30 points</w:t>
            </w:r>
          </w:p>
          <w:p w14:paraId="53318D6F" w14:textId="66DF168B" w:rsidR="00F023C2" w:rsidRPr="00C02A8D" w:rsidRDefault="00F023C2" w:rsidP="007D51E9">
            <w:pPr>
              <w:jc w:val="both"/>
              <w:rPr>
                <w:rFonts w:asciiTheme="minorHAnsi" w:hAnsiTheme="minorHAnsi" w:cstheme="minorHAnsi"/>
              </w:rPr>
            </w:pPr>
            <w:r w:rsidRPr="00C02A8D">
              <w:rPr>
                <w:rFonts w:asciiTheme="minorHAnsi" w:hAnsiTheme="minorHAnsi" w:cstheme="minorHAnsi"/>
              </w:rPr>
              <w:t xml:space="preserve">Lowest Price will be qualified with the </w:t>
            </w:r>
            <w:r w:rsidR="007A3432" w:rsidRPr="00C02A8D">
              <w:rPr>
                <w:rFonts w:asciiTheme="minorHAnsi" w:hAnsiTheme="minorHAnsi" w:cstheme="minorHAnsi"/>
              </w:rPr>
              <w:t>maximum</w:t>
            </w:r>
            <w:r w:rsidRPr="00C02A8D">
              <w:rPr>
                <w:rFonts w:asciiTheme="minorHAnsi" w:hAnsiTheme="minorHAnsi" w:cstheme="minorHAnsi"/>
              </w:rPr>
              <w:t xml:space="preserve"> of 30 points. Higher prices will be qualified according the following calculation: </w:t>
            </w:r>
          </w:p>
          <w:p w14:paraId="2F0BCDD1" w14:textId="77777777" w:rsidR="00F023C2" w:rsidRPr="00C02A8D" w:rsidRDefault="00F023C2" w:rsidP="007D51E9">
            <w:pPr>
              <w:rPr>
                <w:rFonts w:asciiTheme="minorHAnsi" w:eastAsia="Times New Roman" w:hAnsiTheme="minorHAnsi" w:cstheme="minorHAnsi"/>
                <w:color w:val="000000"/>
                <w:lang w:eastAsia="es-ES"/>
              </w:rPr>
            </w:pPr>
            <w:r w:rsidRPr="00C02A8D">
              <w:rPr>
                <w:rFonts w:asciiTheme="minorHAnsi" w:eastAsia="Calibri" w:hAnsiTheme="minorHAnsi" w:cstheme="minorHAnsi"/>
                <w:noProof/>
                <w:lang w:val="es-EC" w:eastAsia="es-BO"/>
              </w:rPr>
              <mc:AlternateContent>
                <mc:Choice Requires="wps">
                  <w:drawing>
                    <wp:anchor distT="0" distB="0" distL="114300" distR="114300" simplePos="0" relativeHeight="251659264" behindDoc="0" locked="0" layoutInCell="1" allowOverlap="1" wp14:anchorId="5C28ED88" wp14:editId="292D60FC">
                      <wp:simplePos x="0" y="0"/>
                      <wp:positionH relativeFrom="column">
                        <wp:posOffset>2302510</wp:posOffset>
                      </wp:positionH>
                      <wp:positionV relativeFrom="paragraph">
                        <wp:posOffset>76200</wp:posOffset>
                      </wp:positionV>
                      <wp:extent cx="1943100" cy="6381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38175"/>
                              </a:xfrm>
                              <a:prstGeom prst="rect">
                                <a:avLst/>
                              </a:prstGeom>
                              <a:solidFill>
                                <a:srgbClr val="FFFFFF"/>
                              </a:solidFill>
                              <a:ln w="9525">
                                <a:solidFill>
                                  <a:srgbClr val="000000"/>
                                </a:solidFill>
                                <a:miter lim="800000"/>
                                <a:headEnd/>
                                <a:tailEnd/>
                              </a:ln>
                            </wps:spPr>
                            <wps:txbx>
                              <w:txbxContent>
                                <w:p w14:paraId="661BFE1E" w14:textId="77777777" w:rsidR="00F023C2" w:rsidRDefault="00F023C2" w:rsidP="00F023C2">
                                  <w:pPr>
                                    <w:jc w:val="center"/>
                                    <w:rPr>
                                      <w:rFonts w:ascii="Myriad Pro" w:hAnsi="Myriad Pro" w:cs="MyriadPro-Regular"/>
                                      <w:b/>
                                      <w:color w:val="000000"/>
                                    </w:rPr>
                                  </w:pPr>
                                  <w:r>
                                    <w:rPr>
                                      <w:rFonts w:ascii="Myriad Pro" w:hAnsi="Myriad Pro" w:cs="MyriadPro-Regular"/>
                                      <w:b/>
                                      <w:color w:val="000000"/>
                                    </w:rPr>
                                    <w:t xml:space="preserve">FE =     </w:t>
                                  </w:r>
                                  <w:r>
                                    <w:rPr>
                                      <w:rFonts w:ascii="Myriad Pro" w:hAnsi="Myriad Pro" w:cs="MyriadPro-Regular"/>
                                      <w:b/>
                                      <w:color w:val="000000"/>
                                      <w:u w:val="single"/>
                                    </w:rPr>
                                    <w:t>LFP</w:t>
                                  </w:r>
                                  <w:r>
                                    <w:rPr>
                                      <w:rFonts w:ascii="Myriad Pro" w:hAnsi="Myriad Pro" w:cs="MyriadPro-Regular"/>
                                      <w:b/>
                                      <w:color w:val="000000"/>
                                    </w:rPr>
                                    <w:tab/>
                                    <w:t>x 30</w:t>
                                  </w:r>
                                </w:p>
                                <w:p w14:paraId="5AF0A9D3" w14:textId="77777777" w:rsidR="00F023C2" w:rsidRDefault="00F023C2" w:rsidP="00F023C2">
                                  <w:pPr>
                                    <w:tabs>
                                      <w:tab w:val="left" w:pos="4320"/>
                                      <w:tab w:val="left" w:pos="4500"/>
                                    </w:tabs>
                                    <w:jc w:val="center"/>
                                    <w:rPr>
                                      <w:rFonts w:ascii="Myriad Pro" w:hAnsi="Myriad Pro" w:cs="MyriadPro-Regular"/>
                                      <w:b/>
                                      <w:color w:val="000000"/>
                                    </w:rPr>
                                  </w:pPr>
                                  <w:r>
                                    <w:rPr>
                                      <w:rFonts w:ascii="Myriad Pro" w:hAnsi="Myriad Pro" w:cs="MyriadPro-Regular"/>
                                      <w:b/>
                                      <w:color w:val="000000"/>
                                    </w:rPr>
                                    <w:t>FPi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8ED88" id="_x0000_t202" coordsize="21600,21600" o:spt="202" path="m,l,21600r21600,l21600,xe">
                      <v:stroke joinstyle="miter"/>
                      <v:path gradientshapeok="t" o:connecttype="rect"/>
                    </v:shapetype>
                    <v:shape id="Text Box 1" o:spid="_x0000_s1026" type="#_x0000_t202" style="position:absolute;margin-left:181.3pt;margin-top:6pt;width:153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">
                      <v:textbox>
                        <w:txbxContent>
                          <w:p w14:paraId="661BFE1E" w14:textId="77777777" w:rsidR="00F023C2" w:rsidRDefault="00F023C2" w:rsidP="00F023C2">
                            <w:pPr>
                              <w:jc w:val="center"/>
                              <w:rPr>
                                <w:rFonts w:ascii="Myriad Pro" w:hAnsi="Myriad Pro" w:cs="MyriadPro-Regular"/>
                                <w:b/>
                                <w:color w:val="000000"/>
                              </w:rPr>
                            </w:pPr>
                            <w:r>
                              <w:rPr>
                                <w:rFonts w:ascii="Myriad Pro" w:hAnsi="Myriad Pro" w:cs="MyriadPro-Regular"/>
                                <w:b/>
                                <w:color w:val="000000"/>
                              </w:rPr>
                              <w:t xml:space="preserve">FE =     </w:t>
                            </w:r>
                            <w:r>
                              <w:rPr>
                                <w:rFonts w:ascii="Myriad Pro" w:hAnsi="Myriad Pro" w:cs="MyriadPro-Regular"/>
                                <w:b/>
                                <w:color w:val="000000"/>
                                <w:u w:val="single"/>
                              </w:rPr>
                              <w:t>LFP</w:t>
                            </w:r>
                            <w:r>
                              <w:rPr>
                                <w:rFonts w:ascii="Myriad Pro" w:hAnsi="Myriad Pro" w:cs="MyriadPro-Regular"/>
                                <w:b/>
                                <w:color w:val="000000"/>
                              </w:rPr>
                              <w:tab/>
                              <w:t>x 30</w:t>
                            </w:r>
                          </w:p>
                          <w:p w14:paraId="5AF0A9D3" w14:textId="77777777" w:rsidR="00F023C2" w:rsidRDefault="00F023C2" w:rsidP="00F023C2">
                            <w:pPr>
                              <w:tabs>
                                <w:tab w:val="left" w:pos="4320"/>
                                <w:tab w:val="left" w:pos="4500"/>
                              </w:tabs>
                              <w:jc w:val="center"/>
                              <w:rPr>
                                <w:rFonts w:ascii="Myriad Pro" w:hAnsi="Myriad Pro" w:cs="MyriadPro-Regular"/>
                                <w:b/>
                                <w:color w:val="000000"/>
                              </w:rPr>
                            </w:pPr>
                            <w:r>
                              <w:rPr>
                                <w:rFonts w:ascii="Myriad Pro" w:hAnsi="Myriad Pro" w:cs="MyriadPro-Regular"/>
                                <w:b/>
                                <w:color w:val="000000"/>
                              </w:rPr>
                              <w:t>FPi</w:t>
                            </w:r>
                          </w:p>
                        </w:txbxContent>
                      </v:textbox>
                    </v:shape>
                  </w:pict>
                </mc:Fallback>
              </mc:AlternateContent>
            </w:r>
          </w:p>
          <w:p w14:paraId="72E39361" w14:textId="77777777" w:rsidR="00F023C2" w:rsidRPr="00C02A8D" w:rsidRDefault="00F023C2" w:rsidP="007D51E9">
            <w:pPr>
              <w:rPr>
                <w:rFonts w:asciiTheme="minorHAnsi" w:eastAsia="Times New Roman" w:hAnsiTheme="minorHAnsi" w:cstheme="minorHAnsi"/>
                <w:color w:val="000000"/>
                <w:lang w:eastAsia="es-ES"/>
              </w:rPr>
            </w:pPr>
          </w:p>
          <w:p w14:paraId="1F99E2E2" w14:textId="77777777" w:rsidR="00F023C2" w:rsidRPr="00C02A8D" w:rsidRDefault="00F023C2" w:rsidP="007D51E9">
            <w:pPr>
              <w:rPr>
                <w:rFonts w:asciiTheme="minorHAnsi" w:eastAsia="Times New Roman" w:hAnsiTheme="minorHAnsi" w:cstheme="minorHAnsi"/>
                <w:color w:val="000000"/>
                <w:lang w:eastAsia="es-ES"/>
              </w:rPr>
            </w:pPr>
          </w:p>
          <w:p w14:paraId="6DA1A847" w14:textId="77777777" w:rsidR="00F023C2" w:rsidRPr="00C02A8D" w:rsidRDefault="00F023C2" w:rsidP="007D51E9">
            <w:pPr>
              <w:rPr>
                <w:rFonts w:asciiTheme="minorHAnsi" w:eastAsia="Times New Roman" w:hAnsiTheme="minorHAnsi" w:cstheme="minorHAnsi"/>
                <w:color w:val="000000"/>
                <w:lang w:eastAsia="es-ES"/>
              </w:rPr>
            </w:pPr>
            <w:r w:rsidRPr="00C02A8D">
              <w:rPr>
                <w:rFonts w:asciiTheme="minorHAnsi" w:eastAsia="Times New Roman" w:hAnsiTheme="minorHAnsi" w:cstheme="minorHAnsi"/>
                <w:color w:val="000000"/>
                <w:lang w:eastAsia="es-ES"/>
              </w:rPr>
              <w:t>FE= Financial Evaluation</w:t>
            </w:r>
          </w:p>
          <w:p w14:paraId="6DC1A420" w14:textId="77777777" w:rsidR="00F023C2" w:rsidRPr="00C02A8D" w:rsidRDefault="00F023C2" w:rsidP="007D51E9">
            <w:pPr>
              <w:rPr>
                <w:rFonts w:asciiTheme="minorHAnsi" w:eastAsia="Times New Roman" w:hAnsiTheme="minorHAnsi" w:cstheme="minorHAnsi"/>
                <w:color w:val="000000"/>
                <w:lang w:eastAsia="es-ES"/>
              </w:rPr>
            </w:pPr>
            <w:r w:rsidRPr="00C02A8D">
              <w:rPr>
                <w:rFonts w:asciiTheme="minorHAnsi" w:eastAsia="Times New Roman" w:hAnsiTheme="minorHAnsi" w:cstheme="minorHAnsi"/>
                <w:color w:val="000000"/>
                <w:lang w:eastAsia="es-ES"/>
              </w:rPr>
              <w:t xml:space="preserve">LFP = Lowest Financial Proposal </w:t>
            </w:r>
          </w:p>
          <w:p w14:paraId="38C2550A" w14:textId="77777777" w:rsidR="00F023C2" w:rsidRPr="00C02A8D" w:rsidRDefault="00F023C2" w:rsidP="007D51E9">
            <w:pPr>
              <w:rPr>
                <w:rFonts w:asciiTheme="minorHAnsi" w:eastAsia="Times New Roman" w:hAnsiTheme="minorHAnsi" w:cstheme="minorHAnsi"/>
                <w:color w:val="000000"/>
                <w:lang w:eastAsia="es-ES"/>
              </w:rPr>
            </w:pPr>
            <w:r w:rsidRPr="00C02A8D">
              <w:rPr>
                <w:rFonts w:asciiTheme="minorHAnsi" w:eastAsia="Times New Roman" w:hAnsiTheme="minorHAnsi" w:cstheme="minorHAnsi"/>
                <w:color w:val="000000"/>
                <w:lang w:eastAsia="es-ES"/>
              </w:rPr>
              <w:t>FPi= Financial Poposal of bidder i</w:t>
            </w:r>
          </w:p>
        </w:tc>
        <w:tc>
          <w:tcPr>
            <w:tcW w:w="1080" w:type="dxa"/>
            <w:vAlign w:val="center"/>
            <w:hideMark/>
          </w:tcPr>
          <w:p w14:paraId="12452C63" w14:textId="77777777" w:rsidR="00F023C2" w:rsidRPr="00C02A8D" w:rsidRDefault="00F023C2" w:rsidP="007D51E9">
            <w:pPr>
              <w:jc w:val="center"/>
              <w:rPr>
                <w:rFonts w:asciiTheme="minorHAnsi" w:eastAsia="Times New Roman" w:hAnsiTheme="minorHAnsi" w:cstheme="minorHAnsi"/>
                <w:b/>
                <w:spacing w:val="-3"/>
                <w:lang w:eastAsia="es-ES"/>
              </w:rPr>
            </w:pPr>
            <w:r w:rsidRPr="00C02A8D">
              <w:rPr>
                <w:rFonts w:asciiTheme="minorHAnsi" w:eastAsia="Times New Roman" w:hAnsiTheme="minorHAnsi" w:cstheme="minorHAnsi"/>
                <w:b/>
                <w:spacing w:val="-3"/>
                <w:lang w:eastAsia="es-ES"/>
              </w:rPr>
              <w:t>30</w:t>
            </w:r>
          </w:p>
        </w:tc>
        <w:tc>
          <w:tcPr>
            <w:tcW w:w="2750" w:type="dxa"/>
            <w:vAlign w:val="bottom"/>
          </w:tcPr>
          <w:p w14:paraId="02C49DF2" w14:textId="77777777" w:rsidR="00F023C2" w:rsidRPr="00C02A8D" w:rsidRDefault="00F023C2" w:rsidP="007D51E9">
            <w:pPr>
              <w:jc w:val="center"/>
              <w:rPr>
                <w:rFonts w:asciiTheme="minorHAnsi" w:eastAsia="Times New Roman" w:hAnsiTheme="minorHAnsi" w:cstheme="minorHAnsi"/>
                <w:spacing w:val="-3"/>
                <w:lang w:eastAsia="es-ES"/>
              </w:rPr>
            </w:pPr>
          </w:p>
        </w:tc>
      </w:tr>
      <w:tr w:rsidR="00F023C2" w:rsidRPr="00C02A8D" w14:paraId="6DFB48E8" w14:textId="77777777" w:rsidTr="005E6382">
        <w:trPr>
          <w:trHeight w:val="160"/>
          <w:jc w:val="center"/>
        </w:trPr>
        <w:tc>
          <w:tcPr>
            <w:tcW w:w="8012" w:type="dxa"/>
            <w:gridSpan w:val="3"/>
            <w:vAlign w:val="center"/>
          </w:tcPr>
          <w:p w14:paraId="38E601D9" w14:textId="77777777" w:rsidR="00F023C2" w:rsidRPr="00C02A8D" w:rsidRDefault="00F023C2" w:rsidP="007D51E9">
            <w:pPr>
              <w:jc w:val="center"/>
              <w:rPr>
                <w:rFonts w:asciiTheme="minorHAnsi" w:eastAsia="Times New Roman" w:hAnsiTheme="minorHAnsi" w:cstheme="minorHAnsi"/>
                <w:b/>
                <w:spacing w:val="-3"/>
                <w:lang w:eastAsia="es-ES"/>
              </w:rPr>
            </w:pPr>
            <w:r w:rsidRPr="00C02A8D">
              <w:rPr>
                <w:rFonts w:asciiTheme="minorHAnsi" w:eastAsia="Times New Roman" w:hAnsiTheme="minorHAnsi" w:cstheme="minorHAnsi"/>
                <w:b/>
                <w:spacing w:val="-3"/>
                <w:lang w:eastAsia="es-ES"/>
              </w:rPr>
              <w:t xml:space="preserve">FINAL EVALUATION: TECHNICAL + FINANCIAL </w:t>
            </w:r>
          </w:p>
        </w:tc>
        <w:tc>
          <w:tcPr>
            <w:tcW w:w="2750" w:type="dxa"/>
            <w:vAlign w:val="bottom"/>
          </w:tcPr>
          <w:p w14:paraId="6AE1A81D" w14:textId="77777777" w:rsidR="00F023C2" w:rsidRPr="00C02A8D" w:rsidRDefault="00F023C2" w:rsidP="007D51E9">
            <w:pPr>
              <w:jc w:val="center"/>
              <w:rPr>
                <w:rFonts w:asciiTheme="minorHAnsi" w:eastAsia="Times New Roman" w:hAnsiTheme="minorHAnsi" w:cstheme="minorHAnsi"/>
                <w:b/>
                <w:bCs/>
                <w:spacing w:val="-3"/>
                <w:lang w:eastAsia="es-ES"/>
              </w:rPr>
            </w:pPr>
            <w:r w:rsidRPr="00C02A8D">
              <w:rPr>
                <w:rFonts w:asciiTheme="minorHAnsi" w:eastAsia="Times New Roman" w:hAnsiTheme="minorHAnsi" w:cstheme="minorHAnsi"/>
                <w:b/>
                <w:bCs/>
                <w:spacing w:val="-3"/>
                <w:lang w:eastAsia="es-ES"/>
              </w:rPr>
              <w:t>MAX 100 POINTS</w:t>
            </w:r>
          </w:p>
        </w:tc>
      </w:tr>
    </w:tbl>
    <w:p w14:paraId="033151EB" w14:textId="272A1327" w:rsidR="00371BE9" w:rsidRPr="00C02A8D" w:rsidRDefault="00371BE9">
      <w:pPr>
        <w:jc w:val="both"/>
        <w:rPr>
          <w:rFonts w:asciiTheme="minorHAnsi" w:hAnsiTheme="minorHAnsi" w:cstheme="minorHAnsi"/>
        </w:rPr>
      </w:pPr>
    </w:p>
    <w:p w14:paraId="142D8527" w14:textId="3159F5AC" w:rsidR="007A3432" w:rsidRPr="00C02A8D" w:rsidRDefault="007A3432">
      <w:pPr>
        <w:jc w:val="both"/>
        <w:rPr>
          <w:rFonts w:asciiTheme="minorHAnsi" w:hAnsiTheme="minorHAnsi" w:cstheme="minorHAnsi"/>
        </w:rPr>
      </w:pPr>
    </w:p>
    <w:p w14:paraId="63328C6B" w14:textId="77777777" w:rsidR="007A3432" w:rsidRPr="00C02A8D" w:rsidRDefault="007A3432">
      <w:pPr>
        <w:jc w:val="both"/>
        <w:rPr>
          <w:rFonts w:asciiTheme="minorHAnsi" w:hAnsiTheme="minorHAnsi" w:cstheme="minorHAnsi"/>
        </w:rPr>
      </w:pPr>
    </w:p>
    <w:p w14:paraId="16B6F8C9" w14:textId="77777777" w:rsidR="00935DF4" w:rsidRPr="00C02A8D" w:rsidRDefault="00935DF4" w:rsidP="00935DF4">
      <w:pPr>
        <w:jc w:val="both"/>
        <w:rPr>
          <w:rFonts w:asciiTheme="minorHAnsi" w:hAnsiTheme="minorHAnsi" w:cstheme="minorHAnsi"/>
          <w:color w:val="000000" w:themeColor="text1"/>
        </w:rPr>
      </w:pPr>
    </w:p>
    <w:p w14:paraId="062D220A" w14:textId="77777777" w:rsidR="00935DF4" w:rsidRPr="00C02A8D" w:rsidRDefault="00935DF4" w:rsidP="00935DF4">
      <w:pPr>
        <w:jc w:val="both"/>
        <w:rPr>
          <w:rFonts w:asciiTheme="minorHAnsi" w:hAnsiTheme="minorHAnsi" w:cstheme="minorHAnsi"/>
          <w:b/>
          <w:bCs/>
          <w:color w:val="4F81BD" w:themeColor="accent1"/>
        </w:rPr>
      </w:pPr>
      <w:r w:rsidRPr="00C02A8D">
        <w:rPr>
          <w:rFonts w:asciiTheme="minorHAnsi" w:hAnsiTheme="minorHAnsi" w:cstheme="minorHAnsi"/>
          <w:b/>
          <w:bCs/>
          <w:color w:val="4F81BD" w:themeColor="accent1"/>
        </w:rPr>
        <w:t>Application Procedure</w:t>
      </w:r>
    </w:p>
    <w:p w14:paraId="7F46F4C9" w14:textId="4E842A8D" w:rsidR="002A18EB" w:rsidRPr="00C45323" w:rsidRDefault="00935DF4" w:rsidP="002A18EB">
      <w:pPr>
        <w:tabs>
          <w:tab w:val="left" w:pos="1410"/>
        </w:tabs>
        <w:jc w:val="both"/>
        <w:rPr>
          <w:rFonts w:cstheme="minorHAnsi"/>
        </w:rPr>
      </w:pPr>
      <w:r w:rsidRPr="00C02A8D">
        <w:rPr>
          <w:rFonts w:asciiTheme="minorHAnsi" w:hAnsiTheme="minorHAnsi" w:cstheme="minorHAnsi"/>
        </w:rPr>
        <w:t xml:space="preserve">Qualified and interested candidates are requested to apply by </w:t>
      </w:r>
      <w:r w:rsidR="002A18EB" w:rsidRPr="00C45323">
        <w:rPr>
          <w:rFonts w:cstheme="minorHAnsi"/>
          <w:b/>
          <w:bCs/>
        </w:rPr>
        <w:t xml:space="preserve">March </w:t>
      </w:r>
      <w:r w:rsidR="002A18EB">
        <w:rPr>
          <w:rFonts w:cstheme="minorHAnsi"/>
          <w:b/>
          <w:bCs/>
        </w:rPr>
        <w:t>19</w:t>
      </w:r>
      <w:r w:rsidR="002A18EB" w:rsidRPr="00C45323">
        <w:rPr>
          <w:rFonts w:cstheme="minorHAnsi"/>
          <w:b/>
          <w:bCs/>
        </w:rPr>
        <w:t>, 2021,</w:t>
      </w:r>
      <w:r w:rsidR="00ED3B02">
        <w:rPr>
          <w:rFonts w:cstheme="minorHAnsi"/>
          <w:b/>
          <w:bCs/>
        </w:rPr>
        <w:t xml:space="preserve"> at</w:t>
      </w:r>
      <w:r w:rsidR="002A18EB" w:rsidRPr="00C45323">
        <w:rPr>
          <w:rFonts w:cstheme="minorHAnsi"/>
          <w:b/>
          <w:bCs/>
        </w:rPr>
        <w:t xml:space="preserve"> 15.00</w:t>
      </w:r>
      <w:r w:rsidR="002A18EB" w:rsidRPr="00C45323">
        <w:rPr>
          <w:rFonts w:cstheme="minorHAnsi"/>
        </w:rPr>
        <w:t xml:space="preserve"> </w:t>
      </w:r>
      <w:r w:rsidR="002A18EB" w:rsidRPr="00C45323">
        <w:rPr>
          <w:rFonts w:cstheme="minorHAnsi"/>
          <w:b/>
          <w:bCs/>
        </w:rPr>
        <w:t>hours Tunis</w:t>
      </w:r>
      <w:r w:rsidR="002A18EB" w:rsidRPr="00C45323">
        <w:rPr>
          <w:rFonts w:cstheme="minorHAnsi"/>
        </w:rPr>
        <w:t xml:space="preserve">, Tunisia time ref. </w:t>
      </w:r>
      <w:hyperlink r:id="rId5" w:history="1">
        <w:r w:rsidR="002A18EB" w:rsidRPr="00C45323">
          <w:rPr>
            <w:rStyle w:val="Hyperlink"/>
            <w:rFonts w:cstheme="minorHAnsi"/>
          </w:rPr>
          <w:t>www.greenwichmeantime.com</w:t>
        </w:r>
      </w:hyperlink>
      <w:r w:rsidR="002A18EB" w:rsidRPr="00C45323">
        <w:rPr>
          <w:rStyle w:val="Hyperlink"/>
          <w:rFonts w:cstheme="minorHAnsi"/>
        </w:rPr>
        <w:t>.</w:t>
      </w:r>
    </w:p>
    <w:p w14:paraId="0C7F8505" w14:textId="6029C2B2" w:rsidR="00935DF4" w:rsidRPr="00C02A8D" w:rsidRDefault="00935DF4" w:rsidP="00935DF4">
      <w:pPr>
        <w:jc w:val="both"/>
        <w:rPr>
          <w:rFonts w:asciiTheme="minorHAnsi" w:hAnsiTheme="minorHAnsi" w:cstheme="minorHAnsi"/>
        </w:rPr>
      </w:pPr>
    </w:p>
    <w:p w14:paraId="131ECAD0" w14:textId="77777777" w:rsidR="00935DF4" w:rsidRPr="00C02A8D" w:rsidRDefault="00935DF4" w:rsidP="00935DF4">
      <w:pPr>
        <w:jc w:val="both"/>
        <w:rPr>
          <w:rFonts w:asciiTheme="minorHAnsi" w:hAnsiTheme="minorHAnsi" w:cstheme="minorHAnsi"/>
        </w:rPr>
      </w:pPr>
      <w:r w:rsidRPr="00C02A8D">
        <w:rPr>
          <w:rFonts w:asciiTheme="minorHAnsi" w:hAnsiTheme="minorHAnsi" w:cstheme="minorHAnsi"/>
        </w:rPr>
        <w:t>The application should contain:</w:t>
      </w:r>
    </w:p>
    <w:p w14:paraId="1F5757AB" w14:textId="3C39EC2D" w:rsidR="00935DF4" w:rsidRPr="00C02A8D" w:rsidRDefault="00935DF4" w:rsidP="00935DF4">
      <w:pPr>
        <w:pStyle w:val="ListParagraph"/>
        <w:numPr>
          <w:ilvl w:val="0"/>
          <w:numId w:val="17"/>
        </w:numPr>
        <w:jc w:val="both"/>
        <w:rPr>
          <w:rFonts w:asciiTheme="minorHAnsi" w:hAnsiTheme="minorHAnsi" w:cstheme="minorHAnsi"/>
          <w:color w:val="000000" w:themeColor="text1"/>
        </w:rPr>
      </w:pPr>
      <w:r w:rsidRPr="00C02A8D">
        <w:rPr>
          <w:rFonts w:asciiTheme="minorHAnsi" w:hAnsiTheme="minorHAnsi" w:cstheme="minorHAnsi"/>
          <w:color w:val="000000" w:themeColor="text1"/>
        </w:rPr>
        <w:t xml:space="preserve">Cover letter explaining why you are the most suitable candidate for the advertised position including </w:t>
      </w:r>
      <w:r w:rsidR="000B0412" w:rsidRPr="00C02A8D">
        <w:rPr>
          <w:rFonts w:asciiTheme="minorHAnsi" w:hAnsiTheme="minorHAnsi" w:cstheme="minorHAnsi"/>
          <w:bCs/>
          <w:color w:val="000000" w:themeColor="text1"/>
        </w:rPr>
        <w:t>record (portfolio) of at least 5 published brochures, videos, human-centered success stories and/or other relevant publications</w:t>
      </w:r>
      <w:r w:rsidRPr="00C02A8D">
        <w:rPr>
          <w:rFonts w:asciiTheme="minorHAnsi" w:hAnsiTheme="minorHAnsi" w:cstheme="minorHAnsi"/>
          <w:color w:val="000000" w:themeColor="text1"/>
        </w:rPr>
        <w:t xml:space="preserve"> – this information will be used for the desk review technical evaluation.</w:t>
      </w:r>
    </w:p>
    <w:p w14:paraId="646D50F4" w14:textId="5C538CDC" w:rsidR="00F47390" w:rsidRPr="00912EC2" w:rsidRDefault="00935DF4" w:rsidP="00DF7A4F">
      <w:pPr>
        <w:pStyle w:val="ListParagraph"/>
        <w:numPr>
          <w:ilvl w:val="0"/>
          <w:numId w:val="17"/>
        </w:numPr>
        <w:tabs>
          <w:tab w:val="left" w:pos="950"/>
        </w:tabs>
        <w:jc w:val="both"/>
        <w:rPr>
          <w:rFonts w:asciiTheme="minorHAnsi" w:hAnsiTheme="minorHAnsi" w:cstheme="minorHAnsi"/>
        </w:rPr>
      </w:pPr>
      <w:r w:rsidRPr="00912EC2">
        <w:rPr>
          <w:rFonts w:asciiTheme="minorHAnsi" w:hAnsiTheme="minorHAnsi" w:cstheme="minorHAnsi"/>
          <w:color w:val="000000" w:themeColor="text1"/>
        </w:rPr>
        <w:t xml:space="preserve">Filled P11 form including </w:t>
      </w:r>
      <w:r w:rsidR="007A3432" w:rsidRPr="00912EC2">
        <w:rPr>
          <w:rFonts w:asciiTheme="minorHAnsi" w:hAnsiTheme="minorHAnsi" w:cstheme="minorHAnsi"/>
          <w:color w:val="000000" w:themeColor="text1"/>
        </w:rPr>
        <w:t>experience</w:t>
      </w:r>
      <w:r w:rsidRPr="00912EC2">
        <w:rPr>
          <w:rFonts w:asciiTheme="minorHAnsi" w:hAnsiTheme="minorHAnsi" w:cstheme="minorHAnsi"/>
          <w:color w:val="000000" w:themeColor="text1"/>
        </w:rPr>
        <w:t xml:space="preserve"> in similar projects and contact details of referees, please upload the P11 instead of your CV.</w:t>
      </w:r>
    </w:p>
    <w:sectPr w:rsidR="00F47390" w:rsidRPr="00912EC2" w:rsidSect="009E3861">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503030403020204"/>
    <w:charset w:val="00"/>
    <w:family w:val="swiss"/>
    <w:notTrueType/>
    <w:pitch w:val="variable"/>
    <w:sig w:usb0="20000287" w:usb1="00000001" w:usb2="00000000" w:usb3="00000000" w:csb0="0000019F" w:csb1="00000000"/>
  </w:font>
  <w:font w:name="MyriadPr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6D43"/>
    <w:multiLevelType w:val="multilevel"/>
    <w:tmpl w:val="D638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92FBA"/>
    <w:multiLevelType w:val="hybridMultilevel"/>
    <w:tmpl w:val="41F4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29B6"/>
    <w:multiLevelType w:val="multilevel"/>
    <w:tmpl w:val="E88E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46EBA"/>
    <w:multiLevelType w:val="hybridMultilevel"/>
    <w:tmpl w:val="405A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823D2"/>
    <w:multiLevelType w:val="hybridMultilevel"/>
    <w:tmpl w:val="CE74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61E7A"/>
    <w:multiLevelType w:val="hybridMultilevel"/>
    <w:tmpl w:val="A8DC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A2670"/>
    <w:multiLevelType w:val="hybridMultilevel"/>
    <w:tmpl w:val="88E8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75886"/>
    <w:multiLevelType w:val="hybridMultilevel"/>
    <w:tmpl w:val="C6403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cs="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cs="Courier New" w:hint="default"/>
      </w:rPr>
    </w:lvl>
    <w:lvl w:ilvl="8" w:tplc="04090005">
      <w:start w:val="1"/>
      <w:numFmt w:val="bullet"/>
      <w:lvlText w:val=""/>
      <w:lvlJc w:val="left"/>
      <w:pPr>
        <w:ind w:left="6150" w:hanging="360"/>
      </w:pPr>
      <w:rPr>
        <w:rFonts w:ascii="Wingdings" w:hAnsi="Wingdings" w:hint="default"/>
      </w:rPr>
    </w:lvl>
  </w:abstractNum>
  <w:abstractNum w:abstractNumId="8" w15:restartNumberingAfterBreak="0">
    <w:nsid w:val="145000F4"/>
    <w:multiLevelType w:val="hybridMultilevel"/>
    <w:tmpl w:val="2B7C85DC"/>
    <w:lvl w:ilvl="0" w:tplc="EA9C209A">
      <w:numFmt w:val="bullet"/>
      <w:lvlText w:val="-"/>
      <w:lvlJc w:val="left"/>
      <w:pPr>
        <w:ind w:left="467" w:hanging="360"/>
      </w:pPr>
      <w:rPr>
        <w:rFonts w:ascii="Carlito" w:eastAsia="Carlito" w:hAnsi="Carlito" w:cs="Carlito"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9" w15:restartNumberingAfterBreak="0">
    <w:nsid w:val="16A901A4"/>
    <w:multiLevelType w:val="hybridMultilevel"/>
    <w:tmpl w:val="05EA3C6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530E1"/>
    <w:multiLevelType w:val="hybridMultilevel"/>
    <w:tmpl w:val="C4A0D55A"/>
    <w:lvl w:ilvl="0" w:tplc="04090019">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12" w15:restartNumberingAfterBreak="0">
    <w:nsid w:val="2B32675A"/>
    <w:multiLevelType w:val="hybridMultilevel"/>
    <w:tmpl w:val="6F72CFE8"/>
    <w:lvl w:ilvl="0" w:tplc="04090019">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13" w15:restartNumberingAfterBreak="0">
    <w:nsid w:val="2E3C74C6"/>
    <w:multiLevelType w:val="hybridMultilevel"/>
    <w:tmpl w:val="4500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70EA1"/>
    <w:multiLevelType w:val="hybridMultilevel"/>
    <w:tmpl w:val="DD661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F2DB4"/>
    <w:multiLevelType w:val="hybridMultilevel"/>
    <w:tmpl w:val="28AC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33666"/>
    <w:multiLevelType w:val="hybridMultilevel"/>
    <w:tmpl w:val="3384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42EB5"/>
    <w:multiLevelType w:val="multilevel"/>
    <w:tmpl w:val="0AE6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507A32"/>
    <w:multiLevelType w:val="multilevel"/>
    <w:tmpl w:val="3464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EE1D2A"/>
    <w:multiLevelType w:val="multilevel"/>
    <w:tmpl w:val="0ECA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DB7212"/>
    <w:multiLevelType w:val="hybridMultilevel"/>
    <w:tmpl w:val="E8FA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B0A6D"/>
    <w:multiLevelType w:val="hybridMultilevel"/>
    <w:tmpl w:val="5630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3233F"/>
    <w:multiLevelType w:val="hybridMultilevel"/>
    <w:tmpl w:val="A676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3040A"/>
    <w:multiLevelType w:val="multilevel"/>
    <w:tmpl w:val="4E62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56597A"/>
    <w:multiLevelType w:val="hybridMultilevel"/>
    <w:tmpl w:val="CC9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71881"/>
    <w:multiLevelType w:val="multilevel"/>
    <w:tmpl w:val="71AA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F95E8F"/>
    <w:multiLevelType w:val="hybridMultilevel"/>
    <w:tmpl w:val="A678CBA8"/>
    <w:lvl w:ilvl="0" w:tplc="6ABE6138">
      <w:numFmt w:val="bullet"/>
      <w:lvlText w:val=""/>
      <w:lvlJc w:val="left"/>
      <w:pPr>
        <w:ind w:left="827" w:hanging="360"/>
      </w:pPr>
      <w:rPr>
        <w:rFonts w:hint="default"/>
        <w:w w:val="100"/>
        <w:lang w:val="en-US" w:eastAsia="en-US" w:bidi="ar-SA"/>
      </w:rPr>
    </w:lvl>
    <w:lvl w:ilvl="1" w:tplc="37C26790">
      <w:numFmt w:val="bullet"/>
      <w:lvlText w:val="•"/>
      <w:lvlJc w:val="left"/>
      <w:pPr>
        <w:ind w:left="1383" w:hanging="360"/>
      </w:pPr>
      <w:rPr>
        <w:rFonts w:hint="default"/>
        <w:lang w:val="en-US" w:eastAsia="en-US" w:bidi="ar-SA"/>
      </w:rPr>
    </w:lvl>
    <w:lvl w:ilvl="2" w:tplc="6410202C">
      <w:numFmt w:val="bullet"/>
      <w:lvlText w:val="•"/>
      <w:lvlJc w:val="left"/>
      <w:pPr>
        <w:ind w:left="1947" w:hanging="360"/>
      </w:pPr>
      <w:rPr>
        <w:rFonts w:hint="default"/>
        <w:lang w:val="en-US" w:eastAsia="en-US" w:bidi="ar-SA"/>
      </w:rPr>
    </w:lvl>
    <w:lvl w:ilvl="3" w:tplc="800CF46E">
      <w:numFmt w:val="bullet"/>
      <w:lvlText w:val="•"/>
      <w:lvlJc w:val="left"/>
      <w:pPr>
        <w:ind w:left="2511" w:hanging="360"/>
      </w:pPr>
      <w:rPr>
        <w:rFonts w:hint="default"/>
        <w:lang w:val="en-US" w:eastAsia="en-US" w:bidi="ar-SA"/>
      </w:rPr>
    </w:lvl>
    <w:lvl w:ilvl="4" w:tplc="BE74E6B8">
      <w:numFmt w:val="bullet"/>
      <w:lvlText w:val="•"/>
      <w:lvlJc w:val="left"/>
      <w:pPr>
        <w:ind w:left="3075" w:hanging="360"/>
      </w:pPr>
      <w:rPr>
        <w:rFonts w:hint="default"/>
        <w:lang w:val="en-US" w:eastAsia="en-US" w:bidi="ar-SA"/>
      </w:rPr>
    </w:lvl>
    <w:lvl w:ilvl="5" w:tplc="BF2A412C">
      <w:numFmt w:val="bullet"/>
      <w:lvlText w:val="•"/>
      <w:lvlJc w:val="left"/>
      <w:pPr>
        <w:ind w:left="3639" w:hanging="360"/>
      </w:pPr>
      <w:rPr>
        <w:rFonts w:hint="default"/>
        <w:lang w:val="en-US" w:eastAsia="en-US" w:bidi="ar-SA"/>
      </w:rPr>
    </w:lvl>
    <w:lvl w:ilvl="6" w:tplc="87B46BF2">
      <w:numFmt w:val="bullet"/>
      <w:lvlText w:val="•"/>
      <w:lvlJc w:val="left"/>
      <w:pPr>
        <w:ind w:left="4203" w:hanging="360"/>
      </w:pPr>
      <w:rPr>
        <w:rFonts w:hint="default"/>
        <w:lang w:val="en-US" w:eastAsia="en-US" w:bidi="ar-SA"/>
      </w:rPr>
    </w:lvl>
    <w:lvl w:ilvl="7" w:tplc="BD167C82">
      <w:numFmt w:val="bullet"/>
      <w:lvlText w:val="•"/>
      <w:lvlJc w:val="left"/>
      <w:pPr>
        <w:ind w:left="4767" w:hanging="360"/>
      </w:pPr>
      <w:rPr>
        <w:rFonts w:hint="default"/>
        <w:lang w:val="en-US" w:eastAsia="en-US" w:bidi="ar-SA"/>
      </w:rPr>
    </w:lvl>
    <w:lvl w:ilvl="8" w:tplc="2760F44E">
      <w:numFmt w:val="bullet"/>
      <w:lvlText w:val="•"/>
      <w:lvlJc w:val="left"/>
      <w:pPr>
        <w:ind w:left="5331" w:hanging="360"/>
      </w:pPr>
      <w:rPr>
        <w:rFonts w:hint="default"/>
        <w:lang w:val="en-US" w:eastAsia="en-US" w:bidi="ar-SA"/>
      </w:rPr>
    </w:lvl>
  </w:abstractNum>
  <w:abstractNum w:abstractNumId="27" w15:restartNumberingAfterBreak="0">
    <w:nsid w:val="580E5067"/>
    <w:multiLevelType w:val="hybridMultilevel"/>
    <w:tmpl w:val="9CF4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A79B8"/>
    <w:multiLevelType w:val="multilevel"/>
    <w:tmpl w:val="93BE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CA49E5"/>
    <w:multiLevelType w:val="hybridMultilevel"/>
    <w:tmpl w:val="3FB0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E4312"/>
    <w:multiLevelType w:val="multilevel"/>
    <w:tmpl w:val="ABD24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B0640F"/>
    <w:multiLevelType w:val="hybridMultilevel"/>
    <w:tmpl w:val="9FCE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2042F"/>
    <w:multiLevelType w:val="hybridMultilevel"/>
    <w:tmpl w:val="2A4AE300"/>
    <w:lvl w:ilvl="0" w:tplc="ACCC860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2865B8"/>
    <w:multiLevelType w:val="hybridMultilevel"/>
    <w:tmpl w:val="09BA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C0271"/>
    <w:multiLevelType w:val="multilevel"/>
    <w:tmpl w:val="A9B4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5501AE"/>
    <w:multiLevelType w:val="multilevel"/>
    <w:tmpl w:val="510E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D45A60"/>
    <w:multiLevelType w:val="hybridMultilevel"/>
    <w:tmpl w:val="DD2A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14EFC"/>
    <w:multiLevelType w:val="multilevel"/>
    <w:tmpl w:val="D8D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A754B0"/>
    <w:multiLevelType w:val="multilevel"/>
    <w:tmpl w:val="3D6C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60085E"/>
    <w:multiLevelType w:val="hybridMultilevel"/>
    <w:tmpl w:val="3D88F61A"/>
    <w:lvl w:ilvl="0" w:tplc="0888B4B4">
      <w:numFmt w:val="bullet"/>
      <w:lvlText w:val=""/>
      <w:lvlJc w:val="left"/>
      <w:pPr>
        <w:ind w:left="820" w:hanging="360"/>
      </w:pPr>
      <w:rPr>
        <w:rFonts w:ascii="Symbol" w:eastAsia="Symbol" w:hAnsi="Symbol" w:cs="Symbol" w:hint="default"/>
        <w:w w:val="100"/>
        <w:sz w:val="22"/>
        <w:szCs w:val="22"/>
        <w:lang w:val="en-US" w:eastAsia="en-US" w:bidi="ar-SA"/>
      </w:rPr>
    </w:lvl>
    <w:lvl w:ilvl="1" w:tplc="E0363A7A">
      <w:numFmt w:val="bullet"/>
      <w:lvlText w:val="•"/>
      <w:lvlJc w:val="left"/>
      <w:pPr>
        <w:ind w:left="1696" w:hanging="360"/>
      </w:pPr>
      <w:rPr>
        <w:rFonts w:hint="default"/>
        <w:lang w:val="en-US" w:eastAsia="en-US" w:bidi="ar-SA"/>
      </w:rPr>
    </w:lvl>
    <w:lvl w:ilvl="2" w:tplc="E0C46C10">
      <w:numFmt w:val="bullet"/>
      <w:lvlText w:val="•"/>
      <w:lvlJc w:val="left"/>
      <w:pPr>
        <w:ind w:left="2572" w:hanging="360"/>
      </w:pPr>
      <w:rPr>
        <w:rFonts w:hint="default"/>
        <w:lang w:val="en-US" w:eastAsia="en-US" w:bidi="ar-SA"/>
      </w:rPr>
    </w:lvl>
    <w:lvl w:ilvl="3" w:tplc="3C10984C">
      <w:numFmt w:val="bullet"/>
      <w:lvlText w:val="•"/>
      <w:lvlJc w:val="left"/>
      <w:pPr>
        <w:ind w:left="3448" w:hanging="360"/>
      </w:pPr>
      <w:rPr>
        <w:rFonts w:hint="default"/>
        <w:lang w:val="en-US" w:eastAsia="en-US" w:bidi="ar-SA"/>
      </w:rPr>
    </w:lvl>
    <w:lvl w:ilvl="4" w:tplc="1DB28D7C">
      <w:numFmt w:val="bullet"/>
      <w:lvlText w:val="•"/>
      <w:lvlJc w:val="left"/>
      <w:pPr>
        <w:ind w:left="4324" w:hanging="360"/>
      </w:pPr>
      <w:rPr>
        <w:rFonts w:hint="default"/>
        <w:lang w:val="en-US" w:eastAsia="en-US" w:bidi="ar-SA"/>
      </w:rPr>
    </w:lvl>
    <w:lvl w:ilvl="5" w:tplc="302C6C3E">
      <w:numFmt w:val="bullet"/>
      <w:lvlText w:val="•"/>
      <w:lvlJc w:val="left"/>
      <w:pPr>
        <w:ind w:left="5200" w:hanging="360"/>
      </w:pPr>
      <w:rPr>
        <w:rFonts w:hint="default"/>
        <w:lang w:val="en-US" w:eastAsia="en-US" w:bidi="ar-SA"/>
      </w:rPr>
    </w:lvl>
    <w:lvl w:ilvl="6" w:tplc="105036F0">
      <w:numFmt w:val="bullet"/>
      <w:lvlText w:val="•"/>
      <w:lvlJc w:val="left"/>
      <w:pPr>
        <w:ind w:left="6076" w:hanging="360"/>
      </w:pPr>
      <w:rPr>
        <w:rFonts w:hint="default"/>
        <w:lang w:val="en-US" w:eastAsia="en-US" w:bidi="ar-SA"/>
      </w:rPr>
    </w:lvl>
    <w:lvl w:ilvl="7" w:tplc="0B728D88">
      <w:numFmt w:val="bullet"/>
      <w:lvlText w:val="•"/>
      <w:lvlJc w:val="left"/>
      <w:pPr>
        <w:ind w:left="6952" w:hanging="360"/>
      </w:pPr>
      <w:rPr>
        <w:rFonts w:hint="default"/>
        <w:lang w:val="en-US" w:eastAsia="en-US" w:bidi="ar-SA"/>
      </w:rPr>
    </w:lvl>
    <w:lvl w:ilvl="8" w:tplc="2F007154">
      <w:numFmt w:val="bullet"/>
      <w:lvlText w:val="•"/>
      <w:lvlJc w:val="left"/>
      <w:pPr>
        <w:ind w:left="7828" w:hanging="360"/>
      </w:pPr>
      <w:rPr>
        <w:rFonts w:hint="default"/>
        <w:lang w:val="en-US" w:eastAsia="en-US" w:bidi="ar-SA"/>
      </w:rPr>
    </w:lvl>
  </w:abstractNum>
  <w:num w:numId="1">
    <w:abstractNumId w:val="26"/>
  </w:num>
  <w:num w:numId="2">
    <w:abstractNumId w:val="39"/>
  </w:num>
  <w:num w:numId="3">
    <w:abstractNumId w:val="8"/>
  </w:num>
  <w:num w:numId="4">
    <w:abstractNumId w:val="9"/>
  </w:num>
  <w:num w:numId="5">
    <w:abstractNumId w:val="15"/>
  </w:num>
  <w:num w:numId="6">
    <w:abstractNumId w:val="36"/>
  </w:num>
  <w:num w:numId="7">
    <w:abstractNumId w:val="29"/>
  </w:num>
  <w:num w:numId="8">
    <w:abstractNumId w:val="1"/>
  </w:num>
  <w:num w:numId="9">
    <w:abstractNumId w:val="27"/>
  </w:num>
  <w:num w:numId="10">
    <w:abstractNumId w:val="22"/>
  </w:num>
  <w:num w:numId="11">
    <w:abstractNumId w:val="13"/>
  </w:num>
  <w:num w:numId="12">
    <w:abstractNumId w:val="21"/>
  </w:num>
  <w:num w:numId="13">
    <w:abstractNumId w:val="12"/>
  </w:num>
  <w:num w:numId="14">
    <w:abstractNumId w:val="7"/>
  </w:num>
  <w:num w:numId="15">
    <w:abstractNumId w:val="10"/>
  </w:num>
  <w:num w:numId="16">
    <w:abstractNumId w:val="11"/>
  </w:num>
  <w:num w:numId="17">
    <w:abstractNumId w:val="6"/>
  </w:num>
  <w:num w:numId="18">
    <w:abstractNumId w:val="17"/>
  </w:num>
  <w:num w:numId="19">
    <w:abstractNumId w:val="2"/>
  </w:num>
  <w:num w:numId="20">
    <w:abstractNumId w:val="0"/>
  </w:num>
  <w:num w:numId="21">
    <w:abstractNumId w:val="30"/>
  </w:num>
  <w:num w:numId="22">
    <w:abstractNumId w:val="28"/>
  </w:num>
  <w:num w:numId="23">
    <w:abstractNumId w:val="23"/>
  </w:num>
  <w:num w:numId="24">
    <w:abstractNumId w:val="34"/>
  </w:num>
  <w:num w:numId="25">
    <w:abstractNumId w:val="19"/>
  </w:num>
  <w:num w:numId="26">
    <w:abstractNumId w:val="4"/>
  </w:num>
  <w:num w:numId="27">
    <w:abstractNumId w:val="18"/>
  </w:num>
  <w:num w:numId="28">
    <w:abstractNumId w:val="37"/>
  </w:num>
  <w:num w:numId="29">
    <w:abstractNumId w:val="16"/>
  </w:num>
  <w:num w:numId="30">
    <w:abstractNumId w:val="38"/>
  </w:num>
  <w:num w:numId="31">
    <w:abstractNumId w:val="3"/>
  </w:num>
  <w:num w:numId="32">
    <w:abstractNumId w:val="14"/>
  </w:num>
  <w:num w:numId="33">
    <w:abstractNumId w:val="24"/>
  </w:num>
  <w:num w:numId="34">
    <w:abstractNumId w:val="20"/>
  </w:num>
  <w:num w:numId="35">
    <w:abstractNumId w:val="35"/>
  </w:num>
  <w:num w:numId="36">
    <w:abstractNumId w:val="25"/>
  </w:num>
  <w:num w:numId="37">
    <w:abstractNumId w:val="33"/>
  </w:num>
  <w:num w:numId="38">
    <w:abstractNumId w:val="32"/>
  </w:num>
  <w:num w:numId="39">
    <w:abstractNumId w:val="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2B"/>
    <w:rsid w:val="00012757"/>
    <w:rsid w:val="00041550"/>
    <w:rsid w:val="000B0412"/>
    <w:rsid w:val="000E554D"/>
    <w:rsid w:val="000F2C28"/>
    <w:rsid w:val="00197797"/>
    <w:rsid w:val="001A598C"/>
    <w:rsid w:val="001B5A36"/>
    <w:rsid w:val="001C2612"/>
    <w:rsid w:val="002A18EB"/>
    <w:rsid w:val="002A2CFF"/>
    <w:rsid w:val="002E6334"/>
    <w:rsid w:val="002E6EE9"/>
    <w:rsid w:val="00306961"/>
    <w:rsid w:val="00336930"/>
    <w:rsid w:val="00347621"/>
    <w:rsid w:val="00354B90"/>
    <w:rsid w:val="00371BE9"/>
    <w:rsid w:val="00374699"/>
    <w:rsid w:val="00391035"/>
    <w:rsid w:val="003A09CB"/>
    <w:rsid w:val="003A122D"/>
    <w:rsid w:val="0044707A"/>
    <w:rsid w:val="0047431C"/>
    <w:rsid w:val="004C2E47"/>
    <w:rsid w:val="004F5E68"/>
    <w:rsid w:val="0051237E"/>
    <w:rsid w:val="005350A1"/>
    <w:rsid w:val="005E6382"/>
    <w:rsid w:val="0061133E"/>
    <w:rsid w:val="00683BF0"/>
    <w:rsid w:val="006C1014"/>
    <w:rsid w:val="006E022C"/>
    <w:rsid w:val="006E3B18"/>
    <w:rsid w:val="00720139"/>
    <w:rsid w:val="0073311A"/>
    <w:rsid w:val="007A3432"/>
    <w:rsid w:val="008072EC"/>
    <w:rsid w:val="008305FD"/>
    <w:rsid w:val="00837512"/>
    <w:rsid w:val="00857BE7"/>
    <w:rsid w:val="00896293"/>
    <w:rsid w:val="008C55EB"/>
    <w:rsid w:val="00912EC2"/>
    <w:rsid w:val="00916715"/>
    <w:rsid w:val="00935DF4"/>
    <w:rsid w:val="00945475"/>
    <w:rsid w:val="009C7158"/>
    <w:rsid w:val="009E35FB"/>
    <w:rsid w:val="009E3861"/>
    <w:rsid w:val="00A073FB"/>
    <w:rsid w:val="00A23F3A"/>
    <w:rsid w:val="00A24004"/>
    <w:rsid w:val="00AB5C3A"/>
    <w:rsid w:val="00AD4F5F"/>
    <w:rsid w:val="00AE68DA"/>
    <w:rsid w:val="00AF2806"/>
    <w:rsid w:val="00B2472B"/>
    <w:rsid w:val="00B27F29"/>
    <w:rsid w:val="00BA5917"/>
    <w:rsid w:val="00BF65E1"/>
    <w:rsid w:val="00BF6F75"/>
    <w:rsid w:val="00C02A8D"/>
    <w:rsid w:val="00C226D5"/>
    <w:rsid w:val="00C55902"/>
    <w:rsid w:val="00C96C08"/>
    <w:rsid w:val="00CE6B04"/>
    <w:rsid w:val="00CE705D"/>
    <w:rsid w:val="00CF1F2D"/>
    <w:rsid w:val="00D076D6"/>
    <w:rsid w:val="00D2559F"/>
    <w:rsid w:val="00D35FC9"/>
    <w:rsid w:val="00E31725"/>
    <w:rsid w:val="00E33561"/>
    <w:rsid w:val="00E65630"/>
    <w:rsid w:val="00EB5CAD"/>
    <w:rsid w:val="00EC1945"/>
    <w:rsid w:val="00ED3B02"/>
    <w:rsid w:val="00EE6483"/>
    <w:rsid w:val="00EF5880"/>
    <w:rsid w:val="00F023C2"/>
    <w:rsid w:val="00F215D3"/>
    <w:rsid w:val="00F47390"/>
    <w:rsid w:val="00F74060"/>
    <w:rsid w:val="00F741E7"/>
    <w:rsid w:val="00FB4053"/>
    <w:rsid w:val="00FC6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1380"/>
  <w15:docId w15:val="{989875F3-14DF-4341-B8C5-9D8AB196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rPr>
  </w:style>
  <w:style w:type="paragraph" w:styleId="Heading2">
    <w:name w:val="heading 2"/>
    <w:basedOn w:val="Normal"/>
    <w:next w:val="Normal"/>
    <w:link w:val="Heading2Char"/>
    <w:uiPriority w:val="9"/>
    <w:semiHidden/>
    <w:unhideWhenUsed/>
    <w:qFormat/>
    <w:rsid w:val="008305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679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371BE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aliases w:val="Bullets,List Paragraph1,Heading,Dot pt,F5 List Paragraph,No Spacing1,List Paragraph Char Char Char,Indicator Text,Numbered Para 1,Colorful List - Accent 11,Bullet 1,Bullet Points,Párrafo de lista,MAIN CONTENT,Recommendation,OBC Bullet,L"/>
    <w:basedOn w:val="Normal"/>
    <w:link w:val="ListParagraphChar"/>
    <w:uiPriority w:val="34"/>
    <w:qFormat/>
    <w:pPr>
      <w:ind w:left="82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E7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05D"/>
    <w:rPr>
      <w:rFonts w:ascii="Segoe UI" w:eastAsia="Carlito" w:hAnsi="Segoe UI" w:cs="Segoe UI"/>
      <w:sz w:val="18"/>
      <w:szCs w:val="18"/>
    </w:rPr>
  </w:style>
  <w:style w:type="character" w:styleId="CommentReference">
    <w:name w:val="annotation reference"/>
    <w:basedOn w:val="DefaultParagraphFont"/>
    <w:uiPriority w:val="99"/>
    <w:semiHidden/>
    <w:unhideWhenUsed/>
    <w:rsid w:val="00CE705D"/>
    <w:rPr>
      <w:sz w:val="16"/>
      <w:szCs w:val="16"/>
    </w:rPr>
  </w:style>
  <w:style w:type="paragraph" w:styleId="CommentText">
    <w:name w:val="annotation text"/>
    <w:basedOn w:val="Normal"/>
    <w:link w:val="CommentTextChar"/>
    <w:uiPriority w:val="99"/>
    <w:unhideWhenUsed/>
    <w:rsid w:val="00CE705D"/>
    <w:rPr>
      <w:sz w:val="20"/>
      <w:szCs w:val="20"/>
    </w:rPr>
  </w:style>
  <w:style w:type="character" w:customStyle="1" w:styleId="CommentTextChar">
    <w:name w:val="Comment Text Char"/>
    <w:basedOn w:val="DefaultParagraphFont"/>
    <w:link w:val="CommentText"/>
    <w:uiPriority w:val="99"/>
    <w:rsid w:val="00CE705D"/>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CE705D"/>
    <w:rPr>
      <w:b/>
      <w:bCs/>
    </w:rPr>
  </w:style>
  <w:style w:type="character" w:customStyle="1" w:styleId="CommentSubjectChar">
    <w:name w:val="Comment Subject Char"/>
    <w:basedOn w:val="CommentTextChar"/>
    <w:link w:val="CommentSubject"/>
    <w:uiPriority w:val="99"/>
    <w:semiHidden/>
    <w:rsid w:val="00CE705D"/>
    <w:rPr>
      <w:rFonts w:ascii="Carlito" w:eastAsia="Carlito" w:hAnsi="Carlito" w:cs="Carlito"/>
      <w:b/>
      <w:bCs/>
      <w:sz w:val="20"/>
      <w:szCs w:val="20"/>
    </w:rPr>
  </w:style>
  <w:style w:type="paragraph" w:styleId="Footer">
    <w:name w:val="footer"/>
    <w:basedOn w:val="Normal"/>
    <w:link w:val="FooterChar"/>
    <w:uiPriority w:val="99"/>
    <w:unhideWhenUsed/>
    <w:rsid w:val="004F5E68"/>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4F5E68"/>
  </w:style>
  <w:style w:type="paragraph" w:customStyle="1" w:styleId="Default">
    <w:name w:val="Default"/>
    <w:rsid w:val="004F5E68"/>
    <w:pPr>
      <w:widowControl/>
      <w:adjustRightInd w:val="0"/>
    </w:pPr>
    <w:rPr>
      <w:rFonts w:ascii="Book Antiqua" w:hAnsi="Book Antiqua" w:cs="Book Antiqua"/>
      <w:color w:val="000000"/>
      <w:sz w:val="24"/>
      <w:szCs w:val="24"/>
    </w:rPr>
  </w:style>
  <w:style w:type="character" w:customStyle="1" w:styleId="Heading2Char">
    <w:name w:val="Heading 2 Char"/>
    <w:basedOn w:val="DefaultParagraphFont"/>
    <w:link w:val="Heading2"/>
    <w:uiPriority w:val="9"/>
    <w:semiHidden/>
    <w:rsid w:val="008305F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837512"/>
    <w:rPr>
      <w:b/>
      <w:bCs/>
    </w:rPr>
  </w:style>
  <w:style w:type="character" w:customStyle="1" w:styleId="Heading3Char">
    <w:name w:val="Heading 3 Char"/>
    <w:basedOn w:val="DefaultParagraphFont"/>
    <w:link w:val="Heading3"/>
    <w:uiPriority w:val="9"/>
    <w:rsid w:val="00FC679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9629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35FC9"/>
    <w:rPr>
      <w:i/>
      <w:iCs/>
    </w:rPr>
  </w:style>
  <w:style w:type="character" w:customStyle="1" w:styleId="Heading5Char">
    <w:name w:val="Heading 5 Char"/>
    <w:basedOn w:val="DefaultParagraphFont"/>
    <w:link w:val="Heading5"/>
    <w:uiPriority w:val="9"/>
    <w:semiHidden/>
    <w:rsid w:val="00371BE9"/>
    <w:rPr>
      <w:rFonts w:asciiTheme="majorHAnsi" w:eastAsiaTheme="majorEastAsia" w:hAnsiTheme="majorHAnsi" w:cstheme="majorBidi"/>
      <w:color w:val="365F91" w:themeColor="accent1" w:themeShade="BF"/>
    </w:rPr>
  </w:style>
  <w:style w:type="character" w:customStyle="1" w:styleId="ListParagraphChar">
    <w:name w:val="List Paragraph Char"/>
    <w:aliases w:val="Bullets Char,List Paragraph1 Char,Heading Char,Dot pt Char,F5 List Paragraph Char,No Spacing1 Char,List Paragraph Char Char Char Char,Indicator Text Char,Numbered Para 1 Char,Colorful List - Accent 11 Char,Bullet 1 Char,L Char"/>
    <w:basedOn w:val="DefaultParagraphFont"/>
    <w:link w:val="ListParagraph"/>
    <w:uiPriority w:val="34"/>
    <w:qFormat/>
    <w:locked/>
    <w:rsid w:val="00F023C2"/>
    <w:rPr>
      <w:rFonts w:ascii="Carlito" w:eastAsia="Carlito" w:hAnsi="Carlito" w:cs="Carlito"/>
    </w:rPr>
  </w:style>
  <w:style w:type="character" w:styleId="Hyperlink">
    <w:name w:val="Hyperlink"/>
    <w:basedOn w:val="DefaultParagraphFont"/>
    <w:uiPriority w:val="99"/>
    <w:unhideWhenUsed/>
    <w:rsid w:val="002A1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9719">
      <w:bodyDiv w:val="1"/>
      <w:marLeft w:val="0"/>
      <w:marRight w:val="0"/>
      <w:marTop w:val="0"/>
      <w:marBottom w:val="0"/>
      <w:divBdr>
        <w:top w:val="none" w:sz="0" w:space="0" w:color="auto"/>
        <w:left w:val="none" w:sz="0" w:space="0" w:color="auto"/>
        <w:bottom w:val="none" w:sz="0" w:space="0" w:color="auto"/>
        <w:right w:val="none" w:sz="0" w:space="0" w:color="auto"/>
      </w:divBdr>
    </w:div>
    <w:div w:id="68306157">
      <w:bodyDiv w:val="1"/>
      <w:marLeft w:val="0"/>
      <w:marRight w:val="0"/>
      <w:marTop w:val="0"/>
      <w:marBottom w:val="0"/>
      <w:divBdr>
        <w:top w:val="none" w:sz="0" w:space="0" w:color="auto"/>
        <w:left w:val="none" w:sz="0" w:space="0" w:color="auto"/>
        <w:bottom w:val="none" w:sz="0" w:space="0" w:color="auto"/>
        <w:right w:val="none" w:sz="0" w:space="0" w:color="auto"/>
      </w:divBdr>
    </w:div>
    <w:div w:id="86194480">
      <w:bodyDiv w:val="1"/>
      <w:marLeft w:val="0"/>
      <w:marRight w:val="0"/>
      <w:marTop w:val="0"/>
      <w:marBottom w:val="0"/>
      <w:divBdr>
        <w:top w:val="none" w:sz="0" w:space="0" w:color="auto"/>
        <w:left w:val="none" w:sz="0" w:space="0" w:color="auto"/>
        <w:bottom w:val="none" w:sz="0" w:space="0" w:color="auto"/>
        <w:right w:val="none" w:sz="0" w:space="0" w:color="auto"/>
      </w:divBdr>
    </w:div>
    <w:div w:id="93013249">
      <w:bodyDiv w:val="1"/>
      <w:marLeft w:val="0"/>
      <w:marRight w:val="0"/>
      <w:marTop w:val="0"/>
      <w:marBottom w:val="0"/>
      <w:divBdr>
        <w:top w:val="none" w:sz="0" w:space="0" w:color="auto"/>
        <w:left w:val="none" w:sz="0" w:space="0" w:color="auto"/>
        <w:bottom w:val="none" w:sz="0" w:space="0" w:color="auto"/>
        <w:right w:val="none" w:sz="0" w:space="0" w:color="auto"/>
      </w:divBdr>
    </w:div>
    <w:div w:id="241643638">
      <w:bodyDiv w:val="1"/>
      <w:marLeft w:val="0"/>
      <w:marRight w:val="0"/>
      <w:marTop w:val="0"/>
      <w:marBottom w:val="0"/>
      <w:divBdr>
        <w:top w:val="none" w:sz="0" w:space="0" w:color="auto"/>
        <w:left w:val="none" w:sz="0" w:space="0" w:color="auto"/>
        <w:bottom w:val="none" w:sz="0" w:space="0" w:color="auto"/>
        <w:right w:val="none" w:sz="0" w:space="0" w:color="auto"/>
      </w:divBdr>
    </w:div>
    <w:div w:id="298583019">
      <w:bodyDiv w:val="1"/>
      <w:marLeft w:val="0"/>
      <w:marRight w:val="0"/>
      <w:marTop w:val="0"/>
      <w:marBottom w:val="0"/>
      <w:divBdr>
        <w:top w:val="none" w:sz="0" w:space="0" w:color="auto"/>
        <w:left w:val="none" w:sz="0" w:space="0" w:color="auto"/>
        <w:bottom w:val="none" w:sz="0" w:space="0" w:color="auto"/>
        <w:right w:val="none" w:sz="0" w:space="0" w:color="auto"/>
      </w:divBdr>
    </w:div>
    <w:div w:id="399327316">
      <w:bodyDiv w:val="1"/>
      <w:marLeft w:val="0"/>
      <w:marRight w:val="0"/>
      <w:marTop w:val="0"/>
      <w:marBottom w:val="0"/>
      <w:divBdr>
        <w:top w:val="none" w:sz="0" w:space="0" w:color="auto"/>
        <w:left w:val="none" w:sz="0" w:space="0" w:color="auto"/>
        <w:bottom w:val="none" w:sz="0" w:space="0" w:color="auto"/>
        <w:right w:val="none" w:sz="0" w:space="0" w:color="auto"/>
      </w:divBdr>
    </w:div>
    <w:div w:id="423037237">
      <w:bodyDiv w:val="1"/>
      <w:marLeft w:val="0"/>
      <w:marRight w:val="0"/>
      <w:marTop w:val="0"/>
      <w:marBottom w:val="0"/>
      <w:divBdr>
        <w:top w:val="none" w:sz="0" w:space="0" w:color="auto"/>
        <w:left w:val="none" w:sz="0" w:space="0" w:color="auto"/>
        <w:bottom w:val="none" w:sz="0" w:space="0" w:color="auto"/>
        <w:right w:val="none" w:sz="0" w:space="0" w:color="auto"/>
      </w:divBdr>
    </w:div>
    <w:div w:id="541602145">
      <w:bodyDiv w:val="1"/>
      <w:marLeft w:val="0"/>
      <w:marRight w:val="0"/>
      <w:marTop w:val="0"/>
      <w:marBottom w:val="0"/>
      <w:divBdr>
        <w:top w:val="none" w:sz="0" w:space="0" w:color="auto"/>
        <w:left w:val="none" w:sz="0" w:space="0" w:color="auto"/>
        <w:bottom w:val="none" w:sz="0" w:space="0" w:color="auto"/>
        <w:right w:val="none" w:sz="0" w:space="0" w:color="auto"/>
      </w:divBdr>
    </w:div>
    <w:div w:id="581984384">
      <w:bodyDiv w:val="1"/>
      <w:marLeft w:val="0"/>
      <w:marRight w:val="0"/>
      <w:marTop w:val="0"/>
      <w:marBottom w:val="0"/>
      <w:divBdr>
        <w:top w:val="none" w:sz="0" w:space="0" w:color="auto"/>
        <w:left w:val="none" w:sz="0" w:space="0" w:color="auto"/>
        <w:bottom w:val="none" w:sz="0" w:space="0" w:color="auto"/>
        <w:right w:val="none" w:sz="0" w:space="0" w:color="auto"/>
      </w:divBdr>
    </w:div>
    <w:div w:id="904411357">
      <w:bodyDiv w:val="1"/>
      <w:marLeft w:val="0"/>
      <w:marRight w:val="0"/>
      <w:marTop w:val="0"/>
      <w:marBottom w:val="0"/>
      <w:divBdr>
        <w:top w:val="none" w:sz="0" w:space="0" w:color="auto"/>
        <w:left w:val="none" w:sz="0" w:space="0" w:color="auto"/>
        <w:bottom w:val="none" w:sz="0" w:space="0" w:color="auto"/>
        <w:right w:val="none" w:sz="0" w:space="0" w:color="auto"/>
      </w:divBdr>
    </w:div>
    <w:div w:id="959605798">
      <w:bodyDiv w:val="1"/>
      <w:marLeft w:val="0"/>
      <w:marRight w:val="0"/>
      <w:marTop w:val="0"/>
      <w:marBottom w:val="0"/>
      <w:divBdr>
        <w:top w:val="none" w:sz="0" w:space="0" w:color="auto"/>
        <w:left w:val="none" w:sz="0" w:space="0" w:color="auto"/>
        <w:bottom w:val="none" w:sz="0" w:space="0" w:color="auto"/>
        <w:right w:val="none" w:sz="0" w:space="0" w:color="auto"/>
      </w:divBdr>
    </w:div>
    <w:div w:id="1070736990">
      <w:bodyDiv w:val="1"/>
      <w:marLeft w:val="0"/>
      <w:marRight w:val="0"/>
      <w:marTop w:val="0"/>
      <w:marBottom w:val="0"/>
      <w:divBdr>
        <w:top w:val="none" w:sz="0" w:space="0" w:color="auto"/>
        <w:left w:val="none" w:sz="0" w:space="0" w:color="auto"/>
        <w:bottom w:val="none" w:sz="0" w:space="0" w:color="auto"/>
        <w:right w:val="none" w:sz="0" w:space="0" w:color="auto"/>
      </w:divBdr>
    </w:div>
    <w:div w:id="1084380248">
      <w:bodyDiv w:val="1"/>
      <w:marLeft w:val="0"/>
      <w:marRight w:val="0"/>
      <w:marTop w:val="0"/>
      <w:marBottom w:val="0"/>
      <w:divBdr>
        <w:top w:val="none" w:sz="0" w:space="0" w:color="auto"/>
        <w:left w:val="none" w:sz="0" w:space="0" w:color="auto"/>
        <w:bottom w:val="none" w:sz="0" w:space="0" w:color="auto"/>
        <w:right w:val="none" w:sz="0" w:space="0" w:color="auto"/>
      </w:divBdr>
    </w:div>
    <w:div w:id="1156918498">
      <w:bodyDiv w:val="1"/>
      <w:marLeft w:val="0"/>
      <w:marRight w:val="0"/>
      <w:marTop w:val="0"/>
      <w:marBottom w:val="0"/>
      <w:divBdr>
        <w:top w:val="none" w:sz="0" w:space="0" w:color="auto"/>
        <w:left w:val="none" w:sz="0" w:space="0" w:color="auto"/>
        <w:bottom w:val="none" w:sz="0" w:space="0" w:color="auto"/>
        <w:right w:val="none" w:sz="0" w:space="0" w:color="auto"/>
      </w:divBdr>
    </w:div>
    <w:div w:id="1167131399">
      <w:bodyDiv w:val="1"/>
      <w:marLeft w:val="0"/>
      <w:marRight w:val="0"/>
      <w:marTop w:val="0"/>
      <w:marBottom w:val="0"/>
      <w:divBdr>
        <w:top w:val="none" w:sz="0" w:space="0" w:color="auto"/>
        <w:left w:val="none" w:sz="0" w:space="0" w:color="auto"/>
        <w:bottom w:val="none" w:sz="0" w:space="0" w:color="auto"/>
        <w:right w:val="none" w:sz="0" w:space="0" w:color="auto"/>
      </w:divBdr>
    </w:div>
    <w:div w:id="1329795355">
      <w:bodyDiv w:val="1"/>
      <w:marLeft w:val="0"/>
      <w:marRight w:val="0"/>
      <w:marTop w:val="0"/>
      <w:marBottom w:val="0"/>
      <w:divBdr>
        <w:top w:val="none" w:sz="0" w:space="0" w:color="auto"/>
        <w:left w:val="none" w:sz="0" w:space="0" w:color="auto"/>
        <w:bottom w:val="none" w:sz="0" w:space="0" w:color="auto"/>
        <w:right w:val="none" w:sz="0" w:space="0" w:color="auto"/>
      </w:divBdr>
    </w:div>
    <w:div w:id="1357385217">
      <w:bodyDiv w:val="1"/>
      <w:marLeft w:val="0"/>
      <w:marRight w:val="0"/>
      <w:marTop w:val="0"/>
      <w:marBottom w:val="0"/>
      <w:divBdr>
        <w:top w:val="none" w:sz="0" w:space="0" w:color="auto"/>
        <w:left w:val="none" w:sz="0" w:space="0" w:color="auto"/>
        <w:bottom w:val="none" w:sz="0" w:space="0" w:color="auto"/>
        <w:right w:val="none" w:sz="0" w:space="0" w:color="auto"/>
      </w:divBdr>
    </w:div>
    <w:div w:id="1398166000">
      <w:bodyDiv w:val="1"/>
      <w:marLeft w:val="0"/>
      <w:marRight w:val="0"/>
      <w:marTop w:val="0"/>
      <w:marBottom w:val="0"/>
      <w:divBdr>
        <w:top w:val="none" w:sz="0" w:space="0" w:color="auto"/>
        <w:left w:val="none" w:sz="0" w:space="0" w:color="auto"/>
        <w:bottom w:val="none" w:sz="0" w:space="0" w:color="auto"/>
        <w:right w:val="none" w:sz="0" w:space="0" w:color="auto"/>
      </w:divBdr>
    </w:div>
    <w:div w:id="1475677617">
      <w:bodyDiv w:val="1"/>
      <w:marLeft w:val="0"/>
      <w:marRight w:val="0"/>
      <w:marTop w:val="0"/>
      <w:marBottom w:val="0"/>
      <w:divBdr>
        <w:top w:val="none" w:sz="0" w:space="0" w:color="auto"/>
        <w:left w:val="none" w:sz="0" w:space="0" w:color="auto"/>
        <w:bottom w:val="none" w:sz="0" w:space="0" w:color="auto"/>
        <w:right w:val="none" w:sz="0" w:space="0" w:color="auto"/>
      </w:divBdr>
    </w:div>
    <w:div w:id="1504541022">
      <w:bodyDiv w:val="1"/>
      <w:marLeft w:val="0"/>
      <w:marRight w:val="0"/>
      <w:marTop w:val="0"/>
      <w:marBottom w:val="0"/>
      <w:divBdr>
        <w:top w:val="none" w:sz="0" w:space="0" w:color="auto"/>
        <w:left w:val="none" w:sz="0" w:space="0" w:color="auto"/>
        <w:bottom w:val="none" w:sz="0" w:space="0" w:color="auto"/>
        <w:right w:val="none" w:sz="0" w:space="0" w:color="auto"/>
      </w:divBdr>
    </w:div>
    <w:div w:id="1533375914">
      <w:bodyDiv w:val="1"/>
      <w:marLeft w:val="0"/>
      <w:marRight w:val="0"/>
      <w:marTop w:val="0"/>
      <w:marBottom w:val="0"/>
      <w:divBdr>
        <w:top w:val="none" w:sz="0" w:space="0" w:color="auto"/>
        <w:left w:val="none" w:sz="0" w:space="0" w:color="auto"/>
        <w:bottom w:val="none" w:sz="0" w:space="0" w:color="auto"/>
        <w:right w:val="none" w:sz="0" w:space="0" w:color="auto"/>
      </w:divBdr>
    </w:div>
    <w:div w:id="1756828515">
      <w:bodyDiv w:val="1"/>
      <w:marLeft w:val="0"/>
      <w:marRight w:val="0"/>
      <w:marTop w:val="0"/>
      <w:marBottom w:val="0"/>
      <w:divBdr>
        <w:top w:val="none" w:sz="0" w:space="0" w:color="auto"/>
        <w:left w:val="none" w:sz="0" w:space="0" w:color="auto"/>
        <w:bottom w:val="none" w:sz="0" w:space="0" w:color="auto"/>
        <w:right w:val="none" w:sz="0" w:space="0" w:color="auto"/>
      </w:divBdr>
    </w:div>
    <w:div w:id="1823542175">
      <w:bodyDiv w:val="1"/>
      <w:marLeft w:val="0"/>
      <w:marRight w:val="0"/>
      <w:marTop w:val="0"/>
      <w:marBottom w:val="0"/>
      <w:divBdr>
        <w:top w:val="none" w:sz="0" w:space="0" w:color="auto"/>
        <w:left w:val="none" w:sz="0" w:space="0" w:color="auto"/>
        <w:bottom w:val="none" w:sz="0" w:space="0" w:color="auto"/>
        <w:right w:val="none" w:sz="0" w:space="0" w:color="auto"/>
      </w:divBdr>
    </w:div>
    <w:div w:id="1868903785">
      <w:bodyDiv w:val="1"/>
      <w:marLeft w:val="0"/>
      <w:marRight w:val="0"/>
      <w:marTop w:val="0"/>
      <w:marBottom w:val="0"/>
      <w:divBdr>
        <w:top w:val="none" w:sz="0" w:space="0" w:color="auto"/>
        <w:left w:val="none" w:sz="0" w:space="0" w:color="auto"/>
        <w:bottom w:val="none" w:sz="0" w:space="0" w:color="auto"/>
        <w:right w:val="none" w:sz="0" w:space="0" w:color="auto"/>
      </w:divBdr>
    </w:div>
    <w:div w:id="1915583544">
      <w:bodyDiv w:val="1"/>
      <w:marLeft w:val="0"/>
      <w:marRight w:val="0"/>
      <w:marTop w:val="0"/>
      <w:marBottom w:val="0"/>
      <w:divBdr>
        <w:top w:val="none" w:sz="0" w:space="0" w:color="auto"/>
        <w:left w:val="none" w:sz="0" w:space="0" w:color="auto"/>
        <w:bottom w:val="none" w:sz="0" w:space="0" w:color="auto"/>
        <w:right w:val="none" w:sz="0" w:space="0" w:color="auto"/>
      </w:divBdr>
    </w:div>
    <w:div w:id="1999797876">
      <w:bodyDiv w:val="1"/>
      <w:marLeft w:val="0"/>
      <w:marRight w:val="0"/>
      <w:marTop w:val="0"/>
      <w:marBottom w:val="0"/>
      <w:divBdr>
        <w:top w:val="none" w:sz="0" w:space="0" w:color="auto"/>
        <w:left w:val="none" w:sz="0" w:space="0" w:color="auto"/>
        <w:bottom w:val="none" w:sz="0" w:space="0" w:color="auto"/>
        <w:right w:val="none" w:sz="0" w:space="0" w:color="auto"/>
      </w:divBdr>
    </w:div>
    <w:div w:id="2016150172">
      <w:bodyDiv w:val="1"/>
      <w:marLeft w:val="0"/>
      <w:marRight w:val="0"/>
      <w:marTop w:val="0"/>
      <w:marBottom w:val="0"/>
      <w:divBdr>
        <w:top w:val="none" w:sz="0" w:space="0" w:color="auto"/>
        <w:left w:val="none" w:sz="0" w:space="0" w:color="auto"/>
        <w:bottom w:val="none" w:sz="0" w:space="0" w:color="auto"/>
        <w:right w:val="none" w:sz="0" w:space="0" w:color="auto"/>
      </w:divBdr>
    </w:div>
    <w:div w:id="2082752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eenwichmeanti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5</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Hilaria Espin</dc:creator>
  <cp:lastModifiedBy>Mohammad Anees khan</cp:lastModifiedBy>
  <cp:revision>23</cp:revision>
  <dcterms:created xsi:type="dcterms:W3CDTF">2021-03-09T16:41:00Z</dcterms:created>
  <dcterms:modified xsi:type="dcterms:W3CDTF">2021-03-10T16:22:00Z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2016</vt:lpwstr>
  </property>
  <property fmtid="{D5CDD505-2E9C-101B-9397-08002B2CF9AE}" pid="4" name="LastSaved">
    <vt:filetime>2020-03-13T00:00:00Z</vt:filetime>
  </property>
</Properties>
</file>