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6CEA" w14:textId="77777777" w:rsidR="00E3549C" w:rsidRPr="00AE0EE5" w:rsidRDefault="00E3549C" w:rsidP="00892261">
      <w:pPr>
        <w:spacing w:line="360" w:lineRule="auto"/>
        <w:jc w:val="both"/>
        <w:outlineLvl w:val="0"/>
        <w:rPr>
          <w:rFonts w:asciiTheme="majorHAnsi" w:hAnsiTheme="majorHAnsi" w:cstheme="majorHAnsi"/>
          <w:b/>
          <w:sz w:val="22"/>
          <w:szCs w:val="22"/>
          <w:lang w:val="es-ES_tradnl"/>
        </w:rPr>
      </w:pPr>
      <w:r w:rsidRPr="006B5EBF">
        <w:rPr>
          <w:rFonts w:asciiTheme="majorHAnsi" w:hAnsiTheme="majorHAnsi" w:cstheme="majorHAnsi"/>
          <w:b/>
          <w:noProof/>
          <w:sz w:val="22"/>
          <w:szCs w:val="22"/>
          <w:lang w:val="es-CR" w:eastAsia="es-CR"/>
        </w:rPr>
        <w:drawing>
          <wp:inline distT="0" distB="0" distL="0" distR="0" wp14:anchorId="1E43B72F" wp14:editId="26D7458A">
            <wp:extent cx="390525" cy="928688"/>
            <wp:effectExtent l="0" t="0" r="0" b="5080"/>
            <wp:docPr id="1" name="Imagen 1" descr="PNUD_Logo-azul-taglin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UD_Logo-azul-tagline-neg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928688"/>
                    </a:xfrm>
                    <a:prstGeom prst="rect">
                      <a:avLst/>
                    </a:prstGeom>
                    <a:noFill/>
                    <a:ln>
                      <a:noFill/>
                    </a:ln>
                  </pic:spPr>
                </pic:pic>
              </a:graphicData>
            </a:graphic>
          </wp:inline>
        </w:drawing>
      </w:r>
    </w:p>
    <w:p w14:paraId="5A88FFC1" w14:textId="2B468A6F" w:rsidR="00370DBF" w:rsidRPr="00AE0EE5" w:rsidRDefault="00E3549C" w:rsidP="00370DBF">
      <w:pPr>
        <w:spacing w:line="360" w:lineRule="auto"/>
        <w:jc w:val="center"/>
        <w:outlineLvl w:val="0"/>
        <w:rPr>
          <w:rFonts w:asciiTheme="majorHAnsi" w:hAnsiTheme="majorHAnsi" w:cstheme="majorHAnsi"/>
          <w:b/>
          <w:sz w:val="22"/>
          <w:szCs w:val="22"/>
          <w:lang w:val="es-ES_tradnl"/>
        </w:rPr>
      </w:pPr>
      <w:r w:rsidRPr="00AE0EE5">
        <w:rPr>
          <w:rFonts w:asciiTheme="majorHAnsi" w:hAnsiTheme="majorHAnsi" w:cstheme="majorHAnsi"/>
          <w:b/>
          <w:sz w:val="22"/>
          <w:szCs w:val="22"/>
          <w:lang w:val="es-ES_tradnl"/>
        </w:rPr>
        <w:t>PROGRAMA DE LAS NACIONES UNIDAS PARA EL DESARROLLO</w:t>
      </w:r>
    </w:p>
    <w:p w14:paraId="4CEC9615" w14:textId="77777777" w:rsidR="00370DBF" w:rsidRPr="00AE0EE5" w:rsidRDefault="00370DBF" w:rsidP="00370DBF">
      <w:pPr>
        <w:jc w:val="center"/>
        <w:rPr>
          <w:rFonts w:asciiTheme="majorHAnsi" w:eastAsia="Times New Roman" w:hAnsiTheme="majorHAnsi" w:cstheme="majorHAnsi"/>
          <w:b/>
          <w:bCs/>
          <w:lang w:val="es-CR" w:eastAsia="en-US"/>
        </w:rPr>
      </w:pPr>
      <w:r w:rsidRPr="00AE0EE5">
        <w:rPr>
          <w:rFonts w:asciiTheme="majorHAnsi" w:hAnsiTheme="majorHAnsi" w:cstheme="majorHAnsi"/>
          <w:b/>
          <w:sz w:val="22"/>
          <w:szCs w:val="22"/>
          <w:lang w:val="es-ES_tradnl"/>
        </w:rPr>
        <w:t xml:space="preserve">Proyecto: </w:t>
      </w:r>
      <w:r w:rsidRPr="00AE0EE5">
        <w:rPr>
          <w:rFonts w:asciiTheme="majorHAnsi" w:hAnsiTheme="majorHAnsi" w:cstheme="majorHAnsi"/>
          <w:b/>
          <w:bCs/>
          <w:lang w:val="es-CR"/>
        </w:rPr>
        <w:t>Cuarta Comunicación Nacional y Segundo reporte bienal a la UNFCCC - 98756</w:t>
      </w:r>
    </w:p>
    <w:p w14:paraId="29521496" w14:textId="77777777" w:rsidR="00370DBF" w:rsidRPr="00AE0EE5" w:rsidRDefault="00370DBF" w:rsidP="00892261">
      <w:pPr>
        <w:spacing w:line="360" w:lineRule="auto"/>
        <w:jc w:val="center"/>
        <w:outlineLvl w:val="0"/>
        <w:rPr>
          <w:rFonts w:asciiTheme="majorHAnsi" w:hAnsiTheme="majorHAnsi" w:cstheme="majorHAnsi"/>
          <w:b/>
          <w:sz w:val="22"/>
          <w:szCs w:val="22"/>
          <w:lang w:val="es-CR"/>
        </w:rPr>
      </w:pPr>
    </w:p>
    <w:p w14:paraId="2AED3A2D" w14:textId="77777777" w:rsidR="00C36E30" w:rsidRPr="00AE0EE5" w:rsidRDefault="00C36E30" w:rsidP="00892261">
      <w:pPr>
        <w:ind w:left="426"/>
        <w:jc w:val="center"/>
        <w:rPr>
          <w:rFonts w:asciiTheme="majorHAnsi" w:hAnsiTheme="majorHAnsi" w:cstheme="majorHAnsi"/>
          <w:b/>
          <w:sz w:val="22"/>
          <w:szCs w:val="22"/>
          <w:lang w:val="es-ES_tradnl"/>
        </w:rPr>
      </w:pPr>
      <w:r w:rsidRPr="00AE0EE5">
        <w:rPr>
          <w:rFonts w:asciiTheme="majorHAnsi" w:hAnsiTheme="majorHAnsi" w:cstheme="majorHAnsi"/>
          <w:b/>
          <w:sz w:val="22"/>
          <w:szCs w:val="22"/>
          <w:lang w:val="es-ES_tradnl"/>
        </w:rPr>
        <w:t>TERMINOS DE REFERENCIA</w:t>
      </w:r>
    </w:p>
    <w:p w14:paraId="69DD99A0" w14:textId="77777777" w:rsidR="00742E06" w:rsidRPr="00AE0EE5" w:rsidRDefault="00742E06" w:rsidP="00892261">
      <w:pPr>
        <w:ind w:left="426"/>
        <w:jc w:val="center"/>
        <w:rPr>
          <w:rFonts w:asciiTheme="majorHAnsi" w:hAnsiTheme="majorHAnsi" w:cstheme="majorHAnsi"/>
          <w:b/>
          <w:sz w:val="22"/>
          <w:szCs w:val="22"/>
          <w:lang w:val="es-ES_tradnl"/>
        </w:rPr>
      </w:pPr>
    </w:p>
    <w:p w14:paraId="62EBA356" w14:textId="073D95C4" w:rsidR="00BF577B" w:rsidRPr="00AE0EE5" w:rsidRDefault="0087405D" w:rsidP="00370DBF">
      <w:pPr>
        <w:ind w:left="426"/>
        <w:jc w:val="center"/>
        <w:rPr>
          <w:rFonts w:asciiTheme="majorHAnsi" w:hAnsiTheme="majorHAnsi" w:cstheme="majorHAnsi"/>
          <w:b/>
          <w:sz w:val="22"/>
          <w:szCs w:val="22"/>
          <w:lang w:val="es-ES_tradnl"/>
        </w:rPr>
      </w:pPr>
      <w:r w:rsidRPr="00BF35E7">
        <w:rPr>
          <w:rFonts w:asciiTheme="majorHAnsi" w:hAnsiTheme="majorHAnsi" w:cstheme="majorHAnsi"/>
          <w:b/>
          <w:bCs/>
          <w:lang w:val="es-CR"/>
        </w:rPr>
        <w:t xml:space="preserve">Mapeo y análisis integral de acciones </w:t>
      </w:r>
      <w:r w:rsidR="00742E06" w:rsidRPr="00AE0EE5">
        <w:rPr>
          <w:rFonts w:asciiTheme="majorHAnsi" w:hAnsiTheme="majorHAnsi" w:cstheme="majorHAnsi"/>
          <w:b/>
          <w:bCs/>
          <w:lang w:val="es-CR"/>
        </w:rPr>
        <w:t>de mitigación al cambio climático en Costa Rica en el período 201</w:t>
      </w:r>
      <w:r w:rsidR="00370DBF" w:rsidRPr="00AE0EE5">
        <w:rPr>
          <w:rFonts w:asciiTheme="majorHAnsi" w:hAnsiTheme="majorHAnsi" w:cstheme="majorHAnsi"/>
          <w:b/>
          <w:bCs/>
          <w:lang w:val="es-CR"/>
        </w:rPr>
        <w:t>5</w:t>
      </w:r>
      <w:r w:rsidR="00742E06" w:rsidRPr="00AE0EE5">
        <w:rPr>
          <w:rFonts w:asciiTheme="majorHAnsi" w:hAnsiTheme="majorHAnsi" w:cstheme="majorHAnsi"/>
          <w:b/>
          <w:bCs/>
          <w:lang w:val="es-CR"/>
        </w:rPr>
        <w:t xml:space="preserve"> </w:t>
      </w:r>
      <w:r w:rsidR="00370DBF" w:rsidRPr="00AE0EE5">
        <w:rPr>
          <w:rFonts w:asciiTheme="majorHAnsi" w:hAnsiTheme="majorHAnsi" w:cstheme="majorHAnsi"/>
          <w:b/>
          <w:bCs/>
          <w:lang w:val="es-CR"/>
        </w:rPr>
        <w:t>–</w:t>
      </w:r>
      <w:r w:rsidR="00742E06" w:rsidRPr="00AE0EE5">
        <w:rPr>
          <w:rFonts w:asciiTheme="majorHAnsi" w:hAnsiTheme="majorHAnsi" w:cstheme="majorHAnsi"/>
          <w:b/>
          <w:bCs/>
          <w:lang w:val="es-CR"/>
        </w:rPr>
        <w:t xml:space="preserve"> 20</w:t>
      </w:r>
      <w:r w:rsidR="00370DBF" w:rsidRPr="00AE0EE5">
        <w:rPr>
          <w:rFonts w:asciiTheme="majorHAnsi" w:hAnsiTheme="majorHAnsi" w:cstheme="majorHAnsi"/>
          <w:b/>
          <w:bCs/>
          <w:lang w:val="es-CR"/>
        </w:rPr>
        <w:t>20</w:t>
      </w:r>
    </w:p>
    <w:p w14:paraId="050DA207" w14:textId="1F0656B8" w:rsidR="00370DBF" w:rsidRPr="00AE0EE5" w:rsidRDefault="00370DBF" w:rsidP="00370DBF">
      <w:pPr>
        <w:ind w:left="426"/>
        <w:jc w:val="center"/>
        <w:rPr>
          <w:rFonts w:asciiTheme="majorHAnsi" w:hAnsiTheme="majorHAnsi" w:cstheme="majorHAnsi"/>
          <w:lang w:val="es-CR"/>
        </w:rPr>
      </w:pPr>
    </w:p>
    <w:p w14:paraId="2BB4D47D" w14:textId="77777777" w:rsidR="00370DBF" w:rsidRPr="00AE0EE5" w:rsidRDefault="00370DBF" w:rsidP="00370DBF">
      <w:pPr>
        <w:jc w:val="both"/>
        <w:rPr>
          <w:rFonts w:asciiTheme="majorHAnsi" w:hAnsiTheme="majorHAnsi" w:cstheme="majorHAnsi"/>
          <w:lang w:val="es-CR"/>
        </w:rPr>
      </w:pPr>
      <w:r w:rsidRPr="00AE0EE5">
        <w:rPr>
          <w:rFonts w:asciiTheme="majorHAnsi" w:hAnsiTheme="majorHAnsi" w:cstheme="majorHAnsi"/>
          <w:lang w:val="es-CR"/>
        </w:rPr>
        <w:t>El proyecto se implementa por medio del Programa de las Naciones Unidas para el Desarrollo (PNUD), y como encargados de la ejecución el Instituto Meteorológico Nacional y la Dirección de Cambio Climático, ambos del Ministerio de Ambiente y Energía (MINAE).</w:t>
      </w:r>
    </w:p>
    <w:p w14:paraId="5139A67C" w14:textId="77777777" w:rsidR="00370DBF" w:rsidRPr="00AE0EE5" w:rsidRDefault="00370DBF" w:rsidP="00370DBF">
      <w:pPr>
        <w:ind w:left="426"/>
        <w:jc w:val="center"/>
        <w:rPr>
          <w:rFonts w:asciiTheme="majorHAnsi" w:hAnsiTheme="majorHAnsi" w:cstheme="majorHAnsi"/>
          <w:b/>
          <w:sz w:val="22"/>
          <w:szCs w:val="22"/>
        </w:rPr>
      </w:pPr>
    </w:p>
    <w:p w14:paraId="04E6011F" w14:textId="77777777" w:rsidR="00742E06" w:rsidRPr="00AE0EE5" w:rsidRDefault="00742E06" w:rsidP="00742E06">
      <w:pPr>
        <w:pStyle w:val="Ttulo3"/>
        <w:rPr>
          <w:rFonts w:cstheme="majorHAnsi"/>
          <w:b/>
          <w:bCs/>
          <w:color w:val="auto"/>
          <w:lang w:val="x-none"/>
        </w:rPr>
      </w:pPr>
      <w:r w:rsidRPr="00AE0EE5">
        <w:rPr>
          <w:rFonts w:cstheme="majorHAnsi"/>
          <w:b/>
          <w:bCs/>
          <w:color w:val="auto"/>
        </w:rPr>
        <w:t>Nombre de la Consultoría</w:t>
      </w:r>
    </w:p>
    <w:p w14:paraId="06C5C4CD" w14:textId="77777777" w:rsidR="00742E06" w:rsidRPr="00AE0EE5" w:rsidRDefault="00742E06" w:rsidP="00742E06">
      <w:pPr>
        <w:pStyle w:val="Ttulo3"/>
        <w:rPr>
          <w:rFonts w:cstheme="majorHAnsi"/>
          <w:bCs/>
          <w:color w:val="auto"/>
        </w:rPr>
      </w:pPr>
    </w:p>
    <w:p w14:paraId="6C1BAB56" w14:textId="1506E2E4" w:rsidR="00742E06" w:rsidRPr="00AE0EE5" w:rsidRDefault="00D83AB4" w:rsidP="00742E06">
      <w:pPr>
        <w:jc w:val="both"/>
        <w:rPr>
          <w:rFonts w:asciiTheme="majorHAnsi" w:hAnsiTheme="majorHAnsi" w:cstheme="majorHAnsi"/>
          <w:bCs/>
          <w:lang w:val="es-CR"/>
        </w:rPr>
      </w:pPr>
      <w:r w:rsidRPr="00AE0EE5">
        <w:rPr>
          <w:rFonts w:asciiTheme="majorHAnsi" w:hAnsiTheme="majorHAnsi" w:cstheme="majorHAnsi"/>
          <w:bCs/>
          <w:lang w:val="es-CR"/>
        </w:rPr>
        <w:t xml:space="preserve">Mapeo y </w:t>
      </w:r>
      <w:r w:rsidR="004548E6" w:rsidRPr="00AE0EE5">
        <w:rPr>
          <w:rFonts w:asciiTheme="majorHAnsi" w:hAnsiTheme="majorHAnsi" w:cstheme="majorHAnsi"/>
          <w:bCs/>
          <w:lang w:val="es-CR"/>
        </w:rPr>
        <w:t>análisis</w:t>
      </w:r>
      <w:r w:rsidR="00742E06" w:rsidRPr="00AE0EE5">
        <w:rPr>
          <w:rFonts w:asciiTheme="majorHAnsi" w:hAnsiTheme="majorHAnsi" w:cstheme="majorHAnsi"/>
          <w:bCs/>
          <w:lang w:val="es-CR"/>
        </w:rPr>
        <w:t xml:space="preserve"> integral sobre las diferentes acciones de mitigación al cambio climático  en Cost</w:t>
      </w:r>
      <w:r w:rsidRPr="00AE0EE5">
        <w:rPr>
          <w:rFonts w:asciiTheme="majorHAnsi" w:hAnsiTheme="majorHAnsi" w:cstheme="majorHAnsi"/>
          <w:bCs/>
          <w:lang w:val="es-CR"/>
        </w:rPr>
        <w:t>a Rica en el período 201</w:t>
      </w:r>
      <w:r w:rsidR="00FF03FE" w:rsidRPr="00AE0EE5">
        <w:rPr>
          <w:rFonts w:asciiTheme="majorHAnsi" w:hAnsiTheme="majorHAnsi" w:cstheme="majorHAnsi"/>
          <w:bCs/>
          <w:lang w:val="es-CR"/>
        </w:rPr>
        <w:t>5</w:t>
      </w:r>
      <w:r w:rsidRPr="00AE0EE5">
        <w:rPr>
          <w:rFonts w:asciiTheme="majorHAnsi" w:hAnsiTheme="majorHAnsi" w:cstheme="majorHAnsi"/>
          <w:bCs/>
          <w:lang w:val="es-CR"/>
        </w:rPr>
        <w:t xml:space="preserve"> - 2020</w:t>
      </w:r>
    </w:p>
    <w:p w14:paraId="7C88EB4A" w14:textId="77777777" w:rsidR="00A863E3" w:rsidRPr="00AE0EE5" w:rsidRDefault="00A863E3" w:rsidP="00892261">
      <w:pPr>
        <w:jc w:val="both"/>
        <w:rPr>
          <w:rFonts w:asciiTheme="majorHAnsi" w:hAnsiTheme="majorHAnsi" w:cstheme="majorHAnsi"/>
          <w:b/>
          <w:sz w:val="22"/>
          <w:szCs w:val="22"/>
          <w:highlight w:val="yellow"/>
          <w:lang w:val="es-ES_tradnl"/>
        </w:rPr>
      </w:pPr>
    </w:p>
    <w:p w14:paraId="2BB76933" w14:textId="77777777" w:rsidR="00742E06" w:rsidRPr="00AE0EE5" w:rsidRDefault="00742E06" w:rsidP="00742E06">
      <w:pPr>
        <w:pStyle w:val="Ttulo3"/>
        <w:rPr>
          <w:rFonts w:eastAsia="Times New Roman" w:cstheme="majorHAnsi"/>
          <w:b/>
          <w:bCs/>
          <w:color w:val="auto"/>
          <w:lang w:val="x-none" w:eastAsia="x-none"/>
        </w:rPr>
      </w:pPr>
      <w:r w:rsidRPr="00AE0EE5">
        <w:rPr>
          <w:rFonts w:cstheme="majorHAnsi"/>
          <w:b/>
          <w:bCs/>
          <w:color w:val="auto"/>
        </w:rPr>
        <w:t>Resumen del Proyecto</w:t>
      </w:r>
    </w:p>
    <w:p w14:paraId="364B91FC" w14:textId="77777777" w:rsidR="00742E06" w:rsidRPr="00AE0EE5" w:rsidRDefault="00742E06" w:rsidP="00742E06">
      <w:pPr>
        <w:jc w:val="both"/>
        <w:rPr>
          <w:rFonts w:asciiTheme="majorHAnsi" w:hAnsiTheme="majorHAnsi" w:cstheme="majorHAnsi"/>
          <w:lang w:val="es-CR"/>
        </w:rPr>
      </w:pPr>
    </w:p>
    <w:p w14:paraId="22B19AC0" w14:textId="77777777" w:rsidR="00067DBE" w:rsidRPr="00AE0EE5" w:rsidRDefault="00067DBE" w:rsidP="00067DBE">
      <w:pPr>
        <w:jc w:val="both"/>
        <w:rPr>
          <w:rFonts w:asciiTheme="majorHAnsi" w:hAnsiTheme="majorHAnsi" w:cstheme="majorHAnsi"/>
          <w:lang w:val="es-CR"/>
        </w:rPr>
      </w:pPr>
      <w:r w:rsidRPr="00AE0EE5">
        <w:rPr>
          <w:rFonts w:asciiTheme="majorHAnsi" w:hAnsiTheme="majorHAnsi" w:cstheme="majorHAnsi"/>
          <w:lang w:val="es-CR"/>
        </w:rPr>
        <w:t>El proyecto tiene como objetivo principal realizar el informe nacional sobre los aspectos de cambio climático atinentes en el país, de acuerdo con las guías que para este fin aprobó la Conferencia de las Partes de la Convención Marco de Naciones Unidas sobre el Cambio Climático (CMNUCC) para las Comunicaciones Nacionales y lo indicado bajo el Acuerdo de Paris y en apego a los Objetivos de Desarrollo Sostenible.</w:t>
      </w:r>
    </w:p>
    <w:p w14:paraId="128A8DEC" w14:textId="77777777" w:rsidR="00067DBE" w:rsidRPr="00AE0EE5" w:rsidRDefault="00067DBE" w:rsidP="00067DBE">
      <w:pPr>
        <w:jc w:val="both"/>
        <w:rPr>
          <w:rFonts w:asciiTheme="majorHAnsi" w:hAnsiTheme="majorHAnsi" w:cstheme="majorHAnsi"/>
          <w:lang w:val="es-CR"/>
        </w:rPr>
      </w:pPr>
    </w:p>
    <w:p w14:paraId="687345DD" w14:textId="3EBEC05F" w:rsidR="00067DBE" w:rsidRPr="00AE0EE5" w:rsidRDefault="00067DBE" w:rsidP="00067DBE">
      <w:pPr>
        <w:jc w:val="both"/>
        <w:rPr>
          <w:rFonts w:asciiTheme="majorHAnsi" w:hAnsiTheme="majorHAnsi" w:cstheme="majorHAnsi"/>
          <w:lang w:val="es-CR"/>
        </w:rPr>
      </w:pPr>
      <w:r w:rsidRPr="00AE0EE5">
        <w:rPr>
          <w:rFonts w:asciiTheme="majorHAnsi" w:hAnsiTheme="majorHAnsi" w:cstheme="majorHAnsi"/>
          <w:lang w:val="es-CR"/>
        </w:rPr>
        <w:t>Entre los logros que se pretenden alcanzar con este proyecto figuran un inventario de emisiones por fuentes de gases de efecto invernadero (GEI) con año de referencia 2014-2016, una descripción de los programas y acciones que comprenden las medidas más importantes tanto de mitigación como de adaptación al Cambio Climático, sintetizado en un informe actualizado que le permita al país resaltar y diseminar las preocupaciones sobre el cambio climático a una amplia audiencia nacional e internacional y que sea un documento de base para apalancar los procesos de toma de decisiones relacionados con el desarrollo nacional.</w:t>
      </w:r>
    </w:p>
    <w:p w14:paraId="294C12CB" w14:textId="77777777" w:rsidR="00067DBE" w:rsidRPr="00AE0EE5" w:rsidRDefault="00067DBE" w:rsidP="00067DBE">
      <w:pPr>
        <w:jc w:val="both"/>
        <w:rPr>
          <w:rFonts w:asciiTheme="majorHAnsi" w:hAnsiTheme="majorHAnsi" w:cstheme="majorHAnsi"/>
          <w:lang w:val="es-CR"/>
        </w:rPr>
      </w:pPr>
    </w:p>
    <w:p w14:paraId="6679B19D" w14:textId="77777777" w:rsidR="00067DBE" w:rsidRPr="00AE0EE5" w:rsidRDefault="00067DBE" w:rsidP="00067DBE">
      <w:pPr>
        <w:jc w:val="both"/>
        <w:rPr>
          <w:rFonts w:asciiTheme="majorHAnsi" w:hAnsiTheme="majorHAnsi" w:cstheme="majorHAnsi"/>
          <w:lang w:val="es-CR"/>
        </w:rPr>
      </w:pPr>
      <w:r w:rsidRPr="00AE0EE5">
        <w:rPr>
          <w:rFonts w:asciiTheme="majorHAnsi" w:hAnsiTheme="majorHAnsi" w:cstheme="majorHAnsi"/>
          <w:lang w:val="es-CR"/>
        </w:rPr>
        <w:t>Como parte de los compromisos que adquirió al ratificar la CMNUCC, el país se prepara para elaborar una cuarta comunicación nacional.  De este modo, Costa Rica tendrá un informe actualizado que le sirva para resaltar y diseminar las preocupaciones sobre el cambio climático a una amplia audiencia nacional e internacional.</w:t>
      </w:r>
    </w:p>
    <w:p w14:paraId="659FB2E4" w14:textId="77777777" w:rsidR="00067DBE" w:rsidRPr="00AE0EE5" w:rsidRDefault="00067DBE" w:rsidP="00067DBE">
      <w:pPr>
        <w:jc w:val="both"/>
        <w:rPr>
          <w:rFonts w:asciiTheme="majorHAnsi" w:hAnsiTheme="majorHAnsi" w:cstheme="majorHAnsi"/>
          <w:lang w:val="es-CR"/>
        </w:rPr>
      </w:pPr>
    </w:p>
    <w:p w14:paraId="3A9ED362" w14:textId="77777777" w:rsidR="00067DBE" w:rsidRPr="00AE0EE5" w:rsidRDefault="00067DBE" w:rsidP="00067DBE">
      <w:pPr>
        <w:jc w:val="both"/>
        <w:rPr>
          <w:rFonts w:asciiTheme="majorHAnsi" w:hAnsiTheme="majorHAnsi" w:cstheme="majorHAnsi"/>
          <w:bCs/>
          <w:lang w:val="es-CR"/>
        </w:rPr>
      </w:pPr>
      <w:r w:rsidRPr="00AE0EE5">
        <w:rPr>
          <w:rFonts w:asciiTheme="majorHAnsi" w:hAnsiTheme="majorHAnsi" w:cstheme="majorHAnsi"/>
          <w:bCs/>
          <w:lang w:val="es-CR"/>
        </w:rPr>
        <w:t>Es por esto que se busca impulsar el registro de medidas de acción climática como un paso más hacia el cumplimiento de las metas y compromisos del país a nivel nacional e internacional.</w:t>
      </w:r>
    </w:p>
    <w:p w14:paraId="48FCC474" w14:textId="77777777" w:rsidR="00FF03FE" w:rsidRPr="00AE0EE5" w:rsidRDefault="00FF03FE" w:rsidP="00FF03FE">
      <w:pPr>
        <w:jc w:val="both"/>
        <w:rPr>
          <w:rFonts w:asciiTheme="majorHAnsi" w:hAnsiTheme="majorHAnsi" w:cstheme="majorHAnsi"/>
          <w:bCs/>
          <w:lang w:val="es-CR"/>
        </w:rPr>
      </w:pPr>
    </w:p>
    <w:p w14:paraId="24097BD2" w14:textId="18CA8B60" w:rsidR="00FF03FE" w:rsidRPr="00AE0EE5" w:rsidRDefault="00FF03FE" w:rsidP="00FF03FE">
      <w:pPr>
        <w:jc w:val="both"/>
        <w:rPr>
          <w:rFonts w:asciiTheme="majorHAnsi" w:hAnsiTheme="majorHAnsi" w:cstheme="majorHAnsi"/>
          <w:bCs/>
          <w:lang w:val="es-CR"/>
        </w:rPr>
      </w:pPr>
      <w:r w:rsidRPr="00AE0EE5">
        <w:rPr>
          <w:rFonts w:asciiTheme="majorHAnsi" w:hAnsiTheme="majorHAnsi" w:cstheme="majorHAnsi"/>
          <w:bCs/>
          <w:lang w:val="es-CR"/>
        </w:rPr>
        <w:t xml:space="preserve">Existen adelantos importantes que considerar para la realización de esta consultoría: </w:t>
      </w:r>
    </w:p>
    <w:p w14:paraId="25420F6E" w14:textId="082EAC78" w:rsidR="00FF03FE" w:rsidRPr="00AE0EE5" w:rsidRDefault="00FF03FE" w:rsidP="00DF37B4">
      <w:pPr>
        <w:numPr>
          <w:ilvl w:val="0"/>
          <w:numId w:val="3"/>
        </w:numPr>
        <w:jc w:val="both"/>
        <w:rPr>
          <w:rFonts w:asciiTheme="majorHAnsi" w:hAnsiTheme="majorHAnsi" w:cstheme="majorHAnsi"/>
          <w:lang w:val="es-CR"/>
        </w:rPr>
      </w:pPr>
      <w:r w:rsidRPr="00AE0EE5">
        <w:rPr>
          <w:rFonts w:asciiTheme="majorHAnsi" w:hAnsiTheme="majorHAnsi" w:cstheme="majorHAnsi"/>
          <w:lang w:val="es-CR"/>
        </w:rPr>
        <w:t xml:space="preserve">Costa Rica ha reportado las acciones de mitigación principales en las últimas Comunicaciones Nacionales y Reportes Bienales de Actualización presentados ante la UNFCCC. </w:t>
      </w:r>
    </w:p>
    <w:p w14:paraId="0ABA9CD5" w14:textId="2CE85CAA" w:rsidR="00FF03FE" w:rsidRPr="00AE0EE5" w:rsidRDefault="00FF03FE" w:rsidP="00DF37B4">
      <w:pPr>
        <w:numPr>
          <w:ilvl w:val="0"/>
          <w:numId w:val="3"/>
        </w:numPr>
        <w:jc w:val="both"/>
        <w:rPr>
          <w:rFonts w:asciiTheme="majorHAnsi" w:hAnsiTheme="majorHAnsi" w:cstheme="majorHAnsi"/>
          <w:lang w:val="es-CR"/>
        </w:rPr>
      </w:pPr>
      <w:r w:rsidRPr="00AE0EE5">
        <w:rPr>
          <w:rFonts w:asciiTheme="majorHAnsi" w:hAnsiTheme="majorHAnsi" w:cstheme="majorHAnsi"/>
          <w:lang w:val="es-CR"/>
        </w:rPr>
        <w:t xml:space="preserve">Costa Rica ha desarrollado la primera versión operativa del Sistema Nacional de Métrica de Cambio Climático (SINAMECC), sistema que busca sistematizar los procesos de monitoreo asociados con cambio climático para mejorar el reporte y la toma de decisiones basadas en datos. Una de las áreas funcionales del SINAMECC es mitigación. Actualmente se está implementando la primera versión del registro de acciones de mitigación en el SINAMECC, con base en la Guía de Integración de acciones de mitigación al SINAMECC. </w:t>
      </w:r>
    </w:p>
    <w:p w14:paraId="3D6F55EB" w14:textId="46E379CC" w:rsidR="00FF03FE" w:rsidRPr="00AE0EE5" w:rsidRDefault="00FF03FE" w:rsidP="00DF37B4">
      <w:pPr>
        <w:numPr>
          <w:ilvl w:val="0"/>
          <w:numId w:val="3"/>
        </w:numPr>
        <w:jc w:val="both"/>
        <w:rPr>
          <w:rFonts w:asciiTheme="majorHAnsi" w:hAnsiTheme="majorHAnsi" w:cstheme="majorHAnsi"/>
          <w:lang w:val="es-CR"/>
        </w:rPr>
      </w:pPr>
      <w:r w:rsidRPr="00AE0EE5">
        <w:rPr>
          <w:rFonts w:asciiTheme="majorHAnsi" w:hAnsiTheme="majorHAnsi" w:cstheme="majorHAnsi"/>
          <w:shd w:val="clear" w:color="auto" w:fill="FFFFFF"/>
          <w:lang w:val="es-CR"/>
        </w:rPr>
        <w:t>El Sistema de Gestión de Proyectos de Cooperación Internacional</w:t>
      </w:r>
      <w:r w:rsidRPr="00AE0EE5">
        <w:rPr>
          <w:rFonts w:asciiTheme="majorHAnsi" w:hAnsiTheme="majorHAnsi" w:cstheme="majorHAnsi"/>
          <w:bCs/>
          <w:lang w:val="es-MX"/>
        </w:rPr>
        <w:t xml:space="preserve"> (</w:t>
      </w:r>
      <w:r w:rsidRPr="00AE0EE5">
        <w:rPr>
          <w:rFonts w:asciiTheme="majorHAnsi" w:hAnsiTheme="majorHAnsi" w:cstheme="majorHAnsi"/>
          <w:shd w:val="clear" w:color="auto" w:fill="FFFFFF"/>
          <w:lang w:val="es-CR"/>
        </w:rPr>
        <w:t xml:space="preserve">SIGECI) de MIDEPLAN </w:t>
      </w:r>
      <w:r w:rsidRPr="00AE0EE5">
        <w:rPr>
          <w:rFonts w:asciiTheme="majorHAnsi" w:hAnsiTheme="majorHAnsi" w:cstheme="majorHAnsi"/>
          <w:lang w:val="es-CR"/>
        </w:rPr>
        <w:t xml:space="preserve">cuenta con un registro de proyectos de cambio climático y biodiversidad. Recientemente se incluyó un marcador que señala cuánto del financiamiento de los proyectos categorizados como de cambio climático y biodiversidad está asociado con mitigación. El estudio para desarrollar esta categorización también clasifica los proyectos con componentes de mitigación y adaptación de acuerdo a temas, subtemas y el tipo de acción, de acuerdo a una tipología desarrollada. </w:t>
      </w:r>
    </w:p>
    <w:p w14:paraId="01803B6C" w14:textId="77777777" w:rsidR="00FF03FE" w:rsidRPr="00AE0EE5" w:rsidRDefault="00FF03FE" w:rsidP="00DF37B4">
      <w:pPr>
        <w:numPr>
          <w:ilvl w:val="0"/>
          <w:numId w:val="3"/>
        </w:numPr>
        <w:jc w:val="both"/>
        <w:rPr>
          <w:rFonts w:asciiTheme="majorHAnsi" w:hAnsiTheme="majorHAnsi" w:cstheme="majorHAnsi"/>
          <w:lang w:val="es-CR"/>
        </w:rPr>
      </w:pPr>
      <w:r w:rsidRPr="00AE0EE5">
        <w:rPr>
          <w:rFonts w:asciiTheme="majorHAnsi" w:hAnsiTheme="majorHAnsi" w:cstheme="majorHAnsi"/>
          <w:lang w:val="es-CR"/>
        </w:rPr>
        <w:t>La NDC actualizada de Costa Rica presentada en el año 2020 ante la Convención Marco de las Naciones Unidas para el Cambio Climático (CMNUCC) se incluyeron consideraciones y metas específicas relacionadas con mitigación y adaptación al cambio climático.</w:t>
      </w:r>
    </w:p>
    <w:p w14:paraId="0578AC8C" w14:textId="7FEB33A2" w:rsidR="00FF03FE" w:rsidRPr="00AE0EE5" w:rsidRDefault="00FF03FE" w:rsidP="00DF37B4">
      <w:pPr>
        <w:numPr>
          <w:ilvl w:val="0"/>
          <w:numId w:val="3"/>
        </w:numPr>
        <w:jc w:val="both"/>
        <w:rPr>
          <w:rFonts w:asciiTheme="majorHAnsi" w:hAnsiTheme="majorHAnsi" w:cstheme="majorHAnsi"/>
          <w:lang w:val="es-CR"/>
        </w:rPr>
      </w:pPr>
      <w:r w:rsidRPr="00AE0EE5">
        <w:rPr>
          <w:rFonts w:asciiTheme="majorHAnsi" w:hAnsiTheme="majorHAnsi" w:cstheme="majorHAnsi"/>
          <w:lang w:val="es-CR"/>
        </w:rPr>
        <w:t xml:space="preserve">Con apoyo del proyecto CBIT se realizó un mapeo de las acciones de mitigación </w:t>
      </w:r>
      <w:r w:rsidR="00407610" w:rsidRPr="00AE0EE5">
        <w:rPr>
          <w:rFonts w:asciiTheme="majorHAnsi" w:hAnsiTheme="majorHAnsi" w:cstheme="majorHAnsi"/>
          <w:lang w:val="es-CR"/>
        </w:rPr>
        <w:t>entre el 2015 y el 2020 que fue utilizado para el proceso de actualización de la NDC y la actualización de la guía de registro de acciones de mitigación en el SINAMECC. Está pendiente consultar la información mapeada con distintas instituciones</w:t>
      </w:r>
      <w:r w:rsidR="00507C89" w:rsidRPr="00AE0EE5">
        <w:rPr>
          <w:rFonts w:asciiTheme="majorHAnsi" w:hAnsiTheme="majorHAnsi" w:cstheme="majorHAnsi"/>
          <w:lang w:val="es-CR"/>
        </w:rPr>
        <w:t xml:space="preserve"> responsables e integrar los vínculos con adaptación. </w:t>
      </w:r>
    </w:p>
    <w:p w14:paraId="52AAB6D3" w14:textId="6FBE8F85" w:rsidR="00D9252A" w:rsidRPr="00AE0EE5" w:rsidRDefault="00D9252A" w:rsidP="00DF37B4">
      <w:pPr>
        <w:numPr>
          <w:ilvl w:val="0"/>
          <w:numId w:val="3"/>
        </w:numPr>
        <w:jc w:val="both"/>
        <w:rPr>
          <w:rFonts w:asciiTheme="majorHAnsi" w:hAnsiTheme="majorHAnsi" w:cstheme="majorHAnsi"/>
          <w:lang w:val="es-CR"/>
        </w:rPr>
      </w:pPr>
      <w:r w:rsidRPr="00AE0EE5">
        <w:rPr>
          <w:rFonts w:asciiTheme="majorHAnsi" w:hAnsiTheme="majorHAnsi" w:cstheme="majorHAnsi"/>
          <w:lang w:val="es-CR"/>
        </w:rPr>
        <w:t>La DCC ha realizado dos reportes de avances (2020 y 2021) del Plan de Descarbonización, en el que se capturan las acciones que están sien</w:t>
      </w:r>
      <w:r w:rsidR="00091212" w:rsidRPr="00AE0EE5">
        <w:rPr>
          <w:rFonts w:asciiTheme="majorHAnsi" w:hAnsiTheme="majorHAnsi" w:cstheme="majorHAnsi"/>
          <w:lang w:val="es-CR"/>
        </w:rPr>
        <w:t xml:space="preserve">do implementadas en este contexto. </w:t>
      </w:r>
    </w:p>
    <w:p w14:paraId="74205FB8" w14:textId="77777777" w:rsidR="00FF03FE" w:rsidRPr="00AE0EE5" w:rsidRDefault="00FF03FE" w:rsidP="00407610">
      <w:pPr>
        <w:jc w:val="both"/>
        <w:rPr>
          <w:rFonts w:asciiTheme="majorHAnsi" w:hAnsiTheme="majorHAnsi" w:cstheme="majorHAnsi"/>
          <w:bCs/>
          <w:lang w:val="es-CR"/>
        </w:rPr>
      </w:pPr>
    </w:p>
    <w:p w14:paraId="0D65E338" w14:textId="77777777" w:rsidR="00FF03FE" w:rsidRPr="00AE0EE5" w:rsidRDefault="00FF03FE" w:rsidP="00FF03FE">
      <w:pPr>
        <w:jc w:val="both"/>
        <w:rPr>
          <w:rFonts w:asciiTheme="majorHAnsi" w:hAnsiTheme="majorHAnsi" w:cstheme="majorHAnsi"/>
          <w:sz w:val="22"/>
          <w:szCs w:val="22"/>
          <w:lang w:val="es-ES_tradnl"/>
        </w:rPr>
      </w:pPr>
    </w:p>
    <w:p w14:paraId="02AC052C" w14:textId="77777777" w:rsidR="00742E06" w:rsidRPr="00AE0EE5" w:rsidRDefault="00742E06" w:rsidP="00742E06">
      <w:pPr>
        <w:pStyle w:val="Ttulo3"/>
        <w:rPr>
          <w:rFonts w:eastAsia="Times New Roman" w:cstheme="majorHAnsi"/>
          <w:b/>
          <w:bCs/>
          <w:color w:val="auto"/>
          <w:lang w:val="x-none" w:eastAsia="x-none"/>
        </w:rPr>
      </w:pPr>
      <w:r w:rsidRPr="00AE0EE5">
        <w:rPr>
          <w:rFonts w:cstheme="majorHAnsi"/>
          <w:b/>
          <w:bCs/>
          <w:color w:val="auto"/>
        </w:rPr>
        <w:t xml:space="preserve">Objetivo de la Consultoría </w:t>
      </w:r>
    </w:p>
    <w:p w14:paraId="7B0BD074" w14:textId="77777777" w:rsidR="00FF03FE" w:rsidRPr="00AE0EE5" w:rsidRDefault="00FF03FE" w:rsidP="00FF03FE">
      <w:pPr>
        <w:autoSpaceDE w:val="0"/>
        <w:autoSpaceDN w:val="0"/>
        <w:adjustRightInd w:val="0"/>
        <w:jc w:val="both"/>
        <w:rPr>
          <w:rFonts w:asciiTheme="majorHAnsi" w:hAnsiTheme="majorHAnsi" w:cstheme="majorHAnsi"/>
          <w:bCs/>
          <w:lang w:val="es-CR"/>
        </w:rPr>
      </w:pPr>
    </w:p>
    <w:p w14:paraId="56F1710D" w14:textId="1161AB67" w:rsidR="00507C89" w:rsidRPr="00AE0EE5" w:rsidRDefault="00FF03FE" w:rsidP="00507C89">
      <w:pPr>
        <w:spacing w:line="276" w:lineRule="auto"/>
        <w:jc w:val="both"/>
        <w:rPr>
          <w:rFonts w:asciiTheme="majorHAnsi" w:hAnsiTheme="majorHAnsi" w:cstheme="majorHAnsi"/>
          <w:lang w:val="es-CR"/>
        </w:rPr>
      </w:pPr>
      <w:r w:rsidRPr="00AE0EE5">
        <w:rPr>
          <w:rFonts w:asciiTheme="majorHAnsi" w:hAnsiTheme="majorHAnsi" w:cstheme="majorHAnsi"/>
          <w:bCs/>
          <w:lang w:val="es-CR"/>
        </w:rPr>
        <w:t>Brindar a</w:t>
      </w:r>
      <w:r w:rsidRPr="00AE0EE5">
        <w:rPr>
          <w:rFonts w:asciiTheme="majorHAnsi" w:hAnsiTheme="majorHAnsi" w:cstheme="majorHAnsi"/>
          <w:bCs/>
          <w:lang w:val="es-MX"/>
        </w:rPr>
        <w:t xml:space="preserve">poyo técnico en el proceso </w:t>
      </w:r>
      <w:r w:rsidR="00507C89" w:rsidRPr="00AE0EE5">
        <w:rPr>
          <w:rFonts w:asciiTheme="majorHAnsi" w:hAnsiTheme="majorHAnsi" w:cstheme="majorHAnsi"/>
          <w:bCs/>
          <w:lang w:val="es-CR"/>
        </w:rPr>
        <w:t>de mapeo y análisis de acciones de mitigación</w:t>
      </w:r>
      <w:r w:rsidRPr="00AE0EE5">
        <w:rPr>
          <w:rFonts w:asciiTheme="majorHAnsi" w:hAnsiTheme="majorHAnsi" w:cstheme="majorHAnsi"/>
          <w:bCs/>
          <w:lang w:val="es-CR"/>
        </w:rPr>
        <w:t xml:space="preserve"> realizadas durante el</w:t>
      </w:r>
      <w:r w:rsidR="00507C89" w:rsidRPr="00AE0EE5">
        <w:rPr>
          <w:rFonts w:asciiTheme="majorHAnsi" w:hAnsiTheme="majorHAnsi" w:cstheme="majorHAnsi"/>
          <w:bCs/>
          <w:lang w:val="es-CR"/>
        </w:rPr>
        <w:t xml:space="preserve"> periodo 2015 – 2020 en el país. Se entiende acciones de mitigación como acciones que</w:t>
      </w:r>
      <w:r w:rsidRPr="00AE0EE5">
        <w:rPr>
          <w:rFonts w:asciiTheme="majorHAnsi" w:hAnsiTheme="majorHAnsi" w:cstheme="majorHAnsi"/>
          <w:bCs/>
          <w:lang w:val="es-CR"/>
        </w:rPr>
        <w:t xml:space="preserve"> </w:t>
      </w:r>
      <w:r w:rsidR="00507C89" w:rsidRPr="00AE0EE5">
        <w:rPr>
          <w:rFonts w:asciiTheme="majorHAnsi" w:hAnsiTheme="majorHAnsi" w:cstheme="majorHAnsi"/>
          <w:bCs/>
          <w:lang w:val="es-CR"/>
        </w:rPr>
        <w:t>reduzcan las emisiones de gases de efecto invernadero y/o aumente las absorciones de dióxido de carbono con el fin de mantener y/o reducir las concentraciones de gases de efecto invernadero en la atmósfera. Podrían tener impacto directo en reducción de emisiones y/o absorciones de CO2, o bien, en la creación de condiciones habilitadoras para la reducción de emisiones y/o absorciones de CO2.</w:t>
      </w:r>
    </w:p>
    <w:p w14:paraId="0DD23925" w14:textId="77777777" w:rsidR="00507C89" w:rsidRPr="00AE0EE5" w:rsidRDefault="00507C89" w:rsidP="00507C89">
      <w:pPr>
        <w:jc w:val="both"/>
        <w:rPr>
          <w:rFonts w:asciiTheme="majorHAnsi" w:hAnsiTheme="majorHAnsi" w:cstheme="majorHAnsi"/>
          <w:lang w:val="es-CR"/>
        </w:rPr>
      </w:pPr>
    </w:p>
    <w:p w14:paraId="04DB8B11" w14:textId="443AF47C" w:rsidR="00FF03FE" w:rsidRPr="00AE0EE5" w:rsidRDefault="00507C89" w:rsidP="00507C89">
      <w:pPr>
        <w:jc w:val="both"/>
        <w:rPr>
          <w:rFonts w:asciiTheme="majorHAnsi" w:hAnsiTheme="majorHAnsi" w:cstheme="majorHAnsi"/>
          <w:bCs/>
          <w:lang w:val="es-CR"/>
        </w:rPr>
      </w:pPr>
      <w:r w:rsidRPr="00AE0EE5">
        <w:rPr>
          <w:rFonts w:asciiTheme="majorHAnsi" w:hAnsiTheme="majorHAnsi" w:cstheme="majorHAnsi"/>
          <w:lang w:val="es-CR"/>
        </w:rPr>
        <w:t>E</w:t>
      </w:r>
      <w:r w:rsidR="00FF03FE" w:rsidRPr="00AE0EE5">
        <w:rPr>
          <w:rFonts w:asciiTheme="majorHAnsi" w:hAnsiTheme="majorHAnsi" w:cstheme="majorHAnsi"/>
          <w:lang w:val="es-CR"/>
        </w:rPr>
        <w:t xml:space="preserve">sto </w:t>
      </w:r>
      <w:r w:rsidR="00FF03FE" w:rsidRPr="00AE0EE5">
        <w:rPr>
          <w:rFonts w:asciiTheme="majorHAnsi" w:hAnsiTheme="majorHAnsi" w:cstheme="majorHAnsi"/>
          <w:bCs/>
          <w:lang w:val="es-CR"/>
        </w:rPr>
        <w:t xml:space="preserve">con el fin de </w:t>
      </w:r>
      <w:r w:rsidR="00FF03FE" w:rsidRPr="00AE0EE5">
        <w:rPr>
          <w:rFonts w:asciiTheme="majorHAnsi" w:hAnsiTheme="majorHAnsi" w:cstheme="majorHAnsi"/>
          <w:lang w:val="es-CR"/>
        </w:rPr>
        <w:t xml:space="preserve">apalancar los procesos de toma de decisiones relacionados con el desarrollo nacional, resaltar y diseminar información sobre avances en la acción climática ante una amplia audiencia, y </w:t>
      </w:r>
      <w:r w:rsidR="00FF03FE" w:rsidRPr="00AE0EE5">
        <w:rPr>
          <w:rFonts w:asciiTheme="majorHAnsi" w:hAnsiTheme="majorHAnsi" w:cstheme="majorHAnsi"/>
          <w:bCs/>
          <w:lang w:val="es-CR"/>
        </w:rPr>
        <w:t>como un paso más hacia el cumplimiento de las metas y compromisos del país a</w:t>
      </w:r>
      <w:r w:rsidRPr="00AE0EE5">
        <w:rPr>
          <w:rFonts w:asciiTheme="majorHAnsi" w:hAnsiTheme="majorHAnsi" w:cstheme="majorHAnsi"/>
          <w:bCs/>
          <w:lang w:val="es-CR"/>
        </w:rPr>
        <w:t xml:space="preserve"> nivel nacional e internacional, particularmente los relacionados con el reporte de acciones de mitigación ante la UNFCCC. </w:t>
      </w:r>
    </w:p>
    <w:p w14:paraId="7572CDA2" w14:textId="77777777" w:rsidR="00FF03FE" w:rsidRPr="00AE0EE5" w:rsidRDefault="00FF03FE" w:rsidP="00FF03FE">
      <w:pPr>
        <w:jc w:val="both"/>
        <w:rPr>
          <w:rFonts w:asciiTheme="majorHAnsi" w:hAnsiTheme="majorHAnsi" w:cstheme="majorHAnsi"/>
          <w:bCs/>
          <w:i/>
          <w:lang w:val="es-CR"/>
        </w:rPr>
      </w:pPr>
    </w:p>
    <w:p w14:paraId="5047C479" w14:textId="77777777" w:rsidR="00FF03FE" w:rsidRPr="00AE0EE5" w:rsidRDefault="00FF03FE" w:rsidP="00FF03FE">
      <w:pPr>
        <w:jc w:val="both"/>
        <w:rPr>
          <w:rFonts w:asciiTheme="majorHAnsi" w:hAnsiTheme="majorHAnsi" w:cstheme="majorHAnsi"/>
          <w:bCs/>
          <w:i/>
          <w:lang w:val="es-CR"/>
        </w:rPr>
      </w:pPr>
      <w:r w:rsidRPr="00AE0EE5">
        <w:rPr>
          <w:rFonts w:asciiTheme="majorHAnsi" w:hAnsiTheme="majorHAnsi" w:cstheme="majorHAnsi"/>
          <w:bCs/>
          <w:i/>
          <w:lang w:val="es-CR"/>
        </w:rPr>
        <w:t xml:space="preserve">Alcance de las medidas que se busca sistematizar: </w:t>
      </w:r>
    </w:p>
    <w:p w14:paraId="6C494346" w14:textId="77777777" w:rsidR="00FF03FE" w:rsidRPr="00AE0EE5" w:rsidRDefault="00FF03FE" w:rsidP="00FF03FE">
      <w:pPr>
        <w:jc w:val="both"/>
        <w:rPr>
          <w:rFonts w:asciiTheme="majorHAnsi" w:hAnsiTheme="majorHAnsi" w:cstheme="majorHAnsi"/>
          <w:bCs/>
          <w:lang w:val="es-CR"/>
        </w:rPr>
      </w:pPr>
    </w:p>
    <w:p w14:paraId="51A6D528" w14:textId="24C2009B" w:rsidR="00FF03FE" w:rsidRPr="00AE0EE5" w:rsidRDefault="00FF03FE" w:rsidP="00FF03FE">
      <w:pPr>
        <w:jc w:val="both"/>
        <w:rPr>
          <w:rFonts w:asciiTheme="majorHAnsi" w:hAnsiTheme="majorHAnsi" w:cstheme="majorHAnsi"/>
          <w:bCs/>
          <w:lang w:val="es-MX"/>
        </w:rPr>
      </w:pPr>
      <w:r w:rsidRPr="00AE0EE5">
        <w:rPr>
          <w:rFonts w:asciiTheme="majorHAnsi" w:hAnsiTheme="majorHAnsi" w:cstheme="majorHAnsi"/>
          <w:bCs/>
          <w:lang w:val="es-CR"/>
        </w:rPr>
        <w:t xml:space="preserve">Este registro se elaborará con base en los esfuerzos previos </w:t>
      </w:r>
      <w:r w:rsidRPr="00AE0EE5">
        <w:rPr>
          <w:rFonts w:asciiTheme="majorHAnsi" w:hAnsiTheme="majorHAnsi" w:cstheme="majorHAnsi"/>
          <w:bCs/>
          <w:lang w:val="es-MX"/>
        </w:rPr>
        <w:t xml:space="preserve">de sistematización de acciones de </w:t>
      </w:r>
      <w:r w:rsidR="00E02A33">
        <w:rPr>
          <w:rFonts w:asciiTheme="majorHAnsi" w:hAnsiTheme="majorHAnsi" w:cstheme="majorHAnsi"/>
          <w:bCs/>
          <w:lang w:val="es-MX"/>
        </w:rPr>
        <w:t>mitigación</w:t>
      </w:r>
      <w:r w:rsidR="00E02A33" w:rsidRPr="00AE0EE5">
        <w:rPr>
          <w:rFonts w:asciiTheme="majorHAnsi" w:hAnsiTheme="majorHAnsi" w:cstheme="majorHAnsi"/>
          <w:bCs/>
          <w:lang w:val="es-MX"/>
        </w:rPr>
        <w:t xml:space="preserve"> </w:t>
      </w:r>
      <w:r w:rsidRPr="00AE0EE5">
        <w:rPr>
          <w:rFonts w:asciiTheme="majorHAnsi" w:hAnsiTheme="majorHAnsi" w:cstheme="majorHAnsi"/>
          <w:bCs/>
          <w:lang w:val="es-MX"/>
        </w:rPr>
        <w:t>(mencionados en antecedentes), además de entrevistas u otros métodos de consulta con academia, organismos internacionales, entidades implementadoras de fondos multilaterales para el clima y la biodiversidad (Fondo de Adaptación, Fondo Verde del Clima, Fondo Mundial para el Medio Ambiente, entre otros), organizaciones sin fines de lucro e instituciones públicas competentes en temátic</w:t>
      </w:r>
      <w:r w:rsidR="00507C89" w:rsidRPr="00AE0EE5">
        <w:rPr>
          <w:rFonts w:asciiTheme="majorHAnsi" w:hAnsiTheme="majorHAnsi" w:cstheme="majorHAnsi"/>
          <w:bCs/>
          <w:lang w:val="es-MX"/>
        </w:rPr>
        <w:t xml:space="preserve">as relevantes para la mitigación. </w:t>
      </w:r>
    </w:p>
    <w:p w14:paraId="6186A101" w14:textId="77777777" w:rsidR="00FF03FE" w:rsidRPr="00AE0EE5" w:rsidRDefault="00FF03FE" w:rsidP="00FF03FE">
      <w:pPr>
        <w:autoSpaceDE w:val="0"/>
        <w:autoSpaceDN w:val="0"/>
        <w:adjustRightInd w:val="0"/>
        <w:jc w:val="both"/>
        <w:rPr>
          <w:rFonts w:asciiTheme="majorHAnsi" w:hAnsiTheme="majorHAnsi" w:cstheme="majorHAnsi"/>
          <w:bCs/>
          <w:lang w:val="es-MX"/>
        </w:rPr>
      </w:pPr>
    </w:p>
    <w:p w14:paraId="441604E9" w14:textId="77777777" w:rsidR="00507C89" w:rsidRPr="00AE0EE5" w:rsidRDefault="00507C89" w:rsidP="00507C89">
      <w:pPr>
        <w:pStyle w:val="Prrafodelista"/>
        <w:ind w:left="0"/>
        <w:contextualSpacing/>
        <w:jc w:val="both"/>
        <w:rPr>
          <w:rFonts w:asciiTheme="majorHAnsi" w:eastAsia="Calibri" w:hAnsiTheme="majorHAnsi" w:cstheme="majorHAnsi"/>
          <w:b/>
          <w:bCs/>
          <w:iCs/>
          <w:lang w:val="es-CR"/>
        </w:rPr>
      </w:pPr>
      <w:r w:rsidRPr="00AE0EE5">
        <w:rPr>
          <w:rFonts w:asciiTheme="majorHAnsi" w:eastAsia="Calibri" w:hAnsiTheme="majorHAnsi" w:cstheme="majorHAnsi"/>
          <w:b/>
          <w:bCs/>
          <w:iCs/>
          <w:lang w:val="es-CR"/>
        </w:rPr>
        <w:t>TAREAS Y RESPONSABILIDADES</w:t>
      </w:r>
    </w:p>
    <w:p w14:paraId="1BC746CC" w14:textId="77777777" w:rsidR="00507C89" w:rsidRPr="00AE0EE5" w:rsidRDefault="00507C89" w:rsidP="00507C89">
      <w:pPr>
        <w:pStyle w:val="Prrafodelista"/>
        <w:autoSpaceDE w:val="0"/>
        <w:autoSpaceDN w:val="0"/>
        <w:adjustRightInd w:val="0"/>
        <w:ind w:left="0"/>
        <w:jc w:val="both"/>
        <w:rPr>
          <w:rFonts w:asciiTheme="majorHAnsi" w:hAnsiTheme="majorHAnsi" w:cstheme="majorHAnsi"/>
          <w:bCs/>
          <w:lang w:val="es-CR"/>
        </w:rPr>
      </w:pPr>
    </w:p>
    <w:p w14:paraId="46F3C604" w14:textId="77777777" w:rsidR="00507C89" w:rsidRPr="00AE0EE5" w:rsidRDefault="00507C89" w:rsidP="00507C89">
      <w:pPr>
        <w:rPr>
          <w:rFonts w:asciiTheme="majorHAnsi" w:hAnsiTheme="majorHAnsi" w:cstheme="majorHAnsi"/>
        </w:rPr>
      </w:pPr>
      <w:r w:rsidRPr="00AE0EE5">
        <w:rPr>
          <w:rFonts w:asciiTheme="majorHAnsi" w:hAnsiTheme="majorHAnsi" w:cstheme="majorHAnsi"/>
        </w:rPr>
        <w:t xml:space="preserve">La persona contratada deberá realizar las siguientes actividades para cumplir con éxito el objetivo de la consultoría: </w:t>
      </w:r>
    </w:p>
    <w:p w14:paraId="1100735A" w14:textId="77777777" w:rsidR="00507C89" w:rsidRPr="00AE0EE5" w:rsidRDefault="00507C89" w:rsidP="00507C89">
      <w:pPr>
        <w:pStyle w:val="Textocomentario"/>
        <w:rPr>
          <w:rFonts w:asciiTheme="majorHAnsi" w:hAnsiTheme="majorHAnsi" w:cstheme="majorHAnsi"/>
          <w:bCs/>
          <w:sz w:val="24"/>
          <w:szCs w:val="24"/>
        </w:rPr>
      </w:pPr>
    </w:p>
    <w:p w14:paraId="59560CC0" w14:textId="419DFFB1" w:rsidR="00507C89" w:rsidRPr="00AE0EE5" w:rsidRDefault="00507C89" w:rsidP="00E01272">
      <w:pPr>
        <w:numPr>
          <w:ilvl w:val="0"/>
          <w:numId w:val="5"/>
        </w:numPr>
        <w:autoSpaceDE w:val="0"/>
        <w:autoSpaceDN w:val="0"/>
        <w:adjustRightInd w:val="0"/>
        <w:jc w:val="both"/>
        <w:rPr>
          <w:rFonts w:asciiTheme="majorHAnsi" w:hAnsiTheme="majorHAnsi" w:cstheme="majorHAnsi"/>
          <w:bCs/>
        </w:rPr>
      </w:pPr>
      <w:r w:rsidRPr="00AE0EE5">
        <w:rPr>
          <w:rFonts w:asciiTheme="majorHAnsi" w:hAnsiTheme="majorHAnsi" w:cstheme="majorHAnsi"/>
          <w:bCs/>
        </w:rPr>
        <w:t xml:space="preserve">Revisar la propuesta de caracterización y tipología de acciones de </w:t>
      </w:r>
      <w:r w:rsidR="00E02A33">
        <w:rPr>
          <w:rFonts w:asciiTheme="majorHAnsi" w:hAnsiTheme="majorHAnsi" w:cstheme="majorHAnsi"/>
          <w:bCs/>
        </w:rPr>
        <w:t xml:space="preserve">mitigación </w:t>
      </w:r>
      <w:r w:rsidRPr="00AE0EE5">
        <w:rPr>
          <w:rFonts w:asciiTheme="majorHAnsi" w:hAnsiTheme="majorHAnsi" w:cstheme="majorHAnsi"/>
          <w:bCs/>
        </w:rPr>
        <w:t xml:space="preserve">desarrollada por DCC MINAE, proponiendo ajustes, donde corresponda. </w:t>
      </w:r>
    </w:p>
    <w:p w14:paraId="5533FF69" w14:textId="3D15808F" w:rsidR="00507C89" w:rsidRPr="00AE0EE5" w:rsidRDefault="00507C89" w:rsidP="00E01272">
      <w:pPr>
        <w:pStyle w:val="Textoindependiente3"/>
        <w:numPr>
          <w:ilvl w:val="0"/>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Con base en la definición de acción de mitigación, y en los </w:t>
      </w:r>
      <w:r w:rsidRPr="00AE0EE5">
        <w:rPr>
          <w:rFonts w:asciiTheme="majorHAnsi" w:hAnsiTheme="majorHAnsi" w:cstheme="majorHAnsi"/>
          <w:bCs/>
          <w:sz w:val="24"/>
          <w:szCs w:val="24"/>
          <w:lang w:val="es-ES"/>
        </w:rPr>
        <w:t>criterios,</w:t>
      </w:r>
      <w:r w:rsidRPr="00AE0EE5">
        <w:rPr>
          <w:rFonts w:asciiTheme="majorHAnsi" w:hAnsiTheme="majorHAnsi" w:cstheme="majorHAnsi"/>
          <w:bCs/>
          <w:sz w:val="24"/>
          <w:szCs w:val="24"/>
          <w:lang w:val="es-MX"/>
        </w:rPr>
        <w:t xml:space="preserve"> tipología </w:t>
      </w:r>
      <w:r w:rsidRPr="00AE0EE5">
        <w:rPr>
          <w:rFonts w:asciiTheme="majorHAnsi" w:hAnsiTheme="majorHAnsi" w:cstheme="majorHAnsi"/>
          <w:bCs/>
          <w:sz w:val="24"/>
          <w:szCs w:val="24"/>
          <w:lang w:val="es-ES"/>
        </w:rPr>
        <w:t xml:space="preserve">y caracterización </w:t>
      </w:r>
      <w:r w:rsidRPr="00AE0EE5">
        <w:rPr>
          <w:rFonts w:asciiTheme="majorHAnsi" w:hAnsiTheme="majorHAnsi" w:cstheme="majorHAnsi"/>
          <w:bCs/>
          <w:sz w:val="24"/>
          <w:szCs w:val="24"/>
          <w:lang w:val="es-MX"/>
        </w:rPr>
        <w:t xml:space="preserve">de </w:t>
      </w:r>
      <w:r w:rsidRPr="00AE0EE5">
        <w:rPr>
          <w:rFonts w:asciiTheme="majorHAnsi" w:hAnsiTheme="majorHAnsi" w:cstheme="majorHAnsi"/>
          <w:bCs/>
          <w:sz w:val="24"/>
          <w:szCs w:val="24"/>
          <w:lang w:val="es-ES"/>
        </w:rPr>
        <w:t xml:space="preserve">acciones de </w:t>
      </w:r>
      <w:r w:rsidR="00E02A33">
        <w:rPr>
          <w:rFonts w:asciiTheme="majorHAnsi" w:hAnsiTheme="majorHAnsi" w:cstheme="majorHAnsi"/>
          <w:bCs/>
          <w:sz w:val="24"/>
          <w:szCs w:val="24"/>
          <w:lang w:val="es-ES"/>
        </w:rPr>
        <w:t>mitigación</w:t>
      </w:r>
      <w:r w:rsidR="00E02A33" w:rsidRPr="00AE0EE5">
        <w:rPr>
          <w:rFonts w:asciiTheme="majorHAnsi" w:hAnsiTheme="majorHAnsi" w:cstheme="majorHAnsi"/>
          <w:bCs/>
          <w:sz w:val="24"/>
          <w:szCs w:val="24"/>
          <w:lang w:val="es-ES"/>
        </w:rPr>
        <w:t xml:space="preserve"> </w:t>
      </w:r>
      <w:r w:rsidRPr="00AE0EE5">
        <w:rPr>
          <w:rFonts w:asciiTheme="majorHAnsi" w:hAnsiTheme="majorHAnsi" w:cstheme="majorHAnsi"/>
          <w:bCs/>
          <w:sz w:val="24"/>
          <w:szCs w:val="24"/>
          <w:lang w:val="es-MX"/>
        </w:rPr>
        <w:t xml:space="preserve">aportada por DCC MINAE, diseñar un formato base que cumpla con los requisitos mínimos de reporte de la UNFCCC para acciones de mitigación para </w:t>
      </w:r>
      <w:r w:rsidRPr="00AE0EE5">
        <w:rPr>
          <w:rFonts w:asciiTheme="majorHAnsi" w:hAnsiTheme="majorHAnsi" w:cstheme="majorHAnsi"/>
          <w:sz w:val="24"/>
          <w:szCs w:val="24"/>
          <w:bdr w:val="none" w:sz="0" w:space="0" w:color="auto" w:frame="1"/>
          <w:shd w:val="clear" w:color="auto" w:fill="FFFFFF"/>
          <w:lang w:val="es-CR"/>
        </w:rPr>
        <w:t>realizar una captura de datos de las acciones iniciadas y en ejecución en Costa Rica en el periodo 2015-2020.</w:t>
      </w:r>
    </w:p>
    <w:p w14:paraId="46DA3AEE" w14:textId="3AA993BA" w:rsidR="00507C89" w:rsidRPr="00AE0EE5" w:rsidRDefault="00507C89" w:rsidP="00E01272">
      <w:pPr>
        <w:pStyle w:val="Textoindependiente3"/>
        <w:numPr>
          <w:ilvl w:val="0"/>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Completar una base de datos para el registro de acciones de </w:t>
      </w:r>
      <w:r w:rsidR="00E02A33">
        <w:rPr>
          <w:rFonts w:asciiTheme="majorHAnsi" w:hAnsiTheme="majorHAnsi" w:cstheme="majorHAnsi"/>
          <w:bCs/>
          <w:sz w:val="24"/>
          <w:szCs w:val="24"/>
          <w:lang w:val="es-MX"/>
        </w:rPr>
        <w:t>mitigación</w:t>
      </w:r>
      <w:r w:rsidRPr="00AE0EE5">
        <w:rPr>
          <w:rFonts w:asciiTheme="majorHAnsi" w:hAnsiTheme="majorHAnsi" w:cstheme="majorHAnsi"/>
          <w:bCs/>
          <w:sz w:val="24"/>
          <w:szCs w:val="24"/>
          <w:lang w:val="es-MX"/>
        </w:rPr>
        <w:t xml:space="preserve"> iniciadas y en ejecución en Costa Rica en el periodo 2015-2020, partiendo de esfuerzos previos de sistemati</w:t>
      </w:r>
      <w:r w:rsidR="00754A88" w:rsidRPr="00AE0EE5">
        <w:rPr>
          <w:rFonts w:asciiTheme="majorHAnsi" w:hAnsiTheme="majorHAnsi" w:cstheme="majorHAnsi"/>
          <w:bCs/>
          <w:sz w:val="24"/>
          <w:szCs w:val="24"/>
          <w:lang w:val="es-MX"/>
        </w:rPr>
        <w:t xml:space="preserve">zación de </w:t>
      </w:r>
      <w:r w:rsidR="00E02A33">
        <w:rPr>
          <w:rFonts w:asciiTheme="majorHAnsi" w:hAnsiTheme="majorHAnsi" w:cstheme="majorHAnsi"/>
          <w:bCs/>
          <w:sz w:val="24"/>
          <w:szCs w:val="24"/>
          <w:lang w:val="es-MX"/>
        </w:rPr>
        <w:t>las mismas</w:t>
      </w:r>
      <w:r w:rsidRPr="00AE0EE5">
        <w:rPr>
          <w:rFonts w:asciiTheme="majorHAnsi" w:hAnsiTheme="majorHAnsi" w:cstheme="majorHAnsi"/>
          <w:bCs/>
          <w:sz w:val="24"/>
          <w:szCs w:val="24"/>
          <w:lang w:val="es-MX"/>
        </w:rPr>
        <w:t xml:space="preserve"> (mencionados en antecedentes), así como de la realización de entrevistas  y otros métodos de consulta con actores clave.</w:t>
      </w:r>
    </w:p>
    <w:p w14:paraId="3D13A9DB" w14:textId="16951DDD" w:rsidR="00507C89" w:rsidRPr="00AE0EE5" w:rsidRDefault="00507C89" w:rsidP="00E01272">
      <w:pPr>
        <w:numPr>
          <w:ilvl w:val="0"/>
          <w:numId w:val="5"/>
        </w:numPr>
        <w:autoSpaceDE w:val="0"/>
        <w:autoSpaceDN w:val="0"/>
        <w:adjustRightInd w:val="0"/>
        <w:jc w:val="both"/>
        <w:rPr>
          <w:rFonts w:asciiTheme="majorHAnsi" w:hAnsiTheme="majorHAnsi" w:cstheme="majorHAnsi"/>
          <w:bCs/>
          <w:i/>
        </w:rPr>
      </w:pPr>
      <w:r w:rsidRPr="00AE0EE5">
        <w:rPr>
          <w:rFonts w:asciiTheme="majorHAnsi" w:hAnsiTheme="majorHAnsi" w:cstheme="majorHAnsi"/>
          <w:bCs/>
        </w:rPr>
        <w:t>Realizar reuniones</w:t>
      </w:r>
      <w:r w:rsidR="00743D90" w:rsidRPr="00AE0EE5">
        <w:rPr>
          <w:rFonts w:asciiTheme="majorHAnsi" w:hAnsiTheme="majorHAnsi" w:cstheme="majorHAnsi"/>
          <w:bCs/>
        </w:rPr>
        <w:t xml:space="preserve"> presenciales o virtuales con representantes de</w:t>
      </w:r>
      <w:r w:rsidRPr="00AE0EE5">
        <w:rPr>
          <w:rFonts w:asciiTheme="majorHAnsi" w:hAnsiTheme="majorHAnsi" w:cstheme="majorHAnsi"/>
          <w:bCs/>
        </w:rPr>
        <w:t xml:space="preserve"> instituciones competentes de temáticas rel</w:t>
      </w:r>
      <w:r w:rsidR="00754A88" w:rsidRPr="00AE0EE5">
        <w:rPr>
          <w:rFonts w:asciiTheme="majorHAnsi" w:hAnsiTheme="majorHAnsi" w:cstheme="majorHAnsi"/>
          <w:bCs/>
        </w:rPr>
        <w:t xml:space="preserve">evantes en materia de mitigación </w:t>
      </w:r>
      <w:r w:rsidRPr="00AE0EE5">
        <w:rPr>
          <w:rFonts w:asciiTheme="majorHAnsi" w:hAnsiTheme="majorHAnsi" w:cstheme="majorHAnsi"/>
          <w:bCs/>
        </w:rPr>
        <w:t>(</w:t>
      </w:r>
      <w:r w:rsidR="00754A88" w:rsidRPr="00AE0EE5">
        <w:rPr>
          <w:rFonts w:asciiTheme="majorHAnsi" w:hAnsiTheme="majorHAnsi" w:cstheme="majorHAnsi"/>
          <w:bCs/>
          <w:i/>
        </w:rPr>
        <w:t>E</w:t>
      </w:r>
      <w:r w:rsidRPr="00AE0EE5">
        <w:rPr>
          <w:rFonts w:asciiTheme="majorHAnsi" w:hAnsiTheme="majorHAnsi" w:cstheme="majorHAnsi"/>
          <w:bCs/>
          <w:i/>
        </w:rPr>
        <w:t>nergía</w:t>
      </w:r>
      <w:r w:rsidR="00754A88" w:rsidRPr="00AE0EE5">
        <w:rPr>
          <w:rFonts w:asciiTheme="majorHAnsi" w:hAnsiTheme="majorHAnsi" w:cstheme="majorHAnsi"/>
          <w:bCs/>
          <w:i/>
        </w:rPr>
        <w:t>, transporte, edificaciones, ciudades, residuos, industria, agricultura, ganadería, bosques, educación, tecnología, entre otros</w:t>
      </w:r>
      <w:r w:rsidRPr="00AE0EE5">
        <w:rPr>
          <w:rFonts w:asciiTheme="majorHAnsi" w:hAnsiTheme="majorHAnsi" w:cstheme="majorHAnsi"/>
          <w:bCs/>
          <w:i/>
        </w:rPr>
        <w:t xml:space="preserve">) </w:t>
      </w:r>
      <w:r w:rsidRPr="00AE0EE5">
        <w:rPr>
          <w:rFonts w:asciiTheme="majorHAnsi" w:hAnsiTheme="majorHAnsi" w:cstheme="majorHAnsi"/>
          <w:bCs/>
        </w:rPr>
        <w:t>para identificar las acciones</w:t>
      </w:r>
      <w:r w:rsidR="00754A88" w:rsidRPr="00AE0EE5">
        <w:rPr>
          <w:rFonts w:asciiTheme="majorHAnsi" w:hAnsiTheme="majorHAnsi" w:cstheme="majorHAnsi"/>
          <w:bCs/>
        </w:rPr>
        <w:t xml:space="preserve"> de mitigación</w:t>
      </w:r>
      <w:r w:rsidRPr="00AE0EE5">
        <w:rPr>
          <w:rFonts w:asciiTheme="majorHAnsi" w:hAnsiTheme="majorHAnsi" w:cstheme="majorHAnsi"/>
          <w:bCs/>
        </w:rPr>
        <w:t xml:space="preserve"> de su sector en los ámbitos de </w:t>
      </w:r>
      <w:r w:rsidR="00754A88" w:rsidRPr="00AE0EE5">
        <w:rPr>
          <w:rFonts w:asciiTheme="majorHAnsi" w:hAnsiTheme="majorHAnsi" w:cstheme="majorHAnsi"/>
          <w:bCs/>
        </w:rPr>
        <w:t xml:space="preserve">instrumentos de política, proyectos y programas, y actividades. </w:t>
      </w:r>
    </w:p>
    <w:p w14:paraId="366817E4" w14:textId="71A77236" w:rsidR="00507C89" w:rsidRPr="00AE0EE5" w:rsidRDefault="00507C89" w:rsidP="00E01272">
      <w:pPr>
        <w:numPr>
          <w:ilvl w:val="0"/>
          <w:numId w:val="5"/>
        </w:numPr>
        <w:autoSpaceDE w:val="0"/>
        <w:autoSpaceDN w:val="0"/>
        <w:adjustRightInd w:val="0"/>
        <w:jc w:val="both"/>
        <w:rPr>
          <w:rFonts w:asciiTheme="majorHAnsi" w:hAnsiTheme="majorHAnsi" w:cstheme="majorHAnsi"/>
          <w:bCs/>
          <w:i/>
        </w:rPr>
      </w:pPr>
      <w:r w:rsidRPr="00AE0EE5">
        <w:rPr>
          <w:rFonts w:asciiTheme="majorHAnsi" w:hAnsiTheme="majorHAnsi" w:cstheme="majorHAnsi"/>
          <w:bCs/>
        </w:rPr>
        <w:t xml:space="preserve">Realizar entrevistas, cuestionarios u otra metodología propuesta con los responsables de las acciones de </w:t>
      </w:r>
      <w:r w:rsidR="00E02A33">
        <w:rPr>
          <w:rFonts w:asciiTheme="majorHAnsi" w:hAnsiTheme="majorHAnsi" w:cstheme="majorHAnsi"/>
          <w:bCs/>
        </w:rPr>
        <w:t>mitigación</w:t>
      </w:r>
      <w:r w:rsidRPr="00AE0EE5">
        <w:rPr>
          <w:rFonts w:asciiTheme="majorHAnsi" w:hAnsiTheme="majorHAnsi" w:cstheme="majorHAnsi"/>
          <w:bCs/>
        </w:rPr>
        <w:t xml:space="preserve"> para caracterizar en conjunto las acciones, de acuerdo con las tipologías y categorías propuestas. </w:t>
      </w:r>
    </w:p>
    <w:p w14:paraId="52695DCB" w14:textId="3FD57408" w:rsidR="00507C89" w:rsidRPr="00AE0EE5" w:rsidRDefault="00507C89" w:rsidP="00E01272">
      <w:pPr>
        <w:pStyle w:val="Textoindependiente3"/>
        <w:numPr>
          <w:ilvl w:val="0"/>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Completar el formato base para la realización del re</w:t>
      </w:r>
      <w:r w:rsidR="00754A88" w:rsidRPr="00AE0EE5">
        <w:rPr>
          <w:rFonts w:asciiTheme="majorHAnsi" w:hAnsiTheme="majorHAnsi" w:cstheme="majorHAnsi"/>
          <w:bCs/>
          <w:sz w:val="24"/>
          <w:szCs w:val="24"/>
          <w:lang w:val="es-MX"/>
        </w:rPr>
        <w:t>gistro de acciones de mitigación</w:t>
      </w:r>
      <w:r w:rsidRPr="00AE0EE5">
        <w:rPr>
          <w:rFonts w:asciiTheme="majorHAnsi" w:hAnsiTheme="majorHAnsi" w:cstheme="majorHAnsi"/>
          <w:bCs/>
          <w:sz w:val="24"/>
          <w:szCs w:val="24"/>
          <w:lang w:val="es-MX"/>
        </w:rPr>
        <w:t xml:space="preserve"> con insumos de las instituciones involucradas en las mismas. Este registro debe considerar </w:t>
      </w:r>
      <w:r w:rsidR="00743D90" w:rsidRPr="00AE0EE5">
        <w:rPr>
          <w:rFonts w:asciiTheme="majorHAnsi" w:hAnsiTheme="majorHAnsi" w:cstheme="majorHAnsi"/>
          <w:bCs/>
          <w:sz w:val="24"/>
          <w:szCs w:val="24"/>
          <w:lang w:val="es-MX"/>
        </w:rPr>
        <w:t xml:space="preserve">todos los siguientes aspectos: </w:t>
      </w:r>
    </w:p>
    <w:p w14:paraId="2F401807" w14:textId="113C3FEA"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Nombre</w:t>
      </w:r>
      <w:r w:rsidR="00754A88" w:rsidRPr="00AE0EE5">
        <w:rPr>
          <w:rFonts w:asciiTheme="majorHAnsi" w:hAnsiTheme="majorHAnsi" w:cstheme="majorHAnsi"/>
          <w:bCs/>
          <w:sz w:val="24"/>
          <w:szCs w:val="24"/>
          <w:lang w:val="es-MX"/>
        </w:rPr>
        <w:t xml:space="preserve"> de la acción de mitigación</w:t>
      </w:r>
    </w:p>
    <w:p w14:paraId="48E691DE" w14:textId="58D61F4B"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Descri</w:t>
      </w:r>
      <w:r w:rsidR="00754A88" w:rsidRPr="00AE0EE5">
        <w:rPr>
          <w:rFonts w:asciiTheme="majorHAnsi" w:hAnsiTheme="majorHAnsi" w:cstheme="majorHAnsi"/>
          <w:bCs/>
          <w:sz w:val="24"/>
          <w:szCs w:val="24"/>
          <w:lang w:val="es-MX"/>
        </w:rPr>
        <w:t>pción de la acción de mitigación</w:t>
      </w:r>
      <w:r w:rsidRPr="00AE0EE5">
        <w:rPr>
          <w:rFonts w:asciiTheme="majorHAnsi" w:hAnsiTheme="majorHAnsi" w:cstheme="majorHAnsi"/>
          <w:bCs/>
          <w:sz w:val="24"/>
          <w:szCs w:val="24"/>
          <w:lang w:val="es-MX"/>
        </w:rPr>
        <w:t xml:space="preserve"> </w:t>
      </w:r>
    </w:p>
    <w:p w14:paraId="7C94D620" w14:textId="2ADE3637" w:rsidR="00091212" w:rsidRPr="00AE0EE5" w:rsidRDefault="00091212"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Objetivo de la acción de mitigación</w:t>
      </w:r>
    </w:p>
    <w:p w14:paraId="5076DCDF"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Responsable de su ejecución </w:t>
      </w:r>
    </w:p>
    <w:p w14:paraId="7B042E13"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Fuente de financiamiento</w:t>
      </w:r>
      <w:r w:rsidRPr="00AE0EE5">
        <w:rPr>
          <w:rFonts w:asciiTheme="majorHAnsi" w:hAnsiTheme="majorHAnsi" w:cstheme="majorHAnsi"/>
          <w:bCs/>
          <w:sz w:val="24"/>
          <w:szCs w:val="24"/>
        </w:rPr>
        <w:t>/</w:t>
      </w:r>
      <w:r w:rsidRPr="00AE0EE5">
        <w:rPr>
          <w:rFonts w:asciiTheme="majorHAnsi" w:hAnsiTheme="majorHAnsi" w:cstheme="majorHAnsi"/>
          <w:bCs/>
          <w:sz w:val="24"/>
          <w:szCs w:val="24"/>
          <w:lang w:val="es-MX"/>
        </w:rPr>
        <w:t xml:space="preserve">donante </w:t>
      </w:r>
    </w:p>
    <w:p w14:paraId="6A6891A6"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Monto total </w:t>
      </w:r>
    </w:p>
    <w:p w14:paraId="48A88C28"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Contrapartida (si existe)</w:t>
      </w:r>
    </w:p>
    <w:p w14:paraId="0515C83B"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Otros socios e instituciones involucradas en la ejecución de la acci</w:t>
      </w:r>
      <w:r w:rsidRPr="00AE0EE5">
        <w:rPr>
          <w:rFonts w:asciiTheme="majorHAnsi" w:hAnsiTheme="majorHAnsi" w:cstheme="majorHAnsi"/>
          <w:bCs/>
          <w:sz w:val="24"/>
          <w:szCs w:val="24"/>
          <w:lang w:val="es-CR"/>
        </w:rPr>
        <w:t>ón</w:t>
      </w:r>
    </w:p>
    <w:p w14:paraId="2FAF2FEA"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Involucramiento (o no involucramiento) de distintos actores (sociedad civil, sector privado, academia, etc.).</w:t>
      </w:r>
    </w:p>
    <w:p w14:paraId="6ECDEB7D"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Año de inicio y año de finalización de su implementación </w:t>
      </w:r>
    </w:p>
    <w:p w14:paraId="6CCFFF30"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Estado (en planeación, implementación o finalizada)</w:t>
      </w:r>
    </w:p>
    <w:p w14:paraId="027DBA1F"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Ubicación geográfica (diferenciada por región, provincia, cantón, distrito)</w:t>
      </w:r>
    </w:p>
    <w:p w14:paraId="2C59D71C"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Georeferenciación (coordenadas geográficas del punto en el que se centra mayormente la medida, si aplica)</w:t>
      </w:r>
    </w:p>
    <w:p w14:paraId="0D9E0839" w14:textId="4FB1BAAD" w:rsidR="00507C89" w:rsidRPr="00AE0EE5" w:rsidRDefault="00754A88"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Tipo de acción de mitigación según la guía de integración de acciones de mitigación al SINAMECC (instrumentos de polít</w:t>
      </w:r>
      <w:r w:rsidR="00E02A33">
        <w:rPr>
          <w:rFonts w:asciiTheme="majorHAnsi" w:hAnsiTheme="majorHAnsi" w:cstheme="majorHAnsi"/>
          <w:bCs/>
          <w:sz w:val="24"/>
          <w:szCs w:val="24"/>
          <w:lang w:val="es-MX"/>
        </w:rPr>
        <w:t>i</w:t>
      </w:r>
      <w:r w:rsidRPr="00AE0EE5">
        <w:rPr>
          <w:rFonts w:asciiTheme="majorHAnsi" w:hAnsiTheme="majorHAnsi" w:cstheme="majorHAnsi"/>
          <w:bCs/>
          <w:sz w:val="24"/>
          <w:szCs w:val="24"/>
          <w:lang w:val="es-MX"/>
        </w:rPr>
        <w:t>ca, proyectos y programas, y actividades)</w:t>
      </w:r>
    </w:p>
    <w:p w14:paraId="02AE1BEC"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Población beneficiaria </w:t>
      </w:r>
    </w:p>
    <w:p w14:paraId="6AFCCD57" w14:textId="57253CB3" w:rsidR="00C83340" w:rsidRPr="00AE0EE5" w:rsidRDefault="00C83340"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Clasificación de la acción a partir de ejes del Plan de Descarbonización, de la NDC actualizada en el 2020 y temas y subtemas relacionados con financiamiento climático. </w:t>
      </w:r>
    </w:p>
    <w:p w14:paraId="50A760ED" w14:textId="202006FE" w:rsidR="00C83340" w:rsidRPr="00AE0EE5" w:rsidRDefault="00C83340"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Meta de la acción de mitigación</w:t>
      </w:r>
    </w:p>
    <w:p w14:paraId="2D83AA97" w14:textId="16D2066F" w:rsidR="00C83340" w:rsidRPr="00AE0EE5" w:rsidRDefault="00C83340"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Sector, subsector y sub sub sector del Inventario Nacional de Gases de Efecto Invernadero impactado de acuerdo con las guías IPCC 2006 </w:t>
      </w:r>
    </w:p>
    <w:p w14:paraId="7DF6D44A" w14:textId="013B153F" w:rsidR="00D9252A" w:rsidRPr="00AE0EE5" w:rsidRDefault="00D9252A"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Gases cubiertos</w:t>
      </w:r>
    </w:p>
    <w:p w14:paraId="2B85AEB7" w14:textId="4DB9A22E" w:rsidR="00C83340" w:rsidRPr="00AE0EE5" w:rsidRDefault="00C83340"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Estimación del potencial de reducción de GEI/aumento de absorciones y su metodología de cálculo</w:t>
      </w:r>
    </w:p>
    <w:p w14:paraId="68637B70" w14:textId="5F8898AF" w:rsidR="00C83340" w:rsidRPr="00AE0EE5" w:rsidRDefault="00C83340"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Reducción de GEI/aumento de absorciones alcanzado y su metodología de cálculo</w:t>
      </w:r>
    </w:p>
    <w:p w14:paraId="3D7E8BE0" w14:textId="3AC8ED36" w:rsidR="00C83340" w:rsidRPr="00AE0EE5" w:rsidRDefault="00C83340"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Visibilidad de los impactos en GEI en el INGEI</w:t>
      </w:r>
    </w:p>
    <w:p w14:paraId="124D9DF4" w14:textId="32B872CE" w:rsidR="00C83340" w:rsidRPr="00AE0EE5" w:rsidRDefault="00C83340"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Participación en mercados internacionales o nacionales de GEI</w:t>
      </w:r>
    </w:p>
    <w:p w14:paraId="658F9DCB" w14:textId="51A561D7" w:rsidR="00C83340" w:rsidRPr="00AE0EE5" w:rsidRDefault="00C83340"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Existencia de un esquema MRV </w:t>
      </w:r>
    </w:p>
    <w:p w14:paraId="604AEAA3" w14:textId="351868C0" w:rsidR="000071AA" w:rsidRPr="00AE0EE5" w:rsidRDefault="000071AA"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Progreso y resultados alcanzados </w:t>
      </w:r>
    </w:p>
    <w:p w14:paraId="0D8F6AA9" w14:textId="77777777" w:rsidR="00507C89" w:rsidRPr="00AE0EE5" w:rsidRDefault="00507C89"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Principales ODS impactados</w:t>
      </w:r>
    </w:p>
    <w:p w14:paraId="234993DE" w14:textId="13E6D327" w:rsidR="00754A88" w:rsidRPr="00AE0EE5" w:rsidRDefault="00754A88" w:rsidP="00DF37B4">
      <w:pPr>
        <w:pStyle w:val="Textoindependiente3"/>
        <w:numPr>
          <w:ilvl w:val="1"/>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Vínculo con adaptación</w:t>
      </w:r>
    </w:p>
    <w:p w14:paraId="51FB9C20" w14:textId="77777777" w:rsidR="00507C89" w:rsidRPr="00AE0EE5" w:rsidRDefault="00507C89" w:rsidP="00E01272">
      <w:pPr>
        <w:pStyle w:val="Textoindependiente3"/>
        <w:numPr>
          <w:ilvl w:val="0"/>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Documentar el proceso de captura de datos a partir del desarrollo de una base de datos final en formato Excel con el detalle de la información y la documentación de las fuentes de información. </w:t>
      </w:r>
    </w:p>
    <w:p w14:paraId="3CA16373" w14:textId="4A47996F" w:rsidR="00507C89" w:rsidRPr="00AE0EE5" w:rsidRDefault="00507C89" w:rsidP="00E01272">
      <w:pPr>
        <w:pStyle w:val="Textoindependiente3"/>
        <w:numPr>
          <w:ilvl w:val="0"/>
          <w:numId w:val="5"/>
        </w:numPr>
        <w:spacing w:after="0"/>
        <w:jc w:val="both"/>
        <w:rPr>
          <w:rFonts w:asciiTheme="majorHAnsi" w:hAnsiTheme="majorHAnsi" w:cstheme="majorHAnsi"/>
          <w:bCs/>
          <w:sz w:val="24"/>
          <w:szCs w:val="24"/>
          <w:lang w:val="es-MX"/>
        </w:rPr>
      </w:pPr>
      <w:r w:rsidRPr="00AE0EE5">
        <w:rPr>
          <w:rFonts w:asciiTheme="majorHAnsi" w:hAnsiTheme="majorHAnsi" w:cstheme="majorHAnsi"/>
          <w:bCs/>
          <w:sz w:val="24"/>
          <w:szCs w:val="24"/>
          <w:lang w:val="es-MX"/>
        </w:rPr>
        <w:t xml:space="preserve">Desarrollo de un </w:t>
      </w:r>
      <w:r w:rsidRPr="00AE0EE5">
        <w:rPr>
          <w:rFonts w:asciiTheme="majorHAnsi" w:hAnsiTheme="majorHAnsi" w:cstheme="majorHAnsi"/>
          <w:sz w:val="24"/>
          <w:szCs w:val="24"/>
          <w:lang w:val="es-ES"/>
        </w:rPr>
        <w:t xml:space="preserve">Informe final de análisis </w:t>
      </w:r>
      <w:r w:rsidR="00C83340" w:rsidRPr="00AE0EE5">
        <w:rPr>
          <w:rFonts w:asciiTheme="majorHAnsi" w:hAnsiTheme="majorHAnsi" w:cstheme="majorHAnsi"/>
          <w:sz w:val="24"/>
          <w:szCs w:val="24"/>
          <w:lang w:val="es-ES"/>
        </w:rPr>
        <w:t xml:space="preserve">de valor </w:t>
      </w:r>
      <w:r w:rsidRPr="00AE0EE5">
        <w:rPr>
          <w:rFonts w:asciiTheme="majorHAnsi" w:hAnsiTheme="majorHAnsi" w:cstheme="majorHAnsi"/>
          <w:sz w:val="24"/>
          <w:szCs w:val="24"/>
          <w:lang w:val="es-ES"/>
        </w:rPr>
        <w:t xml:space="preserve">de resultados del registro de acciones, que incluya figuras y datos clave que ofrezcan información a los tomadores de decisión, </w:t>
      </w:r>
      <w:r w:rsidR="00E02A33">
        <w:rPr>
          <w:rFonts w:asciiTheme="majorHAnsi" w:hAnsiTheme="majorHAnsi" w:cstheme="majorHAnsi"/>
          <w:sz w:val="24"/>
          <w:szCs w:val="24"/>
          <w:lang w:val="es-ES"/>
        </w:rPr>
        <w:t>conteniendo lo siguiente</w:t>
      </w:r>
      <w:r w:rsidRPr="00AE0EE5">
        <w:rPr>
          <w:rFonts w:asciiTheme="majorHAnsi" w:hAnsiTheme="majorHAnsi" w:cstheme="majorHAnsi"/>
          <w:sz w:val="24"/>
          <w:szCs w:val="24"/>
          <w:lang w:val="es-ES"/>
        </w:rPr>
        <w:t xml:space="preserve">: </w:t>
      </w:r>
    </w:p>
    <w:p w14:paraId="1670F4DE" w14:textId="76FB0172" w:rsidR="00507C89" w:rsidRPr="00AE0EE5" w:rsidRDefault="00507C89" w:rsidP="00E01272">
      <w:pPr>
        <w:numPr>
          <w:ilvl w:val="1"/>
          <w:numId w:val="5"/>
        </w:numPr>
        <w:jc w:val="both"/>
        <w:rPr>
          <w:rFonts w:asciiTheme="majorHAnsi" w:hAnsiTheme="majorHAnsi" w:cstheme="majorHAnsi"/>
        </w:rPr>
      </w:pPr>
      <w:r w:rsidRPr="00AE0EE5">
        <w:rPr>
          <w:rFonts w:asciiTheme="majorHAnsi" w:hAnsiTheme="majorHAnsi" w:cstheme="majorHAnsi"/>
        </w:rPr>
        <w:t xml:space="preserve">Cantidad </w:t>
      </w:r>
      <w:r w:rsidR="00C83340" w:rsidRPr="00AE0EE5">
        <w:rPr>
          <w:rFonts w:asciiTheme="majorHAnsi" w:hAnsiTheme="majorHAnsi" w:cstheme="majorHAnsi"/>
        </w:rPr>
        <w:t>de acciones de mitigación</w:t>
      </w:r>
      <w:r w:rsidRPr="00AE0EE5">
        <w:rPr>
          <w:rFonts w:asciiTheme="majorHAnsi" w:hAnsiTheme="majorHAnsi" w:cstheme="majorHAnsi"/>
        </w:rPr>
        <w:t xml:space="preserve"> de acuerdo con temas, subtemas y tipología utilizada</w:t>
      </w:r>
    </w:p>
    <w:p w14:paraId="29D2A93C" w14:textId="535ADFDC" w:rsidR="00091212" w:rsidRPr="00AE0EE5" w:rsidRDefault="00091212" w:rsidP="00E01272">
      <w:pPr>
        <w:numPr>
          <w:ilvl w:val="1"/>
          <w:numId w:val="5"/>
        </w:numPr>
        <w:jc w:val="both"/>
        <w:rPr>
          <w:rFonts w:asciiTheme="majorHAnsi" w:hAnsiTheme="majorHAnsi" w:cstheme="majorHAnsi"/>
        </w:rPr>
      </w:pPr>
      <w:r w:rsidRPr="00AE0EE5">
        <w:rPr>
          <w:rFonts w:asciiTheme="majorHAnsi" w:hAnsiTheme="majorHAnsi" w:cstheme="majorHAnsi"/>
        </w:rPr>
        <w:t>Análisis de las acciones de acuerdo con el tipo, potencial de reducción de emisiones, sectores impactados, visibilidad en el INGEI, existencia de MV</w:t>
      </w:r>
      <w:r w:rsidR="000071AA" w:rsidRPr="00AE0EE5">
        <w:rPr>
          <w:rFonts w:asciiTheme="majorHAnsi" w:hAnsiTheme="majorHAnsi" w:cstheme="majorHAnsi"/>
        </w:rPr>
        <w:t>, ODS impactados</w:t>
      </w:r>
    </w:p>
    <w:p w14:paraId="066EA412" w14:textId="30424810" w:rsidR="00507C89" w:rsidRPr="00AE0EE5" w:rsidRDefault="00507C89" w:rsidP="00E01272">
      <w:pPr>
        <w:numPr>
          <w:ilvl w:val="1"/>
          <w:numId w:val="5"/>
        </w:numPr>
        <w:jc w:val="both"/>
        <w:rPr>
          <w:rFonts w:asciiTheme="majorHAnsi" w:hAnsiTheme="majorHAnsi" w:cstheme="majorHAnsi"/>
        </w:rPr>
      </w:pPr>
      <w:r w:rsidRPr="00AE0EE5">
        <w:rPr>
          <w:rFonts w:asciiTheme="majorHAnsi" w:hAnsiTheme="majorHAnsi" w:cstheme="majorHAnsi"/>
        </w:rPr>
        <w:t xml:space="preserve">Ubicación de las acciones </w:t>
      </w:r>
      <w:r w:rsidR="00C83340" w:rsidRPr="00AE0EE5">
        <w:rPr>
          <w:rFonts w:asciiTheme="majorHAnsi" w:hAnsiTheme="majorHAnsi" w:cstheme="majorHAnsi"/>
        </w:rPr>
        <w:t xml:space="preserve">por tipo </w:t>
      </w:r>
    </w:p>
    <w:p w14:paraId="5D98FB96" w14:textId="77777777" w:rsidR="00507C89" w:rsidRPr="00AE0EE5" w:rsidRDefault="00507C89" w:rsidP="00E01272">
      <w:pPr>
        <w:numPr>
          <w:ilvl w:val="1"/>
          <w:numId w:val="5"/>
        </w:numPr>
        <w:jc w:val="both"/>
        <w:rPr>
          <w:rFonts w:asciiTheme="majorHAnsi" w:hAnsiTheme="majorHAnsi" w:cstheme="majorHAnsi"/>
        </w:rPr>
      </w:pPr>
      <w:r w:rsidRPr="00AE0EE5">
        <w:rPr>
          <w:rFonts w:asciiTheme="majorHAnsi" w:hAnsiTheme="majorHAnsi" w:cstheme="majorHAnsi"/>
        </w:rPr>
        <w:t>Limitaciones para el levantamiento de información</w:t>
      </w:r>
    </w:p>
    <w:p w14:paraId="7DA94D5E" w14:textId="2F6E29B1" w:rsidR="00C83340" w:rsidRPr="00AE0EE5" w:rsidRDefault="00507C89" w:rsidP="00E01272">
      <w:pPr>
        <w:numPr>
          <w:ilvl w:val="1"/>
          <w:numId w:val="5"/>
        </w:numPr>
        <w:jc w:val="both"/>
        <w:rPr>
          <w:rFonts w:asciiTheme="majorHAnsi" w:hAnsiTheme="majorHAnsi" w:cstheme="majorHAnsi"/>
        </w:rPr>
      </w:pPr>
      <w:r w:rsidRPr="00AE0EE5">
        <w:rPr>
          <w:rFonts w:asciiTheme="majorHAnsi" w:hAnsiTheme="majorHAnsi" w:cstheme="majorHAnsi"/>
        </w:rPr>
        <w:t>Principales vacíos identificados y oportunidades para la inversión en acciones de adaptación</w:t>
      </w:r>
    </w:p>
    <w:p w14:paraId="094C5778" w14:textId="37D60D31" w:rsidR="000071AA" w:rsidRPr="00AE0EE5" w:rsidRDefault="00E02A33" w:rsidP="00E01272">
      <w:pPr>
        <w:numPr>
          <w:ilvl w:val="1"/>
          <w:numId w:val="5"/>
        </w:numPr>
        <w:jc w:val="both"/>
        <w:rPr>
          <w:rFonts w:asciiTheme="majorHAnsi" w:hAnsiTheme="majorHAnsi" w:cstheme="majorHAnsi"/>
        </w:rPr>
      </w:pPr>
      <w:r>
        <w:rPr>
          <w:rFonts w:asciiTheme="majorHAnsi" w:hAnsiTheme="majorHAnsi" w:cstheme="majorHAnsi"/>
        </w:rPr>
        <w:t>Cuadros y figuras</w:t>
      </w:r>
      <w:r w:rsidR="008102DC">
        <w:rPr>
          <w:rFonts w:asciiTheme="majorHAnsi" w:hAnsiTheme="majorHAnsi" w:cstheme="majorHAnsi"/>
        </w:rPr>
        <w:t xml:space="preserve"> </w:t>
      </w:r>
      <w:r>
        <w:rPr>
          <w:rFonts w:asciiTheme="majorHAnsi" w:hAnsiTheme="majorHAnsi" w:cstheme="majorHAnsi"/>
        </w:rPr>
        <w:t>de</w:t>
      </w:r>
      <w:r w:rsidR="000071AA" w:rsidRPr="00AE0EE5">
        <w:rPr>
          <w:rFonts w:asciiTheme="majorHAnsi" w:hAnsiTheme="majorHAnsi" w:cstheme="majorHAnsi"/>
        </w:rPr>
        <w:t xml:space="preserve"> síntesis </w:t>
      </w:r>
      <w:r w:rsidR="00743D90" w:rsidRPr="00AE0EE5">
        <w:rPr>
          <w:rFonts w:asciiTheme="majorHAnsi" w:hAnsiTheme="majorHAnsi" w:cstheme="majorHAnsi"/>
        </w:rPr>
        <w:t>con su respectivo análisis y/o narrativa.</w:t>
      </w:r>
    </w:p>
    <w:p w14:paraId="1F43709D" w14:textId="77777777" w:rsidR="00ED63FC" w:rsidRPr="00AE0EE5" w:rsidRDefault="00ED63FC" w:rsidP="00E01272">
      <w:pPr>
        <w:widowControl w:val="0"/>
        <w:autoSpaceDE w:val="0"/>
        <w:autoSpaceDN w:val="0"/>
        <w:adjustRightInd w:val="0"/>
        <w:jc w:val="both"/>
        <w:rPr>
          <w:rFonts w:asciiTheme="majorHAnsi" w:hAnsiTheme="majorHAnsi" w:cstheme="majorHAnsi"/>
          <w:sz w:val="22"/>
          <w:szCs w:val="22"/>
        </w:rPr>
      </w:pPr>
    </w:p>
    <w:p w14:paraId="05762A91" w14:textId="77777777" w:rsidR="00742E06" w:rsidRPr="00AE0EE5" w:rsidRDefault="00742E06" w:rsidP="00E01272">
      <w:pPr>
        <w:widowControl w:val="0"/>
        <w:autoSpaceDE w:val="0"/>
        <w:autoSpaceDN w:val="0"/>
        <w:adjustRightInd w:val="0"/>
        <w:jc w:val="both"/>
        <w:rPr>
          <w:rFonts w:asciiTheme="majorHAnsi" w:hAnsiTheme="majorHAnsi" w:cstheme="majorHAnsi"/>
          <w:sz w:val="22"/>
          <w:szCs w:val="22"/>
          <w:lang w:val="es-CR"/>
        </w:rPr>
      </w:pPr>
    </w:p>
    <w:p w14:paraId="46B05A55" w14:textId="77777777" w:rsidR="000071AA" w:rsidRPr="00AE0EE5" w:rsidRDefault="000071AA" w:rsidP="00892261">
      <w:pPr>
        <w:widowControl w:val="0"/>
        <w:autoSpaceDE w:val="0"/>
        <w:autoSpaceDN w:val="0"/>
        <w:adjustRightInd w:val="0"/>
        <w:jc w:val="both"/>
        <w:rPr>
          <w:rFonts w:asciiTheme="majorHAnsi" w:hAnsiTheme="majorHAnsi" w:cstheme="majorHAnsi"/>
          <w:b/>
          <w:bCs/>
          <w:lang w:val="es-CR"/>
        </w:rPr>
      </w:pPr>
    </w:p>
    <w:p w14:paraId="07F2E506" w14:textId="77777777" w:rsidR="000071AA" w:rsidRPr="00AE0EE5" w:rsidRDefault="000071AA" w:rsidP="000071AA">
      <w:pPr>
        <w:pStyle w:val="Prrafodelista"/>
        <w:ind w:left="0"/>
        <w:contextualSpacing/>
        <w:jc w:val="both"/>
        <w:rPr>
          <w:rFonts w:asciiTheme="majorHAnsi" w:eastAsia="Calibri" w:hAnsiTheme="majorHAnsi" w:cstheme="majorHAnsi"/>
          <w:b/>
          <w:bCs/>
          <w:iCs/>
          <w:lang w:val="es-CR"/>
        </w:rPr>
      </w:pPr>
      <w:r w:rsidRPr="00AE0EE5">
        <w:rPr>
          <w:rFonts w:asciiTheme="majorHAnsi" w:eastAsia="Calibri" w:hAnsiTheme="majorHAnsi" w:cstheme="majorHAnsi"/>
          <w:b/>
          <w:bCs/>
          <w:iCs/>
          <w:lang w:val="es-CR"/>
        </w:rPr>
        <w:t>PERFIL DE LA PERSONA REQUERIDA</w:t>
      </w:r>
    </w:p>
    <w:p w14:paraId="0C48D66C" w14:textId="77777777" w:rsidR="000071AA" w:rsidRPr="00AE0EE5" w:rsidRDefault="000071AA" w:rsidP="000071AA">
      <w:pPr>
        <w:rPr>
          <w:rFonts w:asciiTheme="majorHAnsi" w:hAnsiTheme="majorHAnsi" w:cstheme="majorHAnsi"/>
          <w:b/>
          <w:color w:val="000000"/>
          <w:lang w:val="es-CR"/>
        </w:rPr>
      </w:pPr>
    </w:p>
    <w:p w14:paraId="6156AC66" w14:textId="77777777" w:rsidR="000071AA" w:rsidRPr="00AE0EE5" w:rsidRDefault="000071AA" w:rsidP="000071AA">
      <w:pPr>
        <w:rPr>
          <w:rFonts w:asciiTheme="majorHAnsi" w:hAnsiTheme="majorHAnsi" w:cstheme="majorHAnsi"/>
          <w:b/>
          <w:color w:val="000000"/>
          <w:lang w:val="es-CR"/>
        </w:rPr>
      </w:pPr>
      <w:r w:rsidRPr="00AE0EE5">
        <w:rPr>
          <w:rFonts w:asciiTheme="majorHAnsi" w:hAnsiTheme="majorHAnsi" w:cstheme="majorHAnsi"/>
          <w:b/>
          <w:color w:val="000000"/>
          <w:lang w:val="es-CR"/>
        </w:rPr>
        <w:t>Competencias corporativas</w:t>
      </w:r>
    </w:p>
    <w:p w14:paraId="5520A39D" w14:textId="77777777" w:rsidR="000071AA" w:rsidRPr="00AE0EE5" w:rsidRDefault="000071AA" w:rsidP="000071AA">
      <w:pPr>
        <w:rPr>
          <w:rFonts w:asciiTheme="majorHAnsi" w:hAnsiTheme="majorHAnsi" w:cstheme="majorHAnsi"/>
          <w:color w:val="000000"/>
          <w:lang w:val="es-CR"/>
        </w:rPr>
      </w:pPr>
    </w:p>
    <w:p w14:paraId="6031A0B7" w14:textId="77777777" w:rsidR="000071AA" w:rsidRPr="00AE0EE5" w:rsidRDefault="000071AA" w:rsidP="00E01272">
      <w:pPr>
        <w:numPr>
          <w:ilvl w:val="0"/>
          <w:numId w:val="6"/>
        </w:numPr>
        <w:ind w:left="426"/>
        <w:jc w:val="both"/>
        <w:rPr>
          <w:rFonts w:asciiTheme="majorHAnsi" w:hAnsiTheme="majorHAnsi" w:cstheme="majorHAnsi"/>
          <w:lang w:val="es-CR"/>
        </w:rPr>
      </w:pPr>
      <w:r w:rsidRPr="00AE0EE5">
        <w:rPr>
          <w:rFonts w:asciiTheme="majorHAnsi" w:hAnsiTheme="majorHAnsi" w:cstheme="majorHAnsi"/>
          <w:lang w:val="es-CR"/>
        </w:rPr>
        <w:t>Demuestra integridad con los valores de estándares éticos de Naciones Unidas.</w:t>
      </w:r>
    </w:p>
    <w:p w14:paraId="6AEF6EC9" w14:textId="77777777" w:rsidR="000071AA" w:rsidRPr="00AE0EE5" w:rsidRDefault="000071AA" w:rsidP="00E01272">
      <w:pPr>
        <w:numPr>
          <w:ilvl w:val="0"/>
          <w:numId w:val="6"/>
        </w:numPr>
        <w:ind w:left="426"/>
        <w:jc w:val="both"/>
        <w:rPr>
          <w:rFonts w:asciiTheme="majorHAnsi" w:hAnsiTheme="majorHAnsi" w:cstheme="majorHAnsi"/>
          <w:lang w:val="es-CR"/>
        </w:rPr>
      </w:pPr>
      <w:r w:rsidRPr="00AE0EE5">
        <w:rPr>
          <w:rFonts w:asciiTheme="majorHAnsi" w:hAnsiTheme="majorHAnsi" w:cstheme="majorHAnsi"/>
          <w:lang w:val="es-CR"/>
        </w:rPr>
        <w:t>Demuestra compromiso a la misión, visión y valores de las Naciones Unidas.</w:t>
      </w:r>
    </w:p>
    <w:p w14:paraId="7E79FAD8" w14:textId="77777777" w:rsidR="000071AA" w:rsidRPr="00AE0EE5" w:rsidRDefault="000071AA" w:rsidP="00E01272">
      <w:pPr>
        <w:numPr>
          <w:ilvl w:val="0"/>
          <w:numId w:val="6"/>
        </w:numPr>
        <w:ind w:left="426"/>
        <w:jc w:val="both"/>
        <w:rPr>
          <w:rFonts w:asciiTheme="majorHAnsi" w:hAnsiTheme="majorHAnsi" w:cstheme="majorHAnsi"/>
          <w:lang w:val="es-CR"/>
        </w:rPr>
      </w:pPr>
      <w:r w:rsidRPr="00AE0EE5">
        <w:rPr>
          <w:rFonts w:asciiTheme="majorHAnsi" w:hAnsiTheme="majorHAnsi" w:cstheme="majorHAnsi"/>
          <w:lang w:val="es-CR"/>
        </w:rPr>
        <w:t>Demuestra adaptación y sensibilidad a aspectos culturales, de género, religión, raza, nacionalidad y de edad.</w:t>
      </w:r>
    </w:p>
    <w:p w14:paraId="28992AFA" w14:textId="77777777" w:rsidR="000071AA" w:rsidRPr="00AE0EE5" w:rsidRDefault="000071AA" w:rsidP="00E01272">
      <w:pPr>
        <w:numPr>
          <w:ilvl w:val="0"/>
          <w:numId w:val="6"/>
        </w:numPr>
        <w:ind w:left="426"/>
        <w:jc w:val="both"/>
        <w:rPr>
          <w:rFonts w:asciiTheme="majorHAnsi" w:hAnsiTheme="majorHAnsi" w:cstheme="majorHAnsi"/>
          <w:lang w:val="es-CR"/>
        </w:rPr>
      </w:pPr>
      <w:r w:rsidRPr="00AE0EE5">
        <w:rPr>
          <w:rFonts w:asciiTheme="majorHAnsi" w:hAnsiTheme="majorHAnsi" w:cstheme="majorHAnsi"/>
          <w:lang w:val="es-CR"/>
        </w:rPr>
        <w:t>Tiene un trato justo para todas las personas.</w:t>
      </w:r>
    </w:p>
    <w:p w14:paraId="17129210" w14:textId="77777777" w:rsidR="000071AA" w:rsidRPr="00AE0EE5" w:rsidRDefault="000071AA" w:rsidP="00E01272">
      <w:pPr>
        <w:numPr>
          <w:ilvl w:val="0"/>
          <w:numId w:val="6"/>
        </w:numPr>
        <w:ind w:left="426"/>
        <w:jc w:val="both"/>
        <w:rPr>
          <w:rFonts w:asciiTheme="majorHAnsi" w:hAnsiTheme="majorHAnsi" w:cstheme="majorHAnsi"/>
          <w:lang w:val="es-CR"/>
        </w:rPr>
      </w:pPr>
      <w:r w:rsidRPr="00AE0EE5">
        <w:rPr>
          <w:rFonts w:asciiTheme="majorHAnsi" w:hAnsiTheme="majorHAnsi" w:cstheme="majorHAnsi"/>
          <w:lang w:val="es-CR"/>
        </w:rPr>
        <w:t>Tiene creatividad e innovación para la coordinación y manejo de actividades.</w:t>
      </w:r>
    </w:p>
    <w:p w14:paraId="3E7A301A" w14:textId="77777777" w:rsidR="000071AA" w:rsidRPr="00AE0EE5" w:rsidRDefault="000071AA" w:rsidP="00E01272">
      <w:pPr>
        <w:numPr>
          <w:ilvl w:val="0"/>
          <w:numId w:val="6"/>
        </w:numPr>
        <w:ind w:left="426"/>
        <w:jc w:val="both"/>
        <w:rPr>
          <w:rFonts w:asciiTheme="majorHAnsi" w:hAnsiTheme="majorHAnsi" w:cstheme="majorHAnsi"/>
          <w:lang w:val="es-CR"/>
        </w:rPr>
      </w:pPr>
      <w:r w:rsidRPr="00AE0EE5">
        <w:rPr>
          <w:rFonts w:asciiTheme="majorHAnsi" w:hAnsiTheme="majorHAnsi" w:cstheme="majorHAnsi"/>
          <w:lang w:val="es-CR"/>
        </w:rPr>
        <w:t>Tiene excelentes destrezas organizacionales y habilidad para desarrollar múltiples tareas efectivamente.</w:t>
      </w:r>
    </w:p>
    <w:p w14:paraId="70942970" w14:textId="77777777" w:rsidR="000071AA" w:rsidRPr="00AE0EE5" w:rsidRDefault="000071AA" w:rsidP="00E01272">
      <w:pPr>
        <w:numPr>
          <w:ilvl w:val="0"/>
          <w:numId w:val="6"/>
        </w:numPr>
        <w:ind w:left="426"/>
        <w:jc w:val="both"/>
        <w:rPr>
          <w:rFonts w:asciiTheme="majorHAnsi" w:hAnsiTheme="majorHAnsi" w:cstheme="majorHAnsi"/>
          <w:lang w:val="es-ES_tradnl"/>
        </w:rPr>
      </w:pPr>
      <w:r w:rsidRPr="00AE0EE5">
        <w:rPr>
          <w:rFonts w:asciiTheme="majorHAnsi" w:hAnsiTheme="majorHAnsi" w:cstheme="majorHAnsi"/>
          <w:lang w:val="es-ES_tradnl"/>
        </w:rPr>
        <w:t>Tiene sentido de confidencialidad.</w:t>
      </w:r>
    </w:p>
    <w:p w14:paraId="7F069F46" w14:textId="77777777" w:rsidR="000071AA" w:rsidRPr="00AE0EE5" w:rsidRDefault="000071AA" w:rsidP="00E01272">
      <w:pPr>
        <w:jc w:val="both"/>
        <w:rPr>
          <w:rFonts w:asciiTheme="majorHAnsi" w:hAnsiTheme="majorHAnsi" w:cstheme="majorHAnsi"/>
          <w:b/>
          <w:bCs/>
          <w:lang w:val="es-CR"/>
        </w:rPr>
      </w:pPr>
    </w:p>
    <w:p w14:paraId="3C194EB8" w14:textId="77777777" w:rsidR="000071AA" w:rsidRPr="00AE0EE5" w:rsidRDefault="000071AA" w:rsidP="00E01272">
      <w:pPr>
        <w:jc w:val="both"/>
        <w:rPr>
          <w:rFonts w:asciiTheme="majorHAnsi" w:hAnsiTheme="majorHAnsi" w:cstheme="majorHAnsi"/>
          <w:b/>
          <w:bCs/>
          <w:lang w:val="es-CR"/>
        </w:rPr>
      </w:pPr>
      <w:r w:rsidRPr="00AE0EE5">
        <w:rPr>
          <w:rFonts w:asciiTheme="majorHAnsi" w:hAnsiTheme="majorHAnsi" w:cstheme="majorHAnsi"/>
          <w:b/>
          <w:bCs/>
          <w:lang w:val="es-CR"/>
        </w:rPr>
        <w:t xml:space="preserve">Requisitos y calificaciones: </w:t>
      </w:r>
    </w:p>
    <w:p w14:paraId="31EDC049" w14:textId="77777777" w:rsidR="000071AA" w:rsidRPr="00AE0EE5" w:rsidRDefault="000071AA" w:rsidP="00E01272">
      <w:pPr>
        <w:jc w:val="both"/>
        <w:rPr>
          <w:rFonts w:asciiTheme="majorHAnsi" w:hAnsiTheme="majorHAnsi" w:cstheme="majorHAnsi"/>
          <w:b/>
          <w:bCs/>
          <w:lang w:val="es-CR"/>
        </w:rPr>
      </w:pPr>
    </w:p>
    <w:p w14:paraId="75015EC6" w14:textId="2C02926D" w:rsidR="000071AA" w:rsidRPr="00B21B07" w:rsidRDefault="000071AA" w:rsidP="00E01272">
      <w:pPr>
        <w:jc w:val="both"/>
        <w:rPr>
          <w:rFonts w:asciiTheme="majorHAnsi" w:hAnsiTheme="majorHAnsi" w:cstheme="majorHAnsi"/>
          <w:color w:val="000000"/>
          <w:lang w:val="es-CR"/>
        </w:rPr>
      </w:pPr>
      <w:r w:rsidRPr="00AE0EE5">
        <w:rPr>
          <w:rFonts w:asciiTheme="majorHAnsi" w:hAnsiTheme="majorHAnsi" w:cstheme="majorHAnsi"/>
          <w:color w:val="000000"/>
          <w:lang w:val="es-CR"/>
        </w:rPr>
        <w:t>La hoja de vida de la persona postulante debe aportar la información y los comprobantes necesarios para demostrar las siguientes calificaciones</w:t>
      </w:r>
      <w:r w:rsidR="00B21B07">
        <w:rPr>
          <w:rFonts w:asciiTheme="majorHAnsi" w:hAnsiTheme="majorHAnsi" w:cstheme="majorHAnsi"/>
          <w:color w:val="000000"/>
          <w:lang w:val="es-CR"/>
        </w:rPr>
        <w:t>.</w:t>
      </w:r>
      <w:r w:rsidR="00394A8B">
        <w:rPr>
          <w:rFonts w:asciiTheme="majorHAnsi" w:hAnsiTheme="majorHAnsi" w:cstheme="majorHAnsi"/>
          <w:color w:val="000000"/>
          <w:lang w:val="es-CR"/>
        </w:rPr>
        <w:t xml:space="preserve"> La puntuación de los criterios de evaluacion se detallan en </w:t>
      </w:r>
      <w:r w:rsidR="00394A8B" w:rsidRPr="00394A8B">
        <w:rPr>
          <w:rFonts w:asciiTheme="majorHAnsi" w:hAnsiTheme="majorHAnsi" w:cstheme="majorHAnsi"/>
          <w:b/>
          <w:bCs/>
          <w:color w:val="000000"/>
          <w:lang w:val="es-CR"/>
        </w:rPr>
        <w:t>Evaluación de ofertas.</w:t>
      </w:r>
    </w:p>
    <w:p w14:paraId="497CD0A8" w14:textId="545D972B" w:rsidR="00B21B07" w:rsidRDefault="00B21B07" w:rsidP="00E01272">
      <w:pPr>
        <w:jc w:val="both"/>
        <w:rPr>
          <w:rFonts w:asciiTheme="majorHAnsi" w:hAnsiTheme="majorHAnsi" w:cstheme="majorHAnsi"/>
          <w:bCs/>
          <w:lang w:val="es-CR"/>
        </w:rPr>
      </w:pPr>
    </w:p>
    <w:p w14:paraId="502D4C87" w14:textId="77777777" w:rsidR="00B21B07" w:rsidRPr="00AE0EE5" w:rsidRDefault="00B21B07" w:rsidP="00E01272">
      <w:pPr>
        <w:jc w:val="both"/>
        <w:rPr>
          <w:rFonts w:asciiTheme="majorHAnsi" w:hAnsiTheme="majorHAnsi" w:cstheme="majorHAnsi"/>
          <w:bCs/>
          <w:lang w:val="es-CR"/>
        </w:rPr>
      </w:pPr>
      <w:r w:rsidRPr="00B21B07">
        <w:rPr>
          <w:rFonts w:asciiTheme="majorHAnsi" w:hAnsiTheme="majorHAnsi" w:cstheme="majorHAnsi"/>
          <w:b/>
          <w:lang w:val="es-CR"/>
        </w:rPr>
        <w:t>Criterios de admisibilidad.</w:t>
      </w:r>
      <w:r w:rsidRPr="00B21B07">
        <w:rPr>
          <w:rFonts w:asciiTheme="majorHAnsi" w:hAnsiTheme="majorHAnsi" w:cstheme="majorHAnsi"/>
          <w:bCs/>
          <w:lang w:val="es-CR"/>
        </w:rPr>
        <w:t xml:space="preserve">  Si no cumple con al menos uno de los siguientes criterios de admisibilidad, la oferta será rechazada.</w:t>
      </w:r>
    </w:p>
    <w:p w14:paraId="257D3A2B" w14:textId="77777777" w:rsidR="00B21B07" w:rsidRPr="00AE0EE5" w:rsidRDefault="00B21B07" w:rsidP="00E01272">
      <w:pPr>
        <w:jc w:val="both"/>
        <w:rPr>
          <w:rFonts w:asciiTheme="majorHAnsi" w:hAnsiTheme="majorHAnsi" w:cstheme="majorHAnsi"/>
          <w:bCs/>
          <w:lang w:val="es-CR"/>
        </w:rPr>
      </w:pPr>
    </w:p>
    <w:p w14:paraId="509DBA87" w14:textId="7D19280B" w:rsidR="000071AA" w:rsidRPr="00AE0EE5" w:rsidRDefault="000071AA" w:rsidP="00E01272">
      <w:pPr>
        <w:numPr>
          <w:ilvl w:val="0"/>
          <w:numId w:val="13"/>
        </w:numPr>
        <w:ind w:left="426" w:hanging="426"/>
        <w:jc w:val="both"/>
        <w:rPr>
          <w:rFonts w:asciiTheme="majorHAnsi" w:hAnsiTheme="majorHAnsi" w:cstheme="majorHAnsi"/>
          <w:bCs/>
          <w:lang w:val="es-CR"/>
        </w:rPr>
      </w:pPr>
      <w:r w:rsidRPr="00AE0EE5">
        <w:rPr>
          <w:rFonts w:asciiTheme="majorHAnsi" w:hAnsiTheme="majorHAnsi" w:cstheme="majorHAnsi"/>
          <w:bCs/>
          <w:lang w:val="es-CR"/>
        </w:rPr>
        <w:t xml:space="preserve">Grado </w:t>
      </w:r>
      <w:r w:rsidR="007119A9">
        <w:rPr>
          <w:rFonts w:asciiTheme="majorHAnsi" w:hAnsiTheme="majorHAnsi" w:cstheme="majorHAnsi"/>
          <w:bCs/>
          <w:lang w:val="es-CR"/>
        </w:rPr>
        <w:t>un</w:t>
      </w:r>
      <w:r w:rsidR="00394A8B">
        <w:rPr>
          <w:rFonts w:asciiTheme="majorHAnsi" w:hAnsiTheme="majorHAnsi" w:cstheme="majorHAnsi"/>
          <w:bCs/>
          <w:lang w:val="es-CR"/>
        </w:rPr>
        <w:t>i</w:t>
      </w:r>
      <w:r w:rsidR="007119A9">
        <w:rPr>
          <w:rFonts w:asciiTheme="majorHAnsi" w:hAnsiTheme="majorHAnsi" w:cstheme="majorHAnsi"/>
          <w:bCs/>
          <w:lang w:val="es-CR"/>
        </w:rPr>
        <w:t>versitario</w:t>
      </w:r>
      <w:r w:rsidRPr="00AE0EE5">
        <w:rPr>
          <w:rFonts w:asciiTheme="majorHAnsi" w:hAnsiTheme="majorHAnsi" w:cstheme="majorHAnsi"/>
          <w:bCs/>
          <w:lang w:val="es-CR"/>
        </w:rPr>
        <w:t xml:space="preserve"> en las carreras de ciencias ambientales, ingeniería, economía, sociología, o carreras similares</w:t>
      </w:r>
      <w:r w:rsidR="005E69EE" w:rsidRPr="00AE0EE5">
        <w:rPr>
          <w:rFonts w:asciiTheme="majorHAnsi" w:hAnsiTheme="majorHAnsi" w:cstheme="majorHAnsi"/>
          <w:bCs/>
          <w:lang w:val="es-CR"/>
        </w:rPr>
        <w:t>.</w:t>
      </w:r>
    </w:p>
    <w:p w14:paraId="4E09BCC3" w14:textId="25952BD6" w:rsidR="000071AA" w:rsidRPr="00AE0EE5" w:rsidRDefault="007119A9" w:rsidP="00E01272">
      <w:pPr>
        <w:pStyle w:val="Default"/>
        <w:numPr>
          <w:ilvl w:val="0"/>
          <w:numId w:val="13"/>
        </w:numPr>
        <w:suppressAutoHyphens/>
        <w:autoSpaceDE/>
        <w:autoSpaceDN/>
        <w:adjustRightInd/>
        <w:spacing w:line="100" w:lineRule="atLeast"/>
        <w:ind w:left="426" w:hanging="426"/>
        <w:jc w:val="both"/>
        <w:rPr>
          <w:rFonts w:asciiTheme="majorHAnsi" w:hAnsiTheme="majorHAnsi" w:cstheme="majorHAnsi"/>
          <w:bCs/>
          <w:color w:val="auto"/>
          <w:lang w:val="es-CR"/>
        </w:rPr>
      </w:pPr>
      <w:r>
        <w:rPr>
          <w:rFonts w:asciiTheme="majorHAnsi" w:hAnsiTheme="majorHAnsi" w:cstheme="majorHAnsi"/>
          <w:bCs/>
          <w:color w:val="auto"/>
          <w:lang w:val="es-CR"/>
        </w:rPr>
        <w:t>E</w:t>
      </w:r>
      <w:r w:rsidR="000071AA" w:rsidRPr="00AE0EE5">
        <w:rPr>
          <w:rFonts w:asciiTheme="majorHAnsi" w:hAnsiTheme="majorHAnsi" w:cstheme="majorHAnsi"/>
          <w:bCs/>
          <w:color w:val="auto"/>
          <w:lang w:val="es-CR"/>
        </w:rPr>
        <w:t xml:space="preserve">xperiencia en política pública relacionada al cambio climático o en planificación de la mitigación. </w:t>
      </w:r>
    </w:p>
    <w:p w14:paraId="669B5802" w14:textId="240023F2" w:rsidR="000071AA" w:rsidRPr="00AE0EE5" w:rsidRDefault="000071AA" w:rsidP="00E01272">
      <w:pPr>
        <w:pStyle w:val="Default"/>
        <w:numPr>
          <w:ilvl w:val="0"/>
          <w:numId w:val="13"/>
        </w:numPr>
        <w:suppressAutoHyphens/>
        <w:autoSpaceDE/>
        <w:autoSpaceDN/>
        <w:adjustRightInd/>
        <w:spacing w:line="100" w:lineRule="atLeast"/>
        <w:ind w:left="426" w:hanging="426"/>
        <w:jc w:val="both"/>
        <w:rPr>
          <w:rFonts w:asciiTheme="majorHAnsi" w:hAnsiTheme="majorHAnsi" w:cstheme="majorHAnsi"/>
          <w:bCs/>
          <w:color w:val="auto"/>
          <w:lang w:val="es-CR"/>
        </w:rPr>
      </w:pPr>
      <w:r w:rsidRPr="00AE0EE5">
        <w:rPr>
          <w:rFonts w:asciiTheme="majorHAnsi" w:hAnsiTheme="majorHAnsi" w:cstheme="majorHAnsi"/>
          <w:bCs/>
          <w:color w:val="auto"/>
          <w:lang w:val="es-CR"/>
        </w:rPr>
        <w:t>Experiencia demostrable en construcción de bases de datos y/o sistematizaciones complejas, utilizando herramientas para el análisis y visualización de datos.</w:t>
      </w:r>
    </w:p>
    <w:p w14:paraId="75BCD495" w14:textId="0F41878A" w:rsidR="00B21B07" w:rsidRDefault="00B21B07" w:rsidP="00E01272">
      <w:pPr>
        <w:pStyle w:val="Default"/>
        <w:suppressAutoHyphens/>
        <w:autoSpaceDE/>
        <w:autoSpaceDN/>
        <w:adjustRightInd/>
        <w:spacing w:line="100" w:lineRule="atLeast"/>
        <w:ind w:left="426"/>
        <w:jc w:val="both"/>
        <w:rPr>
          <w:rFonts w:asciiTheme="majorHAnsi" w:hAnsiTheme="majorHAnsi" w:cstheme="majorHAnsi"/>
          <w:bCs/>
          <w:color w:val="auto"/>
          <w:lang w:val="es-CR"/>
        </w:rPr>
      </w:pPr>
    </w:p>
    <w:p w14:paraId="18295B1C" w14:textId="77777777" w:rsidR="00FA2FBF" w:rsidRDefault="00B21B07" w:rsidP="00E01272">
      <w:pPr>
        <w:pStyle w:val="Default"/>
        <w:suppressAutoHyphens/>
        <w:autoSpaceDE/>
        <w:autoSpaceDN/>
        <w:adjustRightInd/>
        <w:spacing w:line="100" w:lineRule="atLeast"/>
        <w:ind w:left="426"/>
        <w:jc w:val="both"/>
        <w:rPr>
          <w:rFonts w:asciiTheme="majorHAnsi" w:hAnsiTheme="majorHAnsi" w:cstheme="majorHAnsi"/>
          <w:b/>
          <w:color w:val="auto"/>
          <w:lang w:val="es-CR"/>
        </w:rPr>
      </w:pPr>
      <w:r w:rsidRPr="00FA2FBF">
        <w:rPr>
          <w:rFonts w:asciiTheme="majorHAnsi" w:hAnsiTheme="majorHAnsi" w:cstheme="majorHAnsi"/>
          <w:b/>
          <w:color w:val="auto"/>
          <w:lang w:val="es-CR"/>
        </w:rPr>
        <w:t>Deseables</w:t>
      </w:r>
    </w:p>
    <w:p w14:paraId="03A2C17D" w14:textId="7F19B45D" w:rsidR="00FA2FBF" w:rsidRPr="00FA2FBF" w:rsidRDefault="00FA2FBF" w:rsidP="00E01272">
      <w:pPr>
        <w:pStyle w:val="Default"/>
        <w:numPr>
          <w:ilvl w:val="0"/>
          <w:numId w:val="14"/>
        </w:numPr>
        <w:suppressAutoHyphens/>
        <w:autoSpaceDE/>
        <w:autoSpaceDN/>
        <w:adjustRightInd/>
        <w:spacing w:line="100" w:lineRule="atLeast"/>
        <w:jc w:val="both"/>
        <w:rPr>
          <w:rFonts w:asciiTheme="majorHAnsi" w:hAnsiTheme="majorHAnsi" w:cstheme="majorHAnsi"/>
          <w:b/>
          <w:color w:val="auto"/>
          <w:lang w:val="es-CR"/>
        </w:rPr>
      </w:pPr>
      <w:r>
        <w:rPr>
          <w:rFonts w:asciiTheme="majorHAnsi" w:hAnsiTheme="majorHAnsi" w:cstheme="majorHAnsi"/>
          <w:bCs/>
          <w:color w:val="auto"/>
          <w:lang w:val="es-CR"/>
        </w:rPr>
        <w:t>E</w:t>
      </w:r>
      <w:r w:rsidRPr="00BF1B27">
        <w:rPr>
          <w:rFonts w:asciiTheme="majorHAnsi" w:hAnsiTheme="majorHAnsi" w:cstheme="majorHAnsi"/>
          <w:bCs/>
          <w:color w:val="auto"/>
          <w:lang w:val="es-CR"/>
        </w:rPr>
        <w:t xml:space="preserve">xperiencia previa en el registro de acciones climáticas, preferiblemente con </w:t>
      </w:r>
      <w:r w:rsidRPr="00853AA8">
        <w:rPr>
          <w:rFonts w:asciiTheme="majorHAnsi" w:hAnsiTheme="majorHAnsi" w:cstheme="majorHAnsi"/>
          <w:bCs/>
          <w:color w:val="auto"/>
          <w:lang w:val="es-CR"/>
        </w:rPr>
        <w:t>conocimiento en registro de acciones de mitigación.</w:t>
      </w:r>
    </w:p>
    <w:p w14:paraId="012FFCA5" w14:textId="21F3A16F" w:rsidR="000071AA" w:rsidRPr="00853AA8" w:rsidRDefault="008102DC" w:rsidP="00E01272">
      <w:pPr>
        <w:pStyle w:val="Default"/>
        <w:numPr>
          <w:ilvl w:val="0"/>
          <w:numId w:val="14"/>
        </w:numPr>
        <w:suppressAutoHyphens/>
        <w:autoSpaceDE/>
        <w:autoSpaceDN/>
        <w:adjustRightInd/>
        <w:spacing w:line="100" w:lineRule="atLeast"/>
        <w:jc w:val="both"/>
        <w:rPr>
          <w:rFonts w:asciiTheme="majorHAnsi" w:hAnsiTheme="majorHAnsi" w:cstheme="majorHAnsi"/>
          <w:bCs/>
          <w:color w:val="auto"/>
          <w:lang w:val="es-CR"/>
        </w:rPr>
      </w:pPr>
      <w:r w:rsidRPr="00853AA8">
        <w:rPr>
          <w:rFonts w:asciiTheme="majorHAnsi" w:hAnsiTheme="majorHAnsi" w:cstheme="majorHAnsi"/>
          <w:bCs/>
          <w:color w:val="auto"/>
          <w:lang w:val="es-CR"/>
        </w:rPr>
        <w:t>Deseable:</w:t>
      </w:r>
      <w:r w:rsidR="006102AF" w:rsidRPr="00853AA8">
        <w:rPr>
          <w:rFonts w:asciiTheme="majorHAnsi" w:hAnsiTheme="majorHAnsi" w:cstheme="majorHAnsi"/>
          <w:bCs/>
          <w:color w:val="auto"/>
          <w:lang w:val="es-CR"/>
        </w:rPr>
        <w:t xml:space="preserve"> e</w:t>
      </w:r>
      <w:r w:rsidR="000071AA" w:rsidRPr="00853AA8">
        <w:rPr>
          <w:rFonts w:asciiTheme="majorHAnsi" w:hAnsiTheme="majorHAnsi" w:cstheme="majorHAnsi"/>
          <w:bCs/>
          <w:color w:val="auto"/>
          <w:lang w:val="es-CR"/>
        </w:rPr>
        <w:t xml:space="preserve">xperiencia en cálculo de Inventarios de Gases de Efecto Invernadero </w:t>
      </w:r>
      <w:r w:rsidR="0019123D" w:rsidRPr="00853AA8">
        <w:rPr>
          <w:rFonts w:asciiTheme="majorHAnsi" w:hAnsiTheme="majorHAnsi" w:cstheme="majorHAnsi"/>
          <w:bCs/>
          <w:color w:val="auto"/>
          <w:lang w:val="es-CR"/>
        </w:rPr>
        <w:t>y en esquemas de</w:t>
      </w:r>
      <w:r w:rsidR="000071AA" w:rsidRPr="00853AA8">
        <w:rPr>
          <w:rFonts w:asciiTheme="majorHAnsi" w:hAnsiTheme="majorHAnsi" w:cstheme="majorHAnsi"/>
          <w:bCs/>
          <w:color w:val="auto"/>
          <w:lang w:val="es-CR"/>
        </w:rPr>
        <w:t xml:space="preserve"> Monitoreo Reporte y Verificación de acciones de mitigación</w:t>
      </w:r>
      <w:r w:rsidR="005E69EE" w:rsidRPr="00853AA8">
        <w:rPr>
          <w:rFonts w:asciiTheme="majorHAnsi" w:hAnsiTheme="majorHAnsi" w:cstheme="majorHAnsi"/>
          <w:bCs/>
          <w:color w:val="auto"/>
          <w:lang w:val="es-CR"/>
        </w:rPr>
        <w:t>.</w:t>
      </w:r>
    </w:p>
    <w:p w14:paraId="4E0F8939" w14:textId="74C68593" w:rsidR="000071AA" w:rsidRPr="00853AA8" w:rsidRDefault="000071AA" w:rsidP="00E01272">
      <w:pPr>
        <w:pStyle w:val="Default"/>
        <w:numPr>
          <w:ilvl w:val="0"/>
          <w:numId w:val="14"/>
        </w:numPr>
        <w:suppressAutoHyphens/>
        <w:autoSpaceDE/>
        <w:autoSpaceDN/>
        <w:adjustRightInd/>
        <w:spacing w:line="100" w:lineRule="atLeast"/>
        <w:jc w:val="both"/>
        <w:rPr>
          <w:rFonts w:asciiTheme="majorHAnsi" w:hAnsiTheme="majorHAnsi" w:cstheme="majorHAnsi"/>
          <w:bCs/>
          <w:color w:val="auto"/>
          <w:lang w:val="es-CR"/>
        </w:rPr>
      </w:pPr>
      <w:r w:rsidRPr="00853AA8">
        <w:rPr>
          <w:rFonts w:asciiTheme="majorHAnsi" w:hAnsiTheme="majorHAnsi" w:cstheme="majorHAnsi"/>
          <w:bCs/>
          <w:color w:val="auto"/>
          <w:lang w:val="es-CR"/>
        </w:rPr>
        <w:t>Deseable: Conocimiento de georreferenciación de información y programas de sistemas de información geográfica</w:t>
      </w:r>
      <w:r w:rsidR="005E69EE" w:rsidRPr="00853AA8">
        <w:rPr>
          <w:rFonts w:asciiTheme="majorHAnsi" w:hAnsiTheme="majorHAnsi" w:cstheme="majorHAnsi"/>
          <w:bCs/>
          <w:color w:val="auto"/>
          <w:lang w:val="es-CR"/>
        </w:rPr>
        <w:t>.</w:t>
      </w:r>
    </w:p>
    <w:p w14:paraId="451022F4" w14:textId="77777777" w:rsidR="000071AA" w:rsidRPr="00AE0EE5" w:rsidRDefault="000071AA" w:rsidP="00E01272">
      <w:pPr>
        <w:pStyle w:val="Default"/>
        <w:numPr>
          <w:ilvl w:val="0"/>
          <w:numId w:val="14"/>
        </w:numPr>
        <w:suppressAutoHyphens/>
        <w:autoSpaceDE/>
        <w:autoSpaceDN/>
        <w:adjustRightInd/>
        <w:spacing w:line="100" w:lineRule="atLeast"/>
        <w:jc w:val="both"/>
        <w:rPr>
          <w:rFonts w:asciiTheme="majorHAnsi" w:hAnsiTheme="majorHAnsi" w:cstheme="majorHAnsi"/>
          <w:bCs/>
          <w:color w:val="auto"/>
          <w:lang w:val="es-CR"/>
        </w:rPr>
      </w:pPr>
      <w:r w:rsidRPr="00853AA8">
        <w:rPr>
          <w:rFonts w:asciiTheme="majorHAnsi" w:hAnsiTheme="majorHAnsi" w:cstheme="majorHAnsi"/>
          <w:bCs/>
          <w:color w:val="auto"/>
          <w:lang w:val="es-CR"/>
        </w:rPr>
        <w:t>Deseable</w:t>
      </w:r>
      <w:r w:rsidRPr="00AE0EE5">
        <w:rPr>
          <w:rFonts w:asciiTheme="majorHAnsi" w:hAnsiTheme="majorHAnsi" w:cstheme="majorHAnsi"/>
          <w:bCs/>
          <w:color w:val="auto"/>
          <w:lang w:val="es-CR"/>
        </w:rPr>
        <w:t xml:space="preserve">: Conocimiento en Derechos Humanos, igualdad de género y empoderamiento de las mujeres y las niñas. </w:t>
      </w:r>
    </w:p>
    <w:p w14:paraId="05B55DB5" w14:textId="77777777" w:rsidR="00B21B07" w:rsidRDefault="000071AA" w:rsidP="00E01272">
      <w:pPr>
        <w:pStyle w:val="Default"/>
        <w:numPr>
          <w:ilvl w:val="0"/>
          <w:numId w:val="14"/>
        </w:numPr>
        <w:suppressAutoHyphens/>
        <w:autoSpaceDE/>
        <w:autoSpaceDN/>
        <w:adjustRightInd/>
        <w:spacing w:line="100" w:lineRule="atLeast"/>
        <w:jc w:val="both"/>
        <w:rPr>
          <w:rFonts w:asciiTheme="majorHAnsi" w:hAnsiTheme="majorHAnsi" w:cstheme="majorHAnsi"/>
          <w:bCs/>
          <w:color w:val="auto"/>
          <w:lang w:val="es-CR"/>
        </w:rPr>
      </w:pPr>
      <w:r w:rsidRPr="00AE0EE5">
        <w:rPr>
          <w:rFonts w:asciiTheme="majorHAnsi" w:hAnsiTheme="majorHAnsi" w:cstheme="majorHAnsi"/>
          <w:bCs/>
          <w:color w:val="auto"/>
          <w:lang w:val="es-CR"/>
        </w:rPr>
        <w:t xml:space="preserve">Deseable: Conocimiento sobre la agenda 2030 para el desarrollo sostenible. </w:t>
      </w:r>
    </w:p>
    <w:p w14:paraId="7C1BD97D" w14:textId="77777777" w:rsidR="000071AA" w:rsidRPr="00AE0EE5" w:rsidRDefault="000071AA" w:rsidP="00E01272">
      <w:pPr>
        <w:pStyle w:val="Default"/>
        <w:numPr>
          <w:ilvl w:val="0"/>
          <w:numId w:val="14"/>
        </w:numPr>
        <w:suppressAutoHyphens/>
        <w:autoSpaceDE/>
        <w:autoSpaceDN/>
        <w:adjustRightInd/>
        <w:spacing w:line="100" w:lineRule="atLeast"/>
        <w:jc w:val="both"/>
        <w:rPr>
          <w:rFonts w:asciiTheme="majorHAnsi" w:hAnsiTheme="majorHAnsi" w:cstheme="majorHAnsi"/>
          <w:bCs/>
          <w:color w:val="auto"/>
        </w:rPr>
      </w:pPr>
      <w:proofErr w:type="spellStart"/>
      <w:r w:rsidRPr="00AE0EE5">
        <w:rPr>
          <w:rFonts w:asciiTheme="majorHAnsi" w:hAnsiTheme="majorHAnsi" w:cstheme="majorHAnsi"/>
          <w:bCs/>
          <w:color w:val="auto"/>
        </w:rPr>
        <w:t>Disponibilidad</w:t>
      </w:r>
      <w:proofErr w:type="spellEnd"/>
      <w:r w:rsidRPr="00AE0EE5">
        <w:rPr>
          <w:rFonts w:asciiTheme="majorHAnsi" w:hAnsiTheme="majorHAnsi" w:cstheme="majorHAnsi"/>
          <w:bCs/>
          <w:color w:val="auto"/>
        </w:rPr>
        <w:t xml:space="preserve"> </w:t>
      </w:r>
      <w:proofErr w:type="spellStart"/>
      <w:r w:rsidRPr="00AE0EE5">
        <w:rPr>
          <w:rFonts w:asciiTheme="majorHAnsi" w:hAnsiTheme="majorHAnsi" w:cstheme="majorHAnsi"/>
          <w:bCs/>
          <w:color w:val="auto"/>
        </w:rPr>
        <w:t>inmediata</w:t>
      </w:r>
      <w:proofErr w:type="spellEnd"/>
      <w:r w:rsidRPr="00AE0EE5">
        <w:rPr>
          <w:rFonts w:asciiTheme="majorHAnsi" w:hAnsiTheme="majorHAnsi" w:cstheme="majorHAnsi"/>
          <w:bCs/>
          <w:color w:val="auto"/>
        </w:rPr>
        <w:t>.</w:t>
      </w:r>
    </w:p>
    <w:p w14:paraId="49266F26" w14:textId="77777777" w:rsidR="00742E06" w:rsidRPr="00AE0EE5" w:rsidRDefault="00742E06" w:rsidP="00E01272">
      <w:pPr>
        <w:widowControl w:val="0"/>
        <w:autoSpaceDE w:val="0"/>
        <w:autoSpaceDN w:val="0"/>
        <w:adjustRightInd w:val="0"/>
        <w:jc w:val="both"/>
        <w:rPr>
          <w:rFonts w:asciiTheme="majorHAnsi" w:hAnsiTheme="majorHAnsi" w:cstheme="majorHAnsi"/>
          <w:sz w:val="22"/>
          <w:szCs w:val="22"/>
          <w:lang w:val="es-CR"/>
        </w:rPr>
      </w:pPr>
    </w:p>
    <w:p w14:paraId="6282D547" w14:textId="77777777" w:rsidR="00C36E30" w:rsidRPr="00AE0EE5" w:rsidRDefault="00C36E30" w:rsidP="00E01272">
      <w:pPr>
        <w:widowControl w:val="0"/>
        <w:autoSpaceDE w:val="0"/>
        <w:autoSpaceDN w:val="0"/>
        <w:adjustRightInd w:val="0"/>
        <w:spacing w:after="240"/>
        <w:jc w:val="both"/>
        <w:rPr>
          <w:rFonts w:asciiTheme="majorHAnsi" w:hAnsiTheme="majorHAnsi" w:cstheme="majorHAnsi"/>
          <w:b/>
          <w:sz w:val="22"/>
          <w:szCs w:val="22"/>
          <w:lang w:val="es-ES_tradnl"/>
        </w:rPr>
      </w:pPr>
      <w:r w:rsidRPr="00AE0EE5">
        <w:rPr>
          <w:rFonts w:asciiTheme="majorHAnsi" w:hAnsiTheme="majorHAnsi" w:cstheme="majorHAnsi"/>
          <w:b/>
          <w:sz w:val="22"/>
          <w:szCs w:val="22"/>
          <w:lang w:val="es-ES_tradnl"/>
        </w:rPr>
        <w:t>D</w:t>
      </w:r>
      <w:r w:rsidR="00234CFA" w:rsidRPr="00AE0EE5">
        <w:rPr>
          <w:rFonts w:asciiTheme="majorHAnsi" w:hAnsiTheme="majorHAnsi" w:cstheme="majorHAnsi"/>
          <w:b/>
          <w:sz w:val="22"/>
          <w:szCs w:val="22"/>
          <w:lang w:val="es-ES_tradnl"/>
        </w:rPr>
        <w:t>uración</w:t>
      </w:r>
      <w:r w:rsidR="00D02C7D" w:rsidRPr="00AE0EE5">
        <w:rPr>
          <w:rFonts w:asciiTheme="majorHAnsi" w:hAnsiTheme="majorHAnsi" w:cstheme="majorHAnsi"/>
          <w:b/>
          <w:sz w:val="22"/>
          <w:szCs w:val="22"/>
          <w:lang w:val="es-ES_tradnl"/>
        </w:rPr>
        <w:t xml:space="preserve">   </w:t>
      </w:r>
    </w:p>
    <w:p w14:paraId="6F1F08CB" w14:textId="428CBEED" w:rsidR="000071AA" w:rsidRPr="00000E85" w:rsidRDefault="000071AA" w:rsidP="00E01272">
      <w:pPr>
        <w:pStyle w:val="Default"/>
        <w:jc w:val="both"/>
        <w:rPr>
          <w:rFonts w:asciiTheme="majorHAnsi" w:hAnsiTheme="majorHAnsi" w:cstheme="majorHAnsi"/>
          <w:lang w:val="es-ES"/>
        </w:rPr>
      </w:pPr>
      <w:r w:rsidRPr="00AE0EE5">
        <w:rPr>
          <w:rFonts w:asciiTheme="majorHAnsi" w:hAnsiTheme="majorHAnsi" w:cstheme="majorHAnsi"/>
          <w:lang w:val="es-ES"/>
        </w:rPr>
        <w:t xml:space="preserve">Esta consultoría tendrá una duración de </w:t>
      </w:r>
      <w:r w:rsidR="005E69EE" w:rsidRPr="00AE0EE5">
        <w:rPr>
          <w:rFonts w:asciiTheme="majorHAnsi" w:hAnsiTheme="majorHAnsi" w:cstheme="majorHAnsi"/>
          <w:lang w:val="es-ES"/>
        </w:rPr>
        <w:t>3</w:t>
      </w:r>
      <w:r w:rsidR="008102DC">
        <w:rPr>
          <w:rFonts w:asciiTheme="majorHAnsi" w:hAnsiTheme="majorHAnsi" w:cstheme="majorHAnsi"/>
          <w:lang w:val="es-ES"/>
        </w:rPr>
        <w:t>,5</w:t>
      </w:r>
      <w:r w:rsidRPr="00000E85">
        <w:rPr>
          <w:rFonts w:asciiTheme="majorHAnsi" w:hAnsiTheme="majorHAnsi" w:cstheme="majorHAnsi"/>
          <w:lang w:val="es-ES"/>
        </w:rPr>
        <w:t xml:space="preserve"> meses, iniciando a partir de la firma del respectivo contrato.</w:t>
      </w:r>
    </w:p>
    <w:p w14:paraId="2D28F363" w14:textId="77777777" w:rsidR="000071AA" w:rsidRPr="00000E85" w:rsidRDefault="000071AA" w:rsidP="00E01272">
      <w:pPr>
        <w:suppressAutoHyphens/>
        <w:spacing w:line="100" w:lineRule="atLeast"/>
        <w:jc w:val="both"/>
        <w:outlineLvl w:val="0"/>
        <w:rPr>
          <w:rFonts w:asciiTheme="majorHAnsi" w:hAnsiTheme="majorHAnsi" w:cstheme="majorHAnsi"/>
          <w:b/>
        </w:rPr>
      </w:pPr>
    </w:p>
    <w:p w14:paraId="170DEF9D" w14:textId="77777777" w:rsidR="000071AA" w:rsidRPr="00000E85" w:rsidRDefault="000071AA" w:rsidP="00E01272">
      <w:pPr>
        <w:tabs>
          <w:tab w:val="center" w:pos="4153"/>
          <w:tab w:val="right" w:pos="8306"/>
        </w:tabs>
        <w:suppressAutoHyphens/>
        <w:spacing w:line="100" w:lineRule="atLeast"/>
        <w:jc w:val="both"/>
        <w:outlineLvl w:val="0"/>
        <w:rPr>
          <w:rFonts w:asciiTheme="majorHAnsi" w:eastAsia="Calibri" w:hAnsiTheme="majorHAnsi" w:cstheme="majorHAnsi"/>
          <w:b/>
          <w:bCs/>
          <w:iCs/>
          <w:lang w:val="es-CR"/>
        </w:rPr>
      </w:pPr>
      <w:r w:rsidRPr="00000E85">
        <w:rPr>
          <w:rFonts w:asciiTheme="majorHAnsi" w:hAnsiTheme="majorHAnsi" w:cstheme="majorHAnsi"/>
          <w:b/>
          <w:lang w:val="es-CR"/>
        </w:rPr>
        <w:t xml:space="preserve">HONORARIOS Y </w:t>
      </w:r>
      <w:r w:rsidRPr="00000E85">
        <w:rPr>
          <w:rFonts w:asciiTheme="majorHAnsi" w:eastAsia="Calibri" w:hAnsiTheme="majorHAnsi" w:cstheme="majorHAnsi"/>
          <w:b/>
          <w:bCs/>
          <w:iCs/>
          <w:lang w:val="es-CR"/>
        </w:rPr>
        <w:t>FORMA DE PAGO</w:t>
      </w:r>
    </w:p>
    <w:p w14:paraId="251190C4" w14:textId="3B1EAE81" w:rsidR="005E69EE" w:rsidRPr="00000E85" w:rsidRDefault="005E69EE" w:rsidP="00E01272">
      <w:pPr>
        <w:pStyle w:val="BankNormal"/>
        <w:spacing w:after="0"/>
        <w:jc w:val="both"/>
        <w:rPr>
          <w:rFonts w:asciiTheme="majorHAnsi" w:hAnsiTheme="majorHAnsi" w:cstheme="majorHAnsi"/>
          <w:szCs w:val="24"/>
          <w:shd w:val="clear" w:color="auto" w:fill="FFFFFF"/>
          <w:lang w:val="es-ES_tradnl"/>
        </w:rPr>
      </w:pPr>
      <w:r w:rsidRPr="00000E85">
        <w:rPr>
          <w:rFonts w:asciiTheme="majorHAnsi" w:hAnsiTheme="majorHAnsi" w:cstheme="majorHAnsi"/>
          <w:szCs w:val="24"/>
          <w:shd w:val="clear" w:color="auto" w:fill="FFFFFF"/>
          <w:lang w:val="es-ES_tradnl"/>
        </w:rPr>
        <w:t xml:space="preserve">El lugar de trabajo para esta consultoría </w:t>
      </w:r>
      <w:r w:rsidR="00E109A9" w:rsidRPr="00BB3480">
        <w:rPr>
          <w:rFonts w:asciiTheme="majorHAnsi" w:hAnsiTheme="majorHAnsi" w:cstheme="majorHAnsi"/>
          <w:szCs w:val="24"/>
          <w:shd w:val="clear" w:color="auto" w:fill="FFFFFF"/>
          <w:lang w:val="es-ES_tradnl"/>
        </w:rPr>
        <w:t>es la sede de</w:t>
      </w:r>
      <w:r w:rsidR="00E109A9">
        <w:rPr>
          <w:rFonts w:asciiTheme="majorHAnsi" w:hAnsiTheme="majorHAnsi" w:cstheme="majorHAnsi"/>
          <w:szCs w:val="24"/>
          <w:shd w:val="clear" w:color="auto" w:fill="FFFFFF"/>
          <w:lang w:val="es-ES_tradnl"/>
        </w:rPr>
        <w:t xml:space="preserve"> </w:t>
      </w:r>
      <w:r w:rsidR="00E109A9" w:rsidRPr="00BB3480">
        <w:rPr>
          <w:rFonts w:asciiTheme="majorHAnsi" w:hAnsiTheme="majorHAnsi" w:cstheme="majorHAnsi"/>
          <w:szCs w:val="24"/>
          <w:shd w:val="clear" w:color="auto" w:fill="FFFFFF"/>
          <w:lang w:val="es-ES_tradnl"/>
        </w:rPr>
        <w:t>l</w:t>
      </w:r>
      <w:r w:rsidR="00E109A9">
        <w:rPr>
          <w:rFonts w:asciiTheme="majorHAnsi" w:hAnsiTheme="majorHAnsi" w:cstheme="majorHAnsi"/>
          <w:szCs w:val="24"/>
          <w:shd w:val="clear" w:color="auto" w:fill="FFFFFF"/>
          <w:lang w:val="es-ES_tradnl"/>
        </w:rPr>
        <w:t>a persona contratada.</w:t>
      </w:r>
      <w:r w:rsidR="00E109A9" w:rsidRPr="00BB3480">
        <w:rPr>
          <w:rFonts w:asciiTheme="majorHAnsi" w:hAnsiTheme="majorHAnsi" w:cstheme="majorHAnsi"/>
          <w:szCs w:val="24"/>
          <w:shd w:val="clear" w:color="auto" w:fill="FFFFFF"/>
          <w:lang w:val="es-ES_tradnl"/>
        </w:rPr>
        <w:t xml:space="preserve"> </w:t>
      </w:r>
      <w:r w:rsidRPr="00000E85">
        <w:rPr>
          <w:rFonts w:asciiTheme="majorHAnsi" w:hAnsiTheme="majorHAnsi" w:cstheme="majorHAnsi"/>
          <w:b/>
          <w:bCs/>
          <w:szCs w:val="24"/>
          <w:shd w:val="clear" w:color="auto" w:fill="FFFFFF"/>
          <w:lang w:val="es-ES_tradnl"/>
        </w:rPr>
        <w:t xml:space="preserve">(Las consultas y entrevistas al personal de las instituciones públicas y privadas se harán de manera virtual </w:t>
      </w:r>
      <w:r w:rsidRPr="00000E85">
        <w:rPr>
          <w:rFonts w:asciiTheme="majorHAnsi" w:eastAsia="Cambria" w:hAnsiTheme="majorHAnsi" w:cstheme="majorHAnsi"/>
          <w:b/>
          <w:bCs/>
          <w:lang w:val="es-CR"/>
        </w:rPr>
        <w:t>mientras las restricciones sanitarias por COVID-19 se mantienen. De existir un cambio sería en San José, Costa Rica, respetando en todo momento las medidas de seguridad indicadas por las autoridades respectivas del país</w:t>
      </w:r>
      <w:r w:rsidRPr="00000E85">
        <w:rPr>
          <w:rFonts w:asciiTheme="majorHAnsi" w:hAnsiTheme="majorHAnsi" w:cstheme="majorHAnsi"/>
          <w:b/>
          <w:bCs/>
          <w:szCs w:val="24"/>
          <w:shd w:val="clear" w:color="auto" w:fill="FFFFFF"/>
          <w:lang w:val="es-ES_tradnl"/>
        </w:rPr>
        <w:t xml:space="preserve">).  </w:t>
      </w:r>
      <w:r w:rsidRPr="00000E85">
        <w:rPr>
          <w:rFonts w:asciiTheme="majorHAnsi" w:hAnsiTheme="majorHAnsi" w:cstheme="majorHAnsi"/>
          <w:szCs w:val="24"/>
          <w:shd w:val="clear" w:color="auto" w:fill="FFFFFF"/>
          <w:lang w:val="es-ES_tradnl"/>
        </w:rPr>
        <w:t>En caso de requerirse consultas y entrevistas presenciales se debe tomar en cuenta las indicaciones dictadas por el Ministerio de Salud, y la persona deberá indicar en su plan de trabajo el protocolo que seguirá para protegerse ante la situación de Emergencia Nacional causada por el COVID-19.</w:t>
      </w:r>
    </w:p>
    <w:p w14:paraId="2DEB74D0" w14:textId="77777777" w:rsidR="005E69EE" w:rsidRPr="00000E85" w:rsidRDefault="005E69EE" w:rsidP="005E69EE">
      <w:pPr>
        <w:jc w:val="both"/>
        <w:rPr>
          <w:rFonts w:asciiTheme="majorHAnsi" w:hAnsiTheme="majorHAnsi" w:cstheme="majorHAnsi"/>
          <w:shd w:val="clear" w:color="auto" w:fill="FFFFFF"/>
          <w:lang w:val="es-ES_tradnl"/>
        </w:rPr>
      </w:pPr>
    </w:p>
    <w:p w14:paraId="3CED1F96" w14:textId="028A4970" w:rsidR="005E69EE" w:rsidRPr="00000E85" w:rsidRDefault="005E69EE" w:rsidP="005E69EE">
      <w:pPr>
        <w:jc w:val="both"/>
        <w:rPr>
          <w:rFonts w:asciiTheme="majorHAnsi" w:hAnsiTheme="majorHAnsi" w:cstheme="majorHAnsi"/>
          <w:shd w:val="clear" w:color="auto" w:fill="FFFFFF"/>
          <w:lang w:val="es-ES_tradnl"/>
        </w:rPr>
      </w:pPr>
      <w:r w:rsidRPr="00000E85">
        <w:rPr>
          <w:rFonts w:asciiTheme="majorHAnsi" w:hAnsiTheme="majorHAnsi" w:cstheme="majorHAnsi"/>
          <w:shd w:val="clear" w:color="auto" w:fill="FFFFFF"/>
          <w:lang w:val="es-ES_tradnl"/>
        </w:rPr>
        <w:t xml:space="preserve">Las personas oferentes deberán presentar una oferta económica detallada en </w:t>
      </w:r>
      <w:r w:rsidR="00B21B07">
        <w:rPr>
          <w:rFonts w:asciiTheme="majorHAnsi" w:hAnsiTheme="majorHAnsi" w:cstheme="majorHAnsi"/>
          <w:shd w:val="clear" w:color="auto" w:fill="FFFFFF"/>
          <w:lang w:val="es-ES_tradnl"/>
        </w:rPr>
        <w:t>colones</w:t>
      </w:r>
      <w:r w:rsidRPr="00000E85">
        <w:rPr>
          <w:rFonts w:asciiTheme="majorHAnsi" w:hAnsiTheme="majorHAnsi" w:cstheme="majorHAnsi"/>
          <w:shd w:val="clear" w:color="auto" w:fill="FFFFFF"/>
          <w:lang w:val="es-ES_tradnl"/>
        </w:rPr>
        <w:t xml:space="preserve"> por el valor total </w:t>
      </w:r>
      <w:r w:rsidRPr="00000E85">
        <w:rPr>
          <w:rFonts w:asciiTheme="majorHAnsi" w:hAnsiTheme="majorHAnsi" w:cstheme="majorHAnsi"/>
          <w:b/>
          <w:bCs/>
          <w:shd w:val="clear" w:color="auto" w:fill="FFFFFF"/>
          <w:lang w:val="es-ES_tradnl"/>
        </w:rPr>
        <w:t>(indicando el monto por día)</w:t>
      </w:r>
      <w:r w:rsidRPr="00000E85">
        <w:rPr>
          <w:rFonts w:asciiTheme="majorHAnsi" w:hAnsiTheme="majorHAnsi" w:cstheme="majorHAnsi"/>
          <w:shd w:val="clear" w:color="auto" w:fill="FFFFFF"/>
          <w:lang w:val="es-ES_tradnl"/>
        </w:rPr>
        <w:t xml:space="preserve"> de sus servicios profesionales para las tareas descritas en estos términos de referencia, en la cual deberán estar considerados los montos por concepto de honorarios y otros gastos en los que podría incurrir durante la prestación de sus servicios. En el caso que la de la persona contratada no sea residente de la zona, el proyecto no asume los costos de traslado y estadía en la zona de trabajo.  </w:t>
      </w:r>
      <w:r w:rsidRPr="00000E85">
        <w:rPr>
          <w:rFonts w:asciiTheme="majorHAnsi" w:hAnsiTheme="majorHAnsi" w:cstheme="majorHAnsi"/>
          <w:b/>
          <w:bCs/>
          <w:shd w:val="clear" w:color="auto" w:fill="FFFFFF"/>
          <w:lang w:val="es-ES_tradnl"/>
        </w:rPr>
        <w:t xml:space="preserve">Por lo que deberá incluir los costos de traslado en </w:t>
      </w:r>
      <w:r w:rsidR="00E109A9">
        <w:rPr>
          <w:rFonts w:asciiTheme="majorHAnsi" w:hAnsiTheme="majorHAnsi" w:cstheme="majorHAnsi"/>
          <w:b/>
          <w:bCs/>
          <w:shd w:val="clear" w:color="auto" w:fill="FFFFFF"/>
          <w:lang w:val="es-ES_tradnl"/>
        </w:rPr>
        <w:t xml:space="preserve">la </w:t>
      </w:r>
      <w:r w:rsidRPr="00000E85">
        <w:rPr>
          <w:rFonts w:asciiTheme="majorHAnsi" w:hAnsiTheme="majorHAnsi" w:cstheme="majorHAnsi"/>
          <w:b/>
          <w:bCs/>
          <w:shd w:val="clear" w:color="auto" w:fill="FFFFFF"/>
          <w:lang w:val="es-ES_tradnl"/>
        </w:rPr>
        <w:t>oferta económica.</w:t>
      </w:r>
      <w:r w:rsidRPr="00000E85">
        <w:rPr>
          <w:rFonts w:asciiTheme="majorHAnsi" w:hAnsiTheme="majorHAnsi" w:cstheme="majorHAnsi"/>
          <w:shd w:val="clear" w:color="auto" w:fill="FFFFFF"/>
          <w:lang w:val="es-ES_tradnl"/>
        </w:rPr>
        <w:t xml:space="preserve"> </w:t>
      </w:r>
    </w:p>
    <w:p w14:paraId="6FE19707" w14:textId="77777777" w:rsidR="005E69EE" w:rsidRPr="00000E85" w:rsidRDefault="005E69EE" w:rsidP="005E69EE">
      <w:pPr>
        <w:jc w:val="both"/>
        <w:rPr>
          <w:rFonts w:asciiTheme="majorHAnsi" w:hAnsiTheme="majorHAnsi" w:cstheme="majorHAnsi"/>
          <w:shd w:val="clear" w:color="auto" w:fill="FFFFFF"/>
          <w:lang w:val="es-ES_tradnl"/>
        </w:rPr>
      </w:pPr>
    </w:p>
    <w:p w14:paraId="3C6BEA12" w14:textId="77777777" w:rsidR="005E69EE" w:rsidRPr="00000E85" w:rsidRDefault="005E69EE" w:rsidP="005E69EE">
      <w:pPr>
        <w:jc w:val="both"/>
        <w:rPr>
          <w:rFonts w:asciiTheme="majorHAnsi" w:hAnsiTheme="majorHAnsi" w:cstheme="majorHAnsi"/>
          <w:shd w:val="clear" w:color="auto" w:fill="FFFFFF"/>
          <w:lang w:val="es-ES_tradnl"/>
        </w:rPr>
      </w:pPr>
      <w:r w:rsidRPr="00000E85">
        <w:rPr>
          <w:rFonts w:asciiTheme="majorHAnsi" w:hAnsiTheme="majorHAnsi" w:cstheme="majorHAnsi"/>
          <w:lang w:val="es-ES_tradnl"/>
        </w:rPr>
        <w:t xml:space="preserve">Los costos de las actividades tales como talleres, reproducción de materiales, </w:t>
      </w:r>
      <w:r w:rsidRPr="00000E85">
        <w:rPr>
          <w:rFonts w:asciiTheme="majorHAnsi" w:hAnsiTheme="majorHAnsi" w:cstheme="majorHAnsi"/>
          <w:shd w:val="clear" w:color="auto" w:fill="FFFFFF"/>
          <w:lang w:val="es-ES_tradnl"/>
        </w:rPr>
        <w:t xml:space="preserve">desplazamiento local para visitas de terreno y comunidades en funciones de la consultoría, </w:t>
      </w:r>
      <w:r w:rsidRPr="00000E85">
        <w:rPr>
          <w:rFonts w:asciiTheme="majorHAnsi" w:hAnsiTheme="majorHAnsi" w:cstheme="majorHAnsi"/>
          <w:lang w:val="es-ES_tradnl"/>
        </w:rPr>
        <w:t xml:space="preserve">corren por cuenta del proyecto y no deben ser incluidos en la oferta económica (si </w:t>
      </w:r>
      <w:r w:rsidRPr="00000E85">
        <w:rPr>
          <w:rFonts w:asciiTheme="majorHAnsi" w:eastAsia="Calibri" w:hAnsiTheme="majorHAnsi" w:cstheme="majorHAnsi"/>
          <w:lang w:val="es-ES_tradnl" w:eastAsia="es-ES"/>
        </w:rPr>
        <w:t>aplica).</w:t>
      </w:r>
    </w:p>
    <w:p w14:paraId="12FF7834" w14:textId="77777777" w:rsidR="005E69EE" w:rsidRPr="00000E85" w:rsidRDefault="005E69EE" w:rsidP="005E69EE">
      <w:pPr>
        <w:jc w:val="both"/>
        <w:rPr>
          <w:rFonts w:asciiTheme="majorHAnsi" w:hAnsiTheme="majorHAnsi" w:cstheme="majorHAnsi"/>
          <w:lang w:val="es-ES_tradnl"/>
        </w:rPr>
      </w:pPr>
    </w:p>
    <w:p w14:paraId="6DB31730" w14:textId="17139D15" w:rsidR="005E69EE" w:rsidRPr="00000E85" w:rsidRDefault="005E69EE" w:rsidP="005E69EE">
      <w:pPr>
        <w:jc w:val="both"/>
        <w:rPr>
          <w:rFonts w:asciiTheme="majorHAnsi" w:hAnsiTheme="majorHAnsi" w:cstheme="majorHAnsi"/>
          <w:lang w:val="es-ES_tradnl"/>
        </w:rPr>
      </w:pPr>
      <w:r w:rsidRPr="00000E85">
        <w:rPr>
          <w:rFonts w:asciiTheme="majorHAnsi" w:hAnsiTheme="majorHAnsi" w:cstheme="majorHAnsi"/>
          <w:lang w:val="es-ES_tradnl"/>
        </w:rPr>
        <w:t xml:space="preserve">Los honorarios serán pagados en </w:t>
      </w:r>
      <w:r w:rsidR="00E109A9">
        <w:rPr>
          <w:rFonts w:asciiTheme="majorHAnsi" w:hAnsiTheme="majorHAnsi" w:cstheme="majorHAnsi"/>
          <w:lang w:val="es-ES_tradnl"/>
        </w:rPr>
        <w:t xml:space="preserve">colones </w:t>
      </w:r>
      <w:r w:rsidRPr="00000E85">
        <w:rPr>
          <w:rFonts w:asciiTheme="majorHAnsi" w:hAnsiTheme="majorHAnsi" w:cstheme="majorHAnsi"/>
          <w:lang w:val="es-ES_tradnl"/>
        </w:rPr>
        <w:t>y se harán en 04 tractos contra la aprobación por parte de la persona Coordinadora del Proyecto de cada uno de los productos. El plazo máximo de la consultoría es de 3,5</w:t>
      </w:r>
      <w:r w:rsidRPr="00000E85">
        <w:rPr>
          <w:rFonts w:asciiTheme="majorHAnsi" w:hAnsiTheme="majorHAnsi" w:cstheme="majorHAnsi"/>
          <w:b/>
          <w:i/>
          <w:color w:val="C0504D"/>
          <w:lang w:val="es-ES_tradnl"/>
        </w:rPr>
        <w:t xml:space="preserve"> </w:t>
      </w:r>
      <w:r w:rsidRPr="00000E85">
        <w:rPr>
          <w:rFonts w:asciiTheme="majorHAnsi" w:hAnsiTheme="majorHAnsi" w:cstheme="majorHAnsi"/>
          <w:lang w:val="es-ES_tradnl"/>
        </w:rPr>
        <w:t>meses, pero se puede presentar los productos antes de los plazos estipulados.</w:t>
      </w:r>
    </w:p>
    <w:p w14:paraId="2BACA2EB" w14:textId="77777777" w:rsidR="00E66646" w:rsidRPr="00000E85" w:rsidRDefault="00E66646" w:rsidP="000071AA">
      <w:pPr>
        <w:spacing w:line="276" w:lineRule="auto"/>
        <w:jc w:val="both"/>
        <w:rPr>
          <w:rFonts w:asciiTheme="majorHAnsi" w:eastAsia="Calibri" w:hAnsiTheme="majorHAnsi" w:cstheme="majorHAnsi"/>
          <w:b/>
          <w:bCs/>
          <w:iCs/>
          <w:lang w:val="es-ES_tradnl"/>
        </w:rPr>
      </w:pPr>
    </w:p>
    <w:p w14:paraId="6EFC6278" w14:textId="77777777" w:rsidR="00E66646" w:rsidRPr="00000E85" w:rsidRDefault="00E66646" w:rsidP="00E66646">
      <w:pPr>
        <w:jc w:val="both"/>
        <w:rPr>
          <w:rFonts w:asciiTheme="majorHAnsi" w:eastAsia="SimSun" w:hAnsiTheme="majorHAnsi" w:cstheme="majorHAnsi"/>
          <w:b/>
          <w:color w:val="000000"/>
        </w:rPr>
      </w:pPr>
      <w:r w:rsidRPr="00000E85">
        <w:rPr>
          <w:rFonts w:asciiTheme="majorHAnsi" w:eastAsia="SimSun" w:hAnsiTheme="majorHAnsi" w:cstheme="majorHAnsi"/>
          <w:b/>
          <w:color w:val="000000"/>
        </w:rPr>
        <w:t xml:space="preserve">El PNUD rechaza la violencia contra las mujeres, así como el </w:t>
      </w:r>
      <w:proofErr w:type="gramStart"/>
      <w:r w:rsidRPr="00000E85">
        <w:rPr>
          <w:rFonts w:asciiTheme="majorHAnsi" w:eastAsia="SimSun" w:hAnsiTheme="majorHAnsi" w:cstheme="majorHAnsi"/>
          <w:b/>
          <w:color w:val="000000"/>
        </w:rPr>
        <w:t>hostigamiento sexual y la explotación sexual</w:t>
      </w:r>
      <w:proofErr w:type="gramEnd"/>
      <w:r w:rsidRPr="00000E85">
        <w:rPr>
          <w:rFonts w:asciiTheme="majorHAnsi" w:eastAsia="SimSun" w:hAnsiTheme="majorHAnsi" w:cstheme="majorHAnsi"/>
          <w:b/>
          <w:color w:val="000000"/>
        </w:rPr>
        <w:t xml:space="preserve"> en cualquier de sus formas, por lo que las personas colaboradoras deben mostrar una historia intachable al respecto. </w:t>
      </w:r>
    </w:p>
    <w:p w14:paraId="52D89F63" w14:textId="77777777" w:rsidR="000071AA" w:rsidRPr="00000E85" w:rsidRDefault="000071AA" w:rsidP="000071AA">
      <w:pPr>
        <w:spacing w:line="276" w:lineRule="auto"/>
        <w:jc w:val="both"/>
        <w:rPr>
          <w:rFonts w:asciiTheme="majorHAnsi" w:hAnsiTheme="majorHAnsi" w:cstheme="majorHAnsi"/>
          <w:shd w:val="clear" w:color="auto" w:fill="FFFFFF"/>
        </w:rPr>
      </w:pPr>
    </w:p>
    <w:p w14:paraId="5B67799F" w14:textId="77777777" w:rsidR="000071AA" w:rsidRPr="00000E85" w:rsidRDefault="000071AA" w:rsidP="000071AA">
      <w:pPr>
        <w:tabs>
          <w:tab w:val="center" w:pos="4153"/>
          <w:tab w:val="right" w:pos="8306"/>
        </w:tabs>
        <w:suppressAutoHyphens/>
        <w:spacing w:line="100" w:lineRule="atLeast"/>
        <w:outlineLvl w:val="0"/>
        <w:rPr>
          <w:rFonts w:asciiTheme="majorHAnsi" w:eastAsia="Calibri" w:hAnsiTheme="majorHAnsi" w:cstheme="majorHAnsi"/>
          <w:b/>
          <w:bCs/>
          <w:iCs/>
          <w:lang w:val="es-CR"/>
        </w:rPr>
      </w:pPr>
      <w:r w:rsidRPr="00000E85">
        <w:rPr>
          <w:rFonts w:asciiTheme="majorHAnsi" w:eastAsia="Calibri" w:hAnsiTheme="majorHAnsi" w:cstheme="majorHAnsi"/>
          <w:b/>
          <w:bCs/>
          <w:iCs/>
          <w:lang w:val="es-CR"/>
        </w:rPr>
        <w:t xml:space="preserve">PLAZOS Y PRODUCTOS </w:t>
      </w:r>
    </w:p>
    <w:p w14:paraId="2BB1AEBE" w14:textId="77777777" w:rsidR="000071AA" w:rsidRPr="00000E85" w:rsidRDefault="000071AA" w:rsidP="000071AA">
      <w:pPr>
        <w:tabs>
          <w:tab w:val="center" w:pos="4153"/>
          <w:tab w:val="right" w:pos="8306"/>
        </w:tabs>
        <w:suppressAutoHyphens/>
        <w:spacing w:line="100" w:lineRule="atLeast"/>
        <w:outlineLvl w:val="0"/>
        <w:rPr>
          <w:rFonts w:asciiTheme="majorHAnsi" w:eastAsia="Calibri" w:hAnsiTheme="majorHAnsi" w:cstheme="majorHAnsi"/>
          <w:b/>
          <w:bCs/>
          <w:iCs/>
          <w:lang w:val="es-CR"/>
        </w:rPr>
      </w:pPr>
    </w:p>
    <w:p w14:paraId="5A896AAA" w14:textId="23260DA2" w:rsidR="000071AA" w:rsidRPr="00000E85" w:rsidRDefault="00E66646" w:rsidP="000071AA">
      <w:pPr>
        <w:pStyle w:val="Default"/>
        <w:jc w:val="both"/>
        <w:rPr>
          <w:rFonts w:asciiTheme="majorHAnsi" w:eastAsia="Batang" w:hAnsiTheme="majorHAnsi" w:cstheme="majorHAnsi"/>
          <w:color w:val="auto"/>
          <w:lang w:val="es-ES" w:eastAsia="ko-KR"/>
        </w:rPr>
      </w:pPr>
      <w:r w:rsidRPr="00000E85">
        <w:rPr>
          <w:rFonts w:asciiTheme="majorHAnsi" w:hAnsiTheme="majorHAnsi" w:cstheme="majorHAnsi"/>
          <w:color w:val="auto"/>
          <w:lang w:val="es-ES_tradnl"/>
        </w:rPr>
        <w:t xml:space="preserve">Todos los informes de avance (productos), </w:t>
      </w:r>
      <w:r w:rsidR="000071AA" w:rsidRPr="00000E85">
        <w:rPr>
          <w:rFonts w:asciiTheme="majorHAnsi" w:eastAsia="Batang" w:hAnsiTheme="majorHAnsi" w:cstheme="majorHAnsi"/>
          <w:color w:val="auto"/>
          <w:lang w:val="es-CR" w:eastAsia="ko-KR"/>
        </w:rPr>
        <w:t xml:space="preserve">salvo indicación contraria por escrito de las autoridades del proyecto, deberán ser presentados en una </w:t>
      </w:r>
      <w:r w:rsidR="000071AA" w:rsidRPr="00000E85">
        <w:rPr>
          <w:rFonts w:asciiTheme="majorHAnsi" w:eastAsia="Batang" w:hAnsiTheme="majorHAnsi" w:cstheme="majorHAnsi"/>
          <w:b/>
          <w:color w:val="auto"/>
          <w:lang w:val="es-CR" w:eastAsia="ko-KR"/>
        </w:rPr>
        <w:t>sesión presencial</w:t>
      </w:r>
      <w:r w:rsidR="000071AA" w:rsidRPr="00000E85">
        <w:rPr>
          <w:rFonts w:asciiTheme="majorHAnsi" w:eastAsia="Batang" w:hAnsiTheme="majorHAnsi" w:cstheme="majorHAnsi"/>
          <w:color w:val="auto"/>
          <w:lang w:val="es-CR" w:eastAsia="ko-KR"/>
        </w:rPr>
        <w:t xml:space="preserve"> para su respectiva revisión y aprobación por parte de la Dirección del Proyecto</w:t>
      </w:r>
      <w:r w:rsidRPr="00000E85">
        <w:rPr>
          <w:rFonts w:asciiTheme="majorHAnsi" w:eastAsia="Batang" w:hAnsiTheme="majorHAnsi" w:cstheme="majorHAnsi"/>
          <w:color w:val="auto"/>
          <w:lang w:val="es-CR" w:eastAsia="ko-KR"/>
        </w:rPr>
        <w:t xml:space="preserve"> y </w:t>
      </w:r>
      <w:r w:rsidR="000071AA" w:rsidRPr="00000E85">
        <w:rPr>
          <w:rFonts w:asciiTheme="majorHAnsi" w:eastAsia="Batang" w:hAnsiTheme="majorHAnsi" w:cstheme="majorHAnsi"/>
          <w:color w:val="auto"/>
          <w:lang w:val="es-ES" w:eastAsia="ko-KR"/>
        </w:rPr>
        <w:t xml:space="preserve">la </w:t>
      </w:r>
      <w:r w:rsidRPr="00000E85">
        <w:rPr>
          <w:rFonts w:asciiTheme="majorHAnsi" w:eastAsia="Batang" w:hAnsiTheme="majorHAnsi" w:cstheme="majorHAnsi"/>
          <w:color w:val="auto"/>
          <w:lang w:val="es-ES" w:eastAsia="ko-KR"/>
        </w:rPr>
        <w:t>C</w:t>
      </w:r>
      <w:r w:rsidR="000071AA" w:rsidRPr="00000E85">
        <w:rPr>
          <w:rFonts w:asciiTheme="majorHAnsi" w:eastAsia="Batang" w:hAnsiTheme="majorHAnsi" w:cstheme="majorHAnsi"/>
          <w:color w:val="auto"/>
          <w:lang w:val="es-ES" w:eastAsia="ko-KR"/>
        </w:rPr>
        <w:t>oordinación del proyecto.</w:t>
      </w:r>
    </w:p>
    <w:p w14:paraId="64CDEC13" w14:textId="77777777" w:rsidR="000071AA" w:rsidRPr="00000E85" w:rsidRDefault="000071AA" w:rsidP="000071AA">
      <w:pPr>
        <w:pStyle w:val="Default"/>
        <w:jc w:val="both"/>
        <w:rPr>
          <w:rFonts w:asciiTheme="majorHAnsi" w:eastAsia="Batang" w:hAnsiTheme="majorHAnsi" w:cstheme="majorHAnsi"/>
          <w:color w:val="auto"/>
          <w:lang w:val="es-ES" w:eastAsia="ko-KR"/>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268"/>
        <w:gridCol w:w="2734"/>
      </w:tblGrid>
      <w:tr w:rsidR="000071AA" w:rsidRPr="0062590A" w14:paraId="596CA24E" w14:textId="77777777" w:rsidTr="00000E85">
        <w:trPr>
          <w:jc w:val="center"/>
        </w:trPr>
        <w:tc>
          <w:tcPr>
            <w:tcW w:w="4248" w:type="dxa"/>
            <w:shd w:val="clear" w:color="auto" w:fill="D9D9D9"/>
          </w:tcPr>
          <w:p w14:paraId="4AE67975" w14:textId="77777777" w:rsidR="000071AA" w:rsidRPr="00000E85" w:rsidRDefault="000071AA" w:rsidP="007E0A53">
            <w:pPr>
              <w:jc w:val="center"/>
              <w:rPr>
                <w:rFonts w:asciiTheme="majorHAnsi" w:eastAsia="Calibri" w:hAnsiTheme="majorHAnsi" w:cstheme="majorHAnsi"/>
                <w:b/>
                <w:i/>
                <w:shd w:val="clear" w:color="auto" w:fill="FFFF00"/>
                <w:lang w:val="es-ES_tradnl"/>
              </w:rPr>
            </w:pPr>
            <w:r w:rsidRPr="00000E85">
              <w:rPr>
                <w:rFonts w:asciiTheme="majorHAnsi" w:eastAsia="Calibri" w:hAnsiTheme="majorHAnsi" w:cstheme="majorHAnsi"/>
                <w:b/>
                <w:lang w:val="es-ES_tradnl"/>
              </w:rPr>
              <w:t>PRODUCTOS</w:t>
            </w:r>
          </w:p>
        </w:tc>
        <w:tc>
          <w:tcPr>
            <w:tcW w:w="2268" w:type="dxa"/>
            <w:shd w:val="clear" w:color="auto" w:fill="D9D9D9"/>
          </w:tcPr>
          <w:p w14:paraId="06CE4E35" w14:textId="77777777" w:rsidR="000071AA" w:rsidRPr="00000E85" w:rsidRDefault="000071AA" w:rsidP="007E0A53">
            <w:pPr>
              <w:snapToGrid w:val="0"/>
              <w:jc w:val="center"/>
              <w:rPr>
                <w:rFonts w:asciiTheme="majorHAnsi" w:eastAsia="Calibri" w:hAnsiTheme="majorHAnsi" w:cstheme="majorHAnsi"/>
                <w:b/>
                <w:lang w:val="es-ES_tradnl"/>
              </w:rPr>
            </w:pPr>
            <w:r w:rsidRPr="00000E85">
              <w:rPr>
                <w:rFonts w:asciiTheme="majorHAnsi" w:eastAsia="Calibri" w:hAnsiTheme="majorHAnsi" w:cstheme="majorHAnsi"/>
                <w:b/>
                <w:lang w:val="es-ES_tradnl"/>
              </w:rPr>
              <w:t>PLAZO DE ENTREGA</w:t>
            </w:r>
          </w:p>
        </w:tc>
        <w:tc>
          <w:tcPr>
            <w:tcW w:w="2734" w:type="dxa"/>
            <w:shd w:val="clear" w:color="auto" w:fill="D9D9D9"/>
          </w:tcPr>
          <w:p w14:paraId="339AEC6B" w14:textId="77777777" w:rsidR="000071AA" w:rsidRPr="00000E85" w:rsidRDefault="000071AA" w:rsidP="007E0A53">
            <w:pPr>
              <w:snapToGrid w:val="0"/>
              <w:jc w:val="center"/>
              <w:rPr>
                <w:rFonts w:asciiTheme="majorHAnsi" w:hAnsiTheme="majorHAnsi" w:cstheme="majorHAnsi"/>
                <w:lang w:val="es-ES_tradnl"/>
              </w:rPr>
            </w:pPr>
            <w:r w:rsidRPr="00000E85">
              <w:rPr>
                <w:rFonts w:asciiTheme="majorHAnsi" w:eastAsia="Calibri" w:hAnsiTheme="majorHAnsi" w:cstheme="majorHAnsi"/>
                <w:b/>
                <w:lang w:val="es-ES_tradnl"/>
              </w:rPr>
              <w:t>PORCENTAJE DE PAGO</w:t>
            </w:r>
          </w:p>
        </w:tc>
      </w:tr>
      <w:tr w:rsidR="00E66646" w:rsidRPr="0062590A" w14:paraId="55C57CFF" w14:textId="77777777" w:rsidTr="00000E85">
        <w:trPr>
          <w:trHeight w:val="417"/>
          <w:jc w:val="center"/>
        </w:trPr>
        <w:tc>
          <w:tcPr>
            <w:tcW w:w="4248" w:type="dxa"/>
            <w:shd w:val="clear" w:color="auto" w:fill="auto"/>
          </w:tcPr>
          <w:p w14:paraId="379B7795" w14:textId="77777777" w:rsidR="00E66646" w:rsidRPr="00000E85" w:rsidRDefault="00E66646" w:rsidP="00E66646">
            <w:pPr>
              <w:jc w:val="both"/>
              <w:rPr>
                <w:rFonts w:asciiTheme="majorHAnsi" w:hAnsiTheme="majorHAnsi" w:cstheme="majorHAnsi"/>
                <w:lang w:val="es-CR"/>
              </w:rPr>
            </w:pPr>
            <w:r w:rsidRPr="00000E85">
              <w:rPr>
                <w:rFonts w:asciiTheme="majorHAnsi" w:eastAsia="Calibri" w:hAnsiTheme="majorHAnsi" w:cstheme="majorHAnsi"/>
                <w:b/>
                <w:lang w:val="es-ES_tradnl"/>
              </w:rPr>
              <w:t xml:space="preserve">Primer pago: Aprobado producto 1: </w:t>
            </w:r>
            <w:r w:rsidRPr="00000E85">
              <w:rPr>
                <w:rFonts w:asciiTheme="majorHAnsi" w:hAnsiTheme="majorHAnsi" w:cstheme="majorHAnsi"/>
                <w:lang w:val="es-ES_tradnl"/>
              </w:rPr>
              <w:t xml:space="preserve">Plan de trabajo, </w:t>
            </w:r>
            <w:r w:rsidRPr="00000E85">
              <w:rPr>
                <w:rFonts w:asciiTheme="majorHAnsi" w:hAnsiTheme="majorHAnsi" w:cstheme="majorHAnsi"/>
                <w:lang w:val="es-CR"/>
              </w:rPr>
              <w:t xml:space="preserve">propuesta metodológica y cronograma de actividades aprobado por las autoridades del proyecto (una semana después de la firma del contrato) </w:t>
            </w:r>
          </w:p>
        </w:tc>
        <w:tc>
          <w:tcPr>
            <w:tcW w:w="2268" w:type="dxa"/>
            <w:shd w:val="clear" w:color="auto" w:fill="auto"/>
            <w:vAlign w:val="center"/>
          </w:tcPr>
          <w:p w14:paraId="62476286" w14:textId="3B40B3F1" w:rsidR="00E66646" w:rsidRPr="00000E85" w:rsidRDefault="00E66646" w:rsidP="00E66646">
            <w:pPr>
              <w:snapToGrid w:val="0"/>
              <w:rPr>
                <w:rFonts w:asciiTheme="majorHAnsi" w:eastAsia="Calibri" w:hAnsiTheme="majorHAnsi" w:cstheme="majorHAnsi"/>
                <w:lang w:val="es-ES_tradnl"/>
              </w:rPr>
            </w:pPr>
            <w:r w:rsidRPr="00000E85">
              <w:rPr>
                <w:rFonts w:asciiTheme="majorHAnsi" w:eastAsia="Calibri" w:hAnsiTheme="majorHAnsi" w:cstheme="majorHAnsi"/>
                <w:b/>
                <w:i/>
                <w:sz w:val="22"/>
                <w:szCs w:val="22"/>
                <w:lang w:val="es-ES_tradnl"/>
              </w:rPr>
              <w:t>10 días naturales d</w:t>
            </w:r>
            <w:r w:rsidRPr="00000E85">
              <w:rPr>
                <w:rFonts w:asciiTheme="majorHAnsi" w:eastAsia="Calibri" w:hAnsiTheme="majorHAnsi" w:cstheme="majorHAnsi"/>
                <w:b/>
                <w:sz w:val="22"/>
                <w:szCs w:val="22"/>
                <w:lang w:val="es-ES_tradnl"/>
              </w:rPr>
              <w:t>espués de la firma del contrato.</w:t>
            </w:r>
          </w:p>
        </w:tc>
        <w:tc>
          <w:tcPr>
            <w:tcW w:w="2734" w:type="dxa"/>
            <w:shd w:val="clear" w:color="auto" w:fill="auto"/>
            <w:vAlign w:val="center"/>
          </w:tcPr>
          <w:p w14:paraId="6519B21C" w14:textId="77777777" w:rsidR="00E66646" w:rsidRPr="00000E85" w:rsidRDefault="00E66646" w:rsidP="00E66646">
            <w:pPr>
              <w:snapToGrid w:val="0"/>
              <w:jc w:val="center"/>
              <w:rPr>
                <w:rFonts w:asciiTheme="majorHAnsi" w:eastAsia="Calibri" w:hAnsiTheme="majorHAnsi" w:cstheme="majorHAnsi"/>
                <w:lang w:val="es-ES_tradnl"/>
              </w:rPr>
            </w:pPr>
            <w:r w:rsidRPr="00000E85">
              <w:rPr>
                <w:rFonts w:asciiTheme="majorHAnsi" w:eastAsia="Calibri" w:hAnsiTheme="majorHAnsi" w:cstheme="majorHAnsi"/>
                <w:lang w:val="es-ES_tradnl"/>
              </w:rPr>
              <w:t>20%</w:t>
            </w:r>
          </w:p>
          <w:p w14:paraId="679B8EE3" w14:textId="03EC819B" w:rsidR="00E66646" w:rsidRPr="00000E85" w:rsidRDefault="00E66646" w:rsidP="00000E85">
            <w:pPr>
              <w:jc w:val="center"/>
              <w:rPr>
                <w:rFonts w:asciiTheme="majorHAnsi" w:eastAsia="Calibri" w:hAnsiTheme="majorHAnsi" w:cstheme="majorHAnsi"/>
                <w:lang w:val="es-ES_tradnl"/>
              </w:rPr>
            </w:pPr>
            <w:r w:rsidRPr="00000E85">
              <w:rPr>
                <w:rFonts w:asciiTheme="majorHAnsi" w:hAnsiTheme="majorHAnsi" w:cstheme="majorHAnsi" w:hint="eastAsia"/>
                <w:lang w:val="es-CR"/>
              </w:rPr>
              <w:t>10 días hábiles después de la entrega y aprobación de   los productos  por parte de la Dirección del programa  y contra entrega de factura electrónica</w:t>
            </w:r>
          </w:p>
        </w:tc>
      </w:tr>
      <w:tr w:rsidR="00E66646" w:rsidRPr="0062590A" w14:paraId="19F53B2F" w14:textId="77777777" w:rsidTr="00000E85">
        <w:trPr>
          <w:trHeight w:val="343"/>
          <w:jc w:val="center"/>
        </w:trPr>
        <w:tc>
          <w:tcPr>
            <w:tcW w:w="4248" w:type="dxa"/>
            <w:shd w:val="clear" w:color="auto" w:fill="auto"/>
          </w:tcPr>
          <w:p w14:paraId="14591702" w14:textId="79334F44" w:rsidR="00E66646" w:rsidRPr="00000E85" w:rsidRDefault="00E66646" w:rsidP="00E66646">
            <w:pPr>
              <w:pStyle w:val="xxmsonormal"/>
              <w:jc w:val="both"/>
              <w:rPr>
                <w:rFonts w:asciiTheme="majorHAnsi" w:hAnsiTheme="majorHAnsi" w:cstheme="majorHAnsi"/>
                <w:b/>
                <w:sz w:val="24"/>
                <w:szCs w:val="24"/>
              </w:rPr>
            </w:pPr>
            <w:r w:rsidRPr="00000E85">
              <w:rPr>
                <w:rFonts w:asciiTheme="majorHAnsi" w:hAnsiTheme="majorHAnsi" w:cstheme="majorHAnsi"/>
                <w:b/>
                <w:sz w:val="24"/>
                <w:szCs w:val="24"/>
                <w:lang w:val="es-ES"/>
              </w:rPr>
              <w:t xml:space="preserve">Segundo pago: Aprobado producto 2: </w:t>
            </w:r>
            <w:r w:rsidRPr="00000E85">
              <w:rPr>
                <w:rFonts w:asciiTheme="majorHAnsi" w:hAnsiTheme="majorHAnsi" w:cstheme="majorHAnsi"/>
                <w:sz w:val="24"/>
                <w:szCs w:val="24"/>
                <w:lang w:val="es-ES_tradnl"/>
              </w:rPr>
              <w:t xml:space="preserve">Formato diseñado de base de datos para la captura de información sobre las acciones de </w:t>
            </w:r>
            <w:proofErr w:type="gramStart"/>
            <w:r w:rsidRPr="00000E85">
              <w:rPr>
                <w:rFonts w:asciiTheme="majorHAnsi" w:hAnsiTheme="majorHAnsi" w:cstheme="majorHAnsi"/>
                <w:sz w:val="24"/>
                <w:szCs w:val="24"/>
                <w:lang w:val="es-ES_tradnl"/>
              </w:rPr>
              <w:t>mitigación</w:t>
            </w:r>
            <w:proofErr w:type="gramEnd"/>
            <w:r w:rsidR="00603A4D">
              <w:rPr>
                <w:rFonts w:asciiTheme="majorHAnsi" w:hAnsiTheme="majorHAnsi" w:cstheme="majorHAnsi"/>
                <w:sz w:val="24"/>
                <w:szCs w:val="24"/>
                <w:lang w:val="es-ES_tradnl"/>
              </w:rPr>
              <w:t xml:space="preserve"> </w:t>
            </w:r>
            <w:r w:rsidR="00603A4D" w:rsidRPr="00603A4D">
              <w:rPr>
                <w:rFonts w:asciiTheme="majorHAnsi" w:hAnsiTheme="majorHAnsi" w:cstheme="majorHAnsi"/>
                <w:b/>
                <w:bCs/>
                <w:sz w:val="24"/>
                <w:szCs w:val="24"/>
                <w:lang w:val="es-ES_tradnl"/>
              </w:rPr>
              <w:t xml:space="preserve">así </w:t>
            </w:r>
            <w:r w:rsidR="00603A4D">
              <w:rPr>
                <w:rFonts w:asciiTheme="majorHAnsi" w:hAnsiTheme="majorHAnsi" w:cstheme="majorHAnsi"/>
                <w:sz w:val="24"/>
                <w:szCs w:val="24"/>
                <w:lang w:val="es-ES_tradnl"/>
              </w:rPr>
              <w:t xml:space="preserve">como todas las actividades 1 a la 5 inclusive </w:t>
            </w:r>
            <w:r w:rsidR="00603A4D" w:rsidRPr="000502EA">
              <w:rPr>
                <w:rFonts w:asciiTheme="majorHAnsi" w:hAnsiTheme="majorHAnsi" w:cstheme="majorHAnsi"/>
                <w:sz w:val="24"/>
                <w:szCs w:val="24"/>
                <w:lang w:val="es-ES"/>
              </w:rPr>
              <w:t>aprobado por las autoridades del proyecto</w:t>
            </w:r>
            <w:r w:rsidR="00603A4D">
              <w:rPr>
                <w:rFonts w:asciiTheme="majorHAnsi" w:hAnsiTheme="majorHAnsi" w:cstheme="majorHAnsi"/>
                <w:sz w:val="24"/>
                <w:szCs w:val="24"/>
                <w:lang w:val="es-ES"/>
              </w:rPr>
              <w:t>.</w:t>
            </w:r>
          </w:p>
        </w:tc>
        <w:tc>
          <w:tcPr>
            <w:tcW w:w="2268" w:type="dxa"/>
            <w:shd w:val="clear" w:color="auto" w:fill="auto"/>
            <w:vAlign w:val="center"/>
          </w:tcPr>
          <w:p w14:paraId="38D46F6F" w14:textId="3B6ADA67" w:rsidR="00E66646" w:rsidRPr="00000E85" w:rsidRDefault="00E66646" w:rsidP="00E66646">
            <w:pPr>
              <w:snapToGrid w:val="0"/>
              <w:rPr>
                <w:rFonts w:asciiTheme="majorHAnsi" w:eastAsia="Calibri" w:hAnsiTheme="majorHAnsi" w:cstheme="majorHAnsi"/>
              </w:rPr>
            </w:pPr>
            <w:bookmarkStart w:id="0" w:name="_Hlk503862872"/>
            <w:r w:rsidRPr="00000E85">
              <w:rPr>
                <w:rFonts w:asciiTheme="majorHAnsi" w:eastAsia="Calibri" w:hAnsiTheme="majorHAnsi" w:cstheme="majorHAnsi"/>
                <w:b/>
                <w:i/>
              </w:rPr>
              <w:t>30</w:t>
            </w:r>
            <w:r w:rsidRPr="00000E85">
              <w:rPr>
                <w:rFonts w:asciiTheme="majorHAnsi" w:eastAsia="Calibri" w:hAnsiTheme="majorHAnsi" w:cstheme="majorHAnsi"/>
              </w:rPr>
              <w:t xml:space="preserve"> días naturales </w:t>
            </w:r>
            <w:r w:rsidRPr="00000E85">
              <w:rPr>
                <w:rFonts w:asciiTheme="majorHAnsi" w:eastAsia="Calibri" w:hAnsiTheme="majorHAnsi" w:cstheme="majorHAnsi"/>
                <w:b/>
              </w:rPr>
              <w:t>después de la firma del contrato</w:t>
            </w:r>
            <w:bookmarkEnd w:id="0"/>
          </w:p>
        </w:tc>
        <w:tc>
          <w:tcPr>
            <w:tcW w:w="2734" w:type="dxa"/>
            <w:shd w:val="clear" w:color="auto" w:fill="auto"/>
            <w:vAlign w:val="center"/>
          </w:tcPr>
          <w:p w14:paraId="02369238" w14:textId="33A35F46" w:rsidR="00E66646" w:rsidRPr="00000E85" w:rsidRDefault="00777438" w:rsidP="00E66646">
            <w:pPr>
              <w:snapToGrid w:val="0"/>
              <w:jc w:val="center"/>
              <w:rPr>
                <w:rFonts w:asciiTheme="majorHAnsi" w:eastAsia="Calibri" w:hAnsiTheme="majorHAnsi" w:cstheme="majorHAnsi"/>
                <w:lang w:val="es-ES_tradnl"/>
              </w:rPr>
            </w:pPr>
            <w:r w:rsidRPr="00000E85">
              <w:rPr>
                <w:rFonts w:asciiTheme="majorHAnsi" w:eastAsia="Calibri" w:hAnsiTheme="majorHAnsi" w:cstheme="majorHAnsi"/>
                <w:lang w:val="es-ES_tradnl"/>
              </w:rPr>
              <w:t>2</w:t>
            </w:r>
            <w:r w:rsidR="00E66646" w:rsidRPr="00000E85">
              <w:rPr>
                <w:rFonts w:asciiTheme="majorHAnsi" w:eastAsia="Calibri" w:hAnsiTheme="majorHAnsi" w:cstheme="majorHAnsi"/>
                <w:lang w:val="es-ES_tradnl"/>
              </w:rPr>
              <w:t>0%</w:t>
            </w:r>
          </w:p>
          <w:p w14:paraId="48C3C8A5" w14:textId="32EE87D1" w:rsidR="00E66646" w:rsidRPr="00000E85" w:rsidRDefault="00E66646" w:rsidP="00E66646">
            <w:pPr>
              <w:jc w:val="center"/>
              <w:rPr>
                <w:rFonts w:asciiTheme="majorHAnsi" w:eastAsia="Calibri" w:hAnsiTheme="majorHAnsi" w:cstheme="majorHAnsi"/>
                <w:b/>
              </w:rPr>
            </w:pPr>
            <w:r w:rsidRPr="00000E85">
              <w:rPr>
                <w:rFonts w:asciiTheme="majorHAnsi" w:hAnsiTheme="majorHAnsi" w:cstheme="majorHAnsi" w:hint="eastAsia"/>
                <w:lang w:val="es-CR"/>
              </w:rPr>
              <w:t>10 días hábiles después de la entrega y aprobación de   los productos  por parte de la Dirección del programa  y contra entrega de factura electrónica</w:t>
            </w:r>
          </w:p>
        </w:tc>
      </w:tr>
      <w:tr w:rsidR="00777438" w:rsidRPr="0062590A" w14:paraId="31BD31BB" w14:textId="77777777" w:rsidTr="00000E85">
        <w:trPr>
          <w:trHeight w:val="323"/>
          <w:jc w:val="center"/>
        </w:trPr>
        <w:tc>
          <w:tcPr>
            <w:tcW w:w="4248" w:type="dxa"/>
            <w:shd w:val="clear" w:color="auto" w:fill="auto"/>
          </w:tcPr>
          <w:p w14:paraId="124F7FCE" w14:textId="18648CC6" w:rsidR="00777438" w:rsidRPr="00000E85" w:rsidRDefault="00777438" w:rsidP="00777438">
            <w:pPr>
              <w:pStyle w:val="Textoindependiente3"/>
              <w:spacing w:after="0"/>
              <w:jc w:val="both"/>
              <w:rPr>
                <w:rFonts w:asciiTheme="majorHAnsi" w:eastAsia="Calibri" w:hAnsiTheme="majorHAnsi" w:cstheme="majorHAnsi"/>
                <w:b/>
                <w:sz w:val="24"/>
                <w:szCs w:val="24"/>
                <w:lang w:val="es-ES"/>
              </w:rPr>
            </w:pPr>
            <w:r w:rsidRPr="00000E85">
              <w:rPr>
                <w:rFonts w:asciiTheme="majorHAnsi" w:eastAsia="Calibri" w:hAnsiTheme="majorHAnsi" w:cstheme="majorHAnsi"/>
                <w:b/>
                <w:sz w:val="24"/>
                <w:szCs w:val="24"/>
                <w:lang w:val="es-ES"/>
              </w:rPr>
              <w:t xml:space="preserve">Tercero pago: Aprobado producto </w:t>
            </w:r>
            <w:r w:rsidR="00000E85">
              <w:rPr>
                <w:rFonts w:asciiTheme="majorHAnsi" w:eastAsia="Calibri" w:hAnsiTheme="majorHAnsi" w:cstheme="majorHAnsi"/>
                <w:b/>
                <w:sz w:val="24"/>
                <w:szCs w:val="24"/>
                <w:lang w:val="es-ES"/>
              </w:rPr>
              <w:t>3</w:t>
            </w:r>
            <w:r w:rsidRPr="00000E85">
              <w:rPr>
                <w:rFonts w:asciiTheme="majorHAnsi" w:eastAsia="Calibri" w:hAnsiTheme="majorHAnsi" w:cstheme="majorHAnsi"/>
                <w:b/>
                <w:sz w:val="24"/>
                <w:szCs w:val="24"/>
                <w:lang w:val="es-ES"/>
              </w:rPr>
              <w:t xml:space="preserve">: </w:t>
            </w:r>
            <w:r w:rsidRPr="00000E85">
              <w:rPr>
                <w:rFonts w:asciiTheme="majorHAnsi" w:eastAsia="Calibri" w:hAnsiTheme="majorHAnsi" w:cstheme="majorHAnsi"/>
                <w:sz w:val="24"/>
                <w:szCs w:val="24"/>
                <w:lang w:val="es-ES"/>
              </w:rPr>
              <w:t>Formato completo del registro base de acciones de mitigación y documentación de soporte</w:t>
            </w:r>
            <w:r w:rsidR="000502EA">
              <w:rPr>
                <w:rFonts w:asciiTheme="majorHAnsi" w:eastAsia="Calibri" w:hAnsiTheme="majorHAnsi" w:cstheme="majorHAnsi"/>
                <w:sz w:val="24"/>
                <w:szCs w:val="24"/>
                <w:lang w:val="es-ES"/>
              </w:rPr>
              <w:t xml:space="preserve">, incluyendo las actividades 1 a las 7 inclusive </w:t>
            </w:r>
            <w:r w:rsidR="000502EA" w:rsidRPr="000502EA">
              <w:rPr>
                <w:rFonts w:asciiTheme="majorHAnsi" w:eastAsia="Calibri" w:hAnsiTheme="majorHAnsi" w:cstheme="majorHAnsi"/>
                <w:sz w:val="24"/>
                <w:szCs w:val="24"/>
                <w:lang w:val="es-ES"/>
              </w:rPr>
              <w:t>aprobado por las autoridades del proyecto</w:t>
            </w:r>
            <w:r w:rsidR="000502EA">
              <w:rPr>
                <w:rFonts w:asciiTheme="majorHAnsi" w:eastAsia="Calibri" w:hAnsiTheme="majorHAnsi" w:cstheme="majorHAnsi"/>
                <w:sz w:val="24"/>
                <w:szCs w:val="24"/>
                <w:lang w:val="es-ES"/>
              </w:rPr>
              <w:t>.</w:t>
            </w:r>
          </w:p>
        </w:tc>
        <w:tc>
          <w:tcPr>
            <w:tcW w:w="2268" w:type="dxa"/>
            <w:shd w:val="clear" w:color="auto" w:fill="auto"/>
            <w:vAlign w:val="center"/>
          </w:tcPr>
          <w:p w14:paraId="0EE6ADBF" w14:textId="413227E5" w:rsidR="00777438" w:rsidRPr="00000E85" w:rsidRDefault="00777438" w:rsidP="00777438">
            <w:pPr>
              <w:snapToGrid w:val="0"/>
              <w:rPr>
                <w:rFonts w:asciiTheme="majorHAnsi" w:eastAsia="Calibri" w:hAnsiTheme="majorHAnsi" w:cstheme="majorHAnsi"/>
                <w:b/>
                <w:i/>
                <w:lang w:val="es-ES_tradnl"/>
              </w:rPr>
            </w:pPr>
            <w:r w:rsidRPr="00000E85">
              <w:rPr>
                <w:rFonts w:asciiTheme="majorHAnsi" w:eastAsia="Calibri" w:hAnsiTheme="majorHAnsi" w:cstheme="majorHAnsi"/>
                <w:b/>
                <w:i/>
              </w:rPr>
              <w:t>60</w:t>
            </w:r>
            <w:r w:rsidRPr="00000E85">
              <w:rPr>
                <w:rFonts w:asciiTheme="majorHAnsi" w:eastAsia="Calibri" w:hAnsiTheme="majorHAnsi" w:cstheme="majorHAnsi"/>
              </w:rPr>
              <w:t xml:space="preserve"> días naturales </w:t>
            </w:r>
            <w:r w:rsidRPr="00000E85">
              <w:rPr>
                <w:rFonts w:asciiTheme="majorHAnsi" w:eastAsia="Calibri" w:hAnsiTheme="majorHAnsi" w:cstheme="majorHAnsi"/>
                <w:b/>
              </w:rPr>
              <w:t>después de la firma del contrato</w:t>
            </w:r>
          </w:p>
        </w:tc>
        <w:tc>
          <w:tcPr>
            <w:tcW w:w="2734" w:type="dxa"/>
            <w:shd w:val="clear" w:color="auto" w:fill="auto"/>
            <w:vAlign w:val="center"/>
          </w:tcPr>
          <w:p w14:paraId="6AD2ACF1" w14:textId="3C315AD4" w:rsidR="00777438" w:rsidRPr="00000E85" w:rsidRDefault="00777438" w:rsidP="00777438">
            <w:pPr>
              <w:snapToGrid w:val="0"/>
              <w:jc w:val="center"/>
              <w:rPr>
                <w:rFonts w:asciiTheme="majorHAnsi" w:eastAsia="Calibri" w:hAnsiTheme="majorHAnsi" w:cstheme="majorHAnsi"/>
                <w:lang w:val="es-ES_tradnl"/>
              </w:rPr>
            </w:pPr>
            <w:r w:rsidRPr="00000E85">
              <w:rPr>
                <w:rFonts w:asciiTheme="majorHAnsi" w:eastAsia="Calibri" w:hAnsiTheme="majorHAnsi" w:cstheme="majorHAnsi"/>
                <w:lang w:val="es-ES_tradnl"/>
              </w:rPr>
              <w:t>20%</w:t>
            </w:r>
          </w:p>
          <w:p w14:paraId="2F4190B0" w14:textId="77777777" w:rsidR="00777438" w:rsidRPr="00000E85" w:rsidRDefault="00777438" w:rsidP="00777438">
            <w:pPr>
              <w:jc w:val="center"/>
              <w:rPr>
                <w:rFonts w:asciiTheme="majorHAnsi" w:hAnsiTheme="majorHAnsi" w:cstheme="majorHAnsi"/>
                <w:lang w:val="es-CR"/>
              </w:rPr>
            </w:pPr>
            <w:r w:rsidRPr="00000E85">
              <w:rPr>
                <w:rFonts w:asciiTheme="majorHAnsi" w:hAnsiTheme="majorHAnsi" w:cstheme="majorHAnsi" w:hint="eastAsia"/>
                <w:lang w:val="es-CR"/>
              </w:rPr>
              <w:t>10 días hábiles después de la entrega y aprobación de   los productos  por parte de la Dirección del programa  y contra entrega de factura electrónica</w:t>
            </w:r>
          </w:p>
          <w:p w14:paraId="42A43CCC" w14:textId="728CCD3F" w:rsidR="00777438" w:rsidRPr="00000E85" w:rsidRDefault="00777438" w:rsidP="00777438">
            <w:pPr>
              <w:snapToGrid w:val="0"/>
              <w:jc w:val="center"/>
              <w:rPr>
                <w:rFonts w:asciiTheme="majorHAnsi" w:eastAsia="Calibri" w:hAnsiTheme="majorHAnsi" w:cstheme="majorHAnsi"/>
                <w:b/>
              </w:rPr>
            </w:pPr>
          </w:p>
        </w:tc>
      </w:tr>
      <w:tr w:rsidR="00777438" w:rsidRPr="0062590A" w14:paraId="2C74F313" w14:textId="77777777" w:rsidTr="00000E85">
        <w:trPr>
          <w:trHeight w:val="323"/>
          <w:jc w:val="center"/>
        </w:trPr>
        <w:tc>
          <w:tcPr>
            <w:tcW w:w="4248" w:type="dxa"/>
            <w:shd w:val="clear" w:color="auto" w:fill="auto"/>
          </w:tcPr>
          <w:p w14:paraId="6BD4AF39" w14:textId="6F3EC8EF" w:rsidR="00000E85" w:rsidRDefault="00777438" w:rsidP="00000E85">
            <w:pPr>
              <w:pStyle w:val="Textoindependiente3"/>
              <w:spacing w:after="0"/>
              <w:jc w:val="both"/>
              <w:rPr>
                <w:rFonts w:asciiTheme="majorHAnsi" w:eastAsia="Calibri" w:hAnsiTheme="majorHAnsi" w:cstheme="majorHAnsi"/>
                <w:b/>
                <w:sz w:val="24"/>
                <w:szCs w:val="24"/>
                <w:lang w:val="es-ES"/>
              </w:rPr>
            </w:pPr>
            <w:r w:rsidRPr="00000E85">
              <w:rPr>
                <w:rFonts w:asciiTheme="majorHAnsi" w:eastAsia="Calibri" w:hAnsiTheme="majorHAnsi" w:cstheme="majorHAnsi"/>
                <w:b/>
                <w:sz w:val="24"/>
                <w:szCs w:val="24"/>
                <w:lang w:val="es-ES"/>
              </w:rPr>
              <w:t xml:space="preserve">Cuarto pago: Aprobado producto </w:t>
            </w:r>
            <w:r w:rsidR="00000E85" w:rsidRPr="00000E85">
              <w:rPr>
                <w:rFonts w:asciiTheme="majorHAnsi" w:eastAsia="Calibri" w:hAnsiTheme="majorHAnsi" w:cstheme="majorHAnsi"/>
                <w:b/>
                <w:sz w:val="24"/>
                <w:szCs w:val="24"/>
                <w:lang w:val="es-ES"/>
              </w:rPr>
              <w:t xml:space="preserve">4: </w:t>
            </w:r>
            <w:r w:rsidR="00000E85" w:rsidRPr="00000E85">
              <w:rPr>
                <w:rFonts w:asciiTheme="majorHAnsi" w:eastAsia="Calibri" w:hAnsiTheme="majorHAnsi" w:cstheme="majorHAnsi"/>
                <w:bCs/>
                <w:sz w:val="24"/>
                <w:szCs w:val="24"/>
                <w:lang w:val="es-ES"/>
              </w:rPr>
              <w:t xml:space="preserve">Desarrollo de un Informe final de análisis de valor de resultados del registro de acciones, que incluya </w:t>
            </w:r>
            <w:r w:rsidR="00603A4D">
              <w:rPr>
                <w:rFonts w:asciiTheme="majorHAnsi" w:eastAsia="Calibri" w:hAnsiTheme="majorHAnsi" w:cstheme="majorHAnsi"/>
                <w:bCs/>
                <w:sz w:val="24"/>
                <w:szCs w:val="24"/>
                <w:lang w:val="es-ES"/>
              </w:rPr>
              <w:t xml:space="preserve">las actividades uno a 8 inclusive y puntualmente las </w:t>
            </w:r>
            <w:r w:rsidR="00000E85" w:rsidRPr="00000E85">
              <w:rPr>
                <w:rFonts w:asciiTheme="majorHAnsi" w:eastAsia="Calibri" w:hAnsiTheme="majorHAnsi" w:cstheme="majorHAnsi"/>
                <w:bCs/>
                <w:sz w:val="24"/>
                <w:szCs w:val="24"/>
                <w:lang w:val="es-ES"/>
              </w:rPr>
              <w:t>figuras y datos clave que ofrezcan información a los tomadores de decisión, conteniendo lo siguiente:</w:t>
            </w:r>
          </w:p>
          <w:p w14:paraId="374D2AC8" w14:textId="77777777" w:rsidR="00000E85" w:rsidRPr="00AE0EE5" w:rsidRDefault="00000E85" w:rsidP="00000E85">
            <w:pPr>
              <w:rPr>
                <w:rFonts w:asciiTheme="majorHAnsi" w:hAnsiTheme="majorHAnsi" w:cstheme="majorHAnsi"/>
              </w:rPr>
            </w:pPr>
            <w:r w:rsidRPr="00AE0EE5">
              <w:rPr>
                <w:rFonts w:asciiTheme="majorHAnsi" w:hAnsiTheme="majorHAnsi" w:cstheme="majorHAnsi"/>
              </w:rPr>
              <w:t>Cantidad de acciones de mitigación de acuerdo con temas, subtemas y tipología utilizada</w:t>
            </w:r>
          </w:p>
          <w:p w14:paraId="266F08BC" w14:textId="77777777" w:rsidR="00000E85" w:rsidRPr="00AE0EE5" w:rsidRDefault="00000E85" w:rsidP="00000E85">
            <w:pPr>
              <w:rPr>
                <w:rFonts w:asciiTheme="majorHAnsi" w:hAnsiTheme="majorHAnsi" w:cstheme="majorHAnsi"/>
              </w:rPr>
            </w:pPr>
            <w:r w:rsidRPr="00AE0EE5">
              <w:rPr>
                <w:rFonts w:asciiTheme="majorHAnsi" w:hAnsiTheme="majorHAnsi" w:cstheme="majorHAnsi"/>
              </w:rPr>
              <w:t>Análisis de las acciones de acuerdo con el tipo, potencial de reducción de emisiones, sectores impactados, visibilidad en el INGEI, existencia de MV, ODS impactados</w:t>
            </w:r>
          </w:p>
          <w:p w14:paraId="0CAED21E" w14:textId="77777777" w:rsidR="00000E85" w:rsidRPr="00AE0EE5" w:rsidRDefault="00000E85" w:rsidP="00000E85">
            <w:pPr>
              <w:rPr>
                <w:rFonts w:asciiTheme="majorHAnsi" w:hAnsiTheme="majorHAnsi" w:cstheme="majorHAnsi"/>
              </w:rPr>
            </w:pPr>
            <w:r w:rsidRPr="00AE0EE5">
              <w:rPr>
                <w:rFonts w:asciiTheme="majorHAnsi" w:hAnsiTheme="majorHAnsi" w:cstheme="majorHAnsi"/>
              </w:rPr>
              <w:t xml:space="preserve">Ubicación de las acciones por tipo </w:t>
            </w:r>
          </w:p>
          <w:p w14:paraId="29BF76C2" w14:textId="77777777" w:rsidR="00000E85" w:rsidRPr="00AE0EE5" w:rsidRDefault="00000E85" w:rsidP="00000E85">
            <w:pPr>
              <w:rPr>
                <w:rFonts w:asciiTheme="majorHAnsi" w:hAnsiTheme="majorHAnsi" w:cstheme="majorHAnsi"/>
              </w:rPr>
            </w:pPr>
            <w:r w:rsidRPr="00AE0EE5">
              <w:rPr>
                <w:rFonts w:asciiTheme="majorHAnsi" w:hAnsiTheme="majorHAnsi" w:cstheme="majorHAnsi"/>
              </w:rPr>
              <w:t>Limitaciones para el levantamiento de información</w:t>
            </w:r>
          </w:p>
          <w:p w14:paraId="313BAA3F" w14:textId="77777777" w:rsidR="00000E85" w:rsidRPr="00AE0EE5" w:rsidRDefault="00000E85" w:rsidP="00000E85">
            <w:pPr>
              <w:rPr>
                <w:rFonts w:asciiTheme="majorHAnsi" w:hAnsiTheme="majorHAnsi" w:cstheme="majorHAnsi"/>
              </w:rPr>
            </w:pPr>
            <w:r w:rsidRPr="00AE0EE5">
              <w:rPr>
                <w:rFonts w:asciiTheme="majorHAnsi" w:hAnsiTheme="majorHAnsi" w:cstheme="majorHAnsi"/>
              </w:rPr>
              <w:t>Principales vacíos identificados y oportunidades para la inversión en acciones de adaptación</w:t>
            </w:r>
          </w:p>
          <w:p w14:paraId="1247A23C" w14:textId="726BFA49" w:rsidR="00777438" w:rsidRPr="00000E85" w:rsidRDefault="00000E85" w:rsidP="00000E85">
            <w:pPr>
              <w:rPr>
                <w:rFonts w:asciiTheme="majorHAnsi" w:eastAsia="Calibri" w:hAnsiTheme="majorHAnsi" w:cstheme="majorHAnsi"/>
                <w:b/>
              </w:rPr>
            </w:pPr>
            <w:r>
              <w:rPr>
                <w:rFonts w:asciiTheme="majorHAnsi" w:hAnsiTheme="majorHAnsi" w:cstheme="majorHAnsi"/>
              </w:rPr>
              <w:t>Cuadros y figuras de</w:t>
            </w:r>
            <w:r w:rsidRPr="00AE0EE5">
              <w:rPr>
                <w:rFonts w:asciiTheme="majorHAnsi" w:hAnsiTheme="majorHAnsi" w:cstheme="majorHAnsi"/>
              </w:rPr>
              <w:t xml:space="preserve"> síntesis con su respectivo análisis y/o narrativa.</w:t>
            </w:r>
          </w:p>
        </w:tc>
        <w:tc>
          <w:tcPr>
            <w:tcW w:w="2268" w:type="dxa"/>
            <w:shd w:val="clear" w:color="auto" w:fill="auto"/>
            <w:vAlign w:val="center"/>
          </w:tcPr>
          <w:p w14:paraId="61279097" w14:textId="336DC532" w:rsidR="00777438" w:rsidRPr="00000E85" w:rsidRDefault="00777438" w:rsidP="00777438">
            <w:pPr>
              <w:snapToGrid w:val="0"/>
              <w:rPr>
                <w:rFonts w:asciiTheme="majorHAnsi" w:eastAsia="Calibri" w:hAnsiTheme="majorHAnsi" w:cstheme="majorHAnsi"/>
                <w:b/>
                <w:iCs/>
                <w:lang w:val="es-ES_tradnl"/>
              </w:rPr>
            </w:pPr>
            <w:r w:rsidRPr="00000E85">
              <w:rPr>
                <w:rFonts w:asciiTheme="majorHAnsi" w:eastAsia="Calibri" w:hAnsiTheme="majorHAnsi" w:cstheme="majorHAnsi"/>
                <w:b/>
                <w:i/>
                <w:lang w:val="es-CR"/>
              </w:rPr>
              <w:t>90</w:t>
            </w:r>
            <w:r w:rsidRPr="00000E85">
              <w:rPr>
                <w:rFonts w:asciiTheme="majorHAnsi" w:eastAsia="Calibri" w:hAnsiTheme="majorHAnsi" w:cstheme="majorHAnsi"/>
                <w:b/>
                <w:i/>
              </w:rPr>
              <w:t xml:space="preserve"> </w:t>
            </w:r>
            <w:r w:rsidRPr="00000E85">
              <w:rPr>
                <w:rFonts w:asciiTheme="majorHAnsi" w:eastAsia="Calibri" w:hAnsiTheme="majorHAnsi" w:cstheme="majorHAnsi"/>
              </w:rPr>
              <w:t xml:space="preserve">días naturales </w:t>
            </w:r>
            <w:r w:rsidRPr="00000E85">
              <w:rPr>
                <w:rFonts w:asciiTheme="majorHAnsi" w:eastAsia="Calibri" w:hAnsiTheme="majorHAnsi" w:cstheme="majorHAnsi"/>
                <w:b/>
              </w:rPr>
              <w:t>después de la firma del contrato</w:t>
            </w:r>
            <w:r w:rsidRPr="00000E85">
              <w:rPr>
                <w:rFonts w:asciiTheme="majorHAnsi" w:eastAsia="Calibri" w:hAnsiTheme="majorHAnsi" w:cstheme="majorHAnsi"/>
                <w:b/>
                <w:iCs/>
                <w:sz w:val="22"/>
                <w:szCs w:val="22"/>
                <w:lang w:val="es-ES_tradnl"/>
              </w:rPr>
              <w:t xml:space="preserve"> </w:t>
            </w:r>
          </w:p>
        </w:tc>
        <w:tc>
          <w:tcPr>
            <w:tcW w:w="2734" w:type="dxa"/>
            <w:shd w:val="clear" w:color="auto" w:fill="auto"/>
            <w:vAlign w:val="center"/>
          </w:tcPr>
          <w:p w14:paraId="4359B56A" w14:textId="1532E09D" w:rsidR="00777438" w:rsidRPr="00000E85" w:rsidRDefault="00777438" w:rsidP="00777438">
            <w:pPr>
              <w:snapToGrid w:val="0"/>
              <w:jc w:val="center"/>
              <w:rPr>
                <w:rFonts w:asciiTheme="majorHAnsi" w:eastAsia="Calibri" w:hAnsiTheme="majorHAnsi" w:cstheme="majorHAnsi"/>
                <w:lang w:val="es-ES_tradnl"/>
              </w:rPr>
            </w:pPr>
            <w:r w:rsidRPr="00000E85">
              <w:rPr>
                <w:rFonts w:asciiTheme="majorHAnsi" w:eastAsia="Calibri" w:hAnsiTheme="majorHAnsi" w:cstheme="majorHAnsi"/>
                <w:lang w:val="es-ES_tradnl"/>
              </w:rPr>
              <w:t>40%</w:t>
            </w:r>
          </w:p>
          <w:p w14:paraId="639178A0" w14:textId="77777777" w:rsidR="00777438" w:rsidRPr="00000E85" w:rsidRDefault="00777438" w:rsidP="00777438">
            <w:pPr>
              <w:jc w:val="center"/>
              <w:rPr>
                <w:rFonts w:asciiTheme="majorHAnsi" w:hAnsiTheme="majorHAnsi" w:cstheme="majorHAnsi"/>
                <w:lang w:val="es-CR"/>
              </w:rPr>
            </w:pPr>
            <w:r w:rsidRPr="00000E85">
              <w:rPr>
                <w:rFonts w:asciiTheme="majorHAnsi" w:hAnsiTheme="majorHAnsi" w:cstheme="majorHAnsi" w:hint="eastAsia"/>
                <w:lang w:val="es-CR"/>
              </w:rPr>
              <w:t>10 días hábiles después de la entrega y aprobación de   los productos  por parte de la Dirección del programa  y contra entrega de factura electrónica</w:t>
            </w:r>
          </w:p>
          <w:p w14:paraId="45E2E4EB" w14:textId="7205DA00" w:rsidR="00777438" w:rsidRPr="00000E85" w:rsidRDefault="00777438" w:rsidP="00777438">
            <w:pPr>
              <w:snapToGrid w:val="0"/>
              <w:jc w:val="center"/>
              <w:rPr>
                <w:rFonts w:asciiTheme="majorHAnsi" w:eastAsia="Calibri" w:hAnsiTheme="majorHAnsi" w:cstheme="majorHAnsi"/>
                <w:b/>
              </w:rPr>
            </w:pPr>
          </w:p>
        </w:tc>
      </w:tr>
    </w:tbl>
    <w:p w14:paraId="1D9DE25E" w14:textId="77777777" w:rsidR="000071AA" w:rsidRPr="00000E85" w:rsidRDefault="000071AA" w:rsidP="000071AA">
      <w:pPr>
        <w:rPr>
          <w:rFonts w:asciiTheme="majorHAnsi" w:hAnsiTheme="majorHAnsi" w:cstheme="majorHAnsi"/>
        </w:rPr>
      </w:pPr>
    </w:p>
    <w:p w14:paraId="7D393E26" w14:textId="77777777" w:rsidR="00155465" w:rsidRPr="00000E85" w:rsidRDefault="00155465" w:rsidP="00155465">
      <w:pPr>
        <w:numPr>
          <w:ilvl w:val="0"/>
          <w:numId w:val="9"/>
        </w:numPr>
        <w:rPr>
          <w:rFonts w:asciiTheme="majorHAnsi" w:hAnsiTheme="majorHAnsi" w:cstheme="majorHAnsi"/>
          <w:sz w:val="22"/>
          <w:szCs w:val="22"/>
        </w:rPr>
      </w:pPr>
      <w:r w:rsidRPr="00000E85">
        <w:rPr>
          <w:rFonts w:asciiTheme="majorHAnsi" w:hAnsiTheme="majorHAnsi" w:cstheme="majorHAnsi"/>
          <w:sz w:val="22"/>
          <w:szCs w:val="22"/>
        </w:rPr>
        <w:t>Los productos deberán ser entregados en forma digital enviado mediante correo electrónico; el informe final se requiere en un dispositivo electrónico o USB.</w:t>
      </w:r>
    </w:p>
    <w:p w14:paraId="18123FA7" w14:textId="77777777" w:rsidR="00155465" w:rsidRPr="00000E85" w:rsidRDefault="00155465" w:rsidP="00155465">
      <w:pPr>
        <w:numPr>
          <w:ilvl w:val="0"/>
          <w:numId w:val="9"/>
        </w:numPr>
        <w:jc w:val="both"/>
        <w:rPr>
          <w:rFonts w:asciiTheme="majorHAnsi" w:hAnsiTheme="majorHAnsi" w:cstheme="majorHAnsi"/>
        </w:rPr>
      </w:pPr>
      <w:r w:rsidRPr="00000E85">
        <w:rPr>
          <w:rFonts w:asciiTheme="majorHAnsi" w:hAnsiTheme="majorHAnsi" w:cstheme="majorHAnsi"/>
        </w:rPr>
        <w:t>Un producto que requiere ajustes debe ser presentado corregido y presentado en 10 días naturales y queda sujeto a la aprobación de la Dirección del Proyecto.</w:t>
      </w:r>
    </w:p>
    <w:p w14:paraId="0F20A949" w14:textId="77777777" w:rsidR="00155465" w:rsidRPr="00000E85" w:rsidRDefault="00155465" w:rsidP="00155465">
      <w:pPr>
        <w:numPr>
          <w:ilvl w:val="0"/>
          <w:numId w:val="9"/>
        </w:numPr>
        <w:jc w:val="both"/>
        <w:rPr>
          <w:rFonts w:asciiTheme="majorHAnsi" w:hAnsiTheme="majorHAnsi" w:cstheme="majorHAnsi"/>
        </w:rPr>
      </w:pPr>
      <w:r w:rsidRPr="00000E85">
        <w:rPr>
          <w:rFonts w:asciiTheme="majorHAnsi" w:hAnsiTheme="majorHAnsi" w:cstheme="majorHAnsi"/>
        </w:rPr>
        <w:t>El PNUD está exonerado del pago de impuestos según Ley No.5878 Art. IX, Inc. 1, del 12-01-76 y Sección 8 de la Convención de Inmunidades y Privilegios de las Naciones Unidas.</w:t>
      </w:r>
    </w:p>
    <w:p w14:paraId="3AEB0124" w14:textId="77777777" w:rsidR="00000E85" w:rsidRDefault="00000E85" w:rsidP="00742E06">
      <w:pPr>
        <w:widowControl w:val="0"/>
        <w:autoSpaceDE w:val="0"/>
        <w:autoSpaceDN w:val="0"/>
        <w:adjustRightInd w:val="0"/>
        <w:spacing w:after="240"/>
        <w:jc w:val="both"/>
        <w:rPr>
          <w:rFonts w:asciiTheme="majorHAnsi" w:hAnsiTheme="majorHAnsi" w:cstheme="majorHAnsi"/>
          <w:b/>
          <w:sz w:val="22"/>
          <w:szCs w:val="22"/>
          <w:lang w:val="es-ES_tradnl"/>
        </w:rPr>
      </w:pPr>
    </w:p>
    <w:p w14:paraId="2992CB02" w14:textId="5E749E55" w:rsidR="00F21761" w:rsidRPr="00000E85" w:rsidRDefault="00F21761" w:rsidP="00742E06">
      <w:pPr>
        <w:widowControl w:val="0"/>
        <w:autoSpaceDE w:val="0"/>
        <w:autoSpaceDN w:val="0"/>
        <w:adjustRightInd w:val="0"/>
        <w:spacing w:after="240"/>
        <w:jc w:val="both"/>
        <w:rPr>
          <w:rFonts w:asciiTheme="majorHAnsi" w:hAnsiTheme="majorHAnsi" w:cstheme="majorHAnsi"/>
          <w:b/>
          <w:sz w:val="22"/>
          <w:szCs w:val="22"/>
          <w:lang w:val="es-ES_tradnl"/>
        </w:rPr>
      </w:pPr>
      <w:r w:rsidRPr="00000E85">
        <w:rPr>
          <w:rFonts w:asciiTheme="majorHAnsi" w:hAnsiTheme="majorHAnsi" w:cstheme="majorHAnsi"/>
          <w:b/>
          <w:sz w:val="22"/>
          <w:szCs w:val="22"/>
          <w:lang w:val="es-ES_tradnl"/>
        </w:rPr>
        <w:t xml:space="preserve">EVALUACION DE OFERTAS </w:t>
      </w:r>
    </w:p>
    <w:p w14:paraId="7F82CB0A" w14:textId="77777777" w:rsidR="00F21761" w:rsidRPr="00000E85" w:rsidRDefault="00F21761" w:rsidP="00F21761">
      <w:pPr>
        <w:widowControl w:val="0"/>
        <w:autoSpaceDE w:val="0"/>
        <w:autoSpaceDN w:val="0"/>
        <w:adjustRightInd w:val="0"/>
        <w:spacing w:after="240"/>
        <w:jc w:val="both"/>
        <w:rPr>
          <w:rFonts w:asciiTheme="majorHAnsi" w:hAnsiTheme="majorHAnsi" w:cstheme="majorHAnsi"/>
          <w:sz w:val="22"/>
          <w:szCs w:val="22"/>
          <w:lang w:val="es-ES_tradnl"/>
        </w:rPr>
      </w:pPr>
      <w:r w:rsidRPr="00000E85">
        <w:rPr>
          <w:rFonts w:asciiTheme="majorHAnsi" w:hAnsiTheme="majorHAnsi" w:cstheme="majorHAnsi"/>
          <w:sz w:val="22"/>
          <w:szCs w:val="22"/>
          <w:lang w:val="es-ES_tradnl"/>
        </w:rPr>
        <w:t>La evaluación de las ofertas recibidas se hará en dos fases:</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2190"/>
        <w:gridCol w:w="599"/>
        <w:gridCol w:w="601"/>
        <w:gridCol w:w="609"/>
        <w:gridCol w:w="637"/>
        <w:gridCol w:w="499"/>
        <w:gridCol w:w="604"/>
      </w:tblGrid>
      <w:tr w:rsidR="00F21761" w:rsidRPr="0062590A" w14:paraId="4CC54074" w14:textId="77777777" w:rsidTr="00715E6A">
        <w:trPr>
          <w:trHeight w:val="279"/>
        </w:trPr>
        <w:tc>
          <w:tcPr>
            <w:tcW w:w="0" w:type="auto"/>
            <w:vMerge w:val="restart"/>
            <w:shd w:val="clear" w:color="auto" w:fill="auto"/>
          </w:tcPr>
          <w:p w14:paraId="57B42B21" w14:textId="77777777" w:rsidR="00F21761" w:rsidRPr="00000E85" w:rsidRDefault="00F21761" w:rsidP="00715E6A">
            <w:pPr>
              <w:autoSpaceDE w:val="0"/>
              <w:autoSpaceDN w:val="0"/>
              <w:adjustRightInd w:val="0"/>
              <w:ind w:left="480" w:hanging="348"/>
              <w:jc w:val="center"/>
              <w:rPr>
                <w:rFonts w:asciiTheme="majorHAnsi" w:hAnsiTheme="majorHAnsi" w:cstheme="majorHAnsi"/>
                <w:color w:val="000000"/>
                <w:sz w:val="22"/>
                <w:szCs w:val="22"/>
              </w:rPr>
            </w:pPr>
            <w:r w:rsidRPr="00000E85">
              <w:rPr>
                <w:rFonts w:asciiTheme="majorHAnsi" w:hAnsiTheme="majorHAnsi" w:cstheme="majorHAnsi"/>
                <w:color w:val="000000"/>
                <w:sz w:val="22"/>
                <w:szCs w:val="22"/>
              </w:rPr>
              <w:t>EVALUACIONES</w:t>
            </w:r>
          </w:p>
        </w:tc>
        <w:tc>
          <w:tcPr>
            <w:tcW w:w="0" w:type="auto"/>
            <w:vMerge w:val="restart"/>
            <w:shd w:val="clear" w:color="auto" w:fill="auto"/>
          </w:tcPr>
          <w:p w14:paraId="35E76B6D" w14:textId="77777777" w:rsidR="00F21761" w:rsidRPr="00000E85" w:rsidRDefault="00F21761" w:rsidP="00715E6A">
            <w:pPr>
              <w:autoSpaceDE w:val="0"/>
              <w:autoSpaceDN w:val="0"/>
              <w:adjustRightInd w:val="0"/>
              <w:ind w:left="55" w:hanging="425"/>
              <w:jc w:val="center"/>
              <w:rPr>
                <w:rFonts w:asciiTheme="majorHAnsi" w:hAnsiTheme="majorHAnsi" w:cstheme="majorHAnsi"/>
                <w:color w:val="000000"/>
                <w:sz w:val="22"/>
                <w:szCs w:val="22"/>
              </w:rPr>
            </w:pPr>
            <w:r w:rsidRPr="00000E85">
              <w:rPr>
                <w:rFonts w:asciiTheme="majorHAnsi" w:hAnsiTheme="majorHAnsi" w:cstheme="majorHAnsi"/>
                <w:color w:val="000000"/>
                <w:sz w:val="22"/>
                <w:szCs w:val="22"/>
              </w:rPr>
              <w:t xml:space="preserve">    PESO DE LA EVALUACIÓN</w:t>
            </w:r>
          </w:p>
        </w:tc>
        <w:tc>
          <w:tcPr>
            <w:tcW w:w="0" w:type="auto"/>
            <w:gridSpan w:val="6"/>
            <w:shd w:val="clear" w:color="auto" w:fill="auto"/>
          </w:tcPr>
          <w:p w14:paraId="0A1117A8" w14:textId="77777777" w:rsidR="00F21761" w:rsidRPr="00000E85" w:rsidRDefault="00F21761" w:rsidP="00715E6A">
            <w:pPr>
              <w:autoSpaceDE w:val="0"/>
              <w:autoSpaceDN w:val="0"/>
              <w:adjustRightInd w:val="0"/>
              <w:ind w:left="480" w:firstLine="120"/>
              <w:jc w:val="center"/>
              <w:rPr>
                <w:rFonts w:asciiTheme="majorHAnsi" w:hAnsiTheme="majorHAnsi" w:cstheme="majorHAnsi"/>
                <w:color w:val="000000"/>
                <w:sz w:val="22"/>
                <w:szCs w:val="22"/>
              </w:rPr>
            </w:pPr>
            <w:r w:rsidRPr="00000E85">
              <w:rPr>
                <w:rFonts w:asciiTheme="majorHAnsi" w:hAnsiTheme="majorHAnsi" w:cstheme="majorHAnsi"/>
                <w:color w:val="000000"/>
                <w:sz w:val="22"/>
                <w:szCs w:val="22"/>
              </w:rPr>
              <w:t>OFERENTE</w:t>
            </w:r>
          </w:p>
        </w:tc>
      </w:tr>
      <w:tr w:rsidR="00F21761" w:rsidRPr="0062590A" w14:paraId="26824A9B" w14:textId="77777777" w:rsidTr="00715E6A">
        <w:trPr>
          <w:trHeight w:val="265"/>
        </w:trPr>
        <w:tc>
          <w:tcPr>
            <w:tcW w:w="0" w:type="auto"/>
            <w:vMerge/>
            <w:shd w:val="clear" w:color="auto" w:fill="auto"/>
          </w:tcPr>
          <w:p w14:paraId="4646735D"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vMerge/>
            <w:shd w:val="clear" w:color="auto" w:fill="auto"/>
          </w:tcPr>
          <w:p w14:paraId="17C48CBB" w14:textId="77777777" w:rsidR="00F21761" w:rsidRPr="00000E85" w:rsidRDefault="00F21761" w:rsidP="00715E6A">
            <w:pPr>
              <w:autoSpaceDE w:val="0"/>
              <w:autoSpaceDN w:val="0"/>
              <w:adjustRightInd w:val="0"/>
              <w:ind w:left="480" w:firstLine="120"/>
              <w:jc w:val="center"/>
              <w:rPr>
                <w:rFonts w:asciiTheme="majorHAnsi" w:hAnsiTheme="majorHAnsi" w:cstheme="majorHAnsi"/>
                <w:color w:val="000000"/>
                <w:sz w:val="22"/>
                <w:szCs w:val="22"/>
              </w:rPr>
            </w:pPr>
          </w:p>
        </w:tc>
        <w:tc>
          <w:tcPr>
            <w:tcW w:w="0" w:type="auto"/>
            <w:shd w:val="clear" w:color="auto" w:fill="auto"/>
          </w:tcPr>
          <w:p w14:paraId="6A57A285" w14:textId="77777777" w:rsidR="00F21761" w:rsidRPr="00000E85" w:rsidRDefault="00F21761" w:rsidP="00715E6A">
            <w:pPr>
              <w:autoSpaceDE w:val="0"/>
              <w:autoSpaceDN w:val="0"/>
              <w:adjustRightInd w:val="0"/>
              <w:ind w:left="255"/>
              <w:rPr>
                <w:rFonts w:asciiTheme="majorHAnsi" w:hAnsiTheme="majorHAnsi" w:cstheme="majorHAnsi"/>
                <w:color w:val="000000"/>
                <w:sz w:val="22"/>
                <w:szCs w:val="22"/>
              </w:rPr>
            </w:pPr>
            <w:r w:rsidRPr="00000E85">
              <w:rPr>
                <w:rFonts w:asciiTheme="majorHAnsi" w:hAnsiTheme="majorHAnsi" w:cstheme="majorHAnsi"/>
                <w:color w:val="000000"/>
                <w:sz w:val="22"/>
                <w:szCs w:val="22"/>
              </w:rPr>
              <w:t>A</w:t>
            </w:r>
          </w:p>
        </w:tc>
        <w:tc>
          <w:tcPr>
            <w:tcW w:w="0" w:type="auto"/>
            <w:shd w:val="clear" w:color="auto" w:fill="auto"/>
          </w:tcPr>
          <w:p w14:paraId="3F02B82F" w14:textId="77777777" w:rsidR="00F21761" w:rsidRPr="00000E85" w:rsidRDefault="00F21761" w:rsidP="00715E6A">
            <w:pPr>
              <w:autoSpaceDE w:val="0"/>
              <w:autoSpaceDN w:val="0"/>
              <w:adjustRightInd w:val="0"/>
              <w:ind w:left="265"/>
              <w:rPr>
                <w:rFonts w:asciiTheme="majorHAnsi" w:hAnsiTheme="majorHAnsi" w:cstheme="majorHAnsi"/>
                <w:color w:val="000000"/>
                <w:sz w:val="22"/>
                <w:szCs w:val="22"/>
              </w:rPr>
            </w:pPr>
            <w:r w:rsidRPr="00000E85">
              <w:rPr>
                <w:rFonts w:asciiTheme="majorHAnsi" w:hAnsiTheme="majorHAnsi" w:cstheme="majorHAnsi"/>
                <w:color w:val="000000"/>
                <w:sz w:val="22"/>
                <w:szCs w:val="22"/>
              </w:rPr>
              <w:t>B</w:t>
            </w:r>
          </w:p>
        </w:tc>
        <w:tc>
          <w:tcPr>
            <w:tcW w:w="0" w:type="auto"/>
            <w:shd w:val="clear" w:color="auto" w:fill="auto"/>
          </w:tcPr>
          <w:p w14:paraId="6660C42E" w14:textId="77777777" w:rsidR="00F21761" w:rsidRPr="00000E85" w:rsidRDefault="00F21761" w:rsidP="00715E6A">
            <w:pPr>
              <w:autoSpaceDE w:val="0"/>
              <w:autoSpaceDN w:val="0"/>
              <w:adjustRightInd w:val="0"/>
              <w:ind w:left="480" w:hanging="205"/>
              <w:rPr>
                <w:rFonts w:asciiTheme="majorHAnsi" w:hAnsiTheme="majorHAnsi" w:cstheme="majorHAnsi"/>
                <w:color w:val="000000"/>
                <w:sz w:val="22"/>
                <w:szCs w:val="22"/>
              </w:rPr>
            </w:pPr>
            <w:r w:rsidRPr="00000E85">
              <w:rPr>
                <w:rFonts w:asciiTheme="majorHAnsi" w:hAnsiTheme="majorHAnsi" w:cstheme="majorHAnsi"/>
                <w:color w:val="000000"/>
                <w:sz w:val="22"/>
                <w:szCs w:val="22"/>
              </w:rPr>
              <w:t>C</w:t>
            </w:r>
          </w:p>
        </w:tc>
        <w:tc>
          <w:tcPr>
            <w:tcW w:w="0" w:type="auto"/>
            <w:shd w:val="clear" w:color="auto" w:fill="auto"/>
          </w:tcPr>
          <w:p w14:paraId="29530223" w14:textId="77777777" w:rsidR="00F21761" w:rsidRPr="00000E85" w:rsidRDefault="00F21761" w:rsidP="00715E6A">
            <w:pPr>
              <w:autoSpaceDE w:val="0"/>
              <w:autoSpaceDN w:val="0"/>
              <w:adjustRightInd w:val="0"/>
              <w:ind w:left="480" w:hanging="195"/>
              <w:rPr>
                <w:rFonts w:asciiTheme="majorHAnsi" w:hAnsiTheme="majorHAnsi" w:cstheme="majorHAnsi"/>
                <w:color w:val="000000"/>
                <w:sz w:val="22"/>
                <w:szCs w:val="22"/>
              </w:rPr>
            </w:pPr>
            <w:r w:rsidRPr="00000E85">
              <w:rPr>
                <w:rFonts w:asciiTheme="majorHAnsi" w:hAnsiTheme="majorHAnsi" w:cstheme="majorHAnsi"/>
                <w:color w:val="000000"/>
                <w:sz w:val="22"/>
                <w:szCs w:val="22"/>
              </w:rPr>
              <w:t>D</w:t>
            </w:r>
          </w:p>
        </w:tc>
        <w:tc>
          <w:tcPr>
            <w:tcW w:w="0" w:type="auto"/>
            <w:shd w:val="clear" w:color="auto" w:fill="auto"/>
          </w:tcPr>
          <w:p w14:paraId="7085C1FE" w14:textId="77777777" w:rsidR="00F21761" w:rsidRPr="00000E85" w:rsidRDefault="00F21761" w:rsidP="00715E6A">
            <w:pPr>
              <w:autoSpaceDE w:val="0"/>
              <w:autoSpaceDN w:val="0"/>
              <w:adjustRightInd w:val="0"/>
              <w:ind w:left="480" w:hanging="305"/>
              <w:rPr>
                <w:rFonts w:asciiTheme="majorHAnsi" w:hAnsiTheme="majorHAnsi" w:cstheme="majorHAnsi"/>
                <w:color w:val="000000"/>
                <w:sz w:val="22"/>
                <w:szCs w:val="22"/>
              </w:rPr>
            </w:pPr>
            <w:r w:rsidRPr="00000E85">
              <w:rPr>
                <w:rFonts w:asciiTheme="majorHAnsi" w:hAnsiTheme="majorHAnsi" w:cstheme="majorHAnsi"/>
                <w:color w:val="000000"/>
                <w:sz w:val="22"/>
                <w:szCs w:val="22"/>
              </w:rPr>
              <w:t>E</w:t>
            </w:r>
          </w:p>
        </w:tc>
        <w:tc>
          <w:tcPr>
            <w:tcW w:w="0" w:type="auto"/>
            <w:shd w:val="clear" w:color="auto" w:fill="auto"/>
          </w:tcPr>
          <w:p w14:paraId="56701FD6" w14:textId="77777777" w:rsidR="00F21761" w:rsidRPr="00000E85" w:rsidRDefault="00F21761" w:rsidP="00715E6A">
            <w:pPr>
              <w:autoSpaceDE w:val="0"/>
              <w:autoSpaceDN w:val="0"/>
              <w:adjustRightInd w:val="0"/>
              <w:ind w:left="-295" w:firstLine="415"/>
              <w:rPr>
                <w:rFonts w:asciiTheme="majorHAnsi" w:hAnsiTheme="majorHAnsi" w:cstheme="majorHAnsi"/>
                <w:color w:val="000000"/>
                <w:sz w:val="22"/>
                <w:szCs w:val="22"/>
              </w:rPr>
            </w:pPr>
            <w:r w:rsidRPr="00000E85">
              <w:rPr>
                <w:rFonts w:asciiTheme="majorHAnsi" w:hAnsiTheme="majorHAnsi" w:cstheme="majorHAnsi"/>
                <w:color w:val="000000"/>
                <w:sz w:val="22"/>
                <w:szCs w:val="22"/>
              </w:rPr>
              <w:t>n…</w:t>
            </w:r>
          </w:p>
        </w:tc>
      </w:tr>
      <w:tr w:rsidR="00F21761" w:rsidRPr="0062590A" w14:paraId="11B71FAB" w14:textId="77777777" w:rsidTr="00715E6A">
        <w:trPr>
          <w:trHeight w:val="279"/>
        </w:trPr>
        <w:tc>
          <w:tcPr>
            <w:tcW w:w="0" w:type="auto"/>
            <w:shd w:val="clear" w:color="auto" w:fill="auto"/>
          </w:tcPr>
          <w:p w14:paraId="6F74EB6E" w14:textId="77777777" w:rsidR="00F21761" w:rsidRPr="00000E85" w:rsidRDefault="00A413E6" w:rsidP="00DF37B4">
            <w:pPr>
              <w:numPr>
                <w:ilvl w:val="0"/>
                <w:numId w:val="1"/>
              </w:numPr>
              <w:autoSpaceDE w:val="0"/>
              <w:autoSpaceDN w:val="0"/>
              <w:adjustRightInd w:val="0"/>
              <w:rPr>
                <w:rFonts w:asciiTheme="majorHAnsi" w:hAnsiTheme="majorHAnsi" w:cstheme="majorHAnsi"/>
                <w:color w:val="000000"/>
                <w:sz w:val="22"/>
                <w:szCs w:val="22"/>
              </w:rPr>
            </w:pPr>
            <w:r w:rsidRPr="00000E85">
              <w:rPr>
                <w:rFonts w:asciiTheme="majorHAnsi" w:hAnsiTheme="majorHAnsi" w:cstheme="majorHAnsi"/>
                <w:color w:val="000000"/>
                <w:sz w:val="22"/>
                <w:szCs w:val="22"/>
              </w:rPr>
              <w:t>Técnica (Antecedentes)</w:t>
            </w:r>
          </w:p>
        </w:tc>
        <w:tc>
          <w:tcPr>
            <w:tcW w:w="0" w:type="auto"/>
            <w:shd w:val="clear" w:color="auto" w:fill="auto"/>
          </w:tcPr>
          <w:p w14:paraId="7378D3F8" w14:textId="77777777" w:rsidR="00F21761" w:rsidRPr="00000E85" w:rsidRDefault="00F21761" w:rsidP="00715E6A">
            <w:pPr>
              <w:autoSpaceDE w:val="0"/>
              <w:autoSpaceDN w:val="0"/>
              <w:adjustRightInd w:val="0"/>
              <w:ind w:left="480" w:hanging="425"/>
              <w:jc w:val="center"/>
              <w:rPr>
                <w:rFonts w:asciiTheme="majorHAnsi" w:hAnsiTheme="majorHAnsi" w:cstheme="majorHAnsi"/>
                <w:color w:val="000000"/>
                <w:sz w:val="22"/>
                <w:szCs w:val="22"/>
              </w:rPr>
            </w:pPr>
            <w:r w:rsidRPr="00000E85">
              <w:rPr>
                <w:rFonts w:asciiTheme="majorHAnsi" w:hAnsiTheme="majorHAnsi" w:cstheme="majorHAnsi"/>
                <w:color w:val="000000"/>
                <w:sz w:val="22"/>
                <w:szCs w:val="22"/>
              </w:rPr>
              <w:t>1000</w:t>
            </w:r>
          </w:p>
        </w:tc>
        <w:tc>
          <w:tcPr>
            <w:tcW w:w="0" w:type="auto"/>
            <w:shd w:val="clear" w:color="auto" w:fill="auto"/>
          </w:tcPr>
          <w:p w14:paraId="7D68B86B" w14:textId="77777777" w:rsidR="00F21761" w:rsidRPr="00000E85" w:rsidRDefault="00F21761" w:rsidP="00715E6A">
            <w:pPr>
              <w:autoSpaceDE w:val="0"/>
              <w:autoSpaceDN w:val="0"/>
              <w:adjustRightInd w:val="0"/>
              <w:ind w:left="480" w:firstLine="120"/>
              <w:jc w:val="center"/>
              <w:rPr>
                <w:rFonts w:asciiTheme="majorHAnsi" w:hAnsiTheme="majorHAnsi" w:cstheme="majorHAnsi"/>
                <w:color w:val="000000"/>
                <w:sz w:val="22"/>
                <w:szCs w:val="22"/>
              </w:rPr>
            </w:pPr>
          </w:p>
        </w:tc>
        <w:tc>
          <w:tcPr>
            <w:tcW w:w="0" w:type="auto"/>
            <w:shd w:val="clear" w:color="auto" w:fill="auto"/>
          </w:tcPr>
          <w:p w14:paraId="3577CD4B" w14:textId="77777777" w:rsidR="00F21761" w:rsidRPr="00000E85" w:rsidRDefault="00F21761" w:rsidP="00715E6A">
            <w:pPr>
              <w:autoSpaceDE w:val="0"/>
              <w:autoSpaceDN w:val="0"/>
              <w:adjustRightInd w:val="0"/>
              <w:ind w:left="480" w:firstLine="120"/>
              <w:jc w:val="center"/>
              <w:rPr>
                <w:rFonts w:asciiTheme="majorHAnsi" w:hAnsiTheme="majorHAnsi" w:cstheme="majorHAnsi"/>
                <w:color w:val="000000"/>
                <w:sz w:val="22"/>
                <w:szCs w:val="22"/>
              </w:rPr>
            </w:pPr>
          </w:p>
        </w:tc>
        <w:tc>
          <w:tcPr>
            <w:tcW w:w="0" w:type="auto"/>
            <w:shd w:val="clear" w:color="auto" w:fill="auto"/>
          </w:tcPr>
          <w:p w14:paraId="500B89CA" w14:textId="77777777" w:rsidR="00F21761" w:rsidRPr="00000E85" w:rsidRDefault="00F21761" w:rsidP="00715E6A">
            <w:pPr>
              <w:autoSpaceDE w:val="0"/>
              <w:autoSpaceDN w:val="0"/>
              <w:adjustRightInd w:val="0"/>
              <w:ind w:left="480" w:firstLine="120"/>
              <w:jc w:val="center"/>
              <w:rPr>
                <w:rFonts w:asciiTheme="majorHAnsi" w:hAnsiTheme="majorHAnsi" w:cstheme="majorHAnsi"/>
                <w:color w:val="000000"/>
                <w:sz w:val="22"/>
                <w:szCs w:val="22"/>
              </w:rPr>
            </w:pPr>
          </w:p>
        </w:tc>
        <w:tc>
          <w:tcPr>
            <w:tcW w:w="0" w:type="auto"/>
            <w:shd w:val="clear" w:color="auto" w:fill="auto"/>
          </w:tcPr>
          <w:p w14:paraId="65B1F887" w14:textId="77777777" w:rsidR="00F21761" w:rsidRPr="00000E85" w:rsidRDefault="00F21761" w:rsidP="00715E6A">
            <w:pPr>
              <w:autoSpaceDE w:val="0"/>
              <w:autoSpaceDN w:val="0"/>
              <w:adjustRightInd w:val="0"/>
              <w:ind w:left="480" w:firstLine="120"/>
              <w:jc w:val="center"/>
              <w:rPr>
                <w:rFonts w:asciiTheme="majorHAnsi" w:hAnsiTheme="majorHAnsi" w:cstheme="majorHAnsi"/>
                <w:color w:val="000000"/>
                <w:sz w:val="22"/>
                <w:szCs w:val="22"/>
              </w:rPr>
            </w:pPr>
          </w:p>
        </w:tc>
        <w:tc>
          <w:tcPr>
            <w:tcW w:w="0" w:type="auto"/>
            <w:shd w:val="clear" w:color="auto" w:fill="auto"/>
          </w:tcPr>
          <w:p w14:paraId="77982D54" w14:textId="77777777" w:rsidR="00F21761" w:rsidRPr="00000E85" w:rsidRDefault="00F21761" w:rsidP="00715E6A">
            <w:pPr>
              <w:autoSpaceDE w:val="0"/>
              <w:autoSpaceDN w:val="0"/>
              <w:adjustRightInd w:val="0"/>
              <w:ind w:left="480" w:firstLine="120"/>
              <w:jc w:val="center"/>
              <w:rPr>
                <w:rFonts w:asciiTheme="majorHAnsi" w:hAnsiTheme="majorHAnsi" w:cstheme="majorHAnsi"/>
                <w:color w:val="000000"/>
                <w:sz w:val="22"/>
                <w:szCs w:val="22"/>
              </w:rPr>
            </w:pPr>
          </w:p>
        </w:tc>
        <w:tc>
          <w:tcPr>
            <w:tcW w:w="0" w:type="auto"/>
            <w:shd w:val="clear" w:color="auto" w:fill="auto"/>
          </w:tcPr>
          <w:p w14:paraId="240FEB00" w14:textId="77777777" w:rsidR="00F21761" w:rsidRPr="00000E85" w:rsidRDefault="00F21761" w:rsidP="00715E6A">
            <w:pPr>
              <w:autoSpaceDE w:val="0"/>
              <w:autoSpaceDN w:val="0"/>
              <w:adjustRightInd w:val="0"/>
              <w:ind w:left="480" w:firstLine="120"/>
              <w:jc w:val="center"/>
              <w:rPr>
                <w:rFonts w:asciiTheme="majorHAnsi" w:hAnsiTheme="majorHAnsi" w:cstheme="majorHAnsi"/>
                <w:color w:val="000000"/>
                <w:sz w:val="22"/>
                <w:szCs w:val="22"/>
              </w:rPr>
            </w:pPr>
          </w:p>
        </w:tc>
      </w:tr>
      <w:tr w:rsidR="00F21761" w:rsidRPr="0062590A" w14:paraId="05F6354B" w14:textId="77777777" w:rsidTr="00715E6A">
        <w:trPr>
          <w:trHeight w:val="279"/>
        </w:trPr>
        <w:tc>
          <w:tcPr>
            <w:tcW w:w="0" w:type="auto"/>
            <w:shd w:val="clear" w:color="auto" w:fill="auto"/>
          </w:tcPr>
          <w:p w14:paraId="39468D3B" w14:textId="77777777" w:rsidR="00F21761" w:rsidRPr="00000E85" w:rsidRDefault="00F21761" w:rsidP="00DF37B4">
            <w:pPr>
              <w:numPr>
                <w:ilvl w:val="0"/>
                <w:numId w:val="1"/>
              </w:numPr>
              <w:autoSpaceDE w:val="0"/>
              <w:autoSpaceDN w:val="0"/>
              <w:adjustRightInd w:val="0"/>
              <w:rPr>
                <w:rFonts w:asciiTheme="majorHAnsi" w:hAnsiTheme="majorHAnsi" w:cstheme="majorHAnsi"/>
                <w:color w:val="000000"/>
                <w:sz w:val="22"/>
                <w:szCs w:val="22"/>
              </w:rPr>
            </w:pPr>
            <w:r w:rsidRPr="00000E85">
              <w:rPr>
                <w:rFonts w:asciiTheme="majorHAnsi" w:hAnsiTheme="majorHAnsi" w:cstheme="majorHAnsi"/>
                <w:color w:val="000000"/>
                <w:sz w:val="22"/>
                <w:szCs w:val="22"/>
              </w:rPr>
              <w:t>Económica</w:t>
            </w:r>
          </w:p>
        </w:tc>
        <w:tc>
          <w:tcPr>
            <w:tcW w:w="0" w:type="auto"/>
            <w:shd w:val="clear" w:color="auto" w:fill="auto"/>
          </w:tcPr>
          <w:p w14:paraId="62A4ED6B" w14:textId="77777777" w:rsidR="00F21761" w:rsidRPr="00000E85" w:rsidRDefault="00F21761" w:rsidP="00715E6A">
            <w:pPr>
              <w:autoSpaceDE w:val="0"/>
              <w:autoSpaceDN w:val="0"/>
              <w:adjustRightInd w:val="0"/>
              <w:ind w:left="480" w:hanging="425"/>
              <w:jc w:val="center"/>
              <w:rPr>
                <w:rFonts w:asciiTheme="majorHAnsi" w:hAnsiTheme="majorHAnsi" w:cstheme="majorHAnsi"/>
                <w:color w:val="000000"/>
                <w:sz w:val="22"/>
                <w:szCs w:val="22"/>
              </w:rPr>
            </w:pPr>
            <w:r w:rsidRPr="00000E85">
              <w:rPr>
                <w:rFonts w:asciiTheme="majorHAnsi" w:hAnsiTheme="majorHAnsi" w:cstheme="majorHAnsi"/>
                <w:color w:val="000000"/>
                <w:sz w:val="22"/>
                <w:szCs w:val="22"/>
              </w:rPr>
              <w:t>300</w:t>
            </w:r>
          </w:p>
        </w:tc>
        <w:tc>
          <w:tcPr>
            <w:tcW w:w="0" w:type="auto"/>
            <w:shd w:val="clear" w:color="auto" w:fill="auto"/>
          </w:tcPr>
          <w:p w14:paraId="6C350BAB"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4A0D8B3E"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04A3A790"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155FF138"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1CB5A3C6"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7F589FC5"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r>
      <w:tr w:rsidR="00F21761" w:rsidRPr="0062590A" w14:paraId="595351F7" w14:textId="77777777" w:rsidTr="00715E6A">
        <w:trPr>
          <w:trHeight w:val="296"/>
        </w:trPr>
        <w:tc>
          <w:tcPr>
            <w:tcW w:w="0" w:type="auto"/>
            <w:shd w:val="clear" w:color="auto" w:fill="auto"/>
          </w:tcPr>
          <w:p w14:paraId="516720F0" w14:textId="77777777" w:rsidR="00F21761" w:rsidRPr="00000E85" w:rsidRDefault="00F21761" w:rsidP="00715E6A">
            <w:pPr>
              <w:autoSpaceDE w:val="0"/>
              <w:autoSpaceDN w:val="0"/>
              <w:adjustRightInd w:val="0"/>
              <w:ind w:left="480" w:hanging="228"/>
              <w:rPr>
                <w:rFonts w:asciiTheme="majorHAnsi" w:hAnsiTheme="majorHAnsi" w:cstheme="majorHAnsi"/>
                <w:color w:val="000000"/>
                <w:sz w:val="22"/>
                <w:szCs w:val="22"/>
              </w:rPr>
            </w:pPr>
            <w:r w:rsidRPr="00000E85">
              <w:rPr>
                <w:rFonts w:asciiTheme="majorHAnsi" w:hAnsiTheme="majorHAnsi" w:cstheme="majorHAnsi"/>
                <w:color w:val="000000"/>
                <w:sz w:val="22"/>
                <w:szCs w:val="22"/>
              </w:rPr>
              <w:t>TOTAL</w:t>
            </w:r>
          </w:p>
        </w:tc>
        <w:tc>
          <w:tcPr>
            <w:tcW w:w="0" w:type="auto"/>
            <w:shd w:val="clear" w:color="auto" w:fill="auto"/>
          </w:tcPr>
          <w:p w14:paraId="7C6774D8" w14:textId="77777777" w:rsidR="00F21761" w:rsidRPr="00000E85" w:rsidRDefault="00F21761" w:rsidP="00715E6A">
            <w:pPr>
              <w:autoSpaceDE w:val="0"/>
              <w:autoSpaceDN w:val="0"/>
              <w:adjustRightInd w:val="0"/>
              <w:ind w:left="480" w:hanging="425"/>
              <w:jc w:val="center"/>
              <w:rPr>
                <w:rFonts w:asciiTheme="majorHAnsi" w:hAnsiTheme="majorHAnsi" w:cstheme="majorHAnsi"/>
                <w:color w:val="000000"/>
                <w:sz w:val="22"/>
                <w:szCs w:val="22"/>
              </w:rPr>
            </w:pPr>
            <w:r w:rsidRPr="00000E85">
              <w:rPr>
                <w:rFonts w:asciiTheme="majorHAnsi" w:hAnsiTheme="majorHAnsi" w:cstheme="majorHAnsi"/>
                <w:color w:val="000000"/>
                <w:sz w:val="22"/>
                <w:szCs w:val="22"/>
              </w:rPr>
              <w:t>1300</w:t>
            </w:r>
          </w:p>
        </w:tc>
        <w:tc>
          <w:tcPr>
            <w:tcW w:w="0" w:type="auto"/>
            <w:shd w:val="clear" w:color="auto" w:fill="auto"/>
          </w:tcPr>
          <w:p w14:paraId="27FA849F"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50BE8EDE"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397BC2F3"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5BF2B81F"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098E60EC"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c>
          <w:tcPr>
            <w:tcW w:w="0" w:type="auto"/>
            <w:shd w:val="clear" w:color="auto" w:fill="auto"/>
          </w:tcPr>
          <w:p w14:paraId="3628E12D" w14:textId="77777777" w:rsidR="00F21761" w:rsidRPr="00000E85" w:rsidRDefault="00F21761" w:rsidP="00715E6A">
            <w:pPr>
              <w:autoSpaceDE w:val="0"/>
              <w:autoSpaceDN w:val="0"/>
              <w:adjustRightInd w:val="0"/>
              <w:ind w:left="480" w:firstLine="120"/>
              <w:rPr>
                <w:rFonts w:asciiTheme="majorHAnsi" w:hAnsiTheme="majorHAnsi" w:cstheme="majorHAnsi"/>
                <w:color w:val="000000"/>
                <w:sz w:val="22"/>
                <w:szCs w:val="22"/>
              </w:rPr>
            </w:pPr>
          </w:p>
        </w:tc>
      </w:tr>
    </w:tbl>
    <w:p w14:paraId="6C7C49AB" w14:textId="77777777" w:rsidR="00F21761" w:rsidRPr="00000E85" w:rsidRDefault="00F21761" w:rsidP="00F21761">
      <w:pPr>
        <w:pStyle w:val="Default"/>
        <w:jc w:val="both"/>
        <w:rPr>
          <w:rFonts w:asciiTheme="majorHAnsi" w:hAnsiTheme="majorHAnsi" w:cstheme="majorHAnsi"/>
          <w:sz w:val="22"/>
          <w:szCs w:val="22"/>
        </w:rPr>
      </w:pPr>
    </w:p>
    <w:p w14:paraId="77231643" w14:textId="77777777" w:rsidR="00F21761" w:rsidRPr="00000E85" w:rsidRDefault="00F21761" w:rsidP="00F21761">
      <w:pPr>
        <w:pStyle w:val="Default"/>
        <w:ind w:left="284"/>
        <w:jc w:val="both"/>
        <w:rPr>
          <w:rFonts w:asciiTheme="majorHAnsi" w:eastAsia="Batang" w:hAnsiTheme="majorHAnsi" w:cstheme="majorHAnsi"/>
          <w:color w:val="auto"/>
          <w:sz w:val="22"/>
          <w:szCs w:val="22"/>
          <w:lang w:val="es-ES_tradnl" w:eastAsia="ko-KR"/>
        </w:rPr>
      </w:pPr>
    </w:p>
    <w:p w14:paraId="1819ECF9" w14:textId="77777777" w:rsidR="00F21761" w:rsidRPr="00000E85" w:rsidRDefault="00F21761" w:rsidP="00F21761">
      <w:pPr>
        <w:pStyle w:val="Default"/>
        <w:ind w:left="284"/>
        <w:jc w:val="both"/>
        <w:rPr>
          <w:rFonts w:asciiTheme="majorHAnsi" w:eastAsia="Batang" w:hAnsiTheme="majorHAnsi" w:cstheme="majorHAnsi"/>
          <w:color w:val="auto"/>
          <w:sz w:val="22"/>
          <w:szCs w:val="22"/>
          <w:lang w:val="es-ES_tradnl" w:eastAsia="ko-KR"/>
        </w:rPr>
      </w:pPr>
      <w:r w:rsidRPr="00000E85">
        <w:rPr>
          <w:rFonts w:asciiTheme="majorHAnsi" w:eastAsia="Batang" w:hAnsiTheme="majorHAnsi" w:cstheme="majorHAnsi"/>
          <w:b/>
          <w:color w:val="auto"/>
          <w:sz w:val="22"/>
          <w:szCs w:val="22"/>
          <w:lang w:val="es-ES_tradnl" w:eastAsia="ko-KR"/>
        </w:rPr>
        <w:t>Primera fase:</w:t>
      </w:r>
      <w:r w:rsidRPr="00000E85">
        <w:rPr>
          <w:rFonts w:asciiTheme="majorHAnsi" w:eastAsia="Batang" w:hAnsiTheme="majorHAnsi" w:cstheme="majorHAnsi"/>
          <w:color w:val="auto"/>
          <w:sz w:val="22"/>
          <w:szCs w:val="22"/>
          <w:lang w:val="es-ES_tradnl" w:eastAsia="ko-KR"/>
        </w:rPr>
        <w:t xml:space="preserve"> Evaluación de la oferta técnica, que contempla la experiencia del oferente (y su correspondencia con los Términos de Referencia), según las siguientes pautas:</w:t>
      </w:r>
    </w:p>
    <w:p w14:paraId="35A4BDD6" w14:textId="77777777" w:rsidR="00F21761" w:rsidRPr="00000E85" w:rsidRDefault="00F21761" w:rsidP="00F21761">
      <w:pPr>
        <w:jc w:val="both"/>
        <w:rPr>
          <w:rFonts w:asciiTheme="majorHAnsi" w:hAnsiTheme="majorHAnsi" w:cstheme="majorHAnsi"/>
          <w:sz w:val="22"/>
          <w:szCs w:val="22"/>
          <w:lang w:val="es-ES_tradnl"/>
        </w:rPr>
      </w:pPr>
    </w:p>
    <w:tbl>
      <w:tblPr>
        <w:tblW w:w="10584"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812"/>
        <w:gridCol w:w="2976"/>
        <w:gridCol w:w="851"/>
        <w:gridCol w:w="454"/>
        <w:gridCol w:w="38"/>
        <w:gridCol w:w="630"/>
        <w:gridCol w:w="540"/>
      </w:tblGrid>
      <w:tr w:rsidR="00F21761" w:rsidRPr="0062590A" w14:paraId="3C17D7E3" w14:textId="77777777" w:rsidTr="00330D4C">
        <w:trPr>
          <w:cantSplit/>
          <w:trHeight w:val="498"/>
          <w:tblHeader/>
        </w:trPr>
        <w:tc>
          <w:tcPr>
            <w:tcW w:w="5095" w:type="dxa"/>
            <w:gridSpan w:val="2"/>
            <w:vMerge w:val="restart"/>
            <w:tcBorders>
              <w:bottom w:val="single" w:sz="4" w:space="0" w:color="auto"/>
            </w:tcBorders>
          </w:tcPr>
          <w:p w14:paraId="0C13891F" w14:textId="77777777" w:rsidR="00F21761" w:rsidRPr="00000E85" w:rsidRDefault="00F21761" w:rsidP="00715E6A">
            <w:pPr>
              <w:jc w:val="center"/>
              <w:rPr>
                <w:rFonts w:asciiTheme="majorHAnsi" w:hAnsiTheme="majorHAnsi" w:cstheme="majorHAnsi"/>
                <w:snapToGrid w:val="0"/>
                <w:sz w:val="22"/>
                <w:szCs w:val="22"/>
              </w:rPr>
            </w:pPr>
            <w:r w:rsidRPr="00000E85">
              <w:rPr>
                <w:rFonts w:asciiTheme="majorHAnsi" w:hAnsiTheme="majorHAnsi" w:cstheme="majorHAnsi"/>
                <w:snapToGrid w:val="0"/>
                <w:sz w:val="22"/>
                <w:szCs w:val="22"/>
              </w:rPr>
              <w:t>Evaluación de la Propuesta Técnica</w:t>
            </w:r>
          </w:p>
        </w:tc>
        <w:tc>
          <w:tcPr>
            <w:tcW w:w="2976" w:type="dxa"/>
            <w:vMerge w:val="restart"/>
            <w:tcBorders>
              <w:bottom w:val="single" w:sz="4" w:space="0" w:color="auto"/>
            </w:tcBorders>
          </w:tcPr>
          <w:p w14:paraId="64801D96" w14:textId="77777777" w:rsidR="00F21761" w:rsidRPr="00000E85" w:rsidRDefault="00F21761" w:rsidP="00715E6A">
            <w:pPr>
              <w:jc w:val="center"/>
              <w:rPr>
                <w:rFonts w:asciiTheme="majorHAnsi" w:hAnsiTheme="majorHAnsi" w:cstheme="majorHAnsi"/>
                <w:snapToGrid w:val="0"/>
                <w:sz w:val="22"/>
                <w:szCs w:val="22"/>
                <w:highlight w:val="green"/>
              </w:rPr>
            </w:pPr>
            <w:r w:rsidRPr="00000E85">
              <w:rPr>
                <w:rFonts w:asciiTheme="majorHAnsi" w:hAnsiTheme="majorHAnsi" w:cstheme="majorHAnsi"/>
                <w:snapToGrid w:val="0"/>
                <w:sz w:val="22"/>
                <w:szCs w:val="22"/>
              </w:rPr>
              <w:t>Distribución de Puntos</w:t>
            </w:r>
          </w:p>
        </w:tc>
        <w:tc>
          <w:tcPr>
            <w:tcW w:w="851" w:type="dxa"/>
            <w:vMerge w:val="restart"/>
            <w:tcBorders>
              <w:bottom w:val="single" w:sz="4" w:space="0" w:color="auto"/>
            </w:tcBorders>
          </w:tcPr>
          <w:p w14:paraId="21FBED98" w14:textId="77777777" w:rsidR="00F21761" w:rsidRPr="00000E85" w:rsidRDefault="00A413E6" w:rsidP="00A413E6">
            <w:pPr>
              <w:jc w:val="center"/>
              <w:rPr>
                <w:rFonts w:asciiTheme="majorHAnsi" w:hAnsiTheme="majorHAnsi" w:cstheme="majorHAnsi"/>
                <w:snapToGrid w:val="0"/>
                <w:sz w:val="18"/>
                <w:szCs w:val="18"/>
              </w:rPr>
            </w:pPr>
            <w:r w:rsidRPr="00000E85">
              <w:rPr>
                <w:rFonts w:asciiTheme="majorHAnsi" w:hAnsiTheme="majorHAnsi" w:cstheme="majorHAnsi"/>
                <w:snapToGrid w:val="0"/>
                <w:sz w:val="18"/>
                <w:szCs w:val="18"/>
              </w:rPr>
              <w:t>Puntaje Máximo</w:t>
            </w:r>
          </w:p>
        </w:tc>
        <w:tc>
          <w:tcPr>
            <w:tcW w:w="1662" w:type="dxa"/>
            <w:gridSpan w:val="4"/>
          </w:tcPr>
          <w:p w14:paraId="58D69B7C" w14:textId="77777777" w:rsidR="00F21761" w:rsidRPr="00000E85" w:rsidRDefault="00F21761" w:rsidP="00715E6A">
            <w:pPr>
              <w:jc w:val="center"/>
              <w:rPr>
                <w:rFonts w:asciiTheme="majorHAnsi" w:hAnsiTheme="majorHAnsi" w:cstheme="majorHAnsi"/>
                <w:snapToGrid w:val="0"/>
                <w:sz w:val="22"/>
                <w:szCs w:val="22"/>
              </w:rPr>
            </w:pPr>
            <w:r w:rsidRPr="00000E85">
              <w:rPr>
                <w:rFonts w:asciiTheme="majorHAnsi" w:hAnsiTheme="majorHAnsi" w:cstheme="majorHAnsi"/>
                <w:snapToGrid w:val="0"/>
                <w:sz w:val="22"/>
                <w:szCs w:val="22"/>
              </w:rPr>
              <w:t>Candidato(a)</w:t>
            </w:r>
          </w:p>
        </w:tc>
      </w:tr>
      <w:tr w:rsidR="00F21761" w:rsidRPr="0062590A" w14:paraId="263B3258" w14:textId="77777777" w:rsidTr="00330D4C">
        <w:trPr>
          <w:cantSplit/>
          <w:trHeight w:val="91"/>
          <w:tblHeader/>
        </w:trPr>
        <w:tc>
          <w:tcPr>
            <w:tcW w:w="5095" w:type="dxa"/>
            <w:gridSpan w:val="2"/>
            <w:vMerge/>
            <w:tcBorders>
              <w:bottom w:val="single" w:sz="4" w:space="0" w:color="auto"/>
            </w:tcBorders>
          </w:tcPr>
          <w:p w14:paraId="79C1F242" w14:textId="77777777" w:rsidR="00F21761" w:rsidRPr="00000E85" w:rsidRDefault="00F21761" w:rsidP="00715E6A">
            <w:pPr>
              <w:rPr>
                <w:rFonts w:asciiTheme="majorHAnsi" w:hAnsiTheme="majorHAnsi" w:cstheme="majorHAnsi"/>
                <w:snapToGrid w:val="0"/>
                <w:sz w:val="22"/>
                <w:szCs w:val="22"/>
              </w:rPr>
            </w:pPr>
          </w:p>
        </w:tc>
        <w:tc>
          <w:tcPr>
            <w:tcW w:w="2976" w:type="dxa"/>
            <w:vMerge/>
            <w:tcBorders>
              <w:bottom w:val="single" w:sz="4" w:space="0" w:color="auto"/>
            </w:tcBorders>
          </w:tcPr>
          <w:p w14:paraId="2077C32B" w14:textId="77777777" w:rsidR="00F21761" w:rsidRPr="00000E85" w:rsidRDefault="00F21761" w:rsidP="00715E6A">
            <w:pPr>
              <w:jc w:val="center"/>
              <w:rPr>
                <w:rFonts w:asciiTheme="majorHAnsi" w:hAnsiTheme="majorHAnsi" w:cstheme="majorHAnsi"/>
                <w:snapToGrid w:val="0"/>
                <w:sz w:val="22"/>
                <w:szCs w:val="22"/>
              </w:rPr>
            </w:pPr>
          </w:p>
        </w:tc>
        <w:tc>
          <w:tcPr>
            <w:tcW w:w="851" w:type="dxa"/>
            <w:vMerge/>
            <w:tcBorders>
              <w:bottom w:val="single" w:sz="4" w:space="0" w:color="auto"/>
            </w:tcBorders>
          </w:tcPr>
          <w:p w14:paraId="2D86FF65" w14:textId="77777777" w:rsidR="00F21761" w:rsidRPr="00000E85" w:rsidRDefault="00F21761" w:rsidP="00715E6A">
            <w:pPr>
              <w:jc w:val="center"/>
              <w:rPr>
                <w:rFonts w:asciiTheme="majorHAnsi" w:hAnsiTheme="majorHAnsi" w:cstheme="majorHAnsi"/>
                <w:snapToGrid w:val="0"/>
                <w:sz w:val="22"/>
                <w:szCs w:val="22"/>
              </w:rPr>
            </w:pPr>
          </w:p>
        </w:tc>
        <w:tc>
          <w:tcPr>
            <w:tcW w:w="492" w:type="dxa"/>
            <w:gridSpan w:val="2"/>
            <w:tcBorders>
              <w:bottom w:val="single" w:sz="4" w:space="0" w:color="auto"/>
            </w:tcBorders>
          </w:tcPr>
          <w:p w14:paraId="2F009711" w14:textId="77777777" w:rsidR="00F21761" w:rsidRPr="00000E85" w:rsidRDefault="00F21761" w:rsidP="00715E6A">
            <w:pPr>
              <w:jc w:val="center"/>
              <w:rPr>
                <w:rFonts w:asciiTheme="majorHAnsi" w:hAnsiTheme="majorHAnsi" w:cstheme="majorHAnsi"/>
                <w:snapToGrid w:val="0"/>
                <w:sz w:val="22"/>
                <w:szCs w:val="22"/>
              </w:rPr>
            </w:pPr>
            <w:r w:rsidRPr="00000E85">
              <w:rPr>
                <w:rFonts w:asciiTheme="majorHAnsi" w:hAnsiTheme="majorHAnsi" w:cstheme="majorHAnsi"/>
                <w:snapToGrid w:val="0"/>
                <w:sz w:val="22"/>
                <w:szCs w:val="22"/>
              </w:rPr>
              <w:t>1</w:t>
            </w:r>
          </w:p>
        </w:tc>
        <w:tc>
          <w:tcPr>
            <w:tcW w:w="630" w:type="dxa"/>
            <w:tcBorders>
              <w:bottom w:val="single" w:sz="4" w:space="0" w:color="auto"/>
            </w:tcBorders>
          </w:tcPr>
          <w:p w14:paraId="44B024B1" w14:textId="77777777" w:rsidR="00F21761" w:rsidRPr="00000E85" w:rsidRDefault="00F21761" w:rsidP="00715E6A">
            <w:pPr>
              <w:jc w:val="center"/>
              <w:rPr>
                <w:rFonts w:asciiTheme="majorHAnsi" w:hAnsiTheme="majorHAnsi" w:cstheme="majorHAnsi"/>
                <w:snapToGrid w:val="0"/>
                <w:sz w:val="22"/>
                <w:szCs w:val="22"/>
              </w:rPr>
            </w:pPr>
            <w:r w:rsidRPr="00000E85">
              <w:rPr>
                <w:rFonts w:asciiTheme="majorHAnsi" w:hAnsiTheme="majorHAnsi" w:cstheme="majorHAnsi"/>
                <w:snapToGrid w:val="0"/>
                <w:sz w:val="22"/>
                <w:szCs w:val="22"/>
              </w:rPr>
              <w:t>2</w:t>
            </w:r>
          </w:p>
        </w:tc>
        <w:tc>
          <w:tcPr>
            <w:tcW w:w="540" w:type="dxa"/>
            <w:tcBorders>
              <w:bottom w:val="single" w:sz="4" w:space="0" w:color="auto"/>
            </w:tcBorders>
          </w:tcPr>
          <w:p w14:paraId="347C7903" w14:textId="77777777" w:rsidR="00F21761" w:rsidRPr="00000E85" w:rsidRDefault="00F21761" w:rsidP="00715E6A">
            <w:pPr>
              <w:jc w:val="center"/>
              <w:rPr>
                <w:rFonts w:asciiTheme="majorHAnsi" w:hAnsiTheme="majorHAnsi" w:cstheme="majorHAnsi"/>
                <w:snapToGrid w:val="0"/>
                <w:sz w:val="22"/>
                <w:szCs w:val="22"/>
              </w:rPr>
            </w:pPr>
            <w:r w:rsidRPr="00000E85">
              <w:rPr>
                <w:rFonts w:asciiTheme="majorHAnsi" w:hAnsiTheme="majorHAnsi" w:cstheme="majorHAnsi"/>
                <w:snapToGrid w:val="0"/>
                <w:sz w:val="22"/>
                <w:szCs w:val="22"/>
              </w:rPr>
              <w:t>3</w:t>
            </w:r>
          </w:p>
        </w:tc>
      </w:tr>
      <w:tr w:rsidR="00F21761" w:rsidRPr="0062590A" w14:paraId="381DEE54" w14:textId="77777777" w:rsidTr="00330D4C">
        <w:trPr>
          <w:cantSplit/>
          <w:trHeight w:val="801"/>
        </w:trPr>
        <w:tc>
          <w:tcPr>
            <w:tcW w:w="283" w:type="dxa"/>
          </w:tcPr>
          <w:p w14:paraId="48073408" w14:textId="77777777" w:rsidR="00F21761" w:rsidRPr="00000E85" w:rsidRDefault="00F21761" w:rsidP="00715E6A">
            <w:pPr>
              <w:rPr>
                <w:rFonts w:asciiTheme="majorHAnsi" w:hAnsiTheme="majorHAnsi" w:cstheme="majorHAnsi"/>
                <w:snapToGrid w:val="0"/>
                <w:sz w:val="22"/>
                <w:szCs w:val="22"/>
              </w:rPr>
            </w:pPr>
            <w:r w:rsidRPr="00000E85">
              <w:rPr>
                <w:rFonts w:asciiTheme="majorHAnsi" w:hAnsiTheme="majorHAnsi" w:cstheme="majorHAnsi"/>
                <w:snapToGrid w:val="0"/>
                <w:sz w:val="22"/>
                <w:szCs w:val="22"/>
              </w:rPr>
              <w:t>1</w:t>
            </w:r>
          </w:p>
        </w:tc>
        <w:tc>
          <w:tcPr>
            <w:tcW w:w="4812" w:type="dxa"/>
            <w:shd w:val="clear" w:color="auto" w:fill="auto"/>
          </w:tcPr>
          <w:p w14:paraId="248FC22E" w14:textId="05DE947C" w:rsidR="0019123D" w:rsidRPr="00000E85" w:rsidRDefault="0019123D" w:rsidP="0019123D">
            <w:pPr>
              <w:jc w:val="both"/>
              <w:rPr>
                <w:rFonts w:asciiTheme="majorHAnsi" w:hAnsiTheme="majorHAnsi" w:cstheme="majorHAnsi"/>
                <w:bCs/>
                <w:lang w:val="es-CR"/>
              </w:rPr>
            </w:pPr>
            <w:r w:rsidRPr="00000E85">
              <w:rPr>
                <w:rFonts w:asciiTheme="majorHAnsi" w:hAnsiTheme="majorHAnsi" w:cstheme="majorHAnsi"/>
                <w:bCs/>
                <w:lang w:val="es-CR"/>
              </w:rPr>
              <w:t>Gra</w:t>
            </w:r>
            <w:r w:rsidR="001E2E6C">
              <w:rPr>
                <w:rFonts w:asciiTheme="majorHAnsi" w:hAnsiTheme="majorHAnsi" w:cstheme="majorHAnsi"/>
                <w:bCs/>
                <w:lang w:val="es-CR"/>
              </w:rPr>
              <w:t xml:space="preserve">do universitario </w:t>
            </w:r>
            <w:r w:rsidRPr="00000E85">
              <w:rPr>
                <w:rFonts w:asciiTheme="majorHAnsi" w:hAnsiTheme="majorHAnsi" w:cstheme="majorHAnsi"/>
                <w:bCs/>
                <w:lang w:val="es-CR"/>
              </w:rPr>
              <w:t>en las carreras de ciencias ambientales, ingeniería, economía, sociología, o carreras similares</w:t>
            </w:r>
            <w:r w:rsidR="001E2E6C">
              <w:rPr>
                <w:rFonts w:asciiTheme="majorHAnsi" w:hAnsiTheme="majorHAnsi" w:cstheme="majorHAnsi"/>
                <w:bCs/>
                <w:lang w:val="es-CR"/>
              </w:rPr>
              <w:t>.</w:t>
            </w:r>
          </w:p>
          <w:p w14:paraId="5763FD7B" w14:textId="6D9D6974" w:rsidR="00F21761" w:rsidRPr="00000E85" w:rsidRDefault="001E2E6C" w:rsidP="00676436">
            <w:pPr>
              <w:widowControl w:val="0"/>
              <w:autoSpaceDE w:val="0"/>
              <w:autoSpaceDN w:val="0"/>
              <w:adjustRightInd w:val="0"/>
              <w:jc w:val="both"/>
              <w:rPr>
                <w:rFonts w:asciiTheme="majorHAnsi" w:hAnsiTheme="majorHAnsi" w:cstheme="majorHAnsi"/>
                <w:color w:val="1A1A1A"/>
                <w:sz w:val="22"/>
                <w:szCs w:val="22"/>
                <w:lang w:val="es-CR"/>
              </w:rPr>
            </w:pPr>
            <w:r>
              <w:rPr>
                <w:rFonts w:asciiTheme="majorHAnsi" w:hAnsiTheme="majorHAnsi" w:cstheme="majorHAnsi"/>
                <w:color w:val="1A1A1A"/>
                <w:sz w:val="22"/>
                <w:szCs w:val="22"/>
                <w:lang w:val="es-CR"/>
              </w:rPr>
              <w:t>(si no tiene titulo, se descarta por criterio de admisibilidad)</w:t>
            </w:r>
          </w:p>
        </w:tc>
        <w:tc>
          <w:tcPr>
            <w:tcW w:w="2976" w:type="dxa"/>
          </w:tcPr>
          <w:p w14:paraId="60EEE4D8" w14:textId="488519F6" w:rsidR="00B21B07" w:rsidRDefault="00B21B07" w:rsidP="0019123D">
            <w:pPr>
              <w:widowControl w:val="0"/>
              <w:rPr>
                <w:rFonts w:asciiTheme="majorHAnsi" w:hAnsiTheme="majorHAnsi" w:cstheme="majorHAnsi"/>
                <w:snapToGrid w:val="0"/>
              </w:rPr>
            </w:pPr>
            <w:r>
              <w:rPr>
                <w:rFonts w:asciiTheme="majorHAnsi" w:hAnsiTheme="majorHAnsi" w:cstheme="majorHAnsi"/>
                <w:snapToGrid w:val="0"/>
              </w:rPr>
              <w:t xml:space="preserve">Bachillerato: 0 </w:t>
            </w:r>
            <w:proofErr w:type="spellStart"/>
            <w:r>
              <w:rPr>
                <w:rFonts w:asciiTheme="majorHAnsi" w:hAnsiTheme="majorHAnsi" w:cstheme="majorHAnsi"/>
                <w:snapToGrid w:val="0"/>
              </w:rPr>
              <w:t>pts</w:t>
            </w:r>
            <w:proofErr w:type="spellEnd"/>
          </w:p>
          <w:p w14:paraId="474895FC" w14:textId="77777777" w:rsidR="00B21B07" w:rsidRDefault="00B21B07" w:rsidP="0019123D">
            <w:pPr>
              <w:widowControl w:val="0"/>
              <w:rPr>
                <w:rFonts w:asciiTheme="majorHAnsi" w:hAnsiTheme="majorHAnsi" w:cstheme="majorHAnsi"/>
                <w:snapToGrid w:val="0"/>
              </w:rPr>
            </w:pPr>
          </w:p>
          <w:p w14:paraId="5D8F448D" w14:textId="4625B718" w:rsidR="0019123D" w:rsidRPr="00000E85" w:rsidRDefault="0019123D" w:rsidP="0019123D">
            <w:pPr>
              <w:widowControl w:val="0"/>
              <w:rPr>
                <w:rFonts w:asciiTheme="majorHAnsi" w:hAnsiTheme="majorHAnsi" w:cstheme="majorHAnsi"/>
                <w:snapToGrid w:val="0"/>
              </w:rPr>
            </w:pPr>
            <w:r w:rsidRPr="00000E85">
              <w:rPr>
                <w:rFonts w:asciiTheme="majorHAnsi" w:hAnsiTheme="majorHAnsi" w:cstheme="majorHAnsi"/>
                <w:snapToGrid w:val="0"/>
              </w:rPr>
              <w:t xml:space="preserve">Licenciatura: </w:t>
            </w:r>
            <w:r w:rsidR="00235EFA">
              <w:rPr>
                <w:rFonts w:asciiTheme="majorHAnsi" w:hAnsiTheme="majorHAnsi" w:cstheme="majorHAnsi"/>
                <w:snapToGrid w:val="0"/>
              </w:rPr>
              <w:t xml:space="preserve">200 </w:t>
            </w:r>
            <w:proofErr w:type="spellStart"/>
            <w:r w:rsidRPr="00000E85">
              <w:rPr>
                <w:rFonts w:asciiTheme="majorHAnsi" w:hAnsiTheme="majorHAnsi" w:cstheme="majorHAnsi"/>
                <w:snapToGrid w:val="0"/>
              </w:rPr>
              <w:t>pts</w:t>
            </w:r>
            <w:proofErr w:type="spellEnd"/>
          </w:p>
          <w:p w14:paraId="5C45AEC3" w14:textId="77777777" w:rsidR="0019123D" w:rsidRPr="00000E85" w:rsidRDefault="0019123D" w:rsidP="0019123D">
            <w:pPr>
              <w:widowControl w:val="0"/>
              <w:rPr>
                <w:rFonts w:asciiTheme="majorHAnsi" w:hAnsiTheme="majorHAnsi" w:cstheme="majorHAnsi"/>
                <w:snapToGrid w:val="0"/>
              </w:rPr>
            </w:pPr>
          </w:p>
          <w:p w14:paraId="315069CD" w14:textId="6D152C67" w:rsidR="00F21761" w:rsidRPr="00000E85" w:rsidRDefault="0019123D" w:rsidP="0019123D">
            <w:pPr>
              <w:widowControl w:val="0"/>
              <w:rPr>
                <w:rFonts w:asciiTheme="majorHAnsi" w:hAnsiTheme="majorHAnsi" w:cstheme="majorHAnsi"/>
                <w:snapToGrid w:val="0"/>
                <w:sz w:val="22"/>
                <w:szCs w:val="22"/>
              </w:rPr>
            </w:pPr>
            <w:r w:rsidRPr="00000E85">
              <w:rPr>
                <w:rFonts w:asciiTheme="majorHAnsi" w:hAnsiTheme="majorHAnsi" w:cstheme="majorHAnsi"/>
                <w:snapToGrid w:val="0"/>
              </w:rPr>
              <w:t xml:space="preserve">Maestría o superior: </w:t>
            </w:r>
            <w:r w:rsidR="00487E86">
              <w:rPr>
                <w:rFonts w:asciiTheme="majorHAnsi" w:hAnsiTheme="majorHAnsi" w:cstheme="majorHAnsi"/>
                <w:snapToGrid w:val="0"/>
              </w:rPr>
              <w:t>2</w:t>
            </w:r>
            <w:r w:rsidR="00235EFA">
              <w:rPr>
                <w:rFonts w:asciiTheme="majorHAnsi" w:hAnsiTheme="majorHAnsi" w:cstheme="majorHAnsi"/>
                <w:snapToGrid w:val="0"/>
              </w:rPr>
              <w:t>25</w:t>
            </w:r>
            <w:r w:rsidRPr="00000E85">
              <w:rPr>
                <w:rFonts w:asciiTheme="majorHAnsi" w:hAnsiTheme="majorHAnsi" w:cstheme="majorHAnsi"/>
                <w:snapToGrid w:val="0"/>
              </w:rPr>
              <w:t>pts</w:t>
            </w:r>
          </w:p>
        </w:tc>
        <w:tc>
          <w:tcPr>
            <w:tcW w:w="851" w:type="dxa"/>
            <w:vAlign w:val="center"/>
          </w:tcPr>
          <w:p w14:paraId="1132D66D" w14:textId="70022295" w:rsidR="00235EFA" w:rsidRDefault="00A23A1E" w:rsidP="00235EFA">
            <w:pPr>
              <w:jc w:val="center"/>
              <w:rPr>
                <w:rFonts w:asciiTheme="majorHAnsi" w:hAnsiTheme="majorHAnsi" w:cstheme="majorHAnsi"/>
                <w:b/>
                <w:snapToGrid w:val="0"/>
                <w:sz w:val="22"/>
                <w:szCs w:val="22"/>
              </w:rPr>
            </w:pPr>
            <w:r>
              <w:rPr>
                <w:rFonts w:asciiTheme="majorHAnsi" w:hAnsiTheme="majorHAnsi" w:cstheme="majorHAnsi"/>
                <w:b/>
                <w:snapToGrid w:val="0"/>
                <w:sz w:val="22"/>
                <w:szCs w:val="22"/>
              </w:rPr>
              <w:t>2</w:t>
            </w:r>
            <w:r w:rsidR="00235EFA">
              <w:rPr>
                <w:rFonts w:asciiTheme="majorHAnsi" w:hAnsiTheme="majorHAnsi" w:cstheme="majorHAnsi"/>
                <w:b/>
                <w:snapToGrid w:val="0"/>
                <w:sz w:val="22"/>
                <w:szCs w:val="22"/>
              </w:rPr>
              <w:t>25</w:t>
            </w:r>
          </w:p>
          <w:p w14:paraId="74F7B85C" w14:textId="75810517" w:rsidR="00F21761" w:rsidRPr="00000E85" w:rsidRDefault="00F21761" w:rsidP="00715E6A">
            <w:pPr>
              <w:jc w:val="center"/>
              <w:rPr>
                <w:rFonts w:asciiTheme="majorHAnsi" w:hAnsiTheme="majorHAnsi" w:cstheme="majorHAnsi"/>
                <w:b/>
                <w:snapToGrid w:val="0"/>
                <w:sz w:val="22"/>
                <w:szCs w:val="22"/>
              </w:rPr>
            </w:pPr>
          </w:p>
        </w:tc>
        <w:tc>
          <w:tcPr>
            <w:tcW w:w="492" w:type="dxa"/>
            <w:gridSpan w:val="2"/>
          </w:tcPr>
          <w:p w14:paraId="5E6887EC" w14:textId="77777777" w:rsidR="00F21761" w:rsidRPr="00000E85" w:rsidRDefault="00F21761" w:rsidP="00715E6A">
            <w:pPr>
              <w:jc w:val="center"/>
              <w:rPr>
                <w:rFonts w:asciiTheme="majorHAnsi" w:hAnsiTheme="majorHAnsi" w:cstheme="majorHAnsi"/>
                <w:snapToGrid w:val="0"/>
                <w:sz w:val="22"/>
                <w:szCs w:val="22"/>
              </w:rPr>
            </w:pPr>
          </w:p>
        </w:tc>
        <w:tc>
          <w:tcPr>
            <w:tcW w:w="630" w:type="dxa"/>
            <w:shd w:val="clear" w:color="auto" w:fill="auto"/>
          </w:tcPr>
          <w:p w14:paraId="6B335527" w14:textId="77777777" w:rsidR="00F21761" w:rsidRPr="00000E85" w:rsidRDefault="00F21761" w:rsidP="00715E6A">
            <w:pPr>
              <w:jc w:val="center"/>
              <w:rPr>
                <w:rFonts w:asciiTheme="majorHAnsi" w:hAnsiTheme="majorHAnsi" w:cstheme="majorHAnsi"/>
                <w:snapToGrid w:val="0"/>
                <w:sz w:val="22"/>
                <w:szCs w:val="22"/>
              </w:rPr>
            </w:pPr>
          </w:p>
        </w:tc>
        <w:tc>
          <w:tcPr>
            <w:tcW w:w="540" w:type="dxa"/>
          </w:tcPr>
          <w:p w14:paraId="2B56B301" w14:textId="77777777" w:rsidR="00F21761" w:rsidRPr="00000E85" w:rsidRDefault="00F21761" w:rsidP="00715E6A">
            <w:pPr>
              <w:jc w:val="center"/>
              <w:rPr>
                <w:rFonts w:asciiTheme="majorHAnsi" w:hAnsiTheme="majorHAnsi" w:cstheme="majorHAnsi"/>
                <w:snapToGrid w:val="0"/>
                <w:sz w:val="22"/>
                <w:szCs w:val="22"/>
              </w:rPr>
            </w:pPr>
          </w:p>
        </w:tc>
      </w:tr>
      <w:tr w:rsidR="00F21761" w:rsidRPr="0062590A" w14:paraId="2BD4EB65" w14:textId="77777777" w:rsidTr="00330D4C">
        <w:trPr>
          <w:cantSplit/>
          <w:trHeight w:val="826"/>
        </w:trPr>
        <w:tc>
          <w:tcPr>
            <w:tcW w:w="283" w:type="dxa"/>
          </w:tcPr>
          <w:p w14:paraId="6F4CD27F" w14:textId="77777777" w:rsidR="00F21761" w:rsidRPr="00000E85" w:rsidRDefault="00F21761" w:rsidP="00715E6A">
            <w:pPr>
              <w:rPr>
                <w:rFonts w:asciiTheme="majorHAnsi" w:hAnsiTheme="majorHAnsi" w:cstheme="majorHAnsi"/>
                <w:snapToGrid w:val="0"/>
                <w:sz w:val="22"/>
                <w:szCs w:val="22"/>
              </w:rPr>
            </w:pPr>
            <w:r w:rsidRPr="00000E85">
              <w:rPr>
                <w:rFonts w:asciiTheme="majorHAnsi" w:hAnsiTheme="majorHAnsi" w:cstheme="majorHAnsi"/>
                <w:snapToGrid w:val="0"/>
                <w:sz w:val="22"/>
                <w:szCs w:val="22"/>
              </w:rPr>
              <w:t>2</w:t>
            </w:r>
          </w:p>
        </w:tc>
        <w:tc>
          <w:tcPr>
            <w:tcW w:w="4812" w:type="dxa"/>
            <w:shd w:val="clear" w:color="auto" w:fill="auto"/>
          </w:tcPr>
          <w:p w14:paraId="71344500" w14:textId="13BB77D7" w:rsidR="005F4AA4" w:rsidRPr="00235EFA" w:rsidDel="00FA75C2" w:rsidRDefault="001E2E6C" w:rsidP="00AD4877">
            <w:pPr>
              <w:jc w:val="both"/>
              <w:rPr>
                <w:rFonts w:asciiTheme="majorHAnsi" w:eastAsia="Times New Roman" w:hAnsiTheme="majorHAnsi" w:cstheme="majorHAnsi"/>
                <w:bCs/>
              </w:rPr>
            </w:pPr>
            <w:r>
              <w:rPr>
                <w:rFonts w:asciiTheme="majorHAnsi" w:eastAsia="Times New Roman" w:hAnsiTheme="majorHAnsi" w:cstheme="majorHAnsi"/>
                <w:bCs/>
              </w:rPr>
              <w:t>E</w:t>
            </w:r>
            <w:r w:rsidR="0019123D" w:rsidRPr="00000E85">
              <w:rPr>
                <w:rFonts w:asciiTheme="majorHAnsi" w:eastAsia="Times New Roman" w:hAnsiTheme="majorHAnsi" w:cstheme="majorHAnsi"/>
                <w:bCs/>
              </w:rPr>
              <w:t>xperiencia en política pública relacionada al cambio climático o e</w:t>
            </w:r>
            <w:r w:rsidR="00067DBE" w:rsidRPr="00000E85">
              <w:rPr>
                <w:rFonts w:asciiTheme="majorHAnsi" w:eastAsia="Times New Roman" w:hAnsiTheme="majorHAnsi" w:cstheme="majorHAnsi"/>
                <w:bCs/>
              </w:rPr>
              <w:t>n planificación de la mitigación</w:t>
            </w:r>
            <w:r w:rsidR="0019123D" w:rsidRPr="00000E85">
              <w:rPr>
                <w:rFonts w:asciiTheme="majorHAnsi" w:eastAsia="Times New Roman" w:hAnsiTheme="majorHAnsi" w:cstheme="majorHAnsi"/>
                <w:bCs/>
              </w:rPr>
              <w:t>.</w:t>
            </w:r>
          </w:p>
        </w:tc>
        <w:tc>
          <w:tcPr>
            <w:tcW w:w="2976" w:type="dxa"/>
          </w:tcPr>
          <w:p w14:paraId="3A7FE531" w14:textId="2C25F208" w:rsidR="00B21B07" w:rsidRDefault="001E2E6C" w:rsidP="0019123D">
            <w:pPr>
              <w:rPr>
                <w:rFonts w:asciiTheme="majorHAnsi" w:hAnsiTheme="majorHAnsi" w:cstheme="majorHAnsi"/>
                <w:snapToGrid w:val="0"/>
              </w:rPr>
            </w:pPr>
            <w:r>
              <w:rPr>
                <w:rFonts w:asciiTheme="majorHAnsi" w:hAnsiTheme="majorHAnsi" w:cstheme="majorHAnsi"/>
                <w:snapToGrid w:val="0"/>
              </w:rPr>
              <w:t xml:space="preserve">De 1 a </w:t>
            </w:r>
            <w:r w:rsidR="00B21B07">
              <w:rPr>
                <w:rFonts w:asciiTheme="majorHAnsi" w:hAnsiTheme="majorHAnsi" w:cstheme="majorHAnsi"/>
                <w:snapToGrid w:val="0"/>
              </w:rPr>
              <w:t xml:space="preserve">4 años: 0 </w:t>
            </w:r>
            <w:proofErr w:type="spellStart"/>
            <w:r w:rsidR="00B21B07">
              <w:rPr>
                <w:rFonts w:asciiTheme="majorHAnsi" w:hAnsiTheme="majorHAnsi" w:cstheme="majorHAnsi"/>
                <w:snapToGrid w:val="0"/>
              </w:rPr>
              <w:t>pts</w:t>
            </w:r>
            <w:proofErr w:type="spellEnd"/>
          </w:p>
          <w:p w14:paraId="2400F8FD" w14:textId="77777777" w:rsidR="00B21B07" w:rsidRDefault="00B21B07" w:rsidP="0019123D">
            <w:pPr>
              <w:rPr>
                <w:rFonts w:asciiTheme="majorHAnsi" w:hAnsiTheme="majorHAnsi" w:cstheme="majorHAnsi"/>
                <w:snapToGrid w:val="0"/>
              </w:rPr>
            </w:pPr>
          </w:p>
          <w:p w14:paraId="0751441D" w14:textId="09E38602" w:rsidR="0019123D" w:rsidRPr="00000E85" w:rsidRDefault="00490EC2" w:rsidP="0019123D">
            <w:pPr>
              <w:rPr>
                <w:rFonts w:asciiTheme="majorHAnsi" w:hAnsiTheme="majorHAnsi" w:cstheme="majorHAnsi"/>
                <w:snapToGrid w:val="0"/>
              </w:rPr>
            </w:pPr>
            <w:r>
              <w:rPr>
                <w:rFonts w:asciiTheme="majorHAnsi" w:hAnsiTheme="majorHAnsi" w:cstheme="majorHAnsi"/>
                <w:snapToGrid w:val="0"/>
              </w:rPr>
              <w:t xml:space="preserve">Más de 4 y hasta </w:t>
            </w:r>
            <w:r w:rsidR="005F4AA4">
              <w:rPr>
                <w:rFonts w:asciiTheme="majorHAnsi" w:hAnsiTheme="majorHAnsi" w:cstheme="majorHAnsi"/>
                <w:snapToGrid w:val="0"/>
              </w:rPr>
              <w:t>6</w:t>
            </w:r>
            <w:r>
              <w:rPr>
                <w:rFonts w:asciiTheme="majorHAnsi" w:hAnsiTheme="majorHAnsi" w:cstheme="majorHAnsi"/>
                <w:snapToGrid w:val="0"/>
              </w:rPr>
              <w:t xml:space="preserve"> </w:t>
            </w:r>
            <w:r w:rsidR="0019123D" w:rsidRPr="00000E85">
              <w:rPr>
                <w:rFonts w:asciiTheme="majorHAnsi" w:hAnsiTheme="majorHAnsi" w:cstheme="majorHAnsi"/>
                <w:snapToGrid w:val="0"/>
              </w:rPr>
              <w:t>años: 2</w:t>
            </w:r>
            <w:r w:rsidR="00487E86">
              <w:rPr>
                <w:rFonts w:asciiTheme="majorHAnsi" w:hAnsiTheme="majorHAnsi" w:cstheme="majorHAnsi"/>
                <w:snapToGrid w:val="0"/>
              </w:rPr>
              <w:t>5</w:t>
            </w:r>
            <w:r w:rsidR="0019123D" w:rsidRPr="00000E85">
              <w:rPr>
                <w:rFonts w:asciiTheme="majorHAnsi" w:hAnsiTheme="majorHAnsi" w:cstheme="majorHAnsi"/>
                <w:snapToGrid w:val="0"/>
              </w:rPr>
              <w:t>0pts</w:t>
            </w:r>
          </w:p>
          <w:p w14:paraId="53AED417" w14:textId="77777777" w:rsidR="0019123D" w:rsidRPr="00000E85" w:rsidRDefault="0019123D" w:rsidP="0019123D">
            <w:pPr>
              <w:rPr>
                <w:rFonts w:asciiTheme="majorHAnsi" w:hAnsiTheme="majorHAnsi" w:cstheme="majorHAnsi"/>
                <w:snapToGrid w:val="0"/>
              </w:rPr>
            </w:pPr>
          </w:p>
          <w:p w14:paraId="750B6219" w14:textId="022F7800" w:rsidR="0019123D" w:rsidRPr="00000E85" w:rsidRDefault="00490EC2" w:rsidP="0019123D">
            <w:pPr>
              <w:rPr>
                <w:rFonts w:asciiTheme="majorHAnsi" w:hAnsiTheme="majorHAnsi" w:cstheme="majorHAnsi"/>
                <w:snapToGrid w:val="0"/>
              </w:rPr>
            </w:pPr>
            <w:r>
              <w:rPr>
                <w:rFonts w:asciiTheme="majorHAnsi" w:hAnsiTheme="majorHAnsi" w:cstheme="majorHAnsi"/>
                <w:snapToGrid w:val="0"/>
              </w:rPr>
              <w:t>M</w:t>
            </w:r>
            <w:r w:rsidR="005F4AA4">
              <w:rPr>
                <w:rFonts w:asciiTheme="majorHAnsi" w:hAnsiTheme="majorHAnsi" w:cstheme="majorHAnsi"/>
                <w:snapToGrid w:val="0"/>
              </w:rPr>
              <w:t>á</w:t>
            </w:r>
            <w:r>
              <w:rPr>
                <w:rFonts w:asciiTheme="majorHAnsi" w:hAnsiTheme="majorHAnsi" w:cstheme="majorHAnsi"/>
                <w:snapToGrid w:val="0"/>
              </w:rPr>
              <w:t xml:space="preserve">s de </w:t>
            </w:r>
            <w:r w:rsidR="0019123D" w:rsidRPr="00000E85">
              <w:rPr>
                <w:rFonts w:asciiTheme="majorHAnsi" w:hAnsiTheme="majorHAnsi" w:cstheme="majorHAnsi"/>
                <w:snapToGrid w:val="0"/>
              </w:rPr>
              <w:t xml:space="preserve">6 </w:t>
            </w:r>
            <w:r w:rsidR="005F4AA4">
              <w:rPr>
                <w:rFonts w:asciiTheme="majorHAnsi" w:hAnsiTheme="majorHAnsi" w:cstheme="majorHAnsi"/>
                <w:snapToGrid w:val="0"/>
              </w:rPr>
              <w:t>y hasta</w:t>
            </w:r>
            <w:r w:rsidR="0019123D" w:rsidRPr="00000E85">
              <w:rPr>
                <w:rFonts w:asciiTheme="majorHAnsi" w:hAnsiTheme="majorHAnsi" w:cstheme="majorHAnsi"/>
                <w:snapToGrid w:val="0"/>
              </w:rPr>
              <w:t xml:space="preserve"> 7 años:  2</w:t>
            </w:r>
            <w:r w:rsidR="00487E86">
              <w:rPr>
                <w:rFonts w:asciiTheme="majorHAnsi" w:hAnsiTheme="majorHAnsi" w:cstheme="majorHAnsi"/>
                <w:snapToGrid w:val="0"/>
              </w:rPr>
              <w:t>75</w:t>
            </w:r>
            <w:r w:rsidR="0019123D" w:rsidRPr="00000E85">
              <w:rPr>
                <w:rFonts w:asciiTheme="majorHAnsi" w:hAnsiTheme="majorHAnsi" w:cstheme="majorHAnsi"/>
                <w:snapToGrid w:val="0"/>
              </w:rPr>
              <w:t>pts</w:t>
            </w:r>
          </w:p>
          <w:p w14:paraId="50BF60ED" w14:textId="77777777" w:rsidR="0019123D" w:rsidRPr="00000E85" w:rsidRDefault="0019123D" w:rsidP="0019123D">
            <w:pPr>
              <w:rPr>
                <w:rFonts w:asciiTheme="majorHAnsi" w:hAnsiTheme="majorHAnsi" w:cstheme="majorHAnsi"/>
                <w:snapToGrid w:val="0"/>
              </w:rPr>
            </w:pPr>
          </w:p>
          <w:p w14:paraId="0175550C" w14:textId="0449FA36" w:rsidR="00F21761" w:rsidRPr="00000E85" w:rsidRDefault="005F4AA4" w:rsidP="0019123D">
            <w:pPr>
              <w:rPr>
                <w:rFonts w:asciiTheme="majorHAnsi" w:hAnsiTheme="majorHAnsi" w:cstheme="majorHAnsi"/>
                <w:snapToGrid w:val="0"/>
                <w:sz w:val="22"/>
                <w:szCs w:val="22"/>
              </w:rPr>
            </w:pPr>
            <w:r>
              <w:rPr>
                <w:rFonts w:asciiTheme="majorHAnsi" w:hAnsiTheme="majorHAnsi" w:cstheme="majorHAnsi"/>
                <w:snapToGrid w:val="0"/>
              </w:rPr>
              <w:t>Más de 7</w:t>
            </w:r>
            <w:r w:rsidR="0019123D" w:rsidRPr="00000E85">
              <w:rPr>
                <w:rFonts w:asciiTheme="majorHAnsi" w:hAnsiTheme="majorHAnsi" w:cstheme="majorHAnsi"/>
                <w:snapToGrid w:val="0"/>
              </w:rPr>
              <w:t xml:space="preserve"> años:</w:t>
            </w:r>
            <w:r w:rsidR="00487E86">
              <w:rPr>
                <w:rFonts w:asciiTheme="majorHAnsi" w:hAnsiTheme="majorHAnsi" w:cstheme="majorHAnsi"/>
                <w:snapToGrid w:val="0"/>
              </w:rPr>
              <w:t>30</w:t>
            </w:r>
            <w:r w:rsidR="006B5EBF">
              <w:rPr>
                <w:rFonts w:asciiTheme="majorHAnsi" w:hAnsiTheme="majorHAnsi" w:cstheme="majorHAnsi"/>
                <w:snapToGrid w:val="0"/>
              </w:rPr>
              <w:t>0</w:t>
            </w:r>
            <w:r w:rsidR="0019123D" w:rsidRPr="00000E85">
              <w:rPr>
                <w:rFonts w:asciiTheme="majorHAnsi" w:hAnsiTheme="majorHAnsi" w:cstheme="majorHAnsi"/>
                <w:snapToGrid w:val="0"/>
              </w:rPr>
              <w:t>pts</w:t>
            </w:r>
          </w:p>
        </w:tc>
        <w:tc>
          <w:tcPr>
            <w:tcW w:w="851" w:type="dxa"/>
            <w:vAlign w:val="center"/>
          </w:tcPr>
          <w:p w14:paraId="0D4C6303" w14:textId="6DCE57BA" w:rsidR="00F21761" w:rsidRPr="00000E85" w:rsidRDefault="00A23A1E" w:rsidP="00A3747F">
            <w:pPr>
              <w:jc w:val="center"/>
              <w:rPr>
                <w:rFonts w:asciiTheme="majorHAnsi" w:hAnsiTheme="majorHAnsi" w:cstheme="majorHAnsi"/>
                <w:b/>
                <w:snapToGrid w:val="0"/>
                <w:sz w:val="22"/>
                <w:szCs w:val="22"/>
              </w:rPr>
            </w:pPr>
            <w:r>
              <w:rPr>
                <w:rFonts w:asciiTheme="majorHAnsi" w:hAnsiTheme="majorHAnsi" w:cstheme="majorHAnsi"/>
                <w:b/>
                <w:snapToGrid w:val="0"/>
                <w:sz w:val="22"/>
                <w:szCs w:val="22"/>
              </w:rPr>
              <w:t>30</w:t>
            </w:r>
            <w:r w:rsidR="00000E85">
              <w:rPr>
                <w:rFonts w:asciiTheme="majorHAnsi" w:hAnsiTheme="majorHAnsi" w:cstheme="majorHAnsi"/>
                <w:b/>
                <w:snapToGrid w:val="0"/>
                <w:sz w:val="22"/>
                <w:szCs w:val="22"/>
              </w:rPr>
              <w:t>0</w:t>
            </w:r>
          </w:p>
        </w:tc>
        <w:tc>
          <w:tcPr>
            <w:tcW w:w="492" w:type="dxa"/>
            <w:gridSpan w:val="2"/>
          </w:tcPr>
          <w:p w14:paraId="467F1FAA" w14:textId="77777777" w:rsidR="00F21761" w:rsidRPr="00000E85" w:rsidRDefault="00F21761" w:rsidP="00715E6A">
            <w:pPr>
              <w:jc w:val="center"/>
              <w:rPr>
                <w:rFonts w:asciiTheme="majorHAnsi" w:hAnsiTheme="majorHAnsi" w:cstheme="majorHAnsi"/>
                <w:snapToGrid w:val="0"/>
                <w:sz w:val="22"/>
                <w:szCs w:val="22"/>
              </w:rPr>
            </w:pPr>
            <w:r w:rsidRPr="00000E85">
              <w:rPr>
                <w:rFonts w:asciiTheme="majorHAnsi" w:hAnsiTheme="majorHAnsi" w:cstheme="majorHAnsi"/>
                <w:snapToGrid w:val="0"/>
                <w:sz w:val="22"/>
                <w:szCs w:val="22"/>
              </w:rPr>
              <w:t xml:space="preserve">      </w:t>
            </w:r>
          </w:p>
        </w:tc>
        <w:tc>
          <w:tcPr>
            <w:tcW w:w="630" w:type="dxa"/>
            <w:shd w:val="clear" w:color="auto" w:fill="auto"/>
          </w:tcPr>
          <w:p w14:paraId="15EE9D3B" w14:textId="77777777" w:rsidR="00F21761" w:rsidRPr="00000E85" w:rsidRDefault="00F21761" w:rsidP="00715E6A">
            <w:pPr>
              <w:jc w:val="center"/>
              <w:rPr>
                <w:rFonts w:asciiTheme="majorHAnsi" w:hAnsiTheme="majorHAnsi" w:cstheme="majorHAnsi"/>
                <w:snapToGrid w:val="0"/>
                <w:sz w:val="22"/>
                <w:szCs w:val="22"/>
              </w:rPr>
            </w:pPr>
          </w:p>
        </w:tc>
        <w:tc>
          <w:tcPr>
            <w:tcW w:w="540" w:type="dxa"/>
          </w:tcPr>
          <w:p w14:paraId="7E12A1C5" w14:textId="77777777" w:rsidR="00F21761" w:rsidRPr="00000E85" w:rsidRDefault="00F21761" w:rsidP="00715E6A">
            <w:pPr>
              <w:jc w:val="center"/>
              <w:rPr>
                <w:rFonts w:asciiTheme="majorHAnsi" w:hAnsiTheme="majorHAnsi" w:cstheme="majorHAnsi"/>
                <w:snapToGrid w:val="0"/>
                <w:sz w:val="22"/>
                <w:szCs w:val="22"/>
              </w:rPr>
            </w:pPr>
          </w:p>
        </w:tc>
      </w:tr>
      <w:tr w:rsidR="00F21761" w:rsidRPr="0062590A" w14:paraId="5DE1BF32" w14:textId="77777777" w:rsidTr="00330D4C">
        <w:trPr>
          <w:cantSplit/>
          <w:trHeight w:val="981"/>
        </w:trPr>
        <w:tc>
          <w:tcPr>
            <w:tcW w:w="283" w:type="dxa"/>
          </w:tcPr>
          <w:p w14:paraId="225739AA" w14:textId="77777777" w:rsidR="00F21761" w:rsidRPr="00000E85" w:rsidRDefault="00F21761" w:rsidP="00715E6A">
            <w:pPr>
              <w:rPr>
                <w:rFonts w:asciiTheme="majorHAnsi" w:hAnsiTheme="majorHAnsi" w:cstheme="majorHAnsi"/>
                <w:snapToGrid w:val="0"/>
                <w:sz w:val="22"/>
                <w:szCs w:val="22"/>
              </w:rPr>
            </w:pPr>
            <w:r w:rsidRPr="00000E85">
              <w:rPr>
                <w:rFonts w:asciiTheme="majorHAnsi" w:hAnsiTheme="majorHAnsi" w:cstheme="majorHAnsi"/>
                <w:snapToGrid w:val="0"/>
                <w:sz w:val="22"/>
                <w:szCs w:val="22"/>
              </w:rPr>
              <w:t>3</w:t>
            </w:r>
          </w:p>
        </w:tc>
        <w:tc>
          <w:tcPr>
            <w:tcW w:w="4812" w:type="dxa"/>
            <w:shd w:val="clear" w:color="auto" w:fill="auto"/>
          </w:tcPr>
          <w:p w14:paraId="424FFDE8" w14:textId="55C321B5" w:rsidR="0019123D" w:rsidRPr="00000E85" w:rsidRDefault="0019123D" w:rsidP="0019123D">
            <w:pPr>
              <w:pStyle w:val="Default"/>
              <w:suppressAutoHyphens/>
              <w:autoSpaceDE/>
              <w:autoSpaceDN/>
              <w:adjustRightInd/>
              <w:spacing w:line="100" w:lineRule="atLeast"/>
              <w:jc w:val="both"/>
              <w:rPr>
                <w:rFonts w:asciiTheme="majorHAnsi" w:hAnsiTheme="majorHAnsi" w:cstheme="majorHAnsi"/>
                <w:bCs/>
                <w:color w:val="auto"/>
                <w:lang w:val="es-CR"/>
              </w:rPr>
            </w:pPr>
            <w:r w:rsidRPr="00000E85">
              <w:rPr>
                <w:rFonts w:asciiTheme="majorHAnsi" w:hAnsiTheme="majorHAnsi" w:cstheme="majorHAnsi"/>
                <w:bCs/>
                <w:color w:val="auto"/>
                <w:lang w:val="es-CR"/>
              </w:rPr>
              <w:t>Experiencia demostrable en construcción de bases de datos y/o sistematizaciones complejas, utilizando herramientas para el análisis y visualización de datos.</w:t>
            </w:r>
          </w:p>
          <w:p w14:paraId="074BFC8A" w14:textId="56EC4CED" w:rsidR="00F21761" w:rsidRPr="00000E85" w:rsidDel="00FA75C2" w:rsidRDefault="00F21761" w:rsidP="00715E6A">
            <w:pPr>
              <w:jc w:val="both"/>
              <w:rPr>
                <w:rFonts w:asciiTheme="majorHAnsi" w:hAnsiTheme="majorHAnsi" w:cstheme="majorHAnsi"/>
                <w:sz w:val="22"/>
                <w:szCs w:val="22"/>
                <w:lang w:val="es-CR"/>
              </w:rPr>
            </w:pPr>
          </w:p>
        </w:tc>
        <w:tc>
          <w:tcPr>
            <w:tcW w:w="2976" w:type="dxa"/>
          </w:tcPr>
          <w:p w14:paraId="2C79D823" w14:textId="084C834F" w:rsidR="00B21B07" w:rsidRDefault="00B21B07" w:rsidP="0019123D">
            <w:pPr>
              <w:rPr>
                <w:rFonts w:asciiTheme="majorHAnsi" w:hAnsiTheme="majorHAnsi" w:cstheme="majorHAnsi"/>
                <w:snapToGrid w:val="0"/>
              </w:rPr>
            </w:pPr>
            <w:r>
              <w:rPr>
                <w:rFonts w:asciiTheme="majorHAnsi" w:hAnsiTheme="majorHAnsi" w:cstheme="majorHAnsi"/>
                <w:snapToGrid w:val="0"/>
              </w:rPr>
              <w:t xml:space="preserve">1 proyecto: 0 </w:t>
            </w:r>
            <w:proofErr w:type="spellStart"/>
            <w:r>
              <w:rPr>
                <w:rFonts w:asciiTheme="majorHAnsi" w:hAnsiTheme="majorHAnsi" w:cstheme="majorHAnsi"/>
                <w:snapToGrid w:val="0"/>
              </w:rPr>
              <w:t>pts</w:t>
            </w:r>
            <w:proofErr w:type="spellEnd"/>
          </w:p>
          <w:p w14:paraId="259BA976" w14:textId="77777777" w:rsidR="00B21B07" w:rsidRDefault="00B21B07" w:rsidP="0019123D">
            <w:pPr>
              <w:rPr>
                <w:rFonts w:asciiTheme="majorHAnsi" w:hAnsiTheme="majorHAnsi" w:cstheme="majorHAnsi"/>
                <w:snapToGrid w:val="0"/>
              </w:rPr>
            </w:pPr>
          </w:p>
          <w:p w14:paraId="610CEFAA" w14:textId="74964806" w:rsidR="0019123D" w:rsidRPr="00000E85" w:rsidRDefault="0019123D" w:rsidP="0019123D">
            <w:pPr>
              <w:rPr>
                <w:rFonts w:asciiTheme="majorHAnsi" w:hAnsiTheme="majorHAnsi" w:cstheme="majorHAnsi"/>
                <w:snapToGrid w:val="0"/>
              </w:rPr>
            </w:pPr>
            <w:r w:rsidRPr="00000E85">
              <w:rPr>
                <w:rFonts w:asciiTheme="majorHAnsi" w:hAnsiTheme="majorHAnsi" w:cstheme="majorHAnsi"/>
                <w:snapToGrid w:val="0"/>
              </w:rPr>
              <w:t xml:space="preserve">2 proyectos: </w:t>
            </w:r>
            <w:r w:rsidR="00487E86">
              <w:rPr>
                <w:rFonts w:asciiTheme="majorHAnsi" w:hAnsiTheme="majorHAnsi" w:cstheme="majorHAnsi"/>
                <w:snapToGrid w:val="0"/>
              </w:rPr>
              <w:t>20</w:t>
            </w:r>
            <w:r w:rsidR="006102AF" w:rsidRPr="00000E85">
              <w:rPr>
                <w:rFonts w:asciiTheme="majorHAnsi" w:hAnsiTheme="majorHAnsi" w:cstheme="majorHAnsi"/>
                <w:snapToGrid w:val="0"/>
              </w:rPr>
              <w:t>0</w:t>
            </w:r>
            <w:r w:rsidRPr="00000E85">
              <w:rPr>
                <w:rFonts w:asciiTheme="majorHAnsi" w:hAnsiTheme="majorHAnsi" w:cstheme="majorHAnsi"/>
                <w:snapToGrid w:val="0"/>
              </w:rPr>
              <w:t xml:space="preserve"> </w:t>
            </w:r>
            <w:proofErr w:type="spellStart"/>
            <w:r w:rsidRPr="00000E85">
              <w:rPr>
                <w:rFonts w:asciiTheme="majorHAnsi" w:hAnsiTheme="majorHAnsi" w:cstheme="majorHAnsi"/>
                <w:snapToGrid w:val="0"/>
              </w:rPr>
              <w:t>pts</w:t>
            </w:r>
            <w:proofErr w:type="spellEnd"/>
          </w:p>
          <w:p w14:paraId="48534518" w14:textId="77777777" w:rsidR="0019123D" w:rsidRPr="00000E85" w:rsidRDefault="0019123D" w:rsidP="0019123D">
            <w:pPr>
              <w:rPr>
                <w:rFonts w:asciiTheme="majorHAnsi" w:hAnsiTheme="majorHAnsi" w:cstheme="majorHAnsi"/>
                <w:snapToGrid w:val="0"/>
              </w:rPr>
            </w:pPr>
          </w:p>
          <w:p w14:paraId="1DB62981" w14:textId="11C816F1" w:rsidR="0019123D" w:rsidRPr="00000E85" w:rsidRDefault="0019123D" w:rsidP="0019123D">
            <w:pPr>
              <w:rPr>
                <w:rFonts w:asciiTheme="majorHAnsi" w:hAnsiTheme="majorHAnsi" w:cstheme="majorHAnsi"/>
                <w:snapToGrid w:val="0"/>
              </w:rPr>
            </w:pPr>
            <w:r w:rsidRPr="00000E85">
              <w:rPr>
                <w:rFonts w:asciiTheme="majorHAnsi" w:hAnsiTheme="majorHAnsi" w:cstheme="majorHAnsi"/>
                <w:snapToGrid w:val="0"/>
              </w:rPr>
              <w:t xml:space="preserve">De 3 a 4 proyectos: </w:t>
            </w:r>
          </w:p>
          <w:p w14:paraId="7063071D" w14:textId="58175F24" w:rsidR="0019123D" w:rsidRPr="00000E85" w:rsidRDefault="00000E85" w:rsidP="0019123D">
            <w:pPr>
              <w:rPr>
                <w:rFonts w:asciiTheme="majorHAnsi" w:hAnsiTheme="majorHAnsi" w:cstheme="majorHAnsi"/>
                <w:snapToGrid w:val="0"/>
              </w:rPr>
            </w:pPr>
            <w:r>
              <w:rPr>
                <w:rFonts w:asciiTheme="majorHAnsi" w:hAnsiTheme="majorHAnsi" w:cstheme="majorHAnsi"/>
                <w:snapToGrid w:val="0"/>
              </w:rPr>
              <w:t>2</w:t>
            </w:r>
            <w:r w:rsidR="00A23A1E">
              <w:rPr>
                <w:rFonts w:asciiTheme="majorHAnsi" w:hAnsiTheme="majorHAnsi" w:cstheme="majorHAnsi"/>
                <w:snapToGrid w:val="0"/>
              </w:rPr>
              <w:t>50</w:t>
            </w:r>
            <w:r w:rsidR="0019123D" w:rsidRPr="00000E85">
              <w:rPr>
                <w:rFonts w:asciiTheme="majorHAnsi" w:hAnsiTheme="majorHAnsi" w:cstheme="majorHAnsi"/>
                <w:snapToGrid w:val="0"/>
              </w:rPr>
              <w:t xml:space="preserve"> </w:t>
            </w:r>
            <w:proofErr w:type="spellStart"/>
            <w:r w:rsidR="0019123D" w:rsidRPr="00000E85">
              <w:rPr>
                <w:rFonts w:asciiTheme="majorHAnsi" w:hAnsiTheme="majorHAnsi" w:cstheme="majorHAnsi"/>
                <w:snapToGrid w:val="0"/>
              </w:rPr>
              <w:t>pts</w:t>
            </w:r>
            <w:proofErr w:type="spellEnd"/>
          </w:p>
          <w:p w14:paraId="2214C7CB" w14:textId="77777777" w:rsidR="0019123D" w:rsidRPr="00000E85" w:rsidRDefault="0019123D" w:rsidP="0019123D">
            <w:pPr>
              <w:rPr>
                <w:rFonts w:asciiTheme="majorHAnsi" w:hAnsiTheme="majorHAnsi" w:cstheme="majorHAnsi"/>
                <w:snapToGrid w:val="0"/>
              </w:rPr>
            </w:pPr>
          </w:p>
          <w:p w14:paraId="72CE5BCA" w14:textId="52A75121" w:rsidR="0019123D" w:rsidRPr="00000E85" w:rsidRDefault="0019123D" w:rsidP="0019123D">
            <w:pPr>
              <w:rPr>
                <w:rFonts w:asciiTheme="majorHAnsi" w:hAnsiTheme="majorHAnsi" w:cstheme="majorHAnsi"/>
                <w:snapToGrid w:val="0"/>
              </w:rPr>
            </w:pPr>
            <w:r w:rsidRPr="00000E85">
              <w:rPr>
                <w:rFonts w:asciiTheme="majorHAnsi" w:hAnsiTheme="majorHAnsi" w:cstheme="majorHAnsi"/>
                <w:snapToGrid w:val="0"/>
              </w:rPr>
              <w:t xml:space="preserve">5 o más proyectos: </w:t>
            </w:r>
          </w:p>
          <w:p w14:paraId="107D7DF2" w14:textId="60FEFADC" w:rsidR="00F21761" w:rsidRPr="00000E85" w:rsidRDefault="00A23A1E" w:rsidP="0019123D">
            <w:pPr>
              <w:rPr>
                <w:rFonts w:asciiTheme="majorHAnsi" w:hAnsiTheme="majorHAnsi" w:cstheme="majorHAnsi"/>
                <w:snapToGrid w:val="0"/>
                <w:sz w:val="22"/>
                <w:szCs w:val="22"/>
              </w:rPr>
            </w:pPr>
            <w:r>
              <w:rPr>
                <w:rFonts w:asciiTheme="majorHAnsi" w:hAnsiTheme="majorHAnsi" w:cstheme="majorHAnsi"/>
                <w:snapToGrid w:val="0"/>
              </w:rPr>
              <w:t>30</w:t>
            </w:r>
            <w:r w:rsidR="0019123D" w:rsidRPr="00000E85">
              <w:rPr>
                <w:rFonts w:asciiTheme="majorHAnsi" w:hAnsiTheme="majorHAnsi" w:cstheme="majorHAnsi"/>
                <w:snapToGrid w:val="0"/>
              </w:rPr>
              <w:t xml:space="preserve">0 </w:t>
            </w:r>
            <w:proofErr w:type="spellStart"/>
            <w:r w:rsidR="0019123D" w:rsidRPr="00000E85">
              <w:rPr>
                <w:rFonts w:asciiTheme="majorHAnsi" w:hAnsiTheme="majorHAnsi" w:cstheme="majorHAnsi"/>
                <w:snapToGrid w:val="0"/>
              </w:rPr>
              <w:t>pts</w:t>
            </w:r>
            <w:proofErr w:type="spellEnd"/>
          </w:p>
        </w:tc>
        <w:tc>
          <w:tcPr>
            <w:tcW w:w="851" w:type="dxa"/>
            <w:vAlign w:val="center"/>
          </w:tcPr>
          <w:p w14:paraId="39557033" w14:textId="215594FE" w:rsidR="00F21761" w:rsidRPr="00000E85" w:rsidRDefault="00A23A1E" w:rsidP="008B09A8">
            <w:pPr>
              <w:jc w:val="center"/>
              <w:rPr>
                <w:rFonts w:asciiTheme="majorHAnsi" w:hAnsiTheme="majorHAnsi" w:cstheme="majorHAnsi"/>
                <w:b/>
                <w:snapToGrid w:val="0"/>
                <w:sz w:val="22"/>
                <w:szCs w:val="22"/>
              </w:rPr>
            </w:pPr>
            <w:r>
              <w:rPr>
                <w:rFonts w:asciiTheme="majorHAnsi" w:hAnsiTheme="majorHAnsi" w:cstheme="majorHAnsi"/>
                <w:b/>
                <w:snapToGrid w:val="0"/>
                <w:sz w:val="22"/>
                <w:szCs w:val="22"/>
              </w:rPr>
              <w:t>30</w:t>
            </w:r>
            <w:r w:rsidR="00F21761" w:rsidRPr="00000E85">
              <w:rPr>
                <w:rFonts w:asciiTheme="majorHAnsi" w:hAnsiTheme="majorHAnsi" w:cstheme="majorHAnsi"/>
                <w:b/>
                <w:snapToGrid w:val="0"/>
                <w:sz w:val="22"/>
                <w:szCs w:val="22"/>
              </w:rPr>
              <w:t>0</w:t>
            </w:r>
          </w:p>
        </w:tc>
        <w:tc>
          <w:tcPr>
            <w:tcW w:w="492" w:type="dxa"/>
            <w:gridSpan w:val="2"/>
          </w:tcPr>
          <w:p w14:paraId="1DBE32B7" w14:textId="77777777" w:rsidR="00F21761" w:rsidRPr="00000E85" w:rsidRDefault="00F21761" w:rsidP="00715E6A">
            <w:pPr>
              <w:jc w:val="center"/>
              <w:rPr>
                <w:rFonts w:asciiTheme="majorHAnsi" w:hAnsiTheme="majorHAnsi" w:cstheme="majorHAnsi"/>
                <w:snapToGrid w:val="0"/>
                <w:sz w:val="22"/>
                <w:szCs w:val="22"/>
              </w:rPr>
            </w:pPr>
          </w:p>
        </w:tc>
        <w:tc>
          <w:tcPr>
            <w:tcW w:w="630" w:type="dxa"/>
            <w:shd w:val="clear" w:color="auto" w:fill="auto"/>
          </w:tcPr>
          <w:p w14:paraId="24AC5652" w14:textId="77777777" w:rsidR="00F21761" w:rsidRPr="00000E85" w:rsidRDefault="00F21761" w:rsidP="00715E6A">
            <w:pPr>
              <w:jc w:val="center"/>
              <w:rPr>
                <w:rFonts w:asciiTheme="majorHAnsi" w:hAnsiTheme="majorHAnsi" w:cstheme="majorHAnsi"/>
                <w:snapToGrid w:val="0"/>
                <w:sz w:val="22"/>
                <w:szCs w:val="22"/>
              </w:rPr>
            </w:pPr>
          </w:p>
        </w:tc>
        <w:tc>
          <w:tcPr>
            <w:tcW w:w="540" w:type="dxa"/>
          </w:tcPr>
          <w:p w14:paraId="02785857" w14:textId="77777777" w:rsidR="00F21761" w:rsidRPr="00000E85" w:rsidRDefault="00F21761" w:rsidP="00715E6A">
            <w:pPr>
              <w:jc w:val="center"/>
              <w:rPr>
                <w:rFonts w:asciiTheme="majorHAnsi" w:hAnsiTheme="majorHAnsi" w:cstheme="majorHAnsi"/>
                <w:snapToGrid w:val="0"/>
                <w:sz w:val="22"/>
                <w:szCs w:val="22"/>
              </w:rPr>
            </w:pPr>
          </w:p>
        </w:tc>
      </w:tr>
      <w:tr w:rsidR="00B030C6" w:rsidRPr="0062590A" w14:paraId="48062765" w14:textId="77777777" w:rsidTr="00330D4C">
        <w:trPr>
          <w:cantSplit/>
          <w:trHeight w:val="799"/>
        </w:trPr>
        <w:tc>
          <w:tcPr>
            <w:tcW w:w="283" w:type="dxa"/>
          </w:tcPr>
          <w:p w14:paraId="2802831F" w14:textId="66F45E86" w:rsidR="00B030C6" w:rsidRPr="006B5EBF" w:rsidRDefault="00000E85" w:rsidP="00715E6A">
            <w:pPr>
              <w:rPr>
                <w:rFonts w:asciiTheme="majorHAnsi" w:hAnsiTheme="majorHAnsi" w:cstheme="majorHAnsi"/>
                <w:snapToGrid w:val="0"/>
                <w:sz w:val="22"/>
                <w:szCs w:val="22"/>
              </w:rPr>
            </w:pPr>
            <w:r>
              <w:rPr>
                <w:rFonts w:asciiTheme="majorHAnsi" w:hAnsiTheme="majorHAnsi" w:cstheme="majorHAnsi"/>
                <w:snapToGrid w:val="0"/>
                <w:sz w:val="22"/>
                <w:szCs w:val="22"/>
              </w:rPr>
              <w:t>4</w:t>
            </w:r>
          </w:p>
        </w:tc>
        <w:tc>
          <w:tcPr>
            <w:tcW w:w="4812" w:type="dxa"/>
            <w:shd w:val="clear" w:color="auto" w:fill="auto"/>
          </w:tcPr>
          <w:p w14:paraId="6BFB0713" w14:textId="025610AB" w:rsidR="0019123D" w:rsidRPr="006B5EBF" w:rsidRDefault="00FA2FBF" w:rsidP="0019123D">
            <w:pPr>
              <w:pStyle w:val="Default"/>
              <w:suppressAutoHyphens/>
              <w:autoSpaceDE/>
              <w:autoSpaceDN/>
              <w:adjustRightInd/>
              <w:spacing w:line="100" w:lineRule="atLeast"/>
              <w:jc w:val="both"/>
              <w:rPr>
                <w:rFonts w:asciiTheme="majorHAnsi" w:hAnsiTheme="majorHAnsi" w:cstheme="majorHAnsi"/>
                <w:bCs/>
                <w:color w:val="auto"/>
                <w:lang w:val="es-CR"/>
              </w:rPr>
            </w:pPr>
            <w:r>
              <w:rPr>
                <w:rFonts w:asciiTheme="majorHAnsi" w:hAnsiTheme="majorHAnsi" w:cstheme="majorHAnsi"/>
                <w:bCs/>
                <w:color w:val="auto"/>
                <w:lang w:val="es-CR"/>
              </w:rPr>
              <w:t xml:space="preserve">Deseable: </w:t>
            </w:r>
            <w:r w:rsidR="009E6A8A">
              <w:rPr>
                <w:rFonts w:asciiTheme="majorHAnsi" w:hAnsiTheme="majorHAnsi" w:cstheme="majorHAnsi"/>
                <w:bCs/>
                <w:color w:val="auto"/>
                <w:lang w:val="es-CR"/>
              </w:rPr>
              <w:t>E</w:t>
            </w:r>
            <w:r w:rsidR="0019123D" w:rsidRPr="006B5EBF">
              <w:rPr>
                <w:rFonts w:asciiTheme="majorHAnsi" w:hAnsiTheme="majorHAnsi" w:cstheme="majorHAnsi"/>
                <w:bCs/>
                <w:color w:val="auto"/>
                <w:lang w:val="es-CR"/>
              </w:rPr>
              <w:t xml:space="preserve">xperiencia previa en el registro de acciones climáticas, preferiblemente con conocimiento en registro de acciones </w:t>
            </w:r>
            <w:r w:rsidR="006102AF" w:rsidRPr="006B5EBF">
              <w:rPr>
                <w:rFonts w:asciiTheme="majorHAnsi" w:hAnsiTheme="majorHAnsi" w:cstheme="majorHAnsi"/>
                <w:bCs/>
                <w:color w:val="auto"/>
                <w:lang w:val="es-CR"/>
              </w:rPr>
              <w:t xml:space="preserve">de </w:t>
            </w:r>
            <w:r w:rsidR="00067DBE" w:rsidRPr="006B5EBF">
              <w:rPr>
                <w:rFonts w:asciiTheme="majorHAnsi" w:hAnsiTheme="majorHAnsi" w:cstheme="majorHAnsi"/>
                <w:bCs/>
                <w:color w:val="auto"/>
                <w:lang w:val="es-CR"/>
              </w:rPr>
              <w:t>mitigación</w:t>
            </w:r>
            <w:r w:rsidR="0019123D" w:rsidRPr="006B5EBF">
              <w:rPr>
                <w:rFonts w:asciiTheme="majorHAnsi" w:hAnsiTheme="majorHAnsi" w:cstheme="majorHAnsi"/>
                <w:bCs/>
                <w:color w:val="auto"/>
                <w:lang w:val="es-CR"/>
              </w:rPr>
              <w:t>.</w:t>
            </w:r>
          </w:p>
          <w:p w14:paraId="036D07CB" w14:textId="25E8B882" w:rsidR="00B030C6" w:rsidRPr="006B5EBF" w:rsidDel="00FA75C2" w:rsidRDefault="00B030C6" w:rsidP="00BB6AEF">
            <w:pPr>
              <w:pStyle w:val="Default"/>
              <w:jc w:val="both"/>
              <w:rPr>
                <w:rFonts w:asciiTheme="majorHAnsi" w:hAnsiTheme="majorHAnsi" w:cstheme="majorHAnsi"/>
                <w:bCs/>
                <w:sz w:val="22"/>
                <w:szCs w:val="22"/>
                <w:lang w:val="es-CR"/>
              </w:rPr>
            </w:pPr>
          </w:p>
        </w:tc>
        <w:tc>
          <w:tcPr>
            <w:tcW w:w="2976" w:type="dxa"/>
          </w:tcPr>
          <w:p w14:paraId="56C225DE" w14:textId="6EA6F243" w:rsidR="0019123D" w:rsidRPr="006B5EBF" w:rsidRDefault="0019123D" w:rsidP="0019123D">
            <w:pPr>
              <w:rPr>
                <w:rFonts w:asciiTheme="majorHAnsi" w:hAnsiTheme="majorHAnsi" w:cstheme="majorHAnsi"/>
                <w:snapToGrid w:val="0"/>
              </w:rPr>
            </w:pPr>
            <w:r w:rsidRPr="006B5EBF">
              <w:rPr>
                <w:rFonts w:asciiTheme="majorHAnsi" w:hAnsiTheme="majorHAnsi" w:cstheme="majorHAnsi"/>
                <w:snapToGrid w:val="0"/>
              </w:rPr>
              <w:t xml:space="preserve">1 experiencia: </w:t>
            </w:r>
            <w:r w:rsidR="00487E86">
              <w:rPr>
                <w:rFonts w:asciiTheme="majorHAnsi" w:hAnsiTheme="majorHAnsi" w:cstheme="majorHAnsi"/>
                <w:snapToGrid w:val="0"/>
              </w:rPr>
              <w:t>5</w:t>
            </w:r>
            <w:r w:rsidR="006B5EBF">
              <w:rPr>
                <w:rFonts w:asciiTheme="majorHAnsi" w:hAnsiTheme="majorHAnsi" w:cstheme="majorHAnsi"/>
                <w:snapToGrid w:val="0"/>
              </w:rPr>
              <w:t>0</w:t>
            </w:r>
            <w:r w:rsidRPr="006B5EBF">
              <w:rPr>
                <w:rFonts w:asciiTheme="majorHAnsi" w:hAnsiTheme="majorHAnsi" w:cstheme="majorHAnsi"/>
                <w:snapToGrid w:val="0"/>
              </w:rPr>
              <w:t xml:space="preserve"> </w:t>
            </w:r>
            <w:proofErr w:type="spellStart"/>
            <w:r w:rsidRPr="006B5EBF">
              <w:rPr>
                <w:rFonts w:asciiTheme="majorHAnsi" w:hAnsiTheme="majorHAnsi" w:cstheme="majorHAnsi"/>
                <w:snapToGrid w:val="0"/>
              </w:rPr>
              <w:t>pts</w:t>
            </w:r>
            <w:proofErr w:type="spellEnd"/>
          </w:p>
          <w:p w14:paraId="7133897E" w14:textId="77777777" w:rsidR="0019123D" w:rsidRPr="006B5EBF" w:rsidRDefault="0019123D" w:rsidP="0019123D">
            <w:pPr>
              <w:rPr>
                <w:rFonts w:asciiTheme="majorHAnsi" w:hAnsiTheme="majorHAnsi" w:cstheme="majorHAnsi"/>
                <w:snapToGrid w:val="0"/>
              </w:rPr>
            </w:pPr>
          </w:p>
          <w:p w14:paraId="612E8A6D" w14:textId="77777777" w:rsidR="0019123D" w:rsidRPr="006B5EBF" w:rsidRDefault="0019123D" w:rsidP="0019123D">
            <w:pPr>
              <w:rPr>
                <w:rFonts w:asciiTheme="majorHAnsi" w:hAnsiTheme="majorHAnsi" w:cstheme="majorHAnsi"/>
                <w:snapToGrid w:val="0"/>
              </w:rPr>
            </w:pPr>
            <w:r w:rsidRPr="006B5EBF">
              <w:rPr>
                <w:rFonts w:asciiTheme="majorHAnsi" w:hAnsiTheme="majorHAnsi" w:cstheme="majorHAnsi"/>
                <w:snapToGrid w:val="0"/>
              </w:rPr>
              <w:t xml:space="preserve">2 a 3 experiencias:  </w:t>
            </w:r>
          </w:p>
          <w:p w14:paraId="518167EA" w14:textId="7BB439CF" w:rsidR="0019123D" w:rsidRPr="006B5EBF" w:rsidRDefault="00A23A1E" w:rsidP="0019123D">
            <w:pPr>
              <w:rPr>
                <w:rFonts w:asciiTheme="majorHAnsi" w:hAnsiTheme="majorHAnsi" w:cstheme="majorHAnsi"/>
                <w:snapToGrid w:val="0"/>
              </w:rPr>
            </w:pPr>
            <w:r>
              <w:rPr>
                <w:rFonts w:asciiTheme="majorHAnsi" w:hAnsiTheme="majorHAnsi" w:cstheme="majorHAnsi"/>
                <w:snapToGrid w:val="0"/>
              </w:rPr>
              <w:t>75</w:t>
            </w:r>
            <w:r w:rsidR="0019123D" w:rsidRPr="006B5EBF">
              <w:rPr>
                <w:rFonts w:asciiTheme="majorHAnsi" w:hAnsiTheme="majorHAnsi" w:cstheme="majorHAnsi"/>
                <w:snapToGrid w:val="0"/>
              </w:rPr>
              <w:t xml:space="preserve"> </w:t>
            </w:r>
            <w:proofErr w:type="spellStart"/>
            <w:r w:rsidR="0019123D" w:rsidRPr="006B5EBF">
              <w:rPr>
                <w:rFonts w:asciiTheme="majorHAnsi" w:hAnsiTheme="majorHAnsi" w:cstheme="majorHAnsi"/>
                <w:snapToGrid w:val="0"/>
              </w:rPr>
              <w:t>pts</w:t>
            </w:r>
            <w:proofErr w:type="spellEnd"/>
          </w:p>
          <w:p w14:paraId="6C7C608F" w14:textId="77777777" w:rsidR="0019123D" w:rsidRPr="006B5EBF" w:rsidRDefault="0019123D" w:rsidP="0019123D">
            <w:pPr>
              <w:rPr>
                <w:rFonts w:asciiTheme="majorHAnsi" w:hAnsiTheme="majorHAnsi" w:cstheme="majorHAnsi"/>
                <w:snapToGrid w:val="0"/>
              </w:rPr>
            </w:pPr>
          </w:p>
          <w:p w14:paraId="7A914502" w14:textId="77777777" w:rsidR="0019123D" w:rsidRPr="006B5EBF" w:rsidRDefault="0019123D" w:rsidP="0019123D">
            <w:pPr>
              <w:rPr>
                <w:rFonts w:asciiTheme="majorHAnsi" w:hAnsiTheme="majorHAnsi" w:cstheme="majorHAnsi"/>
                <w:snapToGrid w:val="0"/>
              </w:rPr>
            </w:pPr>
            <w:r w:rsidRPr="006B5EBF">
              <w:rPr>
                <w:rFonts w:asciiTheme="majorHAnsi" w:hAnsiTheme="majorHAnsi" w:cstheme="majorHAnsi"/>
                <w:snapToGrid w:val="0"/>
              </w:rPr>
              <w:t>4 o más experiencias:</w:t>
            </w:r>
          </w:p>
          <w:p w14:paraId="1A112362" w14:textId="242AB7F7" w:rsidR="00D93677" w:rsidRPr="006B5EBF" w:rsidRDefault="00067DBE" w:rsidP="0019123D">
            <w:pPr>
              <w:rPr>
                <w:rFonts w:asciiTheme="majorHAnsi" w:hAnsiTheme="majorHAnsi" w:cstheme="majorHAnsi"/>
                <w:snapToGrid w:val="0"/>
                <w:sz w:val="22"/>
                <w:szCs w:val="22"/>
              </w:rPr>
            </w:pPr>
            <w:r w:rsidRPr="006B5EBF">
              <w:rPr>
                <w:rFonts w:asciiTheme="majorHAnsi" w:hAnsiTheme="majorHAnsi" w:cstheme="majorHAnsi"/>
                <w:snapToGrid w:val="0"/>
              </w:rPr>
              <w:t>1</w:t>
            </w:r>
            <w:r w:rsidR="00A23A1E">
              <w:rPr>
                <w:rFonts w:asciiTheme="majorHAnsi" w:hAnsiTheme="majorHAnsi" w:cstheme="majorHAnsi"/>
                <w:snapToGrid w:val="0"/>
              </w:rPr>
              <w:t>5</w:t>
            </w:r>
            <w:r w:rsidR="00394A8B">
              <w:rPr>
                <w:rFonts w:asciiTheme="majorHAnsi" w:hAnsiTheme="majorHAnsi" w:cstheme="majorHAnsi"/>
                <w:snapToGrid w:val="0"/>
              </w:rPr>
              <w:t>0</w:t>
            </w:r>
            <w:r w:rsidR="0019123D" w:rsidRPr="006B5EBF">
              <w:rPr>
                <w:rFonts w:asciiTheme="majorHAnsi" w:hAnsiTheme="majorHAnsi" w:cstheme="majorHAnsi"/>
                <w:snapToGrid w:val="0"/>
              </w:rPr>
              <w:t xml:space="preserve"> </w:t>
            </w:r>
            <w:proofErr w:type="spellStart"/>
            <w:r w:rsidR="0019123D" w:rsidRPr="006B5EBF">
              <w:rPr>
                <w:rFonts w:asciiTheme="majorHAnsi" w:hAnsiTheme="majorHAnsi" w:cstheme="majorHAnsi"/>
                <w:snapToGrid w:val="0"/>
              </w:rPr>
              <w:t>pts</w:t>
            </w:r>
            <w:proofErr w:type="spellEnd"/>
          </w:p>
        </w:tc>
        <w:tc>
          <w:tcPr>
            <w:tcW w:w="851" w:type="dxa"/>
            <w:vAlign w:val="center"/>
          </w:tcPr>
          <w:p w14:paraId="1E872073" w14:textId="658C26D7" w:rsidR="00B030C6" w:rsidRPr="006B5EBF" w:rsidRDefault="006C2324" w:rsidP="00CF363A">
            <w:pPr>
              <w:rPr>
                <w:rFonts w:asciiTheme="majorHAnsi" w:hAnsiTheme="majorHAnsi" w:cstheme="majorHAnsi"/>
                <w:b/>
                <w:snapToGrid w:val="0"/>
                <w:sz w:val="22"/>
                <w:szCs w:val="22"/>
              </w:rPr>
            </w:pPr>
            <w:r w:rsidRPr="006B5EBF">
              <w:rPr>
                <w:rFonts w:asciiTheme="majorHAnsi" w:hAnsiTheme="majorHAnsi" w:cstheme="majorHAnsi"/>
                <w:b/>
                <w:snapToGrid w:val="0"/>
                <w:sz w:val="22"/>
                <w:szCs w:val="22"/>
              </w:rPr>
              <w:t xml:space="preserve">  </w:t>
            </w:r>
            <w:r w:rsidR="00067DBE" w:rsidRPr="006B5EBF">
              <w:rPr>
                <w:rFonts w:asciiTheme="majorHAnsi" w:hAnsiTheme="majorHAnsi" w:cstheme="majorHAnsi"/>
                <w:b/>
                <w:snapToGrid w:val="0"/>
                <w:sz w:val="22"/>
                <w:szCs w:val="22"/>
              </w:rPr>
              <w:t>1</w:t>
            </w:r>
            <w:r w:rsidR="00394A8B">
              <w:rPr>
                <w:rFonts w:asciiTheme="majorHAnsi" w:hAnsiTheme="majorHAnsi" w:cstheme="majorHAnsi"/>
                <w:b/>
                <w:snapToGrid w:val="0"/>
                <w:sz w:val="22"/>
                <w:szCs w:val="22"/>
              </w:rPr>
              <w:t>50</w:t>
            </w:r>
          </w:p>
        </w:tc>
        <w:tc>
          <w:tcPr>
            <w:tcW w:w="492" w:type="dxa"/>
            <w:gridSpan w:val="2"/>
          </w:tcPr>
          <w:p w14:paraId="40F497F2" w14:textId="77777777" w:rsidR="00B030C6" w:rsidRPr="006B5EBF" w:rsidRDefault="00B030C6" w:rsidP="00715E6A">
            <w:pPr>
              <w:rPr>
                <w:rFonts w:asciiTheme="majorHAnsi" w:hAnsiTheme="majorHAnsi" w:cstheme="majorHAnsi"/>
                <w:snapToGrid w:val="0"/>
                <w:sz w:val="22"/>
                <w:szCs w:val="22"/>
              </w:rPr>
            </w:pPr>
          </w:p>
        </w:tc>
        <w:tc>
          <w:tcPr>
            <w:tcW w:w="630" w:type="dxa"/>
            <w:shd w:val="clear" w:color="auto" w:fill="auto"/>
          </w:tcPr>
          <w:p w14:paraId="0275F34A" w14:textId="77777777" w:rsidR="00B030C6" w:rsidRPr="006B5EBF" w:rsidRDefault="00B030C6" w:rsidP="00715E6A">
            <w:pPr>
              <w:jc w:val="center"/>
              <w:rPr>
                <w:rFonts w:asciiTheme="majorHAnsi" w:hAnsiTheme="majorHAnsi" w:cstheme="majorHAnsi"/>
                <w:snapToGrid w:val="0"/>
                <w:sz w:val="22"/>
                <w:szCs w:val="22"/>
              </w:rPr>
            </w:pPr>
          </w:p>
        </w:tc>
        <w:tc>
          <w:tcPr>
            <w:tcW w:w="540" w:type="dxa"/>
          </w:tcPr>
          <w:p w14:paraId="0202FF3B" w14:textId="77777777" w:rsidR="00B030C6" w:rsidRPr="006B5EBF" w:rsidRDefault="00B030C6" w:rsidP="00715E6A">
            <w:pPr>
              <w:jc w:val="center"/>
              <w:rPr>
                <w:rFonts w:asciiTheme="majorHAnsi" w:hAnsiTheme="majorHAnsi" w:cstheme="majorHAnsi"/>
                <w:snapToGrid w:val="0"/>
                <w:sz w:val="22"/>
                <w:szCs w:val="22"/>
              </w:rPr>
            </w:pPr>
          </w:p>
        </w:tc>
      </w:tr>
      <w:tr w:rsidR="00FA2FBF" w:rsidRPr="0062590A" w14:paraId="34463EC3" w14:textId="77777777" w:rsidTr="00322895">
        <w:trPr>
          <w:cantSplit/>
          <w:trHeight w:val="799"/>
        </w:trPr>
        <w:tc>
          <w:tcPr>
            <w:tcW w:w="283" w:type="dxa"/>
          </w:tcPr>
          <w:p w14:paraId="353488FC" w14:textId="7C7EE82C" w:rsidR="00FA2FBF" w:rsidRPr="006B5EBF" w:rsidRDefault="00FA2FBF" w:rsidP="00FA2FBF">
            <w:pPr>
              <w:rPr>
                <w:rFonts w:asciiTheme="majorHAnsi" w:hAnsiTheme="majorHAnsi" w:cstheme="majorHAnsi"/>
                <w:snapToGrid w:val="0"/>
                <w:sz w:val="22"/>
                <w:szCs w:val="22"/>
              </w:rPr>
            </w:pPr>
            <w:r>
              <w:rPr>
                <w:rFonts w:asciiTheme="majorHAnsi" w:hAnsiTheme="majorHAnsi" w:cstheme="majorHAnsi"/>
                <w:snapToGrid w:val="0"/>
                <w:sz w:val="22"/>
                <w:szCs w:val="22"/>
              </w:rPr>
              <w:t>5</w:t>
            </w:r>
          </w:p>
        </w:tc>
        <w:tc>
          <w:tcPr>
            <w:tcW w:w="4812" w:type="dxa"/>
            <w:shd w:val="clear" w:color="auto" w:fill="auto"/>
            <w:vAlign w:val="center"/>
          </w:tcPr>
          <w:p w14:paraId="59348980" w14:textId="4FEEBBFF" w:rsidR="00FA2FBF" w:rsidRDefault="00FA2FBF" w:rsidP="00FA2FBF">
            <w:pPr>
              <w:rPr>
                <w:rFonts w:asciiTheme="majorHAnsi" w:eastAsia="Times New Roman" w:hAnsiTheme="majorHAnsi" w:cstheme="majorHAnsi"/>
                <w:bCs/>
                <w:lang w:val="es-CR" w:eastAsia="en-US"/>
              </w:rPr>
            </w:pPr>
            <w:r w:rsidRPr="00FA2FBF">
              <w:rPr>
                <w:rFonts w:asciiTheme="majorHAnsi" w:eastAsia="Times New Roman" w:hAnsiTheme="majorHAnsi" w:cstheme="majorHAnsi"/>
                <w:bCs/>
                <w:lang w:val="es-CR" w:eastAsia="en-US"/>
              </w:rPr>
              <w:t>Deseable: experiencia en cálculo de Inventarios de Gases de Efecto Invernadero y</w:t>
            </w:r>
            <w:r w:rsidR="008974FA">
              <w:rPr>
                <w:rFonts w:asciiTheme="majorHAnsi" w:eastAsia="Times New Roman" w:hAnsiTheme="majorHAnsi" w:cstheme="majorHAnsi"/>
                <w:bCs/>
                <w:lang w:val="es-CR" w:eastAsia="en-US"/>
              </w:rPr>
              <w:t>/o</w:t>
            </w:r>
            <w:r w:rsidRPr="00FA2FBF">
              <w:rPr>
                <w:rFonts w:asciiTheme="majorHAnsi" w:eastAsia="Times New Roman" w:hAnsiTheme="majorHAnsi" w:cstheme="majorHAnsi"/>
                <w:bCs/>
                <w:lang w:val="es-CR" w:eastAsia="en-US"/>
              </w:rPr>
              <w:t xml:space="preserve"> en esquemas de Monitoreo Reporte y Verificación de acciones de mitigación.</w:t>
            </w:r>
          </w:p>
          <w:p w14:paraId="3B780550" w14:textId="188C4B61" w:rsidR="008974FA" w:rsidRPr="00FA2FBF" w:rsidRDefault="008974FA" w:rsidP="00FA2FBF">
            <w:pPr>
              <w:rPr>
                <w:rFonts w:asciiTheme="majorHAnsi" w:eastAsia="Times New Roman" w:hAnsiTheme="majorHAnsi" w:cstheme="majorHAnsi"/>
                <w:bCs/>
                <w:lang w:val="es-CR" w:eastAsia="en-US"/>
              </w:rPr>
            </w:pPr>
          </w:p>
        </w:tc>
        <w:tc>
          <w:tcPr>
            <w:tcW w:w="2976" w:type="dxa"/>
            <w:vAlign w:val="center"/>
          </w:tcPr>
          <w:p w14:paraId="067098C5" w14:textId="4839913F" w:rsidR="00FA2FBF" w:rsidRPr="006B5EBF" w:rsidRDefault="00394A8B" w:rsidP="00FA2FBF">
            <w:pPr>
              <w:jc w:val="center"/>
              <w:rPr>
                <w:rFonts w:asciiTheme="majorHAnsi" w:hAnsiTheme="majorHAnsi" w:cstheme="majorHAnsi"/>
                <w:snapToGrid w:val="0"/>
              </w:rPr>
            </w:pPr>
            <w:r>
              <w:rPr>
                <w:rFonts w:asciiTheme="majorHAnsi" w:hAnsiTheme="majorHAnsi" w:cstheme="majorHAnsi"/>
                <w:bCs/>
                <w:snapToGrid w:val="0"/>
                <w:sz w:val="22"/>
                <w:szCs w:val="22"/>
              </w:rPr>
              <w:t xml:space="preserve">Dos </w:t>
            </w:r>
            <w:r w:rsidRPr="00394A8B">
              <w:rPr>
                <w:rFonts w:asciiTheme="majorHAnsi" w:hAnsiTheme="majorHAnsi" w:cstheme="majorHAnsi"/>
                <w:bCs/>
                <w:snapToGrid w:val="0"/>
                <w:sz w:val="22"/>
                <w:szCs w:val="22"/>
              </w:rPr>
              <w:t>punto</w:t>
            </w:r>
            <w:r>
              <w:rPr>
                <w:rFonts w:asciiTheme="majorHAnsi" w:hAnsiTheme="majorHAnsi" w:cstheme="majorHAnsi"/>
                <w:bCs/>
                <w:snapToGrid w:val="0"/>
                <w:sz w:val="22"/>
                <w:szCs w:val="22"/>
              </w:rPr>
              <w:t>s</w:t>
            </w:r>
            <w:r w:rsidRPr="00394A8B">
              <w:rPr>
                <w:rFonts w:asciiTheme="majorHAnsi" w:hAnsiTheme="majorHAnsi" w:cstheme="majorHAnsi"/>
                <w:bCs/>
                <w:snapToGrid w:val="0"/>
                <w:sz w:val="22"/>
                <w:szCs w:val="22"/>
              </w:rPr>
              <w:t xml:space="preserve"> por cada </w:t>
            </w:r>
            <w:r w:rsidRPr="00394A8B">
              <w:rPr>
                <w:rFonts w:asciiTheme="majorHAnsi" w:eastAsia="Times New Roman" w:hAnsiTheme="majorHAnsi" w:cstheme="majorHAnsi"/>
                <w:bCs/>
                <w:sz w:val="22"/>
                <w:szCs w:val="22"/>
                <w:lang w:val="es-CR"/>
              </w:rPr>
              <w:t>experiencia</w:t>
            </w:r>
            <w:r>
              <w:rPr>
                <w:rFonts w:asciiTheme="majorHAnsi" w:eastAsia="Times New Roman" w:hAnsiTheme="majorHAnsi" w:cstheme="majorHAnsi"/>
                <w:bCs/>
                <w:sz w:val="22"/>
                <w:szCs w:val="22"/>
                <w:lang w:val="es-CR"/>
              </w:rPr>
              <w:t>, hasta un máximo de 10 puntos.</w:t>
            </w:r>
          </w:p>
        </w:tc>
        <w:tc>
          <w:tcPr>
            <w:tcW w:w="851" w:type="dxa"/>
            <w:vAlign w:val="center"/>
          </w:tcPr>
          <w:p w14:paraId="28A174B7" w14:textId="0F9CD915" w:rsidR="00FA2FBF" w:rsidRPr="006B5EBF" w:rsidRDefault="00394A8B" w:rsidP="00394A8B">
            <w:pPr>
              <w:jc w:val="center"/>
              <w:rPr>
                <w:rFonts w:asciiTheme="majorHAnsi" w:hAnsiTheme="majorHAnsi" w:cstheme="majorHAnsi"/>
                <w:b/>
                <w:snapToGrid w:val="0"/>
                <w:sz w:val="22"/>
                <w:szCs w:val="22"/>
              </w:rPr>
            </w:pPr>
            <w:r>
              <w:rPr>
                <w:rFonts w:asciiTheme="majorHAnsi" w:hAnsiTheme="majorHAnsi" w:cstheme="majorHAnsi"/>
                <w:b/>
                <w:snapToGrid w:val="0"/>
                <w:sz w:val="22"/>
                <w:szCs w:val="22"/>
              </w:rPr>
              <w:t>10</w:t>
            </w:r>
          </w:p>
        </w:tc>
        <w:tc>
          <w:tcPr>
            <w:tcW w:w="492" w:type="dxa"/>
            <w:gridSpan w:val="2"/>
          </w:tcPr>
          <w:p w14:paraId="55075E54" w14:textId="77777777" w:rsidR="00FA2FBF" w:rsidRPr="006B5EBF" w:rsidRDefault="00FA2FBF" w:rsidP="00FA2FBF">
            <w:pPr>
              <w:rPr>
                <w:rFonts w:asciiTheme="majorHAnsi" w:hAnsiTheme="majorHAnsi" w:cstheme="majorHAnsi"/>
                <w:snapToGrid w:val="0"/>
                <w:sz w:val="22"/>
                <w:szCs w:val="22"/>
              </w:rPr>
            </w:pPr>
          </w:p>
        </w:tc>
        <w:tc>
          <w:tcPr>
            <w:tcW w:w="630" w:type="dxa"/>
            <w:shd w:val="clear" w:color="auto" w:fill="auto"/>
          </w:tcPr>
          <w:p w14:paraId="16BAB228" w14:textId="77777777" w:rsidR="00FA2FBF" w:rsidRPr="006B5EBF" w:rsidRDefault="00FA2FBF" w:rsidP="00FA2FBF">
            <w:pPr>
              <w:jc w:val="center"/>
              <w:rPr>
                <w:rFonts w:asciiTheme="majorHAnsi" w:hAnsiTheme="majorHAnsi" w:cstheme="majorHAnsi"/>
                <w:snapToGrid w:val="0"/>
                <w:sz w:val="22"/>
                <w:szCs w:val="22"/>
              </w:rPr>
            </w:pPr>
          </w:p>
        </w:tc>
        <w:tc>
          <w:tcPr>
            <w:tcW w:w="540" w:type="dxa"/>
          </w:tcPr>
          <w:p w14:paraId="135162C1" w14:textId="77777777" w:rsidR="00FA2FBF" w:rsidRPr="006B5EBF" w:rsidRDefault="00FA2FBF" w:rsidP="00FA2FBF">
            <w:pPr>
              <w:jc w:val="center"/>
              <w:rPr>
                <w:rFonts w:asciiTheme="majorHAnsi" w:hAnsiTheme="majorHAnsi" w:cstheme="majorHAnsi"/>
                <w:snapToGrid w:val="0"/>
                <w:sz w:val="22"/>
                <w:szCs w:val="22"/>
              </w:rPr>
            </w:pPr>
          </w:p>
        </w:tc>
      </w:tr>
      <w:tr w:rsidR="00FA2FBF" w:rsidRPr="0062590A" w14:paraId="51934A4C" w14:textId="77777777" w:rsidTr="00322895">
        <w:trPr>
          <w:cantSplit/>
          <w:trHeight w:val="260"/>
        </w:trPr>
        <w:tc>
          <w:tcPr>
            <w:tcW w:w="283" w:type="dxa"/>
          </w:tcPr>
          <w:p w14:paraId="63FF6C94" w14:textId="7257119B" w:rsidR="00FA2FBF" w:rsidRPr="006B5EBF" w:rsidRDefault="008974FA" w:rsidP="00FA2FBF">
            <w:pPr>
              <w:rPr>
                <w:rFonts w:asciiTheme="majorHAnsi" w:hAnsiTheme="majorHAnsi" w:cstheme="majorHAnsi"/>
                <w:b/>
                <w:snapToGrid w:val="0"/>
                <w:sz w:val="22"/>
                <w:szCs w:val="22"/>
              </w:rPr>
            </w:pPr>
            <w:r>
              <w:rPr>
                <w:rFonts w:asciiTheme="majorHAnsi" w:hAnsiTheme="majorHAnsi" w:cstheme="majorHAnsi"/>
                <w:b/>
                <w:snapToGrid w:val="0"/>
                <w:sz w:val="22"/>
                <w:szCs w:val="22"/>
              </w:rPr>
              <w:t>6</w:t>
            </w:r>
          </w:p>
        </w:tc>
        <w:tc>
          <w:tcPr>
            <w:tcW w:w="4812" w:type="dxa"/>
            <w:vAlign w:val="center"/>
          </w:tcPr>
          <w:p w14:paraId="0D4D8538" w14:textId="77777777" w:rsidR="00FA2FBF" w:rsidRDefault="00FA2FBF" w:rsidP="00FA2FBF">
            <w:pPr>
              <w:rPr>
                <w:rFonts w:asciiTheme="majorHAnsi" w:eastAsia="Times New Roman" w:hAnsiTheme="majorHAnsi" w:cstheme="majorHAnsi"/>
                <w:bCs/>
                <w:lang w:val="es-CR" w:eastAsia="en-US"/>
              </w:rPr>
            </w:pPr>
            <w:r w:rsidRPr="00FA2FBF">
              <w:rPr>
                <w:rFonts w:asciiTheme="majorHAnsi" w:eastAsia="Times New Roman" w:hAnsiTheme="majorHAnsi" w:cstheme="majorHAnsi"/>
                <w:bCs/>
                <w:lang w:val="es-CR" w:eastAsia="en-US"/>
              </w:rPr>
              <w:t>Deseable: Conocimiento de georreferenciación de información y programas de sistemas de información geográfica.</w:t>
            </w:r>
          </w:p>
          <w:p w14:paraId="58F55EBA" w14:textId="72143BF8" w:rsidR="00FA2FBF" w:rsidRPr="00FA2FBF" w:rsidRDefault="00FA2FBF" w:rsidP="00FA2FBF">
            <w:pPr>
              <w:rPr>
                <w:rFonts w:asciiTheme="majorHAnsi" w:eastAsia="Times New Roman" w:hAnsiTheme="majorHAnsi" w:cstheme="majorHAnsi"/>
                <w:bCs/>
                <w:lang w:val="es-CR" w:eastAsia="en-US"/>
              </w:rPr>
            </w:pPr>
          </w:p>
        </w:tc>
        <w:tc>
          <w:tcPr>
            <w:tcW w:w="2976" w:type="dxa"/>
          </w:tcPr>
          <w:p w14:paraId="583FF42A" w14:textId="600BAE83" w:rsidR="00FA2FBF" w:rsidRPr="006B5EBF" w:rsidRDefault="00394A8B" w:rsidP="00FA2FBF">
            <w:pPr>
              <w:rPr>
                <w:rFonts w:asciiTheme="majorHAnsi" w:hAnsiTheme="majorHAnsi" w:cstheme="majorHAnsi"/>
                <w:b/>
                <w:snapToGrid w:val="0"/>
                <w:sz w:val="22"/>
                <w:szCs w:val="22"/>
              </w:rPr>
            </w:pPr>
            <w:r w:rsidRPr="00394A8B">
              <w:rPr>
                <w:rFonts w:asciiTheme="majorHAnsi" w:hAnsiTheme="majorHAnsi" w:cstheme="majorHAnsi"/>
                <w:bCs/>
                <w:snapToGrid w:val="0"/>
                <w:sz w:val="22"/>
                <w:szCs w:val="22"/>
              </w:rPr>
              <w:t xml:space="preserve">Un punto por cada curso, </w:t>
            </w:r>
            <w:r w:rsidRPr="00394A8B">
              <w:rPr>
                <w:rFonts w:asciiTheme="majorHAnsi" w:eastAsia="Times New Roman" w:hAnsiTheme="majorHAnsi" w:cstheme="majorHAnsi"/>
                <w:bCs/>
                <w:sz w:val="22"/>
                <w:szCs w:val="22"/>
                <w:lang w:val="es-CR"/>
              </w:rPr>
              <w:t>experiencia y/o certificación sobre conocimientos, servicios, iniciativas o métodos de trabajo en el tema</w:t>
            </w:r>
            <w:r>
              <w:rPr>
                <w:rFonts w:asciiTheme="majorHAnsi" w:eastAsia="Times New Roman" w:hAnsiTheme="majorHAnsi" w:cstheme="majorHAnsi"/>
                <w:bCs/>
                <w:sz w:val="22"/>
                <w:szCs w:val="22"/>
                <w:lang w:val="es-CR"/>
              </w:rPr>
              <w:t>, hasta un máximo de 5 puntos.</w:t>
            </w:r>
          </w:p>
        </w:tc>
        <w:tc>
          <w:tcPr>
            <w:tcW w:w="851" w:type="dxa"/>
          </w:tcPr>
          <w:p w14:paraId="41C57810" w14:textId="77777777" w:rsidR="00FA2FBF" w:rsidRDefault="00FA2FBF" w:rsidP="00FA2FBF">
            <w:pPr>
              <w:jc w:val="center"/>
              <w:rPr>
                <w:rFonts w:asciiTheme="majorHAnsi" w:hAnsiTheme="majorHAnsi" w:cstheme="majorHAnsi"/>
                <w:b/>
                <w:snapToGrid w:val="0"/>
                <w:sz w:val="22"/>
                <w:szCs w:val="22"/>
              </w:rPr>
            </w:pPr>
          </w:p>
          <w:p w14:paraId="29E9251E" w14:textId="77777777" w:rsidR="00394A8B" w:rsidRDefault="00394A8B" w:rsidP="00FA2FBF">
            <w:pPr>
              <w:jc w:val="center"/>
              <w:rPr>
                <w:rFonts w:asciiTheme="majorHAnsi" w:hAnsiTheme="majorHAnsi" w:cstheme="majorHAnsi"/>
                <w:b/>
                <w:snapToGrid w:val="0"/>
                <w:sz w:val="22"/>
                <w:szCs w:val="22"/>
              </w:rPr>
            </w:pPr>
          </w:p>
          <w:p w14:paraId="2886CCFF" w14:textId="7041A9F7" w:rsidR="00394A8B" w:rsidRPr="006B5EBF" w:rsidRDefault="00394A8B" w:rsidP="00FA2FBF">
            <w:pPr>
              <w:jc w:val="center"/>
              <w:rPr>
                <w:rFonts w:asciiTheme="majorHAnsi" w:hAnsiTheme="majorHAnsi" w:cstheme="majorHAnsi"/>
                <w:b/>
                <w:snapToGrid w:val="0"/>
                <w:sz w:val="22"/>
                <w:szCs w:val="22"/>
              </w:rPr>
            </w:pPr>
            <w:r>
              <w:rPr>
                <w:rFonts w:asciiTheme="majorHAnsi" w:hAnsiTheme="majorHAnsi" w:cstheme="majorHAnsi"/>
                <w:b/>
                <w:snapToGrid w:val="0"/>
                <w:sz w:val="22"/>
                <w:szCs w:val="22"/>
              </w:rPr>
              <w:t>5</w:t>
            </w:r>
          </w:p>
        </w:tc>
        <w:tc>
          <w:tcPr>
            <w:tcW w:w="454" w:type="dxa"/>
          </w:tcPr>
          <w:p w14:paraId="56730F07" w14:textId="77777777" w:rsidR="00FA2FBF" w:rsidRPr="006B5EBF" w:rsidRDefault="00FA2FBF" w:rsidP="00FA2FBF">
            <w:pPr>
              <w:jc w:val="center"/>
              <w:rPr>
                <w:rFonts w:asciiTheme="majorHAnsi" w:hAnsiTheme="majorHAnsi" w:cstheme="majorHAnsi"/>
                <w:b/>
                <w:snapToGrid w:val="0"/>
                <w:sz w:val="22"/>
                <w:szCs w:val="22"/>
              </w:rPr>
            </w:pPr>
          </w:p>
        </w:tc>
        <w:tc>
          <w:tcPr>
            <w:tcW w:w="668" w:type="dxa"/>
            <w:gridSpan w:val="2"/>
            <w:shd w:val="clear" w:color="auto" w:fill="auto"/>
          </w:tcPr>
          <w:p w14:paraId="171468D2" w14:textId="77777777" w:rsidR="00FA2FBF" w:rsidRPr="006B5EBF" w:rsidRDefault="00FA2FBF" w:rsidP="00FA2FBF">
            <w:pPr>
              <w:jc w:val="center"/>
              <w:rPr>
                <w:rFonts w:asciiTheme="majorHAnsi" w:hAnsiTheme="majorHAnsi" w:cstheme="majorHAnsi"/>
                <w:b/>
                <w:snapToGrid w:val="0"/>
                <w:sz w:val="22"/>
                <w:szCs w:val="22"/>
              </w:rPr>
            </w:pPr>
          </w:p>
        </w:tc>
        <w:tc>
          <w:tcPr>
            <w:tcW w:w="540" w:type="dxa"/>
          </w:tcPr>
          <w:p w14:paraId="0505FBA3" w14:textId="77777777" w:rsidR="00FA2FBF" w:rsidRPr="006B5EBF" w:rsidRDefault="00FA2FBF" w:rsidP="00FA2FBF">
            <w:pPr>
              <w:jc w:val="center"/>
              <w:rPr>
                <w:rFonts w:asciiTheme="majorHAnsi" w:hAnsiTheme="majorHAnsi" w:cstheme="majorHAnsi"/>
                <w:b/>
                <w:snapToGrid w:val="0"/>
                <w:sz w:val="22"/>
                <w:szCs w:val="22"/>
              </w:rPr>
            </w:pPr>
          </w:p>
        </w:tc>
      </w:tr>
      <w:tr w:rsidR="00FA2FBF" w:rsidRPr="0062590A" w14:paraId="0B454FD2" w14:textId="77777777" w:rsidTr="00322895">
        <w:trPr>
          <w:cantSplit/>
          <w:trHeight w:val="260"/>
        </w:trPr>
        <w:tc>
          <w:tcPr>
            <w:tcW w:w="283" w:type="dxa"/>
          </w:tcPr>
          <w:p w14:paraId="55D04E66" w14:textId="114B5E13" w:rsidR="00FA2FBF" w:rsidRPr="006B5EBF" w:rsidRDefault="008974FA" w:rsidP="00FA2FBF">
            <w:pPr>
              <w:rPr>
                <w:rFonts w:asciiTheme="majorHAnsi" w:hAnsiTheme="majorHAnsi" w:cstheme="majorHAnsi"/>
                <w:b/>
                <w:snapToGrid w:val="0"/>
                <w:sz w:val="22"/>
                <w:szCs w:val="22"/>
              </w:rPr>
            </w:pPr>
            <w:r>
              <w:rPr>
                <w:rFonts w:asciiTheme="majorHAnsi" w:hAnsiTheme="majorHAnsi" w:cstheme="majorHAnsi"/>
                <w:b/>
                <w:snapToGrid w:val="0"/>
                <w:sz w:val="22"/>
                <w:szCs w:val="22"/>
              </w:rPr>
              <w:t>7</w:t>
            </w:r>
          </w:p>
        </w:tc>
        <w:tc>
          <w:tcPr>
            <w:tcW w:w="4812" w:type="dxa"/>
            <w:vAlign w:val="center"/>
          </w:tcPr>
          <w:p w14:paraId="7BEF0AB7" w14:textId="77777777" w:rsidR="00FA2FBF" w:rsidRDefault="00FA2FBF" w:rsidP="00FA2FBF">
            <w:pPr>
              <w:rPr>
                <w:rFonts w:asciiTheme="majorHAnsi" w:eastAsia="Times New Roman" w:hAnsiTheme="majorHAnsi" w:cstheme="majorHAnsi"/>
                <w:bCs/>
                <w:lang w:val="es-CR" w:eastAsia="en-US"/>
              </w:rPr>
            </w:pPr>
            <w:r w:rsidRPr="00FA2FBF">
              <w:rPr>
                <w:rFonts w:asciiTheme="majorHAnsi" w:eastAsia="Times New Roman" w:hAnsiTheme="majorHAnsi" w:cstheme="majorHAnsi"/>
                <w:bCs/>
                <w:lang w:val="es-CR" w:eastAsia="en-US"/>
              </w:rPr>
              <w:t xml:space="preserve">Deseable: Conocimiento en Derechos Humanos, igualdad de género y empoderamiento de las mujeres y las niñas. </w:t>
            </w:r>
          </w:p>
          <w:p w14:paraId="335C7D2A" w14:textId="71FC6D03" w:rsidR="00FA2FBF" w:rsidRPr="00FA2FBF" w:rsidRDefault="00FA2FBF" w:rsidP="00FA2FBF">
            <w:pPr>
              <w:rPr>
                <w:rFonts w:asciiTheme="majorHAnsi" w:eastAsia="Times New Roman" w:hAnsiTheme="majorHAnsi" w:cstheme="majorHAnsi"/>
                <w:bCs/>
                <w:lang w:val="es-CR" w:eastAsia="en-US"/>
              </w:rPr>
            </w:pPr>
          </w:p>
        </w:tc>
        <w:tc>
          <w:tcPr>
            <w:tcW w:w="2976" w:type="dxa"/>
          </w:tcPr>
          <w:p w14:paraId="7E3A937D" w14:textId="2199EA34" w:rsidR="00FA2FBF" w:rsidRPr="006B5EBF" w:rsidRDefault="00394A8B" w:rsidP="00FA2FBF">
            <w:pPr>
              <w:rPr>
                <w:rFonts w:asciiTheme="majorHAnsi" w:hAnsiTheme="majorHAnsi" w:cstheme="majorHAnsi"/>
                <w:b/>
                <w:snapToGrid w:val="0"/>
                <w:sz w:val="22"/>
                <w:szCs w:val="22"/>
              </w:rPr>
            </w:pPr>
            <w:r w:rsidRPr="00394A8B">
              <w:rPr>
                <w:rFonts w:asciiTheme="majorHAnsi" w:hAnsiTheme="majorHAnsi" w:cstheme="majorHAnsi"/>
                <w:bCs/>
                <w:snapToGrid w:val="0"/>
                <w:sz w:val="22"/>
                <w:szCs w:val="22"/>
              </w:rPr>
              <w:t xml:space="preserve">Un punto por cada curso, </w:t>
            </w:r>
            <w:r w:rsidRPr="00394A8B">
              <w:rPr>
                <w:rFonts w:asciiTheme="majorHAnsi" w:eastAsia="Times New Roman" w:hAnsiTheme="majorHAnsi" w:cstheme="majorHAnsi"/>
                <w:bCs/>
                <w:sz w:val="22"/>
                <w:szCs w:val="22"/>
                <w:lang w:val="es-CR"/>
              </w:rPr>
              <w:t>experiencia y/o certificación sobre conocimientos, servicios, iniciativas o métodos de trabajo en el tema</w:t>
            </w:r>
            <w:r>
              <w:rPr>
                <w:rFonts w:asciiTheme="majorHAnsi" w:eastAsia="Times New Roman" w:hAnsiTheme="majorHAnsi" w:cstheme="majorHAnsi"/>
                <w:bCs/>
                <w:sz w:val="22"/>
                <w:szCs w:val="22"/>
                <w:lang w:val="es-CR"/>
              </w:rPr>
              <w:t>, hasta un máximo de 5 puntos.</w:t>
            </w:r>
          </w:p>
        </w:tc>
        <w:tc>
          <w:tcPr>
            <w:tcW w:w="851" w:type="dxa"/>
          </w:tcPr>
          <w:p w14:paraId="1BD019C8" w14:textId="77777777" w:rsidR="00FA2FBF" w:rsidRDefault="00FA2FBF" w:rsidP="00FA2FBF">
            <w:pPr>
              <w:jc w:val="center"/>
              <w:rPr>
                <w:rFonts w:asciiTheme="majorHAnsi" w:hAnsiTheme="majorHAnsi" w:cstheme="majorHAnsi"/>
                <w:b/>
                <w:snapToGrid w:val="0"/>
                <w:sz w:val="22"/>
                <w:szCs w:val="22"/>
              </w:rPr>
            </w:pPr>
          </w:p>
          <w:p w14:paraId="6E7D2C53" w14:textId="77777777" w:rsidR="00394A8B" w:rsidRDefault="00394A8B" w:rsidP="00FA2FBF">
            <w:pPr>
              <w:jc w:val="center"/>
              <w:rPr>
                <w:rFonts w:asciiTheme="majorHAnsi" w:hAnsiTheme="majorHAnsi" w:cstheme="majorHAnsi"/>
                <w:b/>
                <w:snapToGrid w:val="0"/>
                <w:sz w:val="22"/>
                <w:szCs w:val="22"/>
              </w:rPr>
            </w:pPr>
          </w:p>
          <w:p w14:paraId="3EED2B54" w14:textId="77777777" w:rsidR="00394A8B" w:rsidRDefault="00394A8B" w:rsidP="00FA2FBF">
            <w:pPr>
              <w:jc w:val="center"/>
              <w:rPr>
                <w:rFonts w:asciiTheme="majorHAnsi" w:hAnsiTheme="majorHAnsi" w:cstheme="majorHAnsi"/>
                <w:b/>
                <w:snapToGrid w:val="0"/>
                <w:sz w:val="22"/>
                <w:szCs w:val="22"/>
              </w:rPr>
            </w:pPr>
            <w:r>
              <w:rPr>
                <w:rFonts w:asciiTheme="majorHAnsi" w:hAnsiTheme="majorHAnsi" w:cstheme="majorHAnsi"/>
                <w:b/>
                <w:snapToGrid w:val="0"/>
                <w:sz w:val="22"/>
                <w:szCs w:val="22"/>
              </w:rPr>
              <w:t>5</w:t>
            </w:r>
          </w:p>
          <w:p w14:paraId="4DF9BE3C" w14:textId="77777777" w:rsidR="00394A8B" w:rsidRDefault="00394A8B" w:rsidP="00FA2FBF">
            <w:pPr>
              <w:jc w:val="center"/>
              <w:rPr>
                <w:rFonts w:asciiTheme="majorHAnsi" w:hAnsiTheme="majorHAnsi" w:cstheme="majorHAnsi"/>
                <w:b/>
                <w:snapToGrid w:val="0"/>
                <w:sz w:val="22"/>
                <w:szCs w:val="22"/>
              </w:rPr>
            </w:pPr>
          </w:p>
          <w:p w14:paraId="28391D72" w14:textId="2BA40252" w:rsidR="00394A8B" w:rsidRPr="006B5EBF" w:rsidRDefault="00394A8B" w:rsidP="00394A8B">
            <w:pPr>
              <w:rPr>
                <w:rFonts w:asciiTheme="majorHAnsi" w:hAnsiTheme="majorHAnsi" w:cstheme="majorHAnsi"/>
                <w:b/>
                <w:snapToGrid w:val="0"/>
                <w:sz w:val="22"/>
                <w:szCs w:val="22"/>
              </w:rPr>
            </w:pPr>
          </w:p>
        </w:tc>
        <w:tc>
          <w:tcPr>
            <w:tcW w:w="454" w:type="dxa"/>
          </w:tcPr>
          <w:p w14:paraId="322B5BC8" w14:textId="77777777" w:rsidR="00FA2FBF" w:rsidRPr="006B5EBF" w:rsidRDefault="00FA2FBF" w:rsidP="00FA2FBF">
            <w:pPr>
              <w:jc w:val="center"/>
              <w:rPr>
                <w:rFonts w:asciiTheme="majorHAnsi" w:hAnsiTheme="majorHAnsi" w:cstheme="majorHAnsi"/>
                <w:b/>
                <w:snapToGrid w:val="0"/>
                <w:sz w:val="22"/>
                <w:szCs w:val="22"/>
              </w:rPr>
            </w:pPr>
          </w:p>
        </w:tc>
        <w:tc>
          <w:tcPr>
            <w:tcW w:w="668" w:type="dxa"/>
            <w:gridSpan w:val="2"/>
            <w:shd w:val="clear" w:color="auto" w:fill="auto"/>
          </w:tcPr>
          <w:p w14:paraId="446CD86E" w14:textId="77777777" w:rsidR="00FA2FBF" w:rsidRPr="006B5EBF" w:rsidRDefault="00FA2FBF" w:rsidP="00FA2FBF">
            <w:pPr>
              <w:jc w:val="center"/>
              <w:rPr>
                <w:rFonts w:asciiTheme="majorHAnsi" w:hAnsiTheme="majorHAnsi" w:cstheme="majorHAnsi"/>
                <w:b/>
                <w:snapToGrid w:val="0"/>
                <w:sz w:val="22"/>
                <w:szCs w:val="22"/>
              </w:rPr>
            </w:pPr>
          </w:p>
        </w:tc>
        <w:tc>
          <w:tcPr>
            <w:tcW w:w="540" w:type="dxa"/>
          </w:tcPr>
          <w:p w14:paraId="1EB7C676" w14:textId="77777777" w:rsidR="00FA2FBF" w:rsidRPr="006B5EBF" w:rsidRDefault="00FA2FBF" w:rsidP="00FA2FBF">
            <w:pPr>
              <w:jc w:val="center"/>
              <w:rPr>
                <w:rFonts w:asciiTheme="majorHAnsi" w:hAnsiTheme="majorHAnsi" w:cstheme="majorHAnsi"/>
                <w:b/>
                <w:snapToGrid w:val="0"/>
                <w:sz w:val="22"/>
                <w:szCs w:val="22"/>
              </w:rPr>
            </w:pPr>
          </w:p>
        </w:tc>
      </w:tr>
      <w:tr w:rsidR="00FA2FBF" w:rsidRPr="0062590A" w14:paraId="6CA26409" w14:textId="77777777" w:rsidTr="00322895">
        <w:trPr>
          <w:cantSplit/>
          <w:trHeight w:val="260"/>
        </w:trPr>
        <w:tc>
          <w:tcPr>
            <w:tcW w:w="283" w:type="dxa"/>
          </w:tcPr>
          <w:p w14:paraId="6775721C" w14:textId="1364AEA2" w:rsidR="00FA2FBF" w:rsidRPr="006B5EBF" w:rsidRDefault="008974FA" w:rsidP="00FA2FBF">
            <w:pPr>
              <w:rPr>
                <w:rFonts w:asciiTheme="majorHAnsi" w:hAnsiTheme="majorHAnsi" w:cstheme="majorHAnsi"/>
                <w:b/>
                <w:snapToGrid w:val="0"/>
                <w:sz w:val="22"/>
                <w:szCs w:val="22"/>
              </w:rPr>
            </w:pPr>
            <w:r>
              <w:rPr>
                <w:rFonts w:asciiTheme="majorHAnsi" w:hAnsiTheme="majorHAnsi" w:cstheme="majorHAnsi"/>
                <w:b/>
                <w:snapToGrid w:val="0"/>
                <w:sz w:val="22"/>
                <w:szCs w:val="22"/>
              </w:rPr>
              <w:t>8</w:t>
            </w:r>
          </w:p>
        </w:tc>
        <w:tc>
          <w:tcPr>
            <w:tcW w:w="4812" w:type="dxa"/>
            <w:vAlign w:val="center"/>
          </w:tcPr>
          <w:p w14:paraId="37CCA2E0" w14:textId="77777777" w:rsidR="00FA2FBF" w:rsidRDefault="00FA2FBF" w:rsidP="00FA2FBF">
            <w:pPr>
              <w:rPr>
                <w:rFonts w:asciiTheme="majorHAnsi" w:eastAsia="Times New Roman" w:hAnsiTheme="majorHAnsi" w:cstheme="majorHAnsi"/>
                <w:bCs/>
                <w:lang w:val="es-CR" w:eastAsia="en-US"/>
              </w:rPr>
            </w:pPr>
            <w:r w:rsidRPr="00FA2FBF">
              <w:rPr>
                <w:rFonts w:asciiTheme="majorHAnsi" w:eastAsia="Times New Roman" w:hAnsiTheme="majorHAnsi" w:cstheme="majorHAnsi"/>
                <w:bCs/>
                <w:lang w:val="es-CR" w:eastAsia="en-US"/>
              </w:rPr>
              <w:t>Deseable: Conocimiento sobre la agenda 2030 para el desarrollo sostenible</w:t>
            </w:r>
          </w:p>
          <w:p w14:paraId="1FA797A8" w14:textId="1C7B0DC9" w:rsidR="00FA2FBF" w:rsidRPr="00FA2FBF" w:rsidRDefault="00FA2FBF" w:rsidP="00FA2FBF">
            <w:pPr>
              <w:rPr>
                <w:rFonts w:asciiTheme="majorHAnsi" w:eastAsia="Times New Roman" w:hAnsiTheme="majorHAnsi" w:cstheme="majorHAnsi"/>
                <w:bCs/>
                <w:lang w:val="es-CR" w:eastAsia="en-US"/>
              </w:rPr>
            </w:pPr>
          </w:p>
        </w:tc>
        <w:tc>
          <w:tcPr>
            <w:tcW w:w="2976" w:type="dxa"/>
          </w:tcPr>
          <w:p w14:paraId="7B71C8B1" w14:textId="7FE57A83" w:rsidR="00FA2FBF" w:rsidRPr="00394A8B" w:rsidRDefault="00394A8B" w:rsidP="00FA2FBF">
            <w:pPr>
              <w:rPr>
                <w:rFonts w:asciiTheme="majorHAnsi" w:hAnsiTheme="majorHAnsi" w:cstheme="majorHAnsi"/>
                <w:bCs/>
                <w:snapToGrid w:val="0"/>
                <w:sz w:val="22"/>
                <w:szCs w:val="22"/>
              </w:rPr>
            </w:pPr>
            <w:r w:rsidRPr="00394A8B">
              <w:rPr>
                <w:rFonts w:asciiTheme="majorHAnsi" w:hAnsiTheme="majorHAnsi" w:cstheme="majorHAnsi"/>
                <w:bCs/>
                <w:snapToGrid w:val="0"/>
                <w:sz w:val="22"/>
                <w:szCs w:val="22"/>
              </w:rPr>
              <w:t xml:space="preserve">Un punto por cada curso, </w:t>
            </w:r>
            <w:r w:rsidRPr="00394A8B">
              <w:rPr>
                <w:rFonts w:asciiTheme="majorHAnsi" w:eastAsia="Times New Roman" w:hAnsiTheme="majorHAnsi" w:cstheme="majorHAnsi"/>
                <w:bCs/>
                <w:sz w:val="22"/>
                <w:szCs w:val="22"/>
                <w:lang w:val="es-CR"/>
              </w:rPr>
              <w:t>experiencia y/o certificación sobre conocimientos, servicios, iniciativas o métodos de trabajo en el tema</w:t>
            </w:r>
            <w:r>
              <w:rPr>
                <w:rFonts w:asciiTheme="majorHAnsi" w:eastAsia="Times New Roman" w:hAnsiTheme="majorHAnsi" w:cstheme="majorHAnsi"/>
                <w:bCs/>
                <w:sz w:val="22"/>
                <w:szCs w:val="22"/>
                <w:lang w:val="es-CR"/>
              </w:rPr>
              <w:t>, hasta un máximo de 5 puntos.</w:t>
            </w:r>
          </w:p>
        </w:tc>
        <w:tc>
          <w:tcPr>
            <w:tcW w:w="851" w:type="dxa"/>
          </w:tcPr>
          <w:p w14:paraId="0A831D1A" w14:textId="77777777" w:rsidR="00FA2FBF" w:rsidRDefault="00FA2FBF" w:rsidP="00FA2FBF">
            <w:pPr>
              <w:jc w:val="center"/>
              <w:rPr>
                <w:rFonts w:asciiTheme="majorHAnsi" w:hAnsiTheme="majorHAnsi" w:cstheme="majorHAnsi"/>
                <w:b/>
                <w:snapToGrid w:val="0"/>
                <w:sz w:val="22"/>
                <w:szCs w:val="22"/>
              </w:rPr>
            </w:pPr>
          </w:p>
          <w:p w14:paraId="572D2523" w14:textId="630012C9" w:rsidR="00394A8B" w:rsidRPr="006B5EBF" w:rsidRDefault="00394A8B" w:rsidP="00FA2FBF">
            <w:pPr>
              <w:jc w:val="center"/>
              <w:rPr>
                <w:rFonts w:asciiTheme="majorHAnsi" w:hAnsiTheme="majorHAnsi" w:cstheme="majorHAnsi"/>
                <w:b/>
                <w:snapToGrid w:val="0"/>
                <w:sz w:val="22"/>
                <w:szCs w:val="22"/>
              </w:rPr>
            </w:pPr>
            <w:r>
              <w:rPr>
                <w:rFonts w:asciiTheme="majorHAnsi" w:hAnsiTheme="majorHAnsi" w:cstheme="majorHAnsi"/>
                <w:b/>
                <w:snapToGrid w:val="0"/>
                <w:sz w:val="22"/>
                <w:szCs w:val="22"/>
              </w:rPr>
              <w:t>5</w:t>
            </w:r>
          </w:p>
        </w:tc>
        <w:tc>
          <w:tcPr>
            <w:tcW w:w="454" w:type="dxa"/>
          </w:tcPr>
          <w:p w14:paraId="79F68CD9" w14:textId="77777777" w:rsidR="00FA2FBF" w:rsidRPr="006B5EBF" w:rsidRDefault="00FA2FBF" w:rsidP="00FA2FBF">
            <w:pPr>
              <w:jc w:val="center"/>
              <w:rPr>
                <w:rFonts w:asciiTheme="majorHAnsi" w:hAnsiTheme="majorHAnsi" w:cstheme="majorHAnsi"/>
                <w:b/>
                <w:snapToGrid w:val="0"/>
                <w:sz w:val="22"/>
                <w:szCs w:val="22"/>
              </w:rPr>
            </w:pPr>
          </w:p>
        </w:tc>
        <w:tc>
          <w:tcPr>
            <w:tcW w:w="668" w:type="dxa"/>
            <w:gridSpan w:val="2"/>
            <w:shd w:val="clear" w:color="auto" w:fill="auto"/>
          </w:tcPr>
          <w:p w14:paraId="02865892" w14:textId="77777777" w:rsidR="00FA2FBF" w:rsidRPr="006B5EBF" w:rsidRDefault="00FA2FBF" w:rsidP="00FA2FBF">
            <w:pPr>
              <w:jc w:val="center"/>
              <w:rPr>
                <w:rFonts w:asciiTheme="majorHAnsi" w:hAnsiTheme="majorHAnsi" w:cstheme="majorHAnsi"/>
                <w:b/>
                <w:snapToGrid w:val="0"/>
                <w:sz w:val="22"/>
                <w:szCs w:val="22"/>
              </w:rPr>
            </w:pPr>
          </w:p>
        </w:tc>
        <w:tc>
          <w:tcPr>
            <w:tcW w:w="540" w:type="dxa"/>
          </w:tcPr>
          <w:p w14:paraId="770096B4" w14:textId="77777777" w:rsidR="00FA2FBF" w:rsidRPr="006B5EBF" w:rsidRDefault="00FA2FBF" w:rsidP="00FA2FBF">
            <w:pPr>
              <w:jc w:val="center"/>
              <w:rPr>
                <w:rFonts w:asciiTheme="majorHAnsi" w:hAnsiTheme="majorHAnsi" w:cstheme="majorHAnsi"/>
                <w:b/>
                <w:snapToGrid w:val="0"/>
                <w:sz w:val="22"/>
                <w:szCs w:val="22"/>
              </w:rPr>
            </w:pPr>
          </w:p>
        </w:tc>
      </w:tr>
      <w:tr w:rsidR="00FA2FBF" w:rsidRPr="0062590A" w14:paraId="2756692C" w14:textId="77777777" w:rsidTr="00B21B07">
        <w:trPr>
          <w:cantSplit/>
          <w:trHeight w:val="260"/>
        </w:trPr>
        <w:tc>
          <w:tcPr>
            <w:tcW w:w="283" w:type="dxa"/>
          </w:tcPr>
          <w:p w14:paraId="4432BE41" w14:textId="77777777" w:rsidR="00FA2FBF" w:rsidRPr="006B5EBF" w:rsidRDefault="00FA2FBF" w:rsidP="00FA2FBF">
            <w:pPr>
              <w:rPr>
                <w:rFonts w:asciiTheme="majorHAnsi" w:hAnsiTheme="majorHAnsi" w:cstheme="majorHAnsi"/>
                <w:b/>
                <w:snapToGrid w:val="0"/>
                <w:sz w:val="22"/>
                <w:szCs w:val="22"/>
              </w:rPr>
            </w:pPr>
          </w:p>
        </w:tc>
        <w:tc>
          <w:tcPr>
            <w:tcW w:w="4812" w:type="dxa"/>
          </w:tcPr>
          <w:p w14:paraId="69B9A877" w14:textId="5AD8AF33" w:rsidR="00FA2FBF" w:rsidRPr="006B5EBF" w:rsidRDefault="00FA2FBF" w:rsidP="00FA2FBF">
            <w:pPr>
              <w:rPr>
                <w:rFonts w:asciiTheme="majorHAnsi" w:hAnsiTheme="majorHAnsi" w:cstheme="majorHAnsi"/>
                <w:b/>
                <w:snapToGrid w:val="0"/>
                <w:sz w:val="22"/>
                <w:szCs w:val="22"/>
              </w:rPr>
            </w:pPr>
            <w:proofErr w:type="gramStart"/>
            <w:r w:rsidRPr="006B5EBF">
              <w:rPr>
                <w:rFonts w:asciiTheme="majorHAnsi" w:hAnsiTheme="majorHAnsi" w:cstheme="majorHAnsi"/>
                <w:b/>
                <w:snapToGrid w:val="0"/>
                <w:sz w:val="22"/>
                <w:szCs w:val="22"/>
              </w:rPr>
              <w:t>Total</w:t>
            </w:r>
            <w:proofErr w:type="gramEnd"/>
            <w:r w:rsidRPr="006B5EBF">
              <w:rPr>
                <w:rFonts w:asciiTheme="majorHAnsi" w:hAnsiTheme="majorHAnsi" w:cstheme="majorHAnsi"/>
                <w:b/>
                <w:snapToGrid w:val="0"/>
                <w:sz w:val="22"/>
                <w:szCs w:val="22"/>
              </w:rPr>
              <w:t xml:space="preserve"> de Puntos</w:t>
            </w:r>
          </w:p>
        </w:tc>
        <w:tc>
          <w:tcPr>
            <w:tcW w:w="2976" w:type="dxa"/>
          </w:tcPr>
          <w:p w14:paraId="1280C9CE" w14:textId="77777777" w:rsidR="00FA2FBF" w:rsidRPr="006B5EBF" w:rsidRDefault="00FA2FBF" w:rsidP="00FA2FBF">
            <w:pPr>
              <w:rPr>
                <w:rFonts w:asciiTheme="majorHAnsi" w:hAnsiTheme="majorHAnsi" w:cstheme="majorHAnsi"/>
                <w:b/>
                <w:snapToGrid w:val="0"/>
                <w:sz w:val="22"/>
                <w:szCs w:val="22"/>
              </w:rPr>
            </w:pPr>
          </w:p>
        </w:tc>
        <w:tc>
          <w:tcPr>
            <w:tcW w:w="851" w:type="dxa"/>
          </w:tcPr>
          <w:p w14:paraId="71CA9EE0" w14:textId="45C62D04" w:rsidR="00FA2FBF" w:rsidRPr="006B5EBF" w:rsidRDefault="00FA2FBF" w:rsidP="00394A8B">
            <w:pPr>
              <w:rPr>
                <w:rFonts w:asciiTheme="majorHAnsi" w:hAnsiTheme="majorHAnsi" w:cstheme="majorHAnsi"/>
                <w:b/>
                <w:snapToGrid w:val="0"/>
                <w:sz w:val="22"/>
                <w:szCs w:val="22"/>
              </w:rPr>
            </w:pPr>
            <w:r w:rsidRPr="006B5EBF">
              <w:rPr>
                <w:rFonts w:asciiTheme="majorHAnsi" w:hAnsiTheme="majorHAnsi" w:cstheme="majorHAnsi"/>
                <w:b/>
                <w:snapToGrid w:val="0"/>
                <w:sz w:val="22"/>
                <w:szCs w:val="22"/>
              </w:rPr>
              <w:t>1000</w:t>
            </w:r>
          </w:p>
        </w:tc>
        <w:tc>
          <w:tcPr>
            <w:tcW w:w="454" w:type="dxa"/>
          </w:tcPr>
          <w:p w14:paraId="053DFCAD" w14:textId="77777777" w:rsidR="00FA2FBF" w:rsidRPr="006B5EBF" w:rsidRDefault="00FA2FBF" w:rsidP="00FA2FBF">
            <w:pPr>
              <w:jc w:val="center"/>
              <w:rPr>
                <w:rFonts w:asciiTheme="majorHAnsi" w:hAnsiTheme="majorHAnsi" w:cstheme="majorHAnsi"/>
                <w:b/>
                <w:snapToGrid w:val="0"/>
                <w:sz w:val="22"/>
                <w:szCs w:val="22"/>
              </w:rPr>
            </w:pPr>
          </w:p>
        </w:tc>
        <w:tc>
          <w:tcPr>
            <w:tcW w:w="668" w:type="dxa"/>
            <w:gridSpan w:val="2"/>
            <w:shd w:val="clear" w:color="auto" w:fill="auto"/>
          </w:tcPr>
          <w:p w14:paraId="361331B8" w14:textId="77777777" w:rsidR="00FA2FBF" w:rsidRPr="006B5EBF" w:rsidRDefault="00FA2FBF" w:rsidP="00FA2FBF">
            <w:pPr>
              <w:jc w:val="center"/>
              <w:rPr>
                <w:rFonts w:asciiTheme="majorHAnsi" w:hAnsiTheme="majorHAnsi" w:cstheme="majorHAnsi"/>
                <w:b/>
                <w:snapToGrid w:val="0"/>
                <w:sz w:val="22"/>
                <w:szCs w:val="22"/>
              </w:rPr>
            </w:pPr>
          </w:p>
        </w:tc>
        <w:tc>
          <w:tcPr>
            <w:tcW w:w="540" w:type="dxa"/>
          </w:tcPr>
          <w:p w14:paraId="19673484" w14:textId="77777777" w:rsidR="00FA2FBF" w:rsidRPr="006B5EBF" w:rsidRDefault="00FA2FBF" w:rsidP="00FA2FBF">
            <w:pPr>
              <w:jc w:val="center"/>
              <w:rPr>
                <w:rFonts w:asciiTheme="majorHAnsi" w:hAnsiTheme="majorHAnsi" w:cstheme="majorHAnsi"/>
                <w:b/>
                <w:snapToGrid w:val="0"/>
                <w:sz w:val="22"/>
                <w:szCs w:val="22"/>
              </w:rPr>
            </w:pPr>
          </w:p>
        </w:tc>
      </w:tr>
    </w:tbl>
    <w:p w14:paraId="1A961449" w14:textId="77777777" w:rsidR="00CF363A" w:rsidRPr="006B5EBF" w:rsidRDefault="00CF363A" w:rsidP="00F21761">
      <w:pPr>
        <w:autoSpaceDE w:val="0"/>
        <w:autoSpaceDN w:val="0"/>
        <w:adjustRightInd w:val="0"/>
        <w:jc w:val="both"/>
        <w:rPr>
          <w:rFonts w:asciiTheme="majorHAnsi" w:hAnsiTheme="majorHAnsi" w:cstheme="majorHAnsi"/>
          <w:b/>
          <w:color w:val="000000"/>
          <w:sz w:val="22"/>
          <w:szCs w:val="22"/>
        </w:rPr>
      </w:pPr>
    </w:p>
    <w:p w14:paraId="0A9503B9" w14:textId="77777777" w:rsidR="00330D4C" w:rsidRPr="006B5EBF" w:rsidRDefault="00330D4C" w:rsidP="00F21761">
      <w:pPr>
        <w:autoSpaceDE w:val="0"/>
        <w:autoSpaceDN w:val="0"/>
        <w:adjustRightInd w:val="0"/>
        <w:jc w:val="both"/>
        <w:rPr>
          <w:rFonts w:asciiTheme="majorHAnsi" w:hAnsiTheme="majorHAnsi" w:cstheme="majorHAnsi"/>
          <w:b/>
          <w:color w:val="000000"/>
          <w:sz w:val="22"/>
          <w:szCs w:val="22"/>
        </w:rPr>
      </w:pPr>
    </w:p>
    <w:p w14:paraId="708F830D" w14:textId="77777777" w:rsidR="00067DBE" w:rsidRPr="006B5EBF" w:rsidRDefault="00067DBE" w:rsidP="00067DBE">
      <w:pPr>
        <w:autoSpaceDE w:val="0"/>
        <w:autoSpaceDN w:val="0"/>
        <w:adjustRightInd w:val="0"/>
        <w:rPr>
          <w:rFonts w:asciiTheme="majorHAnsi" w:hAnsiTheme="majorHAnsi" w:cstheme="majorHAnsi"/>
          <w:b/>
          <w:color w:val="000000"/>
        </w:rPr>
      </w:pPr>
      <w:r w:rsidRPr="006B5EBF">
        <w:rPr>
          <w:rFonts w:asciiTheme="majorHAnsi" w:hAnsiTheme="majorHAnsi" w:cstheme="majorHAnsi"/>
          <w:b/>
          <w:color w:val="000000"/>
        </w:rPr>
        <w:t>Segunda Fase: Calificación de la oferta económica (300 - II Etapa):</w:t>
      </w:r>
    </w:p>
    <w:p w14:paraId="3A692B3B" w14:textId="77777777" w:rsidR="00067DBE" w:rsidRPr="006B5EBF" w:rsidRDefault="00067DBE" w:rsidP="00067DBE">
      <w:pPr>
        <w:autoSpaceDE w:val="0"/>
        <w:autoSpaceDN w:val="0"/>
        <w:adjustRightInd w:val="0"/>
        <w:rPr>
          <w:rFonts w:asciiTheme="majorHAnsi" w:hAnsiTheme="majorHAnsi" w:cstheme="majorHAnsi"/>
          <w:b/>
          <w:color w:val="000000"/>
        </w:rPr>
      </w:pPr>
    </w:p>
    <w:p w14:paraId="4CA38F2B" w14:textId="77777777" w:rsidR="00067DBE" w:rsidRPr="006B5EBF" w:rsidRDefault="00067DBE" w:rsidP="00DF37B4">
      <w:pPr>
        <w:pStyle w:val="Textoindependiente"/>
        <w:widowControl w:val="0"/>
        <w:numPr>
          <w:ilvl w:val="0"/>
          <w:numId w:val="2"/>
        </w:numPr>
        <w:tabs>
          <w:tab w:val="left" w:pos="-720"/>
        </w:tabs>
        <w:suppressAutoHyphens/>
        <w:ind w:left="851" w:hanging="284"/>
        <w:rPr>
          <w:rFonts w:asciiTheme="majorHAnsi" w:hAnsiTheme="majorHAnsi" w:cstheme="majorHAnsi"/>
          <w:b w:val="0"/>
          <w:smallCaps w:val="0"/>
          <w:szCs w:val="24"/>
          <w:lang w:val="es-CR" w:eastAsia="en-US"/>
        </w:rPr>
      </w:pPr>
      <w:r w:rsidRPr="006B5EBF">
        <w:rPr>
          <w:rFonts w:asciiTheme="majorHAnsi" w:hAnsiTheme="majorHAnsi" w:cstheme="majorHAnsi"/>
          <w:b w:val="0"/>
          <w:smallCaps w:val="0"/>
          <w:szCs w:val="24"/>
          <w:lang w:val="es-CR" w:eastAsia="en-US"/>
        </w:rPr>
        <w:t>En esta II Etapa de calificación participarán solo aquellas ofertas cuya calificación técnica (I Etapa) haya alcanzado al menos 700 de los 1000 puntos posibles.</w:t>
      </w:r>
    </w:p>
    <w:p w14:paraId="39B851CB" w14:textId="77777777" w:rsidR="00067DBE" w:rsidRPr="006B5EBF" w:rsidRDefault="00067DBE" w:rsidP="00DF37B4">
      <w:pPr>
        <w:pStyle w:val="Textoindependiente"/>
        <w:widowControl w:val="0"/>
        <w:numPr>
          <w:ilvl w:val="0"/>
          <w:numId w:val="2"/>
        </w:numPr>
        <w:tabs>
          <w:tab w:val="left" w:pos="-720"/>
        </w:tabs>
        <w:suppressAutoHyphens/>
        <w:ind w:left="851" w:hanging="284"/>
        <w:rPr>
          <w:rFonts w:asciiTheme="majorHAnsi" w:hAnsiTheme="majorHAnsi" w:cstheme="majorHAnsi"/>
          <w:b w:val="0"/>
          <w:smallCaps w:val="0"/>
          <w:szCs w:val="24"/>
          <w:lang w:val="es-CR" w:eastAsia="en-US"/>
        </w:rPr>
      </w:pPr>
      <w:r w:rsidRPr="006B5EBF">
        <w:rPr>
          <w:rFonts w:asciiTheme="majorHAnsi" w:hAnsiTheme="majorHAnsi" w:cstheme="majorHAnsi"/>
          <w:b w:val="0"/>
          <w:smallCaps w:val="0"/>
          <w:szCs w:val="24"/>
          <w:lang w:val="es-CR" w:eastAsia="en-US"/>
        </w:rPr>
        <w:t xml:space="preserve">La oferta que presente el menor precio obtendrá una calificación de 300 y se considerará la oferta base. </w:t>
      </w:r>
    </w:p>
    <w:p w14:paraId="6F26A52C" w14:textId="77777777" w:rsidR="00067DBE" w:rsidRPr="006B5EBF" w:rsidRDefault="00067DBE" w:rsidP="00DF37B4">
      <w:pPr>
        <w:pStyle w:val="Textoindependiente"/>
        <w:widowControl w:val="0"/>
        <w:numPr>
          <w:ilvl w:val="0"/>
          <w:numId w:val="2"/>
        </w:numPr>
        <w:tabs>
          <w:tab w:val="left" w:pos="-720"/>
        </w:tabs>
        <w:suppressAutoHyphens/>
        <w:ind w:left="851" w:hanging="284"/>
        <w:rPr>
          <w:rFonts w:asciiTheme="majorHAnsi" w:hAnsiTheme="majorHAnsi" w:cstheme="majorHAnsi"/>
          <w:b w:val="0"/>
          <w:smallCaps w:val="0"/>
          <w:szCs w:val="24"/>
          <w:lang w:val="es-CR" w:eastAsia="en-US"/>
        </w:rPr>
      </w:pPr>
      <w:r w:rsidRPr="006B5EBF">
        <w:rPr>
          <w:rFonts w:asciiTheme="majorHAnsi" w:hAnsiTheme="majorHAnsi" w:cstheme="majorHAnsi"/>
          <w:b w:val="0"/>
          <w:smallCaps w:val="0"/>
          <w:szCs w:val="24"/>
          <w:lang w:val="es-CR" w:eastAsia="en-US"/>
        </w:rPr>
        <w:t>A las ofertas restantes se le otorgarán los puntos que correspondan, luego de aplicarle la siguiente fórmula:</w:t>
      </w:r>
    </w:p>
    <w:p w14:paraId="389B6D50" w14:textId="68166BC9" w:rsidR="00067DBE" w:rsidRPr="006B5EBF" w:rsidRDefault="00067DBE" w:rsidP="00067DBE">
      <w:pPr>
        <w:ind w:left="540" w:hanging="540"/>
        <w:jc w:val="center"/>
        <w:rPr>
          <w:rFonts w:asciiTheme="majorHAnsi" w:hAnsiTheme="majorHAnsi" w:cstheme="majorHAnsi"/>
          <w:color w:val="000000"/>
        </w:rPr>
      </w:pPr>
      <w:r w:rsidRPr="006B5EBF">
        <w:rPr>
          <w:rFonts w:asciiTheme="majorHAnsi" w:hAnsiTheme="majorHAnsi" w:cstheme="majorHAnsi"/>
          <w:noProof/>
          <w:color w:val="000000"/>
          <w:lang w:val="es-CR" w:eastAsia="es-CR"/>
        </w:rPr>
        <w:drawing>
          <wp:inline distT="0" distB="0" distL="0" distR="0" wp14:anchorId="46CAE3BC" wp14:editId="1DB94846">
            <wp:extent cx="1605280" cy="436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5280" cy="436245"/>
                    </a:xfrm>
                    <a:prstGeom prst="rect">
                      <a:avLst/>
                    </a:prstGeom>
                    <a:noFill/>
                    <a:ln>
                      <a:noFill/>
                    </a:ln>
                  </pic:spPr>
                </pic:pic>
              </a:graphicData>
            </a:graphic>
          </wp:inline>
        </w:drawing>
      </w:r>
    </w:p>
    <w:p w14:paraId="3DBD784B" w14:textId="77777777" w:rsidR="00067DBE" w:rsidRPr="006B5EBF" w:rsidRDefault="00067DBE" w:rsidP="00067DBE">
      <w:pPr>
        <w:autoSpaceDE w:val="0"/>
        <w:autoSpaceDN w:val="0"/>
        <w:adjustRightInd w:val="0"/>
        <w:ind w:firstLine="709"/>
        <w:rPr>
          <w:rFonts w:asciiTheme="majorHAnsi" w:hAnsiTheme="majorHAnsi" w:cstheme="majorHAnsi"/>
          <w:color w:val="000000"/>
        </w:rPr>
      </w:pPr>
      <w:r w:rsidRPr="006B5EBF">
        <w:rPr>
          <w:rFonts w:asciiTheme="majorHAnsi" w:hAnsiTheme="majorHAnsi" w:cstheme="majorHAnsi"/>
          <w:color w:val="000000"/>
        </w:rPr>
        <w:t>Dónde:</w:t>
      </w:r>
    </w:p>
    <w:p w14:paraId="28BCB41B" w14:textId="77777777" w:rsidR="00067DBE" w:rsidRPr="006B5EBF" w:rsidRDefault="00067DBE" w:rsidP="00067DBE">
      <w:pPr>
        <w:autoSpaceDE w:val="0"/>
        <w:autoSpaceDN w:val="0"/>
        <w:adjustRightInd w:val="0"/>
        <w:ind w:left="1416"/>
        <w:rPr>
          <w:rFonts w:asciiTheme="majorHAnsi" w:hAnsiTheme="majorHAnsi" w:cstheme="majorHAnsi"/>
          <w:color w:val="000000"/>
        </w:rPr>
      </w:pPr>
      <w:r w:rsidRPr="006B5EBF">
        <w:rPr>
          <w:rFonts w:asciiTheme="majorHAnsi" w:hAnsiTheme="majorHAnsi" w:cstheme="majorHAnsi"/>
          <w:color w:val="000000"/>
        </w:rPr>
        <w:t xml:space="preserve">PFP </w:t>
      </w:r>
      <w:r w:rsidRPr="006B5EBF">
        <w:rPr>
          <w:rFonts w:asciiTheme="majorHAnsi" w:hAnsiTheme="majorHAnsi" w:cstheme="majorHAnsi"/>
          <w:color w:val="000000"/>
        </w:rPr>
        <w:tab/>
        <w:t>= Puntaje factor precio.</w:t>
      </w:r>
    </w:p>
    <w:p w14:paraId="6A5647FF" w14:textId="77777777" w:rsidR="00067DBE" w:rsidRPr="006B5EBF" w:rsidRDefault="00067DBE" w:rsidP="00067DBE">
      <w:pPr>
        <w:autoSpaceDE w:val="0"/>
        <w:autoSpaceDN w:val="0"/>
        <w:adjustRightInd w:val="0"/>
        <w:ind w:left="1416"/>
        <w:rPr>
          <w:rFonts w:asciiTheme="majorHAnsi" w:hAnsiTheme="majorHAnsi" w:cstheme="majorHAnsi"/>
          <w:color w:val="000000"/>
        </w:rPr>
      </w:pPr>
      <w:r w:rsidRPr="006B5EBF">
        <w:rPr>
          <w:rFonts w:asciiTheme="majorHAnsi" w:hAnsiTheme="majorHAnsi" w:cstheme="majorHAnsi"/>
          <w:color w:val="000000"/>
        </w:rPr>
        <w:t xml:space="preserve">POMB </w:t>
      </w:r>
      <w:r w:rsidRPr="006B5EBF">
        <w:rPr>
          <w:rFonts w:asciiTheme="majorHAnsi" w:hAnsiTheme="majorHAnsi" w:cstheme="majorHAnsi"/>
          <w:color w:val="000000"/>
        </w:rPr>
        <w:tab/>
        <w:t xml:space="preserve">= Menor precio ofertado </w:t>
      </w:r>
    </w:p>
    <w:p w14:paraId="0B14F9D3" w14:textId="77777777" w:rsidR="00067DBE" w:rsidRPr="006B5EBF" w:rsidRDefault="00067DBE" w:rsidP="00067DBE">
      <w:pPr>
        <w:autoSpaceDE w:val="0"/>
        <w:autoSpaceDN w:val="0"/>
        <w:adjustRightInd w:val="0"/>
        <w:ind w:left="1416"/>
        <w:rPr>
          <w:rFonts w:asciiTheme="majorHAnsi" w:hAnsiTheme="majorHAnsi" w:cstheme="majorHAnsi"/>
          <w:color w:val="000000"/>
        </w:rPr>
      </w:pPr>
      <w:r w:rsidRPr="006B5EBF">
        <w:rPr>
          <w:rFonts w:asciiTheme="majorHAnsi" w:hAnsiTheme="majorHAnsi" w:cstheme="majorHAnsi"/>
          <w:color w:val="000000"/>
        </w:rPr>
        <w:t xml:space="preserve">PO </w:t>
      </w:r>
      <w:r w:rsidRPr="006B5EBF">
        <w:rPr>
          <w:rFonts w:asciiTheme="majorHAnsi" w:hAnsiTheme="majorHAnsi" w:cstheme="majorHAnsi"/>
          <w:color w:val="000000"/>
        </w:rPr>
        <w:tab/>
        <w:t>= Precio de la oferta a calificar.</w:t>
      </w:r>
    </w:p>
    <w:p w14:paraId="3EC0D49E" w14:textId="77777777" w:rsidR="00067DBE" w:rsidRPr="006B5EBF" w:rsidRDefault="00067DBE" w:rsidP="00067DBE">
      <w:pPr>
        <w:autoSpaceDE w:val="0"/>
        <w:autoSpaceDN w:val="0"/>
        <w:adjustRightInd w:val="0"/>
        <w:ind w:left="1416"/>
        <w:rPr>
          <w:rFonts w:asciiTheme="majorHAnsi" w:hAnsiTheme="majorHAnsi" w:cstheme="majorHAnsi"/>
          <w:color w:val="000000"/>
        </w:rPr>
      </w:pPr>
      <w:r w:rsidRPr="006B5EBF">
        <w:rPr>
          <w:rFonts w:asciiTheme="majorHAnsi" w:hAnsiTheme="majorHAnsi" w:cstheme="majorHAnsi"/>
          <w:color w:val="000000"/>
        </w:rPr>
        <w:t xml:space="preserve">300 </w:t>
      </w:r>
      <w:r w:rsidRPr="006B5EBF">
        <w:rPr>
          <w:rFonts w:asciiTheme="majorHAnsi" w:hAnsiTheme="majorHAnsi" w:cstheme="majorHAnsi"/>
          <w:color w:val="000000"/>
        </w:rPr>
        <w:tab/>
        <w:t>= Puntaje máximo para el factor precio.</w:t>
      </w:r>
    </w:p>
    <w:p w14:paraId="06A97763" w14:textId="77777777" w:rsidR="00067DBE" w:rsidRPr="006B5EBF" w:rsidRDefault="00067DBE" w:rsidP="00067DBE">
      <w:pPr>
        <w:pStyle w:val="ListParagraph1"/>
        <w:autoSpaceDE w:val="0"/>
        <w:autoSpaceDN w:val="0"/>
        <w:adjustRightInd w:val="0"/>
        <w:ind w:left="993" w:right="-40"/>
        <w:jc w:val="both"/>
        <w:rPr>
          <w:rFonts w:asciiTheme="majorHAnsi" w:hAnsiTheme="majorHAnsi" w:cstheme="majorHAnsi"/>
          <w:color w:val="000000"/>
          <w:sz w:val="24"/>
          <w:szCs w:val="24"/>
          <w:lang w:val="es-CR"/>
        </w:rPr>
      </w:pPr>
    </w:p>
    <w:p w14:paraId="5205AF7E" w14:textId="77777777" w:rsidR="00730194" w:rsidRPr="006B5EBF" w:rsidRDefault="00730194" w:rsidP="00730194">
      <w:pPr>
        <w:pStyle w:val="ListParagraph1"/>
        <w:ind w:left="0" w:right="-40"/>
        <w:jc w:val="both"/>
        <w:rPr>
          <w:rFonts w:asciiTheme="majorHAnsi" w:hAnsiTheme="majorHAnsi" w:cstheme="majorHAnsi"/>
          <w:sz w:val="22"/>
          <w:szCs w:val="22"/>
          <w:lang w:val="es-CR"/>
        </w:rPr>
      </w:pPr>
      <w:r w:rsidRPr="006B5EBF">
        <w:rPr>
          <w:rFonts w:asciiTheme="majorHAnsi" w:hAnsiTheme="majorHAnsi" w:cstheme="majorHAnsi"/>
          <w:sz w:val="22"/>
          <w:szCs w:val="22"/>
          <w:lang w:val="es-CR"/>
        </w:rPr>
        <w:t xml:space="preserve">La persona oferente deberá presentar una </w:t>
      </w:r>
      <w:r w:rsidRPr="006B5EBF">
        <w:rPr>
          <w:rFonts w:asciiTheme="majorHAnsi" w:eastAsia="Arial Unicode MS" w:hAnsiTheme="majorHAnsi" w:cstheme="majorHAnsi"/>
          <w:sz w:val="22"/>
          <w:szCs w:val="22"/>
          <w:lang w:val="es-SV"/>
        </w:rPr>
        <w:t>oferta económica detallada en colones</w:t>
      </w:r>
      <w:r w:rsidRPr="006B5EBF">
        <w:rPr>
          <w:rFonts w:asciiTheme="majorHAnsi" w:eastAsia="Arial Unicode MS" w:hAnsiTheme="majorHAnsi" w:cstheme="majorHAnsi"/>
          <w:b/>
          <w:sz w:val="22"/>
          <w:szCs w:val="22"/>
          <w:lang w:val="es-SV"/>
        </w:rPr>
        <w:t xml:space="preserve">, </w:t>
      </w:r>
      <w:r w:rsidRPr="006B5EBF">
        <w:rPr>
          <w:rFonts w:asciiTheme="majorHAnsi" w:eastAsia="Arial Unicode MS" w:hAnsiTheme="majorHAnsi" w:cstheme="majorHAnsi"/>
          <w:sz w:val="22"/>
          <w:szCs w:val="22"/>
          <w:lang w:val="es-SV"/>
        </w:rPr>
        <w:t xml:space="preserve">que contenga el </w:t>
      </w:r>
      <w:r w:rsidRPr="006B5EBF">
        <w:rPr>
          <w:rFonts w:asciiTheme="majorHAnsi" w:hAnsiTheme="majorHAnsi" w:cstheme="majorHAnsi"/>
          <w:sz w:val="22"/>
          <w:szCs w:val="22"/>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3F2A66BD" w14:textId="77777777" w:rsidR="00730194" w:rsidRPr="006B5EBF" w:rsidRDefault="00730194" w:rsidP="00730194">
      <w:pPr>
        <w:pStyle w:val="ListParagraph1"/>
        <w:ind w:left="993" w:right="-40"/>
        <w:jc w:val="both"/>
        <w:rPr>
          <w:rFonts w:asciiTheme="majorHAnsi" w:hAnsiTheme="majorHAnsi" w:cstheme="majorHAnsi"/>
          <w:sz w:val="22"/>
          <w:szCs w:val="22"/>
          <w:lang w:val="es-CR"/>
        </w:rPr>
      </w:pPr>
    </w:p>
    <w:p w14:paraId="58B44510" w14:textId="77777777" w:rsidR="00730194" w:rsidRPr="006B5EBF" w:rsidRDefault="00730194" w:rsidP="00730194">
      <w:pPr>
        <w:pStyle w:val="ListParagraph1"/>
        <w:ind w:left="0" w:right="-40"/>
        <w:jc w:val="both"/>
        <w:outlineLvl w:val="0"/>
        <w:rPr>
          <w:rFonts w:asciiTheme="majorHAnsi" w:hAnsiTheme="majorHAnsi" w:cstheme="majorHAnsi"/>
          <w:b/>
          <w:sz w:val="22"/>
          <w:szCs w:val="22"/>
          <w:lang w:val="es-CR"/>
        </w:rPr>
      </w:pPr>
      <w:r w:rsidRPr="006B5EBF">
        <w:rPr>
          <w:rFonts w:asciiTheme="majorHAnsi" w:hAnsiTheme="majorHAnsi" w:cstheme="majorHAnsi"/>
          <w:b/>
          <w:sz w:val="22"/>
          <w:szCs w:val="22"/>
          <w:lang w:val="es-CR"/>
        </w:rPr>
        <w:t>Esta consultoría será adjudicada a la persona que obtenga el puntaje total más alto, sumando de las dos etapas.</w:t>
      </w:r>
    </w:p>
    <w:p w14:paraId="7896F2D7" w14:textId="77777777" w:rsidR="00B873FC" w:rsidRPr="006B5EBF" w:rsidRDefault="00B873FC" w:rsidP="00892261">
      <w:pPr>
        <w:jc w:val="both"/>
        <w:rPr>
          <w:rFonts w:asciiTheme="majorHAnsi" w:hAnsiTheme="majorHAnsi" w:cstheme="majorHAnsi"/>
          <w:b/>
          <w:sz w:val="22"/>
          <w:szCs w:val="22"/>
          <w:lang w:val="es-CR"/>
        </w:rPr>
      </w:pPr>
    </w:p>
    <w:p w14:paraId="6FAC3D17" w14:textId="77777777" w:rsidR="00067DBE" w:rsidRPr="006B5EBF" w:rsidRDefault="00067DBE" w:rsidP="00892261">
      <w:pPr>
        <w:jc w:val="both"/>
        <w:rPr>
          <w:rFonts w:asciiTheme="majorHAnsi" w:hAnsiTheme="majorHAnsi" w:cstheme="majorHAnsi"/>
          <w:b/>
          <w:sz w:val="22"/>
          <w:szCs w:val="22"/>
          <w:lang w:val="es-CR"/>
        </w:rPr>
      </w:pPr>
    </w:p>
    <w:p w14:paraId="7346DE35" w14:textId="77777777" w:rsidR="00730194" w:rsidRPr="006B5EBF" w:rsidRDefault="00730194" w:rsidP="00730194">
      <w:pPr>
        <w:rPr>
          <w:rFonts w:asciiTheme="majorHAnsi" w:hAnsiTheme="majorHAnsi" w:cstheme="majorHAnsi"/>
          <w:b/>
          <w:sz w:val="22"/>
          <w:szCs w:val="22"/>
          <w:lang w:val="es-ES_tradnl"/>
        </w:rPr>
      </w:pPr>
      <w:r w:rsidRPr="006B5EBF">
        <w:rPr>
          <w:rFonts w:asciiTheme="majorHAnsi" w:hAnsiTheme="majorHAnsi" w:cstheme="majorHAnsi"/>
          <w:b/>
          <w:sz w:val="22"/>
          <w:szCs w:val="22"/>
          <w:lang w:val="es-ES_tradnl"/>
        </w:rPr>
        <w:t>REQUISITOS DE LA APLICACIÓN</w:t>
      </w:r>
    </w:p>
    <w:p w14:paraId="00C78C85" w14:textId="77777777" w:rsidR="00730194" w:rsidRPr="006B5EBF" w:rsidRDefault="00730194" w:rsidP="00730194">
      <w:pPr>
        <w:jc w:val="both"/>
        <w:rPr>
          <w:rFonts w:asciiTheme="majorHAnsi" w:hAnsiTheme="majorHAnsi" w:cstheme="majorHAnsi"/>
          <w:sz w:val="22"/>
          <w:szCs w:val="22"/>
          <w:lang w:val="es-CR"/>
        </w:rPr>
      </w:pPr>
    </w:p>
    <w:p w14:paraId="02668823" w14:textId="77777777" w:rsidR="00730194" w:rsidRPr="006B5EBF" w:rsidRDefault="00730194" w:rsidP="00730194">
      <w:pPr>
        <w:autoSpaceDE w:val="0"/>
        <w:autoSpaceDN w:val="0"/>
        <w:adjustRightInd w:val="0"/>
        <w:jc w:val="both"/>
        <w:rPr>
          <w:rFonts w:asciiTheme="majorHAnsi" w:hAnsiTheme="majorHAnsi" w:cstheme="majorHAnsi"/>
          <w:sz w:val="22"/>
          <w:szCs w:val="22"/>
        </w:rPr>
      </w:pPr>
      <w:r w:rsidRPr="006B5EBF">
        <w:rPr>
          <w:rFonts w:asciiTheme="majorHAnsi" w:hAnsiTheme="majorHAnsi" w:cstheme="majorHAnsi"/>
          <w:sz w:val="22"/>
          <w:szCs w:val="22"/>
        </w:rPr>
        <w:t>Las personas que deseen postularse para esta consultoría deben presentar la siguiente documentación:</w:t>
      </w:r>
    </w:p>
    <w:p w14:paraId="32815493" w14:textId="77777777" w:rsidR="00730194" w:rsidRPr="006B5EBF" w:rsidRDefault="00730194" w:rsidP="00730194">
      <w:pPr>
        <w:numPr>
          <w:ilvl w:val="0"/>
          <w:numId w:val="8"/>
        </w:numPr>
        <w:autoSpaceDE w:val="0"/>
        <w:autoSpaceDN w:val="0"/>
        <w:jc w:val="both"/>
        <w:rPr>
          <w:rFonts w:asciiTheme="majorHAnsi" w:hAnsiTheme="majorHAnsi" w:cstheme="majorHAnsi"/>
        </w:rPr>
      </w:pPr>
      <w:r w:rsidRPr="006B5EBF">
        <w:rPr>
          <w:rFonts w:asciiTheme="majorHAnsi" w:eastAsia="Calibri" w:hAnsiTheme="majorHAnsi" w:cstheme="majorHAnsi"/>
          <w:b/>
        </w:rPr>
        <w:t xml:space="preserve">Carta </w:t>
      </w:r>
      <w:r w:rsidRPr="006B5EBF">
        <w:rPr>
          <w:rFonts w:asciiTheme="majorHAnsi" w:hAnsiTheme="majorHAnsi" w:cstheme="majorHAnsi"/>
          <w:b/>
        </w:rPr>
        <w:t xml:space="preserve">de la persona que presenta oferta al PNUD </w:t>
      </w:r>
      <w:r w:rsidRPr="006B5EBF">
        <w:rPr>
          <w:rFonts w:asciiTheme="majorHAnsi" w:hAnsiTheme="majorHAnsi" w:cstheme="majorHAnsi"/>
        </w:rPr>
        <w:t>confirmando</w:t>
      </w:r>
      <w:r w:rsidRPr="006B5EBF">
        <w:rPr>
          <w:rFonts w:asciiTheme="majorHAnsi" w:eastAsia="Calibri" w:hAnsiTheme="majorHAnsi" w:cstheme="majorHAnsi"/>
        </w:rPr>
        <w:t xml:space="preserve"> interés y disponibilidad </w:t>
      </w:r>
      <w:r w:rsidRPr="006B5EBF">
        <w:rPr>
          <w:rFonts w:asciiTheme="majorHAnsi" w:hAnsiTheme="majorHAnsi" w:cstheme="majorHAnsi"/>
        </w:rPr>
        <w:t>utilizando el modelo proporcionado por el PNUD</w:t>
      </w:r>
      <w:r w:rsidRPr="006B5EBF">
        <w:rPr>
          <w:rFonts w:asciiTheme="majorHAnsi" w:hAnsiTheme="majorHAnsi" w:cstheme="majorHAnsi"/>
          <w:b/>
        </w:rPr>
        <w:t xml:space="preserve"> </w:t>
      </w:r>
      <w:r w:rsidRPr="006B5EBF">
        <w:rPr>
          <w:rFonts w:asciiTheme="majorHAnsi" w:hAnsiTheme="majorHAnsi" w:cstheme="majorHAnsi"/>
        </w:rPr>
        <w:t>(</w:t>
      </w:r>
      <w:r w:rsidRPr="006B5EBF">
        <w:rPr>
          <w:rFonts w:asciiTheme="majorHAnsi" w:hAnsiTheme="majorHAnsi" w:cstheme="majorHAnsi"/>
          <w:b/>
        </w:rPr>
        <w:t>Formato Adjunto</w:t>
      </w:r>
      <w:r w:rsidRPr="006B5EBF">
        <w:rPr>
          <w:rFonts w:asciiTheme="majorHAnsi" w:hAnsiTheme="majorHAnsi" w:cstheme="majorHAnsi"/>
        </w:rPr>
        <w:t xml:space="preserve">). </w:t>
      </w:r>
      <w:r w:rsidRPr="006B5EBF">
        <w:rPr>
          <w:rFonts w:asciiTheme="majorHAnsi" w:hAnsiTheme="majorHAnsi" w:cstheme="majorHAnsi"/>
          <w:b/>
          <w:bCs/>
          <w:u w:val="single"/>
        </w:rPr>
        <w:t>Se debe incluir</w:t>
      </w:r>
      <w:r w:rsidRPr="006B5EBF">
        <w:rPr>
          <w:rFonts w:asciiTheme="majorHAnsi" w:hAnsiTheme="majorHAnsi" w:cstheme="majorHAnsi"/>
        </w:rPr>
        <w:t xml:space="preserve"> un párrafo indicando cómo su labor y esta consultoría va a acelerar el cumplimiento de los objetivos de desarrollo sostenible y fortalecer la igualdad de género.</w:t>
      </w:r>
    </w:p>
    <w:p w14:paraId="269650AC" w14:textId="77777777" w:rsidR="00730194" w:rsidRPr="006B5EBF" w:rsidRDefault="00730194" w:rsidP="00730194">
      <w:pPr>
        <w:pStyle w:val="Prrafodelista"/>
        <w:numPr>
          <w:ilvl w:val="0"/>
          <w:numId w:val="8"/>
        </w:numPr>
        <w:contextualSpacing/>
        <w:jc w:val="both"/>
        <w:rPr>
          <w:rFonts w:asciiTheme="majorHAnsi" w:hAnsiTheme="majorHAnsi" w:cstheme="majorHAnsi"/>
        </w:rPr>
      </w:pPr>
      <w:r w:rsidRPr="006B5EBF">
        <w:rPr>
          <w:rFonts w:asciiTheme="majorHAnsi" w:hAnsiTheme="majorHAnsi" w:cstheme="majorHAnsi"/>
          <w:b/>
        </w:rPr>
        <w:t xml:space="preserve">Hoja de vida </w:t>
      </w:r>
      <w:r w:rsidRPr="006B5EBF">
        <w:rPr>
          <w:rFonts w:asciiTheme="majorHAnsi" w:hAnsiTheme="majorHAnsi" w:cstheme="majorHAnsi"/>
        </w:rPr>
        <w:t>actualizada</w:t>
      </w:r>
      <w:r w:rsidRPr="006B5EBF">
        <w:rPr>
          <w:rFonts w:asciiTheme="majorHAnsi" w:hAnsiTheme="majorHAnsi" w:cstheme="majorHAnsi"/>
          <w:color w:val="000000"/>
        </w:rPr>
        <w:t xml:space="preserve"> que aporte la información necesaria para demostrar las calificaciones académicas, conocimiento y experiencia que la </w:t>
      </w:r>
      <w:r w:rsidRPr="006B5EBF">
        <w:rPr>
          <w:rFonts w:asciiTheme="majorHAnsi" w:hAnsiTheme="majorHAnsi" w:cstheme="majorHAnsi"/>
        </w:rPr>
        <w:t xml:space="preserve">faculten para el desempeño de las tareas solicitadas en estos términos de referencia. </w:t>
      </w:r>
      <w:r w:rsidRPr="006B5EBF">
        <w:rPr>
          <w:rFonts w:asciiTheme="majorHAnsi" w:hAnsiTheme="majorHAnsi" w:cstheme="majorHAnsi"/>
          <w:b/>
          <w:bCs/>
        </w:rPr>
        <w:t>(Utilizar el formato proporcionado por PNUD)</w:t>
      </w:r>
    </w:p>
    <w:p w14:paraId="6FA1A9B1" w14:textId="77777777" w:rsidR="00730194" w:rsidRPr="006B5EBF" w:rsidRDefault="00730194" w:rsidP="00730194">
      <w:pPr>
        <w:numPr>
          <w:ilvl w:val="0"/>
          <w:numId w:val="8"/>
        </w:numPr>
        <w:tabs>
          <w:tab w:val="num" w:pos="840"/>
        </w:tabs>
        <w:autoSpaceDE w:val="0"/>
        <w:autoSpaceDN w:val="0"/>
        <w:adjustRightInd w:val="0"/>
        <w:ind w:right="-40"/>
        <w:jc w:val="both"/>
        <w:rPr>
          <w:rFonts w:asciiTheme="majorHAnsi" w:hAnsiTheme="majorHAnsi" w:cstheme="majorHAnsi"/>
          <w:color w:val="000000"/>
        </w:rPr>
      </w:pPr>
      <w:r w:rsidRPr="006B5EBF">
        <w:rPr>
          <w:rFonts w:asciiTheme="majorHAnsi" w:eastAsia="Arial Unicode MS" w:hAnsiTheme="majorHAnsi" w:cstheme="majorHAnsi"/>
          <w:b/>
          <w:lang w:val="es-SV"/>
        </w:rPr>
        <w:t xml:space="preserve">Oferta económica en colones, </w:t>
      </w:r>
      <w:r w:rsidRPr="006B5EBF">
        <w:rPr>
          <w:rFonts w:asciiTheme="majorHAnsi" w:hAnsiTheme="majorHAnsi" w:cstheme="majorHAnsi"/>
          <w:color w:val="000000"/>
        </w:rPr>
        <w:t>que indique el precio fijo total del contrato, todo incluido (</w:t>
      </w:r>
      <w:r w:rsidRPr="006B5EBF">
        <w:rPr>
          <w:rFonts w:asciiTheme="majorHAnsi" w:hAnsiTheme="majorHAnsi" w:cstheme="majorHAnsi"/>
          <w:b/>
          <w:bCs/>
          <w:color w:val="000000"/>
        </w:rPr>
        <w:t>Indicando el monto por día)</w:t>
      </w:r>
      <w:r w:rsidRPr="006B5EBF">
        <w:rPr>
          <w:rFonts w:asciiTheme="majorHAnsi" w:hAnsiTheme="majorHAnsi" w:cstheme="majorHAnsi"/>
          <w:color w:val="000000"/>
        </w:rPr>
        <w:t>, sustentado con un desglose de los gastos, según el formato proporcionado.  Si la persona Oferente trabaja para una organización / empresa / institución, y él / ella espera que su empleador cobre un costo de administración en el proceso de liberarlo/la al PNUD bajo un Acuerdo de Préstamo Reembolsable (RLA por sus siglas en inglés), la persona Oferente deberá indicar en este punto, y asegurarse que todos los gastos se encuentren debidamente incorporados en la propuesta financiera presentada al PNUD.</w:t>
      </w:r>
    </w:p>
    <w:p w14:paraId="688AA9C1" w14:textId="3DCA4E90" w:rsidR="00730194" w:rsidRPr="009B5357" w:rsidRDefault="00730194" w:rsidP="009B5357">
      <w:pPr>
        <w:numPr>
          <w:ilvl w:val="0"/>
          <w:numId w:val="8"/>
        </w:numPr>
        <w:tabs>
          <w:tab w:val="num" w:pos="840"/>
        </w:tabs>
        <w:autoSpaceDE w:val="0"/>
        <w:autoSpaceDN w:val="0"/>
        <w:adjustRightInd w:val="0"/>
        <w:ind w:right="-40"/>
        <w:jc w:val="both"/>
        <w:rPr>
          <w:rFonts w:asciiTheme="majorHAnsi" w:hAnsiTheme="majorHAnsi" w:cstheme="majorHAnsi"/>
        </w:rPr>
      </w:pPr>
      <w:r w:rsidRPr="006B5EBF">
        <w:rPr>
          <w:rFonts w:asciiTheme="majorHAnsi" w:hAnsiTheme="majorHAnsi" w:cstheme="majorHAnsi"/>
          <w:b/>
        </w:rPr>
        <w:t xml:space="preserve">Copia de los títulos universitarios </w:t>
      </w:r>
      <w:r w:rsidRPr="006B5EBF">
        <w:rPr>
          <w:rFonts w:asciiTheme="majorHAnsi" w:hAnsiTheme="majorHAnsi" w:cstheme="majorHAnsi"/>
          <w:color w:val="000000"/>
        </w:rPr>
        <w:t>y los comprobantes necesarios para demostrar las calificaciones solicitadas.</w:t>
      </w:r>
    </w:p>
    <w:p w14:paraId="2A9F3B37" w14:textId="77777777" w:rsidR="00730194" w:rsidRPr="006B5EBF" w:rsidRDefault="00730194" w:rsidP="00730194">
      <w:pPr>
        <w:numPr>
          <w:ilvl w:val="0"/>
          <w:numId w:val="8"/>
        </w:numPr>
        <w:rPr>
          <w:rFonts w:asciiTheme="majorHAnsi" w:hAnsiTheme="majorHAnsi" w:cstheme="majorHAnsi"/>
        </w:rPr>
      </w:pPr>
      <w:r w:rsidRPr="006B5EBF">
        <w:rPr>
          <w:rFonts w:asciiTheme="majorHAnsi" w:hAnsiTheme="majorHAnsi" w:cstheme="majorHAnsi"/>
          <w:b/>
        </w:rPr>
        <w:t xml:space="preserve">Declaración de Buena Salud, </w:t>
      </w:r>
      <w:r w:rsidRPr="006B5EBF">
        <w:rPr>
          <w:rFonts w:asciiTheme="majorHAnsi" w:hAnsiTheme="majorHAnsi" w:cstheme="majorHAnsi"/>
          <w:bCs/>
        </w:rPr>
        <w:t xml:space="preserve">según </w:t>
      </w:r>
      <w:r w:rsidRPr="006B5EBF">
        <w:rPr>
          <w:rFonts w:asciiTheme="majorHAnsi" w:hAnsiTheme="majorHAnsi" w:cstheme="majorHAnsi"/>
          <w:b/>
        </w:rPr>
        <w:t>formato adjunto.</w:t>
      </w:r>
    </w:p>
    <w:p w14:paraId="27D4D5E9" w14:textId="77777777" w:rsidR="00067DBE" w:rsidRPr="006B5EBF" w:rsidRDefault="00067DBE" w:rsidP="00067DBE">
      <w:pPr>
        <w:jc w:val="both"/>
        <w:rPr>
          <w:rFonts w:asciiTheme="majorHAnsi" w:hAnsiTheme="majorHAnsi" w:cstheme="majorHAnsi"/>
        </w:rPr>
      </w:pPr>
      <w:bookmarkStart w:id="1" w:name="_Hlk523945720"/>
    </w:p>
    <w:p w14:paraId="69B83B2B" w14:textId="3EE3EC51" w:rsidR="00730194" w:rsidRPr="006B5EBF" w:rsidRDefault="00730194" w:rsidP="00730194">
      <w:pPr>
        <w:jc w:val="both"/>
        <w:rPr>
          <w:rFonts w:asciiTheme="majorHAnsi" w:hAnsiTheme="majorHAnsi" w:cstheme="majorHAnsi"/>
        </w:rPr>
      </w:pPr>
      <w:r w:rsidRPr="006B5EBF">
        <w:rPr>
          <w:rFonts w:asciiTheme="majorHAnsi" w:hAnsiTheme="majorHAnsi" w:cstheme="majorHAnsi"/>
          <w:u w:val="single"/>
        </w:rPr>
        <w:t xml:space="preserve">La </w:t>
      </w:r>
      <w:r w:rsidR="009B5357">
        <w:rPr>
          <w:rFonts w:asciiTheme="majorHAnsi" w:hAnsiTheme="majorHAnsi" w:cstheme="majorHAnsi"/>
          <w:u w:val="single"/>
        </w:rPr>
        <w:t>falta u omisión</w:t>
      </w:r>
      <w:r w:rsidRPr="006B5EBF">
        <w:rPr>
          <w:rFonts w:asciiTheme="majorHAnsi" w:hAnsiTheme="majorHAnsi" w:cstheme="majorHAnsi"/>
          <w:u w:val="single"/>
        </w:rPr>
        <w:t xml:space="preserve"> de todos los requisitos descritos anteriormente es obligatoria</w:t>
      </w:r>
      <w:r w:rsidRPr="006B5EBF">
        <w:rPr>
          <w:rFonts w:asciiTheme="majorHAnsi" w:hAnsiTheme="majorHAnsi" w:cstheme="majorHAnsi"/>
        </w:rPr>
        <w:t xml:space="preserve">, </w:t>
      </w:r>
      <w:r w:rsidR="009B5357">
        <w:rPr>
          <w:rFonts w:asciiTheme="majorHAnsi" w:hAnsiTheme="majorHAnsi" w:cstheme="majorHAnsi"/>
        </w:rPr>
        <w:t>podrían</w:t>
      </w:r>
      <w:r w:rsidRPr="006B5EBF">
        <w:rPr>
          <w:rFonts w:asciiTheme="majorHAnsi" w:hAnsiTheme="majorHAnsi" w:cstheme="majorHAnsi"/>
        </w:rPr>
        <w:t xml:space="preserve"> invalida</w:t>
      </w:r>
      <w:r w:rsidR="009B5357">
        <w:rPr>
          <w:rFonts w:asciiTheme="majorHAnsi" w:hAnsiTheme="majorHAnsi" w:cstheme="majorHAnsi"/>
        </w:rPr>
        <w:t>r</w:t>
      </w:r>
      <w:r w:rsidRPr="006B5EBF">
        <w:rPr>
          <w:rFonts w:asciiTheme="majorHAnsi" w:hAnsiTheme="majorHAnsi" w:cstheme="majorHAnsi"/>
        </w:rPr>
        <w:t xml:space="preserve"> la oferta, por ser considerada como incompleta.</w:t>
      </w:r>
    </w:p>
    <w:p w14:paraId="61AC3D39" w14:textId="2BCECCCB" w:rsidR="00067DBE" w:rsidRPr="006B5EBF" w:rsidRDefault="00730194" w:rsidP="00067DBE">
      <w:pPr>
        <w:jc w:val="both"/>
        <w:rPr>
          <w:rFonts w:asciiTheme="majorHAnsi" w:hAnsiTheme="majorHAnsi" w:cstheme="majorHAnsi"/>
        </w:rPr>
      </w:pPr>
      <w:r w:rsidRPr="006B5EBF">
        <w:rPr>
          <w:rFonts w:asciiTheme="majorHAnsi" w:hAnsiTheme="majorHAnsi" w:cstheme="majorHAnsi"/>
        </w:rPr>
        <w:t xml:space="preserve">Las aplicaciones deberán dirigirse únicamente a la dirección electrónica </w:t>
      </w:r>
      <w:hyperlink r:id="rId13" w:history="1"/>
      <w:r w:rsidRPr="006B5EBF">
        <w:rPr>
          <w:rFonts w:asciiTheme="majorHAnsi" w:hAnsiTheme="majorHAnsi" w:cstheme="majorHAnsi"/>
        </w:rPr>
        <w:t xml:space="preserve">indicando en el asunto del correo: </w:t>
      </w:r>
      <w:bookmarkStart w:id="2" w:name="_Hlk34658362"/>
      <w:bookmarkStart w:id="3" w:name="_Hlk523945777"/>
      <w:bookmarkEnd w:id="1"/>
      <w:r w:rsidR="003B531C">
        <w:rPr>
          <w:rFonts w:asciiTheme="majorHAnsi" w:hAnsiTheme="majorHAnsi" w:cstheme="majorHAnsi"/>
        </w:rPr>
        <w:t>“</w:t>
      </w:r>
      <w:r w:rsidR="00067DBE" w:rsidRPr="006B5EBF">
        <w:rPr>
          <w:rFonts w:asciiTheme="majorHAnsi" w:hAnsiTheme="majorHAnsi" w:cstheme="majorHAnsi"/>
          <w:b/>
          <w:bCs/>
        </w:rPr>
        <w:t>CI/CRI/202</w:t>
      </w:r>
      <w:r w:rsidR="00E109A9">
        <w:rPr>
          <w:rFonts w:asciiTheme="majorHAnsi" w:hAnsiTheme="majorHAnsi" w:cstheme="majorHAnsi"/>
          <w:b/>
          <w:bCs/>
        </w:rPr>
        <w:t>1</w:t>
      </w:r>
      <w:bookmarkStart w:id="4" w:name="_Hlk524945538"/>
      <w:r w:rsidR="00067DBE" w:rsidRPr="006B5EBF">
        <w:rPr>
          <w:rFonts w:asciiTheme="majorHAnsi" w:hAnsiTheme="majorHAnsi" w:cstheme="majorHAnsi"/>
          <w:b/>
          <w:bCs/>
        </w:rPr>
        <w:t>/</w:t>
      </w:r>
      <w:r w:rsidR="004E5A00">
        <w:rPr>
          <w:rFonts w:asciiTheme="majorHAnsi" w:hAnsiTheme="majorHAnsi" w:cstheme="majorHAnsi"/>
          <w:b/>
          <w:bCs/>
        </w:rPr>
        <w:t>132886</w:t>
      </w:r>
      <w:r w:rsidR="00CA51CE">
        <w:rPr>
          <w:rFonts w:asciiTheme="majorHAnsi" w:hAnsiTheme="majorHAnsi" w:cstheme="majorHAnsi"/>
          <w:b/>
          <w:bCs/>
        </w:rPr>
        <w:t>/</w:t>
      </w:r>
      <w:r w:rsidR="00067DBE" w:rsidRPr="006B5EBF">
        <w:rPr>
          <w:rFonts w:asciiTheme="majorHAnsi" w:hAnsiTheme="majorHAnsi" w:cstheme="majorHAnsi"/>
          <w:b/>
          <w:bCs/>
        </w:rPr>
        <w:t>98756</w:t>
      </w:r>
      <w:bookmarkEnd w:id="2"/>
      <w:r w:rsidR="00067DBE" w:rsidRPr="006B5EBF">
        <w:rPr>
          <w:rFonts w:asciiTheme="majorHAnsi" w:hAnsiTheme="majorHAnsi" w:cstheme="majorHAnsi"/>
          <w:b/>
          <w:bCs/>
        </w:rPr>
        <w:t xml:space="preserve"> </w:t>
      </w:r>
      <w:r w:rsidR="00464A54" w:rsidRPr="00BF35E7">
        <w:rPr>
          <w:rFonts w:asciiTheme="majorHAnsi" w:hAnsiTheme="majorHAnsi" w:cstheme="majorHAnsi"/>
          <w:b/>
          <w:bCs/>
          <w:lang w:val="es-CR"/>
        </w:rPr>
        <w:t xml:space="preserve">Mapeo y análisis integral de acciones </w:t>
      </w:r>
      <w:r w:rsidR="00464A54" w:rsidRPr="00AE0EE5">
        <w:rPr>
          <w:rFonts w:asciiTheme="majorHAnsi" w:hAnsiTheme="majorHAnsi" w:cstheme="majorHAnsi"/>
          <w:b/>
          <w:bCs/>
          <w:lang w:val="es-CR"/>
        </w:rPr>
        <w:t>de mitigación</w:t>
      </w:r>
      <w:r w:rsidR="003B531C">
        <w:rPr>
          <w:rFonts w:asciiTheme="majorHAnsi" w:hAnsiTheme="majorHAnsi" w:cstheme="majorHAnsi"/>
          <w:b/>
          <w:bCs/>
          <w:lang w:val="es-CR"/>
        </w:rPr>
        <w:t>”</w:t>
      </w:r>
      <w:r w:rsidR="00464A54">
        <w:rPr>
          <w:rFonts w:asciiTheme="majorHAnsi" w:hAnsiTheme="majorHAnsi" w:cstheme="majorHAnsi"/>
          <w:b/>
          <w:bCs/>
          <w:lang w:val="es-CR"/>
        </w:rPr>
        <w:t>.</w:t>
      </w:r>
    </w:p>
    <w:p w14:paraId="27B592F1" w14:textId="77777777" w:rsidR="00067DBE" w:rsidRPr="006B5EBF" w:rsidRDefault="00067DBE" w:rsidP="00067DBE">
      <w:pPr>
        <w:jc w:val="both"/>
        <w:rPr>
          <w:rFonts w:asciiTheme="majorHAnsi" w:hAnsiTheme="majorHAnsi" w:cstheme="majorHAnsi"/>
        </w:rPr>
      </w:pPr>
    </w:p>
    <w:p w14:paraId="7BD2FC37" w14:textId="77777777" w:rsidR="00067DBE" w:rsidRPr="006B5EBF" w:rsidRDefault="00067DBE" w:rsidP="00067DBE">
      <w:pPr>
        <w:pStyle w:val="Default"/>
        <w:jc w:val="both"/>
        <w:rPr>
          <w:rFonts w:asciiTheme="majorHAnsi" w:hAnsiTheme="majorHAnsi" w:cstheme="majorHAnsi"/>
          <w:lang w:val="es-CR"/>
        </w:rPr>
      </w:pPr>
    </w:p>
    <w:p w14:paraId="1E93A274" w14:textId="77777777" w:rsidR="00730194" w:rsidRPr="006B5EBF" w:rsidRDefault="00730194" w:rsidP="00730194">
      <w:pPr>
        <w:jc w:val="both"/>
        <w:rPr>
          <w:rFonts w:asciiTheme="majorHAnsi" w:hAnsiTheme="majorHAnsi" w:cstheme="majorHAnsi"/>
        </w:rPr>
      </w:pPr>
      <w:r w:rsidRPr="006B5EBF">
        <w:rPr>
          <w:rFonts w:asciiTheme="majorHAnsi" w:hAnsiTheme="majorHAnsi" w:cstheme="majorHAnsi"/>
          <w:color w:val="333333"/>
          <w:sz w:val="22"/>
          <w:szCs w:val="22"/>
          <w:lang w:eastAsia="es-ES"/>
        </w:rPr>
        <w:t>Debe enviarse cada documento en archivos separados, que no superen los 35Mb, identificados por el nombre del documento y de la persona oferente, adjuntos en un único correo.  En caso de superar los 35MB, favor enviar los adjuntos distribuidos en varios correos.</w:t>
      </w:r>
    </w:p>
    <w:p w14:paraId="20CBF0BE" w14:textId="77777777" w:rsidR="00730194" w:rsidRPr="006B5EBF" w:rsidRDefault="00730194" w:rsidP="00730194">
      <w:pPr>
        <w:shd w:val="clear" w:color="auto" w:fill="FFFFFF"/>
        <w:spacing w:before="100" w:beforeAutospacing="1" w:after="100" w:afterAutospacing="1" w:line="215" w:lineRule="atLeast"/>
        <w:rPr>
          <w:rFonts w:asciiTheme="majorHAnsi" w:hAnsiTheme="majorHAnsi" w:cstheme="majorHAnsi"/>
          <w:color w:val="333333"/>
          <w:sz w:val="22"/>
          <w:szCs w:val="22"/>
          <w:lang w:eastAsia="es-ES"/>
        </w:rPr>
      </w:pPr>
      <w:r w:rsidRPr="006B5EBF">
        <w:rPr>
          <w:rFonts w:asciiTheme="majorHAnsi" w:hAnsiTheme="majorHAnsi" w:cstheme="majorHAnsi"/>
          <w:color w:val="333333"/>
          <w:sz w:val="22"/>
          <w:szCs w:val="22"/>
          <w:lang w:eastAsia="es-ES"/>
        </w:rPr>
        <w:t>Este proceso está dirigido a personas naturales en carácter individual.  Cualquier oferta recibida de una persona jurídica o de dos (2) o más personas será rechazada.</w:t>
      </w:r>
    </w:p>
    <w:p w14:paraId="4ADF7021" w14:textId="2A9F4128" w:rsidR="00730194" w:rsidRPr="006B5EBF" w:rsidRDefault="00730194" w:rsidP="00730194">
      <w:pPr>
        <w:rPr>
          <w:rFonts w:asciiTheme="majorHAnsi" w:hAnsiTheme="majorHAnsi" w:cstheme="majorHAnsi"/>
          <w:b/>
        </w:rPr>
      </w:pPr>
      <w:r w:rsidRPr="006B5EBF">
        <w:rPr>
          <w:rFonts w:asciiTheme="majorHAnsi" w:hAnsiTheme="majorHAnsi" w:cstheme="majorHAnsi"/>
        </w:rPr>
        <w:t xml:space="preserve">La fecha límite para la recepción de ofertas el </w:t>
      </w:r>
      <w:r w:rsidR="00A11B5F">
        <w:rPr>
          <w:rFonts w:asciiTheme="majorHAnsi" w:hAnsiTheme="majorHAnsi" w:cstheme="majorHAnsi"/>
          <w:b/>
          <w:bCs/>
        </w:rPr>
        <w:t>7</w:t>
      </w:r>
      <w:r w:rsidRPr="007A6DC9">
        <w:rPr>
          <w:rFonts w:asciiTheme="majorHAnsi" w:hAnsiTheme="majorHAnsi" w:cstheme="majorHAnsi"/>
          <w:b/>
          <w:bCs/>
        </w:rPr>
        <w:t xml:space="preserve"> de </w:t>
      </w:r>
      <w:r w:rsidR="00EE6BED">
        <w:rPr>
          <w:rFonts w:asciiTheme="majorHAnsi" w:hAnsiTheme="majorHAnsi" w:cstheme="majorHAnsi"/>
          <w:b/>
          <w:bCs/>
        </w:rPr>
        <w:t>abril</w:t>
      </w:r>
      <w:r w:rsidRPr="006B5EBF">
        <w:rPr>
          <w:rFonts w:asciiTheme="majorHAnsi" w:hAnsiTheme="majorHAnsi" w:cstheme="majorHAnsi"/>
          <w:b/>
          <w:i/>
        </w:rPr>
        <w:t xml:space="preserve"> a las 23:59 horas (Costa Rica).</w:t>
      </w:r>
      <w:r w:rsidRPr="006B5EBF">
        <w:rPr>
          <w:rFonts w:asciiTheme="majorHAnsi" w:hAnsiTheme="majorHAnsi" w:cstheme="majorHAnsi"/>
          <w:b/>
        </w:rPr>
        <w:t xml:space="preserve"> </w:t>
      </w:r>
    </w:p>
    <w:p w14:paraId="78DD8A49" w14:textId="3DD22C9D" w:rsidR="00730194" w:rsidRPr="006B5EBF" w:rsidRDefault="00730194" w:rsidP="00730194">
      <w:pPr>
        <w:rPr>
          <w:rFonts w:asciiTheme="majorHAnsi" w:hAnsiTheme="majorHAnsi" w:cstheme="majorHAnsi"/>
          <w:b/>
        </w:rPr>
      </w:pPr>
      <w:r w:rsidRPr="006B5EBF">
        <w:rPr>
          <w:rFonts w:asciiTheme="majorHAnsi" w:hAnsiTheme="majorHAnsi" w:cstheme="majorHAnsi"/>
        </w:rPr>
        <w:t xml:space="preserve">No se atenderán consultas técnicas o administrativas vía telefónica y deberán dirigirse únicamente a </w:t>
      </w:r>
      <w:hyperlink r:id="rId14" w:history="1">
        <w:r w:rsidRPr="006B5EBF">
          <w:rPr>
            <w:rStyle w:val="Hipervnculo"/>
            <w:rFonts w:asciiTheme="majorHAnsi" w:hAnsiTheme="majorHAnsi" w:cstheme="majorHAnsi"/>
            <w:szCs w:val="22"/>
            <w:lang w:val="es-CR"/>
          </w:rPr>
          <w:t>adquisiciones.cr@undp.org</w:t>
        </w:r>
      </w:hyperlink>
      <w:r w:rsidRPr="006B5EBF">
        <w:rPr>
          <w:rFonts w:asciiTheme="majorHAnsi" w:hAnsiTheme="majorHAnsi" w:cstheme="majorHAnsi"/>
        </w:rPr>
        <w:t xml:space="preserve"> </w:t>
      </w:r>
      <w:r w:rsidRPr="006B5EBF">
        <w:rPr>
          <w:rFonts w:asciiTheme="majorHAnsi" w:hAnsiTheme="majorHAnsi" w:cstheme="majorHAnsi"/>
          <w:b/>
        </w:rPr>
        <w:t xml:space="preserve"> </w:t>
      </w:r>
      <w:r w:rsidRPr="006B5EBF">
        <w:rPr>
          <w:rFonts w:asciiTheme="majorHAnsi" w:hAnsiTheme="majorHAnsi" w:cstheme="majorHAnsi"/>
        </w:rPr>
        <w:t xml:space="preserve">como máximo el </w:t>
      </w:r>
      <w:r w:rsidR="00A11B5F">
        <w:rPr>
          <w:rFonts w:asciiTheme="majorHAnsi" w:hAnsiTheme="majorHAnsi" w:cstheme="majorHAnsi"/>
        </w:rPr>
        <w:t>28</w:t>
      </w:r>
      <w:r w:rsidRPr="006B5EBF">
        <w:rPr>
          <w:rFonts w:asciiTheme="majorHAnsi" w:hAnsiTheme="majorHAnsi" w:cstheme="majorHAnsi"/>
        </w:rPr>
        <w:t xml:space="preserve"> de marzo de 2021.</w:t>
      </w:r>
    </w:p>
    <w:p w14:paraId="660F0CBA" w14:textId="77777777" w:rsidR="00730194" w:rsidRPr="006B5EBF" w:rsidRDefault="00730194" w:rsidP="00730194">
      <w:pPr>
        <w:autoSpaceDE w:val="0"/>
        <w:autoSpaceDN w:val="0"/>
        <w:adjustRightInd w:val="0"/>
        <w:rPr>
          <w:rFonts w:asciiTheme="majorHAnsi" w:hAnsiTheme="majorHAnsi" w:cstheme="majorHAnsi"/>
          <w:b/>
          <w:i/>
          <w:sz w:val="22"/>
          <w:szCs w:val="22"/>
        </w:rPr>
      </w:pPr>
    </w:p>
    <w:p w14:paraId="6A681F4C" w14:textId="77777777" w:rsidR="00730194" w:rsidRPr="006B5EBF" w:rsidRDefault="00730194" w:rsidP="00730194">
      <w:pPr>
        <w:autoSpaceDE w:val="0"/>
        <w:autoSpaceDN w:val="0"/>
        <w:adjustRightInd w:val="0"/>
        <w:jc w:val="center"/>
        <w:rPr>
          <w:rFonts w:asciiTheme="majorHAnsi" w:hAnsiTheme="majorHAnsi" w:cstheme="majorHAnsi"/>
          <w:b/>
          <w:i/>
          <w:lang w:val="es-CR"/>
        </w:rPr>
      </w:pPr>
      <w:r w:rsidRPr="006B5EBF">
        <w:rPr>
          <w:rFonts w:asciiTheme="majorHAnsi" w:hAnsiTheme="majorHAnsi" w:cstheme="majorHAnsi"/>
          <w:b/>
          <w:lang w:val="es-CR"/>
        </w:rPr>
        <w:t>Solamente se contactarán las personas seleccionadas</w:t>
      </w:r>
    </w:p>
    <w:p w14:paraId="37859DBF" w14:textId="77777777" w:rsidR="00730194" w:rsidRPr="00007989" w:rsidRDefault="00730194" w:rsidP="00730194">
      <w:pPr>
        <w:autoSpaceDE w:val="0"/>
        <w:autoSpaceDN w:val="0"/>
        <w:adjustRightInd w:val="0"/>
        <w:rPr>
          <w:rFonts w:ascii="Calibri Light" w:hAnsi="Calibri Light"/>
          <w:b/>
          <w:i/>
          <w:lang w:val="es-CR"/>
        </w:rPr>
      </w:pPr>
    </w:p>
    <w:p w14:paraId="63C9765C" w14:textId="4AD25837" w:rsidR="00806F7B" w:rsidRDefault="00730194" w:rsidP="00730194">
      <w:pPr>
        <w:jc w:val="center"/>
        <w:rPr>
          <w:rFonts w:ascii="Calibri Light" w:eastAsia="Calibri" w:hAnsi="Calibri Light" w:cs="Calibri Light"/>
          <w:b/>
          <w:lang w:val="es-CR"/>
        </w:rPr>
      </w:pPr>
      <w:r w:rsidRPr="0060440E">
        <w:rPr>
          <w:rFonts w:ascii="Calibri Light" w:hAnsi="Calibri Light"/>
          <w:b/>
          <w:i/>
          <w:noProof/>
          <w:sz w:val="32"/>
          <w:szCs w:val="32"/>
          <w:lang w:val="es-CR" w:eastAsia="es-CR"/>
        </w:rPr>
        <w:drawing>
          <wp:inline distT="0" distB="0" distL="0" distR="0" wp14:anchorId="047A1522" wp14:editId="5A8962EF">
            <wp:extent cx="5596255" cy="1960880"/>
            <wp:effectExtent l="0" t="0" r="0" b="0"/>
            <wp:docPr id="2" name="Imagen 2" descr="Interfaz de usuario gráfica, Texto,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Interfaz de usuario gráfica, Texto, Aplicación&#10;&#10;Descripción generada automáticamente"/>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6255" cy="1960880"/>
                    </a:xfrm>
                    <a:prstGeom prst="rect">
                      <a:avLst/>
                    </a:prstGeom>
                    <a:noFill/>
                    <a:ln>
                      <a:noFill/>
                    </a:ln>
                  </pic:spPr>
                </pic:pic>
              </a:graphicData>
            </a:graphic>
          </wp:inline>
        </w:drawing>
      </w:r>
    </w:p>
    <w:p w14:paraId="55F461BF" w14:textId="42EED796" w:rsidR="00806F7B" w:rsidRDefault="00806F7B" w:rsidP="00730194">
      <w:pPr>
        <w:jc w:val="center"/>
        <w:rPr>
          <w:rFonts w:ascii="Calibri Light" w:eastAsia="Calibri" w:hAnsi="Calibri Light" w:cs="Calibri Light"/>
          <w:b/>
          <w:lang w:val="es-CR"/>
        </w:rPr>
      </w:pPr>
    </w:p>
    <w:bookmarkEnd w:id="3"/>
    <w:bookmarkEnd w:id="4"/>
    <w:p w14:paraId="05490D0B" w14:textId="53BE15BD" w:rsidR="00427B3B" w:rsidRDefault="00427B3B" w:rsidP="00C62069">
      <w:pPr>
        <w:rPr>
          <w:rFonts w:ascii="Segoe UI" w:hAnsi="Segoe UI"/>
          <w:b/>
          <w:sz w:val="28"/>
          <w:lang w:val="es-CO"/>
        </w:rPr>
      </w:pPr>
    </w:p>
    <w:sectPr w:rsidR="00427B3B" w:rsidSect="00827F2B">
      <w:footerReference w:type="even" r:id="rId16"/>
      <w:footerReference w:type="default" r:id="rId17"/>
      <w:pgSz w:w="12242" w:h="15842" w:code="1"/>
      <w:pgMar w:top="1134" w:right="1418" w:bottom="902" w:left="1418"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582B" w14:textId="77777777" w:rsidR="00A67AD0" w:rsidRDefault="00A67AD0">
      <w:r>
        <w:separator/>
      </w:r>
    </w:p>
  </w:endnote>
  <w:endnote w:type="continuationSeparator" w:id="0">
    <w:p w14:paraId="6209BE98" w14:textId="77777777" w:rsidR="00A67AD0" w:rsidRDefault="00A6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9E7E" w14:textId="77777777" w:rsidR="00D865B9" w:rsidRDefault="00D865B9" w:rsidP="006C5D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1824E9" w14:textId="77777777" w:rsidR="00D865B9" w:rsidRDefault="00D865B9" w:rsidP="006C5D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0D56" w14:textId="77777777" w:rsidR="00D865B9" w:rsidRDefault="00D865B9" w:rsidP="006C5D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7D93">
      <w:rPr>
        <w:rStyle w:val="Nmerodepgina"/>
        <w:noProof/>
      </w:rPr>
      <w:t>11</w:t>
    </w:r>
    <w:r>
      <w:rPr>
        <w:rStyle w:val="Nmerodepgina"/>
      </w:rPr>
      <w:fldChar w:fldCharType="end"/>
    </w:r>
  </w:p>
  <w:p w14:paraId="296D5497" w14:textId="77777777" w:rsidR="00D865B9" w:rsidRDefault="00D865B9" w:rsidP="006C5D9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785EA" w14:textId="77777777" w:rsidR="00A67AD0" w:rsidRDefault="00A67AD0">
      <w:r>
        <w:separator/>
      </w:r>
    </w:p>
  </w:footnote>
  <w:footnote w:type="continuationSeparator" w:id="0">
    <w:p w14:paraId="581DFF8E" w14:textId="77777777" w:rsidR="00A67AD0" w:rsidRDefault="00A6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5832"/>
    <w:multiLevelType w:val="hybridMultilevel"/>
    <w:tmpl w:val="87FC5A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Symbo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Symbol"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Symbol"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90472CE"/>
    <w:multiLevelType w:val="hybridMultilevel"/>
    <w:tmpl w:val="44861A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9B973C4"/>
    <w:multiLevelType w:val="hybridMultilevel"/>
    <w:tmpl w:val="9924A44A"/>
    <w:lvl w:ilvl="0" w:tplc="85548E24">
      <w:start w:val="7"/>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B0D66EF"/>
    <w:multiLevelType w:val="hybridMultilevel"/>
    <w:tmpl w:val="72C42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6163FF5"/>
    <w:multiLevelType w:val="hybridMultilevel"/>
    <w:tmpl w:val="8A86BCDC"/>
    <w:lvl w:ilvl="0" w:tplc="0C0A000F">
      <w:start w:val="1"/>
      <w:numFmt w:val="decimal"/>
      <w:lvlText w:val="%1."/>
      <w:lvlJc w:val="left"/>
      <w:pPr>
        <w:tabs>
          <w:tab w:val="num" w:pos="720"/>
        </w:tabs>
        <w:ind w:left="720" w:hanging="360"/>
      </w:pPr>
    </w:lvl>
    <w:lvl w:ilvl="1" w:tplc="1E92309A">
      <w:start w:val="1"/>
      <w:numFmt w:val="bullet"/>
      <w:lvlText w:val=""/>
      <w:lvlJc w:val="left"/>
      <w:pPr>
        <w:tabs>
          <w:tab w:val="num" w:pos="1307"/>
        </w:tabs>
        <w:ind w:left="1307" w:hanging="227"/>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62AF25FE"/>
    <w:multiLevelType w:val="hybridMultilevel"/>
    <w:tmpl w:val="55925E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8333BC2"/>
    <w:multiLevelType w:val="hybridMultilevel"/>
    <w:tmpl w:val="85BE5014"/>
    <w:lvl w:ilvl="0" w:tplc="04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0B51A32"/>
    <w:multiLevelType w:val="hybridMultilevel"/>
    <w:tmpl w:val="FADEA508"/>
    <w:lvl w:ilvl="0" w:tplc="61EAB720">
      <w:start w:val="1"/>
      <w:numFmt w:val="decimal"/>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11" w15:restartNumberingAfterBreak="0">
    <w:nsid w:val="796B4E53"/>
    <w:multiLevelType w:val="hybridMultilevel"/>
    <w:tmpl w:val="B05688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7AF674C0"/>
    <w:multiLevelType w:val="hybridMultilevel"/>
    <w:tmpl w:val="8A86BCDC"/>
    <w:lvl w:ilvl="0" w:tplc="0C0A000F">
      <w:start w:val="1"/>
      <w:numFmt w:val="decimal"/>
      <w:lvlText w:val="%1."/>
      <w:lvlJc w:val="left"/>
      <w:pPr>
        <w:tabs>
          <w:tab w:val="num" w:pos="720"/>
        </w:tabs>
        <w:ind w:left="720" w:hanging="360"/>
      </w:pPr>
    </w:lvl>
    <w:lvl w:ilvl="1" w:tplc="1E92309A">
      <w:start w:val="1"/>
      <w:numFmt w:val="bullet"/>
      <w:lvlText w:val=""/>
      <w:lvlJc w:val="left"/>
      <w:pPr>
        <w:tabs>
          <w:tab w:val="num" w:pos="1307"/>
        </w:tabs>
        <w:ind w:left="1307" w:hanging="227"/>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0"/>
  </w:num>
  <w:num w:numId="2">
    <w:abstractNumId w:val="11"/>
  </w:num>
  <w:num w:numId="3">
    <w:abstractNumId w:val="2"/>
  </w:num>
  <w:num w:numId="4">
    <w:abstractNumId w:val="3"/>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 w:numId="9">
    <w:abstractNumId w:val="8"/>
  </w:num>
  <w:num w:numId="10">
    <w:abstractNumId w:val="7"/>
  </w:num>
  <w:num w:numId="11">
    <w:abstractNumId w:val="12"/>
  </w:num>
  <w:num w:numId="12">
    <w:abstractNumId w:val="1"/>
  </w:num>
  <w:num w:numId="13">
    <w:abstractNumId w:val="9"/>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9C"/>
    <w:rsid w:val="00000E85"/>
    <w:rsid w:val="00004927"/>
    <w:rsid w:val="000071AA"/>
    <w:rsid w:val="0001214D"/>
    <w:rsid w:val="00014CFD"/>
    <w:rsid w:val="00015E65"/>
    <w:rsid w:val="00020945"/>
    <w:rsid w:val="00030EEC"/>
    <w:rsid w:val="00032A1A"/>
    <w:rsid w:val="0003303E"/>
    <w:rsid w:val="000351BB"/>
    <w:rsid w:val="000410AF"/>
    <w:rsid w:val="000502EA"/>
    <w:rsid w:val="00054CEC"/>
    <w:rsid w:val="0006525A"/>
    <w:rsid w:val="00067982"/>
    <w:rsid w:val="00067DBE"/>
    <w:rsid w:val="00075300"/>
    <w:rsid w:val="00082B21"/>
    <w:rsid w:val="00091212"/>
    <w:rsid w:val="00091570"/>
    <w:rsid w:val="000A216F"/>
    <w:rsid w:val="000A6A44"/>
    <w:rsid w:val="000A7B09"/>
    <w:rsid w:val="000B1F97"/>
    <w:rsid w:val="000B32DF"/>
    <w:rsid w:val="000C12A9"/>
    <w:rsid w:val="000C2BC2"/>
    <w:rsid w:val="000C71AD"/>
    <w:rsid w:val="000C76EC"/>
    <w:rsid w:val="000D4D22"/>
    <w:rsid w:val="000E229E"/>
    <w:rsid w:val="000E718C"/>
    <w:rsid w:val="000F1A35"/>
    <w:rsid w:val="000F47A5"/>
    <w:rsid w:val="000F56E6"/>
    <w:rsid w:val="00115727"/>
    <w:rsid w:val="0012551F"/>
    <w:rsid w:val="00134001"/>
    <w:rsid w:val="0014291C"/>
    <w:rsid w:val="001453F7"/>
    <w:rsid w:val="001470EE"/>
    <w:rsid w:val="001506EF"/>
    <w:rsid w:val="00155465"/>
    <w:rsid w:val="00155967"/>
    <w:rsid w:val="001625DE"/>
    <w:rsid w:val="00163ADD"/>
    <w:rsid w:val="00170CE5"/>
    <w:rsid w:val="00172B10"/>
    <w:rsid w:val="00172BD5"/>
    <w:rsid w:val="0019123D"/>
    <w:rsid w:val="00192968"/>
    <w:rsid w:val="00193073"/>
    <w:rsid w:val="001D2007"/>
    <w:rsid w:val="001D2BD5"/>
    <w:rsid w:val="001E134A"/>
    <w:rsid w:val="001E2E6C"/>
    <w:rsid w:val="001F0CE0"/>
    <w:rsid w:val="00201C02"/>
    <w:rsid w:val="002235E3"/>
    <w:rsid w:val="002310BD"/>
    <w:rsid w:val="00231162"/>
    <w:rsid w:val="00234CFA"/>
    <w:rsid w:val="00235EFA"/>
    <w:rsid w:val="0024469F"/>
    <w:rsid w:val="0025076F"/>
    <w:rsid w:val="002608B2"/>
    <w:rsid w:val="002629CE"/>
    <w:rsid w:val="002668D9"/>
    <w:rsid w:val="00297D33"/>
    <w:rsid w:val="002A7539"/>
    <w:rsid w:val="002B09B7"/>
    <w:rsid w:val="002B1603"/>
    <w:rsid w:val="002B214C"/>
    <w:rsid w:val="002D2452"/>
    <w:rsid w:val="002D6C92"/>
    <w:rsid w:val="002E493E"/>
    <w:rsid w:val="002F2DFA"/>
    <w:rsid w:val="00301D94"/>
    <w:rsid w:val="00303B85"/>
    <w:rsid w:val="00305A81"/>
    <w:rsid w:val="00306070"/>
    <w:rsid w:val="00307F9B"/>
    <w:rsid w:val="00317D93"/>
    <w:rsid w:val="00330D4C"/>
    <w:rsid w:val="00343B34"/>
    <w:rsid w:val="0034425E"/>
    <w:rsid w:val="00351825"/>
    <w:rsid w:val="00354D2B"/>
    <w:rsid w:val="003550C3"/>
    <w:rsid w:val="00367506"/>
    <w:rsid w:val="0036781F"/>
    <w:rsid w:val="00370DBF"/>
    <w:rsid w:val="00385FA8"/>
    <w:rsid w:val="00394A8B"/>
    <w:rsid w:val="003A19D9"/>
    <w:rsid w:val="003B531C"/>
    <w:rsid w:val="003C7A21"/>
    <w:rsid w:val="003E0084"/>
    <w:rsid w:val="003E04D9"/>
    <w:rsid w:val="003E5775"/>
    <w:rsid w:val="003F3346"/>
    <w:rsid w:val="00407610"/>
    <w:rsid w:val="00407E8F"/>
    <w:rsid w:val="00411620"/>
    <w:rsid w:val="004164AC"/>
    <w:rsid w:val="00420143"/>
    <w:rsid w:val="00424EB4"/>
    <w:rsid w:val="00427B3B"/>
    <w:rsid w:val="00431C3B"/>
    <w:rsid w:val="00436C53"/>
    <w:rsid w:val="004548E6"/>
    <w:rsid w:val="004633B4"/>
    <w:rsid w:val="00464A54"/>
    <w:rsid w:val="0046735F"/>
    <w:rsid w:val="00476179"/>
    <w:rsid w:val="0047781B"/>
    <w:rsid w:val="004877E8"/>
    <w:rsid w:val="00487E86"/>
    <w:rsid w:val="00490EC2"/>
    <w:rsid w:val="004B0135"/>
    <w:rsid w:val="004B28F6"/>
    <w:rsid w:val="004B7BE7"/>
    <w:rsid w:val="004C00CC"/>
    <w:rsid w:val="004C3CC1"/>
    <w:rsid w:val="004E5A00"/>
    <w:rsid w:val="004F115B"/>
    <w:rsid w:val="00506D9D"/>
    <w:rsid w:val="005073BC"/>
    <w:rsid w:val="00507C89"/>
    <w:rsid w:val="0052441D"/>
    <w:rsid w:val="005260EC"/>
    <w:rsid w:val="00530536"/>
    <w:rsid w:val="00536D5D"/>
    <w:rsid w:val="00536DC2"/>
    <w:rsid w:val="005437DD"/>
    <w:rsid w:val="00556147"/>
    <w:rsid w:val="005568AA"/>
    <w:rsid w:val="00565B52"/>
    <w:rsid w:val="00570CF3"/>
    <w:rsid w:val="00581790"/>
    <w:rsid w:val="005817CF"/>
    <w:rsid w:val="00586554"/>
    <w:rsid w:val="00595182"/>
    <w:rsid w:val="005A336F"/>
    <w:rsid w:val="005B74F9"/>
    <w:rsid w:val="005D0D5E"/>
    <w:rsid w:val="005D258C"/>
    <w:rsid w:val="005D3A1B"/>
    <w:rsid w:val="005D6B68"/>
    <w:rsid w:val="005D7165"/>
    <w:rsid w:val="005E0221"/>
    <w:rsid w:val="005E1AB3"/>
    <w:rsid w:val="005E251E"/>
    <w:rsid w:val="005E69EE"/>
    <w:rsid w:val="005F044A"/>
    <w:rsid w:val="005F4AA4"/>
    <w:rsid w:val="00603A4D"/>
    <w:rsid w:val="006102AF"/>
    <w:rsid w:val="00613629"/>
    <w:rsid w:val="0062283B"/>
    <w:rsid w:val="00623E0F"/>
    <w:rsid w:val="0062590A"/>
    <w:rsid w:val="00626889"/>
    <w:rsid w:val="00627AF5"/>
    <w:rsid w:val="00631FC5"/>
    <w:rsid w:val="0063757A"/>
    <w:rsid w:val="00652C82"/>
    <w:rsid w:val="00657043"/>
    <w:rsid w:val="00660064"/>
    <w:rsid w:val="006630DF"/>
    <w:rsid w:val="00664DE0"/>
    <w:rsid w:val="00667FDF"/>
    <w:rsid w:val="00676436"/>
    <w:rsid w:val="00680782"/>
    <w:rsid w:val="00683541"/>
    <w:rsid w:val="0068623E"/>
    <w:rsid w:val="00692A57"/>
    <w:rsid w:val="006A7760"/>
    <w:rsid w:val="006B5EBF"/>
    <w:rsid w:val="006B7271"/>
    <w:rsid w:val="006C0469"/>
    <w:rsid w:val="006C2324"/>
    <w:rsid w:val="006C3A09"/>
    <w:rsid w:val="006C5D9A"/>
    <w:rsid w:val="006C6CB4"/>
    <w:rsid w:val="006D600A"/>
    <w:rsid w:val="007104A1"/>
    <w:rsid w:val="007119A9"/>
    <w:rsid w:val="0072042D"/>
    <w:rsid w:val="00730194"/>
    <w:rsid w:val="007416FA"/>
    <w:rsid w:val="00742E06"/>
    <w:rsid w:val="00743D90"/>
    <w:rsid w:val="00745812"/>
    <w:rsid w:val="00750B17"/>
    <w:rsid w:val="00754A88"/>
    <w:rsid w:val="007629A2"/>
    <w:rsid w:val="00766CD8"/>
    <w:rsid w:val="007753DA"/>
    <w:rsid w:val="00777438"/>
    <w:rsid w:val="00781C89"/>
    <w:rsid w:val="00792411"/>
    <w:rsid w:val="00794349"/>
    <w:rsid w:val="007A3339"/>
    <w:rsid w:val="007A6DC9"/>
    <w:rsid w:val="007A6E06"/>
    <w:rsid w:val="007B4F74"/>
    <w:rsid w:val="007C04A2"/>
    <w:rsid w:val="007C3D5D"/>
    <w:rsid w:val="007C46C8"/>
    <w:rsid w:val="007D37C7"/>
    <w:rsid w:val="007E4B1C"/>
    <w:rsid w:val="007F2532"/>
    <w:rsid w:val="007F3734"/>
    <w:rsid w:val="007F73A4"/>
    <w:rsid w:val="007F7D7E"/>
    <w:rsid w:val="00803BCE"/>
    <w:rsid w:val="00806F7B"/>
    <w:rsid w:val="008102DC"/>
    <w:rsid w:val="00810437"/>
    <w:rsid w:val="00815E36"/>
    <w:rsid w:val="008215D4"/>
    <w:rsid w:val="008238C6"/>
    <w:rsid w:val="00827F2B"/>
    <w:rsid w:val="00853AA8"/>
    <w:rsid w:val="00857207"/>
    <w:rsid w:val="008654B7"/>
    <w:rsid w:val="0087405D"/>
    <w:rsid w:val="00880CA4"/>
    <w:rsid w:val="00892261"/>
    <w:rsid w:val="0089251D"/>
    <w:rsid w:val="00896F4D"/>
    <w:rsid w:val="008974FA"/>
    <w:rsid w:val="008B09A8"/>
    <w:rsid w:val="008C16CC"/>
    <w:rsid w:val="008E3F42"/>
    <w:rsid w:val="008E4481"/>
    <w:rsid w:val="008E598F"/>
    <w:rsid w:val="008E616D"/>
    <w:rsid w:val="008F3BA9"/>
    <w:rsid w:val="008F7BDA"/>
    <w:rsid w:val="00911CD7"/>
    <w:rsid w:val="00912283"/>
    <w:rsid w:val="009270FE"/>
    <w:rsid w:val="0093092A"/>
    <w:rsid w:val="0093193E"/>
    <w:rsid w:val="00936A64"/>
    <w:rsid w:val="009555A8"/>
    <w:rsid w:val="00966F11"/>
    <w:rsid w:val="0099488E"/>
    <w:rsid w:val="0099571A"/>
    <w:rsid w:val="009974EE"/>
    <w:rsid w:val="009A762B"/>
    <w:rsid w:val="009B0F6B"/>
    <w:rsid w:val="009B5357"/>
    <w:rsid w:val="009C0D17"/>
    <w:rsid w:val="009C1125"/>
    <w:rsid w:val="009C212A"/>
    <w:rsid w:val="009C44E3"/>
    <w:rsid w:val="009D71FC"/>
    <w:rsid w:val="009E6A8A"/>
    <w:rsid w:val="009F0DC1"/>
    <w:rsid w:val="00A01914"/>
    <w:rsid w:val="00A048E4"/>
    <w:rsid w:val="00A1049B"/>
    <w:rsid w:val="00A11B5F"/>
    <w:rsid w:val="00A11D05"/>
    <w:rsid w:val="00A165BF"/>
    <w:rsid w:val="00A23584"/>
    <w:rsid w:val="00A23A1E"/>
    <w:rsid w:val="00A24A20"/>
    <w:rsid w:val="00A25924"/>
    <w:rsid w:val="00A341C1"/>
    <w:rsid w:val="00A37191"/>
    <w:rsid w:val="00A3747F"/>
    <w:rsid w:val="00A413E6"/>
    <w:rsid w:val="00A4598D"/>
    <w:rsid w:val="00A5353E"/>
    <w:rsid w:val="00A63509"/>
    <w:rsid w:val="00A67AD0"/>
    <w:rsid w:val="00A863E3"/>
    <w:rsid w:val="00A87301"/>
    <w:rsid w:val="00A9324C"/>
    <w:rsid w:val="00A95638"/>
    <w:rsid w:val="00A97B30"/>
    <w:rsid w:val="00AB1D6A"/>
    <w:rsid w:val="00AD3108"/>
    <w:rsid w:val="00AD4877"/>
    <w:rsid w:val="00AE0EE5"/>
    <w:rsid w:val="00AE4214"/>
    <w:rsid w:val="00AE640F"/>
    <w:rsid w:val="00AE6443"/>
    <w:rsid w:val="00AF2F0A"/>
    <w:rsid w:val="00B00BAD"/>
    <w:rsid w:val="00B030C6"/>
    <w:rsid w:val="00B05A2D"/>
    <w:rsid w:val="00B103C9"/>
    <w:rsid w:val="00B12529"/>
    <w:rsid w:val="00B13CFC"/>
    <w:rsid w:val="00B21B07"/>
    <w:rsid w:val="00B26B9A"/>
    <w:rsid w:val="00B27BC9"/>
    <w:rsid w:val="00B406AB"/>
    <w:rsid w:val="00B44E2A"/>
    <w:rsid w:val="00B45ADB"/>
    <w:rsid w:val="00B461A3"/>
    <w:rsid w:val="00B715B4"/>
    <w:rsid w:val="00B83CEE"/>
    <w:rsid w:val="00B873FC"/>
    <w:rsid w:val="00B937AF"/>
    <w:rsid w:val="00B94B44"/>
    <w:rsid w:val="00BA29BD"/>
    <w:rsid w:val="00BA550A"/>
    <w:rsid w:val="00BA5FC8"/>
    <w:rsid w:val="00BA7794"/>
    <w:rsid w:val="00BB3F56"/>
    <w:rsid w:val="00BB43FB"/>
    <w:rsid w:val="00BB560C"/>
    <w:rsid w:val="00BB6AEF"/>
    <w:rsid w:val="00BC042B"/>
    <w:rsid w:val="00BC77CD"/>
    <w:rsid w:val="00BD10E0"/>
    <w:rsid w:val="00BF35E7"/>
    <w:rsid w:val="00BF3AD3"/>
    <w:rsid w:val="00BF577B"/>
    <w:rsid w:val="00BF610B"/>
    <w:rsid w:val="00C3170A"/>
    <w:rsid w:val="00C34278"/>
    <w:rsid w:val="00C346C5"/>
    <w:rsid w:val="00C357B4"/>
    <w:rsid w:val="00C36E30"/>
    <w:rsid w:val="00C401CC"/>
    <w:rsid w:val="00C51176"/>
    <w:rsid w:val="00C52BAC"/>
    <w:rsid w:val="00C61BF9"/>
    <w:rsid w:val="00C62069"/>
    <w:rsid w:val="00C654B4"/>
    <w:rsid w:val="00C656AB"/>
    <w:rsid w:val="00C65FF7"/>
    <w:rsid w:val="00C71E44"/>
    <w:rsid w:val="00C817C7"/>
    <w:rsid w:val="00C83340"/>
    <w:rsid w:val="00C943F1"/>
    <w:rsid w:val="00C9588C"/>
    <w:rsid w:val="00CA51CE"/>
    <w:rsid w:val="00CB084B"/>
    <w:rsid w:val="00CB2758"/>
    <w:rsid w:val="00CB4C0F"/>
    <w:rsid w:val="00CB5FE7"/>
    <w:rsid w:val="00CC7E79"/>
    <w:rsid w:val="00CD59E9"/>
    <w:rsid w:val="00CD6EFE"/>
    <w:rsid w:val="00CE37E7"/>
    <w:rsid w:val="00CE59EA"/>
    <w:rsid w:val="00CF363A"/>
    <w:rsid w:val="00CF5F91"/>
    <w:rsid w:val="00CF69A8"/>
    <w:rsid w:val="00D0299C"/>
    <w:rsid w:val="00D02C7D"/>
    <w:rsid w:val="00D040B9"/>
    <w:rsid w:val="00D04690"/>
    <w:rsid w:val="00D04CC6"/>
    <w:rsid w:val="00D0652F"/>
    <w:rsid w:val="00D13A14"/>
    <w:rsid w:val="00D21427"/>
    <w:rsid w:val="00D400AB"/>
    <w:rsid w:val="00D41FF9"/>
    <w:rsid w:val="00D64696"/>
    <w:rsid w:val="00D77B17"/>
    <w:rsid w:val="00D83AB4"/>
    <w:rsid w:val="00D865B9"/>
    <w:rsid w:val="00D869EE"/>
    <w:rsid w:val="00D9252A"/>
    <w:rsid w:val="00D93677"/>
    <w:rsid w:val="00D95674"/>
    <w:rsid w:val="00DA0456"/>
    <w:rsid w:val="00DA77FA"/>
    <w:rsid w:val="00DB25C2"/>
    <w:rsid w:val="00DC2185"/>
    <w:rsid w:val="00DD32A5"/>
    <w:rsid w:val="00DD6834"/>
    <w:rsid w:val="00DE0A5C"/>
    <w:rsid w:val="00DF2AE9"/>
    <w:rsid w:val="00DF37B4"/>
    <w:rsid w:val="00DF733E"/>
    <w:rsid w:val="00E01272"/>
    <w:rsid w:val="00E02A33"/>
    <w:rsid w:val="00E109A9"/>
    <w:rsid w:val="00E23F97"/>
    <w:rsid w:val="00E26332"/>
    <w:rsid w:val="00E34C94"/>
    <w:rsid w:val="00E3549C"/>
    <w:rsid w:val="00E428EB"/>
    <w:rsid w:val="00E56818"/>
    <w:rsid w:val="00E60938"/>
    <w:rsid w:val="00E615EA"/>
    <w:rsid w:val="00E63369"/>
    <w:rsid w:val="00E664BD"/>
    <w:rsid w:val="00E66646"/>
    <w:rsid w:val="00E77138"/>
    <w:rsid w:val="00E77663"/>
    <w:rsid w:val="00E8093F"/>
    <w:rsid w:val="00EA0DFE"/>
    <w:rsid w:val="00EA4E05"/>
    <w:rsid w:val="00EB1E47"/>
    <w:rsid w:val="00EB39A3"/>
    <w:rsid w:val="00EB500D"/>
    <w:rsid w:val="00EC7346"/>
    <w:rsid w:val="00ED079D"/>
    <w:rsid w:val="00ED63FC"/>
    <w:rsid w:val="00EE2064"/>
    <w:rsid w:val="00EE2406"/>
    <w:rsid w:val="00EE2DE7"/>
    <w:rsid w:val="00EE6BED"/>
    <w:rsid w:val="00EF3A99"/>
    <w:rsid w:val="00F05517"/>
    <w:rsid w:val="00F11BF0"/>
    <w:rsid w:val="00F1255F"/>
    <w:rsid w:val="00F13A26"/>
    <w:rsid w:val="00F21761"/>
    <w:rsid w:val="00F23022"/>
    <w:rsid w:val="00F26B94"/>
    <w:rsid w:val="00F30782"/>
    <w:rsid w:val="00F44F83"/>
    <w:rsid w:val="00F46975"/>
    <w:rsid w:val="00F46EF8"/>
    <w:rsid w:val="00F515D7"/>
    <w:rsid w:val="00F61D0D"/>
    <w:rsid w:val="00F74C8F"/>
    <w:rsid w:val="00F74CF1"/>
    <w:rsid w:val="00F85ECC"/>
    <w:rsid w:val="00F873D9"/>
    <w:rsid w:val="00F96790"/>
    <w:rsid w:val="00FA20F6"/>
    <w:rsid w:val="00FA2FBF"/>
    <w:rsid w:val="00FC62D8"/>
    <w:rsid w:val="00FD0922"/>
    <w:rsid w:val="00FD3423"/>
    <w:rsid w:val="00FD3E7C"/>
    <w:rsid w:val="00FD68F5"/>
    <w:rsid w:val="00FD6D8F"/>
    <w:rsid w:val="00FE68F1"/>
    <w:rsid w:val="00FF03FE"/>
    <w:rsid w:val="00FF39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C1AE7"/>
  <w14:defaultImageDpi w14:val="300"/>
  <w15:docId w15:val="{F21E14A8-4D4E-4C2C-B45F-C2AF515E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9C"/>
    <w:rPr>
      <w:rFonts w:ascii="Times New Roman" w:eastAsia="Batang" w:hAnsi="Times New Roman" w:cs="Times New Roman"/>
      <w:lang w:val="es-ES" w:eastAsia="ko-KR"/>
    </w:rPr>
  </w:style>
  <w:style w:type="paragraph" w:styleId="Ttulo2">
    <w:name w:val="heading 2"/>
    <w:basedOn w:val="Normal"/>
    <w:next w:val="Normal"/>
    <w:link w:val="Ttulo2Car"/>
    <w:uiPriority w:val="9"/>
    <w:unhideWhenUsed/>
    <w:qFormat/>
    <w:rsid w:val="00D869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742E06"/>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3549C"/>
    <w:rPr>
      <w:color w:val="0000FF"/>
      <w:u w:val="single"/>
    </w:rPr>
  </w:style>
  <w:style w:type="paragraph" w:styleId="Prrafodelista">
    <w:name w:val="List Paragraph"/>
    <w:aliases w:val="Cuadros,figuras y gráficos,Lista multicolor - Énfasis 11,List Paragraph (numbered (a)),Bullets,Lapis Bulleted List,Dot pt,F5 List Paragraph,No Spacing1,List Paragraph Char Char Char,Indicator Text,Numbered Para 1,Bullet 1"/>
    <w:basedOn w:val="Normal"/>
    <w:link w:val="PrrafodelistaCar"/>
    <w:uiPriority w:val="34"/>
    <w:qFormat/>
    <w:rsid w:val="00E3549C"/>
    <w:pPr>
      <w:ind w:left="708"/>
    </w:pPr>
  </w:style>
  <w:style w:type="paragraph" w:styleId="Piedepgina">
    <w:name w:val="footer"/>
    <w:basedOn w:val="Normal"/>
    <w:link w:val="PiedepginaCar"/>
    <w:uiPriority w:val="99"/>
    <w:rsid w:val="00E3549C"/>
    <w:pPr>
      <w:tabs>
        <w:tab w:val="center" w:pos="4252"/>
        <w:tab w:val="right" w:pos="8504"/>
      </w:tabs>
    </w:pPr>
  </w:style>
  <w:style w:type="character" w:customStyle="1" w:styleId="PiedepginaCar">
    <w:name w:val="Pie de página Car"/>
    <w:basedOn w:val="Fuentedeprrafopredeter"/>
    <w:link w:val="Piedepgina"/>
    <w:uiPriority w:val="99"/>
    <w:rsid w:val="00E3549C"/>
    <w:rPr>
      <w:rFonts w:ascii="Times New Roman" w:eastAsia="Batang" w:hAnsi="Times New Roman" w:cs="Times New Roman"/>
      <w:lang w:val="es-ES" w:eastAsia="ko-KR"/>
    </w:rPr>
  </w:style>
  <w:style w:type="character" w:styleId="Nmerodepgina">
    <w:name w:val="page number"/>
    <w:basedOn w:val="Fuentedeprrafopredeter"/>
    <w:rsid w:val="00E3549C"/>
  </w:style>
  <w:style w:type="paragraph" w:customStyle="1" w:styleId="yiv728496387yiv138055943yiv679216628msonormal">
    <w:name w:val="yiv728496387yiv138055943yiv679216628msonormal"/>
    <w:basedOn w:val="Normal"/>
    <w:rsid w:val="00E3549C"/>
    <w:pPr>
      <w:spacing w:before="100" w:beforeAutospacing="1" w:after="100" w:afterAutospacing="1"/>
    </w:pPr>
    <w:rPr>
      <w:rFonts w:eastAsia="Times New Roman"/>
      <w:lang w:eastAsia="es-ES"/>
    </w:rPr>
  </w:style>
  <w:style w:type="paragraph" w:customStyle="1" w:styleId="Body1">
    <w:name w:val="Body 1"/>
    <w:rsid w:val="00E3549C"/>
    <w:pPr>
      <w:outlineLvl w:val="0"/>
    </w:pPr>
    <w:rPr>
      <w:rFonts w:ascii="Times New Roman" w:eastAsia="Arial Unicode MS" w:hAnsi="Times New Roman" w:cs="Times New Roman"/>
      <w:color w:val="000000"/>
      <w:szCs w:val="20"/>
      <w:u w:color="000000"/>
      <w:lang w:val="es-CR" w:eastAsia="es-CR"/>
    </w:rPr>
  </w:style>
  <w:style w:type="paragraph" w:customStyle="1" w:styleId="Lista31">
    <w:name w:val="Lista 31"/>
    <w:basedOn w:val="Normal"/>
    <w:autoRedefine/>
    <w:semiHidden/>
    <w:rsid w:val="00E3549C"/>
    <w:pPr>
      <w:ind w:left="720" w:hanging="360"/>
    </w:pPr>
    <w:rPr>
      <w:rFonts w:eastAsia="Times New Roman"/>
      <w:sz w:val="20"/>
      <w:szCs w:val="20"/>
      <w:lang w:val="es-CR" w:eastAsia="es-CR"/>
    </w:rPr>
  </w:style>
  <w:style w:type="paragraph" w:styleId="Textodeglobo">
    <w:name w:val="Balloon Text"/>
    <w:basedOn w:val="Normal"/>
    <w:link w:val="TextodegloboCar"/>
    <w:uiPriority w:val="99"/>
    <w:semiHidden/>
    <w:unhideWhenUsed/>
    <w:rsid w:val="00E354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3549C"/>
    <w:rPr>
      <w:rFonts w:ascii="Lucida Grande" w:eastAsia="Batang" w:hAnsi="Lucida Grande" w:cs="Lucida Grande"/>
      <w:sz w:val="18"/>
      <w:szCs w:val="18"/>
      <w:lang w:val="es-ES" w:eastAsia="ko-KR"/>
    </w:rPr>
  </w:style>
  <w:style w:type="paragraph" w:customStyle="1" w:styleId="Default">
    <w:name w:val="Default"/>
    <w:rsid w:val="00C36E30"/>
    <w:pPr>
      <w:autoSpaceDE w:val="0"/>
      <w:autoSpaceDN w:val="0"/>
      <w:adjustRightInd w:val="0"/>
    </w:pPr>
    <w:rPr>
      <w:rFonts w:ascii="Times New Roman" w:eastAsia="Times New Roman" w:hAnsi="Times New Roman" w:cs="Times New Roman"/>
      <w:color w:val="000000"/>
      <w:lang w:val="en-US" w:eastAsia="en-US"/>
    </w:rPr>
  </w:style>
  <w:style w:type="paragraph" w:styleId="Sinespaciado">
    <w:name w:val="No Spacing"/>
    <w:aliases w:val="RMR-Gar13"/>
    <w:uiPriority w:val="1"/>
    <w:qFormat/>
    <w:rsid w:val="00C36E30"/>
    <w:rPr>
      <w:rFonts w:ascii="Times New Roman" w:eastAsia="Times New Roman" w:hAnsi="Times New Roman" w:cs="Times New Roman"/>
      <w:lang w:val="es-ES"/>
    </w:rPr>
  </w:style>
  <w:style w:type="paragraph" w:styleId="Textoindependiente">
    <w:name w:val="Body Text"/>
    <w:basedOn w:val="Normal"/>
    <w:link w:val="TextoindependienteCar"/>
    <w:rsid w:val="004B0135"/>
    <w:pPr>
      <w:jc w:val="both"/>
    </w:pPr>
    <w:rPr>
      <w:rFonts w:ascii="Cordia New" w:eastAsia="Times New Roman" w:hAnsi="Cordia New"/>
      <w:b/>
      <w:smallCaps/>
      <w:szCs w:val="36"/>
      <w:lang w:val="es-MX" w:eastAsia="es-ES"/>
    </w:rPr>
  </w:style>
  <w:style w:type="character" w:customStyle="1" w:styleId="TextoindependienteCar">
    <w:name w:val="Texto independiente Car"/>
    <w:basedOn w:val="Fuentedeprrafopredeter"/>
    <w:link w:val="Textoindependiente"/>
    <w:rsid w:val="004B0135"/>
    <w:rPr>
      <w:rFonts w:ascii="Cordia New" w:eastAsia="Times New Roman" w:hAnsi="Cordia New" w:cs="Times New Roman"/>
      <w:b/>
      <w:smallCaps/>
      <w:szCs w:val="36"/>
      <w:lang w:val="es-MX"/>
    </w:rPr>
  </w:style>
  <w:style w:type="character" w:styleId="Textoennegrita">
    <w:name w:val="Strong"/>
    <w:qFormat/>
    <w:rsid w:val="004B0135"/>
    <w:rPr>
      <w:b/>
      <w:bCs/>
    </w:rPr>
  </w:style>
  <w:style w:type="character" w:customStyle="1" w:styleId="Ttulo2Car">
    <w:name w:val="Título 2 Car"/>
    <w:basedOn w:val="Fuentedeprrafopredeter"/>
    <w:link w:val="Ttulo2"/>
    <w:uiPriority w:val="9"/>
    <w:rsid w:val="00D869EE"/>
    <w:rPr>
      <w:rFonts w:asciiTheme="majorHAnsi" w:eastAsiaTheme="majorEastAsia" w:hAnsiTheme="majorHAnsi" w:cstheme="majorBidi"/>
      <w:color w:val="365F91" w:themeColor="accent1" w:themeShade="BF"/>
      <w:sz w:val="26"/>
      <w:szCs w:val="26"/>
      <w:lang w:val="es-ES" w:eastAsia="ko-KR"/>
    </w:rPr>
  </w:style>
  <w:style w:type="table" w:styleId="Tablaconcuadrcula">
    <w:name w:val="Table Grid"/>
    <w:basedOn w:val="Tablanormal"/>
    <w:uiPriority w:val="39"/>
    <w:rsid w:val="0091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11CD7"/>
    <w:rPr>
      <w:sz w:val="16"/>
      <w:szCs w:val="16"/>
    </w:rPr>
  </w:style>
  <w:style w:type="paragraph" w:styleId="Textocomentario">
    <w:name w:val="annotation text"/>
    <w:basedOn w:val="Normal"/>
    <w:link w:val="TextocomentarioCar"/>
    <w:unhideWhenUsed/>
    <w:rsid w:val="00911CD7"/>
    <w:rPr>
      <w:sz w:val="20"/>
      <w:szCs w:val="20"/>
    </w:rPr>
  </w:style>
  <w:style w:type="character" w:customStyle="1" w:styleId="TextocomentarioCar">
    <w:name w:val="Texto comentario Car"/>
    <w:basedOn w:val="Fuentedeprrafopredeter"/>
    <w:link w:val="Textocomentario"/>
    <w:uiPriority w:val="99"/>
    <w:rsid w:val="00911CD7"/>
    <w:rPr>
      <w:rFonts w:ascii="Times New Roman" w:eastAsia="Batang" w:hAnsi="Times New Roman" w:cs="Times New Roman"/>
      <w:sz w:val="20"/>
      <w:szCs w:val="20"/>
      <w:lang w:val="es-ES" w:eastAsia="ko-KR"/>
    </w:rPr>
  </w:style>
  <w:style w:type="paragraph" w:styleId="Asuntodelcomentario">
    <w:name w:val="annotation subject"/>
    <w:basedOn w:val="Textocomentario"/>
    <w:next w:val="Textocomentario"/>
    <w:link w:val="AsuntodelcomentarioCar"/>
    <w:uiPriority w:val="99"/>
    <w:semiHidden/>
    <w:unhideWhenUsed/>
    <w:rsid w:val="00911CD7"/>
    <w:rPr>
      <w:b/>
      <w:bCs/>
    </w:rPr>
  </w:style>
  <w:style w:type="character" w:customStyle="1" w:styleId="AsuntodelcomentarioCar">
    <w:name w:val="Asunto del comentario Car"/>
    <w:basedOn w:val="TextocomentarioCar"/>
    <w:link w:val="Asuntodelcomentario"/>
    <w:uiPriority w:val="99"/>
    <w:semiHidden/>
    <w:rsid w:val="00911CD7"/>
    <w:rPr>
      <w:rFonts w:ascii="Times New Roman" w:eastAsia="Batang" w:hAnsi="Times New Roman" w:cs="Times New Roman"/>
      <w:b/>
      <w:bCs/>
      <w:sz w:val="20"/>
      <w:szCs w:val="20"/>
      <w:lang w:val="es-ES" w:eastAsia="ko-KR"/>
    </w:rPr>
  </w:style>
  <w:style w:type="paragraph" w:customStyle="1" w:styleId="ListParagraph1">
    <w:name w:val="List Paragraph1"/>
    <w:basedOn w:val="Normal"/>
    <w:qFormat/>
    <w:rsid w:val="00F21761"/>
    <w:pPr>
      <w:ind w:left="720"/>
    </w:pPr>
    <w:rPr>
      <w:rFonts w:eastAsia="Times New Roman"/>
      <w:sz w:val="20"/>
      <w:szCs w:val="20"/>
      <w:lang w:val="en-GB" w:eastAsia="en-US"/>
    </w:rPr>
  </w:style>
  <w:style w:type="character" w:customStyle="1" w:styleId="Ttulo3Car">
    <w:name w:val="Título 3 Car"/>
    <w:basedOn w:val="Fuentedeprrafopredeter"/>
    <w:link w:val="Ttulo3"/>
    <w:uiPriority w:val="9"/>
    <w:semiHidden/>
    <w:rsid w:val="00742E06"/>
    <w:rPr>
      <w:rFonts w:asciiTheme="majorHAnsi" w:eastAsiaTheme="majorEastAsia" w:hAnsiTheme="majorHAnsi" w:cstheme="majorBidi"/>
      <w:color w:val="243F60" w:themeColor="accent1" w:themeShade="7F"/>
      <w:lang w:val="es-ES" w:eastAsia="ko-KR"/>
    </w:rPr>
  </w:style>
  <w:style w:type="character" w:customStyle="1" w:styleId="PrrafodelistaCar">
    <w:name w:val="Párrafo de lista Car"/>
    <w:aliases w:val="Cuadros Car,figuras y gráficos Car,Lista multicolor - Énfasis 11 Car,List Paragraph (numbered (a)) Car,Bullets Car,Lapis Bulleted List Car,Dot pt Car,F5 List Paragraph Car,No Spacing1 Car,List Paragraph Char Char Char Car"/>
    <w:link w:val="Prrafodelista"/>
    <w:uiPriority w:val="34"/>
    <w:qFormat/>
    <w:locked/>
    <w:rsid w:val="00507C89"/>
    <w:rPr>
      <w:rFonts w:ascii="Times New Roman" w:eastAsia="Batang" w:hAnsi="Times New Roman" w:cs="Times New Roman"/>
      <w:lang w:val="es-ES" w:eastAsia="ko-KR"/>
    </w:rPr>
  </w:style>
  <w:style w:type="paragraph" w:styleId="Textoindependiente3">
    <w:name w:val="Body Text 3"/>
    <w:basedOn w:val="Normal"/>
    <w:link w:val="Textoindependiente3Car"/>
    <w:uiPriority w:val="99"/>
    <w:unhideWhenUsed/>
    <w:rsid w:val="00507C89"/>
    <w:pPr>
      <w:spacing w:after="120"/>
    </w:pPr>
    <w:rPr>
      <w:rFonts w:eastAsia="Times New Roman"/>
      <w:sz w:val="16"/>
      <w:szCs w:val="16"/>
      <w:lang w:val="en-US" w:eastAsia="en-US"/>
    </w:rPr>
  </w:style>
  <w:style w:type="character" w:customStyle="1" w:styleId="Textoindependiente3Car">
    <w:name w:val="Texto independiente 3 Car"/>
    <w:basedOn w:val="Fuentedeprrafopredeter"/>
    <w:link w:val="Textoindependiente3"/>
    <w:uiPriority w:val="99"/>
    <w:rsid w:val="00507C89"/>
    <w:rPr>
      <w:rFonts w:ascii="Times New Roman" w:eastAsia="Times New Roman" w:hAnsi="Times New Roman" w:cs="Times New Roman"/>
      <w:sz w:val="16"/>
      <w:szCs w:val="16"/>
      <w:lang w:val="en-US" w:eastAsia="en-US"/>
    </w:rPr>
  </w:style>
  <w:style w:type="paragraph" w:customStyle="1" w:styleId="xxmsonormal">
    <w:name w:val="x_xmsonormal"/>
    <w:basedOn w:val="Normal"/>
    <w:rsid w:val="000071AA"/>
    <w:rPr>
      <w:rFonts w:ascii="Calibri" w:eastAsia="Calibri" w:hAnsi="Calibri" w:cs="Calibri"/>
      <w:sz w:val="22"/>
      <w:szCs w:val="22"/>
      <w:lang w:val="es-CR" w:eastAsia="es-CR"/>
    </w:rPr>
  </w:style>
  <w:style w:type="paragraph" w:styleId="Revisin">
    <w:name w:val="Revision"/>
    <w:hidden/>
    <w:uiPriority w:val="99"/>
    <w:semiHidden/>
    <w:rsid w:val="00743D90"/>
    <w:rPr>
      <w:rFonts w:ascii="Times New Roman" w:eastAsia="Batang" w:hAnsi="Times New Roman" w:cs="Times New Roman"/>
      <w:lang w:val="es-ES" w:eastAsia="ko-KR"/>
    </w:rPr>
  </w:style>
  <w:style w:type="paragraph" w:customStyle="1" w:styleId="BankNormal">
    <w:name w:val="BankNormal"/>
    <w:basedOn w:val="Normal"/>
    <w:rsid w:val="005E69EE"/>
    <w:pPr>
      <w:spacing w:after="240"/>
    </w:pPr>
    <w:rPr>
      <w:rFonts w:eastAsia="Times New Roman"/>
      <w:szCs w:val="20"/>
      <w:lang w:val="en-US" w:eastAsia="en-US"/>
    </w:rPr>
  </w:style>
  <w:style w:type="character" w:customStyle="1" w:styleId="Mencinsinresolver1">
    <w:name w:val="Mención sin resolver1"/>
    <w:basedOn w:val="Fuentedeprrafopredeter"/>
    <w:uiPriority w:val="99"/>
    <w:semiHidden/>
    <w:unhideWhenUsed/>
    <w:rsid w:val="006B5EBF"/>
    <w:rPr>
      <w:color w:val="605E5C"/>
      <w:shd w:val="clear" w:color="auto" w:fill="E1DFDD"/>
    </w:rPr>
  </w:style>
  <w:style w:type="paragraph" w:styleId="Subttulo">
    <w:name w:val="Subtitle"/>
    <w:basedOn w:val="Normal"/>
    <w:link w:val="SubttuloCar"/>
    <w:uiPriority w:val="11"/>
    <w:qFormat/>
    <w:rsid w:val="00427B3B"/>
    <w:pPr>
      <w:tabs>
        <w:tab w:val="left" w:pos="-1440"/>
        <w:tab w:val="left" w:pos="7200"/>
      </w:tabs>
      <w:suppressAutoHyphens/>
      <w:ind w:left="630" w:right="634"/>
      <w:jc w:val="right"/>
    </w:pPr>
    <w:rPr>
      <w:rFonts w:eastAsia="Times New Roman"/>
      <w:b/>
      <w:spacing w:val="-3"/>
      <w:szCs w:val="20"/>
      <w:lang w:eastAsia="es-ES" w:bidi="es-ES"/>
    </w:rPr>
  </w:style>
  <w:style w:type="character" w:customStyle="1" w:styleId="SubttuloCar">
    <w:name w:val="Subtítulo Car"/>
    <w:basedOn w:val="Fuentedeprrafopredeter"/>
    <w:link w:val="Subttulo"/>
    <w:uiPriority w:val="11"/>
    <w:rsid w:val="00427B3B"/>
    <w:rPr>
      <w:rFonts w:ascii="Times New Roman" w:eastAsia="Times New Roman" w:hAnsi="Times New Roman" w:cs="Times New Roman"/>
      <w:b/>
      <w:spacing w:val="-3"/>
      <w:szCs w:val="20"/>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02903">
      <w:bodyDiv w:val="1"/>
      <w:marLeft w:val="0"/>
      <w:marRight w:val="0"/>
      <w:marTop w:val="0"/>
      <w:marBottom w:val="0"/>
      <w:divBdr>
        <w:top w:val="none" w:sz="0" w:space="0" w:color="auto"/>
        <w:left w:val="none" w:sz="0" w:space="0" w:color="auto"/>
        <w:bottom w:val="none" w:sz="0" w:space="0" w:color="auto"/>
        <w:right w:val="none" w:sz="0" w:space="0" w:color="auto"/>
      </w:divBdr>
    </w:div>
    <w:div w:id="196312699">
      <w:bodyDiv w:val="1"/>
      <w:marLeft w:val="0"/>
      <w:marRight w:val="0"/>
      <w:marTop w:val="0"/>
      <w:marBottom w:val="0"/>
      <w:divBdr>
        <w:top w:val="none" w:sz="0" w:space="0" w:color="auto"/>
        <w:left w:val="none" w:sz="0" w:space="0" w:color="auto"/>
        <w:bottom w:val="none" w:sz="0" w:space="0" w:color="auto"/>
        <w:right w:val="none" w:sz="0" w:space="0" w:color="auto"/>
      </w:divBdr>
    </w:div>
    <w:div w:id="754209998">
      <w:bodyDiv w:val="1"/>
      <w:marLeft w:val="0"/>
      <w:marRight w:val="0"/>
      <w:marTop w:val="0"/>
      <w:marBottom w:val="0"/>
      <w:divBdr>
        <w:top w:val="none" w:sz="0" w:space="0" w:color="auto"/>
        <w:left w:val="none" w:sz="0" w:space="0" w:color="auto"/>
        <w:bottom w:val="none" w:sz="0" w:space="0" w:color="auto"/>
        <w:right w:val="none" w:sz="0" w:space="0" w:color="auto"/>
      </w:divBdr>
    </w:div>
    <w:div w:id="756099986">
      <w:bodyDiv w:val="1"/>
      <w:marLeft w:val="0"/>
      <w:marRight w:val="0"/>
      <w:marTop w:val="0"/>
      <w:marBottom w:val="0"/>
      <w:divBdr>
        <w:top w:val="none" w:sz="0" w:space="0" w:color="auto"/>
        <w:left w:val="none" w:sz="0" w:space="0" w:color="auto"/>
        <w:bottom w:val="none" w:sz="0" w:space="0" w:color="auto"/>
        <w:right w:val="none" w:sz="0" w:space="0" w:color="auto"/>
      </w:divBdr>
    </w:div>
    <w:div w:id="770472919">
      <w:bodyDiv w:val="1"/>
      <w:marLeft w:val="0"/>
      <w:marRight w:val="0"/>
      <w:marTop w:val="0"/>
      <w:marBottom w:val="0"/>
      <w:divBdr>
        <w:top w:val="none" w:sz="0" w:space="0" w:color="auto"/>
        <w:left w:val="none" w:sz="0" w:space="0" w:color="auto"/>
        <w:bottom w:val="none" w:sz="0" w:space="0" w:color="auto"/>
        <w:right w:val="none" w:sz="0" w:space="0" w:color="auto"/>
      </w:divBdr>
      <w:divsChild>
        <w:div w:id="1486238795">
          <w:marLeft w:val="0"/>
          <w:marRight w:val="0"/>
          <w:marTop w:val="0"/>
          <w:marBottom w:val="0"/>
          <w:divBdr>
            <w:top w:val="none" w:sz="0" w:space="0" w:color="auto"/>
            <w:left w:val="none" w:sz="0" w:space="0" w:color="auto"/>
            <w:bottom w:val="none" w:sz="0" w:space="0" w:color="auto"/>
            <w:right w:val="none" w:sz="0" w:space="0" w:color="auto"/>
          </w:divBdr>
        </w:div>
        <w:div w:id="886144778">
          <w:marLeft w:val="0"/>
          <w:marRight w:val="0"/>
          <w:marTop w:val="0"/>
          <w:marBottom w:val="0"/>
          <w:divBdr>
            <w:top w:val="none" w:sz="0" w:space="0" w:color="auto"/>
            <w:left w:val="none" w:sz="0" w:space="0" w:color="auto"/>
            <w:bottom w:val="none" w:sz="0" w:space="0" w:color="auto"/>
            <w:right w:val="none" w:sz="0" w:space="0" w:color="auto"/>
          </w:divBdr>
        </w:div>
        <w:div w:id="1080836366">
          <w:marLeft w:val="0"/>
          <w:marRight w:val="0"/>
          <w:marTop w:val="0"/>
          <w:marBottom w:val="0"/>
          <w:divBdr>
            <w:top w:val="none" w:sz="0" w:space="0" w:color="auto"/>
            <w:left w:val="none" w:sz="0" w:space="0" w:color="auto"/>
            <w:bottom w:val="none" w:sz="0" w:space="0" w:color="auto"/>
            <w:right w:val="none" w:sz="0" w:space="0" w:color="auto"/>
          </w:divBdr>
        </w:div>
        <w:div w:id="1506825924">
          <w:marLeft w:val="0"/>
          <w:marRight w:val="0"/>
          <w:marTop w:val="0"/>
          <w:marBottom w:val="0"/>
          <w:divBdr>
            <w:top w:val="none" w:sz="0" w:space="0" w:color="auto"/>
            <w:left w:val="none" w:sz="0" w:space="0" w:color="auto"/>
            <w:bottom w:val="none" w:sz="0" w:space="0" w:color="auto"/>
            <w:right w:val="none" w:sz="0" w:space="0" w:color="auto"/>
          </w:divBdr>
        </w:div>
        <w:div w:id="1356227463">
          <w:marLeft w:val="0"/>
          <w:marRight w:val="0"/>
          <w:marTop w:val="0"/>
          <w:marBottom w:val="0"/>
          <w:divBdr>
            <w:top w:val="none" w:sz="0" w:space="0" w:color="auto"/>
            <w:left w:val="none" w:sz="0" w:space="0" w:color="auto"/>
            <w:bottom w:val="none" w:sz="0" w:space="0" w:color="auto"/>
            <w:right w:val="none" w:sz="0" w:space="0" w:color="auto"/>
          </w:divBdr>
        </w:div>
        <w:div w:id="1329796015">
          <w:marLeft w:val="0"/>
          <w:marRight w:val="0"/>
          <w:marTop w:val="0"/>
          <w:marBottom w:val="0"/>
          <w:divBdr>
            <w:top w:val="none" w:sz="0" w:space="0" w:color="auto"/>
            <w:left w:val="none" w:sz="0" w:space="0" w:color="auto"/>
            <w:bottom w:val="none" w:sz="0" w:space="0" w:color="auto"/>
            <w:right w:val="none" w:sz="0" w:space="0" w:color="auto"/>
          </w:divBdr>
        </w:div>
      </w:divsChild>
    </w:div>
    <w:div w:id="951399677">
      <w:bodyDiv w:val="1"/>
      <w:marLeft w:val="0"/>
      <w:marRight w:val="0"/>
      <w:marTop w:val="0"/>
      <w:marBottom w:val="0"/>
      <w:divBdr>
        <w:top w:val="none" w:sz="0" w:space="0" w:color="auto"/>
        <w:left w:val="none" w:sz="0" w:space="0" w:color="auto"/>
        <w:bottom w:val="none" w:sz="0" w:space="0" w:color="auto"/>
        <w:right w:val="none" w:sz="0" w:space="0" w:color="auto"/>
      </w:divBdr>
      <w:divsChild>
        <w:div w:id="2068414104">
          <w:marLeft w:val="547"/>
          <w:marRight w:val="0"/>
          <w:marTop w:val="0"/>
          <w:marBottom w:val="0"/>
          <w:divBdr>
            <w:top w:val="none" w:sz="0" w:space="0" w:color="auto"/>
            <w:left w:val="none" w:sz="0" w:space="0" w:color="auto"/>
            <w:bottom w:val="none" w:sz="0" w:space="0" w:color="auto"/>
            <w:right w:val="none" w:sz="0" w:space="0" w:color="auto"/>
          </w:divBdr>
        </w:div>
      </w:divsChild>
    </w:div>
    <w:div w:id="964236311">
      <w:bodyDiv w:val="1"/>
      <w:marLeft w:val="0"/>
      <w:marRight w:val="0"/>
      <w:marTop w:val="0"/>
      <w:marBottom w:val="0"/>
      <w:divBdr>
        <w:top w:val="none" w:sz="0" w:space="0" w:color="auto"/>
        <w:left w:val="none" w:sz="0" w:space="0" w:color="auto"/>
        <w:bottom w:val="none" w:sz="0" w:space="0" w:color="auto"/>
        <w:right w:val="none" w:sz="0" w:space="0" w:color="auto"/>
      </w:divBdr>
    </w:div>
    <w:div w:id="995454130">
      <w:bodyDiv w:val="1"/>
      <w:marLeft w:val="0"/>
      <w:marRight w:val="0"/>
      <w:marTop w:val="0"/>
      <w:marBottom w:val="0"/>
      <w:divBdr>
        <w:top w:val="none" w:sz="0" w:space="0" w:color="auto"/>
        <w:left w:val="none" w:sz="0" w:space="0" w:color="auto"/>
        <w:bottom w:val="none" w:sz="0" w:space="0" w:color="auto"/>
        <w:right w:val="none" w:sz="0" w:space="0" w:color="auto"/>
      </w:divBdr>
    </w:div>
    <w:div w:id="1572889709">
      <w:bodyDiv w:val="1"/>
      <w:marLeft w:val="0"/>
      <w:marRight w:val="0"/>
      <w:marTop w:val="0"/>
      <w:marBottom w:val="0"/>
      <w:divBdr>
        <w:top w:val="none" w:sz="0" w:space="0" w:color="auto"/>
        <w:left w:val="none" w:sz="0" w:space="0" w:color="auto"/>
        <w:bottom w:val="none" w:sz="0" w:space="0" w:color="auto"/>
        <w:right w:val="none" w:sz="0" w:space="0" w:color="auto"/>
      </w:divBdr>
    </w:div>
    <w:div w:id="181174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cr@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3" ma:contentTypeDescription="Create a new document." ma:contentTypeScope="" ma:versionID="7c87079af8b5d785b86b950b64f648a0">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8440202f416e860ad3f50114a8fd827f"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3AA2-3D17-43F5-B643-C394179F7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EBC1E-A00A-436B-9804-6C8B6194B37B}">
  <ds:schemaRefs>
    <ds:schemaRef ds:uri="http://schemas.microsoft.com/sharepoint/v3/contenttype/forms"/>
  </ds:schemaRefs>
</ds:datastoreItem>
</file>

<file path=customXml/itemProps3.xml><?xml version="1.0" encoding="utf-8"?>
<ds:datastoreItem xmlns:ds="http://schemas.openxmlformats.org/officeDocument/2006/customXml" ds:itemID="{F94FCB15-F20B-4988-8C10-526CD0F1CE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E717C8-73C2-4386-972E-8D8BB078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3708</Words>
  <Characters>20395</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dc:creator>
  <cp:lastModifiedBy>Rocio Cartin</cp:lastModifiedBy>
  <cp:revision>6</cp:revision>
  <cp:lastPrinted>2017-08-31T15:48:00Z</cp:lastPrinted>
  <dcterms:created xsi:type="dcterms:W3CDTF">2021-03-24T00:48:00Z</dcterms:created>
  <dcterms:modified xsi:type="dcterms:W3CDTF">2021-03-24T00:57:00Z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0x01010074332B9D40822641A2232C7AFD7180B6</vt:lpwstr>
  </property>
</Properties>
</file>