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36CA" w14:textId="39914094" w:rsidR="00E4536C" w:rsidRPr="00041038" w:rsidRDefault="00E4536C" w:rsidP="00E92C90">
      <w:pPr>
        <w:spacing w:after="0" w:line="240" w:lineRule="auto"/>
        <w:jc w:val="center"/>
        <w:rPr>
          <w:rFonts w:ascii="Arial" w:eastAsia="Times New Roman" w:hAnsi="Arial" w:cs="Arial"/>
          <w:b/>
          <w:color w:val="000000"/>
          <w:kern w:val="28"/>
          <w:sz w:val="28"/>
          <w:u w:val="none"/>
        </w:rPr>
      </w:pPr>
      <w:r w:rsidRPr="00041038">
        <w:rPr>
          <w:rFonts w:ascii="Arial" w:eastAsia="Times New Roman" w:hAnsi="Arial" w:cs="Arial"/>
          <w:b/>
          <w:color w:val="000000"/>
          <w:kern w:val="28"/>
          <w:sz w:val="28"/>
          <w:u w:val="none"/>
        </w:rPr>
        <w:t>Environment, Forest</w:t>
      </w:r>
      <w:r w:rsidR="00E92C90">
        <w:rPr>
          <w:rFonts w:ascii="Arial" w:eastAsia="Times New Roman" w:hAnsi="Arial" w:cs="Arial"/>
          <w:b/>
          <w:color w:val="000000"/>
          <w:kern w:val="28"/>
          <w:sz w:val="28"/>
          <w:u w:val="none"/>
        </w:rPr>
        <w:t>,</w:t>
      </w:r>
      <w:r w:rsidRPr="00041038">
        <w:rPr>
          <w:rFonts w:ascii="Arial" w:eastAsia="Times New Roman" w:hAnsi="Arial" w:cs="Arial"/>
          <w:b/>
          <w:color w:val="000000"/>
          <w:kern w:val="28"/>
          <w:sz w:val="28"/>
          <w:u w:val="none"/>
        </w:rPr>
        <w:t xml:space="preserve"> and Climate Change Commission (EFCCC)</w:t>
      </w:r>
    </w:p>
    <w:p w14:paraId="613446B8" w14:textId="0847BC98" w:rsidR="00093876" w:rsidRPr="00FD3E4D" w:rsidRDefault="00E4536C" w:rsidP="00E92C90">
      <w:pPr>
        <w:spacing w:after="0" w:line="240" w:lineRule="auto"/>
        <w:jc w:val="center"/>
        <w:rPr>
          <w:rFonts w:ascii="Arial" w:eastAsia="Times New Roman" w:hAnsi="Arial" w:cs="Arial"/>
          <w:b/>
          <w:color w:val="000000"/>
          <w:kern w:val="28"/>
          <w:sz w:val="28"/>
          <w:u w:val="none"/>
        </w:rPr>
      </w:pPr>
      <w:r w:rsidRPr="00041038">
        <w:rPr>
          <w:rFonts w:ascii="Arial" w:eastAsia="Times New Roman" w:hAnsi="Arial" w:cs="Arial"/>
          <w:b/>
          <w:color w:val="000000"/>
          <w:kern w:val="28"/>
          <w:sz w:val="28"/>
          <w:u w:val="none"/>
        </w:rPr>
        <w:t>Forest Sector Transformation Unit</w:t>
      </w:r>
      <w:r w:rsidR="00ED3470">
        <w:rPr>
          <w:rFonts w:ascii="Arial" w:eastAsia="Times New Roman" w:hAnsi="Arial" w:cs="Arial"/>
          <w:b/>
          <w:color w:val="000000"/>
          <w:kern w:val="28"/>
          <w:sz w:val="28"/>
          <w:u w:val="none"/>
        </w:rPr>
        <w:t xml:space="preserve"> (FSTU)</w:t>
      </w:r>
    </w:p>
    <w:p w14:paraId="60697F13" w14:textId="6197B124" w:rsidR="00E4536C" w:rsidRDefault="00E4536C" w:rsidP="00E92C90">
      <w:pPr>
        <w:spacing w:after="0" w:line="240" w:lineRule="auto"/>
        <w:jc w:val="center"/>
        <w:rPr>
          <w:rFonts w:ascii="Arial" w:eastAsia="Times New Roman" w:hAnsi="Arial" w:cs="Arial"/>
          <w:b/>
          <w:color w:val="000000"/>
          <w:kern w:val="28"/>
          <w:sz w:val="28"/>
          <w:u w:val="none"/>
        </w:rPr>
      </w:pPr>
      <w:r w:rsidRPr="00041038">
        <w:rPr>
          <w:rFonts w:ascii="Arial" w:eastAsia="Times New Roman" w:hAnsi="Arial" w:cs="Arial"/>
          <w:b/>
          <w:color w:val="000000"/>
          <w:kern w:val="28"/>
          <w:sz w:val="28"/>
          <w:u w:val="none"/>
        </w:rPr>
        <w:t>Terms of Reference</w:t>
      </w:r>
    </w:p>
    <w:p w14:paraId="1373985C" w14:textId="77777777" w:rsidR="00E92C90" w:rsidRPr="00041038" w:rsidRDefault="00E92C90" w:rsidP="00E92C90">
      <w:pPr>
        <w:spacing w:after="0" w:line="240" w:lineRule="auto"/>
        <w:jc w:val="center"/>
        <w:rPr>
          <w:rFonts w:ascii="Arial" w:eastAsia="Times New Roman" w:hAnsi="Arial" w:cs="Arial"/>
          <w:b/>
          <w:color w:val="000000"/>
          <w:kern w:val="28"/>
          <w:sz w:val="28"/>
          <w:u w:val="none"/>
        </w:rPr>
      </w:pPr>
    </w:p>
    <w:p w14:paraId="1CC8DCC0" w14:textId="49E2C59D" w:rsidR="00D2020B" w:rsidRPr="00997257" w:rsidRDefault="00041038" w:rsidP="00A82E92">
      <w:pPr>
        <w:pStyle w:val="Default"/>
        <w:shd w:val="clear" w:color="auto" w:fill="ACB9CA" w:themeFill="text2" w:themeFillTint="66"/>
        <w:spacing w:line="360" w:lineRule="auto"/>
        <w:jc w:val="both"/>
        <w:rPr>
          <w:rFonts w:ascii="Arial" w:hAnsi="Arial" w:cs="Arial"/>
          <w:b/>
          <w:bCs/>
        </w:rPr>
      </w:pPr>
      <w:r w:rsidRPr="00997257">
        <w:rPr>
          <w:rFonts w:ascii="Arial" w:hAnsi="Arial" w:cs="Arial"/>
          <w:b/>
          <w:bCs/>
        </w:rPr>
        <w:t xml:space="preserve">GENERAL INFORMATION </w:t>
      </w:r>
    </w:p>
    <w:p w14:paraId="53519DC1" w14:textId="769BE951" w:rsidR="00B91F0B" w:rsidRPr="001B1FF0" w:rsidRDefault="00E06D1D" w:rsidP="00B91F0B">
      <w:pPr>
        <w:keepNext/>
        <w:keepLines/>
        <w:spacing w:before="240" w:after="0" w:line="240" w:lineRule="auto"/>
        <w:outlineLvl w:val="0"/>
        <w:rPr>
          <w:rFonts w:eastAsia="Times New Roman" w:cstheme="minorHAnsi"/>
          <w:b/>
          <w:bCs/>
          <w:sz w:val="36"/>
          <w:szCs w:val="40"/>
        </w:rPr>
      </w:pPr>
      <w:r w:rsidRPr="00997257">
        <w:rPr>
          <w:rFonts w:ascii="Arial" w:eastAsia="Times New Roman" w:hAnsi="Arial" w:cs="Arial"/>
          <w:b/>
          <w:kern w:val="28"/>
          <w:u w:val="none"/>
          <w:lang w:val="en-US"/>
        </w:rPr>
        <w:t>Services/Description:</w:t>
      </w:r>
      <w:r w:rsidR="00F439ED" w:rsidRPr="00997257">
        <w:rPr>
          <w:rFonts w:ascii="Arial" w:eastAsia="Cambria" w:hAnsi="Arial" w:cs="Arial"/>
          <w:kern w:val="28"/>
          <w:u w:val="none"/>
          <w:lang w:val="en-US"/>
        </w:rPr>
        <w:tab/>
      </w:r>
      <w:bookmarkStart w:id="0" w:name="_Toc5877084"/>
      <w:bookmarkStart w:id="1" w:name="_Toc6218224"/>
      <w:bookmarkStart w:id="2" w:name="_Toc6318336"/>
      <w:bookmarkStart w:id="3" w:name="_Toc59000705"/>
      <w:bookmarkStart w:id="4" w:name="_Toc60739691"/>
      <w:r w:rsidR="00B91F0B">
        <w:rPr>
          <w:rFonts w:ascii="Arial" w:eastAsia="Cambria" w:hAnsi="Arial" w:cs="Arial"/>
          <w:kern w:val="28"/>
          <w:u w:val="none"/>
          <w:lang w:val="en-US"/>
        </w:rPr>
        <w:t xml:space="preserve"> </w:t>
      </w:r>
      <w:r w:rsidR="001A018D">
        <w:rPr>
          <w:rFonts w:ascii="Arial" w:eastAsia="Cambria" w:hAnsi="Arial" w:cs="Arial"/>
          <w:kern w:val="28"/>
          <w:u w:val="none"/>
          <w:lang w:val="en-US"/>
        </w:rPr>
        <w:t xml:space="preserve">Training on </w:t>
      </w:r>
      <w:r w:rsidR="00B91F0B" w:rsidRPr="00B91F0B">
        <w:rPr>
          <w:rFonts w:ascii="Arial" w:eastAsia="Times New Roman" w:hAnsi="Arial" w:cs="Arial"/>
          <w:kern w:val="28"/>
          <w:u w:val="none"/>
          <w:lang w:val="en-US"/>
        </w:rPr>
        <w:t>Forest Ecosystem Service Valuatio</w:t>
      </w:r>
      <w:bookmarkEnd w:id="0"/>
      <w:bookmarkEnd w:id="1"/>
      <w:bookmarkEnd w:id="2"/>
      <w:r w:rsidR="00B91F0B">
        <w:rPr>
          <w:rFonts w:ascii="Arial" w:eastAsia="Times New Roman" w:hAnsi="Arial" w:cs="Arial"/>
          <w:kern w:val="28"/>
          <w:u w:val="none"/>
          <w:lang w:val="en-US"/>
        </w:rPr>
        <w:t xml:space="preserve">n </w:t>
      </w:r>
      <w:bookmarkEnd w:id="3"/>
      <w:bookmarkEnd w:id="4"/>
    </w:p>
    <w:p w14:paraId="7B74A4B5" w14:textId="77777777" w:rsidR="00A82E92" w:rsidRDefault="00A82E92" w:rsidP="00FC7178">
      <w:pPr>
        <w:shd w:val="clear" w:color="auto" w:fill="FFFFFF"/>
        <w:spacing w:after="0" w:line="240" w:lineRule="auto"/>
        <w:jc w:val="both"/>
        <w:rPr>
          <w:rFonts w:eastAsia="Times New Roman" w:cstheme="minorHAnsi"/>
          <w:b/>
        </w:rPr>
      </w:pPr>
    </w:p>
    <w:p w14:paraId="0C08DD35" w14:textId="45D79B7B" w:rsidR="00E06D1D" w:rsidRPr="00997257" w:rsidRDefault="00F439ED" w:rsidP="00F804D6">
      <w:pPr>
        <w:shd w:val="clear" w:color="auto" w:fill="FFFFFF"/>
        <w:spacing w:after="0" w:line="360" w:lineRule="auto"/>
        <w:jc w:val="both"/>
        <w:rPr>
          <w:rFonts w:ascii="Arial" w:eastAsia="Times New Roman" w:hAnsi="Arial" w:cs="Arial"/>
          <w:kern w:val="28"/>
          <w:u w:val="none"/>
          <w:lang w:val="en-US"/>
        </w:rPr>
      </w:pPr>
      <w:r w:rsidRPr="00997257">
        <w:rPr>
          <w:rFonts w:ascii="Arial" w:eastAsia="Times New Roman" w:hAnsi="Arial" w:cs="Arial"/>
          <w:b/>
          <w:kern w:val="28"/>
          <w:u w:val="none"/>
          <w:lang w:val="en-US"/>
        </w:rPr>
        <w:t xml:space="preserve">Project/Program Title:      </w:t>
      </w:r>
      <w:r w:rsidR="0055606C">
        <w:rPr>
          <w:rFonts w:ascii="Arial" w:eastAsia="Times New Roman" w:hAnsi="Arial" w:cs="Arial"/>
          <w:b/>
          <w:kern w:val="28"/>
          <w:u w:val="none"/>
          <w:lang w:val="en-US"/>
        </w:rPr>
        <w:t xml:space="preserve"> </w:t>
      </w:r>
      <w:r w:rsidR="00E06D1D" w:rsidRPr="00997257">
        <w:rPr>
          <w:rFonts w:ascii="Arial" w:eastAsia="Times New Roman" w:hAnsi="Arial" w:cs="Arial"/>
          <w:kern w:val="28"/>
          <w:u w:val="none"/>
          <w:lang w:val="en-US"/>
        </w:rPr>
        <w:t xml:space="preserve">REDD+ Investment Program </w:t>
      </w:r>
      <w:r w:rsidR="00587B11" w:rsidRPr="00997257">
        <w:rPr>
          <w:rFonts w:ascii="Arial" w:eastAsia="Times New Roman" w:hAnsi="Arial" w:cs="Arial"/>
          <w:kern w:val="28"/>
          <w:u w:val="none"/>
          <w:lang w:val="en-US"/>
        </w:rPr>
        <w:t>(RIP)</w:t>
      </w:r>
    </w:p>
    <w:p w14:paraId="4B1AF49F" w14:textId="777CCD99" w:rsidR="00E06D1D" w:rsidRPr="00997257" w:rsidRDefault="00E06D1D" w:rsidP="00041038">
      <w:pPr>
        <w:shd w:val="clear" w:color="auto" w:fill="FFFFFF"/>
        <w:spacing w:after="0" w:line="360" w:lineRule="auto"/>
        <w:jc w:val="both"/>
        <w:rPr>
          <w:rFonts w:ascii="Arial" w:eastAsia="Times New Roman" w:hAnsi="Arial" w:cs="Arial"/>
          <w:kern w:val="28"/>
          <w:u w:val="none"/>
          <w:lang w:val="en-US"/>
        </w:rPr>
      </w:pPr>
      <w:r w:rsidRPr="00997257">
        <w:rPr>
          <w:rFonts w:ascii="Arial" w:eastAsia="Times New Roman" w:hAnsi="Arial" w:cs="Arial"/>
          <w:b/>
          <w:kern w:val="28"/>
          <w:u w:val="none"/>
          <w:lang w:val="en-US"/>
        </w:rPr>
        <w:t>Duty Station:</w:t>
      </w:r>
      <w:r w:rsidR="00F439ED" w:rsidRPr="00997257">
        <w:rPr>
          <w:rFonts w:ascii="Arial" w:eastAsia="Times New Roman" w:hAnsi="Arial" w:cs="Arial"/>
          <w:kern w:val="28"/>
          <w:u w:val="none"/>
          <w:lang w:val="en-US"/>
        </w:rPr>
        <w:t xml:space="preserve">                      </w:t>
      </w:r>
      <w:r w:rsidRPr="00997257">
        <w:rPr>
          <w:rFonts w:ascii="Arial" w:eastAsia="Times New Roman" w:hAnsi="Arial" w:cs="Arial"/>
          <w:kern w:val="28"/>
          <w:u w:val="none"/>
          <w:shd w:val="clear" w:color="auto" w:fill="FFFFFF"/>
          <w:lang w:val="en-US"/>
        </w:rPr>
        <w:t>Addis Ababa</w:t>
      </w:r>
    </w:p>
    <w:p w14:paraId="642764B5" w14:textId="60D4F454" w:rsidR="00E06D1D" w:rsidRPr="001A018D" w:rsidRDefault="000B6819" w:rsidP="00041038">
      <w:pPr>
        <w:shd w:val="clear" w:color="auto" w:fill="FFFFFF"/>
        <w:spacing w:after="0" w:line="360" w:lineRule="auto"/>
        <w:jc w:val="both"/>
        <w:rPr>
          <w:rFonts w:ascii="Arial" w:eastAsia="Times New Roman" w:hAnsi="Arial" w:cs="Arial"/>
          <w:color w:val="00B050"/>
          <w:kern w:val="28"/>
          <w:u w:val="none"/>
          <w:lang w:val="en-US"/>
        </w:rPr>
      </w:pPr>
      <w:r w:rsidRPr="00997257">
        <w:rPr>
          <w:rFonts w:ascii="Arial" w:eastAsia="Times New Roman" w:hAnsi="Arial" w:cs="Arial"/>
          <w:b/>
          <w:kern w:val="28"/>
          <w:u w:val="none"/>
          <w:lang w:val="en-US"/>
        </w:rPr>
        <w:t xml:space="preserve">Type of the Contract:        </w:t>
      </w:r>
      <w:r w:rsidR="001A018D" w:rsidRPr="001A018D">
        <w:rPr>
          <w:rFonts w:ascii="Arial" w:eastAsia="Times New Roman" w:hAnsi="Arial" w:cs="Arial"/>
          <w:kern w:val="28"/>
          <w:u w:val="none"/>
        </w:rPr>
        <w:t>National Individual Consultant</w:t>
      </w:r>
    </w:p>
    <w:p w14:paraId="564F51A3" w14:textId="7E359757" w:rsidR="00E06D1D" w:rsidRPr="00997257" w:rsidRDefault="00E06D1D" w:rsidP="00041038">
      <w:pPr>
        <w:shd w:val="clear" w:color="auto" w:fill="FFFFFF"/>
        <w:spacing w:after="0" w:line="360" w:lineRule="auto"/>
        <w:jc w:val="both"/>
        <w:rPr>
          <w:rFonts w:ascii="Arial" w:eastAsia="Times New Roman" w:hAnsi="Arial" w:cs="Arial"/>
          <w:kern w:val="28"/>
          <w:u w:val="none"/>
          <w:lang w:val="en-US"/>
        </w:rPr>
      </w:pPr>
      <w:r w:rsidRPr="00997257">
        <w:rPr>
          <w:rFonts w:ascii="Arial" w:eastAsia="Times New Roman" w:hAnsi="Arial" w:cs="Arial"/>
          <w:b/>
          <w:kern w:val="28"/>
          <w:u w:val="none"/>
          <w:lang w:val="en-US"/>
        </w:rPr>
        <w:t>Duration</w:t>
      </w:r>
      <w:r w:rsidRPr="00A82E92">
        <w:rPr>
          <w:rFonts w:ascii="Arial" w:eastAsia="Times New Roman" w:hAnsi="Arial" w:cs="Arial"/>
          <w:b/>
          <w:kern w:val="28"/>
          <w:u w:val="none"/>
          <w:lang w:val="en-US"/>
        </w:rPr>
        <w:t>:</w:t>
      </w:r>
      <w:r w:rsidR="00F439ED" w:rsidRPr="00A82E92">
        <w:rPr>
          <w:rFonts w:ascii="Arial" w:eastAsia="Times New Roman" w:hAnsi="Arial" w:cs="Arial"/>
          <w:kern w:val="28"/>
          <w:u w:val="none"/>
          <w:lang w:val="en-US"/>
        </w:rPr>
        <w:t xml:space="preserve">                            </w:t>
      </w:r>
      <w:r w:rsidR="00A82E92" w:rsidRPr="00A82E92">
        <w:rPr>
          <w:rFonts w:ascii="Arial" w:eastAsia="Times New Roman" w:hAnsi="Arial" w:cs="Arial"/>
          <w:kern w:val="28"/>
          <w:u w:val="none"/>
          <w:lang w:val="en-US"/>
        </w:rPr>
        <w:t>30</w:t>
      </w:r>
      <w:r w:rsidRPr="00A82E92">
        <w:rPr>
          <w:rFonts w:ascii="Arial" w:eastAsia="Times New Roman" w:hAnsi="Arial" w:cs="Arial"/>
          <w:color w:val="000000"/>
          <w:kern w:val="28"/>
          <w:u w:val="none"/>
          <w:shd w:val="clear" w:color="auto" w:fill="FFFFFF"/>
          <w:lang w:val="en-US"/>
        </w:rPr>
        <w:t xml:space="preserve"> days</w:t>
      </w:r>
    </w:p>
    <w:p w14:paraId="4B64B8DE" w14:textId="7D83CC35" w:rsidR="00981492" w:rsidRPr="00997257" w:rsidRDefault="00E06D1D" w:rsidP="00041038">
      <w:pPr>
        <w:shd w:val="clear" w:color="auto" w:fill="FFFFFF"/>
        <w:spacing w:after="0" w:line="360" w:lineRule="auto"/>
        <w:jc w:val="both"/>
        <w:rPr>
          <w:rFonts w:ascii="Arial" w:eastAsia="Times New Roman" w:hAnsi="Arial" w:cs="Arial"/>
          <w:kern w:val="28"/>
          <w:u w:val="none"/>
          <w:shd w:val="clear" w:color="auto" w:fill="FFFFFF"/>
          <w:lang w:val="en-US"/>
        </w:rPr>
      </w:pPr>
      <w:r w:rsidRPr="00997257">
        <w:rPr>
          <w:rFonts w:ascii="Arial" w:eastAsia="Times New Roman" w:hAnsi="Arial" w:cs="Arial"/>
          <w:b/>
          <w:kern w:val="28"/>
          <w:u w:val="none"/>
          <w:lang w:val="en-US"/>
        </w:rPr>
        <w:t xml:space="preserve">Expected Start Date:        </w:t>
      </w:r>
      <w:r w:rsidR="000B6819" w:rsidRPr="00997257">
        <w:rPr>
          <w:rFonts w:ascii="Arial" w:eastAsia="Times New Roman" w:hAnsi="Arial" w:cs="Arial"/>
          <w:b/>
          <w:kern w:val="28"/>
          <w:u w:val="none"/>
          <w:lang w:val="en-US"/>
        </w:rPr>
        <w:t xml:space="preserve"> </w:t>
      </w:r>
      <w:r w:rsidRPr="00997257">
        <w:rPr>
          <w:rFonts w:ascii="Arial" w:eastAsia="Times New Roman" w:hAnsi="Arial" w:cs="Arial"/>
          <w:kern w:val="28"/>
          <w:u w:val="none"/>
          <w:shd w:val="clear" w:color="auto" w:fill="FFFFFF"/>
          <w:lang w:val="en-US"/>
        </w:rPr>
        <w:t xml:space="preserve">Immediately after concluding the contract agreement  </w:t>
      </w:r>
    </w:p>
    <w:p w14:paraId="4A467AA6" w14:textId="77777777" w:rsidR="00E455E2" w:rsidRPr="00997257" w:rsidRDefault="00E455E2" w:rsidP="00C431D2">
      <w:pPr>
        <w:shd w:val="clear" w:color="auto" w:fill="FFFFFF"/>
        <w:spacing w:after="0" w:line="360" w:lineRule="auto"/>
        <w:ind w:left="3240" w:hanging="2880"/>
        <w:jc w:val="both"/>
        <w:rPr>
          <w:rFonts w:ascii="Arial" w:eastAsia="Times New Roman" w:hAnsi="Arial" w:cs="Arial"/>
          <w:kern w:val="28"/>
          <w:u w:val="none"/>
          <w:shd w:val="clear" w:color="auto" w:fill="FFFFFF"/>
          <w:lang w:val="en-US"/>
        </w:rPr>
      </w:pPr>
    </w:p>
    <w:p w14:paraId="40B96A85" w14:textId="458AC269" w:rsidR="00E06D1D" w:rsidRPr="00997257" w:rsidRDefault="00041038"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bookmarkStart w:id="5" w:name="_Hlk44668656"/>
      <w:r w:rsidRPr="00997257">
        <w:rPr>
          <w:rFonts w:ascii="Arial" w:hAnsi="Arial" w:cs="Arial"/>
          <w:b/>
          <w:bCs/>
        </w:rPr>
        <w:t xml:space="preserve">BACKGROUND/RATIONALE </w:t>
      </w:r>
    </w:p>
    <w:bookmarkEnd w:id="5"/>
    <w:p w14:paraId="1FA785B6" w14:textId="5C0A6DD6" w:rsidR="00C04C0C" w:rsidRDefault="00215669" w:rsidP="00215669">
      <w:pPr>
        <w:spacing w:after="0" w:line="360" w:lineRule="auto"/>
        <w:jc w:val="both"/>
        <w:rPr>
          <w:rFonts w:ascii="Arial" w:eastAsia="Times New Roman" w:hAnsi="Arial" w:cs="Arial"/>
          <w:color w:val="000000"/>
          <w:kern w:val="28"/>
          <w:u w:val="none"/>
          <w:lang w:val="en-US"/>
        </w:rPr>
      </w:pPr>
      <w:r w:rsidRPr="00215669">
        <w:rPr>
          <w:rFonts w:ascii="Arial" w:eastAsia="Times New Roman" w:hAnsi="Arial" w:cs="Arial"/>
          <w:color w:val="000000"/>
          <w:kern w:val="28"/>
          <w:u w:val="none"/>
          <w:lang w:val="en-US"/>
        </w:rPr>
        <w:t>In Ethiopia</w:t>
      </w:r>
      <w:r w:rsidR="00ED3470">
        <w:rPr>
          <w:rFonts w:ascii="Arial" w:eastAsia="Times New Roman" w:hAnsi="Arial" w:cs="Arial"/>
          <w:color w:val="000000"/>
          <w:kern w:val="28"/>
          <w:u w:val="none"/>
          <w:lang w:val="en-US"/>
        </w:rPr>
        <w:t>,</w:t>
      </w:r>
      <w:r w:rsidRPr="00215669">
        <w:rPr>
          <w:rFonts w:ascii="Arial" w:eastAsia="Times New Roman" w:hAnsi="Arial" w:cs="Arial"/>
          <w:color w:val="000000"/>
          <w:kern w:val="28"/>
          <w:u w:val="none"/>
          <w:lang w:val="en-US"/>
        </w:rPr>
        <w:t xml:space="preserve"> the benefits ecosystem services provide to people are not valued, and their contributions are not properly captured in the national system of accounts. Consequently, the value of forest ecosystem services is not considered in decision-making </w:t>
      </w:r>
      <w:r w:rsidR="00ED3470">
        <w:rPr>
          <w:rFonts w:ascii="Arial" w:eastAsia="Times New Roman" w:hAnsi="Arial" w:cs="Arial"/>
          <w:color w:val="000000"/>
          <w:kern w:val="28"/>
          <w:u w:val="none"/>
          <w:lang w:val="en-US"/>
        </w:rPr>
        <w:t xml:space="preserve">and budgeting </w:t>
      </w:r>
      <w:r w:rsidRPr="00215669">
        <w:rPr>
          <w:rFonts w:ascii="Arial" w:eastAsia="Times New Roman" w:hAnsi="Arial" w:cs="Arial"/>
          <w:color w:val="000000"/>
          <w:kern w:val="28"/>
          <w:u w:val="none"/>
          <w:lang w:val="en-US"/>
        </w:rPr>
        <w:t>processes and forest ecosystem services are essentially treated as ‘free’ resources. This is undermining the sustainable management of forests, forest lands and ecosystem services. One of the ways of addressing the problem is to   establish market-based mechanisms through which forest ecosystem services are valued, priced</w:t>
      </w:r>
      <w:r w:rsidR="00222268">
        <w:rPr>
          <w:rFonts w:ascii="Arial" w:eastAsia="Times New Roman" w:hAnsi="Arial" w:cs="Arial"/>
          <w:color w:val="000000"/>
          <w:kern w:val="28"/>
          <w:u w:val="none"/>
          <w:lang w:val="en-US"/>
        </w:rPr>
        <w:t>,</w:t>
      </w:r>
      <w:r w:rsidRPr="00215669">
        <w:rPr>
          <w:rFonts w:ascii="Arial" w:eastAsia="Times New Roman" w:hAnsi="Arial" w:cs="Arial"/>
          <w:color w:val="000000"/>
          <w:kern w:val="28"/>
          <w:u w:val="none"/>
          <w:lang w:val="en-US"/>
        </w:rPr>
        <w:t xml:space="preserve"> and subsequently traded. These market-based mechanisms include environmental taxes, certification schemes (e.g. eco-labels), offsetting schemes (e.g. for air pollution or biodiversity loss), and Payments for Ecosystem Services (PES). However, this demands a robust understanding, skill</w:t>
      </w:r>
      <w:r w:rsidR="006D079B">
        <w:rPr>
          <w:rFonts w:ascii="Arial" w:eastAsia="Times New Roman" w:hAnsi="Arial" w:cs="Arial"/>
          <w:color w:val="000000"/>
          <w:kern w:val="28"/>
          <w:u w:val="none"/>
          <w:lang w:val="en-US"/>
        </w:rPr>
        <w:t>,</w:t>
      </w:r>
      <w:r w:rsidRPr="00215669">
        <w:rPr>
          <w:rFonts w:ascii="Arial" w:eastAsia="Times New Roman" w:hAnsi="Arial" w:cs="Arial"/>
          <w:color w:val="000000"/>
          <w:kern w:val="28"/>
          <w:u w:val="none"/>
          <w:lang w:val="en-US"/>
        </w:rPr>
        <w:t xml:space="preserve"> and knowledge of identifying, classifying, prioritizing</w:t>
      </w:r>
      <w:r w:rsidR="006D079B">
        <w:rPr>
          <w:rFonts w:ascii="Arial" w:eastAsia="Times New Roman" w:hAnsi="Arial" w:cs="Arial"/>
          <w:color w:val="000000"/>
          <w:kern w:val="28"/>
          <w:u w:val="none"/>
          <w:lang w:val="en-US"/>
        </w:rPr>
        <w:t>,</w:t>
      </w:r>
      <w:r w:rsidRPr="00215669">
        <w:rPr>
          <w:rFonts w:ascii="Arial" w:eastAsia="Times New Roman" w:hAnsi="Arial" w:cs="Arial"/>
          <w:color w:val="000000"/>
          <w:kern w:val="28"/>
          <w:u w:val="none"/>
          <w:lang w:val="en-US"/>
        </w:rPr>
        <w:t xml:space="preserve"> and measuring the value of ecosystem services. </w:t>
      </w:r>
      <w:r w:rsidR="00C04C0C">
        <w:rPr>
          <w:rFonts w:ascii="Arial" w:eastAsia="Times New Roman" w:hAnsi="Arial" w:cs="Arial"/>
          <w:color w:val="000000"/>
          <w:kern w:val="28"/>
          <w:u w:val="none"/>
          <w:lang w:val="en-US"/>
        </w:rPr>
        <w:t xml:space="preserve">As this is </w:t>
      </w:r>
      <w:r w:rsidRPr="00215669">
        <w:rPr>
          <w:rFonts w:ascii="Arial" w:eastAsia="Times New Roman" w:hAnsi="Arial" w:cs="Arial"/>
          <w:color w:val="000000"/>
          <w:kern w:val="28"/>
          <w:u w:val="none"/>
          <w:lang w:val="en-US"/>
        </w:rPr>
        <w:t xml:space="preserve">a new concept for </w:t>
      </w:r>
      <w:r w:rsidR="00ED3470">
        <w:rPr>
          <w:rFonts w:ascii="Arial" w:eastAsia="Times New Roman" w:hAnsi="Arial" w:cs="Arial"/>
          <w:color w:val="000000"/>
          <w:kern w:val="28"/>
          <w:u w:val="none"/>
          <w:lang w:val="en-US"/>
        </w:rPr>
        <w:t xml:space="preserve">the </w:t>
      </w:r>
      <w:r w:rsidRPr="00215669">
        <w:rPr>
          <w:rFonts w:ascii="Arial" w:eastAsia="Times New Roman" w:hAnsi="Arial" w:cs="Arial"/>
          <w:color w:val="000000"/>
          <w:kern w:val="28"/>
          <w:u w:val="none"/>
          <w:lang w:val="en-US"/>
        </w:rPr>
        <w:t>country</w:t>
      </w:r>
      <w:r w:rsidR="00C04C0C">
        <w:rPr>
          <w:rFonts w:ascii="Arial" w:eastAsia="Times New Roman" w:hAnsi="Arial" w:cs="Arial"/>
          <w:color w:val="000000"/>
          <w:kern w:val="28"/>
          <w:u w:val="none"/>
          <w:lang w:val="en-US"/>
        </w:rPr>
        <w:t>,</w:t>
      </w:r>
    </w:p>
    <w:p w14:paraId="11B14A08" w14:textId="33D538F5" w:rsidR="00215669" w:rsidRDefault="00AF344F" w:rsidP="00215669">
      <w:pPr>
        <w:spacing w:after="0" w:line="360" w:lineRule="auto"/>
        <w:jc w:val="both"/>
        <w:rPr>
          <w:rFonts w:ascii="Arial" w:eastAsia="Times New Roman" w:hAnsi="Arial" w:cs="Arial"/>
          <w:color w:val="000000"/>
          <w:kern w:val="28"/>
          <w:u w:val="none"/>
          <w:lang w:val="en-US"/>
        </w:rPr>
      </w:pPr>
      <w:r>
        <w:rPr>
          <w:rFonts w:ascii="Arial" w:eastAsia="Times New Roman" w:hAnsi="Arial" w:cs="Arial"/>
          <w:color w:val="000000"/>
          <w:kern w:val="28"/>
          <w:u w:val="none"/>
          <w:lang w:val="en-US"/>
        </w:rPr>
        <w:t xml:space="preserve">Capability building through training </w:t>
      </w:r>
      <w:r w:rsidR="00C04C0C">
        <w:rPr>
          <w:rFonts w:ascii="Arial" w:eastAsia="Times New Roman" w:hAnsi="Arial" w:cs="Arial"/>
          <w:color w:val="000000"/>
          <w:kern w:val="28"/>
          <w:u w:val="none"/>
          <w:lang w:val="en-US"/>
        </w:rPr>
        <w:t>is</w:t>
      </w:r>
      <w:r w:rsidR="00215669" w:rsidRPr="00215669">
        <w:rPr>
          <w:rFonts w:ascii="Arial" w:eastAsia="Times New Roman" w:hAnsi="Arial" w:cs="Arial"/>
          <w:color w:val="000000"/>
          <w:kern w:val="28"/>
          <w:u w:val="none"/>
          <w:lang w:val="en-US"/>
        </w:rPr>
        <w:t xml:space="preserve"> </w:t>
      </w:r>
      <w:r w:rsidR="00C04C0C">
        <w:rPr>
          <w:rFonts w:ascii="Arial" w:eastAsia="Times New Roman" w:hAnsi="Arial" w:cs="Arial"/>
          <w:color w:val="000000"/>
          <w:kern w:val="28"/>
          <w:u w:val="none"/>
          <w:lang w:val="en-US"/>
        </w:rPr>
        <w:t xml:space="preserve">believed to be </w:t>
      </w:r>
      <w:r w:rsidR="00215669" w:rsidRPr="00215669">
        <w:rPr>
          <w:rFonts w:ascii="Arial" w:eastAsia="Times New Roman" w:hAnsi="Arial" w:cs="Arial"/>
          <w:color w:val="000000"/>
          <w:kern w:val="28"/>
          <w:u w:val="none"/>
          <w:lang w:val="en-US"/>
        </w:rPr>
        <w:t xml:space="preserve">essential to </w:t>
      </w:r>
      <w:r>
        <w:rPr>
          <w:rFonts w:ascii="Arial" w:eastAsia="Times New Roman" w:hAnsi="Arial" w:cs="Arial"/>
          <w:color w:val="000000"/>
          <w:kern w:val="28"/>
          <w:u w:val="none"/>
          <w:lang w:val="en-US"/>
        </w:rPr>
        <w:t xml:space="preserve">prepare the ground for </w:t>
      </w:r>
      <w:r w:rsidR="00215669" w:rsidRPr="00215669">
        <w:rPr>
          <w:rFonts w:ascii="Arial" w:eastAsia="Times New Roman" w:hAnsi="Arial" w:cs="Arial"/>
          <w:color w:val="000000"/>
          <w:kern w:val="28"/>
          <w:u w:val="none"/>
          <w:lang w:val="en-US"/>
        </w:rPr>
        <w:t>properly account</w:t>
      </w:r>
      <w:r>
        <w:rPr>
          <w:rFonts w:ascii="Arial" w:eastAsia="Times New Roman" w:hAnsi="Arial" w:cs="Arial"/>
          <w:color w:val="000000"/>
          <w:kern w:val="28"/>
          <w:u w:val="none"/>
          <w:lang w:val="en-US"/>
        </w:rPr>
        <w:t>ing</w:t>
      </w:r>
      <w:r w:rsidR="00215669" w:rsidRPr="00215669">
        <w:rPr>
          <w:rFonts w:ascii="Arial" w:eastAsia="Times New Roman" w:hAnsi="Arial" w:cs="Arial"/>
          <w:color w:val="000000"/>
          <w:kern w:val="28"/>
          <w:u w:val="none"/>
          <w:lang w:val="en-US"/>
        </w:rPr>
        <w:t xml:space="preserve"> forest ecosystem service</w:t>
      </w:r>
      <w:r w:rsidR="00C04C0C">
        <w:rPr>
          <w:rFonts w:ascii="Arial" w:eastAsia="Times New Roman" w:hAnsi="Arial" w:cs="Arial"/>
          <w:color w:val="000000"/>
          <w:kern w:val="28"/>
          <w:u w:val="none"/>
          <w:lang w:val="en-US"/>
        </w:rPr>
        <w:t>s</w:t>
      </w:r>
      <w:r w:rsidR="0088613E">
        <w:rPr>
          <w:rFonts w:ascii="Arial" w:eastAsia="Times New Roman" w:hAnsi="Arial" w:cs="Arial"/>
          <w:color w:val="000000"/>
          <w:kern w:val="28"/>
          <w:u w:val="none"/>
          <w:lang w:val="en-US"/>
        </w:rPr>
        <w:t>,</w:t>
      </w:r>
      <w:r w:rsidR="00C04C0C">
        <w:rPr>
          <w:rFonts w:ascii="Arial" w:eastAsia="Times New Roman" w:hAnsi="Arial" w:cs="Arial"/>
          <w:color w:val="000000"/>
          <w:kern w:val="28"/>
          <w:u w:val="none"/>
          <w:lang w:val="en-US"/>
        </w:rPr>
        <w:t xml:space="preserve"> and </w:t>
      </w:r>
      <w:r w:rsidR="0088613E">
        <w:rPr>
          <w:rFonts w:ascii="Arial" w:eastAsia="Times New Roman" w:hAnsi="Arial" w:cs="Arial"/>
          <w:color w:val="000000"/>
          <w:kern w:val="28"/>
          <w:u w:val="none"/>
          <w:lang w:val="en-US"/>
        </w:rPr>
        <w:t xml:space="preserve">progressively </w:t>
      </w:r>
      <w:r w:rsidR="00C04C0C">
        <w:rPr>
          <w:rFonts w:ascii="Arial" w:eastAsia="Times New Roman" w:hAnsi="Arial" w:cs="Arial"/>
          <w:color w:val="000000"/>
          <w:kern w:val="28"/>
          <w:u w:val="none"/>
          <w:lang w:val="en-US"/>
        </w:rPr>
        <w:t xml:space="preserve">fill the existing knowledge gaps. </w:t>
      </w:r>
    </w:p>
    <w:p w14:paraId="00871DBA" w14:textId="66954C65" w:rsidR="00650A87" w:rsidRPr="00650A87" w:rsidRDefault="00EF3AC2" w:rsidP="00C04C0C">
      <w:pPr>
        <w:keepNext/>
        <w:keepLines/>
        <w:spacing w:before="240" w:after="0" w:line="360" w:lineRule="auto"/>
        <w:jc w:val="both"/>
        <w:outlineLvl w:val="0"/>
        <w:rPr>
          <w:rFonts w:ascii="Arial" w:eastAsia="Times New Roman" w:hAnsi="Arial" w:cs="Arial"/>
          <w:color w:val="000000"/>
          <w:kern w:val="28"/>
          <w:u w:val="none"/>
          <w:lang w:val="en-US"/>
        </w:rPr>
      </w:pPr>
      <w:bookmarkStart w:id="6" w:name="_Toc5877082"/>
      <w:bookmarkStart w:id="7" w:name="_Toc6218222"/>
      <w:bookmarkStart w:id="8" w:name="_Toc6318334"/>
      <w:bookmarkStart w:id="9" w:name="_Toc59000706"/>
      <w:bookmarkStart w:id="10" w:name="_Toc60739692"/>
      <w:r>
        <w:rPr>
          <w:rFonts w:ascii="Arial" w:eastAsia="Times New Roman" w:hAnsi="Arial" w:cs="Arial"/>
          <w:color w:val="000000"/>
          <w:kern w:val="28"/>
          <w:u w:val="none"/>
          <w:lang w:val="en-US"/>
        </w:rPr>
        <w:lastRenderedPageBreak/>
        <w:t xml:space="preserve">The </w:t>
      </w:r>
      <w:r w:rsidR="00650A87" w:rsidRPr="00650A87">
        <w:rPr>
          <w:rFonts w:ascii="Arial" w:eastAsia="Times New Roman" w:hAnsi="Arial" w:cs="Arial"/>
          <w:color w:val="000000"/>
          <w:kern w:val="28"/>
          <w:u w:val="none"/>
          <w:lang w:val="en-US"/>
        </w:rPr>
        <w:t>Forest Ecosystem Service Valuation and Carbon Measurement Directorate</w:t>
      </w:r>
      <w:bookmarkEnd w:id="6"/>
      <w:bookmarkEnd w:id="7"/>
      <w:bookmarkEnd w:id="8"/>
      <w:r w:rsidR="00650A87" w:rsidRPr="00650A87">
        <w:rPr>
          <w:rFonts w:ascii="Arial" w:eastAsia="Times New Roman" w:hAnsi="Arial" w:cs="Arial"/>
          <w:color w:val="000000"/>
          <w:kern w:val="28"/>
          <w:u w:val="none"/>
          <w:lang w:val="en-US"/>
        </w:rPr>
        <w:t xml:space="preserve"> in collaboration with Forest Sector Transformation Unit</w:t>
      </w:r>
      <w:bookmarkEnd w:id="9"/>
      <w:r w:rsidR="00650A87" w:rsidRPr="00650A87">
        <w:rPr>
          <w:rFonts w:ascii="Arial" w:eastAsia="Times New Roman" w:hAnsi="Arial" w:cs="Arial"/>
          <w:color w:val="000000"/>
          <w:kern w:val="28"/>
          <w:u w:val="none"/>
          <w:lang w:val="en-US"/>
        </w:rPr>
        <w:t xml:space="preserve"> (FSTU)</w:t>
      </w:r>
      <w:bookmarkEnd w:id="10"/>
      <w:r w:rsidR="00650A87">
        <w:rPr>
          <w:rFonts w:ascii="Arial" w:eastAsia="Times New Roman" w:hAnsi="Arial" w:cs="Arial"/>
          <w:color w:val="000000"/>
          <w:kern w:val="28"/>
          <w:u w:val="none"/>
          <w:lang w:val="en-US"/>
        </w:rPr>
        <w:t xml:space="preserve"> </w:t>
      </w:r>
      <w:r>
        <w:rPr>
          <w:rFonts w:ascii="Arial" w:eastAsia="Times New Roman" w:hAnsi="Arial" w:cs="Arial"/>
          <w:color w:val="000000"/>
          <w:kern w:val="28"/>
          <w:u w:val="none"/>
          <w:lang w:val="en-US"/>
        </w:rPr>
        <w:t xml:space="preserve">plans to organize and deliver </w:t>
      </w:r>
      <w:r w:rsidR="00C04C0C">
        <w:rPr>
          <w:rFonts w:ascii="Arial" w:eastAsia="Times New Roman" w:hAnsi="Arial" w:cs="Arial"/>
          <w:color w:val="000000"/>
          <w:kern w:val="28"/>
          <w:u w:val="none"/>
          <w:lang w:val="en-US"/>
        </w:rPr>
        <w:t>training</w:t>
      </w:r>
      <w:r w:rsidR="00650A87">
        <w:rPr>
          <w:rFonts w:ascii="Arial" w:eastAsia="Times New Roman" w:hAnsi="Arial" w:cs="Arial"/>
          <w:color w:val="000000"/>
          <w:kern w:val="28"/>
          <w:u w:val="none"/>
          <w:lang w:val="en-US"/>
        </w:rPr>
        <w:t xml:space="preserve"> </w:t>
      </w:r>
      <w:r w:rsidR="00DC454D">
        <w:rPr>
          <w:rFonts w:ascii="Arial" w:eastAsia="Times New Roman" w:hAnsi="Arial" w:cs="Arial"/>
          <w:color w:val="000000"/>
          <w:kern w:val="28"/>
          <w:u w:val="none"/>
          <w:lang w:val="en-US"/>
        </w:rPr>
        <w:t xml:space="preserve">on ecosystem service valuation </w:t>
      </w:r>
      <w:r w:rsidR="00650A87">
        <w:rPr>
          <w:rFonts w:ascii="Arial" w:eastAsia="Times New Roman" w:hAnsi="Arial" w:cs="Arial"/>
          <w:color w:val="000000"/>
          <w:kern w:val="28"/>
          <w:u w:val="none"/>
          <w:lang w:val="en-US"/>
        </w:rPr>
        <w:t xml:space="preserve">to </w:t>
      </w:r>
      <w:r w:rsidR="00A95E83">
        <w:rPr>
          <w:rFonts w:ascii="Arial" w:eastAsia="Times New Roman" w:hAnsi="Arial" w:cs="Arial"/>
          <w:color w:val="000000"/>
          <w:kern w:val="28"/>
          <w:u w:val="none"/>
          <w:lang w:val="en-US"/>
        </w:rPr>
        <w:t xml:space="preserve">carefully </w:t>
      </w:r>
      <w:r w:rsidR="00650A87">
        <w:rPr>
          <w:rFonts w:ascii="Arial" w:eastAsia="Times New Roman" w:hAnsi="Arial" w:cs="Arial"/>
          <w:color w:val="000000"/>
          <w:kern w:val="28"/>
          <w:u w:val="none"/>
          <w:lang w:val="en-US"/>
        </w:rPr>
        <w:t>selected experts to enhance their knowledge and skills</w:t>
      </w:r>
      <w:r w:rsidR="00234003">
        <w:rPr>
          <w:rFonts w:ascii="Arial" w:eastAsia="Times New Roman" w:hAnsi="Arial" w:cs="Arial"/>
          <w:color w:val="000000"/>
          <w:kern w:val="28"/>
          <w:u w:val="none"/>
          <w:lang w:val="en-US"/>
        </w:rPr>
        <w:t xml:space="preserve"> on </w:t>
      </w:r>
      <w:r w:rsidR="00C50BE1">
        <w:rPr>
          <w:rFonts w:ascii="Arial" w:eastAsia="Times New Roman" w:hAnsi="Arial" w:cs="Arial"/>
          <w:color w:val="000000"/>
          <w:kern w:val="28"/>
          <w:u w:val="none"/>
          <w:lang w:val="en-US"/>
        </w:rPr>
        <w:t xml:space="preserve">the following </w:t>
      </w:r>
      <w:r w:rsidR="00234003">
        <w:rPr>
          <w:rFonts w:ascii="Arial" w:eastAsia="Times New Roman" w:hAnsi="Arial" w:cs="Arial"/>
          <w:color w:val="000000"/>
          <w:kern w:val="28"/>
          <w:u w:val="none"/>
          <w:lang w:val="en-US"/>
        </w:rPr>
        <w:t>s</w:t>
      </w:r>
      <w:r w:rsidR="008C28B2">
        <w:rPr>
          <w:rFonts w:ascii="Arial" w:eastAsia="Times New Roman" w:hAnsi="Arial" w:cs="Arial"/>
          <w:color w:val="000000"/>
          <w:kern w:val="28"/>
          <w:u w:val="none"/>
          <w:lang w:val="en-US"/>
        </w:rPr>
        <w:t>e</w:t>
      </w:r>
      <w:r w:rsidR="00234003">
        <w:rPr>
          <w:rFonts w:ascii="Arial" w:eastAsia="Times New Roman" w:hAnsi="Arial" w:cs="Arial"/>
          <w:color w:val="000000"/>
          <w:kern w:val="28"/>
          <w:u w:val="none"/>
          <w:lang w:val="en-US"/>
        </w:rPr>
        <w:t>lected thema</w:t>
      </w:r>
      <w:r w:rsidR="008C28B2">
        <w:rPr>
          <w:rFonts w:ascii="Arial" w:eastAsia="Times New Roman" w:hAnsi="Arial" w:cs="Arial"/>
          <w:color w:val="000000"/>
          <w:kern w:val="28"/>
          <w:u w:val="none"/>
          <w:lang w:val="en-US"/>
        </w:rPr>
        <w:t xml:space="preserve">tic </w:t>
      </w:r>
      <w:r w:rsidR="00C50BE1">
        <w:rPr>
          <w:rFonts w:ascii="Arial" w:eastAsia="Times New Roman" w:hAnsi="Arial" w:cs="Arial"/>
          <w:color w:val="000000"/>
          <w:kern w:val="28"/>
          <w:u w:val="none"/>
          <w:lang w:val="en-US"/>
        </w:rPr>
        <w:t xml:space="preserve">areas: </w:t>
      </w:r>
    </w:p>
    <w:p w14:paraId="3755F446" w14:textId="059895B3" w:rsidR="00650A87" w:rsidRDefault="00650A87" w:rsidP="00215669">
      <w:pPr>
        <w:spacing w:after="0" w:line="360" w:lineRule="auto"/>
        <w:jc w:val="both"/>
        <w:rPr>
          <w:rFonts w:ascii="Arial" w:eastAsia="Times New Roman" w:hAnsi="Arial" w:cs="Arial"/>
          <w:color w:val="000000"/>
          <w:kern w:val="28"/>
          <w:u w:val="none"/>
          <w:lang w:val="en-US"/>
        </w:rPr>
      </w:pPr>
    </w:p>
    <w:p w14:paraId="6DA6873C" w14:textId="2376CA4A" w:rsidR="00650A87" w:rsidRPr="00A95E83" w:rsidRDefault="00650A87" w:rsidP="00A95E83">
      <w:pPr>
        <w:pStyle w:val="ListParagraph"/>
        <w:numPr>
          <w:ilvl w:val="0"/>
          <w:numId w:val="41"/>
        </w:numPr>
        <w:spacing w:line="360" w:lineRule="auto"/>
        <w:rPr>
          <w:rFonts w:ascii="Arial" w:eastAsia="Times New Roman" w:hAnsi="Arial" w:cs="Arial"/>
          <w:b/>
          <w:bCs/>
          <w:color w:val="000000"/>
          <w:kern w:val="28"/>
        </w:rPr>
      </w:pPr>
      <w:r w:rsidRPr="00A95E83">
        <w:rPr>
          <w:rFonts w:ascii="Arial" w:eastAsia="Times New Roman" w:hAnsi="Arial" w:cs="Arial"/>
          <w:b/>
          <w:bCs/>
          <w:color w:val="000000"/>
          <w:kern w:val="28"/>
        </w:rPr>
        <w:t>Ecosystem services: concepts and frameworks</w:t>
      </w:r>
    </w:p>
    <w:p w14:paraId="289F00D5" w14:textId="6915D0EF" w:rsidR="00650A87" w:rsidRPr="00650A87" w:rsidRDefault="00453ABA" w:rsidP="00650A87">
      <w:pPr>
        <w:numPr>
          <w:ilvl w:val="0"/>
          <w:numId w:val="34"/>
        </w:numPr>
        <w:spacing w:line="360" w:lineRule="auto"/>
        <w:contextualSpacing/>
        <w:rPr>
          <w:rFonts w:ascii="Arial" w:eastAsia="Times New Roman" w:hAnsi="Arial" w:cs="Arial"/>
          <w:color w:val="000000"/>
          <w:kern w:val="28"/>
          <w:u w:val="none"/>
          <w:lang w:val="en-US"/>
        </w:rPr>
      </w:pPr>
      <w:r>
        <w:rPr>
          <w:rFonts w:ascii="Arial" w:eastAsia="Times New Roman" w:hAnsi="Arial" w:cs="Arial"/>
          <w:color w:val="000000"/>
          <w:kern w:val="28"/>
          <w:u w:val="none"/>
          <w:lang w:val="en-US"/>
        </w:rPr>
        <w:t>Basics and d</w:t>
      </w:r>
      <w:r w:rsidR="00650A87" w:rsidRPr="00650A87">
        <w:rPr>
          <w:rFonts w:ascii="Arial" w:eastAsia="Times New Roman" w:hAnsi="Arial" w:cs="Arial"/>
          <w:color w:val="000000"/>
          <w:kern w:val="28"/>
          <w:u w:val="none"/>
          <w:lang w:val="en-US"/>
        </w:rPr>
        <w:t>efinition of ecosystem services</w:t>
      </w:r>
    </w:p>
    <w:p w14:paraId="075D9CC5" w14:textId="77777777" w:rsidR="00453ABA" w:rsidRDefault="005D04B6" w:rsidP="005D04B6">
      <w:pPr>
        <w:numPr>
          <w:ilvl w:val="0"/>
          <w:numId w:val="34"/>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Types of ecosystem services</w:t>
      </w:r>
    </w:p>
    <w:p w14:paraId="2576CCC6" w14:textId="33C68446" w:rsidR="005D04B6" w:rsidRPr="00650A87" w:rsidRDefault="00453ABA" w:rsidP="005D04B6">
      <w:pPr>
        <w:numPr>
          <w:ilvl w:val="0"/>
          <w:numId w:val="34"/>
        </w:numPr>
        <w:spacing w:line="360" w:lineRule="auto"/>
        <w:contextualSpacing/>
        <w:rPr>
          <w:rFonts w:ascii="Arial" w:eastAsia="Times New Roman" w:hAnsi="Arial" w:cs="Arial"/>
          <w:color w:val="000000"/>
          <w:kern w:val="28"/>
          <w:u w:val="none"/>
          <w:lang w:val="en-US"/>
        </w:rPr>
      </w:pPr>
      <w:r>
        <w:rPr>
          <w:rFonts w:ascii="Arial" w:eastAsia="Times New Roman" w:hAnsi="Arial" w:cs="Arial"/>
          <w:color w:val="000000"/>
          <w:kern w:val="28"/>
          <w:u w:val="none"/>
          <w:lang w:val="en-US"/>
        </w:rPr>
        <w:t>Benefits of ecosystem services (</w:t>
      </w:r>
      <w:r w:rsidR="001B797F">
        <w:rPr>
          <w:rFonts w:ascii="Arial" w:eastAsia="Times New Roman" w:hAnsi="Arial" w:cs="Arial"/>
          <w:color w:val="000000"/>
          <w:kern w:val="28"/>
          <w:u w:val="none"/>
          <w:lang w:val="en-US"/>
        </w:rPr>
        <w:t xml:space="preserve">local, </w:t>
      </w:r>
      <w:proofErr w:type="gramStart"/>
      <w:r>
        <w:rPr>
          <w:rFonts w:ascii="Arial" w:eastAsia="Times New Roman" w:hAnsi="Arial" w:cs="Arial"/>
          <w:color w:val="000000"/>
          <w:kern w:val="28"/>
          <w:u w:val="none"/>
          <w:lang w:val="en-US"/>
        </w:rPr>
        <w:t>national</w:t>
      </w:r>
      <w:proofErr w:type="gramEnd"/>
      <w:r>
        <w:rPr>
          <w:rFonts w:ascii="Arial" w:eastAsia="Times New Roman" w:hAnsi="Arial" w:cs="Arial"/>
          <w:color w:val="000000"/>
          <w:kern w:val="28"/>
          <w:u w:val="none"/>
          <w:lang w:val="en-US"/>
        </w:rPr>
        <w:t xml:space="preserve"> and global perspectives)</w:t>
      </w:r>
      <w:r w:rsidR="005D04B6" w:rsidRPr="00650A87">
        <w:rPr>
          <w:rFonts w:ascii="Arial" w:eastAsia="Times New Roman" w:hAnsi="Arial" w:cs="Arial"/>
          <w:color w:val="000000"/>
          <w:kern w:val="28"/>
          <w:u w:val="none"/>
          <w:lang w:val="en-US"/>
        </w:rPr>
        <w:t xml:space="preserve"> </w:t>
      </w:r>
    </w:p>
    <w:p w14:paraId="405F166E" w14:textId="77777777" w:rsidR="00650A87" w:rsidRPr="00650A87" w:rsidRDefault="00650A87" w:rsidP="00650A87">
      <w:pPr>
        <w:numPr>
          <w:ilvl w:val="0"/>
          <w:numId w:val="34"/>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 xml:space="preserve">Forest resources and forest-based ecosystem services in Ethiopia </w:t>
      </w:r>
    </w:p>
    <w:p w14:paraId="5C39DCCE" w14:textId="77777777" w:rsidR="005D04B6" w:rsidRDefault="00650A87" w:rsidP="005D04B6">
      <w:pPr>
        <w:numPr>
          <w:ilvl w:val="0"/>
          <w:numId w:val="34"/>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Conceptual foundation for the economic valuation of Forest ecosystem services</w:t>
      </w:r>
    </w:p>
    <w:p w14:paraId="4BAB8A6B" w14:textId="54F1D309" w:rsidR="005D04B6" w:rsidRPr="00650A87" w:rsidRDefault="005D04B6" w:rsidP="005D04B6">
      <w:pPr>
        <w:numPr>
          <w:ilvl w:val="0"/>
          <w:numId w:val="34"/>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Purposes of ecosystem service valuation</w:t>
      </w:r>
    </w:p>
    <w:p w14:paraId="1AEC54A0" w14:textId="4ED34A0D" w:rsidR="00650A87" w:rsidRPr="00650A87" w:rsidRDefault="001B797F" w:rsidP="00650A87">
      <w:pPr>
        <w:numPr>
          <w:ilvl w:val="0"/>
          <w:numId w:val="34"/>
        </w:numPr>
        <w:spacing w:line="360" w:lineRule="auto"/>
        <w:contextualSpacing/>
        <w:rPr>
          <w:rFonts w:ascii="Arial" w:eastAsia="Times New Roman" w:hAnsi="Arial" w:cs="Arial"/>
          <w:color w:val="000000"/>
          <w:kern w:val="28"/>
          <w:u w:val="none"/>
          <w:lang w:val="en-US"/>
        </w:rPr>
      </w:pPr>
      <w:r>
        <w:rPr>
          <w:rFonts w:ascii="Arial" w:eastAsia="Times New Roman" w:hAnsi="Arial" w:cs="Arial"/>
          <w:color w:val="000000"/>
          <w:kern w:val="28"/>
          <w:u w:val="none"/>
          <w:lang w:val="en-US"/>
        </w:rPr>
        <w:t>Challenges and opportunities related to ecosystem services in Ethiopia and globally</w:t>
      </w:r>
    </w:p>
    <w:p w14:paraId="77774FB8" w14:textId="49149A0B" w:rsidR="00650A87" w:rsidRPr="00A95E83" w:rsidRDefault="00650A87" w:rsidP="00A95E83">
      <w:pPr>
        <w:pStyle w:val="ListParagraph"/>
        <w:numPr>
          <w:ilvl w:val="0"/>
          <w:numId w:val="41"/>
        </w:numPr>
        <w:spacing w:line="360" w:lineRule="auto"/>
        <w:rPr>
          <w:rFonts w:ascii="Arial" w:eastAsia="Times New Roman" w:hAnsi="Arial" w:cs="Arial"/>
          <w:b/>
          <w:bCs/>
          <w:color w:val="000000"/>
          <w:kern w:val="28"/>
        </w:rPr>
      </w:pPr>
      <w:r w:rsidRPr="00A95E83">
        <w:rPr>
          <w:rFonts w:ascii="Arial" w:eastAsia="Times New Roman" w:hAnsi="Arial" w:cs="Arial"/>
          <w:b/>
          <w:bCs/>
          <w:color w:val="000000"/>
          <w:kern w:val="28"/>
        </w:rPr>
        <w:t>Cost–benefit analysis</w:t>
      </w:r>
    </w:p>
    <w:p w14:paraId="373A3EA1" w14:textId="77777777" w:rsidR="00650A87" w:rsidRPr="00650A87" w:rsidRDefault="00650A87" w:rsidP="00650A87">
      <w:pPr>
        <w:numPr>
          <w:ilvl w:val="0"/>
          <w:numId w:val="35"/>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Time value of money</w:t>
      </w:r>
    </w:p>
    <w:p w14:paraId="508178D5" w14:textId="77777777" w:rsidR="00650A87" w:rsidRPr="00650A87" w:rsidRDefault="00650A87" w:rsidP="00650A87">
      <w:pPr>
        <w:numPr>
          <w:ilvl w:val="0"/>
          <w:numId w:val="35"/>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Compounding and discounting</w:t>
      </w:r>
    </w:p>
    <w:p w14:paraId="12057520" w14:textId="77777777" w:rsidR="00650A87" w:rsidRPr="00650A87" w:rsidRDefault="00650A87" w:rsidP="00650A87">
      <w:pPr>
        <w:numPr>
          <w:ilvl w:val="0"/>
          <w:numId w:val="35"/>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 xml:space="preserve">Financial and economic analyses </w:t>
      </w:r>
    </w:p>
    <w:p w14:paraId="766AF5C2" w14:textId="77777777" w:rsidR="00650A87" w:rsidRPr="00650A87" w:rsidRDefault="00650A87" w:rsidP="00650A87">
      <w:pPr>
        <w:numPr>
          <w:ilvl w:val="0"/>
          <w:numId w:val="35"/>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 xml:space="preserve">Steps in cost–benefit analysis </w:t>
      </w:r>
    </w:p>
    <w:p w14:paraId="006308F8" w14:textId="4EA95C9D" w:rsidR="00650A87" w:rsidRPr="00A95E83" w:rsidRDefault="00650A87" w:rsidP="00A95E83">
      <w:pPr>
        <w:pStyle w:val="ListParagraph"/>
        <w:numPr>
          <w:ilvl w:val="0"/>
          <w:numId w:val="41"/>
        </w:numPr>
        <w:spacing w:line="360" w:lineRule="auto"/>
        <w:rPr>
          <w:rFonts w:ascii="Arial" w:eastAsia="Times New Roman" w:hAnsi="Arial" w:cs="Arial"/>
          <w:b/>
          <w:bCs/>
          <w:color w:val="000000"/>
          <w:kern w:val="28"/>
        </w:rPr>
      </w:pPr>
      <w:r w:rsidRPr="00A95E83">
        <w:rPr>
          <w:rFonts w:ascii="Arial" w:eastAsia="Times New Roman" w:hAnsi="Arial" w:cs="Arial"/>
          <w:b/>
          <w:bCs/>
          <w:color w:val="000000"/>
          <w:kern w:val="28"/>
        </w:rPr>
        <w:t xml:space="preserve">Methods for valuing Forest ecosystem services </w:t>
      </w:r>
      <w:r w:rsidR="00104FA7">
        <w:rPr>
          <w:rFonts w:ascii="Arial" w:eastAsia="Times New Roman" w:hAnsi="Arial" w:cs="Arial"/>
          <w:b/>
          <w:bCs/>
          <w:color w:val="000000"/>
          <w:kern w:val="28"/>
        </w:rPr>
        <w:t xml:space="preserve">including: </w:t>
      </w:r>
    </w:p>
    <w:p w14:paraId="725BBE60" w14:textId="77777777" w:rsidR="00650A87" w:rsidRPr="00650A87" w:rsidRDefault="00650A87" w:rsidP="00650A87">
      <w:pPr>
        <w:numPr>
          <w:ilvl w:val="0"/>
          <w:numId w:val="36"/>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 xml:space="preserve">Provisioning services </w:t>
      </w:r>
    </w:p>
    <w:p w14:paraId="44A35021" w14:textId="77777777" w:rsidR="00650A87" w:rsidRPr="00650A87" w:rsidRDefault="00650A87" w:rsidP="00650A87">
      <w:pPr>
        <w:numPr>
          <w:ilvl w:val="0"/>
          <w:numId w:val="36"/>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Regulating services</w:t>
      </w:r>
    </w:p>
    <w:p w14:paraId="4845CF64" w14:textId="77777777" w:rsidR="00650A87" w:rsidRPr="00650A87" w:rsidRDefault="00650A87" w:rsidP="00650A87">
      <w:pPr>
        <w:numPr>
          <w:ilvl w:val="0"/>
          <w:numId w:val="36"/>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Supporting and</w:t>
      </w:r>
    </w:p>
    <w:p w14:paraId="3931FB28" w14:textId="358375AD" w:rsidR="00650A87" w:rsidRDefault="00650A87" w:rsidP="00650A87">
      <w:pPr>
        <w:numPr>
          <w:ilvl w:val="0"/>
          <w:numId w:val="36"/>
        </w:numPr>
        <w:spacing w:line="360" w:lineRule="auto"/>
        <w:contextualSpacing/>
        <w:rPr>
          <w:rFonts w:ascii="Arial" w:eastAsia="Times New Roman" w:hAnsi="Arial" w:cs="Arial"/>
          <w:color w:val="000000"/>
          <w:kern w:val="28"/>
          <w:u w:val="none"/>
          <w:lang w:val="en-US"/>
        </w:rPr>
      </w:pPr>
      <w:r w:rsidRPr="00650A87">
        <w:rPr>
          <w:rFonts w:ascii="Arial" w:eastAsia="Times New Roman" w:hAnsi="Arial" w:cs="Arial"/>
          <w:color w:val="000000"/>
          <w:kern w:val="28"/>
          <w:u w:val="none"/>
          <w:lang w:val="en-US"/>
        </w:rPr>
        <w:t>Cultural services</w:t>
      </w:r>
    </w:p>
    <w:p w14:paraId="157E202C" w14:textId="6EF86591" w:rsidR="008C28B2" w:rsidRDefault="003615FD" w:rsidP="00A82E92">
      <w:pPr>
        <w:spacing w:line="360" w:lineRule="auto"/>
        <w:jc w:val="both"/>
        <w:rPr>
          <w:rFonts w:ascii="Arial" w:hAnsi="Arial" w:cs="Arial"/>
          <w:u w:val="none"/>
        </w:rPr>
      </w:pPr>
      <w:r w:rsidRPr="003615FD">
        <w:rPr>
          <w:rFonts w:ascii="Arial" w:hAnsi="Arial" w:cs="Arial"/>
          <w:u w:val="none"/>
        </w:rPr>
        <w:t xml:space="preserve">The training </w:t>
      </w:r>
      <w:r w:rsidR="009D1510">
        <w:rPr>
          <w:rFonts w:ascii="Arial" w:hAnsi="Arial" w:cs="Arial"/>
          <w:u w:val="none"/>
        </w:rPr>
        <w:t xml:space="preserve">in addition to establishing basic knowledge on ecosystem services, their benefits and their valuation, will introduce </w:t>
      </w:r>
      <w:r w:rsidR="008247A6">
        <w:rPr>
          <w:rFonts w:ascii="Arial" w:hAnsi="Arial" w:cs="Arial"/>
          <w:u w:val="none"/>
        </w:rPr>
        <w:t xml:space="preserve">the </w:t>
      </w:r>
      <w:r w:rsidRPr="003615FD">
        <w:rPr>
          <w:rFonts w:ascii="Arial" w:hAnsi="Arial" w:cs="Arial"/>
          <w:u w:val="none"/>
        </w:rPr>
        <w:t xml:space="preserve">application of selected user-friendly methodologies, software to be used to </w:t>
      </w:r>
      <w:r w:rsidR="00A95E83" w:rsidRPr="003615FD">
        <w:rPr>
          <w:rFonts w:ascii="Arial" w:hAnsi="Arial" w:cs="Arial"/>
          <w:u w:val="none"/>
        </w:rPr>
        <w:t>analyse</w:t>
      </w:r>
      <w:r w:rsidRPr="003615FD">
        <w:rPr>
          <w:rFonts w:ascii="Arial" w:hAnsi="Arial" w:cs="Arial"/>
          <w:u w:val="none"/>
        </w:rPr>
        <w:t xml:space="preserve"> economic and ecological aspects of ecosystem services</w:t>
      </w:r>
      <w:r w:rsidR="00EF2F60">
        <w:rPr>
          <w:rFonts w:ascii="Arial" w:hAnsi="Arial" w:cs="Arial"/>
          <w:u w:val="none"/>
        </w:rPr>
        <w:t xml:space="preserve">, their identification, classification and prioritization and their </w:t>
      </w:r>
      <w:r w:rsidR="00EF2F60">
        <w:rPr>
          <w:rFonts w:ascii="Arial" w:hAnsi="Arial" w:cs="Arial"/>
          <w:u w:val="none"/>
        </w:rPr>
        <w:lastRenderedPageBreak/>
        <w:t xml:space="preserve">management and </w:t>
      </w:r>
      <w:r w:rsidRPr="003615FD">
        <w:rPr>
          <w:rFonts w:ascii="Arial" w:hAnsi="Arial" w:cs="Arial"/>
          <w:u w:val="none"/>
        </w:rPr>
        <w:t>etc</w:t>
      </w:r>
      <w:r>
        <w:rPr>
          <w:rFonts w:ascii="Arial" w:hAnsi="Arial" w:cs="Arial"/>
          <w:u w:val="none"/>
        </w:rPr>
        <w:t xml:space="preserve">. </w:t>
      </w:r>
      <w:r w:rsidR="008C28B2">
        <w:rPr>
          <w:rFonts w:ascii="Arial" w:hAnsi="Arial" w:cs="Arial"/>
          <w:u w:val="none"/>
        </w:rPr>
        <w:t>To undertake this training with its intended objective, FSTU/EFCCC</w:t>
      </w:r>
      <w:r w:rsidR="003173E5" w:rsidRPr="003173E5">
        <w:rPr>
          <w:rFonts w:ascii="Arial" w:hAnsi="Arial" w:cs="Arial"/>
          <w:u w:val="none"/>
        </w:rPr>
        <w:t xml:space="preserve"> would like to hire a consultant capable of developing capacity building/training material</w:t>
      </w:r>
      <w:r w:rsidR="00F90431">
        <w:rPr>
          <w:rFonts w:ascii="Arial" w:hAnsi="Arial" w:cs="Arial"/>
          <w:u w:val="none"/>
        </w:rPr>
        <w:t xml:space="preserve"> </w:t>
      </w:r>
      <w:r w:rsidR="003173E5" w:rsidRPr="003173E5">
        <w:rPr>
          <w:rFonts w:ascii="Arial" w:hAnsi="Arial" w:cs="Arial"/>
          <w:u w:val="none"/>
        </w:rPr>
        <w:t xml:space="preserve">and provide the training to </w:t>
      </w:r>
      <w:r w:rsidR="008C28B2" w:rsidRPr="008C28B2">
        <w:rPr>
          <w:rFonts w:ascii="Arial" w:hAnsi="Arial" w:cs="Arial"/>
          <w:u w:val="none"/>
        </w:rPr>
        <w:t xml:space="preserve">selected experts who will be engaged in ecosystem service valuation at </w:t>
      </w:r>
      <w:r w:rsidR="00CC5851">
        <w:rPr>
          <w:rFonts w:ascii="Arial" w:hAnsi="Arial" w:cs="Arial"/>
          <w:u w:val="none"/>
        </w:rPr>
        <w:t>f</w:t>
      </w:r>
      <w:r w:rsidR="008C28B2" w:rsidRPr="008C28B2">
        <w:rPr>
          <w:rFonts w:ascii="Arial" w:hAnsi="Arial" w:cs="Arial"/>
          <w:u w:val="none"/>
        </w:rPr>
        <w:t xml:space="preserve">ederal and </w:t>
      </w:r>
      <w:r w:rsidR="00CC5851">
        <w:rPr>
          <w:rFonts w:ascii="Arial" w:hAnsi="Arial" w:cs="Arial"/>
          <w:u w:val="none"/>
        </w:rPr>
        <w:t>r</w:t>
      </w:r>
      <w:r w:rsidR="008C28B2" w:rsidRPr="008C28B2">
        <w:rPr>
          <w:rFonts w:ascii="Arial" w:hAnsi="Arial" w:cs="Arial"/>
          <w:u w:val="none"/>
        </w:rPr>
        <w:t xml:space="preserve">egional level. </w:t>
      </w:r>
      <w:r w:rsidR="00A95E83">
        <w:rPr>
          <w:rFonts w:ascii="Arial" w:hAnsi="Arial" w:cs="Arial"/>
          <w:u w:val="none"/>
        </w:rPr>
        <w:t>Priority</w:t>
      </w:r>
      <w:r w:rsidR="0012040C">
        <w:rPr>
          <w:rFonts w:ascii="Arial" w:hAnsi="Arial" w:cs="Arial"/>
          <w:u w:val="none"/>
        </w:rPr>
        <w:t xml:space="preserve"> will be given to participants from FSTU/EFCCC </w:t>
      </w:r>
      <w:r w:rsidR="008C28B2" w:rsidRPr="008C28B2">
        <w:rPr>
          <w:rFonts w:ascii="Arial" w:hAnsi="Arial" w:cs="Arial"/>
          <w:u w:val="none"/>
        </w:rPr>
        <w:t>model restoration sites</w:t>
      </w:r>
      <w:r w:rsidR="008C28B2">
        <w:rPr>
          <w:rFonts w:ascii="Arial" w:hAnsi="Arial" w:cs="Arial"/>
          <w:u w:val="none"/>
        </w:rPr>
        <w:t xml:space="preserve"> (Koga, </w:t>
      </w:r>
      <w:proofErr w:type="spellStart"/>
      <w:r w:rsidR="008C28B2">
        <w:rPr>
          <w:rFonts w:ascii="Arial" w:hAnsi="Arial" w:cs="Arial"/>
          <w:u w:val="none"/>
        </w:rPr>
        <w:t>Fincha</w:t>
      </w:r>
      <w:proofErr w:type="spellEnd"/>
      <w:r w:rsidR="008C28B2">
        <w:rPr>
          <w:rFonts w:ascii="Arial" w:hAnsi="Arial" w:cs="Arial"/>
          <w:u w:val="none"/>
        </w:rPr>
        <w:t xml:space="preserve">, </w:t>
      </w:r>
      <w:proofErr w:type="spellStart"/>
      <w:r w:rsidR="008C28B2">
        <w:rPr>
          <w:rFonts w:ascii="Arial" w:hAnsi="Arial" w:cs="Arial"/>
          <w:u w:val="none"/>
        </w:rPr>
        <w:t>Hadya</w:t>
      </w:r>
      <w:proofErr w:type="spellEnd"/>
      <w:r w:rsidR="008C28B2">
        <w:rPr>
          <w:rFonts w:ascii="Arial" w:hAnsi="Arial" w:cs="Arial"/>
          <w:u w:val="none"/>
        </w:rPr>
        <w:t xml:space="preserve"> </w:t>
      </w:r>
      <w:proofErr w:type="spellStart"/>
      <w:r w:rsidR="0012040C">
        <w:rPr>
          <w:rFonts w:ascii="Arial" w:hAnsi="Arial" w:cs="Arial"/>
          <w:u w:val="none"/>
        </w:rPr>
        <w:t>Abay</w:t>
      </w:r>
      <w:proofErr w:type="spellEnd"/>
      <w:r w:rsidR="0012040C">
        <w:rPr>
          <w:rFonts w:ascii="Arial" w:hAnsi="Arial" w:cs="Arial"/>
          <w:u w:val="none"/>
        </w:rPr>
        <w:t xml:space="preserve"> Gorge </w:t>
      </w:r>
      <w:r w:rsidR="008C28B2">
        <w:rPr>
          <w:rFonts w:ascii="Arial" w:hAnsi="Arial" w:cs="Arial"/>
          <w:u w:val="none"/>
        </w:rPr>
        <w:t xml:space="preserve">and </w:t>
      </w:r>
      <w:proofErr w:type="spellStart"/>
      <w:r w:rsidR="008C28B2">
        <w:rPr>
          <w:rFonts w:ascii="Arial" w:hAnsi="Arial" w:cs="Arial"/>
          <w:u w:val="none"/>
        </w:rPr>
        <w:t>Dengego</w:t>
      </w:r>
      <w:proofErr w:type="spellEnd"/>
      <w:r w:rsidR="008C28B2">
        <w:rPr>
          <w:rFonts w:ascii="Arial" w:hAnsi="Arial" w:cs="Arial"/>
          <w:u w:val="none"/>
        </w:rPr>
        <w:t>)</w:t>
      </w:r>
      <w:r w:rsidR="0012040C">
        <w:rPr>
          <w:rFonts w:ascii="Arial" w:hAnsi="Arial" w:cs="Arial"/>
          <w:u w:val="none"/>
        </w:rPr>
        <w:t xml:space="preserve">.  </w:t>
      </w:r>
      <w:r w:rsidR="008C28B2" w:rsidRPr="008C28B2">
        <w:rPr>
          <w:rFonts w:ascii="Arial" w:hAnsi="Arial" w:cs="Arial"/>
          <w:u w:val="none"/>
        </w:rPr>
        <w:t xml:space="preserve"> </w:t>
      </w:r>
    </w:p>
    <w:p w14:paraId="79227F99" w14:textId="244C39A9" w:rsidR="00175E62" w:rsidRPr="00175E62" w:rsidRDefault="00175E62" w:rsidP="00175E62">
      <w:pPr>
        <w:autoSpaceDE w:val="0"/>
        <w:autoSpaceDN w:val="0"/>
        <w:adjustRightInd w:val="0"/>
        <w:spacing w:after="0" w:line="360" w:lineRule="auto"/>
        <w:jc w:val="both"/>
        <w:rPr>
          <w:rFonts w:ascii="Arial" w:hAnsi="Arial" w:cs="Arial"/>
          <w:u w:val="none"/>
        </w:rPr>
      </w:pPr>
      <w:r w:rsidRPr="00175E62">
        <w:rPr>
          <w:rFonts w:ascii="Arial" w:hAnsi="Arial" w:cs="Arial"/>
          <w:u w:val="none"/>
        </w:rPr>
        <w:t xml:space="preserve">The </w:t>
      </w:r>
      <w:r w:rsidR="0012040C">
        <w:rPr>
          <w:rFonts w:ascii="Arial" w:hAnsi="Arial" w:cs="Arial"/>
          <w:u w:val="none"/>
        </w:rPr>
        <w:t xml:space="preserve">process of this </w:t>
      </w:r>
      <w:r w:rsidRPr="00175E62">
        <w:rPr>
          <w:rFonts w:ascii="Arial" w:hAnsi="Arial" w:cs="Arial"/>
          <w:u w:val="none"/>
        </w:rPr>
        <w:t>assignment needs to be done in close consultation with the FSTU</w:t>
      </w:r>
      <w:r w:rsidR="00A95E83">
        <w:rPr>
          <w:rFonts w:ascii="Arial" w:hAnsi="Arial" w:cs="Arial"/>
          <w:u w:val="none"/>
        </w:rPr>
        <w:t xml:space="preserve"> and the </w:t>
      </w:r>
      <w:r w:rsidR="0012040C">
        <w:rPr>
          <w:rFonts w:ascii="Arial" w:hAnsi="Arial" w:cs="Arial"/>
          <w:u w:val="none"/>
        </w:rPr>
        <w:t>Forest Ecosystem Service Valuation and Carbon Measurement Directorate/</w:t>
      </w:r>
      <w:r w:rsidRPr="00175E62">
        <w:rPr>
          <w:rFonts w:ascii="Arial" w:hAnsi="Arial" w:cs="Arial"/>
          <w:u w:val="none"/>
        </w:rPr>
        <w:t xml:space="preserve">EFCCC. The training should address the basic and specific concepts and </w:t>
      </w:r>
      <w:r w:rsidR="0012040C">
        <w:rPr>
          <w:rFonts w:ascii="Arial" w:hAnsi="Arial" w:cs="Arial"/>
          <w:u w:val="none"/>
        </w:rPr>
        <w:t xml:space="preserve">be able to build </w:t>
      </w:r>
      <w:r w:rsidRPr="00175E62">
        <w:rPr>
          <w:rFonts w:ascii="Arial" w:hAnsi="Arial" w:cs="Arial"/>
          <w:u w:val="none"/>
        </w:rPr>
        <w:t xml:space="preserve">skills needed to implement </w:t>
      </w:r>
      <w:r>
        <w:rPr>
          <w:rFonts w:ascii="Arial" w:hAnsi="Arial" w:cs="Arial"/>
          <w:u w:val="none"/>
        </w:rPr>
        <w:t xml:space="preserve">forest ecosystem valuation </w:t>
      </w:r>
      <w:r w:rsidRPr="00175E62">
        <w:rPr>
          <w:rFonts w:ascii="Arial" w:hAnsi="Arial" w:cs="Arial"/>
          <w:u w:val="none"/>
        </w:rPr>
        <w:t>effectively and efficiently.</w:t>
      </w:r>
    </w:p>
    <w:p w14:paraId="5D4F3C59" w14:textId="77777777" w:rsidR="00175E62" w:rsidRPr="00A82E92" w:rsidRDefault="00175E62" w:rsidP="00A82E92">
      <w:pPr>
        <w:spacing w:after="0" w:line="360" w:lineRule="auto"/>
        <w:jc w:val="both"/>
        <w:rPr>
          <w:rFonts w:ascii="Arial" w:hAnsi="Arial" w:cs="Arial"/>
          <w:b/>
          <w:bCs/>
        </w:rPr>
      </w:pPr>
    </w:p>
    <w:p w14:paraId="15F655C7" w14:textId="7723EAD4" w:rsidR="00F51578" w:rsidRPr="00997257" w:rsidRDefault="00B90FE7"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r w:rsidRPr="00997257">
        <w:rPr>
          <w:rFonts w:ascii="Arial" w:hAnsi="Arial" w:cs="Arial"/>
          <w:b/>
          <w:bCs/>
        </w:rPr>
        <w:t xml:space="preserve">OBJECTIVES OF THE SERVICE </w:t>
      </w:r>
    </w:p>
    <w:p w14:paraId="206904F5" w14:textId="77777777" w:rsidR="00CC5851" w:rsidRDefault="00CC5851" w:rsidP="00CC5851">
      <w:pPr>
        <w:autoSpaceDE w:val="0"/>
        <w:autoSpaceDN w:val="0"/>
        <w:adjustRightInd w:val="0"/>
        <w:spacing w:after="0" w:line="276" w:lineRule="auto"/>
        <w:jc w:val="both"/>
        <w:rPr>
          <w:rFonts w:ascii="Arial" w:hAnsi="Arial" w:cs="Arial"/>
          <w:u w:val="none"/>
        </w:rPr>
      </w:pPr>
    </w:p>
    <w:p w14:paraId="5F5794D5" w14:textId="72F5B40F" w:rsidR="00CC5851" w:rsidRDefault="00CC5851" w:rsidP="00215669">
      <w:pPr>
        <w:spacing w:line="360" w:lineRule="auto"/>
        <w:contextualSpacing/>
        <w:jc w:val="both"/>
        <w:rPr>
          <w:rFonts w:ascii="Arial" w:hAnsi="Arial" w:cs="Arial"/>
          <w:u w:val="none"/>
        </w:rPr>
      </w:pPr>
      <w:r w:rsidRPr="00997257">
        <w:rPr>
          <w:rFonts w:ascii="Arial" w:eastAsia="Times New Roman" w:hAnsi="Arial" w:cs="Arial"/>
          <w:color w:val="000000"/>
          <w:kern w:val="28"/>
          <w:u w:val="none"/>
          <w:lang w:val="en-US"/>
        </w:rPr>
        <w:t xml:space="preserve">The overall objective of the assignment is to </w:t>
      </w:r>
      <w:r w:rsidRPr="00215669">
        <w:rPr>
          <w:rFonts w:ascii="Arial" w:eastAsia="Times New Roman" w:hAnsi="Arial" w:cs="Arial"/>
          <w:color w:val="000000"/>
          <w:kern w:val="28"/>
          <w:u w:val="none"/>
          <w:lang w:val="en-US"/>
        </w:rPr>
        <w:t>enhance the understanding, knowledge</w:t>
      </w:r>
      <w:r w:rsidR="005D62F4">
        <w:rPr>
          <w:rFonts w:ascii="Arial" w:eastAsia="Times New Roman" w:hAnsi="Arial" w:cs="Arial"/>
          <w:color w:val="000000"/>
          <w:kern w:val="28"/>
          <w:u w:val="none"/>
          <w:lang w:val="en-US"/>
        </w:rPr>
        <w:t>,</w:t>
      </w:r>
      <w:r w:rsidRPr="00215669">
        <w:rPr>
          <w:rFonts w:ascii="Arial" w:eastAsia="Times New Roman" w:hAnsi="Arial" w:cs="Arial"/>
          <w:color w:val="000000"/>
          <w:kern w:val="28"/>
          <w:u w:val="none"/>
          <w:lang w:val="en-US"/>
        </w:rPr>
        <w:t xml:space="preserve"> and skills of selected experts on the </w:t>
      </w:r>
      <w:r w:rsidR="009A5C76">
        <w:rPr>
          <w:rFonts w:ascii="Arial" w:eastAsia="Times New Roman" w:hAnsi="Arial" w:cs="Arial"/>
          <w:color w:val="000000"/>
          <w:kern w:val="28"/>
          <w:u w:val="none"/>
          <w:lang w:val="en-US"/>
        </w:rPr>
        <w:t>basic concepts</w:t>
      </w:r>
      <w:r w:rsidR="001D01F1">
        <w:rPr>
          <w:rFonts w:ascii="Arial" w:eastAsia="Times New Roman" w:hAnsi="Arial" w:cs="Arial"/>
          <w:color w:val="000000"/>
          <w:kern w:val="28"/>
          <w:u w:val="none"/>
          <w:lang w:val="en-US"/>
        </w:rPr>
        <w:t xml:space="preserve"> and </w:t>
      </w:r>
      <w:r w:rsidRPr="00215669">
        <w:rPr>
          <w:rFonts w:ascii="Arial" w:eastAsia="Times New Roman" w:hAnsi="Arial" w:cs="Arial"/>
          <w:color w:val="000000"/>
          <w:kern w:val="28"/>
          <w:u w:val="none"/>
          <w:lang w:val="en-US"/>
        </w:rPr>
        <w:t xml:space="preserve">valuation </w:t>
      </w:r>
      <w:r w:rsidR="009A5C76">
        <w:rPr>
          <w:rFonts w:ascii="Arial" w:eastAsia="Times New Roman" w:hAnsi="Arial" w:cs="Arial"/>
          <w:color w:val="000000"/>
          <w:kern w:val="28"/>
          <w:u w:val="none"/>
          <w:lang w:val="en-US"/>
        </w:rPr>
        <w:t xml:space="preserve">of </w:t>
      </w:r>
      <w:r w:rsidRPr="00215669">
        <w:rPr>
          <w:rFonts w:ascii="Arial" w:eastAsia="Times New Roman" w:hAnsi="Arial" w:cs="Arial"/>
          <w:color w:val="000000"/>
          <w:kern w:val="28"/>
          <w:u w:val="none"/>
          <w:lang w:val="en-US"/>
        </w:rPr>
        <w:t xml:space="preserve">forest ecosystem services. </w:t>
      </w:r>
    </w:p>
    <w:p w14:paraId="30594B41" w14:textId="0FA2D710" w:rsidR="0063786E" w:rsidRDefault="0063786E" w:rsidP="0063786E">
      <w:pPr>
        <w:spacing w:line="360" w:lineRule="auto"/>
        <w:contextualSpacing/>
        <w:jc w:val="both"/>
        <w:rPr>
          <w:rFonts w:ascii="Arial" w:hAnsi="Arial" w:cs="Arial"/>
          <w:u w:val="none"/>
        </w:rPr>
      </w:pPr>
      <w:r>
        <w:rPr>
          <w:rFonts w:ascii="Arial" w:hAnsi="Arial" w:cs="Arial"/>
          <w:u w:val="none"/>
        </w:rPr>
        <w:t xml:space="preserve">The specific objectives </w:t>
      </w:r>
      <w:r w:rsidR="006402A7">
        <w:rPr>
          <w:rFonts w:ascii="Arial" w:hAnsi="Arial" w:cs="Arial"/>
          <w:u w:val="none"/>
        </w:rPr>
        <w:t>are:</w:t>
      </w:r>
    </w:p>
    <w:p w14:paraId="77334F93" w14:textId="399BFD83" w:rsidR="0063786E" w:rsidRPr="0063786E" w:rsidRDefault="0063786E" w:rsidP="0063786E">
      <w:pPr>
        <w:numPr>
          <w:ilvl w:val="0"/>
          <w:numId w:val="32"/>
        </w:numPr>
        <w:spacing w:line="360" w:lineRule="auto"/>
        <w:contextualSpacing/>
        <w:jc w:val="both"/>
        <w:rPr>
          <w:rFonts w:ascii="Arial" w:eastAsia="Times New Roman" w:hAnsi="Arial" w:cs="Arial"/>
          <w:color w:val="000000"/>
          <w:kern w:val="28"/>
          <w:u w:val="none"/>
          <w:lang w:val="en-US"/>
        </w:rPr>
      </w:pPr>
      <w:r w:rsidRPr="0063786E">
        <w:rPr>
          <w:rFonts w:ascii="Arial" w:eastAsia="Times New Roman" w:hAnsi="Arial" w:cs="Arial"/>
          <w:color w:val="000000"/>
          <w:kern w:val="28"/>
          <w:u w:val="none"/>
          <w:lang w:val="en-US"/>
        </w:rPr>
        <w:t xml:space="preserve">To enhance participants’ knowledge on the basic concepts and values of ecosystem services. </w:t>
      </w:r>
    </w:p>
    <w:p w14:paraId="0680B37E" w14:textId="77777777" w:rsidR="0063786E" w:rsidRPr="00215669" w:rsidRDefault="0063786E" w:rsidP="0063786E">
      <w:pPr>
        <w:numPr>
          <w:ilvl w:val="0"/>
          <w:numId w:val="32"/>
        </w:numPr>
        <w:spacing w:line="360" w:lineRule="auto"/>
        <w:contextualSpacing/>
        <w:jc w:val="both"/>
        <w:rPr>
          <w:rFonts w:ascii="Arial" w:eastAsia="Times New Roman" w:hAnsi="Arial" w:cs="Arial"/>
          <w:color w:val="000000"/>
          <w:kern w:val="28"/>
          <w:u w:val="none"/>
          <w:lang w:val="en-US"/>
        </w:rPr>
      </w:pPr>
      <w:r w:rsidRPr="00215669">
        <w:rPr>
          <w:rFonts w:ascii="Arial" w:eastAsia="Times New Roman" w:hAnsi="Arial" w:cs="Arial"/>
          <w:color w:val="000000"/>
          <w:kern w:val="28"/>
          <w:u w:val="none"/>
          <w:lang w:val="en-US"/>
        </w:rPr>
        <w:t>To equip participants with ecosystem valuation methodologies (planning, data type, sampling, data collection, analysis, classification, reporting…)</w:t>
      </w:r>
    </w:p>
    <w:p w14:paraId="72730F78" w14:textId="7BDCEED2" w:rsidR="0063786E" w:rsidRPr="00A95E83" w:rsidRDefault="0063786E" w:rsidP="00215669">
      <w:pPr>
        <w:numPr>
          <w:ilvl w:val="0"/>
          <w:numId w:val="32"/>
        </w:numPr>
        <w:spacing w:line="360" w:lineRule="auto"/>
        <w:contextualSpacing/>
        <w:jc w:val="both"/>
        <w:rPr>
          <w:rFonts w:ascii="Arial" w:eastAsia="Times New Roman" w:hAnsi="Arial" w:cs="Arial"/>
          <w:color w:val="000000"/>
          <w:kern w:val="28"/>
          <w:u w:val="none"/>
          <w:lang w:val="en-US"/>
        </w:rPr>
      </w:pPr>
      <w:r w:rsidRPr="00215669">
        <w:rPr>
          <w:rFonts w:ascii="Arial" w:eastAsia="Times New Roman" w:hAnsi="Arial" w:cs="Arial"/>
          <w:color w:val="000000"/>
          <w:kern w:val="28"/>
          <w:u w:val="none"/>
          <w:lang w:val="en-US"/>
        </w:rPr>
        <w:t xml:space="preserve"> To enable participants, understand and apply selected statistical software like STATA for statistical data analysis and use it for Ecosystem Service Valuation.</w:t>
      </w:r>
    </w:p>
    <w:p w14:paraId="7C61DD5E" w14:textId="249B5ED9" w:rsidR="00F40C9F" w:rsidRPr="00997257" w:rsidRDefault="00C156D5"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r w:rsidRPr="00997257">
        <w:rPr>
          <w:rFonts w:ascii="Arial" w:hAnsi="Arial" w:cs="Arial"/>
          <w:b/>
          <w:bCs/>
        </w:rPr>
        <w:t>SCOPE OF SERVICE</w:t>
      </w:r>
    </w:p>
    <w:p w14:paraId="592213BB" w14:textId="32E7D053" w:rsidR="00215669" w:rsidRPr="00261F13" w:rsidRDefault="00247DE8" w:rsidP="001A018D">
      <w:pPr>
        <w:spacing w:after="0" w:line="360" w:lineRule="auto"/>
        <w:jc w:val="both"/>
        <w:rPr>
          <w:rFonts w:ascii="Arial" w:eastAsia="Times New Roman" w:hAnsi="Arial" w:cs="Arial"/>
          <w:color w:val="000000"/>
          <w:kern w:val="28"/>
          <w:u w:val="none"/>
          <w:lang w:val="en-US"/>
        </w:rPr>
      </w:pPr>
      <w:r w:rsidRPr="00261F13">
        <w:rPr>
          <w:rFonts w:ascii="Arial" w:hAnsi="Arial" w:cs="Arial"/>
        </w:rPr>
        <w:t xml:space="preserve"> </w:t>
      </w:r>
    </w:p>
    <w:p w14:paraId="6BA8EA3E" w14:textId="5E9F1F7A" w:rsidR="001A018D" w:rsidRDefault="001A018D" w:rsidP="00A82E92">
      <w:pPr>
        <w:spacing w:line="360" w:lineRule="auto"/>
        <w:contextualSpacing/>
        <w:jc w:val="both"/>
        <w:rPr>
          <w:rFonts w:ascii="Arial" w:eastAsia="Times New Roman" w:hAnsi="Arial" w:cs="Arial"/>
          <w:color w:val="000000"/>
          <w:kern w:val="28"/>
          <w:u w:val="none"/>
          <w:lang w:val="en-US"/>
        </w:rPr>
      </w:pPr>
      <w:r>
        <w:rPr>
          <w:rFonts w:ascii="Arial" w:eastAsia="Times New Roman" w:hAnsi="Arial" w:cs="Arial"/>
          <w:color w:val="000000"/>
          <w:kern w:val="28"/>
          <w:u w:val="none"/>
          <w:lang w:val="en-US"/>
        </w:rPr>
        <w:t>The s</w:t>
      </w:r>
      <w:r w:rsidR="0063786E">
        <w:rPr>
          <w:rFonts w:ascii="Arial" w:eastAsia="Times New Roman" w:hAnsi="Arial" w:cs="Arial"/>
          <w:color w:val="000000"/>
          <w:kern w:val="28"/>
          <w:u w:val="none"/>
          <w:lang w:val="en-US"/>
        </w:rPr>
        <w:t>cope</w:t>
      </w:r>
      <w:r>
        <w:rPr>
          <w:rFonts w:ascii="Arial" w:eastAsia="Times New Roman" w:hAnsi="Arial" w:cs="Arial"/>
          <w:color w:val="000000"/>
          <w:kern w:val="28"/>
          <w:u w:val="none"/>
          <w:lang w:val="en-US"/>
        </w:rPr>
        <w:t xml:space="preserve"> of the assignment </w:t>
      </w:r>
      <w:r w:rsidR="0063786E">
        <w:rPr>
          <w:rFonts w:ascii="Arial" w:eastAsia="Times New Roman" w:hAnsi="Arial" w:cs="Arial"/>
          <w:color w:val="000000"/>
          <w:kern w:val="28"/>
          <w:u w:val="none"/>
          <w:lang w:val="en-US"/>
        </w:rPr>
        <w:t>includes</w:t>
      </w:r>
      <w:r w:rsidR="00ED3470">
        <w:rPr>
          <w:rFonts w:ascii="Arial" w:eastAsia="Times New Roman" w:hAnsi="Arial" w:cs="Arial"/>
          <w:color w:val="000000"/>
          <w:kern w:val="28"/>
          <w:u w:val="none"/>
          <w:lang w:val="en-US"/>
        </w:rPr>
        <w:t>:</w:t>
      </w:r>
    </w:p>
    <w:p w14:paraId="338D4AB8" w14:textId="001A420B" w:rsidR="005A0226" w:rsidRPr="00A95E83" w:rsidRDefault="00466359" w:rsidP="00066903">
      <w:pPr>
        <w:pStyle w:val="ListParagraph"/>
        <w:numPr>
          <w:ilvl w:val="0"/>
          <w:numId w:val="39"/>
        </w:numPr>
        <w:spacing w:after="0" w:line="360" w:lineRule="auto"/>
        <w:jc w:val="both"/>
        <w:rPr>
          <w:rFonts w:ascii="Arial" w:hAnsi="Arial" w:cs="Arial"/>
          <w:sz w:val="24"/>
        </w:rPr>
      </w:pPr>
      <w:r w:rsidRPr="00A95E83">
        <w:rPr>
          <w:rFonts w:ascii="Arial" w:hAnsi="Arial" w:cs="Arial"/>
          <w:sz w:val="24"/>
        </w:rPr>
        <w:t xml:space="preserve">Preparing </w:t>
      </w:r>
      <w:r w:rsidR="00DD200E">
        <w:rPr>
          <w:rFonts w:ascii="Arial" w:hAnsi="Arial" w:cs="Arial"/>
          <w:sz w:val="24"/>
        </w:rPr>
        <w:t xml:space="preserve">a </w:t>
      </w:r>
      <w:r w:rsidR="005A0226" w:rsidRPr="00A95E83">
        <w:rPr>
          <w:rFonts w:ascii="Arial" w:hAnsi="Arial" w:cs="Arial"/>
          <w:sz w:val="24"/>
        </w:rPr>
        <w:t xml:space="preserve">training manual and power points </w:t>
      </w:r>
      <w:r w:rsidR="002B7265">
        <w:rPr>
          <w:rFonts w:ascii="Arial" w:hAnsi="Arial" w:cs="Arial"/>
          <w:sz w:val="24"/>
        </w:rPr>
        <w:t xml:space="preserve">based </w:t>
      </w:r>
      <w:r w:rsidR="005A0226" w:rsidRPr="00A95E83">
        <w:rPr>
          <w:rFonts w:ascii="Arial" w:hAnsi="Arial" w:cs="Arial"/>
          <w:sz w:val="24"/>
        </w:rPr>
        <w:t xml:space="preserve">on </w:t>
      </w:r>
      <w:r w:rsidR="00255FB3">
        <w:rPr>
          <w:rFonts w:ascii="Arial" w:hAnsi="Arial" w:cs="Arial"/>
          <w:sz w:val="24"/>
        </w:rPr>
        <w:t>existing documents that the EFCC will share</w:t>
      </w:r>
      <w:r w:rsidR="002B7265">
        <w:rPr>
          <w:rFonts w:ascii="Arial" w:hAnsi="Arial" w:cs="Arial"/>
          <w:sz w:val="24"/>
        </w:rPr>
        <w:t xml:space="preserve">. The </w:t>
      </w:r>
      <w:r w:rsidR="0014224F">
        <w:rPr>
          <w:rFonts w:ascii="Arial" w:hAnsi="Arial" w:cs="Arial"/>
          <w:sz w:val="24"/>
        </w:rPr>
        <w:t xml:space="preserve">training manual will focus on </w:t>
      </w:r>
      <w:r w:rsidRPr="00A95E83">
        <w:rPr>
          <w:rFonts w:ascii="Arial" w:hAnsi="Arial" w:cs="Arial"/>
          <w:sz w:val="24"/>
        </w:rPr>
        <w:t xml:space="preserve">the </w:t>
      </w:r>
      <w:r w:rsidR="00A95E83" w:rsidRPr="00A95E83">
        <w:rPr>
          <w:rFonts w:ascii="Arial" w:hAnsi="Arial" w:cs="Arial"/>
          <w:sz w:val="24"/>
        </w:rPr>
        <w:t xml:space="preserve">following </w:t>
      </w:r>
      <w:r w:rsidR="005A0226" w:rsidRPr="00A95E83">
        <w:rPr>
          <w:rFonts w:ascii="Arial" w:hAnsi="Arial" w:cs="Arial"/>
          <w:sz w:val="24"/>
        </w:rPr>
        <w:t xml:space="preserve">thematic areas:  </w:t>
      </w:r>
      <w:r w:rsidR="00A95E83" w:rsidRPr="00A95E83">
        <w:rPr>
          <w:rFonts w:ascii="Arial" w:hAnsi="Arial" w:cs="Arial"/>
          <w:sz w:val="24"/>
        </w:rPr>
        <w:t xml:space="preserve">a) </w:t>
      </w:r>
      <w:r w:rsidR="005A0226" w:rsidRPr="00A95E83">
        <w:rPr>
          <w:rFonts w:ascii="Arial" w:hAnsi="Arial" w:cs="Arial"/>
          <w:sz w:val="24"/>
        </w:rPr>
        <w:lastRenderedPageBreak/>
        <w:t>Ecosystem services: concepts and frameworks</w:t>
      </w:r>
      <w:r w:rsidR="00A95E83" w:rsidRPr="00A95E83">
        <w:rPr>
          <w:rFonts w:ascii="Arial" w:hAnsi="Arial" w:cs="Arial"/>
          <w:sz w:val="24"/>
        </w:rPr>
        <w:t xml:space="preserve">; b) </w:t>
      </w:r>
      <w:r w:rsidR="005A0226" w:rsidRPr="00A95E83">
        <w:rPr>
          <w:rFonts w:ascii="Arial" w:hAnsi="Arial" w:cs="Arial"/>
          <w:sz w:val="24"/>
        </w:rPr>
        <w:t>Cost-benefit analysis</w:t>
      </w:r>
      <w:r w:rsidR="00A95E83" w:rsidRPr="00A95E83">
        <w:rPr>
          <w:rFonts w:ascii="Arial" w:hAnsi="Arial" w:cs="Arial"/>
          <w:sz w:val="24"/>
        </w:rPr>
        <w:t>;</w:t>
      </w:r>
      <w:r w:rsidR="005A0226" w:rsidRPr="00A95E83">
        <w:rPr>
          <w:rFonts w:ascii="Arial" w:hAnsi="Arial" w:cs="Arial"/>
          <w:sz w:val="24"/>
        </w:rPr>
        <w:t xml:space="preserve"> and </w:t>
      </w:r>
      <w:r w:rsidR="00A95E83" w:rsidRPr="00A95E83">
        <w:rPr>
          <w:rFonts w:ascii="Arial" w:hAnsi="Arial" w:cs="Arial"/>
          <w:sz w:val="24"/>
        </w:rPr>
        <w:t xml:space="preserve">c) </w:t>
      </w:r>
      <w:r w:rsidR="005A0226" w:rsidRPr="00A95E83">
        <w:rPr>
          <w:rFonts w:ascii="Arial" w:hAnsi="Arial" w:cs="Arial"/>
          <w:sz w:val="24"/>
        </w:rPr>
        <w:t>Methods for valuing Ecosystem services.</w:t>
      </w:r>
      <w:r w:rsidRPr="00A95E83">
        <w:rPr>
          <w:rFonts w:ascii="Arial" w:hAnsi="Arial" w:cs="Arial"/>
          <w:sz w:val="24"/>
        </w:rPr>
        <w:t xml:space="preserve"> </w:t>
      </w:r>
    </w:p>
    <w:p w14:paraId="53574FA6" w14:textId="77777777" w:rsidR="00A95E83" w:rsidRDefault="00466359" w:rsidP="00A82E92">
      <w:pPr>
        <w:pStyle w:val="ListParagraph"/>
        <w:numPr>
          <w:ilvl w:val="0"/>
          <w:numId w:val="39"/>
        </w:numPr>
        <w:spacing w:after="0" w:line="360" w:lineRule="auto"/>
        <w:jc w:val="both"/>
        <w:rPr>
          <w:rFonts w:ascii="Arial" w:hAnsi="Arial" w:cs="Arial"/>
          <w:sz w:val="24"/>
        </w:rPr>
      </w:pPr>
      <w:r>
        <w:rPr>
          <w:rFonts w:ascii="Arial" w:hAnsi="Arial" w:cs="Arial"/>
          <w:sz w:val="24"/>
        </w:rPr>
        <w:t>Co</w:t>
      </w:r>
      <w:r w:rsidR="005A0226" w:rsidRPr="00A76978">
        <w:rPr>
          <w:rFonts w:ascii="Arial" w:hAnsi="Arial" w:cs="Arial"/>
          <w:sz w:val="24"/>
        </w:rPr>
        <w:t xml:space="preserve">nduct </w:t>
      </w:r>
      <w:r w:rsidR="00A95E83" w:rsidRPr="00A76978">
        <w:rPr>
          <w:rFonts w:ascii="Arial" w:hAnsi="Arial" w:cs="Arial"/>
          <w:sz w:val="24"/>
        </w:rPr>
        <w:t xml:space="preserve">training </w:t>
      </w:r>
      <w:r w:rsidR="00A95E83">
        <w:rPr>
          <w:rFonts w:ascii="Arial" w:hAnsi="Arial" w:cs="Arial"/>
          <w:sz w:val="24"/>
        </w:rPr>
        <w:t xml:space="preserve">for </w:t>
      </w:r>
      <w:r w:rsidR="005A0226">
        <w:rPr>
          <w:rFonts w:ascii="Arial" w:hAnsi="Arial" w:cs="Arial"/>
          <w:sz w:val="24"/>
        </w:rPr>
        <w:t>5</w:t>
      </w:r>
      <w:r w:rsidR="005A0226" w:rsidRPr="00A76978">
        <w:rPr>
          <w:rFonts w:ascii="Arial" w:hAnsi="Arial" w:cs="Arial"/>
          <w:sz w:val="24"/>
        </w:rPr>
        <w:t>-day</w:t>
      </w:r>
      <w:r w:rsidR="0063786E">
        <w:rPr>
          <w:rFonts w:ascii="Arial" w:hAnsi="Arial" w:cs="Arial"/>
          <w:sz w:val="24"/>
        </w:rPr>
        <w:t>s</w:t>
      </w:r>
      <w:r w:rsidR="005A0226" w:rsidRPr="00A76978">
        <w:rPr>
          <w:rFonts w:ascii="Arial" w:hAnsi="Arial" w:cs="Arial"/>
          <w:sz w:val="24"/>
        </w:rPr>
        <w:t xml:space="preserve"> </w:t>
      </w:r>
      <w:r w:rsidR="00A95E83">
        <w:rPr>
          <w:rFonts w:ascii="Arial" w:hAnsi="Arial" w:cs="Arial"/>
          <w:sz w:val="24"/>
        </w:rPr>
        <w:t xml:space="preserve">in </w:t>
      </w:r>
      <w:r w:rsidR="005A0226" w:rsidRPr="00A76978">
        <w:rPr>
          <w:rFonts w:ascii="Arial" w:hAnsi="Arial" w:cs="Arial"/>
          <w:sz w:val="24"/>
        </w:rPr>
        <w:t xml:space="preserve">the </w:t>
      </w:r>
      <w:r w:rsidR="00A95E83">
        <w:rPr>
          <w:rFonts w:ascii="Arial" w:hAnsi="Arial" w:cs="Arial"/>
          <w:sz w:val="24"/>
        </w:rPr>
        <w:t xml:space="preserve">three </w:t>
      </w:r>
      <w:r w:rsidR="005A0226" w:rsidRPr="00A76978">
        <w:rPr>
          <w:rFonts w:ascii="Arial" w:hAnsi="Arial" w:cs="Arial"/>
          <w:sz w:val="24"/>
        </w:rPr>
        <w:t>thematic area</w:t>
      </w:r>
      <w:r w:rsidR="005A0226">
        <w:rPr>
          <w:rFonts w:ascii="Arial" w:hAnsi="Arial" w:cs="Arial"/>
          <w:sz w:val="24"/>
        </w:rPr>
        <w:t>s</w:t>
      </w:r>
      <w:r w:rsidR="005A0226" w:rsidRPr="00A76978">
        <w:rPr>
          <w:rFonts w:ascii="Arial" w:hAnsi="Arial" w:cs="Arial"/>
          <w:sz w:val="24"/>
        </w:rPr>
        <w:t xml:space="preserve"> </w:t>
      </w:r>
      <w:r w:rsidR="005A0226">
        <w:rPr>
          <w:rFonts w:ascii="Arial" w:hAnsi="Arial" w:cs="Arial"/>
          <w:sz w:val="24"/>
        </w:rPr>
        <w:t xml:space="preserve">mentioned </w:t>
      </w:r>
      <w:r w:rsidR="00A95E83">
        <w:rPr>
          <w:rFonts w:ascii="Arial" w:hAnsi="Arial" w:cs="Arial"/>
          <w:sz w:val="24"/>
        </w:rPr>
        <w:t xml:space="preserve">above.  </w:t>
      </w:r>
    </w:p>
    <w:p w14:paraId="50F0C2EE" w14:textId="78F09A2F" w:rsidR="0063786E" w:rsidRPr="00A95E83" w:rsidRDefault="00A95E83" w:rsidP="00A95E83">
      <w:pPr>
        <w:pStyle w:val="ListParagraph"/>
        <w:numPr>
          <w:ilvl w:val="0"/>
          <w:numId w:val="39"/>
        </w:numPr>
        <w:spacing w:after="0" w:line="360" w:lineRule="auto"/>
        <w:jc w:val="both"/>
        <w:rPr>
          <w:rFonts w:ascii="Arial" w:hAnsi="Arial" w:cs="Arial"/>
          <w:sz w:val="24"/>
        </w:rPr>
      </w:pPr>
      <w:r>
        <w:rPr>
          <w:rFonts w:ascii="Arial" w:hAnsi="Arial" w:cs="Arial"/>
          <w:sz w:val="24"/>
        </w:rPr>
        <w:t xml:space="preserve">Assess the performance of the training through participants’ feedback and evaluate the performance of the trainees.   </w:t>
      </w:r>
    </w:p>
    <w:p w14:paraId="0A49EE2E" w14:textId="41D083E9" w:rsidR="0063786E" w:rsidRPr="00A95E83" w:rsidRDefault="00466359" w:rsidP="00A95E83">
      <w:pPr>
        <w:pStyle w:val="ListParagraph"/>
        <w:numPr>
          <w:ilvl w:val="0"/>
          <w:numId w:val="39"/>
        </w:numPr>
        <w:spacing w:after="0" w:line="360" w:lineRule="auto"/>
        <w:jc w:val="both"/>
        <w:rPr>
          <w:rFonts w:ascii="Arial" w:hAnsi="Arial" w:cs="Arial"/>
          <w:sz w:val="24"/>
        </w:rPr>
      </w:pPr>
      <w:r>
        <w:rPr>
          <w:rFonts w:ascii="Arial" w:hAnsi="Arial" w:cs="Arial"/>
          <w:sz w:val="24"/>
        </w:rPr>
        <w:t>Wr</w:t>
      </w:r>
      <w:r w:rsidR="005A0226" w:rsidRPr="0063786E">
        <w:rPr>
          <w:rFonts w:ascii="Arial" w:hAnsi="Arial" w:cs="Arial"/>
          <w:sz w:val="24"/>
        </w:rPr>
        <w:t xml:space="preserve">ite a final report </w:t>
      </w:r>
      <w:r w:rsidR="00A95E83">
        <w:rPr>
          <w:rFonts w:ascii="Arial" w:hAnsi="Arial" w:cs="Arial"/>
          <w:sz w:val="24"/>
        </w:rPr>
        <w:t xml:space="preserve">including </w:t>
      </w:r>
      <w:r w:rsidR="005A0226" w:rsidRPr="0063786E">
        <w:rPr>
          <w:rFonts w:ascii="Arial" w:hAnsi="Arial" w:cs="Arial"/>
          <w:sz w:val="24"/>
        </w:rPr>
        <w:t xml:space="preserve">evaluation </w:t>
      </w:r>
      <w:r w:rsidR="00A95E83">
        <w:rPr>
          <w:rFonts w:ascii="Arial" w:hAnsi="Arial" w:cs="Arial"/>
          <w:sz w:val="24"/>
        </w:rPr>
        <w:t xml:space="preserve">of </w:t>
      </w:r>
      <w:r w:rsidR="005A0226" w:rsidRPr="0063786E">
        <w:rPr>
          <w:rFonts w:ascii="Arial" w:hAnsi="Arial" w:cs="Arial"/>
          <w:sz w:val="24"/>
        </w:rPr>
        <w:t>the training</w:t>
      </w:r>
      <w:r w:rsidR="00A95E83">
        <w:rPr>
          <w:rFonts w:ascii="Arial" w:hAnsi="Arial" w:cs="Arial"/>
          <w:sz w:val="24"/>
        </w:rPr>
        <w:t xml:space="preserve">’s methodology and </w:t>
      </w:r>
      <w:r w:rsidR="00A95E83" w:rsidRPr="0063786E">
        <w:rPr>
          <w:rFonts w:ascii="Arial" w:hAnsi="Arial" w:cs="Arial"/>
          <w:sz w:val="24"/>
        </w:rPr>
        <w:t>effectiveness</w:t>
      </w:r>
      <w:r w:rsidR="00A95E83">
        <w:rPr>
          <w:rFonts w:ascii="Arial" w:hAnsi="Arial" w:cs="Arial"/>
          <w:sz w:val="24"/>
        </w:rPr>
        <w:t xml:space="preserve"> from the perspective of the </w:t>
      </w:r>
      <w:r w:rsidR="005A0226" w:rsidRPr="0063786E">
        <w:rPr>
          <w:rFonts w:ascii="Arial" w:hAnsi="Arial" w:cs="Arial"/>
          <w:sz w:val="24"/>
        </w:rPr>
        <w:t>trainees</w:t>
      </w:r>
      <w:r w:rsidR="0063786E">
        <w:rPr>
          <w:rFonts w:ascii="Arial" w:hAnsi="Arial" w:cs="Arial"/>
          <w:sz w:val="24"/>
        </w:rPr>
        <w:t>.</w:t>
      </w:r>
    </w:p>
    <w:p w14:paraId="206726BA" w14:textId="030910D7" w:rsidR="00247DE8" w:rsidRPr="00997257" w:rsidRDefault="00B90FE7"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r w:rsidRPr="00997257">
        <w:rPr>
          <w:rFonts w:ascii="Arial" w:hAnsi="Arial" w:cs="Arial"/>
          <w:b/>
          <w:bCs/>
        </w:rPr>
        <w:t>EXPECTED OUTPUTS/</w:t>
      </w:r>
      <w:r w:rsidR="00247DE8" w:rsidRPr="00997257">
        <w:rPr>
          <w:rFonts w:ascii="Arial" w:hAnsi="Arial" w:cs="Arial"/>
          <w:b/>
          <w:bCs/>
        </w:rPr>
        <w:t xml:space="preserve">DELIVERABLES </w:t>
      </w:r>
    </w:p>
    <w:p w14:paraId="6328D802" w14:textId="77777777" w:rsidR="001A018D" w:rsidRDefault="001A018D" w:rsidP="00215669">
      <w:pPr>
        <w:spacing w:after="0" w:line="360" w:lineRule="auto"/>
        <w:jc w:val="both"/>
        <w:rPr>
          <w:rFonts w:ascii="Arial" w:eastAsia="Times New Roman" w:hAnsi="Arial" w:cs="Arial"/>
          <w:color w:val="000000"/>
          <w:kern w:val="28"/>
          <w:u w:val="none"/>
          <w:lang w:val="en-US"/>
        </w:rPr>
      </w:pPr>
    </w:p>
    <w:p w14:paraId="161DA4BB" w14:textId="61552AE7" w:rsidR="001A018D" w:rsidRPr="001A018D" w:rsidRDefault="001A018D" w:rsidP="00215669">
      <w:pPr>
        <w:spacing w:after="0" w:line="360" w:lineRule="auto"/>
        <w:jc w:val="both"/>
        <w:rPr>
          <w:rFonts w:ascii="Arial" w:hAnsi="Arial" w:cs="Arial"/>
          <w:u w:val="none"/>
        </w:rPr>
      </w:pPr>
      <w:r w:rsidRPr="001A018D">
        <w:rPr>
          <w:rFonts w:ascii="Arial" w:hAnsi="Arial" w:cs="Arial"/>
          <w:u w:val="none"/>
        </w:rPr>
        <w:t xml:space="preserve">The </w:t>
      </w:r>
      <w:r w:rsidR="0004700F">
        <w:rPr>
          <w:rFonts w:ascii="Arial" w:hAnsi="Arial" w:cs="Arial"/>
          <w:u w:val="none"/>
        </w:rPr>
        <w:t>C</w:t>
      </w:r>
      <w:r w:rsidRPr="001A018D">
        <w:rPr>
          <w:rFonts w:ascii="Arial" w:hAnsi="Arial" w:cs="Arial"/>
          <w:u w:val="none"/>
        </w:rPr>
        <w:t>onsultant is expected to undertake the training through a combination of methods used in adult trainings. He/she is expected to clearly outline the proposed methodology and/or approach to be employed in preparing and conducting the training.</w:t>
      </w:r>
    </w:p>
    <w:p w14:paraId="5CF4125B" w14:textId="77777777" w:rsidR="001A018D" w:rsidRPr="0055606C" w:rsidRDefault="001A018D" w:rsidP="0004700F">
      <w:pPr>
        <w:autoSpaceDE w:val="0"/>
        <w:autoSpaceDN w:val="0"/>
        <w:adjustRightInd w:val="0"/>
        <w:spacing w:after="0" w:line="360" w:lineRule="auto"/>
        <w:jc w:val="both"/>
        <w:rPr>
          <w:rFonts w:ascii="Arial" w:hAnsi="Arial" w:cs="Arial"/>
          <w:u w:val="none"/>
        </w:rPr>
      </w:pPr>
      <w:r w:rsidRPr="0055606C">
        <w:rPr>
          <w:rFonts w:ascii="Arial" w:hAnsi="Arial" w:cs="Arial"/>
          <w:u w:val="none"/>
        </w:rPr>
        <w:t xml:space="preserve">The consultancy assignment is expected to produce four deliverables: </w:t>
      </w:r>
    </w:p>
    <w:p w14:paraId="1A71222D" w14:textId="28155498" w:rsidR="001A018D" w:rsidRPr="0055606C" w:rsidRDefault="0055606C" w:rsidP="0004700F">
      <w:pPr>
        <w:pStyle w:val="ListParagraph"/>
        <w:numPr>
          <w:ilvl w:val="0"/>
          <w:numId w:val="37"/>
        </w:numPr>
        <w:autoSpaceDE w:val="0"/>
        <w:autoSpaceDN w:val="0"/>
        <w:adjustRightInd w:val="0"/>
        <w:spacing w:after="0" w:line="360" w:lineRule="auto"/>
        <w:jc w:val="both"/>
        <w:rPr>
          <w:rFonts w:ascii="Arial" w:hAnsi="Arial" w:cs="Arial"/>
          <w:sz w:val="24"/>
        </w:rPr>
      </w:pPr>
      <w:r w:rsidRPr="0055606C">
        <w:rPr>
          <w:rFonts w:ascii="Arial" w:hAnsi="Arial" w:cs="Arial"/>
          <w:sz w:val="24"/>
        </w:rPr>
        <w:t>I</w:t>
      </w:r>
      <w:r w:rsidR="001A018D" w:rsidRPr="0055606C">
        <w:rPr>
          <w:rFonts w:ascii="Arial" w:hAnsi="Arial" w:cs="Arial"/>
          <w:sz w:val="24"/>
        </w:rPr>
        <w:t xml:space="preserve">nception report that includes the outline of the training methodology and </w:t>
      </w:r>
      <w:r w:rsidR="00906B36">
        <w:rPr>
          <w:rFonts w:ascii="Arial" w:hAnsi="Arial" w:cs="Arial"/>
          <w:sz w:val="24"/>
        </w:rPr>
        <w:t xml:space="preserve">content </w:t>
      </w:r>
      <w:r w:rsidR="001A018D" w:rsidRPr="0055606C">
        <w:rPr>
          <w:rFonts w:ascii="Arial" w:hAnsi="Arial" w:cs="Arial"/>
          <w:sz w:val="24"/>
        </w:rPr>
        <w:t xml:space="preserve">outline of the training manual, </w:t>
      </w:r>
    </w:p>
    <w:p w14:paraId="0138C828" w14:textId="1FB8894D" w:rsidR="001A018D" w:rsidRPr="0055606C" w:rsidRDefault="00906B36" w:rsidP="0004700F">
      <w:pPr>
        <w:pStyle w:val="ListParagraph"/>
        <w:numPr>
          <w:ilvl w:val="0"/>
          <w:numId w:val="37"/>
        </w:numPr>
        <w:autoSpaceDE w:val="0"/>
        <w:autoSpaceDN w:val="0"/>
        <w:adjustRightInd w:val="0"/>
        <w:spacing w:after="0" w:line="360" w:lineRule="auto"/>
        <w:jc w:val="both"/>
        <w:rPr>
          <w:rFonts w:ascii="Arial" w:hAnsi="Arial" w:cs="Arial"/>
          <w:sz w:val="24"/>
        </w:rPr>
      </w:pPr>
      <w:r>
        <w:rPr>
          <w:rFonts w:ascii="Arial" w:hAnsi="Arial" w:cs="Arial"/>
          <w:sz w:val="24"/>
        </w:rPr>
        <w:t>A comprehensive t</w:t>
      </w:r>
      <w:r w:rsidR="001A018D" w:rsidRPr="0055606C">
        <w:rPr>
          <w:rFonts w:ascii="Arial" w:hAnsi="Arial" w:cs="Arial"/>
          <w:sz w:val="24"/>
        </w:rPr>
        <w:t>raining manual and PowerPoint</w:t>
      </w:r>
      <w:r>
        <w:rPr>
          <w:rFonts w:ascii="Arial" w:hAnsi="Arial" w:cs="Arial"/>
          <w:sz w:val="24"/>
        </w:rPr>
        <w:t xml:space="preserve"> presentation</w:t>
      </w:r>
      <w:r w:rsidR="001A018D" w:rsidRPr="0055606C">
        <w:rPr>
          <w:rFonts w:ascii="Arial" w:hAnsi="Arial" w:cs="Arial"/>
          <w:sz w:val="24"/>
        </w:rPr>
        <w:t xml:space="preserve">, </w:t>
      </w:r>
    </w:p>
    <w:p w14:paraId="6D683A39" w14:textId="3F37CA2F" w:rsidR="005A0391" w:rsidRDefault="005A0391" w:rsidP="0004700F">
      <w:pPr>
        <w:pStyle w:val="ListParagraph"/>
        <w:numPr>
          <w:ilvl w:val="0"/>
          <w:numId w:val="37"/>
        </w:numPr>
        <w:autoSpaceDE w:val="0"/>
        <w:autoSpaceDN w:val="0"/>
        <w:adjustRightInd w:val="0"/>
        <w:spacing w:after="0" w:line="360" w:lineRule="auto"/>
        <w:jc w:val="both"/>
        <w:rPr>
          <w:rFonts w:ascii="Arial" w:hAnsi="Arial" w:cs="Arial"/>
          <w:sz w:val="24"/>
        </w:rPr>
      </w:pPr>
      <w:r>
        <w:rPr>
          <w:rFonts w:ascii="Arial" w:hAnsi="Arial" w:cs="Arial"/>
          <w:sz w:val="24"/>
        </w:rPr>
        <w:t xml:space="preserve">Providing the tailored training to </w:t>
      </w:r>
      <w:r w:rsidR="00FD3E4D">
        <w:rPr>
          <w:rFonts w:ascii="Arial" w:hAnsi="Arial" w:cs="Arial"/>
          <w:sz w:val="24"/>
        </w:rPr>
        <w:t xml:space="preserve">25 </w:t>
      </w:r>
      <w:r>
        <w:rPr>
          <w:rFonts w:ascii="Arial" w:hAnsi="Arial" w:cs="Arial"/>
          <w:sz w:val="24"/>
        </w:rPr>
        <w:t xml:space="preserve">selected experts, </w:t>
      </w:r>
    </w:p>
    <w:p w14:paraId="7A6355A8" w14:textId="1A73F41A" w:rsidR="001A018D" w:rsidRPr="0055606C" w:rsidRDefault="0055606C" w:rsidP="0004700F">
      <w:pPr>
        <w:pStyle w:val="ListParagraph"/>
        <w:numPr>
          <w:ilvl w:val="0"/>
          <w:numId w:val="37"/>
        </w:numPr>
        <w:autoSpaceDE w:val="0"/>
        <w:autoSpaceDN w:val="0"/>
        <w:adjustRightInd w:val="0"/>
        <w:spacing w:after="0" w:line="360" w:lineRule="auto"/>
        <w:jc w:val="both"/>
        <w:rPr>
          <w:rFonts w:ascii="Arial" w:hAnsi="Arial" w:cs="Arial"/>
          <w:sz w:val="24"/>
        </w:rPr>
      </w:pPr>
      <w:r w:rsidRPr="0055606C">
        <w:rPr>
          <w:rFonts w:ascii="Arial" w:hAnsi="Arial" w:cs="Arial"/>
          <w:sz w:val="24"/>
        </w:rPr>
        <w:t>D</w:t>
      </w:r>
      <w:r w:rsidR="001A018D" w:rsidRPr="0055606C">
        <w:rPr>
          <w:rFonts w:ascii="Arial" w:hAnsi="Arial" w:cs="Arial"/>
          <w:sz w:val="24"/>
        </w:rPr>
        <w:t xml:space="preserve">etails of the training courses provided and evaluation of trainee’s performances and, </w:t>
      </w:r>
    </w:p>
    <w:p w14:paraId="4FDA17E6" w14:textId="59CCC896" w:rsidR="001A018D" w:rsidRPr="0055606C" w:rsidRDefault="0055606C" w:rsidP="0004700F">
      <w:pPr>
        <w:pStyle w:val="ListParagraph"/>
        <w:numPr>
          <w:ilvl w:val="0"/>
          <w:numId w:val="37"/>
        </w:numPr>
        <w:autoSpaceDE w:val="0"/>
        <w:autoSpaceDN w:val="0"/>
        <w:adjustRightInd w:val="0"/>
        <w:spacing w:after="0" w:line="360" w:lineRule="auto"/>
        <w:jc w:val="both"/>
        <w:rPr>
          <w:rFonts w:ascii="Arial" w:hAnsi="Arial" w:cs="Arial"/>
          <w:sz w:val="24"/>
        </w:rPr>
      </w:pPr>
      <w:r w:rsidRPr="0055606C">
        <w:rPr>
          <w:rFonts w:ascii="Arial" w:hAnsi="Arial" w:cs="Arial"/>
          <w:sz w:val="24"/>
        </w:rPr>
        <w:t>F</w:t>
      </w:r>
      <w:r w:rsidR="001A018D" w:rsidRPr="0055606C">
        <w:rPr>
          <w:rFonts w:ascii="Arial" w:hAnsi="Arial" w:cs="Arial"/>
          <w:sz w:val="24"/>
        </w:rPr>
        <w:t>inal report addressing the parameters outlined in the objectives.</w:t>
      </w:r>
    </w:p>
    <w:p w14:paraId="7CD3C052" w14:textId="77777777" w:rsidR="001A018D" w:rsidRPr="0055606C" w:rsidRDefault="001A018D" w:rsidP="001A018D">
      <w:pPr>
        <w:autoSpaceDE w:val="0"/>
        <w:autoSpaceDN w:val="0"/>
        <w:adjustRightInd w:val="0"/>
        <w:spacing w:after="0" w:line="276" w:lineRule="auto"/>
        <w:jc w:val="both"/>
        <w:rPr>
          <w:rFonts w:ascii="Arial" w:hAnsi="Arial" w:cs="Arial"/>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1" w:type="dxa"/>
          <w:bottom w:w="14" w:type="dxa"/>
          <w:right w:w="86" w:type="dxa"/>
        </w:tblCellMar>
        <w:tblLook w:val="0000" w:firstRow="0" w:lastRow="0" w:firstColumn="0" w:lastColumn="0" w:noHBand="0" w:noVBand="0"/>
      </w:tblPr>
      <w:tblGrid>
        <w:gridCol w:w="757"/>
        <w:gridCol w:w="7470"/>
        <w:gridCol w:w="1927"/>
      </w:tblGrid>
      <w:tr w:rsidR="0040120F" w:rsidRPr="0055606C" w14:paraId="2A009506" w14:textId="77777777" w:rsidTr="008D3985">
        <w:trPr>
          <w:trHeight w:val="540"/>
          <w:tblHeader/>
          <w:jc w:val="center"/>
        </w:trPr>
        <w:tc>
          <w:tcPr>
            <w:tcW w:w="757" w:type="dxa"/>
            <w:shd w:val="clear" w:color="auto" w:fill="ACB9CA" w:themeFill="text2" w:themeFillTint="66"/>
          </w:tcPr>
          <w:p w14:paraId="70FE4753" w14:textId="77777777" w:rsidR="0040120F" w:rsidRPr="004B6396" w:rsidRDefault="0040120F" w:rsidP="00096A11">
            <w:pPr>
              <w:spacing w:after="0" w:line="240" w:lineRule="auto"/>
              <w:jc w:val="center"/>
              <w:rPr>
                <w:rFonts w:ascii="Arial" w:eastAsia="Times New Roman" w:hAnsi="Arial" w:cs="Arial"/>
                <w:b/>
                <w:sz w:val="20"/>
                <w:szCs w:val="20"/>
              </w:rPr>
            </w:pPr>
            <w:r w:rsidRPr="004B6396">
              <w:rPr>
                <w:rFonts w:ascii="Arial" w:eastAsia="Times New Roman" w:hAnsi="Arial" w:cs="Arial"/>
                <w:b/>
                <w:sz w:val="20"/>
                <w:szCs w:val="20"/>
              </w:rPr>
              <w:t>Items</w:t>
            </w:r>
          </w:p>
        </w:tc>
        <w:tc>
          <w:tcPr>
            <w:tcW w:w="7470" w:type="dxa"/>
            <w:shd w:val="clear" w:color="auto" w:fill="ACB9CA" w:themeFill="text2" w:themeFillTint="66"/>
            <w:tcMar>
              <w:left w:w="81" w:type="dxa"/>
            </w:tcMar>
          </w:tcPr>
          <w:p w14:paraId="66034099" w14:textId="77777777" w:rsidR="0040120F" w:rsidRPr="004B6396" w:rsidRDefault="0040120F" w:rsidP="00096A11">
            <w:pPr>
              <w:spacing w:after="0" w:line="240" w:lineRule="auto"/>
              <w:jc w:val="center"/>
              <w:rPr>
                <w:rFonts w:ascii="Arial" w:eastAsia="Times New Roman" w:hAnsi="Arial" w:cs="Arial"/>
                <w:b/>
                <w:sz w:val="20"/>
                <w:szCs w:val="20"/>
              </w:rPr>
            </w:pPr>
            <w:r w:rsidRPr="004B6396">
              <w:rPr>
                <w:rFonts w:ascii="Arial" w:eastAsia="Times New Roman" w:hAnsi="Arial" w:cs="Arial"/>
                <w:b/>
                <w:sz w:val="20"/>
                <w:szCs w:val="20"/>
              </w:rPr>
              <w:t>Expected Outputs:</w:t>
            </w:r>
          </w:p>
          <w:p w14:paraId="25D21AC1" w14:textId="77777777" w:rsidR="0040120F" w:rsidRPr="004B6396" w:rsidRDefault="0040120F" w:rsidP="00096A11">
            <w:pPr>
              <w:spacing w:after="0" w:line="240" w:lineRule="auto"/>
              <w:jc w:val="center"/>
              <w:rPr>
                <w:rFonts w:ascii="Arial" w:eastAsia="Times New Roman" w:hAnsi="Arial" w:cs="Arial"/>
                <w:b/>
                <w:sz w:val="20"/>
                <w:szCs w:val="20"/>
              </w:rPr>
            </w:pPr>
          </w:p>
          <w:p w14:paraId="08592A8B" w14:textId="77777777" w:rsidR="0040120F" w:rsidRPr="004B6396" w:rsidRDefault="0040120F" w:rsidP="00096A11">
            <w:pPr>
              <w:spacing w:after="0" w:line="240" w:lineRule="auto"/>
              <w:jc w:val="center"/>
              <w:rPr>
                <w:rFonts w:ascii="Arial" w:eastAsia="Times New Roman" w:hAnsi="Arial" w:cs="Arial"/>
                <w:b/>
                <w:sz w:val="20"/>
                <w:szCs w:val="20"/>
              </w:rPr>
            </w:pPr>
          </w:p>
        </w:tc>
        <w:tc>
          <w:tcPr>
            <w:tcW w:w="1927" w:type="dxa"/>
            <w:shd w:val="clear" w:color="auto" w:fill="ACB9CA" w:themeFill="text2" w:themeFillTint="66"/>
            <w:tcMar>
              <w:left w:w="81" w:type="dxa"/>
            </w:tcMar>
          </w:tcPr>
          <w:p w14:paraId="5FC1D476" w14:textId="77777777" w:rsidR="0040120F" w:rsidRPr="004B6396" w:rsidRDefault="0040120F" w:rsidP="00096A11">
            <w:pPr>
              <w:pStyle w:val="NoSpacing"/>
              <w:jc w:val="center"/>
              <w:rPr>
                <w:rFonts w:ascii="Arial" w:hAnsi="Arial" w:cs="Arial"/>
                <w:b/>
                <w:sz w:val="20"/>
                <w:szCs w:val="20"/>
              </w:rPr>
            </w:pPr>
            <w:r w:rsidRPr="004B6396">
              <w:rPr>
                <w:rFonts w:ascii="Arial" w:hAnsi="Arial" w:cs="Arial"/>
                <w:b/>
                <w:sz w:val="20"/>
                <w:szCs w:val="20"/>
              </w:rPr>
              <w:t>Required Completion Date</w:t>
            </w:r>
          </w:p>
        </w:tc>
      </w:tr>
      <w:tr w:rsidR="0040120F" w:rsidRPr="0055606C" w14:paraId="23902756" w14:textId="77777777" w:rsidTr="00096A11">
        <w:trPr>
          <w:trHeight w:val="642"/>
          <w:jc w:val="center"/>
        </w:trPr>
        <w:tc>
          <w:tcPr>
            <w:tcW w:w="757" w:type="dxa"/>
          </w:tcPr>
          <w:p w14:paraId="7361DF11" w14:textId="77777777" w:rsidR="0040120F" w:rsidRPr="004B6396" w:rsidRDefault="0040120F"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1</w:t>
            </w:r>
          </w:p>
        </w:tc>
        <w:tc>
          <w:tcPr>
            <w:tcW w:w="7470" w:type="dxa"/>
            <w:shd w:val="clear" w:color="auto" w:fill="auto"/>
            <w:tcMar>
              <w:left w:w="81" w:type="dxa"/>
            </w:tcMar>
          </w:tcPr>
          <w:p w14:paraId="0CB791DB" w14:textId="34045061" w:rsidR="0040120F" w:rsidRPr="004B6396" w:rsidRDefault="0040120F"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 xml:space="preserve">An inception report that details the methodology for </w:t>
            </w:r>
            <w:r w:rsidR="002812F4" w:rsidRPr="004B6396">
              <w:rPr>
                <w:rFonts w:ascii="Arial" w:eastAsia="Tahoma" w:hAnsi="Arial" w:cs="Arial"/>
                <w:sz w:val="20"/>
                <w:szCs w:val="20"/>
                <w:u w:val="none"/>
              </w:rPr>
              <w:t xml:space="preserve">the </w:t>
            </w:r>
            <w:r w:rsidRPr="004B6396">
              <w:rPr>
                <w:rFonts w:ascii="Arial" w:eastAsia="Tahoma" w:hAnsi="Arial" w:cs="Arial"/>
                <w:sz w:val="20"/>
                <w:szCs w:val="20"/>
                <w:u w:val="none"/>
              </w:rPr>
              <w:t xml:space="preserve">provision of capacity building/tailored training, contents of the training and outline of the training manual to be adopted and the timeline for conducting the training to </w:t>
            </w:r>
            <w:r w:rsidR="0055606C" w:rsidRPr="004B6396">
              <w:rPr>
                <w:rFonts w:ascii="Arial" w:eastAsia="Tahoma" w:hAnsi="Arial" w:cs="Arial"/>
                <w:sz w:val="20"/>
                <w:szCs w:val="20"/>
                <w:u w:val="none"/>
              </w:rPr>
              <w:t>participants</w:t>
            </w:r>
            <w:r w:rsidRPr="004B6396">
              <w:rPr>
                <w:rFonts w:ascii="Arial" w:eastAsia="Tahoma" w:hAnsi="Arial" w:cs="Arial"/>
                <w:sz w:val="20"/>
                <w:szCs w:val="20"/>
                <w:u w:val="none"/>
              </w:rPr>
              <w:t xml:space="preserve">. </w:t>
            </w:r>
            <w:r w:rsidRPr="004B6396">
              <w:rPr>
                <w:rFonts w:ascii="Arial" w:eastAsia="Times New Roman" w:hAnsi="Arial" w:cs="Arial"/>
                <w:kern w:val="28"/>
                <w:sz w:val="20"/>
                <w:szCs w:val="20"/>
                <w:u w:val="none"/>
              </w:rPr>
              <w:t>The inception report should also propose a method for post assessments of the trainings.</w:t>
            </w:r>
            <w:r w:rsidRPr="004B6396">
              <w:rPr>
                <w:rFonts w:ascii="Arial" w:eastAsia="Tahoma" w:hAnsi="Arial" w:cs="Arial"/>
                <w:sz w:val="20"/>
                <w:szCs w:val="20"/>
                <w:u w:val="none"/>
              </w:rPr>
              <w:t xml:space="preserve"> </w:t>
            </w:r>
          </w:p>
        </w:tc>
        <w:tc>
          <w:tcPr>
            <w:tcW w:w="1927" w:type="dxa"/>
            <w:shd w:val="clear" w:color="auto" w:fill="auto"/>
            <w:tcMar>
              <w:left w:w="81" w:type="dxa"/>
            </w:tcMar>
          </w:tcPr>
          <w:p w14:paraId="796329A4" w14:textId="747C064E" w:rsidR="0040120F" w:rsidRPr="004B6396" w:rsidRDefault="00875427"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3</w:t>
            </w:r>
            <w:r w:rsidR="0040120F" w:rsidRPr="004B6396">
              <w:rPr>
                <w:rFonts w:ascii="Arial" w:eastAsia="Tahoma" w:hAnsi="Arial" w:cs="Arial"/>
                <w:sz w:val="20"/>
                <w:szCs w:val="20"/>
                <w:u w:val="none"/>
              </w:rPr>
              <w:t xml:space="preserve"> days after signing of the contract</w:t>
            </w:r>
          </w:p>
          <w:p w14:paraId="6C41636C" w14:textId="77777777" w:rsidR="0040120F" w:rsidRPr="004B6396" w:rsidRDefault="0040120F" w:rsidP="00096A11">
            <w:pPr>
              <w:pStyle w:val="NoSpacing"/>
              <w:rPr>
                <w:rFonts w:ascii="Arial" w:eastAsia="Tahoma" w:hAnsi="Arial" w:cs="Arial"/>
                <w:sz w:val="20"/>
                <w:szCs w:val="20"/>
                <w:lang w:val="en-GB"/>
              </w:rPr>
            </w:pPr>
          </w:p>
        </w:tc>
      </w:tr>
      <w:tr w:rsidR="0040120F" w:rsidRPr="0055606C" w14:paraId="0156E883" w14:textId="77777777" w:rsidTr="00096A11">
        <w:trPr>
          <w:trHeight w:val="732"/>
          <w:jc w:val="center"/>
        </w:trPr>
        <w:tc>
          <w:tcPr>
            <w:tcW w:w="757" w:type="dxa"/>
          </w:tcPr>
          <w:p w14:paraId="6C41E6E1" w14:textId="77777777" w:rsidR="0040120F" w:rsidRPr="004B6396" w:rsidRDefault="0040120F"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2</w:t>
            </w:r>
          </w:p>
        </w:tc>
        <w:tc>
          <w:tcPr>
            <w:tcW w:w="7470" w:type="dxa"/>
            <w:shd w:val="clear" w:color="auto" w:fill="auto"/>
            <w:tcMar>
              <w:left w:w="81" w:type="dxa"/>
            </w:tcMar>
          </w:tcPr>
          <w:p w14:paraId="3743415F" w14:textId="6D5518FA" w:rsidR="0040120F" w:rsidRPr="004B6396" w:rsidRDefault="008B37C3"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Draft training manual</w:t>
            </w:r>
            <w:r w:rsidR="0040120F" w:rsidRPr="004B6396">
              <w:rPr>
                <w:rFonts w:ascii="Arial" w:eastAsia="Tahoma" w:hAnsi="Arial" w:cs="Arial"/>
                <w:sz w:val="20"/>
                <w:szCs w:val="20"/>
                <w:u w:val="none"/>
              </w:rPr>
              <w:t>, PP and training plan which shall be validated by EFCC/FSTU staff will be submitted</w:t>
            </w:r>
          </w:p>
        </w:tc>
        <w:tc>
          <w:tcPr>
            <w:tcW w:w="1927" w:type="dxa"/>
            <w:shd w:val="clear" w:color="auto" w:fill="auto"/>
            <w:tcMar>
              <w:left w:w="81" w:type="dxa"/>
            </w:tcMar>
          </w:tcPr>
          <w:p w14:paraId="2A2FA843" w14:textId="02F334D7" w:rsidR="0040120F" w:rsidRPr="004B6396" w:rsidRDefault="008B37C3"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1</w:t>
            </w:r>
            <w:r w:rsidR="00B7054F" w:rsidRPr="004B6396">
              <w:rPr>
                <w:rFonts w:ascii="Arial" w:eastAsia="Tahoma" w:hAnsi="Arial" w:cs="Arial"/>
                <w:sz w:val="20"/>
                <w:szCs w:val="20"/>
                <w:u w:val="none"/>
              </w:rPr>
              <w:t>0</w:t>
            </w:r>
            <w:r w:rsidR="00B51BB7" w:rsidRPr="004B6396">
              <w:rPr>
                <w:rFonts w:ascii="Arial" w:eastAsia="Tahoma" w:hAnsi="Arial" w:cs="Arial"/>
                <w:sz w:val="20"/>
                <w:szCs w:val="20"/>
                <w:u w:val="none"/>
              </w:rPr>
              <w:t xml:space="preserve"> </w:t>
            </w:r>
            <w:r w:rsidR="0040120F" w:rsidRPr="004B6396">
              <w:rPr>
                <w:rFonts w:ascii="Arial" w:eastAsia="Tahoma" w:hAnsi="Arial" w:cs="Arial"/>
                <w:sz w:val="20"/>
                <w:szCs w:val="20"/>
                <w:u w:val="none"/>
              </w:rPr>
              <w:t xml:space="preserve">days </w:t>
            </w:r>
          </w:p>
        </w:tc>
      </w:tr>
      <w:tr w:rsidR="0040120F" w:rsidRPr="0055606C" w14:paraId="5B031541" w14:textId="77777777" w:rsidTr="00096A11">
        <w:trPr>
          <w:trHeight w:val="408"/>
          <w:jc w:val="center"/>
        </w:trPr>
        <w:tc>
          <w:tcPr>
            <w:tcW w:w="757" w:type="dxa"/>
          </w:tcPr>
          <w:p w14:paraId="7E2298B7" w14:textId="77777777" w:rsidR="0040120F" w:rsidRPr="004B6396" w:rsidRDefault="0040120F"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3</w:t>
            </w:r>
          </w:p>
        </w:tc>
        <w:tc>
          <w:tcPr>
            <w:tcW w:w="7470" w:type="dxa"/>
            <w:shd w:val="clear" w:color="auto" w:fill="auto"/>
            <w:tcMar>
              <w:left w:w="81" w:type="dxa"/>
            </w:tcMar>
          </w:tcPr>
          <w:p w14:paraId="1049AE5A" w14:textId="47BE34AE" w:rsidR="0040120F" w:rsidRPr="004B6396" w:rsidRDefault="0040120F" w:rsidP="00096A11">
            <w:pPr>
              <w:widowControl w:val="0"/>
              <w:overflowPunct w:val="0"/>
              <w:adjustRightInd w:val="0"/>
              <w:spacing w:after="0" w:line="240" w:lineRule="auto"/>
              <w:contextualSpacing/>
              <w:jc w:val="both"/>
              <w:rPr>
                <w:rFonts w:ascii="Arial" w:eastAsia="Times New Roman" w:hAnsi="Arial" w:cs="Arial"/>
                <w:kern w:val="28"/>
                <w:sz w:val="20"/>
                <w:szCs w:val="20"/>
                <w:u w:val="none"/>
              </w:rPr>
            </w:pPr>
            <w:r w:rsidRPr="004B6396">
              <w:rPr>
                <w:rFonts w:ascii="Arial" w:eastAsia="Tahoma" w:hAnsi="Arial" w:cs="Arial"/>
                <w:sz w:val="20"/>
                <w:szCs w:val="20"/>
                <w:u w:val="none"/>
              </w:rPr>
              <w:t xml:space="preserve">Final training manuals, PP, </w:t>
            </w:r>
            <w:proofErr w:type="gramStart"/>
            <w:r w:rsidRPr="004B6396">
              <w:rPr>
                <w:rFonts w:ascii="Arial" w:eastAsia="Tahoma" w:hAnsi="Arial" w:cs="Arial"/>
                <w:sz w:val="20"/>
                <w:szCs w:val="20"/>
                <w:u w:val="none"/>
              </w:rPr>
              <w:t>tools</w:t>
            </w:r>
            <w:proofErr w:type="gramEnd"/>
            <w:r w:rsidRPr="004B6396">
              <w:rPr>
                <w:rFonts w:ascii="Arial" w:eastAsia="Tahoma" w:hAnsi="Arial" w:cs="Arial"/>
                <w:sz w:val="20"/>
                <w:szCs w:val="20"/>
                <w:u w:val="none"/>
              </w:rPr>
              <w:t xml:space="preserve"> and training plan</w:t>
            </w:r>
          </w:p>
        </w:tc>
        <w:tc>
          <w:tcPr>
            <w:tcW w:w="1927" w:type="dxa"/>
            <w:shd w:val="clear" w:color="auto" w:fill="auto"/>
            <w:tcMar>
              <w:left w:w="81" w:type="dxa"/>
            </w:tcMar>
          </w:tcPr>
          <w:p w14:paraId="75B27A19" w14:textId="77777777" w:rsidR="0040120F" w:rsidRPr="004B6396" w:rsidRDefault="0040120F"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 xml:space="preserve">5 days </w:t>
            </w:r>
          </w:p>
        </w:tc>
      </w:tr>
      <w:tr w:rsidR="0040120F" w:rsidRPr="0055606C" w14:paraId="2EB660DB" w14:textId="77777777" w:rsidTr="00096A11">
        <w:trPr>
          <w:trHeight w:val="408"/>
          <w:jc w:val="center"/>
        </w:trPr>
        <w:tc>
          <w:tcPr>
            <w:tcW w:w="757" w:type="dxa"/>
            <w:vMerge w:val="restart"/>
          </w:tcPr>
          <w:p w14:paraId="20534857" w14:textId="77777777" w:rsidR="0040120F" w:rsidRPr="004B6396" w:rsidRDefault="0040120F"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4</w:t>
            </w:r>
          </w:p>
        </w:tc>
        <w:tc>
          <w:tcPr>
            <w:tcW w:w="7470" w:type="dxa"/>
            <w:shd w:val="clear" w:color="auto" w:fill="auto"/>
            <w:tcMar>
              <w:left w:w="81" w:type="dxa"/>
            </w:tcMar>
          </w:tcPr>
          <w:p w14:paraId="360AF065" w14:textId="21D18853" w:rsidR="0040120F" w:rsidRPr="004B6396" w:rsidRDefault="0040120F"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Offering the capacity building</w:t>
            </w:r>
            <w:r w:rsidR="00355BD2" w:rsidRPr="004B6396">
              <w:rPr>
                <w:rFonts w:ascii="Arial" w:eastAsia="Tahoma" w:hAnsi="Arial" w:cs="Arial"/>
                <w:sz w:val="20"/>
                <w:szCs w:val="20"/>
                <w:u w:val="none"/>
              </w:rPr>
              <w:t>/</w:t>
            </w:r>
            <w:r w:rsidRPr="004B6396">
              <w:rPr>
                <w:rFonts w:ascii="Arial" w:eastAsia="Tahoma" w:hAnsi="Arial" w:cs="Arial"/>
                <w:sz w:val="20"/>
                <w:szCs w:val="20"/>
                <w:u w:val="none"/>
              </w:rPr>
              <w:t xml:space="preserve">training </w:t>
            </w:r>
            <w:r w:rsidR="00875427" w:rsidRPr="004B6396">
              <w:rPr>
                <w:rFonts w:ascii="Arial" w:eastAsia="Tahoma" w:hAnsi="Arial" w:cs="Arial"/>
                <w:sz w:val="20"/>
                <w:szCs w:val="20"/>
                <w:u w:val="none"/>
              </w:rPr>
              <w:t>(</w:t>
            </w:r>
            <w:r w:rsidR="005454A9" w:rsidRPr="004B6396">
              <w:rPr>
                <w:rFonts w:ascii="Arial" w:eastAsia="Tahoma" w:hAnsi="Arial" w:cs="Arial"/>
                <w:sz w:val="20"/>
                <w:szCs w:val="20"/>
                <w:u w:val="none"/>
              </w:rPr>
              <w:t xml:space="preserve">5 days </w:t>
            </w:r>
            <w:r w:rsidR="00875427" w:rsidRPr="004B6396">
              <w:rPr>
                <w:rFonts w:ascii="Arial" w:eastAsia="Tahoma" w:hAnsi="Arial" w:cs="Arial"/>
                <w:sz w:val="20"/>
                <w:szCs w:val="20"/>
                <w:u w:val="none"/>
              </w:rPr>
              <w:t xml:space="preserve">theory and </w:t>
            </w:r>
            <w:r w:rsidR="005454A9" w:rsidRPr="004B6396">
              <w:rPr>
                <w:rFonts w:ascii="Arial" w:eastAsia="Tahoma" w:hAnsi="Arial" w:cs="Arial"/>
                <w:sz w:val="20"/>
                <w:szCs w:val="20"/>
                <w:u w:val="none"/>
              </w:rPr>
              <w:t xml:space="preserve">5 days </w:t>
            </w:r>
            <w:r w:rsidR="00875427" w:rsidRPr="004B6396">
              <w:rPr>
                <w:rFonts w:ascii="Arial" w:eastAsia="Tahoma" w:hAnsi="Arial" w:cs="Arial"/>
                <w:sz w:val="20"/>
                <w:szCs w:val="20"/>
                <w:u w:val="none"/>
              </w:rPr>
              <w:t>practic</w:t>
            </w:r>
            <w:r w:rsidR="005454A9" w:rsidRPr="004B6396">
              <w:rPr>
                <w:rFonts w:ascii="Arial" w:eastAsia="Tahoma" w:hAnsi="Arial" w:cs="Arial"/>
                <w:sz w:val="20"/>
                <w:szCs w:val="20"/>
                <w:u w:val="none"/>
              </w:rPr>
              <w:t>al</w:t>
            </w:r>
            <w:r w:rsidR="00875427" w:rsidRPr="004B6396">
              <w:rPr>
                <w:rFonts w:ascii="Arial" w:eastAsia="Tahoma" w:hAnsi="Arial" w:cs="Arial"/>
                <w:sz w:val="20"/>
                <w:szCs w:val="20"/>
                <w:u w:val="none"/>
              </w:rPr>
              <w:t xml:space="preserve"> in the field)</w:t>
            </w:r>
          </w:p>
        </w:tc>
        <w:tc>
          <w:tcPr>
            <w:tcW w:w="1927" w:type="dxa"/>
            <w:shd w:val="clear" w:color="auto" w:fill="auto"/>
            <w:tcMar>
              <w:left w:w="81" w:type="dxa"/>
            </w:tcMar>
          </w:tcPr>
          <w:p w14:paraId="5CB534C5" w14:textId="14E94EAD" w:rsidR="0040120F" w:rsidRPr="004B6396" w:rsidRDefault="00B7054F" w:rsidP="00096A11">
            <w:pPr>
              <w:widowControl w:val="0"/>
              <w:overflowPunct w:val="0"/>
              <w:adjustRightInd w:val="0"/>
              <w:spacing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10</w:t>
            </w:r>
            <w:r w:rsidR="0040120F" w:rsidRPr="004B6396">
              <w:rPr>
                <w:rFonts w:ascii="Arial" w:eastAsia="Tahoma" w:hAnsi="Arial" w:cs="Arial"/>
                <w:sz w:val="20"/>
                <w:szCs w:val="20"/>
                <w:u w:val="none"/>
              </w:rPr>
              <w:t xml:space="preserve"> days</w:t>
            </w:r>
          </w:p>
        </w:tc>
      </w:tr>
      <w:tr w:rsidR="0040120F" w:rsidRPr="000739A6" w14:paraId="262ACE9F" w14:textId="77777777" w:rsidTr="00096A11">
        <w:trPr>
          <w:trHeight w:val="399"/>
          <w:jc w:val="center"/>
        </w:trPr>
        <w:tc>
          <w:tcPr>
            <w:tcW w:w="757" w:type="dxa"/>
            <w:vMerge/>
          </w:tcPr>
          <w:p w14:paraId="25AE6BA1" w14:textId="77777777" w:rsidR="0040120F" w:rsidRPr="004B6396" w:rsidRDefault="0040120F" w:rsidP="00096A11">
            <w:pPr>
              <w:widowControl w:val="0"/>
              <w:overflowPunct w:val="0"/>
              <w:adjustRightInd w:val="0"/>
              <w:spacing w:before="240" w:after="0" w:line="240" w:lineRule="auto"/>
              <w:contextualSpacing/>
              <w:jc w:val="both"/>
              <w:rPr>
                <w:rFonts w:ascii="Arial" w:eastAsia="Tahoma" w:hAnsi="Arial" w:cs="Arial"/>
                <w:sz w:val="20"/>
                <w:szCs w:val="20"/>
              </w:rPr>
            </w:pPr>
          </w:p>
        </w:tc>
        <w:tc>
          <w:tcPr>
            <w:tcW w:w="7470" w:type="dxa"/>
            <w:shd w:val="clear" w:color="auto" w:fill="auto"/>
            <w:tcMar>
              <w:left w:w="81" w:type="dxa"/>
            </w:tcMar>
          </w:tcPr>
          <w:p w14:paraId="2F63D090" w14:textId="1FB41728" w:rsidR="0040120F" w:rsidRPr="004B6396" w:rsidRDefault="008B37C3" w:rsidP="00096A11">
            <w:pPr>
              <w:widowControl w:val="0"/>
              <w:overflowPunct w:val="0"/>
              <w:adjustRightInd w:val="0"/>
              <w:spacing w:before="240" w:after="0" w:line="240" w:lineRule="auto"/>
              <w:contextualSpacing/>
              <w:jc w:val="both"/>
              <w:rPr>
                <w:rFonts w:ascii="Arial" w:eastAsia="Times New Roman" w:hAnsi="Arial" w:cs="Arial"/>
                <w:kern w:val="28"/>
                <w:sz w:val="20"/>
                <w:szCs w:val="20"/>
                <w:u w:val="none"/>
              </w:rPr>
            </w:pPr>
            <w:r w:rsidRPr="004B6396">
              <w:rPr>
                <w:rFonts w:ascii="Arial" w:eastAsia="Tahoma" w:hAnsi="Arial" w:cs="Arial"/>
                <w:sz w:val="20"/>
                <w:szCs w:val="20"/>
                <w:u w:val="none"/>
              </w:rPr>
              <w:t xml:space="preserve">Including comments given </w:t>
            </w:r>
            <w:r w:rsidR="00BF2B48" w:rsidRPr="004B6396">
              <w:rPr>
                <w:rFonts w:ascii="Arial" w:eastAsia="Tahoma" w:hAnsi="Arial" w:cs="Arial"/>
                <w:sz w:val="20"/>
                <w:szCs w:val="20"/>
                <w:u w:val="none"/>
              </w:rPr>
              <w:t>by</w:t>
            </w:r>
            <w:r w:rsidRPr="004B6396">
              <w:rPr>
                <w:rFonts w:ascii="Arial" w:eastAsia="Tahoma" w:hAnsi="Arial" w:cs="Arial"/>
                <w:sz w:val="20"/>
                <w:szCs w:val="20"/>
                <w:u w:val="none"/>
              </w:rPr>
              <w:t xml:space="preserve"> the trainees and FSTU/EFCCC to improve contents of the Manuals and PP, and provide a</w:t>
            </w:r>
            <w:r w:rsidR="0040120F" w:rsidRPr="004B6396">
              <w:rPr>
                <w:rFonts w:ascii="Arial" w:eastAsia="Tahoma" w:hAnsi="Arial" w:cs="Arial"/>
                <w:sz w:val="20"/>
                <w:szCs w:val="20"/>
                <w:u w:val="none"/>
              </w:rPr>
              <w:t xml:space="preserve"> detail final report on the assignment</w:t>
            </w:r>
          </w:p>
        </w:tc>
        <w:tc>
          <w:tcPr>
            <w:tcW w:w="1927" w:type="dxa"/>
            <w:shd w:val="clear" w:color="auto" w:fill="auto"/>
            <w:tcMar>
              <w:left w:w="81" w:type="dxa"/>
            </w:tcMar>
          </w:tcPr>
          <w:p w14:paraId="2344EC52" w14:textId="3BD84874" w:rsidR="0040120F" w:rsidRPr="004B6396" w:rsidRDefault="008B37C3" w:rsidP="00096A11">
            <w:pPr>
              <w:widowControl w:val="0"/>
              <w:overflowPunct w:val="0"/>
              <w:adjustRightInd w:val="0"/>
              <w:spacing w:before="240" w:after="0" w:line="240" w:lineRule="auto"/>
              <w:contextualSpacing/>
              <w:jc w:val="both"/>
              <w:rPr>
                <w:rFonts w:ascii="Arial" w:eastAsia="Tahoma" w:hAnsi="Arial" w:cs="Arial"/>
                <w:sz w:val="20"/>
                <w:szCs w:val="20"/>
                <w:u w:val="none"/>
              </w:rPr>
            </w:pPr>
            <w:r w:rsidRPr="004B6396">
              <w:rPr>
                <w:rFonts w:ascii="Arial" w:eastAsia="Tahoma" w:hAnsi="Arial" w:cs="Arial"/>
                <w:sz w:val="20"/>
                <w:szCs w:val="20"/>
                <w:u w:val="none"/>
              </w:rPr>
              <w:t>2</w:t>
            </w:r>
            <w:r w:rsidR="0040120F" w:rsidRPr="004B6396">
              <w:rPr>
                <w:rFonts w:ascii="Arial" w:eastAsia="Tahoma" w:hAnsi="Arial" w:cs="Arial"/>
                <w:sz w:val="20"/>
                <w:szCs w:val="20"/>
                <w:u w:val="none"/>
              </w:rPr>
              <w:t xml:space="preserve"> days </w:t>
            </w:r>
          </w:p>
        </w:tc>
      </w:tr>
    </w:tbl>
    <w:p w14:paraId="163623BE" w14:textId="77777777" w:rsidR="00FF0819" w:rsidRPr="00997257" w:rsidRDefault="00FF0819" w:rsidP="003D05D7">
      <w:pPr>
        <w:spacing w:after="0" w:line="360" w:lineRule="auto"/>
        <w:jc w:val="both"/>
        <w:rPr>
          <w:rFonts w:ascii="Arial" w:eastAsia="Times New Roman" w:hAnsi="Arial" w:cs="Arial"/>
          <w:color w:val="000000"/>
          <w:kern w:val="28"/>
          <w:u w:val="none"/>
          <w:lang w:val="en-US"/>
        </w:rPr>
      </w:pPr>
    </w:p>
    <w:p w14:paraId="7D7343DE" w14:textId="7EE9C739" w:rsidR="00E72980" w:rsidRPr="00997257" w:rsidRDefault="00E72980"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r w:rsidRPr="00997257">
        <w:rPr>
          <w:rFonts w:ascii="Arial" w:hAnsi="Arial" w:cs="Arial"/>
          <w:b/>
          <w:bCs/>
        </w:rPr>
        <w:t xml:space="preserve">REQUIREMENTS </w:t>
      </w:r>
    </w:p>
    <w:p w14:paraId="064FD8D3" w14:textId="77777777" w:rsidR="0040120F" w:rsidRPr="0040120F" w:rsidRDefault="0040120F" w:rsidP="0040120F">
      <w:pPr>
        <w:autoSpaceDE w:val="0"/>
        <w:autoSpaceDN w:val="0"/>
        <w:adjustRightInd w:val="0"/>
        <w:spacing w:after="0" w:line="276" w:lineRule="auto"/>
        <w:jc w:val="both"/>
        <w:rPr>
          <w:rFonts w:ascii="Arial" w:hAnsi="Arial" w:cs="Arial"/>
          <w:u w:val="none"/>
        </w:rPr>
      </w:pPr>
      <w:r w:rsidRPr="0040120F">
        <w:rPr>
          <w:rFonts w:ascii="Arial" w:hAnsi="Arial" w:cs="Arial"/>
          <w:u w:val="none"/>
        </w:rPr>
        <w:t>The individual consultant is expected to possess the following qualifications that are necessary to prepare capacity building materials such as manuals and modules and offer the trainings in the selected thematic areas.</w:t>
      </w:r>
    </w:p>
    <w:p w14:paraId="403DC961" w14:textId="77777777" w:rsidR="0040120F" w:rsidRPr="0040120F" w:rsidRDefault="0040120F" w:rsidP="0040120F">
      <w:pPr>
        <w:spacing w:after="0" w:line="276" w:lineRule="auto"/>
        <w:jc w:val="both"/>
        <w:rPr>
          <w:rFonts w:ascii="Arial" w:eastAsia="Times New Roman" w:hAnsi="Arial" w:cs="Arial"/>
          <w:color w:val="000000"/>
          <w:kern w:val="28"/>
          <w:u w:val="none"/>
        </w:rPr>
      </w:pPr>
    </w:p>
    <w:p w14:paraId="1D6366F5" w14:textId="77777777" w:rsidR="0040120F" w:rsidRPr="0040120F" w:rsidRDefault="0040120F" w:rsidP="0040120F">
      <w:p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Technical competencies</w:t>
      </w:r>
    </w:p>
    <w:p w14:paraId="6183D437" w14:textId="648F6669" w:rsidR="0040120F" w:rsidRPr="0040120F" w:rsidRDefault="0040120F" w:rsidP="0040120F">
      <w:pPr>
        <w:numPr>
          <w:ilvl w:val="0"/>
          <w:numId w:val="5"/>
        </w:numPr>
        <w:tabs>
          <w:tab w:val="center" w:pos="296"/>
          <w:tab w:val="right" w:pos="9365"/>
        </w:tabs>
        <w:spacing w:after="0" w:line="276" w:lineRule="auto"/>
        <w:contextualSpacing/>
        <w:jc w:val="both"/>
        <w:rPr>
          <w:rFonts w:ascii="Arial" w:eastAsia="Times New Roman" w:hAnsi="Arial" w:cs="Arial"/>
          <w:color w:val="000000"/>
          <w:kern w:val="28"/>
          <w:u w:val="none"/>
        </w:rPr>
      </w:pPr>
      <w:r w:rsidRPr="0040120F">
        <w:rPr>
          <w:rFonts w:ascii="Arial" w:eastAsia="Times New Roman" w:hAnsi="Arial" w:cs="Arial"/>
          <w:color w:val="000000"/>
          <w:kern w:val="28"/>
          <w:u w:val="none"/>
        </w:rPr>
        <w:t xml:space="preserve">At least MSc degree in forestry, </w:t>
      </w:r>
      <w:r w:rsidR="00A82E92">
        <w:rPr>
          <w:rFonts w:ascii="Arial" w:eastAsia="Times New Roman" w:hAnsi="Arial" w:cs="Arial"/>
          <w:color w:val="000000"/>
          <w:kern w:val="28"/>
          <w:u w:val="none"/>
        </w:rPr>
        <w:t xml:space="preserve">ecology, </w:t>
      </w:r>
      <w:r w:rsidRPr="0040120F">
        <w:rPr>
          <w:rFonts w:ascii="Arial" w:eastAsia="Times New Roman" w:hAnsi="Arial" w:cs="Arial"/>
          <w:color w:val="000000"/>
          <w:kern w:val="28"/>
          <w:u w:val="none"/>
        </w:rPr>
        <w:t>natural resources management, forest economics</w:t>
      </w:r>
      <w:r w:rsidR="002719C6">
        <w:rPr>
          <w:rFonts w:ascii="Arial" w:eastAsia="Times New Roman" w:hAnsi="Arial" w:cs="Arial"/>
          <w:color w:val="000000"/>
          <w:kern w:val="28"/>
          <w:u w:val="none"/>
        </w:rPr>
        <w:t xml:space="preserve"> with </w:t>
      </w:r>
      <w:r w:rsidR="006E67DB">
        <w:rPr>
          <w:rFonts w:ascii="Arial" w:eastAsia="Times New Roman" w:hAnsi="Arial" w:cs="Arial"/>
          <w:color w:val="000000"/>
          <w:kern w:val="28"/>
          <w:u w:val="none"/>
        </w:rPr>
        <w:t xml:space="preserve">experience in offering </w:t>
      </w:r>
      <w:r w:rsidRPr="0040120F">
        <w:rPr>
          <w:rFonts w:ascii="Arial" w:eastAsia="Times New Roman" w:hAnsi="Arial" w:cs="Arial"/>
          <w:color w:val="000000"/>
          <w:kern w:val="28"/>
          <w:u w:val="none"/>
        </w:rPr>
        <w:t xml:space="preserve">training </w:t>
      </w:r>
      <w:r w:rsidR="006E67DB">
        <w:rPr>
          <w:rFonts w:ascii="Arial" w:eastAsia="Times New Roman" w:hAnsi="Arial" w:cs="Arial"/>
          <w:color w:val="000000"/>
          <w:kern w:val="28"/>
          <w:u w:val="none"/>
        </w:rPr>
        <w:t xml:space="preserve">in the field of </w:t>
      </w:r>
      <w:r w:rsidRPr="0040120F">
        <w:rPr>
          <w:rFonts w:ascii="Arial" w:eastAsia="Times New Roman" w:hAnsi="Arial" w:cs="Arial"/>
          <w:color w:val="000000"/>
          <w:kern w:val="28"/>
          <w:u w:val="none"/>
        </w:rPr>
        <w:t>forestry</w:t>
      </w:r>
      <w:r w:rsidR="006E67DB">
        <w:rPr>
          <w:rFonts w:ascii="Arial" w:eastAsia="Times New Roman" w:hAnsi="Arial" w:cs="Arial"/>
          <w:color w:val="000000"/>
          <w:kern w:val="28"/>
          <w:u w:val="none"/>
        </w:rPr>
        <w:t>, ecology, economics</w:t>
      </w:r>
      <w:r w:rsidRPr="0040120F">
        <w:rPr>
          <w:rFonts w:ascii="Arial" w:eastAsia="Times New Roman" w:hAnsi="Arial" w:cs="Arial"/>
          <w:color w:val="000000"/>
          <w:kern w:val="28"/>
          <w:u w:val="none"/>
        </w:rPr>
        <w:t xml:space="preserve">.   </w:t>
      </w:r>
    </w:p>
    <w:p w14:paraId="197130F4" w14:textId="4BF3E6FB" w:rsidR="0040120F" w:rsidRPr="0040120F" w:rsidRDefault="0040120F" w:rsidP="0040120F">
      <w:pPr>
        <w:numPr>
          <w:ilvl w:val="0"/>
          <w:numId w:val="5"/>
        </w:numPr>
        <w:spacing w:after="0" w:line="276" w:lineRule="auto"/>
        <w:contextualSpacing/>
        <w:jc w:val="both"/>
        <w:rPr>
          <w:rFonts w:ascii="Arial" w:eastAsia="Times New Roman" w:hAnsi="Arial" w:cs="Arial"/>
          <w:color w:val="000000"/>
          <w:kern w:val="28"/>
          <w:u w:val="none"/>
        </w:rPr>
      </w:pPr>
      <w:r w:rsidRPr="0040120F">
        <w:rPr>
          <w:rFonts w:ascii="Arial" w:eastAsia="Times New Roman" w:hAnsi="Arial" w:cs="Arial"/>
          <w:color w:val="000000"/>
          <w:kern w:val="28"/>
          <w:u w:val="none"/>
        </w:rPr>
        <w:t>At least 10 years of experience in project and program design, project development and management and specifically in capacity development, organizational development</w:t>
      </w:r>
      <w:r w:rsidR="00FD3E4D">
        <w:rPr>
          <w:rFonts w:ascii="Arial" w:eastAsia="Times New Roman" w:hAnsi="Arial" w:cs="Arial"/>
          <w:color w:val="000000"/>
          <w:kern w:val="28"/>
          <w:u w:val="none"/>
        </w:rPr>
        <w:t>,</w:t>
      </w:r>
      <w:r w:rsidRPr="0040120F">
        <w:rPr>
          <w:rFonts w:ascii="Arial" w:eastAsia="Times New Roman" w:hAnsi="Arial" w:cs="Arial"/>
          <w:color w:val="000000"/>
          <w:kern w:val="28"/>
          <w:u w:val="none"/>
        </w:rPr>
        <w:t xml:space="preserve"> and other related fields. </w:t>
      </w:r>
    </w:p>
    <w:p w14:paraId="266FB47E" w14:textId="77777777" w:rsidR="0040120F" w:rsidRPr="0040120F" w:rsidRDefault="0040120F" w:rsidP="0040120F">
      <w:pPr>
        <w:numPr>
          <w:ilvl w:val="0"/>
          <w:numId w:val="5"/>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 xml:space="preserve">Experience in designing strategy for training and capacity building programs.  </w:t>
      </w:r>
    </w:p>
    <w:p w14:paraId="266C13ED" w14:textId="00F004AD" w:rsidR="0040120F" w:rsidRPr="0040120F" w:rsidRDefault="0040120F" w:rsidP="0040120F">
      <w:pPr>
        <w:numPr>
          <w:ilvl w:val="0"/>
          <w:numId w:val="5"/>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 xml:space="preserve">Strong understanding of </w:t>
      </w:r>
      <w:r w:rsidR="00A82E92">
        <w:rPr>
          <w:rFonts w:ascii="Arial" w:eastAsia="Times New Roman" w:hAnsi="Arial" w:cs="Arial"/>
          <w:color w:val="000000"/>
          <w:kern w:val="28"/>
          <w:u w:val="none"/>
        </w:rPr>
        <w:t>forest ecosystem services and valuation</w:t>
      </w:r>
      <w:r w:rsidRPr="0040120F">
        <w:rPr>
          <w:rFonts w:ascii="Arial" w:eastAsia="Times New Roman" w:hAnsi="Arial" w:cs="Arial"/>
          <w:color w:val="000000"/>
          <w:kern w:val="28"/>
          <w:u w:val="none"/>
        </w:rPr>
        <w:t xml:space="preserve">. </w:t>
      </w:r>
    </w:p>
    <w:p w14:paraId="1B452FE2" w14:textId="77777777" w:rsidR="0040120F" w:rsidRPr="0040120F" w:rsidRDefault="0040120F" w:rsidP="0040120F">
      <w:pPr>
        <w:numPr>
          <w:ilvl w:val="0"/>
          <w:numId w:val="5"/>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Experience in preparation of training manuals and delivery of trainings.</w:t>
      </w:r>
    </w:p>
    <w:p w14:paraId="484AC133" w14:textId="66F0FC1B" w:rsidR="0040120F" w:rsidRPr="0040120F" w:rsidRDefault="0040120F" w:rsidP="0040120F">
      <w:pPr>
        <w:numPr>
          <w:ilvl w:val="0"/>
          <w:numId w:val="5"/>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Proven record in adult training, design</w:t>
      </w:r>
      <w:r w:rsidR="00FD3E4D">
        <w:rPr>
          <w:rFonts w:ascii="Arial" w:eastAsia="Times New Roman" w:hAnsi="Arial" w:cs="Arial"/>
          <w:color w:val="000000"/>
          <w:kern w:val="28"/>
          <w:u w:val="none"/>
        </w:rPr>
        <w:t>,</w:t>
      </w:r>
      <w:r w:rsidRPr="0040120F">
        <w:rPr>
          <w:rFonts w:ascii="Arial" w:eastAsia="Times New Roman" w:hAnsi="Arial" w:cs="Arial"/>
          <w:color w:val="000000"/>
          <w:kern w:val="28"/>
          <w:u w:val="none"/>
        </w:rPr>
        <w:t xml:space="preserve"> and implementation of capacity development activities.</w:t>
      </w:r>
    </w:p>
    <w:p w14:paraId="76E2A208" w14:textId="77777777" w:rsidR="0040120F" w:rsidRPr="0040120F" w:rsidRDefault="0040120F" w:rsidP="0040120F">
      <w:pPr>
        <w:spacing w:after="0" w:line="276" w:lineRule="auto"/>
        <w:jc w:val="both"/>
        <w:rPr>
          <w:rFonts w:ascii="Arial" w:eastAsia="Times New Roman" w:hAnsi="Arial" w:cs="Arial"/>
          <w:bCs/>
          <w:color w:val="000000"/>
          <w:kern w:val="28"/>
          <w:u w:val="none"/>
        </w:rPr>
      </w:pPr>
    </w:p>
    <w:p w14:paraId="6F6F0B4F" w14:textId="77777777" w:rsidR="0040120F" w:rsidRPr="0040120F" w:rsidRDefault="0040120F" w:rsidP="0040120F">
      <w:pPr>
        <w:spacing w:after="0" w:line="276" w:lineRule="auto"/>
        <w:jc w:val="both"/>
        <w:rPr>
          <w:rFonts w:ascii="Arial" w:eastAsia="Times New Roman" w:hAnsi="Arial" w:cs="Arial"/>
          <w:color w:val="000000"/>
          <w:kern w:val="28"/>
          <w:u w:val="none"/>
        </w:rPr>
      </w:pPr>
      <w:r w:rsidRPr="0040120F">
        <w:rPr>
          <w:rFonts w:ascii="Arial" w:eastAsia="Times New Roman" w:hAnsi="Arial" w:cs="Arial"/>
          <w:bCs/>
          <w:color w:val="000000"/>
          <w:kern w:val="28"/>
          <w:u w:val="none"/>
        </w:rPr>
        <w:t xml:space="preserve">Language and functional competencies </w:t>
      </w:r>
      <w:r w:rsidRPr="0040120F">
        <w:rPr>
          <w:rFonts w:ascii="Arial" w:eastAsia="Times New Roman" w:hAnsi="Arial" w:cs="Arial"/>
          <w:color w:val="000000"/>
          <w:kern w:val="28"/>
          <w:u w:val="none"/>
        </w:rPr>
        <w:t xml:space="preserve"> </w:t>
      </w:r>
    </w:p>
    <w:p w14:paraId="1211C007" w14:textId="77777777" w:rsidR="0040120F" w:rsidRPr="0040120F" w:rsidRDefault="0040120F" w:rsidP="0040120F">
      <w:pPr>
        <w:numPr>
          <w:ilvl w:val="0"/>
          <w:numId w:val="38"/>
        </w:numPr>
        <w:autoSpaceDE w:val="0"/>
        <w:autoSpaceDN w:val="0"/>
        <w:adjustRightInd w:val="0"/>
        <w:spacing w:after="0" w:line="240"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 xml:space="preserve">Excellent written and verbal communication skills in English and good communication skills </w:t>
      </w:r>
    </w:p>
    <w:p w14:paraId="4E00766D" w14:textId="77777777" w:rsidR="0040120F" w:rsidRPr="0040120F" w:rsidRDefault="0040120F" w:rsidP="0040120F">
      <w:pPr>
        <w:numPr>
          <w:ilvl w:val="0"/>
          <w:numId w:val="38"/>
        </w:numPr>
        <w:autoSpaceDE w:val="0"/>
        <w:autoSpaceDN w:val="0"/>
        <w:adjustRightInd w:val="0"/>
        <w:spacing w:after="0" w:line="240" w:lineRule="auto"/>
        <w:rPr>
          <w:rFonts w:ascii="Arial" w:eastAsia="Times New Roman" w:hAnsi="Arial" w:cs="Arial"/>
          <w:color w:val="000000"/>
          <w:kern w:val="28"/>
          <w:u w:val="none"/>
        </w:rPr>
      </w:pPr>
      <w:r w:rsidRPr="0040120F">
        <w:rPr>
          <w:rFonts w:ascii="Arial" w:eastAsia="Times New Roman" w:hAnsi="Arial" w:cs="Arial"/>
          <w:color w:val="000000"/>
          <w:kern w:val="28"/>
          <w:u w:val="none"/>
        </w:rPr>
        <w:t xml:space="preserve">Excellent written and verbal communication skills </w:t>
      </w:r>
    </w:p>
    <w:p w14:paraId="02CC220C" w14:textId="77777777" w:rsidR="0040120F" w:rsidRPr="0040120F" w:rsidRDefault="0040120F" w:rsidP="0040120F">
      <w:pPr>
        <w:numPr>
          <w:ilvl w:val="0"/>
          <w:numId w:val="38"/>
        </w:numPr>
        <w:autoSpaceDE w:val="0"/>
        <w:autoSpaceDN w:val="0"/>
        <w:adjustRightInd w:val="0"/>
        <w:spacing w:after="0" w:line="240" w:lineRule="auto"/>
        <w:rPr>
          <w:rFonts w:ascii="Arial" w:eastAsia="Times New Roman" w:hAnsi="Arial" w:cs="Arial"/>
          <w:color w:val="000000"/>
          <w:kern w:val="28"/>
          <w:u w:val="none"/>
        </w:rPr>
      </w:pPr>
      <w:r w:rsidRPr="0040120F">
        <w:rPr>
          <w:rFonts w:ascii="Arial" w:eastAsia="Times New Roman" w:hAnsi="Arial" w:cs="Arial"/>
          <w:color w:val="000000"/>
          <w:kern w:val="28"/>
          <w:u w:val="none"/>
        </w:rPr>
        <w:t xml:space="preserve">Positive and constructive approaches to work with energy and synergy </w:t>
      </w:r>
    </w:p>
    <w:p w14:paraId="6C42CFCB" w14:textId="77777777" w:rsidR="0040120F" w:rsidRPr="0040120F" w:rsidRDefault="0040120F" w:rsidP="0040120F">
      <w:pPr>
        <w:numPr>
          <w:ilvl w:val="0"/>
          <w:numId w:val="38"/>
        </w:numPr>
        <w:autoSpaceDE w:val="0"/>
        <w:autoSpaceDN w:val="0"/>
        <w:adjustRightInd w:val="0"/>
        <w:spacing w:after="0" w:line="240" w:lineRule="auto"/>
        <w:rPr>
          <w:rFonts w:ascii="Arial" w:eastAsia="Times New Roman" w:hAnsi="Arial" w:cs="Arial"/>
          <w:color w:val="000000"/>
          <w:kern w:val="28"/>
          <w:u w:val="none"/>
        </w:rPr>
      </w:pPr>
      <w:r w:rsidRPr="0040120F">
        <w:rPr>
          <w:rFonts w:ascii="Arial" w:eastAsia="Times New Roman" w:hAnsi="Arial" w:cs="Arial"/>
          <w:color w:val="000000"/>
          <w:kern w:val="28"/>
          <w:u w:val="none"/>
        </w:rPr>
        <w:t xml:space="preserve">Demonstrate openness to change and ability to receive and integrate feedback </w:t>
      </w:r>
    </w:p>
    <w:p w14:paraId="5A2A89BF" w14:textId="77777777" w:rsidR="0040120F" w:rsidRPr="0040120F" w:rsidRDefault="0040120F" w:rsidP="0040120F">
      <w:pPr>
        <w:numPr>
          <w:ilvl w:val="0"/>
          <w:numId w:val="38"/>
        </w:numPr>
        <w:autoSpaceDE w:val="0"/>
        <w:autoSpaceDN w:val="0"/>
        <w:adjustRightInd w:val="0"/>
        <w:spacing w:after="0" w:line="240" w:lineRule="auto"/>
        <w:rPr>
          <w:rFonts w:ascii="Arial" w:eastAsia="Times New Roman" w:hAnsi="Arial" w:cs="Arial"/>
          <w:color w:val="000000"/>
          <w:kern w:val="28"/>
          <w:u w:val="none"/>
        </w:rPr>
      </w:pPr>
      <w:r w:rsidRPr="0040120F">
        <w:rPr>
          <w:rFonts w:ascii="Arial" w:eastAsia="Times New Roman" w:hAnsi="Arial" w:cs="Arial"/>
          <w:color w:val="000000"/>
          <w:kern w:val="28"/>
          <w:u w:val="none"/>
        </w:rPr>
        <w:t xml:space="preserve">Strong time management and meet established timelines </w:t>
      </w:r>
    </w:p>
    <w:p w14:paraId="2CF33DA1" w14:textId="77777777" w:rsidR="0040120F" w:rsidRPr="0040120F" w:rsidRDefault="0040120F" w:rsidP="0040120F">
      <w:pPr>
        <w:numPr>
          <w:ilvl w:val="0"/>
          <w:numId w:val="3"/>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Good facilitation and communication skills,</w:t>
      </w:r>
    </w:p>
    <w:p w14:paraId="0A9009C8" w14:textId="77777777" w:rsidR="0040120F" w:rsidRPr="0040120F" w:rsidRDefault="0040120F" w:rsidP="0040120F">
      <w:pPr>
        <w:numPr>
          <w:ilvl w:val="0"/>
          <w:numId w:val="3"/>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Ability to plan, prioritize and deliver a variety of tasks on time,</w:t>
      </w:r>
    </w:p>
    <w:p w14:paraId="52D3EB49" w14:textId="77777777" w:rsidR="0040120F" w:rsidRPr="0040120F" w:rsidRDefault="0040120F" w:rsidP="0040120F">
      <w:pPr>
        <w:numPr>
          <w:ilvl w:val="0"/>
          <w:numId w:val="3"/>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Ability to facilitate workshop,</w:t>
      </w:r>
    </w:p>
    <w:p w14:paraId="26F6411D" w14:textId="77777777" w:rsidR="0040120F" w:rsidRPr="0040120F" w:rsidRDefault="0040120F" w:rsidP="0040120F">
      <w:pPr>
        <w:numPr>
          <w:ilvl w:val="0"/>
          <w:numId w:val="3"/>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Ability to provide constructive coaching and feedback for others,</w:t>
      </w:r>
    </w:p>
    <w:p w14:paraId="502CB719" w14:textId="77777777" w:rsidR="0040120F" w:rsidRPr="0040120F" w:rsidRDefault="0040120F" w:rsidP="0040120F">
      <w:pPr>
        <w:numPr>
          <w:ilvl w:val="0"/>
          <w:numId w:val="3"/>
        </w:numPr>
        <w:spacing w:after="0" w:line="276" w:lineRule="auto"/>
        <w:jc w:val="both"/>
        <w:rPr>
          <w:rFonts w:ascii="Arial" w:eastAsia="Times New Roman" w:hAnsi="Arial" w:cs="Arial"/>
          <w:color w:val="000000"/>
          <w:kern w:val="28"/>
          <w:u w:val="none"/>
        </w:rPr>
      </w:pPr>
      <w:r w:rsidRPr="0040120F">
        <w:rPr>
          <w:rFonts w:ascii="Arial" w:eastAsia="Times New Roman" w:hAnsi="Arial" w:cs="Arial"/>
          <w:color w:val="000000"/>
          <w:kern w:val="28"/>
          <w:u w:val="none"/>
        </w:rPr>
        <w:t>Ability to plan for and produce quality results in meeting established goals.</w:t>
      </w:r>
    </w:p>
    <w:p w14:paraId="7A65F377" w14:textId="77777777" w:rsidR="00E06D1D" w:rsidRPr="00997257" w:rsidRDefault="00E06D1D" w:rsidP="00C431D2">
      <w:pPr>
        <w:spacing w:after="0" w:line="360" w:lineRule="auto"/>
        <w:contextualSpacing/>
        <w:jc w:val="both"/>
        <w:rPr>
          <w:rFonts w:ascii="Arial" w:eastAsia="Times New Roman" w:hAnsi="Arial" w:cs="Arial"/>
          <w:color w:val="000000"/>
          <w:kern w:val="28"/>
          <w:u w:val="none"/>
          <w:lang w:val="en-US"/>
        </w:rPr>
      </w:pPr>
    </w:p>
    <w:p w14:paraId="75606B81" w14:textId="77777777" w:rsidR="00E06D1D" w:rsidRPr="00476872" w:rsidRDefault="00E06D1D" w:rsidP="00C431D2">
      <w:pPr>
        <w:spacing w:after="0" w:line="360" w:lineRule="auto"/>
        <w:jc w:val="both"/>
        <w:rPr>
          <w:rFonts w:ascii="Arial" w:eastAsia="Times New Roman" w:hAnsi="Arial" w:cs="Arial"/>
          <w:bCs/>
          <w:color w:val="000000"/>
          <w:kern w:val="28"/>
          <w:u w:val="none"/>
          <w:lang w:val="en-US"/>
        </w:rPr>
      </w:pPr>
      <w:r w:rsidRPr="00476872">
        <w:rPr>
          <w:rFonts w:ascii="Arial" w:eastAsia="Times New Roman" w:hAnsi="Arial" w:cs="Arial"/>
          <w:bCs/>
          <w:color w:val="000000"/>
          <w:kern w:val="28"/>
          <w:u w:val="none"/>
          <w:lang w:val="en-US"/>
        </w:rPr>
        <w:t>Language Requirements</w:t>
      </w:r>
    </w:p>
    <w:p w14:paraId="0F092FB9" w14:textId="717735E7" w:rsidR="00E06D1D" w:rsidRPr="00997257" w:rsidRDefault="00E06D1D" w:rsidP="00C431D2">
      <w:pPr>
        <w:numPr>
          <w:ilvl w:val="0"/>
          <w:numId w:val="6"/>
        </w:numPr>
        <w:spacing w:after="0" w:line="360" w:lineRule="auto"/>
        <w:jc w:val="both"/>
        <w:rPr>
          <w:rFonts w:ascii="Arial" w:eastAsia="Times New Roman" w:hAnsi="Arial" w:cs="Arial"/>
          <w:color w:val="000000"/>
          <w:kern w:val="28"/>
          <w:u w:val="none"/>
          <w:lang w:val="en-US"/>
        </w:rPr>
      </w:pPr>
      <w:r w:rsidRPr="00997257">
        <w:rPr>
          <w:rFonts w:ascii="Arial" w:eastAsia="Times New Roman" w:hAnsi="Arial" w:cs="Arial"/>
          <w:color w:val="000000"/>
          <w:kern w:val="28"/>
          <w:u w:val="none"/>
          <w:lang w:val="en-US"/>
        </w:rPr>
        <w:t xml:space="preserve">Excellent written and verbal communication skills in English. </w:t>
      </w:r>
    </w:p>
    <w:p w14:paraId="427DFA7C" w14:textId="77777777" w:rsidR="00E455E2" w:rsidRPr="00997257" w:rsidRDefault="00E455E2" w:rsidP="00897ADC">
      <w:pPr>
        <w:spacing w:after="0" w:line="360" w:lineRule="auto"/>
        <w:jc w:val="both"/>
        <w:rPr>
          <w:rFonts w:ascii="Arial" w:eastAsia="Times New Roman" w:hAnsi="Arial" w:cs="Arial"/>
          <w:u w:val="none"/>
          <w:lang w:val="en-US"/>
        </w:rPr>
      </w:pPr>
    </w:p>
    <w:p w14:paraId="5F215389" w14:textId="282A0941" w:rsidR="00E06D1D" w:rsidRPr="00997257" w:rsidRDefault="00897ADC"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r w:rsidRPr="00997257">
        <w:rPr>
          <w:rFonts w:ascii="Arial" w:hAnsi="Arial" w:cs="Arial"/>
          <w:b/>
          <w:bCs/>
        </w:rPr>
        <w:t>CRITERIA FOR TECHNICAL PROPOSAL EVALUATION</w:t>
      </w:r>
      <w:r w:rsidR="00DE0874" w:rsidRPr="00997257">
        <w:rPr>
          <w:rFonts w:ascii="Arial" w:hAnsi="Arial" w:cs="Arial"/>
          <w:b/>
          <w:bCs/>
        </w:rPr>
        <w:t xml:space="preserve"> </w:t>
      </w:r>
    </w:p>
    <w:p w14:paraId="6C33061E" w14:textId="77777777" w:rsidR="0040120F" w:rsidRPr="0040120F" w:rsidRDefault="0040120F" w:rsidP="00A82E92">
      <w:pPr>
        <w:spacing w:after="0" w:line="360" w:lineRule="auto"/>
        <w:jc w:val="both"/>
        <w:rPr>
          <w:rFonts w:ascii="Arial" w:eastAsia="Times New Roman" w:hAnsi="Arial" w:cs="Arial"/>
          <w:u w:val="none"/>
        </w:rPr>
      </w:pPr>
      <w:r w:rsidRPr="0040120F">
        <w:rPr>
          <w:rFonts w:ascii="Arial" w:eastAsia="Times New Roman" w:hAnsi="Arial" w:cs="Arial"/>
          <w:u w:val="none"/>
        </w:rPr>
        <w:t xml:space="preserve">Upon the advertisement of the Procurement Notice, qualified National Consultant are expected to submit both Technical and Financial Proposals. Accordingly, the consultant </w:t>
      </w:r>
      <w:r w:rsidRPr="0040120F">
        <w:rPr>
          <w:rFonts w:ascii="Arial" w:eastAsia="Times New Roman" w:hAnsi="Arial" w:cs="Arial"/>
          <w:u w:val="none"/>
        </w:rPr>
        <w:lastRenderedPageBreak/>
        <w:t>will be evaluated based on cumulative analysis as per the following conditions. Compliant to the Instruction to Bidders and having received the highest score of a pre-determined set of technical and financial weighted variables specific to the solicitation, in this regard the respective weight of the proposals is:</w:t>
      </w:r>
    </w:p>
    <w:p w14:paraId="7C7E9C77" w14:textId="77777777" w:rsidR="0040120F" w:rsidRPr="0040120F" w:rsidRDefault="0040120F" w:rsidP="00A82E92">
      <w:pPr>
        <w:numPr>
          <w:ilvl w:val="0"/>
          <w:numId w:val="9"/>
        </w:numPr>
        <w:spacing w:after="0" w:line="360" w:lineRule="auto"/>
        <w:rPr>
          <w:rFonts w:ascii="Arial" w:eastAsia="Times New Roman" w:hAnsi="Arial" w:cs="Arial"/>
          <w:u w:val="none"/>
        </w:rPr>
      </w:pPr>
      <w:r w:rsidRPr="0040120F">
        <w:rPr>
          <w:rFonts w:ascii="Arial" w:eastAsia="Times New Roman" w:hAnsi="Arial" w:cs="Arial"/>
          <w:u w:val="none"/>
        </w:rPr>
        <w:t>Technical Criteria – 70%</w:t>
      </w:r>
    </w:p>
    <w:p w14:paraId="20456CE8" w14:textId="77777777" w:rsidR="0040120F" w:rsidRPr="0040120F" w:rsidRDefault="0040120F" w:rsidP="00A82E92">
      <w:pPr>
        <w:numPr>
          <w:ilvl w:val="0"/>
          <w:numId w:val="8"/>
        </w:numPr>
        <w:spacing w:after="0" w:line="360" w:lineRule="auto"/>
        <w:rPr>
          <w:rFonts w:ascii="Arial" w:eastAsia="Times New Roman" w:hAnsi="Arial" w:cs="Arial"/>
          <w:u w:val="none"/>
        </w:rPr>
      </w:pPr>
      <w:r w:rsidRPr="0040120F">
        <w:rPr>
          <w:rFonts w:ascii="Arial" w:eastAsia="Times New Roman" w:hAnsi="Arial" w:cs="Arial"/>
          <w:u w:val="none"/>
        </w:rPr>
        <w:t>Financial Criteria –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1640"/>
        <w:gridCol w:w="2456"/>
      </w:tblGrid>
      <w:tr w:rsidR="0040120F" w:rsidRPr="004470B2" w14:paraId="28AC706B" w14:textId="77777777" w:rsidTr="008D3985">
        <w:tc>
          <w:tcPr>
            <w:tcW w:w="5508" w:type="dxa"/>
            <w:shd w:val="clear" w:color="auto" w:fill="ACB9CA" w:themeFill="text2" w:themeFillTint="66"/>
          </w:tcPr>
          <w:p w14:paraId="226FB482" w14:textId="77777777" w:rsidR="0040120F" w:rsidRPr="0040120F" w:rsidRDefault="0040120F" w:rsidP="00A82E92">
            <w:pPr>
              <w:autoSpaceDE w:val="0"/>
              <w:autoSpaceDN w:val="0"/>
              <w:adjustRightInd w:val="0"/>
              <w:spacing w:after="17" w:line="360" w:lineRule="auto"/>
              <w:rPr>
                <w:rFonts w:ascii="Arial" w:eastAsia="Times New Roman" w:hAnsi="Arial" w:cs="Arial"/>
                <w:u w:val="none"/>
              </w:rPr>
            </w:pPr>
            <w:r w:rsidRPr="0040120F">
              <w:rPr>
                <w:rFonts w:ascii="Arial" w:eastAsia="Times New Roman" w:hAnsi="Arial" w:cs="Arial"/>
                <w:u w:val="none"/>
              </w:rPr>
              <w:t>Criteria</w:t>
            </w:r>
          </w:p>
        </w:tc>
        <w:tc>
          <w:tcPr>
            <w:tcW w:w="1689" w:type="dxa"/>
            <w:shd w:val="clear" w:color="auto" w:fill="ACB9CA" w:themeFill="text2" w:themeFillTint="66"/>
          </w:tcPr>
          <w:p w14:paraId="326CA9DB" w14:textId="77777777" w:rsidR="0040120F" w:rsidRPr="0040120F" w:rsidRDefault="0040120F" w:rsidP="00A82E92">
            <w:pPr>
              <w:autoSpaceDE w:val="0"/>
              <w:autoSpaceDN w:val="0"/>
              <w:adjustRightInd w:val="0"/>
              <w:spacing w:after="17" w:line="360" w:lineRule="auto"/>
              <w:rPr>
                <w:rFonts w:ascii="Arial" w:eastAsia="Times New Roman" w:hAnsi="Arial" w:cs="Arial"/>
                <w:u w:val="none"/>
              </w:rPr>
            </w:pPr>
            <w:r w:rsidRPr="0040120F">
              <w:rPr>
                <w:rFonts w:ascii="Arial" w:eastAsia="Times New Roman" w:hAnsi="Arial" w:cs="Arial"/>
                <w:u w:val="none"/>
              </w:rPr>
              <w:t>Weight</w:t>
            </w:r>
          </w:p>
        </w:tc>
        <w:tc>
          <w:tcPr>
            <w:tcW w:w="2579" w:type="dxa"/>
            <w:shd w:val="clear" w:color="auto" w:fill="ACB9CA" w:themeFill="text2" w:themeFillTint="66"/>
          </w:tcPr>
          <w:p w14:paraId="0DBD0D1B" w14:textId="77777777" w:rsidR="0040120F" w:rsidRPr="0040120F" w:rsidRDefault="0040120F" w:rsidP="00A82E92">
            <w:pPr>
              <w:autoSpaceDE w:val="0"/>
              <w:autoSpaceDN w:val="0"/>
              <w:adjustRightInd w:val="0"/>
              <w:spacing w:after="17" w:line="360" w:lineRule="auto"/>
              <w:rPr>
                <w:rFonts w:ascii="Arial" w:eastAsia="Times New Roman" w:hAnsi="Arial" w:cs="Arial"/>
                <w:u w:val="none"/>
              </w:rPr>
            </w:pPr>
            <w:r w:rsidRPr="0040120F">
              <w:rPr>
                <w:rFonts w:ascii="Arial" w:eastAsia="Times New Roman" w:hAnsi="Arial" w:cs="Arial"/>
                <w:u w:val="none"/>
              </w:rPr>
              <w:t>Point</w:t>
            </w:r>
          </w:p>
        </w:tc>
      </w:tr>
      <w:tr w:rsidR="0040120F" w:rsidRPr="004470B2" w14:paraId="072F8B8E" w14:textId="77777777" w:rsidTr="00096A11">
        <w:tc>
          <w:tcPr>
            <w:tcW w:w="5508" w:type="dxa"/>
            <w:shd w:val="clear" w:color="auto" w:fill="auto"/>
          </w:tcPr>
          <w:p w14:paraId="7A6187C4"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 xml:space="preserve">Technical Competence (based on CV, </w:t>
            </w:r>
            <w:proofErr w:type="gramStart"/>
            <w:r w:rsidRPr="0040120F">
              <w:rPr>
                <w:rFonts w:ascii="Arial" w:eastAsia="Times New Roman" w:hAnsi="Arial" w:cs="Arial"/>
                <w:u w:val="none"/>
              </w:rPr>
              <w:t>Proposal</w:t>
            </w:r>
            <w:proofErr w:type="gramEnd"/>
            <w:r w:rsidRPr="0040120F">
              <w:rPr>
                <w:rFonts w:ascii="Arial" w:eastAsia="Times New Roman" w:hAnsi="Arial" w:cs="Arial"/>
                <w:u w:val="none"/>
              </w:rPr>
              <w:t xml:space="preserve"> and interview (if required))</w:t>
            </w:r>
          </w:p>
        </w:tc>
        <w:tc>
          <w:tcPr>
            <w:tcW w:w="1689" w:type="dxa"/>
            <w:shd w:val="clear" w:color="auto" w:fill="auto"/>
          </w:tcPr>
          <w:p w14:paraId="0AA274AD"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70%</w:t>
            </w:r>
          </w:p>
        </w:tc>
        <w:tc>
          <w:tcPr>
            <w:tcW w:w="2579" w:type="dxa"/>
            <w:shd w:val="clear" w:color="auto" w:fill="auto"/>
          </w:tcPr>
          <w:p w14:paraId="1562B7BD"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70</w:t>
            </w:r>
          </w:p>
        </w:tc>
      </w:tr>
      <w:tr w:rsidR="0040120F" w:rsidRPr="004470B2" w14:paraId="5F7F6A59" w14:textId="77777777" w:rsidTr="00E620D2">
        <w:trPr>
          <w:trHeight w:val="224"/>
        </w:trPr>
        <w:tc>
          <w:tcPr>
            <w:tcW w:w="5508" w:type="dxa"/>
            <w:shd w:val="clear" w:color="auto" w:fill="auto"/>
          </w:tcPr>
          <w:p w14:paraId="46097B69" w14:textId="77777777" w:rsidR="0040120F" w:rsidRPr="0040120F" w:rsidRDefault="0040120F" w:rsidP="00096A11">
            <w:pPr>
              <w:pStyle w:val="Default"/>
              <w:rPr>
                <w:rFonts w:ascii="Arial" w:eastAsia="Times New Roman" w:hAnsi="Arial" w:cs="Arial"/>
                <w:color w:val="auto"/>
              </w:rPr>
            </w:pPr>
            <w:r w:rsidRPr="0040120F">
              <w:rPr>
                <w:rFonts w:ascii="Arial" w:eastAsia="Times New Roman" w:hAnsi="Arial" w:cs="Arial"/>
                <w:color w:val="auto"/>
              </w:rPr>
              <w:t xml:space="preserve">Criteria a. Educational relevance: close fit to post </w:t>
            </w:r>
          </w:p>
          <w:p w14:paraId="74D04727"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p>
        </w:tc>
        <w:tc>
          <w:tcPr>
            <w:tcW w:w="1689" w:type="dxa"/>
            <w:shd w:val="clear" w:color="auto" w:fill="D5DCE4" w:themeFill="text2" w:themeFillTint="33"/>
          </w:tcPr>
          <w:p w14:paraId="7546A577"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p>
        </w:tc>
        <w:tc>
          <w:tcPr>
            <w:tcW w:w="2579" w:type="dxa"/>
            <w:shd w:val="clear" w:color="auto" w:fill="auto"/>
          </w:tcPr>
          <w:p w14:paraId="3246C1A3"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10</w:t>
            </w:r>
          </w:p>
        </w:tc>
      </w:tr>
      <w:tr w:rsidR="0040120F" w:rsidRPr="004470B2" w14:paraId="5E1D4B1F" w14:textId="77777777" w:rsidTr="00E620D2">
        <w:tc>
          <w:tcPr>
            <w:tcW w:w="5508" w:type="dxa"/>
            <w:shd w:val="clear" w:color="auto" w:fill="auto"/>
          </w:tcPr>
          <w:p w14:paraId="361FB3E5"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Criteria b. Understanding the scope of work and organization of the proposal</w:t>
            </w:r>
          </w:p>
        </w:tc>
        <w:tc>
          <w:tcPr>
            <w:tcW w:w="1689" w:type="dxa"/>
            <w:shd w:val="clear" w:color="auto" w:fill="D5DCE4" w:themeFill="text2" w:themeFillTint="33"/>
          </w:tcPr>
          <w:p w14:paraId="794530AE"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p>
        </w:tc>
        <w:tc>
          <w:tcPr>
            <w:tcW w:w="2579" w:type="dxa"/>
            <w:shd w:val="clear" w:color="auto" w:fill="auto"/>
          </w:tcPr>
          <w:p w14:paraId="6E6970E7"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40</w:t>
            </w:r>
          </w:p>
        </w:tc>
      </w:tr>
      <w:tr w:rsidR="0040120F" w:rsidRPr="004470B2" w14:paraId="32946ED1" w14:textId="77777777" w:rsidTr="00E620D2">
        <w:tc>
          <w:tcPr>
            <w:tcW w:w="5508" w:type="dxa"/>
            <w:shd w:val="clear" w:color="auto" w:fill="auto"/>
          </w:tcPr>
          <w:p w14:paraId="24D7D22F" w14:textId="77777777" w:rsidR="0040120F" w:rsidRPr="0040120F" w:rsidRDefault="0040120F" w:rsidP="00096A11">
            <w:pPr>
              <w:pStyle w:val="Default"/>
              <w:rPr>
                <w:rFonts w:ascii="Arial" w:eastAsia="Times New Roman" w:hAnsi="Arial" w:cs="Arial"/>
                <w:color w:val="auto"/>
              </w:rPr>
            </w:pPr>
            <w:r w:rsidRPr="0040120F">
              <w:rPr>
                <w:rFonts w:ascii="Arial" w:eastAsia="Times New Roman" w:hAnsi="Arial" w:cs="Arial"/>
                <w:color w:val="auto"/>
              </w:rPr>
              <w:t xml:space="preserve">Criteria c. Experience of similar assignment </w:t>
            </w:r>
          </w:p>
          <w:p w14:paraId="06A71A76"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p>
        </w:tc>
        <w:tc>
          <w:tcPr>
            <w:tcW w:w="1689" w:type="dxa"/>
            <w:shd w:val="clear" w:color="auto" w:fill="D5DCE4" w:themeFill="text2" w:themeFillTint="33"/>
          </w:tcPr>
          <w:p w14:paraId="53AEDBFC"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p>
        </w:tc>
        <w:tc>
          <w:tcPr>
            <w:tcW w:w="2579" w:type="dxa"/>
            <w:shd w:val="clear" w:color="auto" w:fill="auto"/>
          </w:tcPr>
          <w:p w14:paraId="763A3872"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40</w:t>
            </w:r>
          </w:p>
        </w:tc>
      </w:tr>
      <w:tr w:rsidR="0040120F" w:rsidRPr="004470B2" w14:paraId="63B624CB" w14:textId="77777777" w:rsidTr="00E620D2">
        <w:tc>
          <w:tcPr>
            <w:tcW w:w="5508" w:type="dxa"/>
            <w:shd w:val="clear" w:color="auto" w:fill="auto"/>
          </w:tcPr>
          <w:p w14:paraId="036C1614"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Criteria d. Previous work experience in UNDP</w:t>
            </w:r>
          </w:p>
        </w:tc>
        <w:tc>
          <w:tcPr>
            <w:tcW w:w="1689" w:type="dxa"/>
            <w:shd w:val="clear" w:color="auto" w:fill="D5DCE4" w:themeFill="text2" w:themeFillTint="33"/>
          </w:tcPr>
          <w:p w14:paraId="6497C20C"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p>
        </w:tc>
        <w:tc>
          <w:tcPr>
            <w:tcW w:w="2579" w:type="dxa"/>
            <w:shd w:val="clear" w:color="auto" w:fill="auto"/>
          </w:tcPr>
          <w:p w14:paraId="2CFC3CD3"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10</w:t>
            </w:r>
          </w:p>
        </w:tc>
      </w:tr>
      <w:tr w:rsidR="0040120F" w:rsidRPr="004470B2" w14:paraId="08AD0E7C" w14:textId="77777777" w:rsidTr="00096A11">
        <w:tc>
          <w:tcPr>
            <w:tcW w:w="5508" w:type="dxa"/>
            <w:shd w:val="clear" w:color="auto" w:fill="auto"/>
          </w:tcPr>
          <w:p w14:paraId="5DAE7E26"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Financial Offer</w:t>
            </w:r>
          </w:p>
        </w:tc>
        <w:tc>
          <w:tcPr>
            <w:tcW w:w="1689" w:type="dxa"/>
            <w:shd w:val="clear" w:color="auto" w:fill="auto"/>
          </w:tcPr>
          <w:p w14:paraId="0A2A620E"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30%</w:t>
            </w:r>
          </w:p>
        </w:tc>
        <w:tc>
          <w:tcPr>
            <w:tcW w:w="2579" w:type="dxa"/>
            <w:shd w:val="clear" w:color="auto" w:fill="auto"/>
          </w:tcPr>
          <w:p w14:paraId="17007C4B"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30</w:t>
            </w:r>
          </w:p>
        </w:tc>
      </w:tr>
      <w:tr w:rsidR="0040120F" w:rsidRPr="004470B2" w14:paraId="3DCA32ED" w14:textId="77777777" w:rsidTr="00096A11">
        <w:tc>
          <w:tcPr>
            <w:tcW w:w="5508" w:type="dxa"/>
            <w:shd w:val="clear" w:color="auto" w:fill="auto"/>
          </w:tcPr>
          <w:p w14:paraId="7211583A"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r w:rsidRPr="0040120F">
              <w:rPr>
                <w:rFonts w:ascii="Arial" w:eastAsia="Times New Roman" w:hAnsi="Arial" w:cs="Arial"/>
                <w:u w:val="none"/>
              </w:rPr>
              <w:t>Total Score</w:t>
            </w:r>
          </w:p>
        </w:tc>
        <w:tc>
          <w:tcPr>
            <w:tcW w:w="4268" w:type="dxa"/>
            <w:gridSpan w:val="2"/>
            <w:shd w:val="clear" w:color="auto" w:fill="auto"/>
          </w:tcPr>
          <w:p w14:paraId="1E729738" w14:textId="77777777" w:rsidR="0040120F" w:rsidRPr="0040120F" w:rsidRDefault="0040120F" w:rsidP="00096A11">
            <w:pPr>
              <w:pStyle w:val="Default"/>
              <w:rPr>
                <w:rFonts w:ascii="Arial" w:eastAsia="Times New Roman" w:hAnsi="Arial" w:cs="Arial"/>
                <w:color w:val="auto"/>
              </w:rPr>
            </w:pPr>
            <w:r w:rsidRPr="0040120F">
              <w:rPr>
                <w:rFonts w:ascii="Arial" w:eastAsia="Times New Roman" w:hAnsi="Arial" w:cs="Arial"/>
                <w:color w:val="auto"/>
              </w:rPr>
              <w:t xml:space="preserve">Technical Score * 70% + Financial Score * 30% </w:t>
            </w:r>
          </w:p>
          <w:p w14:paraId="2D1FF36C" w14:textId="77777777" w:rsidR="0040120F" w:rsidRPr="0040120F" w:rsidRDefault="0040120F" w:rsidP="00096A11">
            <w:pPr>
              <w:autoSpaceDE w:val="0"/>
              <w:autoSpaceDN w:val="0"/>
              <w:adjustRightInd w:val="0"/>
              <w:spacing w:after="17" w:line="240" w:lineRule="auto"/>
              <w:rPr>
                <w:rFonts w:ascii="Arial" w:eastAsia="Times New Roman" w:hAnsi="Arial" w:cs="Arial"/>
                <w:u w:val="none"/>
              </w:rPr>
            </w:pPr>
          </w:p>
        </w:tc>
      </w:tr>
    </w:tbl>
    <w:p w14:paraId="75E5753F" w14:textId="77777777" w:rsidR="002F123A" w:rsidRDefault="002F123A" w:rsidP="00C431D2">
      <w:pPr>
        <w:spacing w:after="0" w:line="360" w:lineRule="auto"/>
        <w:ind w:left="720"/>
        <w:jc w:val="both"/>
        <w:rPr>
          <w:rFonts w:ascii="Arial" w:eastAsia="Times New Roman" w:hAnsi="Arial" w:cs="Arial"/>
          <w:u w:val="none"/>
          <w:lang w:val="en-US"/>
        </w:rPr>
      </w:pPr>
    </w:p>
    <w:p w14:paraId="576624B2" w14:textId="77777777" w:rsidR="00984912" w:rsidRPr="00984912" w:rsidRDefault="00984912"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r w:rsidRPr="00984912">
        <w:rPr>
          <w:rFonts w:ascii="Arial" w:hAnsi="Arial" w:cs="Arial"/>
          <w:b/>
          <w:bCs/>
        </w:rPr>
        <w:t xml:space="preserve">LOCATION, AND REPORTING </w:t>
      </w:r>
    </w:p>
    <w:p w14:paraId="049AAD64" w14:textId="693ABBE8" w:rsidR="00984912" w:rsidRDefault="00984912" w:rsidP="00A82E92">
      <w:pPr>
        <w:spacing w:after="0" w:line="360" w:lineRule="auto"/>
        <w:contextualSpacing/>
        <w:jc w:val="both"/>
        <w:rPr>
          <w:rFonts w:ascii="Arial" w:eastAsia="Times New Roman" w:hAnsi="Arial" w:cs="Arial"/>
          <w:color w:val="000000"/>
          <w:kern w:val="28"/>
          <w:u w:val="none"/>
        </w:rPr>
      </w:pPr>
      <w:r w:rsidRPr="00984912">
        <w:rPr>
          <w:rFonts w:ascii="Arial" w:eastAsia="Times New Roman" w:hAnsi="Arial" w:cs="Arial"/>
          <w:color w:val="000000"/>
          <w:kern w:val="28"/>
          <w:u w:val="none"/>
        </w:rPr>
        <w:t xml:space="preserve">The </w:t>
      </w:r>
      <w:r w:rsidR="001530D6">
        <w:rPr>
          <w:rFonts w:ascii="Arial" w:eastAsia="Times New Roman" w:hAnsi="Arial" w:cs="Arial"/>
          <w:color w:val="000000"/>
          <w:kern w:val="28"/>
          <w:u w:val="none"/>
        </w:rPr>
        <w:t>specific location of the training will be decided by FSTU/EFCCC</w:t>
      </w:r>
      <w:r w:rsidR="0040120F" w:rsidRPr="0055606C">
        <w:rPr>
          <w:rFonts w:ascii="Arial" w:eastAsia="Times New Roman" w:hAnsi="Arial" w:cs="Arial"/>
          <w:color w:val="000000"/>
          <w:kern w:val="28"/>
          <w:u w:val="none"/>
        </w:rPr>
        <w:t>.</w:t>
      </w:r>
      <w:r w:rsidR="0040120F">
        <w:rPr>
          <w:rFonts w:ascii="Arial" w:eastAsia="Times New Roman" w:hAnsi="Arial" w:cs="Arial"/>
          <w:color w:val="000000"/>
          <w:kern w:val="28"/>
          <w:u w:val="none"/>
        </w:rPr>
        <w:t xml:space="preserve"> </w:t>
      </w:r>
      <w:r w:rsidRPr="00984912">
        <w:rPr>
          <w:rFonts w:ascii="Arial" w:eastAsia="Times New Roman" w:hAnsi="Arial" w:cs="Arial"/>
          <w:color w:val="000000"/>
          <w:kern w:val="28"/>
          <w:u w:val="none"/>
        </w:rPr>
        <w:t xml:space="preserve">The consultant </w:t>
      </w:r>
      <w:r w:rsidR="00ED3470" w:rsidRPr="00984912">
        <w:rPr>
          <w:rFonts w:ascii="Arial" w:eastAsia="Times New Roman" w:hAnsi="Arial" w:cs="Arial"/>
          <w:color w:val="000000"/>
          <w:kern w:val="28"/>
          <w:u w:val="none"/>
        </w:rPr>
        <w:t xml:space="preserve">will </w:t>
      </w:r>
      <w:r w:rsidR="00ED3470">
        <w:rPr>
          <w:rFonts w:ascii="Arial" w:eastAsia="Times New Roman" w:hAnsi="Arial" w:cs="Arial"/>
          <w:color w:val="000000"/>
          <w:kern w:val="28"/>
          <w:u w:val="none"/>
        </w:rPr>
        <w:t xml:space="preserve">directly </w:t>
      </w:r>
      <w:r w:rsidR="00ED3470" w:rsidRPr="00984912">
        <w:rPr>
          <w:rFonts w:ascii="Arial" w:eastAsia="Times New Roman" w:hAnsi="Arial" w:cs="Arial"/>
          <w:color w:val="000000"/>
          <w:kern w:val="28"/>
          <w:u w:val="none"/>
        </w:rPr>
        <w:t xml:space="preserve">report to FSTU director </w:t>
      </w:r>
      <w:r w:rsidR="00ED3470">
        <w:rPr>
          <w:rFonts w:ascii="Arial" w:eastAsia="Times New Roman" w:hAnsi="Arial" w:cs="Arial"/>
          <w:color w:val="000000"/>
          <w:kern w:val="28"/>
          <w:u w:val="none"/>
        </w:rPr>
        <w:t xml:space="preserve">and </w:t>
      </w:r>
      <w:r w:rsidRPr="00984912">
        <w:rPr>
          <w:rFonts w:ascii="Arial" w:eastAsia="Times New Roman" w:hAnsi="Arial" w:cs="Arial"/>
          <w:color w:val="000000"/>
          <w:kern w:val="28"/>
          <w:u w:val="none"/>
        </w:rPr>
        <w:t xml:space="preserve">regularly communicate with FSTU Project Delivery Support Manager. </w:t>
      </w:r>
    </w:p>
    <w:p w14:paraId="0D479CEF" w14:textId="77777777" w:rsidR="00DF4937" w:rsidRPr="00984912" w:rsidRDefault="00DF4937" w:rsidP="00A82E92">
      <w:pPr>
        <w:spacing w:after="0" w:line="360" w:lineRule="auto"/>
        <w:contextualSpacing/>
        <w:jc w:val="both"/>
        <w:rPr>
          <w:rFonts w:ascii="Arial" w:eastAsia="Times New Roman" w:hAnsi="Arial" w:cs="Arial"/>
          <w:color w:val="000000"/>
          <w:kern w:val="28"/>
          <w:u w:val="none"/>
        </w:rPr>
      </w:pPr>
    </w:p>
    <w:p w14:paraId="7A414EA3" w14:textId="77777777" w:rsidR="004E5537" w:rsidRPr="004E5537" w:rsidRDefault="004E5537"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r w:rsidRPr="004E5537">
        <w:rPr>
          <w:rFonts w:ascii="Arial" w:hAnsi="Arial" w:cs="Arial"/>
          <w:b/>
          <w:bCs/>
        </w:rPr>
        <w:t>PAYMENT MILESTONES AND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2297"/>
        <w:gridCol w:w="2348"/>
      </w:tblGrid>
      <w:tr w:rsidR="004E5537" w:rsidRPr="004470B2" w14:paraId="110EC260" w14:textId="77777777" w:rsidTr="006D0B13">
        <w:tc>
          <w:tcPr>
            <w:tcW w:w="2519" w:type="dxa"/>
            <w:shd w:val="clear" w:color="auto" w:fill="auto"/>
          </w:tcPr>
          <w:p w14:paraId="3672AE10"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Installment of Payment/ Period </w:t>
            </w:r>
          </w:p>
        </w:tc>
        <w:tc>
          <w:tcPr>
            <w:tcW w:w="2523" w:type="dxa"/>
            <w:shd w:val="clear" w:color="auto" w:fill="auto"/>
          </w:tcPr>
          <w:p w14:paraId="688C768C"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Deliverables or Documents to be Delivered </w:t>
            </w:r>
          </w:p>
        </w:tc>
        <w:tc>
          <w:tcPr>
            <w:tcW w:w="2510" w:type="dxa"/>
            <w:shd w:val="clear" w:color="auto" w:fill="auto"/>
          </w:tcPr>
          <w:p w14:paraId="6FACD7C9"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Approval should be obtained </w:t>
            </w:r>
          </w:p>
        </w:tc>
        <w:tc>
          <w:tcPr>
            <w:tcW w:w="2518" w:type="dxa"/>
            <w:shd w:val="clear" w:color="auto" w:fill="auto"/>
          </w:tcPr>
          <w:p w14:paraId="54DF2EAF"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Percentage of Payment </w:t>
            </w:r>
          </w:p>
        </w:tc>
      </w:tr>
      <w:tr w:rsidR="004E5537" w:rsidRPr="004470B2" w14:paraId="2CBEFCC5" w14:textId="77777777" w:rsidTr="006D0B13">
        <w:tc>
          <w:tcPr>
            <w:tcW w:w="2519" w:type="dxa"/>
            <w:shd w:val="clear" w:color="auto" w:fill="auto"/>
          </w:tcPr>
          <w:p w14:paraId="7E438555" w14:textId="23919CB3" w:rsidR="004E5537" w:rsidRPr="004E5537" w:rsidRDefault="004E5537" w:rsidP="006D0B13">
            <w:pPr>
              <w:pStyle w:val="Default"/>
              <w:rPr>
                <w:rFonts w:ascii="Arial" w:eastAsia="Times New Roman" w:hAnsi="Arial" w:cs="Arial"/>
                <w:kern w:val="28"/>
              </w:rPr>
            </w:pPr>
            <w:r>
              <w:rPr>
                <w:rFonts w:ascii="Arial" w:eastAsia="Times New Roman" w:hAnsi="Arial" w:cs="Arial"/>
                <w:kern w:val="28"/>
              </w:rPr>
              <w:t>1</w:t>
            </w:r>
            <w:r w:rsidRPr="004E5537">
              <w:rPr>
                <w:rFonts w:ascii="Arial" w:eastAsia="Times New Roman" w:hAnsi="Arial" w:cs="Arial"/>
                <w:kern w:val="28"/>
                <w:vertAlign w:val="superscript"/>
              </w:rPr>
              <w:t>st</w:t>
            </w:r>
            <w:r>
              <w:rPr>
                <w:rFonts w:ascii="Arial" w:eastAsia="Times New Roman" w:hAnsi="Arial" w:cs="Arial"/>
                <w:kern w:val="28"/>
              </w:rPr>
              <w:t xml:space="preserve"> </w:t>
            </w:r>
            <w:r w:rsidRPr="004E5537">
              <w:rPr>
                <w:rFonts w:ascii="Arial" w:eastAsia="Times New Roman" w:hAnsi="Arial" w:cs="Arial"/>
                <w:kern w:val="28"/>
              </w:rPr>
              <w:t xml:space="preserve">installment </w:t>
            </w:r>
          </w:p>
        </w:tc>
        <w:tc>
          <w:tcPr>
            <w:tcW w:w="2523" w:type="dxa"/>
            <w:shd w:val="clear" w:color="auto" w:fill="auto"/>
          </w:tcPr>
          <w:p w14:paraId="7F5F1160"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Upon submission and approval of inception Report </w:t>
            </w:r>
          </w:p>
        </w:tc>
        <w:tc>
          <w:tcPr>
            <w:tcW w:w="2510" w:type="dxa"/>
            <w:shd w:val="clear" w:color="auto" w:fill="auto"/>
          </w:tcPr>
          <w:p w14:paraId="7D2A87AF"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UNDP CO </w:t>
            </w:r>
          </w:p>
        </w:tc>
        <w:tc>
          <w:tcPr>
            <w:tcW w:w="2518" w:type="dxa"/>
            <w:shd w:val="clear" w:color="auto" w:fill="auto"/>
          </w:tcPr>
          <w:p w14:paraId="63A42F7F"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30% </w:t>
            </w:r>
          </w:p>
        </w:tc>
      </w:tr>
      <w:tr w:rsidR="004E5537" w:rsidRPr="004470B2" w14:paraId="6B8386B8" w14:textId="77777777" w:rsidTr="006D0B13">
        <w:tc>
          <w:tcPr>
            <w:tcW w:w="2519" w:type="dxa"/>
            <w:shd w:val="clear" w:color="auto" w:fill="auto"/>
          </w:tcPr>
          <w:p w14:paraId="35F3DF0B" w14:textId="69B6BB83" w:rsidR="004E5537" w:rsidRPr="004E5537" w:rsidRDefault="004E5537" w:rsidP="004E5537">
            <w:pPr>
              <w:pStyle w:val="Default"/>
              <w:rPr>
                <w:rFonts w:ascii="Arial" w:eastAsia="Times New Roman" w:hAnsi="Arial" w:cs="Arial"/>
                <w:kern w:val="28"/>
              </w:rPr>
            </w:pPr>
            <w:r w:rsidRPr="004E5537">
              <w:rPr>
                <w:rFonts w:ascii="Arial" w:eastAsia="Times New Roman" w:hAnsi="Arial" w:cs="Arial"/>
                <w:kern w:val="28"/>
              </w:rPr>
              <w:t>2</w:t>
            </w:r>
            <w:r w:rsidRPr="004E5537">
              <w:rPr>
                <w:rFonts w:ascii="Arial" w:eastAsia="Times New Roman" w:hAnsi="Arial" w:cs="Arial"/>
                <w:kern w:val="28"/>
                <w:vertAlign w:val="superscript"/>
              </w:rPr>
              <w:t>nd</w:t>
            </w:r>
            <w:r>
              <w:rPr>
                <w:rFonts w:ascii="Arial" w:eastAsia="Times New Roman" w:hAnsi="Arial" w:cs="Arial"/>
                <w:kern w:val="28"/>
              </w:rPr>
              <w:t xml:space="preserve"> </w:t>
            </w:r>
            <w:r w:rsidRPr="004E5537">
              <w:rPr>
                <w:rFonts w:ascii="Arial" w:eastAsia="Times New Roman" w:hAnsi="Arial" w:cs="Arial"/>
                <w:kern w:val="28"/>
              </w:rPr>
              <w:t xml:space="preserve">installment </w:t>
            </w:r>
          </w:p>
        </w:tc>
        <w:tc>
          <w:tcPr>
            <w:tcW w:w="2523" w:type="dxa"/>
            <w:shd w:val="clear" w:color="auto" w:fill="auto"/>
          </w:tcPr>
          <w:p w14:paraId="67C07BCA"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Following submission and approval of the 1st </w:t>
            </w:r>
            <w:r w:rsidRPr="004E5537">
              <w:rPr>
                <w:rFonts w:ascii="Arial" w:eastAsia="Times New Roman" w:hAnsi="Arial" w:cs="Arial"/>
                <w:kern w:val="28"/>
              </w:rPr>
              <w:lastRenderedPageBreak/>
              <w:t xml:space="preserve">draft assessment report </w:t>
            </w:r>
          </w:p>
        </w:tc>
        <w:tc>
          <w:tcPr>
            <w:tcW w:w="2510" w:type="dxa"/>
            <w:shd w:val="clear" w:color="auto" w:fill="auto"/>
          </w:tcPr>
          <w:p w14:paraId="5E59E992"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lastRenderedPageBreak/>
              <w:t xml:space="preserve">“ </w:t>
            </w:r>
          </w:p>
        </w:tc>
        <w:tc>
          <w:tcPr>
            <w:tcW w:w="2518" w:type="dxa"/>
            <w:shd w:val="clear" w:color="auto" w:fill="auto"/>
          </w:tcPr>
          <w:p w14:paraId="3A62632D"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40% </w:t>
            </w:r>
          </w:p>
        </w:tc>
      </w:tr>
      <w:tr w:rsidR="004E5537" w:rsidRPr="004470B2" w14:paraId="14178C38" w14:textId="77777777" w:rsidTr="006D0B13">
        <w:tc>
          <w:tcPr>
            <w:tcW w:w="2519" w:type="dxa"/>
            <w:shd w:val="clear" w:color="auto" w:fill="auto"/>
          </w:tcPr>
          <w:p w14:paraId="2FD424B9" w14:textId="01865001" w:rsidR="004E5537" w:rsidRPr="004E5537" w:rsidRDefault="004E5537" w:rsidP="004E5537">
            <w:pPr>
              <w:pStyle w:val="Default"/>
              <w:rPr>
                <w:rFonts w:ascii="Arial" w:eastAsia="Times New Roman" w:hAnsi="Arial" w:cs="Arial"/>
                <w:kern w:val="28"/>
              </w:rPr>
            </w:pPr>
            <w:r w:rsidRPr="004E5537">
              <w:rPr>
                <w:rFonts w:ascii="Arial" w:eastAsia="Times New Roman" w:hAnsi="Arial" w:cs="Arial"/>
                <w:kern w:val="28"/>
              </w:rPr>
              <w:t>3</w:t>
            </w:r>
            <w:r w:rsidRPr="004E5537">
              <w:rPr>
                <w:rFonts w:ascii="Arial" w:eastAsia="Times New Roman" w:hAnsi="Arial" w:cs="Arial"/>
                <w:kern w:val="28"/>
                <w:vertAlign w:val="superscript"/>
              </w:rPr>
              <w:t>rd</w:t>
            </w:r>
            <w:r>
              <w:rPr>
                <w:rFonts w:ascii="Arial" w:eastAsia="Times New Roman" w:hAnsi="Arial" w:cs="Arial"/>
                <w:kern w:val="28"/>
              </w:rPr>
              <w:t xml:space="preserve"> i</w:t>
            </w:r>
            <w:r w:rsidRPr="004E5537">
              <w:rPr>
                <w:rFonts w:ascii="Arial" w:eastAsia="Times New Roman" w:hAnsi="Arial" w:cs="Arial"/>
                <w:kern w:val="28"/>
              </w:rPr>
              <w:t xml:space="preserve">nstallment </w:t>
            </w:r>
          </w:p>
        </w:tc>
        <w:tc>
          <w:tcPr>
            <w:tcW w:w="2523" w:type="dxa"/>
            <w:shd w:val="clear" w:color="auto" w:fill="auto"/>
          </w:tcPr>
          <w:p w14:paraId="7891ABFD"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Following submission and approval of the final assessment report </w:t>
            </w:r>
          </w:p>
        </w:tc>
        <w:tc>
          <w:tcPr>
            <w:tcW w:w="2510" w:type="dxa"/>
            <w:shd w:val="clear" w:color="auto" w:fill="auto"/>
          </w:tcPr>
          <w:p w14:paraId="07800080"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 xml:space="preserve">“ </w:t>
            </w:r>
          </w:p>
        </w:tc>
        <w:tc>
          <w:tcPr>
            <w:tcW w:w="2518" w:type="dxa"/>
            <w:shd w:val="clear" w:color="auto" w:fill="auto"/>
          </w:tcPr>
          <w:p w14:paraId="549FDE14" w14:textId="77777777" w:rsidR="004E5537" w:rsidRPr="004E5537" w:rsidRDefault="004E5537" w:rsidP="006D0B13">
            <w:pPr>
              <w:pStyle w:val="Default"/>
              <w:rPr>
                <w:rFonts w:ascii="Arial" w:eastAsia="Times New Roman" w:hAnsi="Arial" w:cs="Arial"/>
                <w:kern w:val="28"/>
              </w:rPr>
            </w:pPr>
            <w:r w:rsidRPr="004E5537">
              <w:rPr>
                <w:rFonts w:ascii="Arial" w:eastAsia="Times New Roman" w:hAnsi="Arial" w:cs="Arial"/>
                <w:kern w:val="28"/>
              </w:rPr>
              <w:t>30%</w:t>
            </w:r>
          </w:p>
        </w:tc>
      </w:tr>
    </w:tbl>
    <w:p w14:paraId="58601CE4" w14:textId="77777777" w:rsidR="004E5537" w:rsidRPr="00997257" w:rsidRDefault="004E5537" w:rsidP="00C431D2">
      <w:pPr>
        <w:spacing w:after="0" w:line="360" w:lineRule="auto"/>
        <w:jc w:val="both"/>
        <w:rPr>
          <w:rFonts w:ascii="Arial" w:eastAsia="Times New Roman" w:hAnsi="Arial" w:cs="Arial"/>
          <w:u w:val="none"/>
          <w:lang w:val="en-US"/>
        </w:rPr>
      </w:pPr>
    </w:p>
    <w:p w14:paraId="2050BA8B" w14:textId="7D545620" w:rsidR="004609AF" w:rsidRPr="00997257" w:rsidRDefault="002F7C2C" w:rsidP="00A82E92">
      <w:pPr>
        <w:pStyle w:val="Default"/>
        <w:numPr>
          <w:ilvl w:val="0"/>
          <w:numId w:val="28"/>
        </w:numPr>
        <w:shd w:val="clear" w:color="auto" w:fill="ACB9CA" w:themeFill="text2" w:themeFillTint="66"/>
        <w:spacing w:line="360" w:lineRule="auto"/>
        <w:ind w:left="540" w:hanging="540"/>
        <w:jc w:val="both"/>
        <w:rPr>
          <w:rFonts w:ascii="Arial" w:hAnsi="Arial" w:cs="Arial"/>
          <w:b/>
          <w:bCs/>
        </w:rPr>
      </w:pPr>
      <w:r w:rsidRPr="00997257">
        <w:rPr>
          <w:rFonts w:ascii="Arial" w:hAnsi="Arial" w:cs="Arial"/>
          <w:b/>
          <w:bCs/>
        </w:rPr>
        <w:t xml:space="preserve">CONFIDENTIALITY AND PROPRIETARY INTERESTS </w:t>
      </w:r>
    </w:p>
    <w:p w14:paraId="3C523323" w14:textId="33D01FD9" w:rsidR="00E06D1D" w:rsidRDefault="00E06D1D" w:rsidP="00C431D2">
      <w:pPr>
        <w:spacing w:after="0" w:line="360" w:lineRule="auto"/>
        <w:jc w:val="both"/>
        <w:rPr>
          <w:rFonts w:ascii="Arial" w:eastAsia="Times New Roman" w:hAnsi="Arial" w:cs="Arial"/>
          <w:u w:val="none"/>
          <w:lang w:val="en-US"/>
        </w:rPr>
      </w:pPr>
      <w:r w:rsidRPr="00997257">
        <w:rPr>
          <w:rFonts w:ascii="Arial" w:eastAsia="Times New Roman" w:hAnsi="Arial" w:cs="Arial"/>
          <w:u w:val="none"/>
          <w:lang w:val="en-US"/>
        </w:rPr>
        <w:t>The consultant</w:t>
      </w:r>
      <w:r w:rsidR="00E16212" w:rsidRPr="00997257">
        <w:rPr>
          <w:rFonts w:ascii="Arial" w:eastAsia="Times New Roman" w:hAnsi="Arial" w:cs="Arial"/>
          <w:u w:val="none"/>
          <w:lang w:val="en-US"/>
        </w:rPr>
        <w:t xml:space="preserve"> </w:t>
      </w:r>
      <w:r w:rsidRPr="00997257">
        <w:rPr>
          <w:rFonts w:ascii="Arial" w:eastAsia="Times New Roman" w:hAnsi="Arial" w:cs="Arial"/>
          <w:u w:val="none"/>
          <w:lang w:val="en-US"/>
        </w:rPr>
        <w:t>shall not either during the term or after termination of the assignment, disclose any propriety of confidential information related to the consultant or the Government, without prior written consent. Propriety interests on all materials and documents prepared by the consultants under the assignment shall become the property of UNDP. This assignment will be administered by the United Nations Development Program (UNDP), and all relevant UNDP rules, policies and procedures will apply.</w:t>
      </w:r>
    </w:p>
    <w:p w14:paraId="56438B39" w14:textId="77777777" w:rsidR="004C1D60" w:rsidRDefault="004C1D60" w:rsidP="00C431D2">
      <w:pPr>
        <w:spacing w:after="0" w:line="360" w:lineRule="auto"/>
        <w:jc w:val="both"/>
        <w:rPr>
          <w:rFonts w:ascii="Arial" w:eastAsia="Times New Roman" w:hAnsi="Arial" w:cs="Arial"/>
          <w:u w:val="none"/>
          <w:lang w:val="en-US"/>
        </w:rPr>
      </w:pPr>
    </w:p>
    <w:p w14:paraId="6B832DBF" w14:textId="77777777" w:rsidR="004C1D60" w:rsidRPr="00076342" w:rsidRDefault="004C1D60" w:rsidP="004C1D60">
      <w:pPr>
        <w:pStyle w:val="ListParagraph"/>
        <w:spacing w:line="240" w:lineRule="auto"/>
        <w:ind w:left="0"/>
        <w:contextualSpacing w:val="0"/>
        <w:jc w:val="both"/>
        <w:rPr>
          <w:rFonts w:ascii="Arial" w:eastAsia="Times New Roman" w:hAnsi="Arial" w:cs="Arial"/>
          <w:sz w:val="24"/>
          <w:szCs w:val="24"/>
        </w:rPr>
      </w:pPr>
      <w:r w:rsidRPr="00076342">
        <w:rPr>
          <w:rFonts w:ascii="Arial" w:eastAsia="Times New Roman" w:hAnsi="Arial" w:cs="Arial"/>
          <w:sz w:val="24"/>
          <w:szCs w:val="24"/>
        </w:rPr>
        <w:t>This TOR is approved by: [indicate name of Approving Manager]</w:t>
      </w:r>
    </w:p>
    <w:p w14:paraId="227EE483" w14:textId="77777777" w:rsidR="004C1D60" w:rsidRPr="00076342" w:rsidRDefault="004C1D60" w:rsidP="004C1D60">
      <w:pPr>
        <w:pStyle w:val="ListParagraph"/>
        <w:spacing w:line="240" w:lineRule="auto"/>
        <w:ind w:left="0"/>
        <w:contextualSpacing w:val="0"/>
        <w:jc w:val="both"/>
        <w:rPr>
          <w:rFonts w:ascii="Arial" w:eastAsia="Times New Roman" w:hAnsi="Arial" w:cs="Arial"/>
          <w:sz w:val="24"/>
          <w:szCs w:val="24"/>
        </w:rPr>
      </w:pPr>
    </w:p>
    <w:p w14:paraId="79112D42" w14:textId="77777777" w:rsidR="004C1D60" w:rsidRPr="00076342" w:rsidRDefault="004C1D60" w:rsidP="004C1D60">
      <w:pPr>
        <w:pStyle w:val="ListParagraph"/>
        <w:spacing w:line="240" w:lineRule="auto"/>
        <w:ind w:left="0"/>
        <w:contextualSpacing w:val="0"/>
        <w:jc w:val="both"/>
        <w:rPr>
          <w:rFonts w:ascii="Arial" w:eastAsia="Times New Roman" w:hAnsi="Arial" w:cs="Arial"/>
          <w:sz w:val="24"/>
          <w:szCs w:val="24"/>
        </w:rPr>
      </w:pPr>
      <w:r w:rsidRPr="00076342">
        <w:rPr>
          <w:rFonts w:ascii="Arial" w:eastAsia="Times New Roman" w:hAnsi="Arial" w:cs="Arial"/>
          <w:sz w:val="24"/>
          <w:szCs w:val="24"/>
        </w:rPr>
        <w:t>Signature:</w:t>
      </w:r>
      <w:r w:rsidRPr="00076342">
        <w:rPr>
          <w:rFonts w:ascii="Arial" w:eastAsia="Times New Roman" w:hAnsi="Arial" w:cs="Arial"/>
          <w:sz w:val="24"/>
          <w:szCs w:val="24"/>
        </w:rPr>
        <w:tab/>
      </w:r>
      <w:r w:rsidRPr="00076342">
        <w:rPr>
          <w:rFonts w:ascii="Arial" w:eastAsia="Times New Roman" w:hAnsi="Arial" w:cs="Arial"/>
          <w:sz w:val="24"/>
          <w:szCs w:val="24"/>
        </w:rPr>
        <w:tab/>
      </w:r>
      <w:r w:rsidRPr="00076342">
        <w:rPr>
          <w:rFonts w:ascii="Arial" w:eastAsia="Times New Roman" w:hAnsi="Arial" w:cs="Arial"/>
          <w:sz w:val="24"/>
          <w:szCs w:val="24"/>
        </w:rPr>
        <w:tab/>
        <w:t>________________________</w:t>
      </w:r>
      <w:r w:rsidRPr="00076342">
        <w:rPr>
          <w:rFonts w:ascii="Arial" w:eastAsia="Times New Roman" w:hAnsi="Arial" w:cs="Arial"/>
          <w:sz w:val="24"/>
          <w:szCs w:val="24"/>
        </w:rPr>
        <w:tab/>
      </w:r>
      <w:r w:rsidRPr="00076342">
        <w:rPr>
          <w:rFonts w:ascii="Arial" w:eastAsia="Times New Roman" w:hAnsi="Arial" w:cs="Arial"/>
          <w:sz w:val="24"/>
          <w:szCs w:val="24"/>
        </w:rPr>
        <w:tab/>
      </w:r>
      <w:r w:rsidRPr="00076342">
        <w:rPr>
          <w:rFonts w:ascii="Arial" w:eastAsia="Times New Roman" w:hAnsi="Arial" w:cs="Arial"/>
          <w:sz w:val="24"/>
          <w:szCs w:val="24"/>
        </w:rPr>
        <w:tab/>
      </w:r>
      <w:r w:rsidRPr="00076342">
        <w:rPr>
          <w:rFonts w:ascii="Arial" w:eastAsia="Times New Roman" w:hAnsi="Arial" w:cs="Arial"/>
          <w:sz w:val="24"/>
          <w:szCs w:val="24"/>
        </w:rPr>
        <w:tab/>
      </w:r>
    </w:p>
    <w:p w14:paraId="167031FF" w14:textId="77777777" w:rsidR="00DF4937" w:rsidRDefault="004C1D60" w:rsidP="004C1D60">
      <w:pPr>
        <w:pStyle w:val="ListParagraph"/>
        <w:spacing w:line="240" w:lineRule="auto"/>
        <w:ind w:left="0"/>
        <w:contextualSpacing w:val="0"/>
        <w:jc w:val="both"/>
        <w:rPr>
          <w:rFonts w:ascii="Arial" w:eastAsia="Times New Roman" w:hAnsi="Arial" w:cs="Arial"/>
          <w:sz w:val="24"/>
          <w:szCs w:val="24"/>
        </w:rPr>
      </w:pPr>
      <w:r w:rsidRPr="00076342">
        <w:rPr>
          <w:rFonts w:ascii="Arial" w:eastAsia="Times New Roman" w:hAnsi="Arial" w:cs="Arial"/>
          <w:sz w:val="24"/>
          <w:szCs w:val="24"/>
        </w:rPr>
        <w:t>Name and Designation:</w:t>
      </w:r>
      <w:r w:rsidRPr="00076342">
        <w:rPr>
          <w:rFonts w:ascii="Arial" w:eastAsia="Times New Roman" w:hAnsi="Arial" w:cs="Arial"/>
          <w:sz w:val="24"/>
          <w:szCs w:val="24"/>
        </w:rPr>
        <w:tab/>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r>
      <w:r w:rsidRPr="00076342">
        <w:rPr>
          <w:rFonts w:ascii="Arial" w:eastAsia="Times New Roman" w:hAnsi="Arial" w:cs="Arial"/>
          <w:sz w:val="24"/>
          <w:szCs w:val="24"/>
        </w:rPr>
        <w:softHyphen/>
        <w:t>________________________</w:t>
      </w:r>
    </w:p>
    <w:p w14:paraId="23023B9C" w14:textId="7577F7F4" w:rsidR="004C1D60" w:rsidRPr="00076342" w:rsidRDefault="004C1D60" w:rsidP="004C1D60">
      <w:pPr>
        <w:pStyle w:val="ListParagraph"/>
        <w:spacing w:line="240" w:lineRule="auto"/>
        <w:ind w:left="0"/>
        <w:contextualSpacing w:val="0"/>
        <w:jc w:val="both"/>
        <w:rPr>
          <w:rFonts w:ascii="Arial" w:eastAsia="Times New Roman" w:hAnsi="Arial" w:cs="Arial"/>
          <w:sz w:val="24"/>
          <w:szCs w:val="24"/>
        </w:rPr>
      </w:pPr>
      <w:r w:rsidRPr="00076342">
        <w:rPr>
          <w:rFonts w:ascii="Arial" w:eastAsia="Times New Roman" w:hAnsi="Arial" w:cs="Arial"/>
          <w:sz w:val="24"/>
          <w:szCs w:val="24"/>
        </w:rPr>
        <w:tab/>
      </w:r>
      <w:r w:rsidRPr="00076342">
        <w:rPr>
          <w:rFonts w:ascii="Arial" w:eastAsia="Times New Roman" w:hAnsi="Arial" w:cs="Arial"/>
          <w:sz w:val="24"/>
          <w:szCs w:val="24"/>
        </w:rPr>
        <w:tab/>
      </w:r>
      <w:r w:rsidRPr="00076342">
        <w:rPr>
          <w:rFonts w:ascii="Arial" w:eastAsia="Times New Roman" w:hAnsi="Arial" w:cs="Arial"/>
          <w:sz w:val="24"/>
          <w:szCs w:val="24"/>
        </w:rPr>
        <w:tab/>
      </w:r>
      <w:r w:rsidRPr="00076342">
        <w:rPr>
          <w:rFonts w:ascii="Arial" w:eastAsia="Times New Roman" w:hAnsi="Arial" w:cs="Arial"/>
          <w:sz w:val="24"/>
          <w:szCs w:val="24"/>
        </w:rPr>
        <w:tab/>
      </w:r>
      <w:r w:rsidRPr="00076342">
        <w:rPr>
          <w:rFonts w:ascii="Arial" w:eastAsia="Times New Roman" w:hAnsi="Arial" w:cs="Arial"/>
          <w:sz w:val="24"/>
          <w:szCs w:val="24"/>
        </w:rPr>
        <w:tab/>
      </w:r>
    </w:p>
    <w:p w14:paraId="7840DDA0" w14:textId="6AADBA90" w:rsidR="004C1D60" w:rsidRPr="00997257" w:rsidRDefault="004C1D60" w:rsidP="004C1D60">
      <w:pPr>
        <w:spacing w:after="0" w:line="360" w:lineRule="auto"/>
        <w:jc w:val="both"/>
        <w:rPr>
          <w:rFonts w:ascii="Arial" w:eastAsia="Times New Roman" w:hAnsi="Arial" w:cs="Arial"/>
          <w:u w:val="none"/>
          <w:lang w:val="en-US"/>
        </w:rPr>
      </w:pPr>
      <w:r w:rsidRPr="00076342">
        <w:rPr>
          <w:rFonts w:ascii="Arial" w:eastAsia="Times New Roman" w:hAnsi="Arial" w:cs="Arial"/>
        </w:rPr>
        <w:t>Date of Signing:</w:t>
      </w:r>
      <w:r w:rsidRPr="00076342">
        <w:rPr>
          <w:rFonts w:ascii="Arial" w:eastAsia="Times New Roman" w:hAnsi="Arial" w:cs="Arial"/>
        </w:rPr>
        <w:tab/>
      </w:r>
      <w:r w:rsidRPr="00076342">
        <w:rPr>
          <w:rFonts w:ascii="Arial" w:eastAsia="Times New Roman" w:hAnsi="Arial" w:cs="Arial"/>
        </w:rPr>
        <w:tab/>
      </w:r>
      <w:r w:rsidRPr="00076342">
        <w:rPr>
          <w:rFonts w:ascii="Arial" w:eastAsia="Times New Roman" w:hAnsi="Arial" w:cs="Arial"/>
        </w:rPr>
        <w:tab/>
      </w:r>
      <w:r w:rsidRPr="00076342">
        <w:rPr>
          <w:rFonts w:ascii="Arial" w:eastAsia="Times New Roman" w:hAnsi="Arial" w:cs="Arial"/>
        </w:rPr>
        <w:softHyphen/>
      </w:r>
      <w:r w:rsidRPr="00076342">
        <w:rPr>
          <w:rFonts w:ascii="Arial" w:eastAsia="Times New Roman" w:hAnsi="Arial" w:cs="Arial"/>
        </w:rPr>
        <w:softHyphen/>
      </w:r>
      <w:r w:rsidRPr="00076342">
        <w:rPr>
          <w:rFonts w:ascii="Arial" w:eastAsia="Times New Roman" w:hAnsi="Arial" w:cs="Arial"/>
        </w:rPr>
        <w:softHyphen/>
      </w:r>
      <w:r w:rsidRPr="00076342">
        <w:rPr>
          <w:rFonts w:ascii="Arial" w:eastAsia="Times New Roman" w:hAnsi="Arial" w:cs="Arial"/>
        </w:rPr>
        <w:softHyphen/>
      </w:r>
      <w:r w:rsidRPr="00076342">
        <w:rPr>
          <w:rFonts w:ascii="Arial" w:eastAsia="Times New Roman" w:hAnsi="Arial" w:cs="Arial"/>
        </w:rPr>
        <w:softHyphen/>
      </w:r>
      <w:r w:rsidRPr="00076342">
        <w:rPr>
          <w:rFonts w:ascii="Arial" w:eastAsia="Times New Roman" w:hAnsi="Arial" w:cs="Arial"/>
        </w:rPr>
        <w:softHyphen/>
      </w:r>
      <w:r w:rsidRPr="00076342">
        <w:rPr>
          <w:rFonts w:ascii="Arial" w:eastAsia="Times New Roman" w:hAnsi="Arial" w:cs="Arial"/>
        </w:rPr>
        <w:softHyphen/>
      </w:r>
      <w:r w:rsidRPr="00076342">
        <w:rPr>
          <w:rFonts w:ascii="Arial" w:eastAsia="Times New Roman" w:hAnsi="Arial" w:cs="Arial"/>
        </w:rPr>
        <w:softHyphen/>
        <w:t>_____________</w:t>
      </w:r>
      <w:r w:rsidR="00264EE0">
        <w:rPr>
          <w:rFonts w:ascii="Arial" w:eastAsia="Times New Roman" w:hAnsi="Arial" w:cs="Arial"/>
        </w:rPr>
        <w:t>______</w:t>
      </w:r>
    </w:p>
    <w:p w14:paraId="5571D233" w14:textId="77777777" w:rsidR="004D13A4" w:rsidRPr="00997257" w:rsidRDefault="004D13A4" w:rsidP="004D13A4">
      <w:pPr>
        <w:spacing w:line="276" w:lineRule="auto"/>
        <w:jc w:val="both"/>
        <w:rPr>
          <w:rFonts w:ascii="Arial" w:hAnsi="Arial" w:cs="Arial"/>
        </w:rPr>
      </w:pPr>
    </w:p>
    <w:p w14:paraId="02D8763D" w14:textId="77777777" w:rsidR="004D13A4" w:rsidRPr="00997257" w:rsidRDefault="004D13A4" w:rsidP="00C431D2">
      <w:pPr>
        <w:spacing w:after="0" w:line="360" w:lineRule="auto"/>
        <w:jc w:val="both"/>
        <w:rPr>
          <w:rFonts w:ascii="Arial" w:eastAsia="Times New Roman" w:hAnsi="Arial" w:cs="Arial"/>
          <w:u w:val="none"/>
          <w:lang w:val="en-US"/>
        </w:rPr>
      </w:pPr>
    </w:p>
    <w:p w14:paraId="398FBB18" w14:textId="77777777" w:rsidR="00E06D1D" w:rsidRPr="00997257" w:rsidRDefault="00E06D1D" w:rsidP="00C431D2">
      <w:pPr>
        <w:spacing w:after="52" w:line="360" w:lineRule="auto"/>
        <w:jc w:val="both"/>
        <w:rPr>
          <w:rFonts w:ascii="Arial" w:eastAsia="Times New Roman" w:hAnsi="Arial" w:cs="Arial"/>
          <w:color w:val="000000"/>
          <w:kern w:val="28"/>
          <w:u w:val="none"/>
          <w:lang w:val="en-US"/>
        </w:rPr>
      </w:pPr>
    </w:p>
    <w:p w14:paraId="61361808" w14:textId="650FAC55" w:rsidR="003D05D7" w:rsidRDefault="003D05D7" w:rsidP="00C431D2">
      <w:pPr>
        <w:spacing w:after="52" w:line="360" w:lineRule="auto"/>
        <w:jc w:val="both"/>
        <w:rPr>
          <w:rFonts w:ascii="Arial" w:eastAsia="Times New Roman" w:hAnsi="Arial" w:cs="Arial"/>
          <w:color w:val="000000"/>
          <w:kern w:val="28"/>
          <w:u w:val="none"/>
          <w:lang w:val="en-US"/>
        </w:rPr>
      </w:pPr>
    </w:p>
    <w:sectPr w:rsidR="003D05D7" w:rsidSect="003D05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9947" w14:textId="77777777" w:rsidR="009506A9" w:rsidRDefault="009506A9" w:rsidP="00093876">
      <w:pPr>
        <w:spacing w:after="0" w:line="240" w:lineRule="auto"/>
      </w:pPr>
      <w:r>
        <w:separator/>
      </w:r>
    </w:p>
  </w:endnote>
  <w:endnote w:type="continuationSeparator" w:id="0">
    <w:p w14:paraId="6C84D123" w14:textId="77777777" w:rsidR="009506A9" w:rsidRDefault="009506A9" w:rsidP="0009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C91BF" w14:textId="77777777" w:rsidR="009506A9" w:rsidRDefault="009506A9" w:rsidP="00093876">
      <w:pPr>
        <w:spacing w:after="0" w:line="240" w:lineRule="auto"/>
      </w:pPr>
      <w:r>
        <w:separator/>
      </w:r>
    </w:p>
  </w:footnote>
  <w:footnote w:type="continuationSeparator" w:id="0">
    <w:p w14:paraId="5B5D0614" w14:textId="77777777" w:rsidR="009506A9" w:rsidRDefault="009506A9" w:rsidP="0009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1C4"/>
    <w:multiLevelType w:val="hybridMultilevel"/>
    <w:tmpl w:val="21FAB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6D27"/>
    <w:multiLevelType w:val="hybridMultilevel"/>
    <w:tmpl w:val="DF14A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F0051"/>
    <w:multiLevelType w:val="hybridMultilevel"/>
    <w:tmpl w:val="B67A1076"/>
    <w:lvl w:ilvl="0" w:tplc="C63455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1D6A"/>
    <w:multiLevelType w:val="hybridMultilevel"/>
    <w:tmpl w:val="ED348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E75E98"/>
    <w:multiLevelType w:val="hybridMultilevel"/>
    <w:tmpl w:val="D94E45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B0C01A7"/>
    <w:multiLevelType w:val="hybridMultilevel"/>
    <w:tmpl w:val="CC2A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B4F06"/>
    <w:multiLevelType w:val="hybridMultilevel"/>
    <w:tmpl w:val="AC18B7E0"/>
    <w:lvl w:ilvl="0" w:tplc="2182C5FA">
      <w:start w:val="2"/>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34E5E"/>
    <w:multiLevelType w:val="hybridMultilevel"/>
    <w:tmpl w:val="7FD20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A3470"/>
    <w:multiLevelType w:val="hybridMultilevel"/>
    <w:tmpl w:val="33B040B8"/>
    <w:lvl w:ilvl="0" w:tplc="04090011">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9EFA52B8">
      <w:start w:val="1"/>
      <w:numFmt w:val="bullet"/>
      <w:lvlText w:val="•"/>
      <w:lvlJc w:val="left"/>
      <w:pPr>
        <w:ind w:left="10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CA2A3172">
      <w:start w:val="1"/>
      <w:numFmt w:val="bullet"/>
      <w:lvlText w:val="▪"/>
      <w:lvlJc w:val="left"/>
      <w:pPr>
        <w:ind w:left="18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53B0FCFA">
      <w:start w:val="1"/>
      <w:numFmt w:val="bullet"/>
      <w:lvlText w:val="•"/>
      <w:lvlJc w:val="left"/>
      <w:pPr>
        <w:ind w:left="25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AAEA5FA2">
      <w:start w:val="1"/>
      <w:numFmt w:val="bullet"/>
      <w:lvlText w:val="o"/>
      <w:lvlJc w:val="left"/>
      <w:pPr>
        <w:ind w:left="32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201AF46C">
      <w:start w:val="1"/>
      <w:numFmt w:val="bullet"/>
      <w:lvlText w:val="▪"/>
      <w:lvlJc w:val="left"/>
      <w:pPr>
        <w:ind w:left="39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EA27BEC">
      <w:start w:val="1"/>
      <w:numFmt w:val="bullet"/>
      <w:lvlText w:val="•"/>
      <w:lvlJc w:val="left"/>
      <w:pPr>
        <w:ind w:left="46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8B549904">
      <w:start w:val="1"/>
      <w:numFmt w:val="bullet"/>
      <w:lvlText w:val="o"/>
      <w:lvlJc w:val="left"/>
      <w:pPr>
        <w:ind w:left="54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D690CA94">
      <w:start w:val="1"/>
      <w:numFmt w:val="bullet"/>
      <w:lvlText w:val="▪"/>
      <w:lvlJc w:val="left"/>
      <w:pPr>
        <w:ind w:left="61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9" w15:restartNumberingAfterBreak="0">
    <w:nsid w:val="1E6F375F"/>
    <w:multiLevelType w:val="hybridMultilevel"/>
    <w:tmpl w:val="FB6E31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C21EF"/>
    <w:multiLevelType w:val="hybridMultilevel"/>
    <w:tmpl w:val="172C3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3A3DA8"/>
    <w:multiLevelType w:val="hybridMultilevel"/>
    <w:tmpl w:val="16EEED9C"/>
    <w:lvl w:ilvl="0" w:tplc="9ADC69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1F73C3C"/>
    <w:multiLevelType w:val="hybridMultilevel"/>
    <w:tmpl w:val="E77C2380"/>
    <w:lvl w:ilvl="0" w:tplc="5FE8B75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A1297"/>
    <w:multiLevelType w:val="multilevel"/>
    <w:tmpl w:val="B45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067236"/>
    <w:multiLevelType w:val="hybridMultilevel"/>
    <w:tmpl w:val="9D4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3581"/>
    <w:multiLevelType w:val="hybridMultilevel"/>
    <w:tmpl w:val="36A0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6"/>
    <w:multiLevelType w:val="multilevel"/>
    <w:tmpl w:val="945875B4"/>
    <w:lvl w:ilvl="0">
      <w:start w:val="1"/>
      <w:numFmt w:val="decimal"/>
      <w:lvlText w:val="%1."/>
      <w:lvlJc w:val="left"/>
      <w:pPr>
        <w:ind w:left="54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E32916"/>
    <w:multiLevelType w:val="hybridMultilevel"/>
    <w:tmpl w:val="C63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7262E"/>
    <w:multiLevelType w:val="hybridMultilevel"/>
    <w:tmpl w:val="BC9055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023BF"/>
    <w:multiLevelType w:val="hybridMultilevel"/>
    <w:tmpl w:val="F968BC6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9E2D73"/>
    <w:multiLevelType w:val="hybridMultilevel"/>
    <w:tmpl w:val="C14AC3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03170"/>
    <w:multiLevelType w:val="hybridMultilevel"/>
    <w:tmpl w:val="5706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936964"/>
    <w:multiLevelType w:val="hybridMultilevel"/>
    <w:tmpl w:val="D0329C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730C7"/>
    <w:multiLevelType w:val="hybridMultilevel"/>
    <w:tmpl w:val="FEEC6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8DF3B3A"/>
    <w:multiLevelType w:val="hybridMultilevel"/>
    <w:tmpl w:val="14AAFC1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3677A0"/>
    <w:multiLevelType w:val="hybridMultilevel"/>
    <w:tmpl w:val="196E13E0"/>
    <w:lvl w:ilvl="0" w:tplc="0B668E0C">
      <w:start w:val="1"/>
      <w:numFmt w:val="decimal"/>
      <w:lvlText w:val="%1)"/>
      <w:lvlJc w:val="left"/>
      <w:pPr>
        <w:ind w:left="360" w:hanging="360"/>
      </w:pPr>
      <w:rPr>
        <w:rFonts w:ascii="Calibri" w:eastAsia="Times New Roman" w:hAnsi="Calibri" w:cs="Calibri" w:hint="default"/>
        <w:b w:val="0"/>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10AE1"/>
    <w:multiLevelType w:val="hybridMultilevel"/>
    <w:tmpl w:val="0D74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E4522"/>
    <w:multiLevelType w:val="hybridMultilevel"/>
    <w:tmpl w:val="5F0CB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193517"/>
    <w:multiLevelType w:val="hybridMultilevel"/>
    <w:tmpl w:val="2A821654"/>
    <w:lvl w:ilvl="0" w:tplc="0B668E0C">
      <w:start w:val="1"/>
      <w:numFmt w:val="decimal"/>
      <w:lvlText w:val="%1)"/>
      <w:lvlJc w:val="left"/>
      <w:pPr>
        <w:ind w:left="360" w:hanging="360"/>
      </w:pPr>
      <w:rPr>
        <w:rFonts w:ascii="Calibri" w:eastAsia="Times New Roman" w:hAnsi="Calibri" w:cs="Calibri" w:hint="default"/>
        <w:b w:val="0"/>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84C79"/>
    <w:multiLevelType w:val="hybridMultilevel"/>
    <w:tmpl w:val="39140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4F2ECC"/>
    <w:multiLevelType w:val="multilevel"/>
    <w:tmpl w:val="7234C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696936"/>
    <w:multiLevelType w:val="hybridMultilevel"/>
    <w:tmpl w:val="21A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E7CA3"/>
    <w:multiLevelType w:val="hybridMultilevel"/>
    <w:tmpl w:val="95B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544DF"/>
    <w:multiLevelType w:val="hybridMultilevel"/>
    <w:tmpl w:val="95BCCF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CA72F5"/>
    <w:multiLevelType w:val="hybridMultilevel"/>
    <w:tmpl w:val="F8C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03FE1"/>
    <w:multiLevelType w:val="hybridMultilevel"/>
    <w:tmpl w:val="D40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00644"/>
    <w:multiLevelType w:val="hybridMultilevel"/>
    <w:tmpl w:val="113ED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142E0E"/>
    <w:multiLevelType w:val="hybridMultilevel"/>
    <w:tmpl w:val="C0482B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92B8E"/>
    <w:multiLevelType w:val="hybridMultilevel"/>
    <w:tmpl w:val="A768D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7749EF"/>
    <w:multiLevelType w:val="hybridMultilevel"/>
    <w:tmpl w:val="7598E440"/>
    <w:lvl w:ilvl="0" w:tplc="5980D9B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30"/>
  </w:num>
  <w:num w:numId="5">
    <w:abstractNumId w:val="5"/>
  </w:num>
  <w:num w:numId="6">
    <w:abstractNumId w:val="34"/>
  </w:num>
  <w:num w:numId="7">
    <w:abstractNumId w:val="6"/>
  </w:num>
  <w:num w:numId="8">
    <w:abstractNumId w:val="31"/>
  </w:num>
  <w:num w:numId="9">
    <w:abstractNumId w:val="17"/>
  </w:num>
  <w:num w:numId="10">
    <w:abstractNumId w:val="22"/>
  </w:num>
  <w:num w:numId="11">
    <w:abstractNumId w:val="26"/>
  </w:num>
  <w:num w:numId="12">
    <w:abstractNumId w:val="37"/>
  </w:num>
  <w:num w:numId="13">
    <w:abstractNumId w:val="15"/>
  </w:num>
  <w:num w:numId="14">
    <w:abstractNumId w:val="25"/>
  </w:num>
  <w:num w:numId="15">
    <w:abstractNumId w:val="3"/>
  </w:num>
  <w:num w:numId="16">
    <w:abstractNumId w:val="27"/>
  </w:num>
  <w:num w:numId="17">
    <w:abstractNumId w:val="29"/>
  </w:num>
  <w:num w:numId="18">
    <w:abstractNumId w:val="39"/>
  </w:num>
  <w:num w:numId="19">
    <w:abstractNumId w:val="21"/>
  </w:num>
  <w:num w:numId="20">
    <w:abstractNumId w:val="10"/>
  </w:num>
  <w:num w:numId="21">
    <w:abstractNumId w:val="1"/>
  </w:num>
  <w:num w:numId="22">
    <w:abstractNumId w:val="28"/>
  </w:num>
  <w:num w:numId="23">
    <w:abstractNumId w:val="36"/>
  </w:num>
  <w:num w:numId="24">
    <w:abstractNumId w:val="38"/>
  </w:num>
  <w:num w:numId="25">
    <w:abstractNumId w:val="7"/>
  </w:num>
  <w:num w:numId="26">
    <w:abstractNumId w:val="20"/>
  </w:num>
  <w:num w:numId="27">
    <w:abstractNumId w:val="2"/>
  </w:num>
  <w:num w:numId="28">
    <w:abstractNumId w:val="40"/>
  </w:num>
  <w:num w:numId="29">
    <w:abstractNumId w:val="14"/>
  </w:num>
  <w:num w:numId="30">
    <w:abstractNumId w:val="19"/>
  </w:num>
  <w:num w:numId="31">
    <w:abstractNumId w:val="16"/>
  </w:num>
  <w:num w:numId="32">
    <w:abstractNumId w:val="4"/>
  </w:num>
  <w:num w:numId="33">
    <w:abstractNumId w:val="24"/>
  </w:num>
  <w:num w:numId="34">
    <w:abstractNumId w:val="9"/>
  </w:num>
  <w:num w:numId="35">
    <w:abstractNumId w:val="33"/>
  </w:num>
  <w:num w:numId="36">
    <w:abstractNumId w:val="18"/>
  </w:num>
  <w:num w:numId="37">
    <w:abstractNumId w:val="0"/>
  </w:num>
  <w:num w:numId="38">
    <w:abstractNumId w:val="3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B2"/>
    <w:rsid w:val="000002C3"/>
    <w:rsid w:val="000019BB"/>
    <w:rsid w:val="00004968"/>
    <w:rsid w:val="000070A1"/>
    <w:rsid w:val="00014836"/>
    <w:rsid w:val="00020EB8"/>
    <w:rsid w:val="00041038"/>
    <w:rsid w:val="00043094"/>
    <w:rsid w:val="00044F15"/>
    <w:rsid w:val="0004700F"/>
    <w:rsid w:val="00055A61"/>
    <w:rsid w:val="00062B21"/>
    <w:rsid w:val="00067122"/>
    <w:rsid w:val="00067328"/>
    <w:rsid w:val="000754A1"/>
    <w:rsid w:val="00083709"/>
    <w:rsid w:val="00087B02"/>
    <w:rsid w:val="00093876"/>
    <w:rsid w:val="00093B8E"/>
    <w:rsid w:val="000A5072"/>
    <w:rsid w:val="000B415A"/>
    <w:rsid w:val="000B6819"/>
    <w:rsid w:val="000D4B91"/>
    <w:rsid w:val="000D5A26"/>
    <w:rsid w:val="000D7A39"/>
    <w:rsid w:val="000E3E62"/>
    <w:rsid w:val="000F3D72"/>
    <w:rsid w:val="001046FE"/>
    <w:rsid w:val="00104FA7"/>
    <w:rsid w:val="00113C16"/>
    <w:rsid w:val="0012040C"/>
    <w:rsid w:val="00120E44"/>
    <w:rsid w:val="001237AB"/>
    <w:rsid w:val="0013393E"/>
    <w:rsid w:val="00134839"/>
    <w:rsid w:val="00134974"/>
    <w:rsid w:val="0014224F"/>
    <w:rsid w:val="001530D6"/>
    <w:rsid w:val="0015484B"/>
    <w:rsid w:val="001627EB"/>
    <w:rsid w:val="00165F2E"/>
    <w:rsid w:val="00175E62"/>
    <w:rsid w:val="00182ED2"/>
    <w:rsid w:val="00186AC9"/>
    <w:rsid w:val="0019022D"/>
    <w:rsid w:val="001A018D"/>
    <w:rsid w:val="001A14C2"/>
    <w:rsid w:val="001B514D"/>
    <w:rsid w:val="001B797F"/>
    <w:rsid w:val="001D01F1"/>
    <w:rsid w:val="001E1730"/>
    <w:rsid w:val="001F3C0C"/>
    <w:rsid w:val="001F4077"/>
    <w:rsid w:val="00215669"/>
    <w:rsid w:val="00222268"/>
    <w:rsid w:val="00231A8D"/>
    <w:rsid w:val="0023337D"/>
    <w:rsid w:val="00234003"/>
    <w:rsid w:val="00244DEC"/>
    <w:rsid w:val="00247DE8"/>
    <w:rsid w:val="002551C5"/>
    <w:rsid w:val="0025579F"/>
    <w:rsid w:val="00255FB3"/>
    <w:rsid w:val="00261F13"/>
    <w:rsid w:val="00264EE0"/>
    <w:rsid w:val="002719C6"/>
    <w:rsid w:val="002812F4"/>
    <w:rsid w:val="00284FAE"/>
    <w:rsid w:val="0028788E"/>
    <w:rsid w:val="002976F8"/>
    <w:rsid w:val="002A22EF"/>
    <w:rsid w:val="002B7265"/>
    <w:rsid w:val="002C51DB"/>
    <w:rsid w:val="002C5337"/>
    <w:rsid w:val="002D0FFA"/>
    <w:rsid w:val="002E556D"/>
    <w:rsid w:val="002E7E9F"/>
    <w:rsid w:val="002F123A"/>
    <w:rsid w:val="002F3483"/>
    <w:rsid w:val="002F7C2C"/>
    <w:rsid w:val="0031611E"/>
    <w:rsid w:val="00316CF7"/>
    <w:rsid w:val="003173E5"/>
    <w:rsid w:val="003331FB"/>
    <w:rsid w:val="003346DA"/>
    <w:rsid w:val="00347FBF"/>
    <w:rsid w:val="00355BD2"/>
    <w:rsid w:val="003615FD"/>
    <w:rsid w:val="00363F3D"/>
    <w:rsid w:val="00370AE1"/>
    <w:rsid w:val="0037749D"/>
    <w:rsid w:val="00380B8C"/>
    <w:rsid w:val="00380CFE"/>
    <w:rsid w:val="003952E2"/>
    <w:rsid w:val="003B6B72"/>
    <w:rsid w:val="003D05D7"/>
    <w:rsid w:val="003D4E28"/>
    <w:rsid w:val="003D5051"/>
    <w:rsid w:val="003E2ADE"/>
    <w:rsid w:val="003F7220"/>
    <w:rsid w:val="0040120F"/>
    <w:rsid w:val="00404AB2"/>
    <w:rsid w:val="00405154"/>
    <w:rsid w:val="00406232"/>
    <w:rsid w:val="00412374"/>
    <w:rsid w:val="00424230"/>
    <w:rsid w:val="0043478B"/>
    <w:rsid w:val="00442A23"/>
    <w:rsid w:val="00443646"/>
    <w:rsid w:val="00453ABA"/>
    <w:rsid w:val="004609AF"/>
    <w:rsid w:val="004624CB"/>
    <w:rsid w:val="00466359"/>
    <w:rsid w:val="004675EC"/>
    <w:rsid w:val="0047157C"/>
    <w:rsid w:val="00476872"/>
    <w:rsid w:val="00484677"/>
    <w:rsid w:val="004A6C24"/>
    <w:rsid w:val="004B6396"/>
    <w:rsid w:val="004C1D60"/>
    <w:rsid w:val="004D03E6"/>
    <w:rsid w:val="004D13A4"/>
    <w:rsid w:val="004D44F9"/>
    <w:rsid w:val="004E2850"/>
    <w:rsid w:val="004E5537"/>
    <w:rsid w:val="004F11FB"/>
    <w:rsid w:val="004F4D43"/>
    <w:rsid w:val="00507727"/>
    <w:rsid w:val="00533F80"/>
    <w:rsid w:val="00535E15"/>
    <w:rsid w:val="005452E6"/>
    <w:rsid w:val="005454A9"/>
    <w:rsid w:val="0055606C"/>
    <w:rsid w:val="00576A46"/>
    <w:rsid w:val="005849AD"/>
    <w:rsid w:val="00587B11"/>
    <w:rsid w:val="00593606"/>
    <w:rsid w:val="0059790D"/>
    <w:rsid w:val="005A0226"/>
    <w:rsid w:val="005A0391"/>
    <w:rsid w:val="005A31DD"/>
    <w:rsid w:val="005B1AC9"/>
    <w:rsid w:val="005D04B6"/>
    <w:rsid w:val="005D62F4"/>
    <w:rsid w:val="005E2A5F"/>
    <w:rsid w:val="00606037"/>
    <w:rsid w:val="00615079"/>
    <w:rsid w:val="006242CC"/>
    <w:rsid w:val="0063786E"/>
    <w:rsid w:val="006402A7"/>
    <w:rsid w:val="00644451"/>
    <w:rsid w:val="00650A87"/>
    <w:rsid w:val="00664EC7"/>
    <w:rsid w:val="00677EC5"/>
    <w:rsid w:val="00680DA9"/>
    <w:rsid w:val="0068390B"/>
    <w:rsid w:val="0069328F"/>
    <w:rsid w:val="006A2EE6"/>
    <w:rsid w:val="006C3837"/>
    <w:rsid w:val="006D079B"/>
    <w:rsid w:val="006D554A"/>
    <w:rsid w:val="006E5C75"/>
    <w:rsid w:val="006E67DB"/>
    <w:rsid w:val="006F13B6"/>
    <w:rsid w:val="006F23BE"/>
    <w:rsid w:val="006F7369"/>
    <w:rsid w:val="0071518F"/>
    <w:rsid w:val="0073619A"/>
    <w:rsid w:val="007415D4"/>
    <w:rsid w:val="0075075F"/>
    <w:rsid w:val="00767CF2"/>
    <w:rsid w:val="00773D47"/>
    <w:rsid w:val="00785E82"/>
    <w:rsid w:val="007A65A2"/>
    <w:rsid w:val="007B44AD"/>
    <w:rsid w:val="007F22DE"/>
    <w:rsid w:val="0081245D"/>
    <w:rsid w:val="008247A6"/>
    <w:rsid w:val="00826A1F"/>
    <w:rsid w:val="00830B4F"/>
    <w:rsid w:val="0083289B"/>
    <w:rsid w:val="008570F6"/>
    <w:rsid w:val="0086283D"/>
    <w:rsid w:val="00875427"/>
    <w:rsid w:val="00882214"/>
    <w:rsid w:val="0088613E"/>
    <w:rsid w:val="00897ADC"/>
    <w:rsid w:val="008A779A"/>
    <w:rsid w:val="008B1A6B"/>
    <w:rsid w:val="008B37C3"/>
    <w:rsid w:val="008C28B2"/>
    <w:rsid w:val="008C6D0F"/>
    <w:rsid w:val="008D3985"/>
    <w:rsid w:val="008F1993"/>
    <w:rsid w:val="00902049"/>
    <w:rsid w:val="00906B36"/>
    <w:rsid w:val="0091306D"/>
    <w:rsid w:val="009213E5"/>
    <w:rsid w:val="00944BD6"/>
    <w:rsid w:val="009506A9"/>
    <w:rsid w:val="00955032"/>
    <w:rsid w:val="0096198F"/>
    <w:rsid w:val="00981492"/>
    <w:rsid w:val="00984912"/>
    <w:rsid w:val="00984D16"/>
    <w:rsid w:val="00985E9A"/>
    <w:rsid w:val="00997257"/>
    <w:rsid w:val="009A1C59"/>
    <w:rsid w:val="009A5C76"/>
    <w:rsid w:val="009B59BE"/>
    <w:rsid w:val="009C4263"/>
    <w:rsid w:val="009D1510"/>
    <w:rsid w:val="009D3F17"/>
    <w:rsid w:val="009D5605"/>
    <w:rsid w:val="00A02944"/>
    <w:rsid w:val="00A46A9F"/>
    <w:rsid w:val="00A5113E"/>
    <w:rsid w:val="00A51FCD"/>
    <w:rsid w:val="00A5688D"/>
    <w:rsid w:val="00A618A5"/>
    <w:rsid w:val="00A74A32"/>
    <w:rsid w:val="00A82E92"/>
    <w:rsid w:val="00A85EE6"/>
    <w:rsid w:val="00A91A86"/>
    <w:rsid w:val="00A9441E"/>
    <w:rsid w:val="00A95E83"/>
    <w:rsid w:val="00AA2142"/>
    <w:rsid w:val="00AD1646"/>
    <w:rsid w:val="00AD23F0"/>
    <w:rsid w:val="00AD7C9A"/>
    <w:rsid w:val="00AE3C62"/>
    <w:rsid w:val="00AE413C"/>
    <w:rsid w:val="00AF25B6"/>
    <w:rsid w:val="00AF344F"/>
    <w:rsid w:val="00B03B89"/>
    <w:rsid w:val="00B25633"/>
    <w:rsid w:val="00B3106E"/>
    <w:rsid w:val="00B4435D"/>
    <w:rsid w:val="00B51BB7"/>
    <w:rsid w:val="00B7054F"/>
    <w:rsid w:val="00B72E06"/>
    <w:rsid w:val="00B90FE7"/>
    <w:rsid w:val="00B91F0B"/>
    <w:rsid w:val="00BB2DB7"/>
    <w:rsid w:val="00BC69B6"/>
    <w:rsid w:val="00BD2AF3"/>
    <w:rsid w:val="00BF030D"/>
    <w:rsid w:val="00BF2B48"/>
    <w:rsid w:val="00BF70F5"/>
    <w:rsid w:val="00C04C0C"/>
    <w:rsid w:val="00C057D6"/>
    <w:rsid w:val="00C156D5"/>
    <w:rsid w:val="00C431D2"/>
    <w:rsid w:val="00C50BE1"/>
    <w:rsid w:val="00C61834"/>
    <w:rsid w:val="00C6388A"/>
    <w:rsid w:val="00C67257"/>
    <w:rsid w:val="00C72600"/>
    <w:rsid w:val="00C842E7"/>
    <w:rsid w:val="00C84F9C"/>
    <w:rsid w:val="00C97095"/>
    <w:rsid w:val="00CA3465"/>
    <w:rsid w:val="00CC5851"/>
    <w:rsid w:val="00CD24B3"/>
    <w:rsid w:val="00CD3E0A"/>
    <w:rsid w:val="00CD6D08"/>
    <w:rsid w:val="00CE0977"/>
    <w:rsid w:val="00CE3CD2"/>
    <w:rsid w:val="00CF247C"/>
    <w:rsid w:val="00D061BD"/>
    <w:rsid w:val="00D11358"/>
    <w:rsid w:val="00D12926"/>
    <w:rsid w:val="00D176C3"/>
    <w:rsid w:val="00D2020B"/>
    <w:rsid w:val="00D21C56"/>
    <w:rsid w:val="00D40DA9"/>
    <w:rsid w:val="00D4362F"/>
    <w:rsid w:val="00DA3AC3"/>
    <w:rsid w:val="00DA3D84"/>
    <w:rsid w:val="00DC454D"/>
    <w:rsid w:val="00DD200E"/>
    <w:rsid w:val="00DD2839"/>
    <w:rsid w:val="00DE0874"/>
    <w:rsid w:val="00DF47D5"/>
    <w:rsid w:val="00DF4937"/>
    <w:rsid w:val="00E01C27"/>
    <w:rsid w:val="00E06D1D"/>
    <w:rsid w:val="00E07749"/>
    <w:rsid w:val="00E141C1"/>
    <w:rsid w:val="00E16212"/>
    <w:rsid w:val="00E25FEC"/>
    <w:rsid w:val="00E4536C"/>
    <w:rsid w:val="00E455E2"/>
    <w:rsid w:val="00E620D2"/>
    <w:rsid w:val="00E72980"/>
    <w:rsid w:val="00E72E6E"/>
    <w:rsid w:val="00E85B77"/>
    <w:rsid w:val="00E86BBD"/>
    <w:rsid w:val="00E92C90"/>
    <w:rsid w:val="00E933CA"/>
    <w:rsid w:val="00EB7265"/>
    <w:rsid w:val="00EC50AC"/>
    <w:rsid w:val="00ED3470"/>
    <w:rsid w:val="00EE2918"/>
    <w:rsid w:val="00EF2F60"/>
    <w:rsid w:val="00EF3AC2"/>
    <w:rsid w:val="00EF58BC"/>
    <w:rsid w:val="00F165B3"/>
    <w:rsid w:val="00F3000C"/>
    <w:rsid w:val="00F36FA1"/>
    <w:rsid w:val="00F37A42"/>
    <w:rsid w:val="00F40C9F"/>
    <w:rsid w:val="00F4270E"/>
    <w:rsid w:val="00F439ED"/>
    <w:rsid w:val="00F51578"/>
    <w:rsid w:val="00F54C4B"/>
    <w:rsid w:val="00F667FB"/>
    <w:rsid w:val="00F70740"/>
    <w:rsid w:val="00F711CE"/>
    <w:rsid w:val="00F7464E"/>
    <w:rsid w:val="00F804D6"/>
    <w:rsid w:val="00F90431"/>
    <w:rsid w:val="00FB04E4"/>
    <w:rsid w:val="00FC7178"/>
    <w:rsid w:val="00FD3E4D"/>
    <w:rsid w:val="00FD7D8B"/>
    <w:rsid w:val="00FE6018"/>
    <w:rsid w:val="00FF0819"/>
    <w:rsid w:val="00FF4DC4"/>
    <w:rsid w:val="00FF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25C9"/>
  <w15:docId w15:val="{A4D8C341-49BF-4428-A427-8E3DE3B3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ajorBidi"/>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84FAE"/>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3">
    <w:name w:val="heading 3"/>
    <w:basedOn w:val="Normal"/>
    <w:next w:val="Normal"/>
    <w:link w:val="Heading3Char"/>
    <w:uiPriority w:val="9"/>
    <w:semiHidden/>
    <w:unhideWhenUsed/>
    <w:qFormat/>
    <w:rsid w:val="00165F2E"/>
    <w:pPr>
      <w:keepNext/>
      <w:keepLines/>
      <w:spacing w:before="40" w:after="0"/>
      <w:outlineLvl w:val="2"/>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Tables and Annexes"/>
    <w:basedOn w:val="Heading3"/>
    <w:next w:val="Normal"/>
    <w:link w:val="TableofFiguresChar"/>
    <w:autoRedefine/>
    <w:uiPriority w:val="99"/>
    <w:semiHidden/>
    <w:unhideWhenUsed/>
    <w:rsid w:val="00165F2E"/>
    <w:pPr>
      <w:spacing w:before="200" w:line="240" w:lineRule="auto"/>
      <w:ind w:right="-432"/>
      <w:jc w:val="both"/>
    </w:pPr>
    <w:rPr>
      <w:rFonts w:ascii="Verdana" w:hAnsi="Verdana"/>
      <w:bCs/>
      <w:color w:val="4472C4" w:themeColor="accent1"/>
    </w:rPr>
  </w:style>
  <w:style w:type="character" w:customStyle="1" w:styleId="TableofFiguresChar">
    <w:name w:val="Table of Figures Char"/>
    <w:aliases w:val="List of Tables and Annexes Char"/>
    <w:basedOn w:val="Heading3Char"/>
    <w:link w:val="TableofFigures"/>
    <w:uiPriority w:val="99"/>
    <w:semiHidden/>
    <w:rsid w:val="00165F2E"/>
    <w:rPr>
      <w:rFonts w:ascii="Verdana" w:eastAsiaTheme="majorEastAsia" w:hAnsi="Verdana" w:cstheme="majorBidi"/>
      <w:bCs/>
      <w:color w:val="4472C4" w:themeColor="accent1"/>
      <w:sz w:val="24"/>
      <w:szCs w:val="24"/>
      <w:lang w:val="en-GB"/>
    </w:rPr>
  </w:style>
  <w:style w:type="character" w:customStyle="1" w:styleId="Heading3Char">
    <w:name w:val="Heading 3 Char"/>
    <w:basedOn w:val="DefaultParagraphFont"/>
    <w:link w:val="Heading3"/>
    <w:uiPriority w:val="9"/>
    <w:semiHidden/>
    <w:rsid w:val="00165F2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06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1D"/>
    <w:rPr>
      <w:rFonts w:ascii="Segoe UI" w:hAnsi="Segoe UI" w:cs="Segoe UI"/>
      <w:sz w:val="18"/>
      <w:szCs w:val="18"/>
      <w:lang w:val="en-GB"/>
    </w:rPr>
  </w:style>
  <w:style w:type="character" w:styleId="CommentReference">
    <w:name w:val="annotation reference"/>
    <w:basedOn w:val="DefaultParagraphFont"/>
    <w:uiPriority w:val="99"/>
    <w:semiHidden/>
    <w:unhideWhenUsed/>
    <w:rsid w:val="00E06D1D"/>
    <w:rPr>
      <w:sz w:val="16"/>
      <w:szCs w:val="16"/>
    </w:rPr>
  </w:style>
  <w:style w:type="paragraph" w:styleId="CommentText">
    <w:name w:val="annotation text"/>
    <w:basedOn w:val="Normal"/>
    <w:link w:val="CommentTextChar"/>
    <w:uiPriority w:val="99"/>
    <w:semiHidden/>
    <w:unhideWhenUsed/>
    <w:rsid w:val="00E06D1D"/>
    <w:pPr>
      <w:spacing w:line="240" w:lineRule="auto"/>
    </w:pPr>
    <w:rPr>
      <w:rFonts w:asciiTheme="minorHAnsi" w:hAnsiTheme="minorHAnsi" w:cstheme="minorBidi"/>
      <w:sz w:val="20"/>
      <w:szCs w:val="20"/>
      <w:u w:val="none"/>
      <w:lang w:val="en-US"/>
    </w:rPr>
  </w:style>
  <w:style w:type="character" w:customStyle="1" w:styleId="CommentTextChar">
    <w:name w:val="Comment Text Char"/>
    <w:basedOn w:val="DefaultParagraphFont"/>
    <w:link w:val="CommentText"/>
    <w:uiPriority w:val="99"/>
    <w:semiHidden/>
    <w:rsid w:val="00E06D1D"/>
    <w:rPr>
      <w:rFonts w:asciiTheme="minorHAnsi" w:hAnsiTheme="minorHAnsi" w:cstheme="minorBidi"/>
      <w:sz w:val="20"/>
      <w:szCs w:val="20"/>
      <w:u w:val="none"/>
    </w:rPr>
  </w:style>
  <w:style w:type="paragraph" w:styleId="ListParagraph">
    <w:name w:val="List Paragraph"/>
    <w:aliases w:val="Heading II,List Paragraph1,Bullets,List Paragraph (numbered (a)),Numbered List Paragraph,List bullet,List Paragraph11"/>
    <w:basedOn w:val="Normal"/>
    <w:link w:val="ListParagraphChar"/>
    <w:uiPriority w:val="34"/>
    <w:qFormat/>
    <w:rsid w:val="0025579F"/>
    <w:pPr>
      <w:spacing w:line="256" w:lineRule="auto"/>
      <w:ind w:left="720"/>
      <w:contextualSpacing/>
    </w:pPr>
    <w:rPr>
      <w:rFonts w:asciiTheme="minorHAnsi" w:hAnsiTheme="minorHAnsi" w:cstheme="minorBidi"/>
      <w:sz w:val="22"/>
      <w:szCs w:val="22"/>
      <w:u w:val="none"/>
      <w:lang w:val="en-US"/>
    </w:rPr>
  </w:style>
  <w:style w:type="table" w:styleId="TableGrid">
    <w:name w:val="Table Grid"/>
    <w:basedOn w:val="TableNormal"/>
    <w:uiPriority w:val="39"/>
    <w:rsid w:val="0018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4FAE"/>
    <w:rPr>
      <w:rFonts w:asciiTheme="majorHAnsi" w:eastAsiaTheme="majorEastAsia" w:hAnsiTheme="majorHAnsi"/>
      <w:color w:val="2F5496" w:themeColor="accent1" w:themeShade="BF"/>
      <w:sz w:val="32"/>
      <w:szCs w:val="32"/>
      <w:lang w:val="en-GB"/>
    </w:rPr>
  </w:style>
  <w:style w:type="character" w:customStyle="1" w:styleId="ListParagraphChar">
    <w:name w:val="List Paragraph Char"/>
    <w:aliases w:val="Heading II Char,List Paragraph1 Char,Bullets Char,List Paragraph (numbered (a)) Char,Numbered List Paragraph Char,List bullet Char,List Paragraph11 Char"/>
    <w:link w:val="ListParagraph"/>
    <w:uiPriority w:val="34"/>
    <w:locked/>
    <w:rsid w:val="002F123A"/>
    <w:rPr>
      <w:rFonts w:asciiTheme="minorHAnsi" w:hAnsiTheme="minorHAnsi" w:cstheme="minorBidi"/>
      <w:sz w:val="22"/>
      <w:szCs w:val="22"/>
      <w:u w:val="none"/>
    </w:rPr>
  </w:style>
  <w:style w:type="paragraph" w:styleId="CommentSubject">
    <w:name w:val="annotation subject"/>
    <w:basedOn w:val="CommentText"/>
    <w:next w:val="CommentText"/>
    <w:link w:val="CommentSubjectChar"/>
    <w:uiPriority w:val="99"/>
    <w:semiHidden/>
    <w:unhideWhenUsed/>
    <w:rsid w:val="003952E2"/>
    <w:rPr>
      <w:rFonts w:ascii="Verdana" w:hAnsi="Verdana" w:cstheme="majorBidi"/>
      <w:b/>
      <w:bCs/>
      <w:u w:val="single"/>
      <w:lang w:val="en-GB"/>
    </w:rPr>
  </w:style>
  <w:style w:type="character" w:customStyle="1" w:styleId="CommentSubjectChar">
    <w:name w:val="Comment Subject Char"/>
    <w:basedOn w:val="CommentTextChar"/>
    <w:link w:val="CommentSubject"/>
    <w:uiPriority w:val="99"/>
    <w:semiHidden/>
    <w:rsid w:val="003952E2"/>
    <w:rPr>
      <w:rFonts w:asciiTheme="minorHAnsi" w:hAnsiTheme="minorHAnsi" w:cstheme="minorBidi"/>
      <w:b/>
      <w:bCs/>
      <w:sz w:val="20"/>
      <w:szCs w:val="20"/>
      <w:u w:val="none"/>
      <w:lang w:val="en-GB"/>
    </w:rPr>
  </w:style>
  <w:style w:type="paragraph" w:styleId="Header">
    <w:name w:val="header"/>
    <w:basedOn w:val="Normal"/>
    <w:link w:val="HeaderChar"/>
    <w:uiPriority w:val="99"/>
    <w:unhideWhenUsed/>
    <w:rsid w:val="0009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76"/>
    <w:rPr>
      <w:lang w:val="en-GB"/>
    </w:rPr>
  </w:style>
  <w:style w:type="paragraph" w:styleId="Footer">
    <w:name w:val="footer"/>
    <w:basedOn w:val="Normal"/>
    <w:link w:val="FooterChar"/>
    <w:uiPriority w:val="99"/>
    <w:unhideWhenUsed/>
    <w:rsid w:val="0009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76"/>
    <w:rPr>
      <w:lang w:val="en-GB"/>
    </w:rPr>
  </w:style>
  <w:style w:type="paragraph" w:customStyle="1" w:styleId="Default">
    <w:name w:val="Default"/>
    <w:rsid w:val="00F3000C"/>
    <w:pPr>
      <w:autoSpaceDE w:val="0"/>
      <w:autoSpaceDN w:val="0"/>
      <w:adjustRightInd w:val="0"/>
      <w:spacing w:after="0" w:line="240" w:lineRule="auto"/>
    </w:pPr>
    <w:rPr>
      <w:rFonts w:ascii="Calibri" w:hAnsi="Calibri" w:cs="Calibri"/>
      <w:color w:val="000000"/>
      <w:u w:val="none"/>
    </w:rPr>
  </w:style>
  <w:style w:type="paragraph" w:styleId="NoSpacing">
    <w:name w:val="No Spacing"/>
    <w:uiPriority w:val="1"/>
    <w:qFormat/>
    <w:rsid w:val="0040120F"/>
    <w:pPr>
      <w:spacing w:after="0" w:line="240" w:lineRule="auto"/>
    </w:pPr>
    <w:rPr>
      <w:rFonts w:asciiTheme="minorHAnsi" w:hAnsiTheme="minorHAnsi" w:cstheme="minorBidi"/>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4040">
      <w:bodyDiv w:val="1"/>
      <w:marLeft w:val="0"/>
      <w:marRight w:val="0"/>
      <w:marTop w:val="0"/>
      <w:marBottom w:val="0"/>
      <w:divBdr>
        <w:top w:val="none" w:sz="0" w:space="0" w:color="auto"/>
        <w:left w:val="none" w:sz="0" w:space="0" w:color="auto"/>
        <w:bottom w:val="none" w:sz="0" w:space="0" w:color="auto"/>
        <w:right w:val="none" w:sz="0" w:space="0" w:color="auto"/>
      </w:divBdr>
    </w:div>
    <w:div w:id="1552184252">
      <w:bodyDiv w:val="1"/>
      <w:marLeft w:val="0"/>
      <w:marRight w:val="0"/>
      <w:marTop w:val="0"/>
      <w:marBottom w:val="0"/>
      <w:divBdr>
        <w:top w:val="none" w:sz="0" w:space="0" w:color="auto"/>
        <w:left w:val="none" w:sz="0" w:space="0" w:color="auto"/>
        <w:bottom w:val="none" w:sz="0" w:space="0" w:color="auto"/>
        <w:right w:val="none" w:sz="0" w:space="0" w:color="auto"/>
      </w:divBdr>
    </w:div>
    <w:div w:id="18206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A68734473C44A96388BEF71D42D27" ma:contentTypeVersion="9" ma:contentTypeDescription="Create a new document." ma:contentTypeScope="" ma:versionID="2373452ba9a1ff0294b53f2da84f95da">
  <xsd:schema xmlns:xsd="http://www.w3.org/2001/XMLSchema" xmlns:xs="http://www.w3.org/2001/XMLSchema" xmlns:p="http://schemas.microsoft.com/office/2006/metadata/properties" xmlns:ns3="15f5bd7a-5388-456f-ac25-f38aaa775519" targetNamespace="http://schemas.microsoft.com/office/2006/metadata/properties" ma:root="true" ma:fieldsID="ec26fd64b332beae6f63174c01112c20" ns3:_="">
    <xsd:import namespace="15f5bd7a-5388-456f-ac25-f38aaa7755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bd7a-5388-456f-ac25-f38aaa775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4F57F-2E2E-4C81-89B5-158372E12B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E8829-49D6-472C-BF97-F603F9D4D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bd7a-5388-456f-ac25-f38aaa775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0634E-97DE-40AB-8744-F302B01EE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Abebe Shiferaw</dc:creator>
  <cp:lastModifiedBy>Tilaye Nigussie</cp:lastModifiedBy>
  <cp:revision>37</cp:revision>
  <dcterms:created xsi:type="dcterms:W3CDTF">2021-01-13T12:41:00Z</dcterms:created>
  <dcterms:modified xsi:type="dcterms:W3CDTF">2021-02-25T07:37:00Z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0x010100E39A68734473C44A96388BEF71D42D27</vt:lpwstr>
  </property>
</Properties>
</file>