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A9704" w14:textId="77777777" w:rsidR="00C2559A" w:rsidRDefault="00C2559A">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C2559A" w:rsidRPr="00B4230D" w14:paraId="328273B6" w14:textId="77777777">
        <w:trPr>
          <w:cantSplit/>
        </w:trPr>
        <w:tc>
          <w:tcPr>
            <w:tcW w:w="1458" w:type="dxa"/>
            <w:shd w:val="clear" w:color="auto" w:fill="FFFFFF"/>
            <w:vAlign w:val="center"/>
          </w:tcPr>
          <w:p w14:paraId="0ED07E40" w14:textId="77777777" w:rsidR="00C2559A" w:rsidRPr="00B4230D" w:rsidRDefault="00C2559A">
            <w:pPr>
              <w:jc w:val="center"/>
              <w:rPr>
                <w:b/>
                <w:sz w:val="22"/>
              </w:rPr>
            </w:pPr>
            <w:r w:rsidRPr="00B4230D">
              <w:object w:dxaOrig="2400" w:dyaOrig="1740" w14:anchorId="70476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7" o:title=""/>
                </v:shape>
                <o:OLEObject Type="Embed" ProgID="MSPhotoEd.3" ShapeID="_x0000_i1025" DrawAspect="Content" ObjectID="_1679161734" r:id="rId8"/>
              </w:object>
            </w:r>
          </w:p>
        </w:tc>
        <w:tc>
          <w:tcPr>
            <w:tcW w:w="7290" w:type="dxa"/>
            <w:shd w:val="clear" w:color="auto" w:fill="FFFFFF"/>
          </w:tcPr>
          <w:p w14:paraId="6F881239" w14:textId="77777777" w:rsidR="00C2559A" w:rsidRPr="00B4230D" w:rsidRDefault="00C2559A">
            <w:pPr>
              <w:rPr>
                <w:b/>
                <w:sz w:val="22"/>
              </w:rPr>
            </w:pPr>
          </w:p>
          <w:p w14:paraId="522FFEA8" w14:textId="77777777" w:rsidR="00C2559A" w:rsidRPr="00B4230D" w:rsidRDefault="00C2559A">
            <w:pPr>
              <w:rPr>
                <w:b/>
                <w:sz w:val="22"/>
              </w:rPr>
            </w:pPr>
            <w:r w:rsidRPr="00B4230D">
              <w:rPr>
                <w:b/>
                <w:sz w:val="22"/>
              </w:rPr>
              <w:t>UNITED NATIONS DEVELOPMENT PROGRAMME</w:t>
            </w:r>
          </w:p>
          <w:p w14:paraId="164946E1" w14:textId="31A881FB" w:rsidR="00C2559A" w:rsidRPr="00B4230D" w:rsidRDefault="00214644">
            <w:pPr>
              <w:rPr>
                <w:b/>
                <w:sz w:val="22"/>
              </w:rPr>
            </w:pPr>
            <w:r w:rsidRPr="00B4230D">
              <w:rPr>
                <w:b/>
                <w:sz w:val="22"/>
              </w:rPr>
              <w:t xml:space="preserve">TORs </w:t>
            </w:r>
            <w:r w:rsidR="00F77318" w:rsidRPr="00B4230D">
              <w:rPr>
                <w:b/>
                <w:sz w:val="22"/>
              </w:rPr>
              <w:t>for a</w:t>
            </w:r>
            <w:r w:rsidRPr="00B4230D">
              <w:rPr>
                <w:b/>
                <w:sz w:val="22"/>
              </w:rPr>
              <w:t xml:space="preserve"> </w:t>
            </w:r>
            <w:r w:rsidR="00FC2BB0" w:rsidRPr="00B4230D">
              <w:rPr>
                <w:b/>
                <w:sz w:val="22"/>
              </w:rPr>
              <w:t xml:space="preserve">Design </w:t>
            </w:r>
            <w:r w:rsidRPr="00B4230D">
              <w:rPr>
                <w:b/>
                <w:sz w:val="22"/>
              </w:rPr>
              <w:t xml:space="preserve">Consultant </w:t>
            </w:r>
            <w:r w:rsidR="00FC2BB0" w:rsidRPr="00B4230D">
              <w:rPr>
                <w:b/>
                <w:sz w:val="22"/>
              </w:rPr>
              <w:t xml:space="preserve">on </w:t>
            </w:r>
            <w:r w:rsidR="00580EB5" w:rsidRPr="00B4230D">
              <w:rPr>
                <w:b/>
                <w:sz w:val="22"/>
              </w:rPr>
              <w:t xml:space="preserve">Support to Prevention and Response to </w:t>
            </w:r>
            <w:r w:rsidR="008F1DE8" w:rsidRPr="00B4230D">
              <w:rPr>
                <w:b/>
                <w:sz w:val="22"/>
              </w:rPr>
              <w:t xml:space="preserve">Serious </w:t>
            </w:r>
            <w:proofErr w:type="spellStart"/>
            <w:r w:rsidR="008F1DE8" w:rsidRPr="00B4230D">
              <w:rPr>
                <w:b/>
                <w:sz w:val="22"/>
              </w:rPr>
              <w:t>Organised</w:t>
            </w:r>
            <w:proofErr w:type="spellEnd"/>
            <w:r w:rsidR="008F1DE8" w:rsidRPr="00B4230D">
              <w:rPr>
                <w:b/>
                <w:sz w:val="22"/>
              </w:rPr>
              <w:t xml:space="preserve"> Crime</w:t>
            </w:r>
            <w:r w:rsidR="00FC2BB0" w:rsidRPr="00B4230D">
              <w:rPr>
                <w:b/>
                <w:sz w:val="22"/>
              </w:rPr>
              <w:t xml:space="preserve"> </w:t>
            </w:r>
            <w:proofErr w:type="spellStart"/>
            <w:r w:rsidR="00FC2BB0" w:rsidRPr="00B4230D">
              <w:rPr>
                <w:b/>
                <w:sz w:val="22"/>
              </w:rPr>
              <w:t>Programme</w:t>
            </w:r>
            <w:proofErr w:type="spellEnd"/>
            <w:r w:rsidR="00007B79" w:rsidRPr="00B4230D">
              <w:rPr>
                <w:b/>
                <w:sz w:val="22"/>
              </w:rPr>
              <w:t xml:space="preserve"> (SOC)</w:t>
            </w:r>
          </w:p>
          <w:p w14:paraId="1430E308" w14:textId="77777777" w:rsidR="00C2559A" w:rsidRPr="00B4230D" w:rsidRDefault="00C2559A"/>
        </w:tc>
      </w:tr>
    </w:tbl>
    <w:p w14:paraId="519DE3BC" w14:textId="77777777" w:rsidR="00C2559A" w:rsidRPr="00B4230D" w:rsidRDefault="00C2559A"/>
    <w:p w14:paraId="31367C3D" w14:textId="1353F923" w:rsidR="004B2B3C" w:rsidRPr="00B4230D" w:rsidRDefault="004B2B3C"/>
    <w:p w14:paraId="17897D39" w14:textId="1095AE74" w:rsidR="005E57A7" w:rsidRPr="00B4230D" w:rsidRDefault="005E57A7"/>
    <w:p w14:paraId="4CC421DC" w14:textId="03AF90A2" w:rsidR="005E57A7" w:rsidRPr="00B4230D" w:rsidRDefault="005E57A7" w:rsidP="00007B79">
      <w:pPr>
        <w:ind w:left="2880" w:hanging="2880"/>
        <w:contextualSpacing/>
        <w:jc w:val="both"/>
        <w:rPr>
          <w:rFonts w:cs="Arial"/>
          <w:color w:val="000000"/>
          <w:sz w:val="22"/>
          <w:szCs w:val="22"/>
        </w:rPr>
      </w:pPr>
      <w:r w:rsidRPr="00B4230D">
        <w:rPr>
          <w:rFonts w:cs="Arial"/>
          <w:b/>
          <w:sz w:val="22"/>
          <w:szCs w:val="22"/>
        </w:rPr>
        <w:t>Services Description:</w:t>
      </w:r>
      <w:r w:rsidRPr="00B4230D">
        <w:rPr>
          <w:rFonts w:cs="Arial"/>
          <w:b/>
          <w:sz w:val="22"/>
          <w:szCs w:val="22"/>
        </w:rPr>
        <w:tab/>
      </w:r>
      <w:r w:rsidR="00007B79" w:rsidRPr="00B4230D">
        <w:rPr>
          <w:rFonts w:cs="Arial"/>
          <w:bCs/>
          <w:sz w:val="22"/>
          <w:szCs w:val="22"/>
        </w:rPr>
        <w:t>The consultant will lead the development of a Project Document on support to the prevention of SoC in Tanzania.</w:t>
      </w:r>
    </w:p>
    <w:p w14:paraId="1B53C52C" w14:textId="6CFD1677" w:rsidR="005E57A7" w:rsidRPr="00B4230D" w:rsidRDefault="005E57A7" w:rsidP="005E57A7">
      <w:pPr>
        <w:ind w:left="2880" w:hanging="2880"/>
        <w:contextualSpacing/>
        <w:jc w:val="both"/>
        <w:rPr>
          <w:rFonts w:cs="Arial"/>
          <w:b/>
          <w:sz w:val="22"/>
          <w:szCs w:val="22"/>
        </w:rPr>
      </w:pPr>
      <w:r w:rsidRPr="00B4230D">
        <w:rPr>
          <w:rFonts w:cs="Arial"/>
          <w:b/>
          <w:sz w:val="22"/>
          <w:szCs w:val="22"/>
        </w:rPr>
        <w:t>Project Title:</w:t>
      </w:r>
      <w:r w:rsidRPr="00B4230D">
        <w:rPr>
          <w:rFonts w:cs="Arial"/>
          <w:sz w:val="22"/>
          <w:szCs w:val="22"/>
        </w:rPr>
        <w:t xml:space="preserve"> </w:t>
      </w:r>
      <w:r w:rsidRPr="00B4230D">
        <w:rPr>
          <w:rFonts w:cs="Arial"/>
          <w:sz w:val="22"/>
          <w:szCs w:val="22"/>
        </w:rPr>
        <w:tab/>
      </w:r>
      <w:r w:rsidR="00007B79" w:rsidRPr="00B4230D">
        <w:rPr>
          <w:rFonts w:cs="Arial"/>
          <w:sz w:val="22"/>
          <w:szCs w:val="22"/>
        </w:rPr>
        <w:t xml:space="preserve">Support to the Implementation of Building Sustainable Anti-Corruption Action in Tanzania - SOC </w:t>
      </w:r>
      <w:proofErr w:type="spellStart"/>
      <w:r w:rsidR="00007B79" w:rsidRPr="00B4230D">
        <w:rPr>
          <w:rFonts w:cs="Arial"/>
          <w:sz w:val="22"/>
          <w:szCs w:val="22"/>
        </w:rPr>
        <w:t>Programme</w:t>
      </w:r>
      <w:proofErr w:type="spellEnd"/>
      <w:r w:rsidR="00007B79" w:rsidRPr="00B4230D">
        <w:rPr>
          <w:rFonts w:cs="Arial"/>
          <w:sz w:val="22"/>
          <w:szCs w:val="22"/>
        </w:rPr>
        <w:t xml:space="preserve"> </w:t>
      </w:r>
    </w:p>
    <w:p w14:paraId="77BFF110" w14:textId="2B9EAFB0" w:rsidR="005E57A7" w:rsidRPr="00B4230D" w:rsidRDefault="005E57A7" w:rsidP="005E57A7">
      <w:pPr>
        <w:ind w:left="2880" w:hanging="2880"/>
        <w:contextualSpacing/>
        <w:jc w:val="both"/>
        <w:rPr>
          <w:rFonts w:cs="Arial"/>
          <w:b/>
          <w:sz w:val="22"/>
          <w:szCs w:val="22"/>
        </w:rPr>
      </w:pPr>
      <w:r w:rsidRPr="00B4230D">
        <w:rPr>
          <w:rFonts w:cs="Arial"/>
          <w:b/>
          <w:sz w:val="22"/>
          <w:szCs w:val="22"/>
        </w:rPr>
        <w:t>Post Title:</w:t>
      </w:r>
      <w:r w:rsidRPr="00B4230D">
        <w:rPr>
          <w:rFonts w:cs="Arial"/>
          <w:sz w:val="22"/>
          <w:szCs w:val="22"/>
        </w:rPr>
        <w:tab/>
      </w:r>
      <w:r w:rsidR="00007B79" w:rsidRPr="00B4230D">
        <w:rPr>
          <w:rFonts w:cs="Arial"/>
          <w:sz w:val="22"/>
          <w:szCs w:val="22"/>
        </w:rPr>
        <w:t>International Consultant</w:t>
      </w:r>
    </w:p>
    <w:p w14:paraId="198FE8FA" w14:textId="5FC36580" w:rsidR="005E57A7" w:rsidRPr="00B4230D" w:rsidRDefault="005E57A7" w:rsidP="005E57A7">
      <w:pPr>
        <w:ind w:left="2880" w:hanging="2880"/>
        <w:contextualSpacing/>
        <w:jc w:val="both"/>
        <w:rPr>
          <w:rFonts w:cs="Arial"/>
          <w:sz w:val="22"/>
          <w:szCs w:val="22"/>
        </w:rPr>
      </w:pPr>
      <w:r w:rsidRPr="00B4230D">
        <w:rPr>
          <w:rFonts w:cs="Arial"/>
          <w:b/>
          <w:sz w:val="22"/>
          <w:szCs w:val="22"/>
        </w:rPr>
        <w:t>Duty Station:</w:t>
      </w:r>
      <w:r w:rsidRPr="00B4230D">
        <w:rPr>
          <w:rFonts w:cs="Arial"/>
          <w:sz w:val="22"/>
          <w:szCs w:val="22"/>
        </w:rPr>
        <w:t xml:space="preserve"> </w:t>
      </w:r>
      <w:r w:rsidRPr="00B4230D">
        <w:rPr>
          <w:rFonts w:cs="Arial"/>
          <w:sz w:val="22"/>
          <w:szCs w:val="22"/>
        </w:rPr>
        <w:tab/>
        <w:t xml:space="preserve">Home-based </w:t>
      </w:r>
      <w:r w:rsidR="00007B79" w:rsidRPr="00B4230D">
        <w:rPr>
          <w:rFonts w:cs="Arial"/>
          <w:sz w:val="22"/>
          <w:szCs w:val="22"/>
        </w:rPr>
        <w:t xml:space="preserve">with Travel to Dar es Salaam </w:t>
      </w:r>
    </w:p>
    <w:p w14:paraId="373BE5B9" w14:textId="5155F1D1" w:rsidR="005E57A7" w:rsidRPr="00B4230D" w:rsidRDefault="005E57A7" w:rsidP="00007B79">
      <w:pPr>
        <w:ind w:left="2880" w:hanging="2880"/>
        <w:contextualSpacing/>
        <w:jc w:val="both"/>
        <w:rPr>
          <w:rFonts w:cs="Arial"/>
          <w:sz w:val="22"/>
          <w:szCs w:val="22"/>
        </w:rPr>
      </w:pPr>
      <w:r w:rsidRPr="00B4230D">
        <w:rPr>
          <w:rFonts w:cs="Arial"/>
          <w:b/>
          <w:sz w:val="22"/>
          <w:szCs w:val="22"/>
        </w:rPr>
        <w:t>Duration:</w:t>
      </w:r>
      <w:r w:rsidRPr="00B4230D">
        <w:rPr>
          <w:rFonts w:cs="Arial"/>
          <w:sz w:val="22"/>
          <w:szCs w:val="22"/>
        </w:rPr>
        <w:t xml:space="preserve"> </w:t>
      </w:r>
      <w:r w:rsidRPr="00B4230D">
        <w:rPr>
          <w:rFonts w:cs="Arial"/>
          <w:sz w:val="22"/>
          <w:szCs w:val="22"/>
        </w:rPr>
        <w:tab/>
      </w:r>
      <w:bookmarkStart w:id="0" w:name="_Hlk68006212"/>
      <w:r w:rsidR="00007B79" w:rsidRPr="00B4230D">
        <w:rPr>
          <w:rFonts w:cs="Arial"/>
          <w:sz w:val="22"/>
          <w:szCs w:val="22"/>
        </w:rPr>
        <w:t xml:space="preserve">40 </w:t>
      </w:r>
      <w:r w:rsidRPr="00B4230D">
        <w:rPr>
          <w:rFonts w:cs="Arial"/>
          <w:sz w:val="22"/>
          <w:szCs w:val="22"/>
        </w:rPr>
        <w:t xml:space="preserve">Working days spread over the period from </w:t>
      </w:r>
      <w:r w:rsidR="00007B79" w:rsidRPr="00B4230D">
        <w:rPr>
          <w:rFonts w:cs="Arial"/>
          <w:sz w:val="22"/>
          <w:szCs w:val="22"/>
        </w:rPr>
        <w:t>April</w:t>
      </w:r>
      <w:r w:rsidRPr="00B4230D">
        <w:rPr>
          <w:rFonts w:cs="Arial"/>
          <w:sz w:val="22"/>
          <w:szCs w:val="22"/>
        </w:rPr>
        <w:t xml:space="preserve"> to </w:t>
      </w:r>
      <w:r w:rsidR="009C5D7F" w:rsidRPr="00B4230D">
        <w:rPr>
          <w:rFonts w:cs="Arial"/>
          <w:sz w:val="22"/>
          <w:szCs w:val="22"/>
        </w:rPr>
        <w:t xml:space="preserve">August </w:t>
      </w:r>
      <w:r w:rsidRPr="00B4230D">
        <w:rPr>
          <w:rFonts w:cs="Arial"/>
          <w:sz w:val="22"/>
          <w:szCs w:val="22"/>
        </w:rPr>
        <w:t>2021</w:t>
      </w:r>
      <w:bookmarkEnd w:id="0"/>
    </w:p>
    <w:p w14:paraId="0FE8B1C4" w14:textId="41CD0212" w:rsidR="005E57A7" w:rsidRPr="00B4230D" w:rsidRDefault="005E57A7" w:rsidP="005E57A7">
      <w:pPr>
        <w:ind w:left="2880" w:hanging="2880"/>
        <w:contextualSpacing/>
        <w:jc w:val="both"/>
        <w:rPr>
          <w:rFonts w:cs="Arial"/>
          <w:color w:val="000000"/>
          <w:sz w:val="22"/>
          <w:szCs w:val="22"/>
        </w:rPr>
      </w:pPr>
      <w:r w:rsidRPr="00B4230D">
        <w:rPr>
          <w:rFonts w:cs="Arial"/>
          <w:b/>
          <w:sz w:val="22"/>
          <w:szCs w:val="22"/>
        </w:rPr>
        <w:t>Expected Start Date:</w:t>
      </w:r>
      <w:r w:rsidRPr="00B4230D">
        <w:rPr>
          <w:rFonts w:cs="Arial"/>
          <w:sz w:val="22"/>
          <w:szCs w:val="22"/>
        </w:rPr>
        <w:tab/>
      </w:r>
      <w:r w:rsidRPr="00B4230D">
        <w:rPr>
          <w:rFonts w:cs="Arial"/>
          <w:color w:val="000000"/>
          <w:sz w:val="22"/>
          <w:szCs w:val="22"/>
        </w:rPr>
        <w:t xml:space="preserve">Immediate upon </w:t>
      </w:r>
      <w:r w:rsidR="00007B79" w:rsidRPr="00B4230D">
        <w:rPr>
          <w:rFonts w:cs="Arial"/>
          <w:color w:val="000000"/>
          <w:sz w:val="22"/>
          <w:szCs w:val="22"/>
        </w:rPr>
        <w:t>S</w:t>
      </w:r>
      <w:r w:rsidRPr="00B4230D">
        <w:rPr>
          <w:rFonts w:cs="Arial"/>
          <w:color w:val="000000"/>
          <w:sz w:val="22"/>
          <w:szCs w:val="22"/>
        </w:rPr>
        <w:t xml:space="preserve">igning </w:t>
      </w:r>
      <w:r w:rsidR="00007B79" w:rsidRPr="00B4230D">
        <w:rPr>
          <w:rFonts w:cs="Arial"/>
          <w:color w:val="000000"/>
          <w:sz w:val="22"/>
          <w:szCs w:val="22"/>
        </w:rPr>
        <w:t>the C</w:t>
      </w:r>
      <w:r w:rsidRPr="00B4230D">
        <w:rPr>
          <w:rFonts w:cs="Arial"/>
          <w:color w:val="000000"/>
          <w:sz w:val="22"/>
          <w:szCs w:val="22"/>
        </w:rPr>
        <w:t>ontract</w:t>
      </w:r>
    </w:p>
    <w:p w14:paraId="59525B33" w14:textId="4781A32C" w:rsidR="005E57A7" w:rsidRPr="00B4230D" w:rsidRDefault="005E57A7">
      <w:pPr>
        <w:rPr>
          <w:rFonts w:cs="Arial"/>
          <w:sz w:val="22"/>
          <w:szCs w:val="22"/>
        </w:rPr>
      </w:pPr>
    </w:p>
    <w:p w14:paraId="1E5F9972" w14:textId="548E5AD1" w:rsidR="005E57A7" w:rsidRPr="00B4230D" w:rsidRDefault="005E57A7">
      <w:pPr>
        <w:rPr>
          <w:rFonts w:cs="Arial"/>
          <w:sz w:val="22"/>
          <w:szCs w:val="22"/>
        </w:rPr>
      </w:pPr>
    </w:p>
    <w:p w14:paraId="1248FAF1" w14:textId="77777777" w:rsidR="004B2B3C" w:rsidRPr="00B4230D" w:rsidRDefault="004B2B3C" w:rsidP="004B2B3C">
      <w:pPr>
        <w:rPr>
          <w:rFonts w:cs="Arial"/>
          <w:sz w:val="22"/>
          <w:szCs w:val="22"/>
        </w:rPr>
      </w:pPr>
    </w:p>
    <w:p w14:paraId="14CFADAB" w14:textId="77777777" w:rsidR="004B2B3C" w:rsidRPr="00B4230D" w:rsidRDefault="00906BAD" w:rsidP="00007B79">
      <w:pPr>
        <w:shd w:val="clear" w:color="auto" w:fill="D9D9D9" w:themeFill="background1" w:themeFillShade="D9"/>
        <w:jc w:val="both"/>
        <w:rPr>
          <w:rFonts w:cs="Arial"/>
          <w:b/>
          <w:sz w:val="22"/>
          <w:szCs w:val="22"/>
        </w:rPr>
      </w:pPr>
      <w:r w:rsidRPr="00B4230D">
        <w:rPr>
          <w:rFonts w:cs="Arial"/>
          <w:b/>
          <w:sz w:val="22"/>
          <w:szCs w:val="22"/>
        </w:rPr>
        <w:t>1</w:t>
      </w:r>
      <w:r w:rsidR="004B2B3C" w:rsidRPr="00B4230D">
        <w:rPr>
          <w:rFonts w:cs="Arial"/>
          <w:b/>
          <w:sz w:val="22"/>
          <w:szCs w:val="22"/>
        </w:rPr>
        <w:t xml:space="preserve">. </w:t>
      </w:r>
      <w:r w:rsidRPr="00B4230D">
        <w:rPr>
          <w:rFonts w:cs="Arial"/>
          <w:b/>
          <w:sz w:val="22"/>
          <w:szCs w:val="22"/>
        </w:rPr>
        <w:t>Background</w:t>
      </w:r>
    </w:p>
    <w:p w14:paraId="7E4642D9" w14:textId="77777777" w:rsidR="004B2B3C" w:rsidRPr="00B4230D" w:rsidRDefault="004B2B3C" w:rsidP="00BA3297">
      <w:pPr>
        <w:spacing w:line="276" w:lineRule="auto"/>
        <w:jc w:val="both"/>
        <w:rPr>
          <w:rFonts w:cs="Arial"/>
          <w:sz w:val="22"/>
          <w:szCs w:val="22"/>
        </w:rPr>
      </w:pPr>
    </w:p>
    <w:p w14:paraId="4195713F" w14:textId="3870971F" w:rsidR="008F1DE8" w:rsidRPr="00B4230D" w:rsidRDefault="008F1DE8" w:rsidP="008F1DE8">
      <w:pPr>
        <w:spacing w:line="276" w:lineRule="auto"/>
        <w:jc w:val="both"/>
        <w:rPr>
          <w:rFonts w:cs="Arial"/>
          <w:sz w:val="22"/>
          <w:szCs w:val="22"/>
        </w:rPr>
      </w:pPr>
      <w:r w:rsidRPr="00B4230D">
        <w:rPr>
          <w:rFonts w:cs="Arial"/>
          <w:sz w:val="22"/>
          <w:szCs w:val="22"/>
        </w:rPr>
        <w:t xml:space="preserve">UNDP’s strategic plan compels us help countries achieve sustainable development by eradicating poverty in all its forms and dimensions, accelerating structural transformations for sustainable </w:t>
      </w:r>
      <w:r w:rsidR="001C1D8D" w:rsidRPr="00B4230D">
        <w:rPr>
          <w:rFonts w:cs="Arial"/>
          <w:sz w:val="22"/>
          <w:szCs w:val="22"/>
        </w:rPr>
        <w:t>development and building</w:t>
      </w:r>
      <w:r w:rsidRPr="00B4230D">
        <w:rPr>
          <w:rFonts w:cs="Arial"/>
          <w:sz w:val="22"/>
          <w:szCs w:val="22"/>
        </w:rPr>
        <w:t xml:space="preserve"> resilience  to  crises  and shocks. We have commitment to working in partnership with Governments, civil </w:t>
      </w:r>
      <w:proofErr w:type="gramStart"/>
      <w:r w:rsidRPr="00B4230D">
        <w:rPr>
          <w:rFonts w:cs="Arial"/>
          <w:sz w:val="22"/>
          <w:szCs w:val="22"/>
        </w:rPr>
        <w:t>society</w:t>
      </w:r>
      <w:proofErr w:type="gramEnd"/>
      <w:r w:rsidRPr="00B4230D">
        <w:rPr>
          <w:rFonts w:cs="Arial"/>
          <w:sz w:val="22"/>
          <w:szCs w:val="22"/>
        </w:rPr>
        <w:t xml:space="preserve"> </w:t>
      </w:r>
      <w:r w:rsidR="001C1D8D" w:rsidRPr="00B4230D">
        <w:rPr>
          <w:rFonts w:cs="Arial"/>
          <w:sz w:val="22"/>
          <w:szCs w:val="22"/>
        </w:rPr>
        <w:t xml:space="preserve">and </w:t>
      </w:r>
      <w:r w:rsidR="00B279BF" w:rsidRPr="00B4230D">
        <w:rPr>
          <w:rFonts w:cs="Arial"/>
          <w:sz w:val="22"/>
          <w:szCs w:val="22"/>
        </w:rPr>
        <w:t>the private</w:t>
      </w:r>
      <w:r w:rsidRPr="00B4230D">
        <w:rPr>
          <w:rFonts w:cs="Arial"/>
          <w:sz w:val="22"/>
          <w:szCs w:val="22"/>
        </w:rPr>
        <w:t xml:space="preserve">  sector,  as  a  catalyst  and  facilitator  of  support  from  the  United Nations System as mandated by the General Assembly. </w:t>
      </w:r>
    </w:p>
    <w:p w14:paraId="07F261AE" w14:textId="77777777" w:rsidR="008F1DE8" w:rsidRPr="00B4230D" w:rsidRDefault="008F1DE8" w:rsidP="008F1DE8">
      <w:pPr>
        <w:spacing w:line="276" w:lineRule="auto"/>
        <w:jc w:val="both"/>
        <w:rPr>
          <w:rFonts w:cs="Arial"/>
          <w:sz w:val="22"/>
          <w:szCs w:val="22"/>
        </w:rPr>
      </w:pPr>
    </w:p>
    <w:p w14:paraId="4A108D3D" w14:textId="6C88E767" w:rsidR="004B2B3C" w:rsidRPr="00B4230D" w:rsidRDefault="008F1DE8" w:rsidP="008F1DE8">
      <w:pPr>
        <w:spacing w:line="276" w:lineRule="auto"/>
        <w:jc w:val="both"/>
        <w:rPr>
          <w:rFonts w:cs="Arial"/>
          <w:sz w:val="22"/>
          <w:szCs w:val="22"/>
        </w:rPr>
      </w:pPr>
      <w:r w:rsidRPr="00B4230D">
        <w:rPr>
          <w:rFonts w:cs="Arial"/>
          <w:sz w:val="22"/>
          <w:szCs w:val="22"/>
        </w:rPr>
        <w:t xml:space="preserve">Within the UN System, UNDP has a mandate on supporting countries accelerate implementation of SDGs. Recognizing the complexities and contextual peculiarities, we have an integrator role within the UN system, ensuring that we bring all actors together around SDGs, supporting governments develop systems and frameworks for monitoring SDG implementation and tracking results.  While SOC falls squarely on SDG 16   with specific targets such as 16.1-16.5, SOC has negative impact on many of the SDGs and their targets.  UN agencies contribute to raising awareness, shaping </w:t>
      </w:r>
      <w:proofErr w:type="gramStart"/>
      <w:r w:rsidRPr="00B4230D">
        <w:rPr>
          <w:rFonts w:cs="Arial"/>
          <w:sz w:val="22"/>
          <w:szCs w:val="22"/>
        </w:rPr>
        <w:t>responses</w:t>
      </w:r>
      <w:proofErr w:type="gramEnd"/>
      <w:r w:rsidRPr="00B4230D">
        <w:rPr>
          <w:rFonts w:cs="Arial"/>
          <w:sz w:val="22"/>
          <w:szCs w:val="22"/>
        </w:rPr>
        <w:t xml:space="preserve"> and combating organized crime.</w:t>
      </w:r>
    </w:p>
    <w:p w14:paraId="5B2246D6" w14:textId="4D0479A6" w:rsidR="008F1DE8" w:rsidRPr="00B4230D" w:rsidRDefault="008F1DE8" w:rsidP="008F1DE8">
      <w:pPr>
        <w:spacing w:line="276" w:lineRule="auto"/>
        <w:jc w:val="both"/>
        <w:rPr>
          <w:rFonts w:cs="Arial"/>
          <w:sz w:val="22"/>
          <w:szCs w:val="22"/>
        </w:rPr>
      </w:pPr>
    </w:p>
    <w:p w14:paraId="4C0D75C1" w14:textId="77777777" w:rsidR="00334937" w:rsidRPr="00B4230D" w:rsidRDefault="008453CB" w:rsidP="008F1DE8">
      <w:pPr>
        <w:spacing w:line="276" w:lineRule="auto"/>
        <w:jc w:val="both"/>
        <w:rPr>
          <w:rFonts w:cs="Arial"/>
          <w:sz w:val="22"/>
          <w:szCs w:val="22"/>
        </w:rPr>
      </w:pPr>
      <w:r w:rsidRPr="00B4230D">
        <w:rPr>
          <w:rFonts w:cs="Arial"/>
          <w:sz w:val="22"/>
          <w:szCs w:val="22"/>
        </w:rPr>
        <w:t xml:space="preserve">UNDP </w:t>
      </w:r>
      <w:r w:rsidR="00A9746C" w:rsidRPr="00B4230D">
        <w:rPr>
          <w:rFonts w:cs="Arial"/>
          <w:sz w:val="22"/>
          <w:szCs w:val="22"/>
        </w:rPr>
        <w:t>is partnering with the UK’s Foreign Cooperation</w:t>
      </w:r>
      <w:r w:rsidR="00FC2BB0" w:rsidRPr="00B4230D">
        <w:rPr>
          <w:rFonts w:cs="Arial"/>
          <w:sz w:val="22"/>
          <w:szCs w:val="22"/>
        </w:rPr>
        <w:t xml:space="preserve"> and</w:t>
      </w:r>
      <w:r w:rsidR="00A9746C" w:rsidRPr="00B4230D">
        <w:rPr>
          <w:rFonts w:cs="Arial"/>
          <w:sz w:val="22"/>
          <w:szCs w:val="22"/>
        </w:rPr>
        <w:t xml:space="preserve"> Development Office (FCDO)</w:t>
      </w:r>
      <w:r w:rsidR="00FC2BB0" w:rsidRPr="00B4230D">
        <w:rPr>
          <w:rFonts w:cs="Arial"/>
          <w:sz w:val="22"/>
          <w:szCs w:val="22"/>
        </w:rPr>
        <w:t xml:space="preserve"> and the EU</w:t>
      </w:r>
      <w:r w:rsidR="00A9746C" w:rsidRPr="00B4230D">
        <w:rPr>
          <w:rFonts w:cs="Arial"/>
          <w:sz w:val="22"/>
          <w:szCs w:val="22"/>
        </w:rPr>
        <w:t xml:space="preserve"> </w:t>
      </w:r>
      <w:r w:rsidR="00A41833" w:rsidRPr="00B4230D">
        <w:rPr>
          <w:rFonts w:cs="Arial"/>
          <w:sz w:val="22"/>
          <w:szCs w:val="22"/>
        </w:rPr>
        <w:t xml:space="preserve">Commission </w:t>
      </w:r>
      <w:r w:rsidR="00A9746C" w:rsidRPr="00B4230D">
        <w:rPr>
          <w:rFonts w:cs="Arial"/>
          <w:sz w:val="22"/>
          <w:szCs w:val="22"/>
        </w:rPr>
        <w:t xml:space="preserve">to support the </w:t>
      </w:r>
      <w:r w:rsidR="00A41833" w:rsidRPr="00B4230D">
        <w:rPr>
          <w:rFonts w:cs="Arial"/>
          <w:sz w:val="22"/>
          <w:szCs w:val="22"/>
        </w:rPr>
        <w:t>G</w:t>
      </w:r>
      <w:r w:rsidR="00A9746C" w:rsidRPr="00B4230D">
        <w:rPr>
          <w:rFonts w:cs="Arial"/>
          <w:sz w:val="22"/>
          <w:szCs w:val="22"/>
        </w:rPr>
        <w:t>overnment of Tanzania</w:t>
      </w:r>
      <w:r w:rsidRPr="00B4230D">
        <w:rPr>
          <w:rFonts w:cs="Arial"/>
          <w:sz w:val="22"/>
          <w:szCs w:val="22"/>
        </w:rPr>
        <w:t xml:space="preserve"> </w:t>
      </w:r>
      <w:r w:rsidR="00A9746C" w:rsidRPr="00B4230D">
        <w:rPr>
          <w:rFonts w:cs="Arial"/>
          <w:sz w:val="22"/>
          <w:szCs w:val="22"/>
        </w:rPr>
        <w:t>address</w:t>
      </w:r>
      <w:r w:rsidRPr="00B4230D">
        <w:rPr>
          <w:rFonts w:cs="Arial"/>
          <w:sz w:val="22"/>
          <w:szCs w:val="22"/>
        </w:rPr>
        <w:t xml:space="preserve"> Serious </w:t>
      </w:r>
      <w:proofErr w:type="spellStart"/>
      <w:r w:rsidRPr="00B4230D">
        <w:rPr>
          <w:rFonts w:cs="Arial"/>
          <w:sz w:val="22"/>
          <w:szCs w:val="22"/>
        </w:rPr>
        <w:t>Organised</w:t>
      </w:r>
      <w:proofErr w:type="spellEnd"/>
      <w:r w:rsidR="007C03A0" w:rsidRPr="00B4230D">
        <w:rPr>
          <w:rFonts w:cs="Arial"/>
          <w:sz w:val="22"/>
          <w:szCs w:val="22"/>
        </w:rPr>
        <w:t xml:space="preserve"> Crime (SOC).  SOC is part of </w:t>
      </w:r>
      <w:r w:rsidR="00FC2BB0" w:rsidRPr="00B4230D">
        <w:rPr>
          <w:rFonts w:cs="Arial"/>
          <w:sz w:val="22"/>
          <w:szCs w:val="22"/>
        </w:rPr>
        <w:t>FCDO and EU’s</w:t>
      </w:r>
      <w:r w:rsidR="007C03A0" w:rsidRPr="00B4230D">
        <w:rPr>
          <w:rFonts w:cs="Arial"/>
          <w:sz w:val="22"/>
          <w:szCs w:val="22"/>
        </w:rPr>
        <w:t xml:space="preserve"> support to the Government of Tanzania on </w:t>
      </w:r>
      <w:bookmarkStart w:id="1" w:name="_Hlk66646226"/>
      <w:r w:rsidR="007C03A0" w:rsidRPr="00B4230D">
        <w:rPr>
          <w:rFonts w:cs="Arial"/>
          <w:sz w:val="22"/>
          <w:szCs w:val="22"/>
        </w:rPr>
        <w:t xml:space="preserve">Building Sustainable Anti-Corruption Action in Tanzania </w:t>
      </w:r>
      <w:bookmarkEnd w:id="1"/>
      <w:r w:rsidR="007C03A0" w:rsidRPr="00B4230D">
        <w:rPr>
          <w:rFonts w:cs="Arial"/>
          <w:sz w:val="22"/>
          <w:szCs w:val="22"/>
        </w:rPr>
        <w:t xml:space="preserve">(BSAAT) </w:t>
      </w:r>
      <w:proofErr w:type="spellStart"/>
      <w:r w:rsidR="007C03A0" w:rsidRPr="00B4230D">
        <w:rPr>
          <w:rFonts w:cs="Arial"/>
          <w:sz w:val="22"/>
          <w:szCs w:val="22"/>
        </w:rPr>
        <w:t>Programme</w:t>
      </w:r>
      <w:proofErr w:type="spellEnd"/>
      <w:r w:rsidR="007C03A0" w:rsidRPr="00B4230D">
        <w:rPr>
          <w:rFonts w:cs="Arial"/>
          <w:sz w:val="22"/>
          <w:szCs w:val="22"/>
        </w:rPr>
        <w:t xml:space="preserve">. </w:t>
      </w:r>
      <w:r w:rsidR="00A9746C" w:rsidRPr="00B4230D">
        <w:rPr>
          <w:rFonts w:cs="Arial"/>
          <w:sz w:val="22"/>
          <w:szCs w:val="22"/>
        </w:rPr>
        <w:t xml:space="preserve">The </w:t>
      </w:r>
      <w:proofErr w:type="spellStart"/>
      <w:r w:rsidR="00A9746C" w:rsidRPr="00B4230D">
        <w:rPr>
          <w:rFonts w:cs="Arial"/>
          <w:sz w:val="22"/>
          <w:szCs w:val="22"/>
        </w:rPr>
        <w:t>Programme</w:t>
      </w:r>
      <w:proofErr w:type="spellEnd"/>
      <w:r w:rsidR="00A9746C" w:rsidRPr="00B4230D">
        <w:rPr>
          <w:rFonts w:cs="Arial"/>
          <w:sz w:val="22"/>
          <w:szCs w:val="22"/>
        </w:rPr>
        <w:t xml:space="preserve"> will be implemented in collaboration with UNICEF and IOM.</w:t>
      </w:r>
    </w:p>
    <w:p w14:paraId="1F1D5E57" w14:textId="77777777" w:rsidR="00334937" w:rsidRPr="00B4230D" w:rsidRDefault="00334937" w:rsidP="008F1DE8">
      <w:pPr>
        <w:spacing w:line="276" w:lineRule="auto"/>
        <w:jc w:val="both"/>
        <w:rPr>
          <w:rFonts w:cs="Arial"/>
          <w:sz w:val="22"/>
          <w:szCs w:val="22"/>
        </w:rPr>
      </w:pPr>
    </w:p>
    <w:p w14:paraId="043FCA8E" w14:textId="77777777" w:rsidR="00334937" w:rsidRPr="00B4230D" w:rsidRDefault="00334937" w:rsidP="008F1DE8">
      <w:pPr>
        <w:spacing w:line="276" w:lineRule="auto"/>
        <w:jc w:val="both"/>
        <w:rPr>
          <w:rFonts w:cs="Arial"/>
          <w:sz w:val="22"/>
          <w:szCs w:val="22"/>
        </w:rPr>
      </w:pPr>
    </w:p>
    <w:p w14:paraId="252628E4" w14:textId="77777777" w:rsidR="00334937" w:rsidRPr="00B4230D" w:rsidRDefault="00334937" w:rsidP="008F1DE8">
      <w:pPr>
        <w:spacing w:line="276" w:lineRule="auto"/>
        <w:jc w:val="both"/>
        <w:rPr>
          <w:rFonts w:cs="Arial"/>
          <w:sz w:val="22"/>
          <w:szCs w:val="22"/>
        </w:rPr>
      </w:pPr>
    </w:p>
    <w:p w14:paraId="561E7039" w14:textId="77777777" w:rsidR="00C62C9E" w:rsidRPr="00B4230D" w:rsidRDefault="00334937" w:rsidP="008F1DE8">
      <w:pPr>
        <w:spacing w:line="276" w:lineRule="auto"/>
        <w:jc w:val="both"/>
        <w:rPr>
          <w:rFonts w:cs="Arial"/>
          <w:sz w:val="22"/>
          <w:szCs w:val="22"/>
        </w:rPr>
      </w:pPr>
      <w:r w:rsidRPr="00B4230D">
        <w:rPr>
          <w:rFonts w:cs="Arial"/>
          <w:sz w:val="22"/>
          <w:szCs w:val="22"/>
        </w:rPr>
        <w:lastRenderedPageBreak/>
        <w:t xml:space="preserve">Tanzania’s broad vision of its development goals as a middle-income country (LMIC) in 2025 are set out in the Tanzania Development Vision 2025, characterized by high-quality livelihoods; peace, stability, and unity; good governance; a well-educated and learning society; and a competitive economy capable of sustainable growth and shared benefits. Since 2015,  Tanzania put significant efforts on the fight against corruption. Despite these efforts, corruption </w:t>
      </w:r>
      <w:proofErr w:type="gramStart"/>
      <w:r w:rsidRPr="00B4230D">
        <w:rPr>
          <w:rFonts w:cs="Arial"/>
          <w:sz w:val="22"/>
          <w:szCs w:val="22"/>
        </w:rPr>
        <w:t>still remains</w:t>
      </w:r>
      <w:proofErr w:type="gramEnd"/>
      <w:r w:rsidRPr="00B4230D">
        <w:rPr>
          <w:rFonts w:cs="Arial"/>
          <w:sz w:val="22"/>
          <w:szCs w:val="22"/>
        </w:rPr>
        <w:t xml:space="preserve"> the most significant SOC challenge that Tanzania  faces and therefore remains a priority of the current Government.  Corruption runs through and across all countries, takes place at all levels within government administrations, and has a direct impact on stability and security. Corruption remains a difficult issue to tackle; given the vested interests of decision makers, disempowered law enforcement operatives, and a lack of coordination from international donors.  </w:t>
      </w:r>
    </w:p>
    <w:p w14:paraId="4737FACE" w14:textId="77777777" w:rsidR="00C62C9E" w:rsidRPr="00B4230D" w:rsidRDefault="00C62C9E" w:rsidP="008F1DE8">
      <w:pPr>
        <w:spacing w:line="276" w:lineRule="auto"/>
        <w:jc w:val="both"/>
        <w:rPr>
          <w:rFonts w:cs="Arial"/>
          <w:sz w:val="22"/>
          <w:szCs w:val="22"/>
        </w:rPr>
      </w:pPr>
    </w:p>
    <w:p w14:paraId="4152930C" w14:textId="68C42122" w:rsidR="00C62C9E" w:rsidRPr="00B4230D" w:rsidRDefault="00334937" w:rsidP="008F1DE8">
      <w:pPr>
        <w:spacing w:line="276" w:lineRule="auto"/>
        <w:jc w:val="both"/>
        <w:rPr>
          <w:rFonts w:cs="Arial"/>
          <w:sz w:val="22"/>
          <w:szCs w:val="22"/>
        </w:rPr>
      </w:pPr>
      <w:r w:rsidRPr="00B4230D">
        <w:rPr>
          <w:rFonts w:cs="Arial"/>
          <w:sz w:val="22"/>
          <w:szCs w:val="22"/>
        </w:rPr>
        <w:t xml:space="preserve">The fight against corruption requires a joint and coordinated effort among various actors including the various government, private sector, the </w:t>
      </w:r>
      <w:proofErr w:type="gramStart"/>
      <w:r w:rsidRPr="00B4230D">
        <w:rPr>
          <w:rFonts w:cs="Arial"/>
          <w:sz w:val="22"/>
          <w:szCs w:val="22"/>
        </w:rPr>
        <w:t>citizens</w:t>
      </w:r>
      <w:proofErr w:type="gramEnd"/>
      <w:r w:rsidRPr="00B4230D">
        <w:rPr>
          <w:rFonts w:cs="Arial"/>
          <w:sz w:val="22"/>
          <w:szCs w:val="22"/>
        </w:rPr>
        <w:t xml:space="preserve"> and the international community.   One of the significant threats to fight corruption emanates from international organized crime cartels.</w:t>
      </w:r>
      <w:r w:rsidR="00A9746C" w:rsidRPr="00B4230D">
        <w:rPr>
          <w:rFonts w:cs="Arial"/>
          <w:sz w:val="22"/>
          <w:szCs w:val="22"/>
        </w:rPr>
        <w:t xml:space="preserve"> </w:t>
      </w:r>
      <w:r w:rsidRPr="00B4230D">
        <w:rPr>
          <w:rFonts w:cs="Arial"/>
          <w:sz w:val="22"/>
          <w:szCs w:val="22"/>
        </w:rPr>
        <w:t>In Tanzania, this has been linked to drug traffickers who use Tanzania and the region as a transit route with drugs such as heroin destined to the European market</w:t>
      </w:r>
      <w:r w:rsidR="00C62C9E" w:rsidRPr="00B4230D">
        <w:rPr>
          <w:rFonts w:cs="Arial"/>
          <w:sz w:val="22"/>
          <w:szCs w:val="22"/>
        </w:rPr>
        <w:t xml:space="preserve">.  </w:t>
      </w:r>
      <w:proofErr w:type="spellStart"/>
      <w:r w:rsidR="00C62C9E" w:rsidRPr="00B4230D">
        <w:rPr>
          <w:rFonts w:cs="Arial"/>
          <w:sz w:val="22"/>
          <w:szCs w:val="22"/>
        </w:rPr>
        <w:t>Organised</w:t>
      </w:r>
      <w:proofErr w:type="spellEnd"/>
      <w:r w:rsidR="00C62C9E" w:rsidRPr="00B4230D">
        <w:rPr>
          <w:rFonts w:cs="Arial"/>
          <w:sz w:val="22"/>
          <w:szCs w:val="22"/>
        </w:rPr>
        <w:t xml:space="preserve"> crime ranges from protection economies and extortion rackets to cybercrime, oil theft, money laundering, counterfeiting, maritime </w:t>
      </w:r>
      <w:proofErr w:type="gramStart"/>
      <w:r w:rsidR="00C62C9E" w:rsidRPr="00B4230D">
        <w:rPr>
          <w:rFonts w:cs="Arial"/>
          <w:sz w:val="22"/>
          <w:szCs w:val="22"/>
        </w:rPr>
        <w:t>piracy</w:t>
      </w:r>
      <w:proofErr w:type="gramEnd"/>
      <w:r w:rsidR="00C62C9E" w:rsidRPr="00B4230D">
        <w:rPr>
          <w:rFonts w:cs="Arial"/>
          <w:sz w:val="22"/>
          <w:szCs w:val="22"/>
        </w:rPr>
        <w:t xml:space="preserve"> and the trafficking and/or smuggling of people, firearms, illicit drugs, and wildlife.</w:t>
      </w:r>
    </w:p>
    <w:p w14:paraId="0B6F77CB" w14:textId="77777777" w:rsidR="00C62C9E" w:rsidRPr="00B4230D" w:rsidRDefault="00C62C9E" w:rsidP="008F1DE8">
      <w:pPr>
        <w:spacing w:line="276" w:lineRule="auto"/>
        <w:jc w:val="both"/>
        <w:rPr>
          <w:rFonts w:cs="Arial"/>
          <w:sz w:val="22"/>
          <w:szCs w:val="22"/>
        </w:rPr>
      </w:pPr>
    </w:p>
    <w:p w14:paraId="45D94EEE" w14:textId="3B87A466" w:rsidR="00807FD1" w:rsidRPr="00B4230D" w:rsidRDefault="00C62C9E" w:rsidP="008F1DE8">
      <w:pPr>
        <w:spacing w:line="276" w:lineRule="auto"/>
        <w:jc w:val="both"/>
        <w:rPr>
          <w:rFonts w:cs="Arial"/>
          <w:sz w:val="22"/>
          <w:szCs w:val="22"/>
        </w:rPr>
      </w:pPr>
      <w:r w:rsidRPr="00B4230D">
        <w:rPr>
          <w:rFonts w:cs="Arial"/>
          <w:sz w:val="22"/>
          <w:szCs w:val="22"/>
        </w:rPr>
        <w:t xml:space="preserve">The Government of the United Republic of Tanzania (URT) has identified the importance of good governance and the rule of law, as well as peace and stability, in creating wealth and sharing benefits, emphasizing the empowerment of people to hold leaders and public servants accountable for their performance. The Government has prioritized efforts to clampdown on corruption, improve public administration and manage public resources for improved social outcomes. </w:t>
      </w:r>
      <w:r w:rsidR="00C751FE" w:rsidRPr="00B4230D">
        <w:rPr>
          <w:rFonts w:cs="Arial"/>
          <w:sz w:val="22"/>
          <w:szCs w:val="22"/>
        </w:rPr>
        <w:t>In this regard, UNDP Tanzania wishes to recruit the services of a consultant to support the development</w:t>
      </w:r>
      <w:r w:rsidR="001C1D8D" w:rsidRPr="00B4230D">
        <w:rPr>
          <w:rFonts w:cs="Arial"/>
          <w:sz w:val="22"/>
          <w:szCs w:val="22"/>
        </w:rPr>
        <w:t xml:space="preserve"> of a Project Document on </w:t>
      </w:r>
      <w:r w:rsidR="00FC2BB0" w:rsidRPr="00B4230D">
        <w:rPr>
          <w:rFonts w:cs="Arial"/>
          <w:sz w:val="22"/>
          <w:szCs w:val="22"/>
        </w:rPr>
        <w:t xml:space="preserve">support to the prevention of </w:t>
      </w:r>
      <w:r w:rsidR="001C1D8D" w:rsidRPr="00B4230D">
        <w:rPr>
          <w:rFonts w:cs="Arial"/>
          <w:sz w:val="22"/>
          <w:szCs w:val="22"/>
        </w:rPr>
        <w:t>SoC</w:t>
      </w:r>
      <w:r w:rsidR="00FC2BB0" w:rsidRPr="00B4230D">
        <w:rPr>
          <w:rFonts w:cs="Arial"/>
          <w:sz w:val="22"/>
          <w:szCs w:val="22"/>
        </w:rPr>
        <w:t xml:space="preserve"> in Tanzania</w:t>
      </w:r>
      <w:r w:rsidR="00A9746C" w:rsidRPr="00B4230D">
        <w:rPr>
          <w:rFonts w:cs="Arial"/>
          <w:sz w:val="22"/>
          <w:szCs w:val="22"/>
        </w:rPr>
        <w:t>.</w:t>
      </w:r>
    </w:p>
    <w:p w14:paraId="271A326E" w14:textId="77777777" w:rsidR="00807FD1" w:rsidRPr="00B4230D" w:rsidRDefault="00807FD1" w:rsidP="008F1DE8">
      <w:pPr>
        <w:spacing w:line="276" w:lineRule="auto"/>
        <w:jc w:val="both"/>
        <w:rPr>
          <w:rFonts w:cs="Arial"/>
          <w:sz w:val="22"/>
          <w:szCs w:val="22"/>
        </w:rPr>
      </w:pPr>
    </w:p>
    <w:p w14:paraId="0FF01C83" w14:textId="4D984E23" w:rsidR="00C751FE" w:rsidRPr="00B4230D" w:rsidRDefault="00C751FE" w:rsidP="008F1DE8">
      <w:pPr>
        <w:spacing w:line="276" w:lineRule="auto"/>
        <w:jc w:val="both"/>
        <w:rPr>
          <w:rFonts w:cs="Arial"/>
          <w:sz w:val="22"/>
          <w:szCs w:val="22"/>
        </w:rPr>
      </w:pPr>
    </w:p>
    <w:p w14:paraId="4792085A" w14:textId="77777777" w:rsidR="008F1DE8" w:rsidRPr="00B4230D" w:rsidRDefault="008F1DE8" w:rsidP="008F1DE8">
      <w:pPr>
        <w:spacing w:line="276" w:lineRule="auto"/>
        <w:rPr>
          <w:rFonts w:cs="Arial"/>
          <w:sz w:val="22"/>
          <w:szCs w:val="22"/>
        </w:rPr>
      </w:pPr>
    </w:p>
    <w:p w14:paraId="780749CE" w14:textId="0F1C3FB7" w:rsidR="004B2B3C" w:rsidRPr="00B4230D" w:rsidRDefault="00906BAD" w:rsidP="00007B79">
      <w:pPr>
        <w:pStyle w:val="Heading1"/>
        <w:shd w:val="clear" w:color="auto" w:fill="D9D9D9" w:themeFill="background1" w:themeFillShade="D9"/>
        <w:spacing w:line="276" w:lineRule="auto"/>
        <w:rPr>
          <w:rFonts w:cs="Arial"/>
          <w:sz w:val="22"/>
          <w:szCs w:val="22"/>
        </w:rPr>
      </w:pPr>
      <w:r w:rsidRPr="00B4230D">
        <w:rPr>
          <w:rFonts w:cs="Arial"/>
          <w:sz w:val="22"/>
          <w:szCs w:val="22"/>
        </w:rPr>
        <w:t>2</w:t>
      </w:r>
      <w:r w:rsidR="004B2B3C" w:rsidRPr="00B4230D">
        <w:rPr>
          <w:rFonts w:cs="Arial"/>
          <w:sz w:val="22"/>
          <w:szCs w:val="22"/>
        </w:rPr>
        <w:t xml:space="preserve">. </w:t>
      </w:r>
      <w:r w:rsidR="005E57A7" w:rsidRPr="00B4230D">
        <w:rPr>
          <w:rFonts w:cs="Arial"/>
          <w:sz w:val="22"/>
          <w:szCs w:val="22"/>
        </w:rPr>
        <w:t>Scope of Work</w:t>
      </w:r>
    </w:p>
    <w:p w14:paraId="4AA74C36" w14:textId="77777777" w:rsidR="004B2B3C" w:rsidRPr="00B4230D" w:rsidRDefault="00BA3297" w:rsidP="00BA3297">
      <w:pPr>
        <w:pStyle w:val="Heading1"/>
        <w:spacing w:line="276" w:lineRule="auto"/>
        <w:jc w:val="both"/>
        <w:rPr>
          <w:rFonts w:cs="Arial"/>
          <w:b w:val="0"/>
          <w:sz w:val="22"/>
          <w:szCs w:val="22"/>
        </w:rPr>
      </w:pPr>
      <w:r w:rsidRPr="00B4230D">
        <w:rPr>
          <w:rFonts w:cs="Arial"/>
          <w:b w:val="0"/>
          <w:sz w:val="22"/>
          <w:szCs w:val="22"/>
        </w:rPr>
        <w:t xml:space="preserve">The specific tasks expected from </w:t>
      </w:r>
      <w:r w:rsidR="007F2440" w:rsidRPr="00B4230D">
        <w:rPr>
          <w:rFonts w:cs="Arial"/>
          <w:b w:val="0"/>
          <w:sz w:val="22"/>
          <w:szCs w:val="22"/>
        </w:rPr>
        <w:t xml:space="preserve">the </w:t>
      </w:r>
      <w:r w:rsidR="00214644" w:rsidRPr="00B4230D">
        <w:rPr>
          <w:rFonts w:cs="Arial"/>
          <w:b w:val="0"/>
          <w:sz w:val="22"/>
          <w:szCs w:val="22"/>
        </w:rPr>
        <w:t>Consultant</w:t>
      </w:r>
      <w:r w:rsidR="00457871" w:rsidRPr="00B4230D">
        <w:rPr>
          <w:rFonts w:cs="Arial"/>
          <w:b w:val="0"/>
          <w:sz w:val="22"/>
          <w:szCs w:val="22"/>
        </w:rPr>
        <w:t xml:space="preserve"> include</w:t>
      </w:r>
      <w:r w:rsidRPr="00B4230D">
        <w:rPr>
          <w:rFonts w:cs="Arial"/>
          <w:b w:val="0"/>
          <w:sz w:val="22"/>
          <w:szCs w:val="22"/>
        </w:rPr>
        <w:t xml:space="preserve"> the following: </w:t>
      </w:r>
    </w:p>
    <w:p w14:paraId="45BE1F52" w14:textId="709D7095" w:rsidR="00A41833" w:rsidRPr="00B4230D" w:rsidRDefault="003736DE" w:rsidP="00BA3297">
      <w:pPr>
        <w:numPr>
          <w:ilvl w:val="0"/>
          <w:numId w:val="2"/>
        </w:numPr>
        <w:spacing w:line="276" w:lineRule="auto"/>
        <w:jc w:val="both"/>
        <w:rPr>
          <w:rFonts w:cs="Arial"/>
          <w:sz w:val="22"/>
          <w:szCs w:val="22"/>
        </w:rPr>
      </w:pPr>
      <w:r w:rsidRPr="00B4230D">
        <w:rPr>
          <w:rFonts w:cs="Arial"/>
          <w:sz w:val="22"/>
          <w:szCs w:val="22"/>
        </w:rPr>
        <w:t xml:space="preserve">Under the supervision of the Resident Representative and UNDP’s Team Leader Governance Pillar  </w:t>
      </w:r>
      <w:r w:rsidR="00334937" w:rsidRPr="00B4230D">
        <w:rPr>
          <w:rFonts w:cs="Arial"/>
          <w:sz w:val="22"/>
          <w:szCs w:val="22"/>
        </w:rPr>
        <w:t xml:space="preserve">and in coordination with FCDO,  </w:t>
      </w:r>
      <w:r w:rsidRPr="00B4230D">
        <w:rPr>
          <w:rFonts w:cs="Arial"/>
          <w:sz w:val="22"/>
          <w:szCs w:val="22"/>
        </w:rPr>
        <w:t xml:space="preserve">participate in strategic and technical meetings with key stakeholders including UNICEF, IOM, UNODC, donors and state and non-state actors on SOC. </w:t>
      </w:r>
    </w:p>
    <w:p w14:paraId="621ED15D" w14:textId="1B9F34ED" w:rsidR="00BA3297" w:rsidRPr="00B4230D" w:rsidRDefault="00BA3297" w:rsidP="00BA3297">
      <w:pPr>
        <w:numPr>
          <w:ilvl w:val="0"/>
          <w:numId w:val="2"/>
        </w:numPr>
        <w:spacing w:line="276" w:lineRule="auto"/>
        <w:jc w:val="both"/>
        <w:rPr>
          <w:rFonts w:cs="Arial"/>
          <w:sz w:val="22"/>
          <w:szCs w:val="22"/>
        </w:rPr>
      </w:pPr>
      <w:r w:rsidRPr="00B4230D">
        <w:rPr>
          <w:rFonts w:cs="Arial"/>
          <w:sz w:val="22"/>
          <w:szCs w:val="22"/>
        </w:rPr>
        <w:t>P</w:t>
      </w:r>
      <w:r w:rsidR="00906BAD" w:rsidRPr="00B4230D">
        <w:rPr>
          <w:rFonts w:cs="Arial"/>
          <w:sz w:val="22"/>
          <w:szCs w:val="22"/>
        </w:rPr>
        <w:t xml:space="preserve">repare </w:t>
      </w:r>
      <w:r w:rsidR="00214644" w:rsidRPr="00B4230D">
        <w:rPr>
          <w:rFonts w:cs="Arial"/>
          <w:sz w:val="22"/>
          <w:szCs w:val="22"/>
        </w:rPr>
        <w:t xml:space="preserve">advisory briefs and/or </w:t>
      </w:r>
      <w:r w:rsidR="00E83523" w:rsidRPr="00B4230D">
        <w:rPr>
          <w:rFonts w:cs="Arial"/>
          <w:sz w:val="22"/>
          <w:szCs w:val="22"/>
        </w:rPr>
        <w:t>techn</w:t>
      </w:r>
      <w:r w:rsidR="00214644" w:rsidRPr="00B4230D">
        <w:rPr>
          <w:rFonts w:cs="Arial"/>
          <w:sz w:val="22"/>
          <w:szCs w:val="22"/>
        </w:rPr>
        <w:t xml:space="preserve">ical reports to UNDP </w:t>
      </w:r>
      <w:r w:rsidR="001C1D8D" w:rsidRPr="00B4230D">
        <w:rPr>
          <w:rFonts w:cs="Arial"/>
          <w:sz w:val="22"/>
          <w:szCs w:val="22"/>
        </w:rPr>
        <w:t xml:space="preserve">Senior </w:t>
      </w:r>
      <w:r w:rsidR="00214644" w:rsidRPr="00B4230D">
        <w:rPr>
          <w:rFonts w:cs="Arial"/>
          <w:sz w:val="22"/>
          <w:szCs w:val="22"/>
        </w:rPr>
        <w:t>management</w:t>
      </w:r>
      <w:r w:rsidR="00457871" w:rsidRPr="00B4230D">
        <w:rPr>
          <w:rFonts w:cs="Arial"/>
          <w:sz w:val="22"/>
          <w:szCs w:val="22"/>
        </w:rPr>
        <w:t xml:space="preserve"> as required arising from the various policy and technical consultations.</w:t>
      </w:r>
    </w:p>
    <w:p w14:paraId="099F9A68" w14:textId="7404A428" w:rsidR="001C1D8D" w:rsidRPr="00B4230D" w:rsidRDefault="001C1D8D" w:rsidP="00BA3297">
      <w:pPr>
        <w:numPr>
          <w:ilvl w:val="0"/>
          <w:numId w:val="2"/>
        </w:numPr>
        <w:spacing w:line="276" w:lineRule="auto"/>
        <w:jc w:val="both"/>
        <w:rPr>
          <w:rFonts w:cs="Arial"/>
          <w:sz w:val="22"/>
          <w:szCs w:val="22"/>
        </w:rPr>
      </w:pPr>
      <w:r w:rsidRPr="00B4230D">
        <w:rPr>
          <w:rFonts w:cs="Arial"/>
          <w:sz w:val="22"/>
          <w:szCs w:val="22"/>
        </w:rPr>
        <w:t xml:space="preserve">Lead the design </w:t>
      </w:r>
      <w:r w:rsidR="001F20B1" w:rsidRPr="00B4230D">
        <w:rPr>
          <w:rFonts w:cs="Arial"/>
          <w:sz w:val="22"/>
          <w:szCs w:val="22"/>
        </w:rPr>
        <w:t xml:space="preserve">and receive defined interventions from UNICEF and IOM for  </w:t>
      </w:r>
      <w:r w:rsidRPr="00B4230D">
        <w:rPr>
          <w:rFonts w:cs="Arial"/>
          <w:sz w:val="22"/>
          <w:szCs w:val="22"/>
        </w:rPr>
        <w:t>a high-quality Project Document on SOC including</w:t>
      </w:r>
      <w:r w:rsidR="00333F1C" w:rsidRPr="00B4230D">
        <w:rPr>
          <w:rFonts w:cs="Arial"/>
          <w:sz w:val="22"/>
          <w:szCs w:val="22"/>
        </w:rPr>
        <w:t xml:space="preserve"> a Theory of Change,</w:t>
      </w:r>
      <w:r w:rsidRPr="00B4230D">
        <w:rPr>
          <w:rFonts w:cs="Arial"/>
          <w:sz w:val="22"/>
          <w:szCs w:val="22"/>
        </w:rPr>
        <w:t xml:space="preserve"> a Results and Resources Framework, multi-year work plan, management arrangements arrangement, and staffing requirements</w:t>
      </w:r>
      <w:r w:rsidR="00333F1C" w:rsidRPr="00B4230D">
        <w:rPr>
          <w:rFonts w:cs="Arial"/>
          <w:sz w:val="22"/>
          <w:szCs w:val="22"/>
        </w:rPr>
        <w:t>, consistent with the funding proposal with FCDO.</w:t>
      </w:r>
    </w:p>
    <w:p w14:paraId="29FDC9BA" w14:textId="595B56E6" w:rsidR="00BA3297" w:rsidRPr="00B4230D" w:rsidRDefault="00BA3297" w:rsidP="00BA3297">
      <w:pPr>
        <w:numPr>
          <w:ilvl w:val="0"/>
          <w:numId w:val="2"/>
        </w:numPr>
        <w:spacing w:line="276" w:lineRule="auto"/>
        <w:jc w:val="both"/>
        <w:rPr>
          <w:rFonts w:cs="Arial"/>
          <w:sz w:val="22"/>
          <w:szCs w:val="22"/>
        </w:rPr>
      </w:pPr>
      <w:r w:rsidRPr="00B4230D">
        <w:rPr>
          <w:rFonts w:cs="Arial"/>
          <w:sz w:val="22"/>
          <w:szCs w:val="22"/>
        </w:rPr>
        <w:t>Facilitat</w:t>
      </w:r>
      <w:r w:rsidR="001C1D8D" w:rsidRPr="00B4230D">
        <w:rPr>
          <w:rFonts w:cs="Arial"/>
          <w:sz w:val="22"/>
          <w:szCs w:val="22"/>
        </w:rPr>
        <w:t>e</w:t>
      </w:r>
      <w:r w:rsidRPr="00B4230D">
        <w:rPr>
          <w:rFonts w:cs="Arial"/>
          <w:sz w:val="22"/>
          <w:szCs w:val="22"/>
        </w:rPr>
        <w:t xml:space="preserve"> knowledge building and sharing within UNDP </w:t>
      </w:r>
      <w:r w:rsidR="00457871" w:rsidRPr="00B4230D">
        <w:rPr>
          <w:rFonts w:cs="Arial"/>
          <w:sz w:val="22"/>
          <w:szCs w:val="22"/>
        </w:rPr>
        <w:t xml:space="preserve">and with other partners </w:t>
      </w:r>
      <w:r w:rsidRPr="00B4230D">
        <w:rPr>
          <w:rFonts w:cs="Arial"/>
          <w:sz w:val="22"/>
          <w:szCs w:val="22"/>
        </w:rPr>
        <w:t xml:space="preserve">on </w:t>
      </w:r>
      <w:r w:rsidR="001C1D8D" w:rsidRPr="00B4230D">
        <w:rPr>
          <w:rFonts w:cs="Arial"/>
          <w:sz w:val="22"/>
          <w:szCs w:val="22"/>
        </w:rPr>
        <w:t>SOC</w:t>
      </w:r>
      <w:r w:rsidR="00457871" w:rsidRPr="00B4230D">
        <w:rPr>
          <w:rFonts w:cs="Arial"/>
          <w:sz w:val="22"/>
          <w:szCs w:val="22"/>
        </w:rPr>
        <w:t xml:space="preserve"> and of best practices from experiences of countries in the region that have implemented </w:t>
      </w:r>
      <w:r w:rsidR="001C1D8D" w:rsidRPr="00B4230D">
        <w:rPr>
          <w:rFonts w:cs="Arial"/>
          <w:sz w:val="22"/>
          <w:szCs w:val="22"/>
        </w:rPr>
        <w:t>SOC and related interventions</w:t>
      </w:r>
      <w:r w:rsidR="00457871" w:rsidRPr="00B4230D">
        <w:rPr>
          <w:rFonts w:cs="Arial"/>
          <w:sz w:val="22"/>
          <w:szCs w:val="22"/>
        </w:rPr>
        <w:t>.</w:t>
      </w:r>
    </w:p>
    <w:p w14:paraId="0830A563" w14:textId="77777777" w:rsidR="000711D0" w:rsidRPr="00B4230D" w:rsidRDefault="000711D0" w:rsidP="00457871">
      <w:pPr>
        <w:spacing w:line="276" w:lineRule="auto"/>
        <w:ind w:left="720"/>
        <w:jc w:val="both"/>
        <w:rPr>
          <w:rFonts w:cs="Arial"/>
          <w:sz w:val="22"/>
          <w:szCs w:val="22"/>
        </w:rPr>
      </w:pPr>
    </w:p>
    <w:p w14:paraId="7E266AD5" w14:textId="77777777" w:rsidR="00BA3297" w:rsidRPr="00B4230D" w:rsidRDefault="00BA3297" w:rsidP="00BA3297">
      <w:pPr>
        <w:spacing w:line="276" w:lineRule="auto"/>
        <w:jc w:val="both"/>
        <w:rPr>
          <w:rFonts w:cs="Arial"/>
          <w:sz w:val="22"/>
          <w:szCs w:val="22"/>
        </w:rPr>
      </w:pPr>
    </w:p>
    <w:p w14:paraId="22DD57EE" w14:textId="29647BFB" w:rsidR="000B004A" w:rsidRPr="00B4230D" w:rsidRDefault="00007B79" w:rsidP="009C5D7F">
      <w:pPr>
        <w:pStyle w:val="Heading1"/>
        <w:shd w:val="clear" w:color="auto" w:fill="D9D9D9" w:themeFill="background1" w:themeFillShade="D9"/>
        <w:spacing w:line="276" w:lineRule="auto"/>
        <w:rPr>
          <w:rFonts w:cs="Arial"/>
          <w:sz w:val="22"/>
          <w:szCs w:val="22"/>
        </w:rPr>
      </w:pPr>
      <w:r w:rsidRPr="00B4230D">
        <w:rPr>
          <w:rFonts w:cs="Arial"/>
          <w:sz w:val="22"/>
          <w:szCs w:val="22"/>
        </w:rPr>
        <w:t xml:space="preserve">3. </w:t>
      </w:r>
      <w:r w:rsidR="000B004A" w:rsidRPr="00B4230D">
        <w:rPr>
          <w:rFonts w:cs="Arial"/>
          <w:sz w:val="22"/>
          <w:szCs w:val="22"/>
        </w:rPr>
        <w:t xml:space="preserve"> </w:t>
      </w:r>
      <w:r w:rsidR="005E57A7" w:rsidRPr="00B4230D">
        <w:rPr>
          <w:rFonts w:cs="Arial"/>
          <w:sz w:val="22"/>
          <w:szCs w:val="22"/>
        </w:rPr>
        <w:t xml:space="preserve">Expected Outputs and </w:t>
      </w:r>
      <w:r w:rsidR="000B004A" w:rsidRPr="00B4230D">
        <w:rPr>
          <w:rFonts w:cs="Arial"/>
          <w:sz w:val="22"/>
          <w:szCs w:val="22"/>
        </w:rPr>
        <w:t>Deliverables:</w:t>
      </w:r>
    </w:p>
    <w:p w14:paraId="20830454" w14:textId="77777777" w:rsidR="000B004A" w:rsidRPr="00B4230D" w:rsidRDefault="000B004A" w:rsidP="00BA3297">
      <w:pPr>
        <w:spacing w:line="276" w:lineRule="auto"/>
        <w:jc w:val="both"/>
        <w:rPr>
          <w:rFonts w:cs="Arial"/>
          <w:sz w:val="22"/>
          <w:szCs w:val="22"/>
        </w:rPr>
      </w:pPr>
    </w:p>
    <w:p w14:paraId="29651E33" w14:textId="1745877B" w:rsidR="00A9746C" w:rsidRPr="00B4230D" w:rsidRDefault="00A9746C" w:rsidP="00312FE0">
      <w:pPr>
        <w:pStyle w:val="ListParagraph"/>
        <w:numPr>
          <w:ilvl w:val="0"/>
          <w:numId w:val="18"/>
        </w:numPr>
        <w:tabs>
          <w:tab w:val="left" w:pos="720"/>
        </w:tabs>
        <w:spacing w:line="276" w:lineRule="auto"/>
        <w:jc w:val="both"/>
        <w:rPr>
          <w:rFonts w:cs="Arial"/>
          <w:sz w:val="22"/>
          <w:szCs w:val="22"/>
        </w:rPr>
      </w:pPr>
      <w:r w:rsidRPr="00B4230D">
        <w:rPr>
          <w:rFonts w:cs="Arial"/>
          <w:sz w:val="22"/>
          <w:szCs w:val="22"/>
        </w:rPr>
        <w:t>A Project Document setting out activities and strategy in detail, including an appropriate results framework</w:t>
      </w:r>
      <w:r w:rsidR="00CC4B07" w:rsidRPr="00B4230D">
        <w:rPr>
          <w:rFonts w:cs="Arial"/>
          <w:sz w:val="22"/>
          <w:szCs w:val="22"/>
        </w:rPr>
        <w:t xml:space="preserve"> and theory of change</w:t>
      </w:r>
      <w:r w:rsidRPr="00B4230D">
        <w:rPr>
          <w:rFonts w:cs="Arial"/>
          <w:sz w:val="22"/>
          <w:szCs w:val="22"/>
        </w:rPr>
        <w:t>. This document will include details about the team composition and management arrangements</w:t>
      </w:r>
      <w:r w:rsidR="00CC4B07" w:rsidRPr="00B4230D">
        <w:rPr>
          <w:rFonts w:cs="Arial"/>
          <w:sz w:val="22"/>
          <w:szCs w:val="22"/>
        </w:rPr>
        <w:t xml:space="preserve"> for implementation</w:t>
      </w:r>
      <w:r w:rsidRPr="00B4230D">
        <w:rPr>
          <w:rFonts w:cs="Arial"/>
          <w:sz w:val="22"/>
          <w:szCs w:val="22"/>
        </w:rPr>
        <w:t xml:space="preserve">, the methodology applied to delivering the </w:t>
      </w:r>
      <w:proofErr w:type="spellStart"/>
      <w:r w:rsidR="00CC4B07" w:rsidRPr="00B4230D">
        <w:rPr>
          <w:rFonts w:cs="Arial"/>
          <w:sz w:val="22"/>
          <w:szCs w:val="22"/>
        </w:rPr>
        <w:t>programme</w:t>
      </w:r>
      <w:proofErr w:type="spellEnd"/>
      <w:r w:rsidR="00CC4B07" w:rsidRPr="00B4230D">
        <w:rPr>
          <w:rFonts w:cs="Arial"/>
          <w:sz w:val="22"/>
          <w:szCs w:val="22"/>
        </w:rPr>
        <w:t xml:space="preserve"> </w:t>
      </w:r>
      <w:r w:rsidRPr="00B4230D">
        <w:rPr>
          <w:rFonts w:cs="Arial"/>
          <w:sz w:val="22"/>
          <w:szCs w:val="22"/>
        </w:rPr>
        <w:t xml:space="preserve">objectives, and an indicative </w:t>
      </w:r>
      <w:proofErr w:type="spellStart"/>
      <w:r w:rsidRPr="00B4230D">
        <w:rPr>
          <w:rFonts w:cs="Arial"/>
          <w:sz w:val="22"/>
          <w:szCs w:val="22"/>
        </w:rPr>
        <w:t>itemised</w:t>
      </w:r>
      <w:proofErr w:type="spellEnd"/>
      <w:r w:rsidRPr="00B4230D">
        <w:rPr>
          <w:rFonts w:cs="Arial"/>
          <w:sz w:val="22"/>
          <w:szCs w:val="22"/>
        </w:rPr>
        <w:t xml:space="preserve"> budget</w:t>
      </w:r>
      <w:r w:rsidR="00312FE0" w:rsidRPr="00B4230D">
        <w:rPr>
          <w:rFonts w:cs="Arial"/>
          <w:sz w:val="22"/>
          <w:szCs w:val="22"/>
        </w:rPr>
        <w:t xml:space="preserve"> and r</w:t>
      </w:r>
      <w:r w:rsidRPr="00B4230D">
        <w:rPr>
          <w:rFonts w:cs="Arial"/>
          <w:sz w:val="22"/>
          <w:szCs w:val="22"/>
        </w:rPr>
        <w:t>isk matrix in accordance with UNDP standards and best practice, including an assessment of risks relating to human rights.</w:t>
      </w:r>
    </w:p>
    <w:p w14:paraId="27444F17" w14:textId="63F3DFB6" w:rsidR="00A9746C" w:rsidRPr="00B4230D" w:rsidRDefault="00312FE0" w:rsidP="00A9746C">
      <w:pPr>
        <w:pStyle w:val="ListParagraph"/>
        <w:numPr>
          <w:ilvl w:val="0"/>
          <w:numId w:val="18"/>
        </w:numPr>
        <w:tabs>
          <w:tab w:val="left" w:pos="720"/>
        </w:tabs>
        <w:spacing w:line="276" w:lineRule="auto"/>
        <w:jc w:val="both"/>
        <w:rPr>
          <w:rFonts w:cs="Arial"/>
          <w:sz w:val="22"/>
          <w:szCs w:val="22"/>
        </w:rPr>
      </w:pPr>
      <w:r w:rsidRPr="00B4230D">
        <w:rPr>
          <w:rFonts w:cs="Arial"/>
          <w:sz w:val="22"/>
          <w:szCs w:val="22"/>
        </w:rPr>
        <w:t xml:space="preserve">Project </w:t>
      </w:r>
      <w:r w:rsidR="00A9746C" w:rsidRPr="00B4230D">
        <w:rPr>
          <w:rFonts w:cs="Arial"/>
          <w:sz w:val="22"/>
          <w:szCs w:val="22"/>
        </w:rPr>
        <w:t>Delivery plan and Gantt chart of activities, setting out the critical path for success and identifying key stakeholders.</w:t>
      </w:r>
    </w:p>
    <w:p w14:paraId="029AE08E" w14:textId="77777777" w:rsidR="00A9746C" w:rsidRPr="00B4230D" w:rsidRDefault="00A9746C" w:rsidP="00A9746C">
      <w:pPr>
        <w:pStyle w:val="ListParagraph"/>
        <w:numPr>
          <w:ilvl w:val="0"/>
          <w:numId w:val="18"/>
        </w:numPr>
        <w:tabs>
          <w:tab w:val="left" w:pos="720"/>
        </w:tabs>
        <w:spacing w:line="276" w:lineRule="auto"/>
        <w:jc w:val="both"/>
        <w:rPr>
          <w:rFonts w:cs="Arial"/>
          <w:sz w:val="22"/>
          <w:szCs w:val="22"/>
        </w:rPr>
      </w:pPr>
      <w:r w:rsidRPr="00B4230D">
        <w:rPr>
          <w:rFonts w:cs="Arial"/>
          <w:sz w:val="22"/>
          <w:szCs w:val="22"/>
        </w:rPr>
        <w:t xml:space="preserve">Results framework setting realistic expectations and milestones, that can be nested into the wider log-frame of the BSAAT </w:t>
      </w:r>
      <w:proofErr w:type="spellStart"/>
      <w:r w:rsidRPr="00B4230D">
        <w:rPr>
          <w:rFonts w:cs="Arial"/>
          <w:sz w:val="22"/>
          <w:szCs w:val="22"/>
        </w:rPr>
        <w:t>programme</w:t>
      </w:r>
      <w:proofErr w:type="spellEnd"/>
      <w:r w:rsidRPr="00B4230D">
        <w:rPr>
          <w:rFonts w:cs="Arial"/>
          <w:sz w:val="22"/>
          <w:szCs w:val="22"/>
        </w:rPr>
        <w:t>.</w:t>
      </w:r>
    </w:p>
    <w:p w14:paraId="3B673555" w14:textId="792C511A" w:rsidR="00312FE0" w:rsidRPr="00B4230D" w:rsidRDefault="00312FE0" w:rsidP="00312FE0">
      <w:pPr>
        <w:pStyle w:val="ListParagraph"/>
        <w:numPr>
          <w:ilvl w:val="0"/>
          <w:numId w:val="18"/>
        </w:numPr>
        <w:tabs>
          <w:tab w:val="left" w:pos="720"/>
        </w:tabs>
        <w:spacing w:line="276" w:lineRule="auto"/>
        <w:jc w:val="both"/>
        <w:rPr>
          <w:rFonts w:cs="Arial"/>
          <w:sz w:val="22"/>
          <w:szCs w:val="22"/>
        </w:rPr>
      </w:pPr>
      <w:r w:rsidRPr="00B4230D">
        <w:rPr>
          <w:rFonts w:cs="Arial"/>
          <w:sz w:val="22"/>
          <w:szCs w:val="22"/>
        </w:rPr>
        <w:t>TORs for the Project Management Team</w:t>
      </w:r>
    </w:p>
    <w:p w14:paraId="0AA547BC" w14:textId="033F49B2" w:rsidR="00A9746C" w:rsidRPr="00B4230D" w:rsidRDefault="00A9746C" w:rsidP="00A9746C">
      <w:pPr>
        <w:pStyle w:val="ListParagraph"/>
        <w:numPr>
          <w:ilvl w:val="0"/>
          <w:numId w:val="18"/>
        </w:numPr>
        <w:tabs>
          <w:tab w:val="left" w:pos="720"/>
        </w:tabs>
        <w:spacing w:line="276" w:lineRule="auto"/>
        <w:jc w:val="both"/>
        <w:rPr>
          <w:rFonts w:cs="Arial"/>
          <w:sz w:val="22"/>
          <w:szCs w:val="22"/>
        </w:rPr>
      </w:pPr>
      <w:r w:rsidRPr="00B4230D">
        <w:rPr>
          <w:rFonts w:cs="Arial"/>
          <w:sz w:val="22"/>
          <w:szCs w:val="22"/>
        </w:rPr>
        <w:t>Project Initiation phase report</w:t>
      </w:r>
    </w:p>
    <w:p w14:paraId="5FBE152B" w14:textId="77777777" w:rsidR="00312FE0" w:rsidRPr="00B4230D" w:rsidRDefault="00312FE0" w:rsidP="005E57A7">
      <w:pPr>
        <w:pStyle w:val="NoSpacing"/>
        <w:spacing w:line="280" w:lineRule="exact"/>
        <w:rPr>
          <w:rFonts w:ascii="Arial" w:hAnsi="Arial" w:cs="Arial"/>
          <w:b/>
        </w:rPr>
      </w:pPr>
    </w:p>
    <w:p w14:paraId="09F32FCF" w14:textId="6E918592" w:rsidR="005E57A7" w:rsidRPr="00B4230D" w:rsidRDefault="005E57A7" w:rsidP="005E57A7">
      <w:pPr>
        <w:pStyle w:val="NoSpacing"/>
        <w:spacing w:line="280" w:lineRule="exact"/>
        <w:rPr>
          <w:rFonts w:ascii="Arial" w:hAnsi="Arial" w:cs="Arial"/>
          <w:b/>
          <w:bCs/>
        </w:rPr>
      </w:pPr>
      <w:r w:rsidRPr="00B4230D">
        <w:rPr>
          <w:rFonts w:ascii="Arial" w:hAnsi="Arial" w:cs="Arial"/>
          <w:b/>
        </w:rPr>
        <w:t>Proposed time schedule for deliverables</w:t>
      </w:r>
      <w:r w:rsidRPr="00B4230D">
        <w:rPr>
          <w:rFonts w:ascii="Arial" w:hAnsi="Arial" w:cs="Arial"/>
        </w:rPr>
        <w:t xml:space="preserve">: </w:t>
      </w:r>
    </w:p>
    <w:p w14:paraId="610FC81F" w14:textId="07C0127A" w:rsidR="005E57A7" w:rsidRPr="00B4230D" w:rsidRDefault="005E57A7" w:rsidP="005E57A7">
      <w:pPr>
        <w:pStyle w:val="NoSpacing"/>
        <w:spacing w:line="280" w:lineRule="exact"/>
        <w:rPr>
          <w:rFonts w:ascii="Arial" w:hAnsi="Arial" w:cs="Arial"/>
          <w:b/>
          <w:bCs/>
        </w:rPr>
      </w:pPr>
      <w:bookmarkStart w:id="2" w:name="_Hlk41053733"/>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85"/>
        <w:gridCol w:w="1275"/>
      </w:tblGrid>
      <w:tr w:rsidR="005E57A7" w:rsidRPr="00B4230D" w14:paraId="5C3921D6" w14:textId="77777777" w:rsidTr="00A20265">
        <w:tc>
          <w:tcPr>
            <w:tcW w:w="6663" w:type="dxa"/>
            <w:shd w:val="clear" w:color="auto" w:fill="auto"/>
          </w:tcPr>
          <w:p w14:paraId="357D45AC" w14:textId="77777777" w:rsidR="005E57A7" w:rsidRPr="00B4230D" w:rsidRDefault="005E57A7" w:rsidP="00A20265">
            <w:pPr>
              <w:spacing w:line="280" w:lineRule="exact"/>
              <w:jc w:val="center"/>
              <w:rPr>
                <w:rFonts w:cs="Arial"/>
                <w:b/>
                <w:sz w:val="22"/>
                <w:szCs w:val="22"/>
                <w:lang w:val="en-GB" w:eastAsia="en-GB"/>
              </w:rPr>
            </w:pPr>
            <w:r w:rsidRPr="00B4230D">
              <w:rPr>
                <w:rFonts w:cs="Arial"/>
                <w:b/>
                <w:sz w:val="22"/>
                <w:szCs w:val="22"/>
                <w:lang w:val="en-GB" w:eastAsia="en-GB"/>
              </w:rPr>
              <w:t>Expected outputs/ Deliverable</w:t>
            </w:r>
          </w:p>
        </w:tc>
        <w:tc>
          <w:tcPr>
            <w:tcW w:w="1985" w:type="dxa"/>
            <w:shd w:val="clear" w:color="auto" w:fill="auto"/>
          </w:tcPr>
          <w:p w14:paraId="21E6AD5B" w14:textId="77777777" w:rsidR="005E57A7" w:rsidRPr="00B4230D" w:rsidRDefault="005E57A7" w:rsidP="00A20265">
            <w:pPr>
              <w:spacing w:line="280" w:lineRule="exact"/>
              <w:jc w:val="center"/>
              <w:rPr>
                <w:rFonts w:cs="Arial"/>
                <w:b/>
                <w:sz w:val="22"/>
                <w:szCs w:val="22"/>
              </w:rPr>
            </w:pPr>
            <w:r w:rsidRPr="00B4230D">
              <w:rPr>
                <w:rFonts w:cs="Arial"/>
                <w:b/>
                <w:sz w:val="22"/>
                <w:szCs w:val="22"/>
              </w:rPr>
              <w:t>Target due dates</w:t>
            </w:r>
          </w:p>
        </w:tc>
        <w:tc>
          <w:tcPr>
            <w:tcW w:w="1275" w:type="dxa"/>
            <w:shd w:val="clear" w:color="auto" w:fill="auto"/>
          </w:tcPr>
          <w:p w14:paraId="299535AE" w14:textId="77777777" w:rsidR="005E57A7" w:rsidRPr="00B4230D" w:rsidRDefault="005E57A7" w:rsidP="00A20265">
            <w:pPr>
              <w:spacing w:line="280" w:lineRule="exact"/>
              <w:jc w:val="center"/>
              <w:rPr>
                <w:rFonts w:cs="Arial"/>
                <w:b/>
                <w:sz w:val="22"/>
                <w:szCs w:val="22"/>
              </w:rPr>
            </w:pPr>
            <w:r w:rsidRPr="00B4230D">
              <w:rPr>
                <w:rFonts w:cs="Arial"/>
                <w:b/>
                <w:sz w:val="22"/>
                <w:szCs w:val="22"/>
              </w:rPr>
              <w:t>Payment %</w:t>
            </w:r>
          </w:p>
        </w:tc>
      </w:tr>
      <w:tr w:rsidR="005E57A7" w:rsidRPr="00B4230D" w14:paraId="3441012A" w14:textId="77777777" w:rsidTr="00A20265">
        <w:trPr>
          <w:trHeight w:val="452"/>
        </w:trPr>
        <w:tc>
          <w:tcPr>
            <w:tcW w:w="6663" w:type="dxa"/>
            <w:shd w:val="clear" w:color="auto" w:fill="auto"/>
          </w:tcPr>
          <w:p w14:paraId="16D3EF7A" w14:textId="146583D7" w:rsidR="005E57A7" w:rsidRPr="00B4230D" w:rsidRDefault="00312FE0" w:rsidP="005E57A7">
            <w:pPr>
              <w:numPr>
                <w:ilvl w:val="0"/>
                <w:numId w:val="19"/>
              </w:numPr>
              <w:spacing w:line="280" w:lineRule="exact"/>
              <w:rPr>
                <w:rFonts w:cs="Arial"/>
                <w:sz w:val="22"/>
                <w:szCs w:val="22"/>
              </w:rPr>
            </w:pPr>
            <w:r w:rsidRPr="00B4230D">
              <w:rPr>
                <w:rFonts w:cs="Arial"/>
                <w:sz w:val="22"/>
                <w:szCs w:val="22"/>
              </w:rPr>
              <w:t>A Project Document setting out activities and strategy in detail, including an appropriate results framework.</w:t>
            </w:r>
          </w:p>
        </w:tc>
        <w:tc>
          <w:tcPr>
            <w:tcW w:w="1985" w:type="dxa"/>
            <w:shd w:val="clear" w:color="auto" w:fill="auto"/>
          </w:tcPr>
          <w:p w14:paraId="5B96E1E7" w14:textId="736ED9F5" w:rsidR="005E57A7" w:rsidRPr="00B4230D" w:rsidRDefault="009C5D7F" w:rsidP="00A20265">
            <w:pPr>
              <w:spacing w:line="280" w:lineRule="exact"/>
              <w:jc w:val="center"/>
              <w:rPr>
                <w:rFonts w:cs="Arial"/>
                <w:sz w:val="22"/>
                <w:szCs w:val="22"/>
              </w:rPr>
            </w:pPr>
            <w:r w:rsidRPr="00B4230D">
              <w:rPr>
                <w:rFonts w:cs="Arial"/>
                <w:sz w:val="22"/>
                <w:szCs w:val="22"/>
              </w:rPr>
              <w:t>30 June 2021</w:t>
            </w:r>
          </w:p>
        </w:tc>
        <w:tc>
          <w:tcPr>
            <w:tcW w:w="1275" w:type="dxa"/>
            <w:shd w:val="clear" w:color="auto" w:fill="auto"/>
          </w:tcPr>
          <w:p w14:paraId="466538CE" w14:textId="579AFEB9" w:rsidR="005E57A7" w:rsidRPr="00B4230D" w:rsidRDefault="00312FE0" w:rsidP="00A20265">
            <w:pPr>
              <w:spacing w:line="280" w:lineRule="exact"/>
              <w:jc w:val="center"/>
              <w:rPr>
                <w:rFonts w:cs="Arial"/>
                <w:sz w:val="22"/>
                <w:szCs w:val="22"/>
              </w:rPr>
            </w:pPr>
            <w:r w:rsidRPr="00B4230D">
              <w:rPr>
                <w:rFonts w:cs="Arial"/>
                <w:sz w:val="22"/>
                <w:szCs w:val="22"/>
              </w:rPr>
              <w:t>3</w:t>
            </w:r>
            <w:r w:rsidR="005E57A7" w:rsidRPr="00B4230D">
              <w:rPr>
                <w:rFonts w:cs="Arial"/>
                <w:sz w:val="22"/>
                <w:szCs w:val="22"/>
              </w:rPr>
              <w:t>0</w:t>
            </w:r>
          </w:p>
        </w:tc>
      </w:tr>
      <w:tr w:rsidR="005E57A7" w:rsidRPr="00B4230D" w14:paraId="3F3A618E" w14:textId="77777777" w:rsidTr="00A20265">
        <w:tc>
          <w:tcPr>
            <w:tcW w:w="6663" w:type="dxa"/>
            <w:shd w:val="clear" w:color="auto" w:fill="auto"/>
          </w:tcPr>
          <w:p w14:paraId="3CD6894A" w14:textId="3C0CF812" w:rsidR="005E57A7" w:rsidRPr="00B4230D" w:rsidRDefault="00312FE0" w:rsidP="005E57A7">
            <w:pPr>
              <w:numPr>
                <w:ilvl w:val="0"/>
                <w:numId w:val="19"/>
              </w:numPr>
              <w:rPr>
                <w:rFonts w:cs="Arial"/>
                <w:color w:val="000000"/>
                <w:sz w:val="22"/>
                <w:szCs w:val="22"/>
              </w:rPr>
            </w:pPr>
            <w:r w:rsidRPr="00B4230D">
              <w:rPr>
                <w:rFonts w:cs="Arial"/>
                <w:sz w:val="22"/>
                <w:szCs w:val="22"/>
              </w:rPr>
              <w:t xml:space="preserve">Project Delivery Plan and Gantt Chart </w:t>
            </w:r>
          </w:p>
        </w:tc>
        <w:tc>
          <w:tcPr>
            <w:tcW w:w="1985" w:type="dxa"/>
            <w:shd w:val="clear" w:color="auto" w:fill="auto"/>
          </w:tcPr>
          <w:p w14:paraId="0D5DBE58" w14:textId="382A9170" w:rsidR="005E57A7" w:rsidRPr="00B4230D" w:rsidRDefault="009C5D7F" w:rsidP="00A20265">
            <w:pPr>
              <w:spacing w:line="280" w:lineRule="exact"/>
              <w:jc w:val="center"/>
              <w:rPr>
                <w:rFonts w:cs="Arial"/>
                <w:sz w:val="22"/>
                <w:szCs w:val="22"/>
              </w:rPr>
            </w:pPr>
            <w:r w:rsidRPr="00B4230D">
              <w:rPr>
                <w:rFonts w:cs="Arial"/>
                <w:sz w:val="22"/>
                <w:szCs w:val="22"/>
              </w:rPr>
              <w:t>15 July 2021</w:t>
            </w:r>
          </w:p>
        </w:tc>
        <w:tc>
          <w:tcPr>
            <w:tcW w:w="1275" w:type="dxa"/>
            <w:shd w:val="clear" w:color="auto" w:fill="auto"/>
          </w:tcPr>
          <w:p w14:paraId="605BDD01" w14:textId="378D6AC1" w:rsidR="005E57A7" w:rsidRPr="00B4230D" w:rsidRDefault="00312FE0" w:rsidP="00A20265">
            <w:pPr>
              <w:spacing w:line="280" w:lineRule="exact"/>
              <w:jc w:val="center"/>
              <w:rPr>
                <w:rFonts w:cs="Arial"/>
                <w:sz w:val="22"/>
                <w:szCs w:val="22"/>
              </w:rPr>
            </w:pPr>
            <w:r w:rsidRPr="00B4230D">
              <w:rPr>
                <w:rFonts w:cs="Arial"/>
                <w:sz w:val="22"/>
                <w:szCs w:val="22"/>
              </w:rPr>
              <w:t>1</w:t>
            </w:r>
            <w:r w:rsidR="005E57A7" w:rsidRPr="00B4230D">
              <w:rPr>
                <w:rFonts w:cs="Arial"/>
                <w:sz w:val="22"/>
                <w:szCs w:val="22"/>
              </w:rPr>
              <w:t>0</w:t>
            </w:r>
          </w:p>
        </w:tc>
      </w:tr>
      <w:tr w:rsidR="005E57A7" w:rsidRPr="00B4230D" w14:paraId="3D0F6913" w14:textId="77777777" w:rsidTr="00A20265">
        <w:tc>
          <w:tcPr>
            <w:tcW w:w="6663" w:type="dxa"/>
            <w:shd w:val="clear" w:color="auto" w:fill="auto"/>
          </w:tcPr>
          <w:p w14:paraId="3DBD5788" w14:textId="29A22A47" w:rsidR="005E57A7" w:rsidRPr="00B4230D" w:rsidRDefault="00312FE0" w:rsidP="00312FE0">
            <w:pPr>
              <w:pStyle w:val="ListParagraph"/>
              <w:numPr>
                <w:ilvl w:val="0"/>
                <w:numId w:val="19"/>
              </w:numPr>
              <w:tabs>
                <w:tab w:val="left" w:pos="720"/>
              </w:tabs>
              <w:spacing w:line="276" w:lineRule="auto"/>
              <w:jc w:val="both"/>
              <w:rPr>
                <w:rFonts w:cs="Arial"/>
                <w:sz w:val="22"/>
                <w:szCs w:val="22"/>
              </w:rPr>
            </w:pPr>
            <w:r w:rsidRPr="00B4230D">
              <w:rPr>
                <w:rFonts w:cs="Arial"/>
                <w:sz w:val="22"/>
                <w:szCs w:val="22"/>
              </w:rPr>
              <w:t xml:space="preserve">Results framework setting realistic expectations and milestones, that can be nested into the wider log-frame of the BSAAT </w:t>
            </w:r>
            <w:proofErr w:type="spellStart"/>
            <w:r w:rsidRPr="00B4230D">
              <w:rPr>
                <w:rFonts w:cs="Arial"/>
                <w:sz w:val="22"/>
                <w:szCs w:val="22"/>
              </w:rPr>
              <w:t>programme</w:t>
            </w:r>
            <w:proofErr w:type="spellEnd"/>
            <w:r w:rsidRPr="00B4230D">
              <w:rPr>
                <w:rFonts w:cs="Arial"/>
                <w:sz w:val="22"/>
                <w:szCs w:val="22"/>
              </w:rPr>
              <w:t>.</w:t>
            </w:r>
          </w:p>
        </w:tc>
        <w:tc>
          <w:tcPr>
            <w:tcW w:w="1985" w:type="dxa"/>
            <w:shd w:val="clear" w:color="auto" w:fill="auto"/>
          </w:tcPr>
          <w:p w14:paraId="23D3D92B" w14:textId="5038544A" w:rsidR="005E57A7" w:rsidRPr="00B4230D" w:rsidRDefault="009C5D7F" w:rsidP="00A20265">
            <w:pPr>
              <w:spacing w:line="280" w:lineRule="exact"/>
              <w:jc w:val="center"/>
              <w:rPr>
                <w:rFonts w:cs="Arial"/>
                <w:sz w:val="22"/>
                <w:szCs w:val="22"/>
              </w:rPr>
            </w:pPr>
            <w:r w:rsidRPr="00B4230D">
              <w:rPr>
                <w:rFonts w:cs="Arial"/>
                <w:sz w:val="22"/>
                <w:szCs w:val="22"/>
              </w:rPr>
              <w:t>31 July 2021</w:t>
            </w:r>
          </w:p>
        </w:tc>
        <w:tc>
          <w:tcPr>
            <w:tcW w:w="1275" w:type="dxa"/>
            <w:shd w:val="clear" w:color="auto" w:fill="auto"/>
          </w:tcPr>
          <w:p w14:paraId="113F1B85" w14:textId="67AB4357" w:rsidR="005E57A7" w:rsidRPr="00B4230D" w:rsidRDefault="00312FE0" w:rsidP="00A20265">
            <w:pPr>
              <w:spacing w:line="280" w:lineRule="exact"/>
              <w:jc w:val="center"/>
              <w:rPr>
                <w:rFonts w:cs="Arial"/>
                <w:sz w:val="22"/>
                <w:szCs w:val="22"/>
              </w:rPr>
            </w:pPr>
            <w:r w:rsidRPr="00B4230D">
              <w:rPr>
                <w:rFonts w:cs="Arial"/>
                <w:sz w:val="22"/>
                <w:szCs w:val="22"/>
              </w:rPr>
              <w:t>30</w:t>
            </w:r>
          </w:p>
        </w:tc>
      </w:tr>
      <w:tr w:rsidR="005E57A7" w:rsidRPr="00B4230D" w14:paraId="0C7A6A80" w14:textId="77777777" w:rsidTr="00A20265">
        <w:tc>
          <w:tcPr>
            <w:tcW w:w="6663" w:type="dxa"/>
            <w:shd w:val="clear" w:color="auto" w:fill="auto"/>
          </w:tcPr>
          <w:p w14:paraId="3F310C99" w14:textId="77777777" w:rsidR="00312FE0" w:rsidRPr="00B4230D" w:rsidRDefault="00312FE0" w:rsidP="00312FE0">
            <w:pPr>
              <w:pStyle w:val="ListParagraph"/>
              <w:numPr>
                <w:ilvl w:val="0"/>
                <w:numId w:val="19"/>
              </w:numPr>
              <w:tabs>
                <w:tab w:val="left" w:pos="720"/>
              </w:tabs>
              <w:spacing w:line="276" w:lineRule="auto"/>
              <w:jc w:val="both"/>
              <w:rPr>
                <w:rFonts w:cs="Arial"/>
                <w:sz w:val="22"/>
                <w:szCs w:val="22"/>
              </w:rPr>
            </w:pPr>
            <w:r w:rsidRPr="00B4230D">
              <w:rPr>
                <w:rFonts w:cs="Arial"/>
                <w:sz w:val="22"/>
                <w:szCs w:val="22"/>
              </w:rPr>
              <w:t>TORs for the Project Management Team</w:t>
            </w:r>
          </w:p>
          <w:p w14:paraId="133EDABE" w14:textId="48109500" w:rsidR="005E57A7" w:rsidRPr="00B4230D" w:rsidRDefault="005E57A7" w:rsidP="00312FE0">
            <w:pPr>
              <w:spacing w:line="280" w:lineRule="exact"/>
              <w:rPr>
                <w:rFonts w:cs="Arial"/>
                <w:sz w:val="22"/>
                <w:szCs w:val="22"/>
              </w:rPr>
            </w:pPr>
          </w:p>
        </w:tc>
        <w:tc>
          <w:tcPr>
            <w:tcW w:w="1985" w:type="dxa"/>
            <w:shd w:val="clear" w:color="auto" w:fill="auto"/>
          </w:tcPr>
          <w:p w14:paraId="6D5A6085" w14:textId="60EB36D2" w:rsidR="005E57A7" w:rsidRPr="00B4230D" w:rsidRDefault="009C5D7F" w:rsidP="00A20265">
            <w:pPr>
              <w:spacing w:line="280" w:lineRule="exact"/>
              <w:rPr>
                <w:rFonts w:cs="Arial"/>
                <w:sz w:val="22"/>
                <w:szCs w:val="22"/>
              </w:rPr>
            </w:pPr>
            <w:r w:rsidRPr="00B4230D">
              <w:rPr>
                <w:rFonts w:cs="Arial"/>
                <w:sz w:val="22"/>
                <w:szCs w:val="22"/>
              </w:rPr>
              <w:t>15 August 2021</w:t>
            </w:r>
          </w:p>
        </w:tc>
        <w:tc>
          <w:tcPr>
            <w:tcW w:w="1275" w:type="dxa"/>
            <w:shd w:val="clear" w:color="auto" w:fill="auto"/>
          </w:tcPr>
          <w:p w14:paraId="3F35C2AE" w14:textId="1DD3C8E4" w:rsidR="005E57A7" w:rsidRPr="00B4230D" w:rsidRDefault="00312FE0" w:rsidP="00A20265">
            <w:pPr>
              <w:spacing w:line="280" w:lineRule="exact"/>
              <w:jc w:val="center"/>
              <w:rPr>
                <w:rFonts w:cs="Arial"/>
                <w:sz w:val="22"/>
                <w:szCs w:val="22"/>
              </w:rPr>
            </w:pPr>
            <w:r w:rsidRPr="00B4230D">
              <w:rPr>
                <w:rFonts w:cs="Arial"/>
                <w:sz w:val="22"/>
                <w:szCs w:val="22"/>
              </w:rPr>
              <w:t>10</w:t>
            </w:r>
          </w:p>
        </w:tc>
      </w:tr>
      <w:tr w:rsidR="00312FE0" w:rsidRPr="00B4230D" w14:paraId="20BA57FF" w14:textId="77777777" w:rsidTr="00A20265">
        <w:tc>
          <w:tcPr>
            <w:tcW w:w="6663" w:type="dxa"/>
            <w:shd w:val="clear" w:color="auto" w:fill="auto"/>
          </w:tcPr>
          <w:p w14:paraId="1CD66DC2" w14:textId="5EBD0F88" w:rsidR="00312FE0" w:rsidRPr="00B4230D" w:rsidRDefault="00312FE0" w:rsidP="00312FE0">
            <w:pPr>
              <w:pStyle w:val="ListParagraph"/>
              <w:numPr>
                <w:ilvl w:val="0"/>
                <w:numId w:val="19"/>
              </w:numPr>
              <w:tabs>
                <w:tab w:val="left" w:pos="720"/>
              </w:tabs>
              <w:spacing w:line="276" w:lineRule="auto"/>
              <w:jc w:val="both"/>
              <w:rPr>
                <w:rFonts w:cs="Arial"/>
                <w:sz w:val="22"/>
                <w:szCs w:val="22"/>
              </w:rPr>
            </w:pPr>
            <w:r w:rsidRPr="00B4230D">
              <w:rPr>
                <w:rFonts w:cs="Arial"/>
                <w:sz w:val="22"/>
                <w:szCs w:val="22"/>
              </w:rPr>
              <w:t>Project Initiation Phase Report</w:t>
            </w:r>
          </w:p>
        </w:tc>
        <w:tc>
          <w:tcPr>
            <w:tcW w:w="1985" w:type="dxa"/>
            <w:shd w:val="clear" w:color="auto" w:fill="auto"/>
          </w:tcPr>
          <w:p w14:paraId="693D7115" w14:textId="6ED409F0" w:rsidR="00312FE0" w:rsidRPr="00B4230D" w:rsidRDefault="009C5D7F" w:rsidP="00A20265">
            <w:pPr>
              <w:spacing w:line="280" w:lineRule="exact"/>
              <w:rPr>
                <w:rFonts w:cs="Arial"/>
                <w:sz w:val="22"/>
                <w:szCs w:val="22"/>
              </w:rPr>
            </w:pPr>
            <w:r w:rsidRPr="00B4230D">
              <w:rPr>
                <w:rFonts w:cs="Arial"/>
                <w:sz w:val="22"/>
                <w:szCs w:val="22"/>
              </w:rPr>
              <w:t>30 August 2021</w:t>
            </w:r>
          </w:p>
        </w:tc>
        <w:tc>
          <w:tcPr>
            <w:tcW w:w="1275" w:type="dxa"/>
            <w:shd w:val="clear" w:color="auto" w:fill="auto"/>
          </w:tcPr>
          <w:p w14:paraId="75282903" w14:textId="37E1298E" w:rsidR="00312FE0" w:rsidRPr="00B4230D" w:rsidRDefault="00312FE0" w:rsidP="00A20265">
            <w:pPr>
              <w:spacing w:line="280" w:lineRule="exact"/>
              <w:jc w:val="center"/>
              <w:rPr>
                <w:rFonts w:cs="Arial"/>
                <w:sz w:val="22"/>
                <w:szCs w:val="22"/>
              </w:rPr>
            </w:pPr>
            <w:r w:rsidRPr="00B4230D">
              <w:rPr>
                <w:rFonts w:cs="Arial"/>
                <w:sz w:val="22"/>
                <w:szCs w:val="22"/>
              </w:rPr>
              <w:t>20</w:t>
            </w:r>
          </w:p>
        </w:tc>
      </w:tr>
      <w:bookmarkEnd w:id="2"/>
    </w:tbl>
    <w:p w14:paraId="7D8D0F22" w14:textId="278A8650" w:rsidR="005E57A7" w:rsidRPr="00B4230D" w:rsidRDefault="005E57A7" w:rsidP="005E57A7">
      <w:pPr>
        <w:tabs>
          <w:tab w:val="left" w:pos="720"/>
        </w:tabs>
        <w:spacing w:line="276" w:lineRule="auto"/>
        <w:jc w:val="both"/>
        <w:rPr>
          <w:rFonts w:cs="Arial"/>
          <w:sz w:val="22"/>
          <w:szCs w:val="22"/>
        </w:rPr>
      </w:pPr>
    </w:p>
    <w:p w14:paraId="5A49FB62" w14:textId="633DC135" w:rsidR="005E57A7" w:rsidRPr="00B4230D" w:rsidRDefault="005E57A7" w:rsidP="005E57A7">
      <w:pPr>
        <w:tabs>
          <w:tab w:val="left" w:pos="720"/>
        </w:tabs>
        <w:spacing w:line="276" w:lineRule="auto"/>
        <w:jc w:val="both"/>
        <w:rPr>
          <w:rFonts w:cs="Arial"/>
          <w:sz w:val="22"/>
          <w:szCs w:val="22"/>
        </w:rPr>
      </w:pPr>
    </w:p>
    <w:p w14:paraId="5329E997" w14:textId="77777777" w:rsidR="005E57A7" w:rsidRPr="00B4230D" w:rsidRDefault="005E57A7" w:rsidP="005E57A7">
      <w:pPr>
        <w:tabs>
          <w:tab w:val="left" w:pos="720"/>
        </w:tabs>
        <w:spacing w:line="276" w:lineRule="auto"/>
        <w:jc w:val="both"/>
        <w:rPr>
          <w:rFonts w:cs="Arial"/>
          <w:sz w:val="22"/>
          <w:szCs w:val="22"/>
        </w:rPr>
      </w:pPr>
    </w:p>
    <w:p w14:paraId="454464F9" w14:textId="56B9B43B" w:rsidR="000B0BB8" w:rsidRPr="00B4230D" w:rsidRDefault="009C5D7F" w:rsidP="009C5D7F">
      <w:pPr>
        <w:pStyle w:val="Heading1"/>
        <w:shd w:val="clear" w:color="auto" w:fill="D9D9D9" w:themeFill="background1" w:themeFillShade="D9"/>
        <w:spacing w:line="276" w:lineRule="auto"/>
        <w:rPr>
          <w:rFonts w:cs="Arial"/>
          <w:sz w:val="22"/>
          <w:szCs w:val="22"/>
        </w:rPr>
      </w:pPr>
      <w:r w:rsidRPr="00B4230D">
        <w:rPr>
          <w:rFonts w:cs="Arial"/>
          <w:sz w:val="22"/>
          <w:szCs w:val="22"/>
        </w:rPr>
        <w:t xml:space="preserve">4. </w:t>
      </w:r>
      <w:r w:rsidR="00BA3297" w:rsidRPr="00B4230D">
        <w:rPr>
          <w:rFonts w:cs="Arial"/>
          <w:sz w:val="22"/>
          <w:szCs w:val="22"/>
        </w:rPr>
        <w:t xml:space="preserve"> </w:t>
      </w:r>
      <w:r w:rsidR="005E57A7" w:rsidRPr="00B4230D">
        <w:rPr>
          <w:rFonts w:cs="Arial"/>
          <w:sz w:val="22"/>
          <w:szCs w:val="22"/>
        </w:rPr>
        <w:t xml:space="preserve">Management and Institutional Arrangements </w:t>
      </w:r>
    </w:p>
    <w:p w14:paraId="6BE26F28" w14:textId="77777777" w:rsidR="000B0BB8" w:rsidRPr="00B4230D" w:rsidRDefault="000B0BB8" w:rsidP="000B0BB8">
      <w:pPr>
        <w:pStyle w:val="PlainText"/>
        <w:tabs>
          <w:tab w:val="num" w:pos="1080"/>
        </w:tabs>
        <w:spacing w:line="276" w:lineRule="auto"/>
        <w:jc w:val="both"/>
        <w:rPr>
          <w:rFonts w:ascii="Arial" w:eastAsia="MS Mincho" w:hAnsi="Arial" w:cs="Arial"/>
          <w:b/>
          <w:sz w:val="22"/>
          <w:szCs w:val="22"/>
        </w:rPr>
      </w:pPr>
    </w:p>
    <w:p w14:paraId="68CF5567" w14:textId="02183811" w:rsidR="00496C4F" w:rsidRPr="00B4230D" w:rsidRDefault="004D2A3C" w:rsidP="000B0BB8">
      <w:pPr>
        <w:pStyle w:val="PlainText"/>
        <w:tabs>
          <w:tab w:val="num" w:pos="1080"/>
        </w:tabs>
        <w:spacing w:line="276" w:lineRule="auto"/>
        <w:jc w:val="both"/>
        <w:rPr>
          <w:rFonts w:ascii="Arial" w:eastAsia="MS Mincho" w:hAnsi="Arial" w:cs="Arial"/>
          <w:b/>
          <w:sz w:val="22"/>
          <w:szCs w:val="22"/>
        </w:rPr>
      </w:pPr>
      <w:r w:rsidRPr="00B4230D">
        <w:rPr>
          <w:rFonts w:ascii="Arial" w:hAnsi="Arial" w:cs="Arial"/>
          <w:sz w:val="22"/>
          <w:szCs w:val="22"/>
        </w:rPr>
        <w:t xml:space="preserve">The </w:t>
      </w:r>
      <w:r w:rsidR="00457871" w:rsidRPr="00B4230D">
        <w:rPr>
          <w:rFonts w:ascii="Arial" w:hAnsi="Arial" w:cs="Arial"/>
          <w:sz w:val="22"/>
          <w:szCs w:val="22"/>
        </w:rPr>
        <w:t>Consultant</w:t>
      </w:r>
      <w:r w:rsidR="00BA3297" w:rsidRPr="00B4230D">
        <w:rPr>
          <w:rFonts w:ascii="Arial" w:hAnsi="Arial" w:cs="Arial"/>
          <w:sz w:val="22"/>
          <w:szCs w:val="22"/>
        </w:rPr>
        <w:t xml:space="preserve"> will be supervised by </w:t>
      </w:r>
      <w:r w:rsidR="00E24712" w:rsidRPr="00B4230D">
        <w:rPr>
          <w:rFonts w:ascii="Arial" w:hAnsi="Arial" w:cs="Arial"/>
          <w:sz w:val="22"/>
          <w:szCs w:val="22"/>
        </w:rPr>
        <w:t>the Resident Representative of UNDP Tanzania</w:t>
      </w:r>
      <w:r w:rsidRPr="00B4230D">
        <w:rPr>
          <w:rFonts w:ascii="Arial" w:hAnsi="Arial" w:cs="Arial"/>
          <w:sz w:val="22"/>
          <w:szCs w:val="22"/>
        </w:rPr>
        <w:t xml:space="preserve"> and shall </w:t>
      </w:r>
      <w:r w:rsidR="00BA3297" w:rsidRPr="00B4230D">
        <w:rPr>
          <w:rFonts w:ascii="Arial" w:hAnsi="Arial" w:cs="Arial"/>
          <w:sz w:val="22"/>
          <w:szCs w:val="22"/>
        </w:rPr>
        <w:t xml:space="preserve">work closely with </w:t>
      </w:r>
      <w:r w:rsidRPr="00B4230D">
        <w:rPr>
          <w:rFonts w:ascii="Arial" w:hAnsi="Arial" w:cs="Arial"/>
          <w:sz w:val="22"/>
          <w:szCs w:val="22"/>
        </w:rPr>
        <w:t>the Team Leader</w:t>
      </w:r>
      <w:r w:rsidR="00A9746C" w:rsidRPr="00B4230D">
        <w:rPr>
          <w:rFonts w:ascii="Arial" w:hAnsi="Arial" w:cs="Arial"/>
          <w:sz w:val="22"/>
          <w:szCs w:val="22"/>
        </w:rPr>
        <w:t xml:space="preserve"> and Technical Specialist </w:t>
      </w:r>
      <w:r w:rsidRPr="00B4230D">
        <w:rPr>
          <w:rFonts w:ascii="Arial" w:hAnsi="Arial" w:cs="Arial"/>
          <w:sz w:val="22"/>
          <w:szCs w:val="22"/>
        </w:rPr>
        <w:t xml:space="preserve">Governance </w:t>
      </w:r>
      <w:r w:rsidR="00E24712" w:rsidRPr="00B4230D">
        <w:rPr>
          <w:rFonts w:ascii="Arial" w:hAnsi="Arial" w:cs="Arial"/>
          <w:sz w:val="22"/>
          <w:szCs w:val="22"/>
        </w:rPr>
        <w:t>Pillar</w:t>
      </w:r>
      <w:r w:rsidR="00A9746C" w:rsidRPr="00B4230D">
        <w:rPr>
          <w:rFonts w:ascii="Arial" w:hAnsi="Arial" w:cs="Arial"/>
          <w:sz w:val="22"/>
          <w:szCs w:val="22"/>
        </w:rPr>
        <w:t xml:space="preserve">, </w:t>
      </w:r>
      <w:r w:rsidR="00BA3297" w:rsidRPr="00B4230D">
        <w:rPr>
          <w:rFonts w:ascii="Arial" w:hAnsi="Arial" w:cs="Arial"/>
          <w:sz w:val="22"/>
          <w:szCs w:val="22"/>
        </w:rPr>
        <w:t xml:space="preserve">and other team members working on </w:t>
      </w:r>
      <w:r w:rsidR="00CC4B07" w:rsidRPr="00B4230D">
        <w:rPr>
          <w:rFonts w:ascii="Arial" w:hAnsi="Arial" w:cs="Arial"/>
          <w:sz w:val="22"/>
          <w:szCs w:val="22"/>
        </w:rPr>
        <w:t xml:space="preserve">the FCDO </w:t>
      </w:r>
      <w:r w:rsidR="00E24712" w:rsidRPr="00B4230D">
        <w:rPr>
          <w:rFonts w:ascii="Arial" w:hAnsi="Arial" w:cs="Arial"/>
          <w:sz w:val="22"/>
          <w:szCs w:val="22"/>
        </w:rPr>
        <w:t>SOC</w:t>
      </w:r>
      <w:r w:rsidR="00A9746C" w:rsidRPr="00B4230D">
        <w:rPr>
          <w:rFonts w:ascii="Arial" w:hAnsi="Arial" w:cs="Arial"/>
          <w:sz w:val="22"/>
          <w:szCs w:val="22"/>
        </w:rPr>
        <w:t xml:space="preserve"> </w:t>
      </w:r>
      <w:proofErr w:type="spellStart"/>
      <w:r w:rsidR="00A9746C" w:rsidRPr="00B4230D">
        <w:rPr>
          <w:rFonts w:ascii="Arial" w:hAnsi="Arial" w:cs="Arial"/>
          <w:sz w:val="22"/>
          <w:szCs w:val="22"/>
        </w:rPr>
        <w:t>Programme</w:t>
      </w:r>
      <w:proofErr w:type="spellEnd"/>
    </w:p>
    <w:p w14:paraId="750C44A1" w14:textId="77777777" w:rsidR="004D2A3C" w:rsidRPr="00B4230D" w:rsidRDefault="004D2A3C" w:rsidP="00BA3297">
      <w:pPr>
        <w:pStyle w:val="PlainText"/>
        <w:tabs>
          <w:tab w:val="num" w:pos="1080"/>
        </w:tabs>
        <w:spacing w:line="276" w:lineRule="auto"/>
        <w:jc w:val="both"/>
        <w:rPr>
          <w:rFonts w:ascii="Arial" w:eastAsia="MS Mincho" w:hAnsi="Arial" w:cs="Arial"/>
          <w:sz w:val="22"/>
          <w:szCs w:val="22"/>
        </w:rPr>
      </w:pPr>
    </w:p>
    <w:p w14:paraId="72B1CA1F" w14:textId="569B67F4" w:rsidR="000711D0" w:rsidRPr="00B4230D" w:rsidRDefault="00C13E25" w:rsidP="009C5D7F">
      <w:pPr>
        <w:pStyle w:val="Heading1"/>
        <w:numPr>
          <w:ilvl w:val="0"/>
          <w:numId w:val="23"/>
        </w:numPr>
        <w:shd w:val="clear" w:color="auto" w:fill="D9D9D9" w:themeFill="background1" w:themeFillShade="D9"/>
        <w:spacing w:line="276" w:lineRule="auto"/>
        <w:ind w:left="284" w:hanging="284"/>
        <w:rPr>
          <w:rFonts w:cs="Arial"/>
          <w:sz w:val="22"/>
          <w:szCs w:val="22"/>
        </w:rPr>
      </w:pPr>
      <w:r w:rsidRPr="00B4230D">
        <w:rPr>
          <w:rFonts w:cs="Arial"/>
          <w:sz w:val="22"/>
          <w:szCs w:val="22"/>
        </w:rPr>
        <w:t>Require</w:t>
      </w:r>
      <w:r w:rsidR="005E57A7" w:rsidRPr="00B4230D">
        <w:rPr>
          <w:rFonts w:cs="Arial"/>
          <w:sz w:val="22"/>
          <w:szCs w:val="22"/>
        </w:rPr>
        <w:t>d Qualifications and Competencies</w:t>
      </w:r>
    </w:p>
    <w:p w14:paraId="5F3A7212" w14:textId="77777777" w:rsidR="00E24712" w:rsidRPr="00B4230D" w:rsidRDefault="00E24712" w:rsidP="000711D0">
      <w:pPr>
        <w:pStyle w:val="PlainText"/>
        <w:tabs>
          <w:tab w:val="num" w:pos="1080"/>
        </w:tabs>
        <w:spacing w:line="276" w:lineRule="auto"/>
        <w:jc w:val="both"/>
        <w:rPr>
          <w:rFonts w:ascii="Arial" w:eastAsia="MS Mincho" w:hAnsi="Arial" w:cs="Arial"/>
          <w:b/>
          <w:sz w:val="22"/>
          <w:szCs w:val="22"/>
        </w:rPr>
      </w:pPr>
    </w:p>
    <w:p w14:paraId="29A40E5C" w14:textId="0FC6F890" w:rsidR="000B0BB8" w:rsidRPr="00B4230D" w:rsidRDefault="000B0BB8" w:rsidP="000711D0">
      <w:pPr>
        <w:pStyle w:val="PlainText"/>
        <w:tabs>
          <w:tab w:val="num" w:pos="1080"/>
        </w:tabs>
        <w:spacing w:line="276" w:lineRule="auto"/>
        <w:jc w:val="both"/>
        <w:rPr>
          <w:rFonts w:ascii="Arial" w:eastAsia="MS Mincho" w:hAnsi="Arial" w:cs="Arial"/>
          <w:b/>
          <w:sz w:val="22"/>
          <w:szCs w:val="22"/>
        </w:rPr>
      </w:pPr>
      <w:r w:rsidRPr="00B4230D">
        <w:rPr>
          <w:rFonts w:ascii="Arial" w:eastAsia="MS Mincho" w:hAnsi="Arial" w:cs="Arial"/>
          <w:b/>
          <w:sz w:val="22"/>
          <w:szCs w:val="22"/>
        </w:rPr>
        <w:t>Education:</w:t>
      </w:r>
    </w:p>
    <w:p w14:paraId="5B689DA8" w14:textId="779DC633" w:rsidR="00580EB5" w:rsidRPr="00B4230D" w:rsidRDefault="006E4BFB" w:rsidP="00580EB5">
      <w:pPr>
        <w:pStyle w:val="PlainText"/>
        <w:numPr>
          <w:ilvl w:val="0"/>
          <w:numId w:val="15"/>
        </w:numPr>
        <w:spacing w:line="276" w:lineRule="auto"/>
        <w:jc w:val="both"/>
        <w:rPr>
          <w:rFonts w:ascii="Arial" w:eastAsia="MS Mincho" w:hAnsi="Arial" w:cs="Arial"/>
          <w:sz w:val="22"/>
          <w:szCs w:val="22"/>
        </w:rPr>
      </w:pPr>
      <w:proofErr w:type="spellStart"/>
      <w:proofErr w:type="gramStart"/>
      <w:r w:rsidRPr="00B4230D">
        <w:rPr>
          <w:rFonts w:ascii="Arial" w:eastAsia="MS Mincho" w:hAnsi="Arial" w:cs="Arial"/>
          <w:sz w:val="22"/>
          <w:szCs w:val="22"/>
        </w:rPr>
        <w:t>Masters</w:t>
      </w:r>
      <w:proofErr w:type="spellEnd"/>
      <w:proofErr w:type="gramEnd"/>
      <w:r w:rsidR="00580EB5" w:rsidRPr="00B4230D">
        <w:rPr>
          <w:rFonts w:ascii="Arial" w:eastAsia="MS Mincho" w:hAnsi="Arial" w:cs="Arial"/>
          <w:sz w:val="22"/>
          <w:szCs w:val="22"/>
        </w:rPr>
        <w:t xml:space="preserve"> degree in a relevant field such as social sciences, law, or other relevant </w:t>
      </w:r>
      <w:r w:rsidR="00A9746C" w:rsidRPr="00B4230D">
        <w:rPr>
          <w:rFonts w:ascii="Arial" w:eastAsia="MS Mincho" w:hAnsi="Arial" w:cs="Arial"/>
          <w:sz w:val="22"/>
          <w:szCs w:val="22"/>
        </w:rPr>
        <w:t>field</w:t>
      </w:r>
      <w:r w:rsidR="00CC4B07" w:rsidRPr="00B4230D">
        <w:rPr>
          <w:rFonts w:ascii="Arial" w:eastAsia="MS Mincho" w:hAnsi="Arial" w:cs="Arial"/>
          <w:sz w:val="22"/>
          <w:szCs w:val="22"/>
        </w:rPr>
        <w:t>, or additional technical experience in lieu of a Masters qualification.</w:t>
      </w:r>
    </w:p>
    <w:p w14:paraId="273B321F" w14:textId="77777777" w:rsidR="007A5A63" w:rsidRPr="00B4230D" w:rsidRDefault="007A5A63" w:rsidP="007A5A63">
      <w:pPr>
        <w:pStyle w:val="PlainText"/>
        <w:spacing w:line="276" w:lineRule="auto"/>
        <w:ind w:left="720"/>
        <w:jc w:val="both"/>
        <w:rPr>
          <w:rFonts w:ascii="Arial" w:eastAsia="MS Mincho" w:hAnsi="Arial" w:cs="Arial"/>
          <w:sz w:val="22"/>
          <w:szCs w:val="22"/>
        </w:rPr>
      </w:pPr>
    </w:p>
    <w:p w14:paraId="24FE9579" w14:textId="77777777" w:rsidR="000B0BB8" w:rsidRPr="00B4230D" w:rsidRDefault="000B0BB8" w:rsidP="000711D0">
      <w:pPr>
        <w:pStyle w:val="PlainText"/>
        <w:tabs>
          <w:tab w:val="num" w:pos="1080"/>
        </w:tabs>
        <w:spacing w:line="276" w:lineRule="auto"/>
        <w:jc w:val="both"/>
        <w:rPr>
          <w:rFonts w:ascii="Arial" w:eastAsia="MS Mincho" w:hAnsi="Arial" w:cs="Arial"/>
          <w:b/>
          <w:sz w:val="22"/>
          <w:szCs w:val="22"/>
        </w:rPr>
      </w:pPr>
      <w:r w:rsidRPr="00B4230D">
        <w:rPr>
          <w:rFonts w:ascii="Arial" w:eastAsia="MS Mincho" w:hAnsi="Arial" w:cs="Arial"/>
          <w:b/>
          <w:sz w:val="22"/>
          <w:szCs w:val="22"/>
        </w:rPr>
        <w:t>Experience:</w:t>
      </w:r>
    </w:p>
    <w:p w14:paraId="37E688EC" w14:textId="7AC98E61" w:rsidR="00580EB5" w:rsidRPr="00B4230D" w:rsidRDefault="00580EB5" w:rsidP="00580EB5">
      <w:pPr>
        <w:pStyle w:val="PlainText"/>
        <w:numPr>
          <w:ilvl w:val="0"/>
          <w:numId w:val="17"/>
        </w:numPr>
        <w:spacing w:line="276" w:lineRule="auto"/>
        <w:jc w:val="both"/>
        <w:rPr>
          <w:rFonts w:ascii="Arial" w:eastAsia="MS Mincho" w:hAnsi="Arial" w:cs="Arial"/>
          <w:sz w:val="22"/>
          <w:szCs w:val="22"/>
        </w:rPr>
      </w:pPr>
      <w:r w:rsidRPr="00B4230D">
        <w:rPr>
          <w:rFonts w:ascii="Arial" w:eastAsia="MS Mincho" w:hAnsi="Arial" w:cs="Arial"/>
          <w:sz w:val="22"/>
          <w:szCs w:val="22"/>
        </w:rPr>
        <w:t xml:space="preserve">Ten (10) years demonstrated experience in the successful design and  implementation of governance development </w:t>
      </w:r>
      <w:proofErr w:type="spellStart"/>
      <w:r w:rsidRPr="00B4230D">
        <w:rPr>
          <w:rFonts w:ascii="Arial" w:eastAsia="MS Mincho" w:hAnsi="Arial" w:cs="Arial"/>
          <w:sz w:val="22"/>
          <w:szCs w:val="22"/>
        </w:rPr>
        <w:t>programmes</w:t>
      </w:r>
      <w:proofErr w:type="spellEnd"/>
      <w:r w:rsidRPr="00B4230D">
        <w:rPr>
          <w:rFonts w:ascii="Arial" w:eastAsia="MS Mincho" w:hAnsi="Arial" w:cs="Arial"/>
          <w:sz w:val="22"/>
          <w:szCs w:val="22"/>
        </w:rPr>
        <w:t>/projects</w:t>
      </w:r>
      <w:r w:rsidR="00CC4B07" w:rsidRPr="00B4230D">
        <w:rPr>
          <w:rFonts w:ascii="Arial" w:eastAsia="MS Mincho" w:hAnsi="Arial" w:cs="Arial"/>
          <w:sz w:val="22"/>
          <w:szCs w:val="22"/>
        </w:rPr>
        <w:t>.</w:t>
      </w:r>
      <w:r w:rsidRPr="00B4230D">
        <w:rPr>
          <w:rFonts w:ascii="Arial" w:eastAsia="MS Mincho" w:hAnsi="Arial" w:cs="Arial"/>
          <w:sz w:val="22"/>
          <w:szCs w:val="22"/>
        </w:rPr>
        <w:t xml:space="preserve"> </w:t>
      </w:r>
    </w:p>
    <w:p w14:paraId="221F9DB4" w14:textId="37EC222C" w:rsidR="00580EB5" w:rsidRPr="00B4230D" w:rsidRDefault="00580EB5" w:rsidP="00580EB5">
      <w:pPr>
        <w:pStyle w:val="PlainText"/>
        <w:numPr>
          <w:ilvl w:val="0"/>
          <w:numId w:val="17"/>
        </w:numPr>
        <w:spacing w:line="276" w:lineRule="auto"/>
        <w:jc w:val="both"/>
        <w:rPr>
          <w:rFonts w:ascii="Arial" w:eastAsia="MS Mincho" w:hAnsi="Arial" w:cs="Arial"/>
          <w:sz w:val="22"/>
          <w:szCs w:val="22"/>
        </w:rPr>
      </w:pPr>
      <w:r w:rsidRPr="00B4230D">
        <w:rPr>
          <w:rFonts w:ascii="Arial" w:eastAsia="MS Mincho" w:hAnsi="Arial" w:cs="Arial"/>
          <w:sz w:val="22"/>
          <w:szCs w:val="22"/>
        </w:rPr>
        <w:t xml:space="preserve">Demonstrated experience working on issues of Serious </w:t>
      </w:r>
      <w:proofErr w:type="spellStart"/>
      <w:r w:rsidRPr="00B4230D">
        <w:rPr>
          <w:rFonts w:ascii="Arial" w:eastAsia="MS Mincho" w:hAnsi="Arial" w:cs="Arial"/>
          <w:sz w:val="22"/>
          <w:szCs w:val="22"/>
        </w:rPr>
        <w:t>Organised</w:t>
      </w:r>
      <w:proofErr w:type="spellEnd"/>
      <w:r w:rsidRPr="00B4230D">
        <w:rPr>
          <w:rFonts w:ascii="Arial" w:eastAsia="MS Mincho" w:hAnsi="Arial" w:cs="Arial"/>
          <w:sz w:val="22"/>
          <w:szCs w:val="22"/>
        </w:rPr>
        <w:t xml:space="preserve"> Crime or Criminal Justice in a developing country context.</w:t>
      </w:r>
    </w:p>
    <w:p w14:paraId="2DC1A9F5" w14:textId="77777777" w:rsidR="00A61EB1" w:rsidRPr="00B4230D" w:rsidRDefault="00A61EB1" w:rsidP="00A61EB1">
      <w:pPr>
        <w:pStyle w:val="PlainText"/>
        <w:numPr>
          <w:ilvl w:val="0"/>
          <w:numId w:val="17"/>
        </w:numPr>
        <w:spacing w:line="276" w:lineRule="auto"/>
        <w:jc w:val="both"/>
        <w:rPr>
          <w:rFonts w:ascii="Arial" w:eastAsia="MS Mincho" w:hAnsi="Arial" w:cs="Arial"/>
          <w:sz w:val="22"/>
          <w:szCs w:val="22"/>
        </w:rPr>
      </w:pPr>
      <w:r w:rsidRPr="00B4230D">
        <w:rPr>
          <w:rFonts w:ascii="Arial" w:eastAsia="MS Mincho" w:hAnsi="Arial" w:cs="Arial"/>
          <w:sz w:val="22"/>
          <w:szCs w:val="22"/>
        </w:rPr>
        <w:t xml:space="preserve">Governance experience of working on system-level criminal justice change, of understanding/diagnosing problems in the system and working with multiple agencies within the system to deliver meaningful change. </w:t>
      </w:r>
    </w:p>
    <w:p w14:paraId="50D75BDE" w14:textId="136C29B9" w:rsidR="002B0F83" w:rsidRPr="00B4230D" w:rsidRDefault="002B0F83" w:rsidP="00A41833">
      <w:pPr>
        <w:pStyle w:val="PlainText"/>
        <w:numPr>
          <w:ilvl w:val="0"/>
          <w:numId w:val="17"/>
        </w:numPr>
        <w:spacing w:line="276" w:lineRule="auto"/>
        <w:jc w:val="both"/>
        <w:rPr>
          <w:rFonts w:ascii="Arial" w:eastAsia="MS Mincho" w:hAnsi="Arial" w:cs="Arial"/>
          <w:sz w:val="22"/>
          <w:szCs w:val="22"/>
        </w:rPr>
      </w:pPr>
      <w:r w:rsidRPr="00B4230D">
        <w:rPr>
          <w:rFonts w:ascii="Arial" w:eastAsia="MS Mincho" w:hAnsi="Arial" w:cs="Arial"/>
          <w:sz w:val="22"/>
          <w:szCs w:val="22"/>
        </w:rPr>
        <w:t>Strong working knowledge of the security sector, including tran</w:t>
      </w:r>
      <w:r w:rsidR="00A41833" w:rsidRPr="00B4230D">
        <w:rPr>
          <w:rFonts w:ascii="Arial" w:eastAsia="MS Mincho" w:hAnsi="Arial" w:cs="Arial"/>
          <w:sz w:val="22"/>
          <w:szCs w:val="22"/>
        </w:rPr>
        <w:t>sn</w:t>
      </w:r>
      <w:r w:rsidRPr="00B4230D">
        <w:rPr>
          <w:rFonts w:ascii="Arial" w:eastAsia="MS Mincho" w:hAnsi="Arial" w:cs="Arial"/>
          <w:sz w:val="22"/>
          <w:szCs w:val="22"/>
        </w:rPr>
        <w:t xml:space="preserve">ational organised crime, child sexual exploitation and abuse, and trafficking in persons (particularly children) with a view to police reform. </w:t>
      </w:r>
    </w:p>
    <w:p w14:paraId="31F1BF4F" w14:textId="18F54AA6" w:rsidR="00580EB5" w:rsidRPr="00B4230D" w:rsidRDefault="00580EB5" w:rsidP="00580EB5">
      <w:pPr>
        <w:pStyle w:val="PlainText"/>
        <w:numPr>
          <w:ilvl w:val="0"/>
          <w:numId w:val="17"/>
        </w:numPr>
        <w:spacing w:line="276" w:lineRule="auto"/>
        <w:jc w:val="both"/>
        <w:rPr>
          <w:rFonts w:ascii="Arial" w:eastAsia="MS Mincho" w:hAnsi="Arial" w:cs="Arial"/>
          <w:sz w:val="22"/>
          <w:szCs w:val="22"/>
        </w:rPr>
      </w:pPr>
      <w:r w:rsidRPr="00B4230D">
        <w:rPr>
          <w:rFonts w:ascii="Arial" w:eastAsia="MS Mincho" w:hAnsi="Arial" w:cs="Arial"/>
          <w:sz w:val="22"/>
          <w:szCs w:val="22"/>
        </w:rPr>
        <w:t>Experience in engaging with Government at senior level on policy issues.</w:t>
      </w:r>
    </w:p>
    <w:p w14:paraId="22450707" w14:textId="14812506" w:rsidR="00580EB5" w:rsidRPr="00B4230D" w:rsidRDefault="00580EB5" w:rsidP="00580EB5">
      <w:pPr>
        <w:pStyle w:val="PlainText"/>
        <w:numPr>
          <w:ilvl w:val="0"/>
          <w:numId w:val="17"/>
        </w:numPr>
        <w:spacing w:line="276" w:lineRule="auto"/>
        <w:jc w:val="both"/>
        <w:rPr>
          <w:rFonts w:ascii="Arial" w:eastAsia="MS Mincho" w:hAnsi="Arial" w:cs="Arial"/>
          <w:sz w:val="22"/>
          <w:szCs w:val="22"/>
        </w:rPr>
      </w:pPr>
      <w:r w:rsidRPr="00B4230D">
        <w:rPr>
          <w:rFonts w:ascii="Arial" w:eastAsia="MS Mincho" w:hAnsi="Arial" w:cs="Arial"/>
          <w:sz w:val="22"/>
          <w:szCs w:val="22"/>
        </w:rPr>
        <w:t xml:space="preserve">Demonstrated skills and competencies to provide technical direction for a complex national </w:t>
      </w:r>
      <w:proofErr w:type="spellStart"/>
      <w:r w:rsidRPr="00B4230D">
        <w:rPr>
          <w:rFonts w:ascii="Arial" w:eastAsia="MS Mincho" w:hAnsi="Arial" w:cs="Arial"/>
          <w:sz w:val="22"/>
          <w:szCs w:val="22"/>
        </w:rPr>
        <w:t>programme</w:t>
      </w:r>
      <w:proofErr w:type="spellEnd"/>
      <w:r w:rsidRPr="00B4230D">
        <w:rPr>
          <w:rFonts w:ascii="Arial" w:eastAsia="MS Mincho" w:hAnsi="Arial" w:cs="Arial"/>
          <w:sz w:val="22"/>
          <w:szCs w:val="22"/>
        </w:rPr>
        <w:t xml:space="preserve"> and oversee programming across various technical disciplines.</w:t>
      </w:r>
    </w:p>
    <w:p w14:paraId="4D2B5C67" w14:textId="6D55F8E3" w:rsidR="00580EB5" w:rsidRPr="00B4230D" w:rsidRDefault="00580EB5" w:rsidP="00580EB5">
      <w:pPr>
        <w:pStyle w:val="PlainText"/>
        <w:numPr>
          <w:ilvl w:val="0"/>
          <w:numId w:val="17"/>
        </w:numPr>
        <w:spacing w:line="276" w:lineRule="auto"/>
        <w:jc w:val="both"/>
        <w:rPr>
          <w:rFonts w:ascii="Arial" w:eastAsia="MS Mincho" w:hAnsi="Arial" w:cs="Arial"/>
          <w:sz w:val="22"/>
          <w:szCs w:val="22"/>
        </w:rPr>
      </w:pPr>
      <w:r w:rsidRPr="00B4230D">
        <w:rPr>
          <w:rFonts w:ascii="Arial" w:eastAsia="MS Mincho" w:hAnsi="Arial" w:cs="Arial"/>
          <w:sz w:val="22"/>
          <w:szCs w:val="22"/>
        </w:rPr>
        <w:t>Demonstrated experience in cultivating and sustaining working relationships with diverse stakeholders including government, civil society, communities, and the private sector.</w:t>
      </w:r>
    </w:p>
    <w:p w14:paraId="1384B27D" w14:textId="7FB33929" w:rsidR="00580EB5" w:rsidRPr="00B4230D" w:rsidRDefault="00580EB5" w:rsidP="00580EB5">
      <w:pPr>
        <w:pStyle w:val="PlainText"/>
        <w:numPr>
          <w:ilvl w:val="0"/>
          <w:numId w:val="17"/>
        </w:numPr>
        <w:spacing w:line="276" w:lineRule="auto"/>
        <w:jc w:val="both"/>
        <w:rPr>
          <w:rFonts w:ascii="Arial" w:eastAsia="MS Mincho" w:hAnsi="Arial" w:cs="Arial"/>
          <w:sz w:val="22"/>
          <w:szCs w:val="22"/>
        </w:rPr>
      </w:pPr>
      <w:r w:rsidRPr="00B4230D">
        <w:rPr>
          <w:rFonts w:ascii="Arial" w:eastAsia="MS Mincho" w:hAnsi="Arial" w:cs="Arial"/>
          <w:sz w:val="22"/>
          <w:szCs w:val="22"/>
        </w:rPr>
        <w:t>Experience working with the UN</w:t>
      </w:r>
      <w:r w:rsidR="003736DE" w:rsidRPr="00B4230D">
        <w:rPr>
          <w:rFonts w:ascii="Arial" w:eastAsia="MS Mincho" w:hAnsi="Arial" w:cs="Arial"/>
          <w:sz w:val="22"/>
          <w:szCs w:val="22"/>
        </w:rPr>
        <w:t>,</w:t>
      </w:r>
      <w:r w:rsidRPr="00B4230D">
        <w:rPr>
          <w:rFonts w:ascii="Arial" w:eastAsia="MS Mincho" w:hAnsi="Arial" w:cs="Arial"/>
          <w:sz w:val="22"/>
          <w:szCs w:val="22"/>
        </w:rPr>
        <w:t xml:space="preserve"> </w:t>
      </w:r>
      <w:r w:rsidR="003736DE" w:rsidRPr="00B4230D">
        <w:rPr>
          <w:rFonts w:ascii="Arial" w:eastAsia="MS Mincho" w:hAnsi="Arial" w:cs="Arial"/>
          <w:sz w:val="22"/>
          <w:szCs w:val="22"/>
        </w:rPr>
        <w:t>FCDO/ex-</w:t>
      </w:r>
      <w:proofErr w:type="spellStart"/>
      <w:r w:rsidR="003736DE" w:rsidRPr="00B4230D">
        <w:rPr>
          <w:rFonts w:ascii="Arial" w:eastAsia="MS Mincho" w:hAnsi="Arial" w:cs="Arial"/>
          <w:sz w:val="22"/>
          <w:szCs w:val="22"/>
        </w:rPr>
        <w:t>DfID</w:t>
      </w:r>
      <w:proofErr w:type="spellEnd"/>
      <w:r w:rsidR="003736DE" w:rsidRPr="00B4230D">
        <w:rPr>
          <w:rFonts w:ascii="Arial" w:eastAsia="MS Mincho" w:hAnsi="Arial" w:cs="Arial"/>
          <w:sz w:val="22"/>
          <w:szCs w:val="22"/>
        </w:rPr>
        <w:t xml:space="preserve"> </w:t>
      </w:r>
      <w:proofErr w:type="spellStart"/>
      <w:r w:rsidR="003736DE" w:rsidRPr="00B4230D">
        <w:rPr>
          <w:rFonts w:ascii="Arial" w:eastAsia="MS Mincho" w:hAnsi="Arial" w:cs="Arial"/>
          <w:sz w:val="22"/>
          <w:szCs w:val="22"/>
        </w:rPr>
        <w:t>programmes</w:t>
      </w:r>
      <w:proofErr w:type="spellEnd"/>
      <w:r w:rsidR="003736DE" w:rsidRPr="00B4230D">
        <w:rPr>
          <w:rFonts w:ascii="Arial" w:eastAsia="MS Mincho" w:hAnsi="Arial" w:cs="Arial"/>
          <w:sz w:val="22"/>
          <w:szCs w:val="22"/>
        </w:rPr>
        <w:t xml:space="preserve"> </w:t>
      </w:r>
      <w:r w:rsidRPr="00B4230D">
        <w:rPr>
          <w:rFonts w:ascii="Arial" w:eastAsia="MS Mincho" w:hAnsi="Arial" w:cs="Arial"/>
          <w:sz w:val="22"/>
          <w:szCs w:val="22"/>
        </w:rPr>
        <w:t xml:space="preserve">or other multilateral agency </w:t>
      </w:r>
      <w:r w:rsidR="00A41833" w:rsidRPr="00B4230D">
        <w:rPr>
          <w:rFonts w:ascii="Arial" w:eastAsia="MS Mincho" w:hAnsi="Arial" w:cs="Arial"/>
          <w:sz w:val="22"/>
          <w:szCs w:val="22"/>
        </w:rPr>
        <w:t xml:space="preserve">and in the African context </w:t>
      </w:r>
      <w:r w:rsidRPr="00B4230D">
        <w:rPr>
          <w:rFonts w:ascii="Arial" w:eastAsia="MS Mincho" w:hAnsi="Arial" w:cs="Arial"/>
          <w:sz w:val="22"/>
          <w:szCs w:val="22"/>
        </w:rPr>
        <w:t>is an added advantage</w:t>
      </w:r>
    </w:p>
    <w:p w14:paraId="5D3C4CAA" w14:textId="77777777" w:rsidR="00CC4B07" w:rsidRPr="00B4230D" w:rsidRDefault="00CC4B07" w:rsidP="00A41833">
      <w:pPr>
        <w:pStyle w:val="PlainText"/>
        <w:spacing w:line="276" w:lineRule="auto"/>
        <w:ind w:left="360"/>
        <w:jc w:val="both"/>
        <w:rPr>
          <w:rFonts w:ascii="Arial" w:eastAsia="MS Mincho" w:hAnsi="Arial" w:cs="Arial"/>
          <w:sz w:val="22"/>
          <w:szCs w:val="22"/>
        </w:rPr>
      </w:pPr>
    </w:p>
    <w:p w14:paraId="5DF818AF" w14:textId="5AD906BA" w:rsidR="000B0BB8" w:rsidRPr="00B4230D" w:rsidRDefault="005E57A7" w:rsidP="000711D0">
      <w:pPr>
        <w:pStyle w:val="PlainText"/>
        <w:tabs>
          <w:tab w:val="num" w:pos="1080"/>
        </w:tabs>
        <w:spacing w:line="276" w:lineRule="auto"/>
        <w:jc w:val="both"/>
        <w:rPr>
          <w:rFonts w:ascii="Arial" w:eastAsia="MS Mincho" w:hAnsi="Arial" w:cs="Arial"/>
          <w:b/>
          <w:sz w:val="22"/>
          <w:szCs w:val="22"/>
        </w:rPr>
      </w:pPr>
      <w:r w:rsidRPr="00B4230D">
        <w:rPr>
          <w:rFonts w:ascii="Arial" w:eastAsia="MS Mincho" w:hAnsi="Arial" w:cs="Arial"/>
          <w:b/>
          <w:sz w:val="22"/>
          <w:szCs w:val="22"/>
        </w:rPr>
        <w:t>Functional Competencies</w:t>
      </w:r>
      <w:r w:rsidR="000B0BB8" w:rsidRPr="00B4230D">
        <w:rPr>
          <w:rFonts w:ascii="Arial" w:eastAsia="MS Mincho" w:hAnsi="Arial" w:cs="Arial"/>
          <w:b/>
          <w:sz w:val="22"/>
          <w:szCs w:val="22"/>
        </w:rPr>
        <w:t>:</w:t>
      </w:r>
    </w:p>
    <w:p w14:paraId="6663DAEA" w14:textId="77777777" w:rsidR="00580EB5" w:rsidRPr="00B4230D" w:rsidRDefault="00580EB5" w:rsidP="00580EB5">
      <w:pPr>
        <w:pStyle w:val="PlainText"/>
        <w:numPr>
          <w:ilvl w:val="0"/>
          <w:numId w:val="17"/>
        </w:numPr>
        <w:tabs>
          <w:tab w:val="num" w:pos="1080"/>
        </w:tabs>
        <w:spacing w:line="276" w:lineRule="auto"/>
        <w:jc w:val="both"/>
        <w:rPr>
          <w:rFonts w:ascii="Arial" w:eastAsia="MS Mincho" w:hAnsi="Arial" w:cs="Arial"/>
          <w:sz w:val="22"/>
          <w:szCs w:val="22"/>
        </w:rPr>
      </w:pPr>
      <w:r w:rsidRPr="00B4230D">
        <w:rPr>
          <w:rFonts w:ascii="Arial" w:eastAsia="MS Mincho" w:hAnsi="Arial" w:cs="Arial"/>
          <w:sz w:val="22"/>
          <w:szCs w:val="22"/>
        </w:rPr>
        <w:t>Excellent command of written and spoken English.</w:t>
      </w:r>
    </w:p>
    <w:p w14:paraId="1FD223E4" w14:textId="77777777" w:rsidR="00580EB5" w:rsidRPr="00B4230D" w:rsidRDefault="00580EB5" w:rsidP="00580EB5">
      <w:pPr>
        <w:pStyle w:val="PlainText"/>
        <w:numPr>
          <w:ilvl w:val="0"/>
          <w:numId w:val="17"/>
        </w:numPr>
        <w:tabs>
          <w:tab w:val="num" w:pos="1080"/>
        </w:tabs>
        <w:spacing w:line="276" w:lineRule="auto"/>
        <w:jc w:val="both"/>
        <w:rPr>
          <w:rFonts w:ascii="Arial" w:eastAsia="MS Mincho" w:hAnsi="Arial" w:cs="Arial"/>
          <w:sz w:val="22"/>
          <w:szCs w:val="22"/>
        </w:rPr>
      </w:pPr>
      <w:r w:rsidRPr="00B4230D">
        <w:rPr>
          <w:rFonts w:ascii="Arial" w:eastAsia="MS Mincho" w:hAnsi="Arial" w:cs="Arial"/>
          <w:sz w:val="22"/>
          <w:szCs w:val="22"/>
        </w:rPr>
        <w:t xml:space="preserve">Knowledge of Kiswahili would be an added advantage. </w:t>
      </w:r>
    </w:p>
    <w:p w14:paraId="5BB7B659" w14:textId="77777777" w:rsidR="00580EB5" w:rsidRPr="00B4230D" w:rsidRDefault="00580EB5" w:rsidP="00580EB5">
      <w:pPr>
        <w:pStyle w:val="PlainText"/>
        <w:numPr>
          <w:ilvl w:val="0"/>
          <w:numId w:val="17"/>
        </w:numPr>
        <w:tabs>
          <w:tab w:val="num" w:pos="1080"/>
        </w:tabs>
        <w:spacing w:line="276" w:lineRule="auto"/>
        <w:jc w:val="both"/>
        <w:rPr>
          <w:rFonts w:ascii="Arial" w:eastAsia="MS Mincho" w:hAnsi="Arial" w:cs="Arial"/>
          <w:sz w:val="22"/>
          <w:szCs w:val="22"/>
        </w:rPr>
      </w:pPr>
      <w:r w:rsidRPr="00B4230D">
        <w:rPr>
          <w:rFonts w:ascii="Arial" w:eastAsia="MS Mincho" w:hAnsi="Arial" w:cs="Arial"/>
          <w:sz w:val="22"/>
          <w:szCs w:val="22"/>
        </w:rPr>
        <w:t>Computer proficiency.</w:t>
      </w:r>
    </w:p>
    <w:p w14:paraId="31DB49FA" w14:textId="3B3F2606" w:rsidR="00580EB5" w:rsidRPr="00B4230D" w:rsidRDefault="00580EB5" w:rsidP="00580EB5">
      <w:pPr>
        <w:pStyle w:val="PlainText"/>
        <w:numPr>
          <w:ilvl w:val="0"/>
          <w:numId w:val="17"/>
        </w:numPr>
        <w:tabs>
          <w:tab w:val="num" w:pos="1080"/>
        </w:tabs>
        <w:spacing w:line="276" w:lineRule="auto"/>
        <w:jc w:val="both"/>
        <w:rPr>
          <w:rFonts w:ascii="Arial" w:eastAsia="MS Mincho" w:hAnsi="Arial" w:cs="Arial"/>
          <w:sz w:val="22"/>
          <w:szCs w:val="22"/>
        </w:rPr>
      </w:pPr>
      <w:r w:rsidRPr="00B4230D">
        <w:rPr>
          <w:rFonts w:ascii="Arial" w:eastAsia="MS Mincho" w:hAnsi="Arial" w:cs="Arial"/>
          <w:sz w:val="22"/>
          <w:szCs w:val="22"/>
        </w:rPr>
        <w:t>Strong communication and drafting skills</w:t>
      </w:r>
    </w:p>
    <w:p w14:paraId="00A28F39" w14:textId="775D256A" w:rsidR="009C5D7F" w:rsidRPr="00B4230D" w:rsidRDefault="009C5D7F" w:rsidP="009C5D7F">
      <w:pPr>
        <w:pStyle w:val="PlainText"/>
        <w:spacing w:line="276" w:lineRule="auto"/>
        <w:jc w:val="both"/>
        <w:rPr>
          <w:rFonts w:ascii="Arial" w:eastAsia="MS Mincho" w:hAnsi="Arial" w:cs="Arial"/>
          <w:sz w:val="22"/>
          <w:szCs w:val="22"/>
        </w:rPr>
      </w:pPr>
    </w:p>
    <w:p w14:paraId="4B715E0D" w14:textId="77777777" w:rsidR="009C5D7F" w:rsidRPr="00B4230D" w:rsidRDefault="009C5D7F" w:rsidP="009C5D7F">
      <w:pPr>
        <w:pStyle w:val="PlainText"/>
        <w:spacing w:line="276" w:lineRule="auto"/>
        <w:jc w:val="both"/>
        <w:rPr>
          <w:rFonts w:ascii="Arial" w:eastAsia="MS Mincho" w:hAnsi="Arial" w:cs="Arial"/>
          <w:sz w:val="22"/>
          <w:szCs w:val="22"/>
        </w:rPr>
      </w:pPr>
    </w:p>
    <w:p w14:paraId="7E48F8FB" w14:textId="77777777" w:rsidR="005E57A7" w:rsidRPr="00B4230D" w:rsidRDefault="005E57A7" w:rsidP="009C5D7F">
      <w:pPr>
        <w:pStyle w:val="Heading1"/>
        <w:numPr>
          <w:ilvl w:val="0"/>
          <w:numId w:val="23"/>
        </w:numPr>
        <w:shd w:val="clear" w:color="auto" w:fill="D9D9D9" w:themeFill="background1" w:themeFillShade="D9"/>
        <w:spacing w:line="276" w:lineRule="auto"/>
        <w:ind w:left="284" w:hanging="284"/>
        <w:rPr>
          <w:rFonts w:cs="Arial"/>
          <w:sz w:val="22"/>
          <w:szCs w:val="22"/>
          <w:u w:val="single"/>
        </w:rPr>
      </w:pPr>
      <w:r w:rsidRPr="00B4230D">
        <w:rPr>
          <w:rFonts w:cs="Arial"/>
          <w:sz w:val="22"/>
          <w:szCs w:val="22"/>
        </w:rPr>
        <w:t>Compliance with UN Core Values</w:t>
      </w:r>
    </w:p>
    <w:p w14:paraId="5084B51F" w14:textId="77777777" w:rsidR="005E57A7" w:rsidRPr="00B4230D" w:rsidRDefault="005E57A7" w:rsidP="006E4BFB">
      <w:pPr>
        <w:pStyle w:val="PlainText"/>
        <w:numPr>
          <w:ilvl w:val="0"/>
          <w:numId w:val="17"/>
        </w:numPr>
        <w:tabs>
          <w:tab w:val="num" w:pos="1080"/>
        </w:tabs>
        <w:spacing w:line="276" w:lineRule="auto"/>
        <w:jc w:val="both"/>
        <w:rPr>
          <w:rFonts w:ascii="Arial" w:eastAsia="MS Mincho" w:hAnsi="Arial" w:cs="Arial"/>
          <w:sz w:val="22"/>
          <w:szCs w:val="22"/>
        </w:rPr>
      </w:pPr>
      <w:r w:rsidRPr="00B4230D">
        <w:rPr>
          <w:rFonts w:ascii="Arial" w:eastAsia="MS Mincho" w:hAnsi="Arial" w:cs="Arial"/>
          <w:sz w:val="22"/>
          <w:szCs w:val="22"/>
        </w:rPr>
        <w:t>Demonstrates integrity by modelling the UN’s values and ethical standards.</w:t>
      </w:r>
    </w:p>
    <w:p w14:paraId="0E255921" w14:textId="77777777" w:rsidR="005E57A7" w:rsidRPr="00B4230D" w:rsidRDefault="005E57A7" w:rsidP="006E4BFB">
      <w:pPr>
        <w:pStyle w:val="PlainText"/>
        <w:numPr>
          <w:ilvl w:val="0"/>
          <w:numId w:val="17"/>
        </w:numPr>
        <w:tabs>
          <w:tab w:val="num" w:pos="1080"/>
        </w:tabs>
        <w:spacing w:line="276" w:lineRule="auto"/>
        <w:jc w:val="both"/>
        <w:rPr>
          <w:rFonts w:ascii="Arial" w:eastAsia="MS Mincho" w:hAnsi="Arial" w:cs="Arial"/>
          <w:sz w:val="22"/>
          <w:szCs w:val="22"/>
        </w:rPr>
      </w:pPr>
      <w:r w:rsidRPr="00B4230D">
        <w:rPr>
          <w:rFonts w:ascii="Arial" w:eastAsia="MS Mincho" w:hAnsi="Arial" w:cs="Arial"/>
          <w:sz w:val="22"/>
          <w:szCs w:val="22"/>
        </w:rPr>
        <w:t>Promotes the vision, mission, and strategic goals of UNDP.</w:t>
      </w:r>
    </w:p>
    <w:p w14:paraId="49D90BEC" w14:textId="77777777" w:rsidR="005E57A7" w:rsidRPr="00B4230D" w:rsidRDefault="005E57A7" w:rsidP="006E4BFB">
      <w:pPr>
        <w:pStyle w:val="PlainText"/>
        <w:numPr>
          <w:ilvl w:val="0"/>
          <w:numId w:val="17"/>
        </w:numPr>
        <w:tabs>
          <w:tab w:val="num" w:pos="1080"/>
        </w:tabs>
        <w:spacing w:line="276" w:lineRule="auto"/>
        <w:jc w:val="both"/>
        <w:rPr>
          <w:rFonts w:ascii="Arial" w:eastAsia="MS Mincho" w:hAnsi="Arial" w:cs="Arial"/>
          <w:sz w:val="22"/>
          <w:szCs w:val="22"/>
        </w:rPr>
      </w:pPr>
      <w:r w:rsidRPr="00B4230D">
        <w:rPr>
          <w:rFonts w:ascii="Arial" w:eastAsia="MS Mincho" w:hAnsi="Arial" w:cs="Arial"/>
          <w:sz w:val="22"/>
          <w:szCs w:val="22"/>
        </w:rPr>
        <w:t>Displays cultural, gender, religion, race, nationality and age sensitivity and adaptability.</w:t>
      </w:r>
    </w:p>
    <w:p w14:paraId="26AB3AC5" w14:textId="77777777" w:rsidR="005E57A7" w:rsidRPr="00B4230D" w:rsidRDefault="005E57A7" w:rsidP="006E4BFB">
      <w:pPr>
        <w:pStyle w:val="PlainText"/>
        <w:numPr>
          <w:ilvl w:val="0"/>
          <w:numId w:val="17"/>
        </w:numPr>
        <w:tabs>
          <w:tab w:val="num" w:pos="1080"/>
        </w:tabs>
        <w:spacing w:line="276" w:lineRule="auto"/>
        <w:jc w:val="both"/>
        <w:rPr>
          <w:rFonts w:ascii="Arial" w:eastAsia="MS Mincho" w:hAnsi="Arial" w:cs="Arial"/>
          <w:sz w:val="22"/>
          <w:szCs w:val="22"/>
        </w:rPr>
      </w:pPr>
      <w:r w:rsidRPr="00B4230D">
        <w:rPr>
          <w:rFonts w:ascii="Arial" w:eastAsia="MS Mincho" w:hAnsi="Arial" w:cs="Arial"/>
          <w:sz w:val="22"/>
          <w:szCs w:val="22"/>
        </w:rPr>
        <w:t>Treat all people fairly without favoritism.</w:t>
      </w:r>
    </w:p>
    <w:p w14:paraId="2D39F9FA" w14:textId="2437BDF2" w:rsidR="005E57A7" w:rsidRPr="00B4230D" w:rsidRDefault="005E57A7" w:rsidP="005E57A7">
      <w:pPr>
        <w:rPr>
          <w:rFonts w:eastAsia="MS Mincho" w:cs="Arial"/>
          <w:b/>
          <w:sz w:val="22"/>
          <w:szCs w:val="22"/>
        </w:rPr>
      </w:pPr>
    </w:p>
    <w:p w14:paraId="0A146BB9" w14:textId="781E6D57" w:rsidR="005E57A7" w:rsidRPr="00B4230D" w:rsidRDefault="005E57A7" w:rsidP="006E4BFB">
      <w:pPr>
        <w:pStyle w:val="Heading1"/>
        <w:numPr>
          <w:ilvl w:val="0"/>
          <w:numId w:val="23"/>
        </w:numPr>
        <w:shd w:val="clear" w:color="auto" w:fill="D9D9D9" w:themeFill="background1" w:themeFillShade="D9"/>
        <w:spacing w:line="276" w:lineRule="auto"/>
        <w:ind w:left="284" w:hanging="284"/>
        <w:rPr>
          <w:rFonts w:cs="Arial"/>
          <w:sz w:val="22"/>
          <w:szCs w:val="22"/>
        </w:rPr>
      </w:pPr>
      <w:r w:rsidRPr="00B4230D">
        <w:rPr>
          <w:rFonts w:cs="Arial"/>
          <w:sz w:val="22"/>
          <w:szCs w:val="22"/>
        </w:rPr>
        <w:t xml:space="preserve">Evaluation Criteria </w:t>
      </w:r>
    </w:p>
    <w:p w14:paraId="4255A954" w14:textId="77777777" w:rsidR="006E4BFB" w:rsidRPr="00B4230D" w:rsidRDefault="006E4BFB" w:rsidP="006E4BFB">
      <w:pPr>
        <w:rPr>
          <w:rFonts w:cs="Arial"/>
          <w:sz w:val="22"/>
          <w:szCs w:val="22"/>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1334"/>
        <w:gridCol w:w="934"/>
      </w:tblGrid>
      <w:tr w:rsidR="005E57A7" w:rsidRPr="00B4230D" w14:paraId="0DEAA52D" w14:textId="77777777" w:rsidTr="00A20265">
        <w:tc>
          <w:tcPr>
            <w:tcW w:w="6804" w:type="dxa"/>
          </w:tcPr>
          <w:p w14:paraId="4C756010" w14:textId="77777777" w:rsidR="005E57A7" w:rsidRPr="00B4230D" w:rsidRDefault="005E57A7" w:rsidP="00A20265">
            <w:pPr>
              <w:pStyle w:val="NoSpacing"/>
              <w:spacing w:before="20" w:after="20"/>
              <w:jc w:val="center"/>
              <w:rPr>
                <w:rFonts w:ascii="Arial" w:hAnsi="Arial" w:cs="Arial"/>
                <w:b/>
              </w:rPr>
            </w:pPr>
            <w:r w:rsidRPr="00B4230D">
              <w:rPr>
                <w:rFonts w:ascii="Arial" w:hAnsi="Arial" w:cs="Arial"/>
                <w:b/>
              </w:rPr>
              <w:t>Criteria</w:t>
            </w:r>
          </w:p>
        </w:tc>
        <w:tc>
          <w:tcPr>
            <w:tcW w:w="1334" w:type="dxa"/>
          </w:tcPr>
          <w:p w14:paraId="4DF32712" w14:textId="77777777" w:rsidR="005E57A7" w:rsidRPr="00B4230D" w:rsidRDefault="005E57A7" w:rsidP="00A20265">
            <w:pPr>
              <w:pStyle w:val="NoSpacing"/>
              <w:spacing w:before="20" w:after="20"/>
              <w:rPr>
                <w:rFonts w:ascii="Arial" w:hAnsi="Arial" w:cs="Arial"/>
              </w:rPr>
            </w:pPr>
            <w:r w:rsidRPr="00B4230D">
              <w:rPr>
                <w:rFonts w:ascii="Arial" w:hAnsi="Arial" w:cs="Arial"/>
                <w:b/>
              </w:rPr>
              <w:t xml:space="preserve">       Range</w:t>
            </w:r>
          </w:p>
        </w:tc>
        <w:tc>
          <w:tcPr>
            <w:tcW w:w="934" w:type="dxa"/>
          </w:tcPr>
          <w:p w14:paraId="042EAE8A" w14:textId="77777777" w:rsidR="005E57A7" w:rsidRPr="00B4230D" w:rsidRDefault="005E57A7" w:rsidP="00A20265">
            <w:pPr>
              <w:pStyle w:val="NoSpacing"/>
              <w:spacing w:before="20" w:after="20"/>
              <w:jc w:val="center"/>
              <w:rPr>
                <w:rFonts w:ascii="Arial" w:hAnsi="Arial" w:cs="Arial"/>
                <w:b/>
              </w:rPr>
            </w:pPr>
            <w:r w:rsidRPr="00B4230D">
              <w:rPr>
                <w:rFonts w:ascii="Arial" w:hAnsi="Arial" w:cs="Arial"/>
                <w:b/>
              </w:rPr>
              <w:t>Score</w:t>
            </w:r>
          </w:p>
        </w:tc>
      </w:tr>
      <w:tr w:rsidR="005E57A7" w:rsidRPr="00B4230D" w14:paraId="7117DE96" w14:textId="77777777" w:rsidTr="00A20265">
        <w:trPr>
          <w:trHeight w:val="458"/>
        </w:trPr>
        <w:tc>
          <w:tcPr>
            <w:tcW w:w="6804" w:type="dxa"/>
          </w:tcPr>
          <w:p w14:paraId="7DCF55EF" w14:textId="2534A681" w:rsidR="005E57A7" w:rsidRPr="00B4230D" w:rsidRDefault="006E4BFB" w:rsidP="006E4BFB">
            <w:pPr>
              <w:pStyle w:val="PlainText"/>
              <w:spacing w:line="276" w:lineRule="auto"/>
              <w:jc w:val="both"/>
              <w:rPr>
                <w:rFonts w:ascii="Arial" w:eastAsia="MS Mincho" w:hAnsi="Arial" w:cs="Arial"/>
                <w:sz w:val="22"/>
                <w:szCs w:val="22"/>
              </w:rPr>
            </w:pPr>
            <w:proofErr w:type="spellStart"/>
            <w:proofErr w:type="gramStart"/>
            <w:r w:rsidRPr="00B4230D">
              <w:rPr>
                <w:rFonts w:ascii="Arial" w:eastAsia="MS Mincho" w:hAnsi="Arial" w:cs="Arial"/>
                <w:sz w:val="22"/>
                <w:szCs w:val="22"/>
              </w:rPr>
              <w:t>Masters</w:t>
            </w:r>
            <w:proofErr w:type="spellEnd"/>
            <w:proofErr w:type="gramEnd"/>
            <w:r w:rsidRPr="00B4230D">
              <w:rPr>
                <w:rFonts w:ascii="Arial" w:eastAsia="MS Mincho" w:hAnsi="Arial" w:cs="Arial"/>
                <w:sz w:val="22"/>
                <w:szCs w:val="22"/>
              </w:rPr>
              <w:t xml:space="preserve"> degree in a relevant field such as social sciences, law, or other relevant field</w:t>
            </w:r>
            <w:r w:rsidR="00CC4B07" w:rsidRPr="00B4230D">
              <w:rPr>
                <w:rFonts w:ascii="Arial" w:eastAsia="MS Mincho" w:hAnsi="Arial" w:cs="Arial"/>
                <w:sz w:val="22"/>
                <w:szCs w:val="22"/>
              </w:rPr>
              <w:t>, or additional technical experience in lieu of a Masters qualification.</w:t>
            </w:r>
          </w:p>
        </w:tc>
        <w:tc>
          <w:tcPr>
            <w:tcW w:w="1334" w:type="dxa"/>
          </w:tcPr>
          <w:p w14:paraId="1620A092" w14:textId="77777777" w:rsidR="005E57A7" w:rsidRPr="00B4230D" w:rsidRDefault="005E57A7" w:rsidP="00A20265">
            <w:pPr>
              <w:pStyle w:val="NoSpacing"/>
              <w:spacing w:before="20" w:after="20"/>
              <w:jc w:val="center"/>
              <w:rPr>
                <w:rFonts w:ascii="Arial" w:hAnsi="Arial" w:cs="Arial"/>
              </w:rPr>
            </w:pPr>
            <w:r w:rsidRPr="00B4230D">
              <w:rPr>
                <w:rFonts w:ascii="Arial" w:hAnsi="Arial" w:cs="Arial"/>
              </w:rPr>
              <w:t>10</w:t>
            </w:r>
          </w:p>
        </w:tc>
        <w:tc>
          <w:tcPr>
            <w:tcW w:w="934" w:type="dxa"/>
          </w:tcPr>
          <w:p w14:paraId="7CBCC67F" w14:textId="77777777" w:rsidR="005E57A7" w:rsidRPr="00B4230D" w:rsidRDefault="005E57A7" w:rsidP="00A20265">
            <w:pPr>
              <w:pStyle w:val="NoSpacing"/>
              <w:spacing w:before="20" w:after="20"/>
              <w:jc w:val="center"/>
              <w:rPr>
                <w:rFonts w:ascii="Arial" w:hAnsi="Arial" w:cs="Arial"/>
              </w:rPr>
            </w:pPr>
          </w:p>
        </w:tc>
      </w:tr>
      <w:tr w:rsidR="005E57A7" w:rsidRPr="00B4230D" w14:paraId="19820D26" w14:textId="77777777" w:rsidTr="00A20265">
        <w:trPr>
          <w:trHeight w:val="805"/>
        </w:trPr>
        <w:tc>
          <w:tcPr>
            <w:tcW w:w="6804" w:type="dxa"/>
          </w:tcPr>
          <w:p w14:paraId="3BC3026D" w14:textId="33CCEB71" w:rsidR="005E57A7" w:rsidRPr="00B4230D" w:rsidRDefault="006E4BFB" w:rsidP="006E4BFB">
            <w:pPr>
              <w:pStyle w:val="PlainText"/>
              <w:spacing w:line="276" w:lineRule="auto"/>
              <w:jc w:val="both"/>
              <w:rPr>
                <w:rFonts w:ascii="Arial" w:eastAsia="MS Mincho" w:hAnsi="Arial" w:cs="Arial"/>
                <w:sz w:val="22"/>
                <w:szCs w:val="22"/>
              </w:rPr>
            </w:pPr>
            <w:r w:rsidRPr="00B4230D">
              <w:rPr>
                <w:rFonts w:ascii="Arial" w:eastAsia="MS Mincho" w:hAnsi="Arial" w:cs="Arial"/>
                <w:sz w:val="22"/>
                <w:szCs w:val="22"/>
              </w:rPr>
              <w:t xml:space="preserve">Ten (10) years demonstrated experience in the successful design and  implementation of governance  development </w:t>
            </w:r>
            <w:proofErr w:type="spellStart"/>
            <w:r w:rsidRPr="00B4230D">
              <w:rPr>
                <w:rFonts w:ascii="Arial" w:eastAsia="MS Mincho" w:hAnsi="Arial" w:cs="Arial"/>
                <w:sz w:val="22"/>
                <w:szCs w:val="22"/>
              </w:rPr>
              <w:t>programmes</w:t>
            </w:r>
            <w:proofErr w:type="spellEnd"/>
            <w:r w:rsidRPr="00B4230D">
              <w:rPr>
                <w:rFonts w:ascii="Arial" w:eastAsia="MS Mincho" w:hAnsi="Arial" w:cs="Arial"/>
                <w:sz w:val="22"/>
                <w:szCs w:val="22"/>
              </w:rPr>
              <w:t xml:space="preserve">/projects </w:t>
            </w:r>
          </w:p>
        </w:tc>
        <w:tc>
          <w:tcPr>
            <w:tcW w:w="1334" w:type="dxa"/>
          </w:tcPr>
          <w:p w14:paraId="4340D2A9" w14:textId="77777777" w:rsidR="005E57A7" w:rsidRPr="00B4230D" w:rsidRDefault="005E57A7" w:rsidP="00A20265">
            <w:pPr>
              <w:pStyle w:val="NoSpacing"/>
              <w:spacing w:before="20" w:after="20"/>
              <w:jc w:val="center"/>
              <w:rPr>
                <w:rFonts w:ascii="Arial" w:hAnsi="Arial" w:cs="Arial"/>
              </w:rPr>
            </w:pPr>
          </w:p>
          <w:p w14:paraId="28DE66AD" w14:textId="7AE9487C" w:rsidR="005E57A7" w:rsidRPr="00B4230D" w:rsidRDefault="006E4BFB" w:rsidP="00A20265">
            <w:pPr>
              <w:pStyle w:val="NoSpacing"/>
              <w:spacing w:before="20" w:after="20"/>
              <w:jc w:val="center"/>
              <w:rPr>
                <w:rFonts w:ascii="Arial" w:hAnsi="Arial" w:cs="Arial"/>
              </w:rPr>
            </w:pPr>
            <w:r w:rsidRPr="00B4230D">
              <w:rPr>
                <w:rFonts w:ascii="Arial" w:hAnsi="Arial" w:cs="Arial"/>
              </w:rPr>
              <w:t>10</w:t>
            </w:r>
          </w:p>
        </w:tc>
        <w:tc>
          <w:tcPr>
            <w:tcW w:w="934" w:type="dxa"/>
          </w:tcPr>
          <w:p w14:paraId="7715C70C" w14:textId="77777777" w:rsidR="005E57A7" w:rsidRPr="00B4230D" w:rsidRDefault="005E57A7" w:rsidP="00A20265">
            <w:pPr>
              <w:pStyle w:val="NoSpacing"/>
              <w:spacing w:before="20" w:after="20"/>
              <w:jc w:val="center"/>
              <w:rPr>
                <w:rFonts w:ascii="Arial" w:hAnsi="Arial" w:cs="Arial"/>
              </w:rPr>
            </w:pPr>
          </w:p>
        </w:tc>
      </w:tr>
      <w:tr w:rsidR="005E57A7" w:rsidRPr="00B4230D" w14:paraId="29FD279C" w14:textId="77777777" w:rsidTr="00A20265">
        <w:trPr>
          <w:trHeight w:val="530"/>
        </w:trPr>
        <w:tc>
          <w:tcPr>
            <w:tcW w:w="6804" w:type="dxa"/>
          </w:tcPr>
          <w:p w14:paraId="648102B0" w14:textId="765177FC" w:rsidR="002B0F83" w:rsidRPr="00B4230D" w:rsidRDefault="002B0F83" w:rsidP="003736DE">
            <w:pPr>
              <w:pStyle w:val="NoSpacing"/>
              <w:spacing w:before="120" w:after="120" w:line="276" w:lineRule="auto"/>
              <w:jc w:val="both"/>
              <w:rPr>
                <w:rFonts w:ascii="Arial" w:eastAsia="Calibri" w:hAnsi="Arial" w:cs="Arial"/>
              </w:rPr>
            </w:pPr>
            <w:r w:rsidRPr="00B4230D">
              <w:rPr>
                <w:rFonts w:ascii="Arial" w:eastAsia="Calibri" w:hAnsi="Arial" w:cs="Arial"/>
              </w:rPr>
              <w:t>Strong working knowledge of the security sector, including trans</w:t>
            </w:r>
            <w:r w:rsidR="003736DE" w:rsidRPr="00B4230D">
              <w:rPr>
                <w:rFonts w:ascii="Arial" w:eastAsia="Calibri" w:hAnsi="Arial" w:cs="Arial"/>
              </w:rPr>
              <w:t>n</w:t>
            </w:r>
            <w:r w:rsidRPr="00B4230D">
              <w:rPr>
                <w:rFonts w:ascii="Arial" w:eastAsia="Calibri" w:hAnsi="Arial" w:cs="Arial"/>
              </w:rPr>
              <w:t xml:space="preserve">ational organised crime, child sexual exploitation and abuse, and trafficking in persons (particularly children) with a view to police reform. </w:t>
            </w:r>
          </w:p>
          <w:p w14:paraId="48761131" w14:textId="55952927" w:rsidR="005E57A7" w:rsidRPr="00B4230D" w:rsidRDefault="005E57A7" w:rsidP="00A20265">
            <w:pPr>
              <w:spacing w:before="120" w:after="120"/>
              <w:rPr>
                <w:rFonts w:cs="Arial"/>
                <w:sz w:val="22"/>
                <w:szCs w:val="22"/>
                <w:shd w:val="clear" w:color="auto" w:fill="FFFFFF"/>
              </w:rPr>
            </w:pPr>
          </w:p>
        </w:tc>
        <w:tc>
          <w:tcPr>
            <w:tcW w:w="1334" w:type="dxa"/>
          </w:tcPr>
          <w:p w14:paraId="747E69BA" w14:textId="6FE46805" w:rsidR="005E57A7" w:rsidRPr="00B4230D" w:rsidRDefault="00A61EB1" w:rsidP="00A20265">
            <w:pPr>
              <w:pStyle w:val="NoSpacing"/>
              <w:spacing w:before="20" w:after="20"/>
              <w:jc w:val="center"/>
              <w:rPr>
                <w:rFonts w:ascii="Arial" w:hAnsi="Arial" w:cs="Arial"/>
              </w:rPr>
            </w:pPr>
            <w:r w:rsidRPr="00B4230D">
              <w:rPr>
                <w:rFonts w:ascii="Arial" w:hAnsi="Arial" w:cs="Arial"/>
              </w:rPr>
              <w:t>2</w:t>
            </w:r>
            <w:r w:rsidR="005E57A7" w:rsidRPr="00B4230D">
              <w:rPr>
                <w:rFonts w:ascii="Arial" w:hAnsi="Arial" w:cs="Arial"/>
              </w:rPr>
              <w:t>0</w:t>
            </w:r>
          </w:p>
        </w:tc>
        <w:tc>
          <w:tcPr>
            <w:tcW w:w="934" w:type="dxa"/>
          </w:tcPr>
          <w:p w14:paraId="30AAF81C" w14:textId="77777777" w:rsidR="005E57A7" w:rsidRPr="00B4230D" w:rsidRDefault="005E57A7" w:rsidP="00A20265">
            <w:pPr>
              <w:pStyle w:val="NoSpacing"/>
              <w:spacing w:before="20" w:after="20"/>
              <w:jc w:val="center"/>
              <w:rPr>
                <w:rFonts w:ascii="Arial" w:hAnsi="Arial" w:cs="Arial"/>
              </w:rPr>
            </w:pPr>
          </w:p>
        </w:tc>
      </w:tr>
      <w:tr w:rsidR="006E4BFB" w:rsidRPr="00B4230D" w14:paraId="73CB4D35" w14:textId="77777777" w:rsidTr="00A20265">
        <w:trPr>
          <w:trHeight w:val="530"/>
        </w:trPr>
        <w:tc>
          <w:tcPr>
            <w:tcW w:w="6804" w:type="dxa"/>
          </w:tcPr>
          <w:p w14:paraId="532C8839" w14:textId="350B44CE" w:rsidR="006E4BFB" w:rsidRPr="00B4230D" w:rsidRDefault="00334937" w:rsidP="006E4BFB">
            <w:pPr>
              <w:pStyle w:val="PlainText"/>
              <w:spacing w:line="276" w:lineRule="auto"/>
              <w:jc w:val="both"/>
              <w:rPr>
                <w:rFonts w:ascii="Arial" w:eastAsia="MS Mincho" w:hAnsi="Arial" w:cs="Arial"/>
                <w:sz w:val="22"/>
                <w:szCs w:val="22"/>
              </w:rPr>
            </w:pPr>
            <w:r w:rsidRPr="00B4230D">
              <w:rPr>
                <w:rFonts w:ascii="Arial" w:eastAsia="MS Mincho" w:hAnsi="Arial" w:cs="Arial"/>
                <w:sz w:val="22"/>
                <w:szCs w:val="22"/>
              </w:rPr>
              <w:t>Governance experience of working on system-level criminal justice change, of understanding/diagnosing problems in the system and working with multiple agencies within the system to deliver meaningful change.</w:t>
            </w:r>
          </w:p>
        </w:tc>
        <w:tc>
          <w:tcPr>
            <w:tcW w:w="1334" w:type="dxa"/>
          </w:tcPr>
          <w:p w14:paraId="6E72DE14" w14:textId="28777AC2" w:rsidR="006E4BFB" w:rsidRPr="00B4230D" w:rsidRDefault="00A61EB1" w:rsidP="00A20265">
            <w:pPr>
              <w:pStyle w:val="NoSpacing"/>
              <w:spacing w:before="20" w:after="20"/>
              <w:jc w:val="center"/>
              <w:rPr>
                <w:rFonts w:ascii="Arial" w:hAnsi="Arial" w:cs="Arial"/>
              </w:rPr>
            </w:pPr>
            <w:r w:rsidRPr="00B4230D">
              <w:rPr>
                <w:rFonts w:ascii="Arial" w:hAnsi="Arial" w:cs="Arial"/>
              </w:rPr>
              <w:t>3</w:t>
            </w:r>
            <w:r w:rsidR="006E4BFB" w:rsidRPr="00B4230D">
              <w:rPr>
                <w:rFonts w:ascii="Arial" w:hAnsi="Arial" w:cs="Arial"/>
              </w:rPr>
              <w:t>0</w:t>
            </w:r>
          </w:p>
        </w:tc>
        <w:tc>
          <w:tcPr>
            <w:tcW w:w="934" w:type="dxa"/>
          </w:tcPr>
          <w:p w14:paraId="47BE8A45" w14:textId="77777777" w:rsidR="006E4BFB" w:rsidRPr="00B4230D" w:rsidRDefault="006E4BFB" w:rsidP="00A20265">
            <w:pPr>
              <w:pStyle w:val="NoSpacing"/>
              <w:spacing w:before="20" w:after="20"/>
              <w:jc w:val="center"/>
              <w:rPr>
                <w:rFonts w:ascii="Arial" w:hAnsi="Arial" w:cs="Arial"/>
              </w:rPr>
            </w:pPr>
          </w:p>
        </w:tc>
      </w:tr>
      <w:tr w:rsidR="005E57A7" w:rsidRPr="00B4230D" w14:paraId="49872BBB" w14:textId="77777777" w:rsidTr="00A20265">
        <w:trPr>
          <w:trHeight w:val="548"/>
        </w:trPr>
        <w:tc>
          <w:tcPr>
            <w:tcW w:w="6804" w:type="dxa"/>
            <w:vAlign w:val="center"/>
          </w:tcPr>
          <w:p w14:paraId="6FE5528D" w14:textId="77777777" w:rsidR="005E57A7" w:rsidRPr="00B4230D" w:rsidRDefault="005E57A7" w:rsidP="00A20265">
            <w:pPr>
              <w:pStyle w:val="NoSpacing"/>
              <w:spacing w:before="20" w:after="20"/>
              <w:rPr>
                <w:rFonts w:ascii="Arial" w:hAnsi="Arial" w:cs="Arial"/>
                <w:b/>
              </w:rPr>
            </w:pPr>
            <w:r w:rsidRPr="00B4230D">
              <w:rPr>
                <w:rFonts w:ascii="Arial" w:hAnsi="Arial" w:cs="Arial"/>
                <w:b/>
              </w:rPr>
              <w:t>TOTAL Technical</w:t>
            </w:r>
          </w:p>
        </w:tc>
        <w:tc>
          <w:tcPr>
            <w:tcW w:w="1334" w:type="dxa"/>
            <w:vAlign w:val="center"/>
          </w:tcPr>
          <w:p w14:paraId="4B9CE4FB" w14:textId="77777777" w:rsidR="005E57A7" w:rsidRPr="00B4230D" w:rsidRDefault="005E57A7" w:rsidP="00A20265">
            <w:pPr>
              <w:pStyle w:val="NoSpacing"/>
              <w:spacing w:before="20" w:after="20"/>
              <w:jc w:val="center"/>
              <w:rPr>
                <w:rFonts w:ascii="Arial" w:hAnsi="Arial" w:cs="Arial"/>
                <w:b/>
              </w:rPr>
            </w:pPr>
            <w:r w:rsidRPr="00B4230D">
              <w:rPr>
                <w:rFonts w:ascii="Arial" w:hAnsi="Arial" w:cs="Arial"/>
                <w:b/>
              </w:rPr>
              <w:t>70%</w:t>
            </w:r>
          </w:p>
        </w:tc>
        <w:tc>
          <w:tcPr>
            <w:tcW w:w="934" w:type="dxa"/>
            <w:vAlign w:val="center"/>
          </w:tcPr>
          <w:p w14:paraId="5D095177" w14:textId="77777777" w:rsidR="005E57A7" w:rsidRPr="00B4230D" w:rsidRDefault="005E57A7" w:rsidP="00A20265">
            <w:pPr>
              <w:pStyle w:val="NoSpacing"/>
              <w:spacing w:before="20" w:after="20"/>
              <w:rPr>
                <w:rFonts w:ascii="Arial" w:hAnsi="Arial" w:cs="Arial"/>
                <w:b/>
                <w:u w:val="single"/>
              </w:rPr>
            </w:pPr>
          </w:p>
        </w:tc>
      </w:tr>
      <w:tr w:rsidR="009C5D7F" w:rsidRPr="00B4230D" w14:paraId="018B3808" w14:textId="77777777" w:rsidTr="00A20265">
        <w:trPr>
          <w:trHeight w:val="548"/>
        </w:trPr>
        <w:tc>
          <w:tcPr>
            <w:tcW w:w="6804" w:type="dxa"/>
            <w:vAlign w:val="center"/>
          </w:tcPr>
          <w:p w14:paraId="140F1654" w14:textId="55167974" w:rsidR="009C5D7F" w:rsidRPr="00B4230D" w:rsidRDefault="009C5D7F" w:rsidP="009C5D7F">
            <w:pPr>
              <w:pStyle w:val="NoSpacing"/>
              <w:spacing w:line="280" w:lineRule="exact"/>
              <w:jc w:val="both"/>
              <w:rPr>
                <w:rFonts w:ascii="Arial" w:hAnsi="Arial" w:cs="Arial"/>
                <w:b/>
                <w:bCs/>
              </w:rPr>
            </w:pPr>
            <w:r w:rsidRPr="00B4230D">
              <w:rPr>
                <w:rFonts w:ascii="Arial" w:hAnsi="Arial" w:cs="Arial"/>
                <w:b/>
                <w:bCs/>
              </w:rPr>
              <w:t xml:space="preserve">Financial proposal </w:t>
            </w:r>
          </w:p>
          <w:p w14:paraId="3C180042" w14:textId="77777777" w:rsidR="009C5D7F" w:rsidRPr="00B4230D" w:rsidRDefault="009C5D7F" w:rsidP="00A20265">
            <w:pPr>
              <w:pStyle w:val="NoSpacing"/>
              <w:spacing w:before="20" w:after="20"/>
              <w:rPr>
                <w:rFonts w:ascii="Arial" w:hAnsi="Arial" w:cs="Arial"/>
                <w:b/>
              </w:rPr>
            </w:pPr>
          </w:p>
        </w:tc>
        <w:tc>
          <w:tcPr>
            <w:tcW w:w="1334" w:type="dxa"/>
            <w:vAlign w:val="center"/>
          </w:tcPr>
          <w:p w14:paraId="7FCEB38C" w14:textId="70ADC2C8" w:rsidR="009C5D7F" w:rsidRPr="00B4230D" w:rsidRDefault="009C5D7F" w:rsidP="00A20265">
            <w:pPr>
              <w:pStyle w:val="NoSpacing"/>
              <w:spacing w:before="20" w:after="20"/>
              <w:jc w:val="center"/>
              <w:rPr>
                <w:rFonts w:ascii="Arial" w:hAnsi="Arial" w:cs="Arial"/>
                <w:b/>
              </w:rPr>
            </w:pPr>
            <w:r w:rsidRPr="00B4230D">
              <w:rPr>
                <w:rFonts w:ascii="Arial" w:hAnsi="Arial" w:cs="Arial"/>
                <w:b/>
                <w:bCs/>
              </w:rPr>
              <w:t>30%</w:t>
            </w:r>
          </w:p>
        </w:tc>
        <w:tc>
          <w:tcPr>
            <w:tcW w:w="934" w:type="dxa"/>
            <w:vAlign w:val="center"/>
          </w:tcPr>
          <w:p w14:paraId="37CAFE51" w14:textId="77777777" w:rsidR="009C5D7F" w:rsidRPr="00B4230D" w:rsidRDefault="009C5D7F" w:rsidP="00A20265">
            <w:pPr>
              <w:pStyle w:val="NoSpacing"/>
              <w:spacing w:before="20" w:after="20"/>
              <w:rPr>
                <w:rFonts w:ascii="Arial" w:hAnsi="Arial" w:cs="Arial"/>
                <w:b/>
                <w:u w:val="single"/>
              </w:rPr>
            </w:pPr>
          </w:p>
        </w:tc>
      </w:tr>
    </w:tbl>
    <w:p w14:paraId="61A5752E" w14:textId="77777777" w:rsidR="005E57A7" w:rsidRPr="00B4230D" w:rsidRDefault="005E57A7" w:rsidP="005E57A7">
      <w:pPr>
        <w:rPr>
          <w:rFonts w:cs="Arial"/>
          <w:sz w:val="22"/>
          <w:szCs w:val="22"/>
        </w:rPr>
      </w:pPr>
      <w:r w:rsidRPr="00B4230D">
        <w:rPr>
          <w:rFonts w:cs="Arial"/>
          <w:sz w:val="22"/>
          <w:szCs w:val="22"/>
        </w:rPr>
        <w:tab/>
      </w:r>
    </w:p>
    <w:p w14:paraId="7FE25254" w14:textId="77777777" w:rsidR="005E57A7" w:rsidRPr="00B4230D" w:rsidRDefault="005E57A7" w:rsidP="005E57A7">
      <w:pPr>
        <w:pStyle w:val="NoSpacing"/>
        <w:spacing w:line="280" w:lineRule="exact"/>
        <w:ind w:left="360"/>
        <w:rPr>
          <w:rFonts w:ascii="Arial" w:hAnsi="Arial" w:cs="Arial"/>
        </w:rPr>
      </w:pPr>
    </w:p>
    <w:p w14:paraId="69C6C91D" w14:textId="286E09C3" w:rsidR="005E57A7" w:rsidRPr="00B4230D" w:rsidRDefault="005E57A7" w:rsidP="00A41833">
      <w:pPr>
        <w:shd w:val="clear" w:color="auto" w:fill="D9D9D9"/>
        <w:contextualSpacing/>
        <w:jc w:val="both"/>
        <w:rPr>
          <w:rFonts w:cs="Arial"/>
          <w:b/>
          <w:sz w:val="22"/>
          <w:szCs w:val="22"/>
        </w:rPr>
      </w:pPr>
      <w:r w:rsidRPr="00B4230D">
        <w:rPr>
          <w:rFonts w:cs="Arial"/>
          <w:b/>
          <w:sz w:val="22"/>
          <w:szCs w:val="22"/>
        </w:rPr>
        <w:t xml:space="preserve">VII. CONFIDENTIALITY AND PROPRIETARY INTERESTS </w:t>
      </w:r>
    </w:p>
    <w:p w14:paraId="5348ABE0" w14:textId="45133B2C" w:rsidR="006E4BFB" w:rsidRPr="00B4230D" w:rsidRDefault="005E57A7" w:rsidP="00A41833">
      <w:pPr>
        <w:spacing w:line="280" w:lineRule="exact"/>
        <w:jc w:val="both"/>
        <w:rPr>
          <w:rFonts w:cs="Arial"/>
          <w:b/>
          <w:bCs/>
          <w:sz w:val="22"/>
          <w:szCs w:val="22"/>
        </w:rPr>
      </w:pPr>
      <w:r w:rsidRPr="00B4230D">
        <w:rPr>
          <w:rFonts w:cs="Arial"/>
          <w:sz w:val="22"/>
          <w:szCs w:val="22"/>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r w:rsidR="00334937" w:rsidRPr="00B4230D">
        <w:rPr>
          <w:rFonts w:cs="Arial"/>
          <w:sz w:val="22"/>
          <w:szCs w:val="22"/>
        </w:rPr>
        <w:t xml:space="preserve">. UNDP may avail additional background documentation to the bidders upon request.  </w:t>
      </w:r>
    </w:p>
    <w:p w14:paraId="0206A4C8" w14:textId="031E646A" w:rsidR="006E4BFB" w:rsidRPr="00B4230D" w:rsidRDefault="006E4BFB" w:rsidP="006E4BFB">
      <w:pPr>
        <w:spacing w:line="280" w:lineRule="exact"/>
        <w:rPr>
          <w:rFonts w:cs="Arial"/>
          <w:b/>
          <w:bCs/>
          <w:sz w:val="22"/>
          <w:szCs w:val="22"/>
        </w:rPr>
      </w:pPr>
    </w:p>
    <w:p w14:paraId="3FFEEC9B" w14:textId="77777777" w:rsidR="00A41833" w:rsidRPr="00B4230D" w:rsidRDefault="00A41833" w:rsidP="006E4BFB">
      <w:pPr>
        <w:spacing w:line="280" w:lineRule="exact"/>
        <w:rPr>
          <w:rFonts w:cs="Arial"/>
          <w:b/>
          <w:bCs/>
          <w:sz w:val="22"/>
          <w:szCs w:val="22"/>
        </w:rPr>
      </w:pPr>
    </w:p>
    <w:p w14:paraId="1C7F15B2" w14:textId="1F1FAE68" w:rsidR="005E57A7" w:rsidRPr="00B4230D" w:rsidRDefault="005E57A7" w:rsidP="006E4BFB">
      <w:pPr>
        <w:spacing w:line="280" w:lineRule="exact"/>
        <w:rPr>
          <w:rFonts w:cs="Arial"/>
          <w:b/>
          <w:bCs/>
          <w:sz w:val="22"/>
          <w:szCs w:val="22"/>
        </w:rPr>
      </w:pPr>
      <w:r w:rsidRPr="00B4230D">
        <w:rPr>
          <w:rFonts w:cs="Arial"/>
          <w:sz w:val="22"/>
          <w:szCs w:val="22"/>
        </w:rPr>
        <w:t>This TOR is approved by</w:t>
      </w:r>
      <w:r w:rsidRPr="00B4230D">
        <w:rPr>
          <w:rFonts w:cs="Arial"/>
          <w:b/>
          <w:bCs/>
          <w:sz w:val="22"/>
          <w:szCs w:val="22"/>
        </w:rPr>
        <w:t xml:space="preserve"> </w:t>
      </w:r>
      <w:r w:rsidR="006E4BFB" w:rsidRPr="00B4230D">
        <w:rPr>
          <w:rFonts w:cs="Arial"/>
          <w:b/>
          <w:bCs/>
          <w:sz w:val="22"/>
          <w:szCs w:val="22"/>
        </w:rPr>
        <w:t xml:space="preserve">: </w:t>
      </w:r>
    </w:p>
    <w:p w14:paraId="2FA8FF94" w14:textId="77777777" w:rsidR="005E57A7" w:rsidRPr="00B4230D" w:rsidRDefault="005E57A7" w:rsidP="005E57A7">
      <w:pPr>
        <w:spacing w:line="280" w:lineRule="exact"/>
        <w:jc w:val="center"/>
        <w:rPr>
          <w:rFonts w:cs="Arial"/>
          <w:b/>
          <w:bCs/>
          <w:sz w:val="22"/>
          <w:szCs w:val="22"/>
        </w:rPr>
      </w:pPr>
    </w:p>
    <w:p w14:paraId="7FCC377D" w14:textId="52700CD4" w:rsidR="005E57A7" w:rsidRPr="00B4230D" w:rsidRDefault="005E57A7" w:rsidP="005E57A7">
      <w:pPr>
        <w:spacing w:line="280" w:lineRule="exact"/>
        <w:jc w:val="center"/>
        <w:rPr>
          <w:rFonts w:cs="Arial"/>
          <w:b/>
          <w:bCs/>
          <w:sz w:val="22"/>
          <w:szCs w:val="22"/>
        </w:rPr>
      </w:pPr>
      <w:r w:rsidRPr="00B4230D">
        <w:rPr>
          <w:rFonts w:cs="Arial"/>
          <w:b/>
          <w:bCs/>
          <w:sz w:val="22"/>
          <w:szCs w:val="22"/>
        </w:rPr>
        <w:t>Sergio Valdini</w:t>
      </w:r>
    </w:p>
    <w:p w14:paraId="5879A8D3" w14:textId="77777777" w:rsidR="005E57A7" w:rsidRPr="00B4230D" w:rsidRDefault="005E57A7" w:rsidP="005E57A7">
      <w:pPr>
        <w:spacing w:line="280" w:lineRule="exact"/>
        <w:ind w:left="720"/>
        <w:jc w:val="center"/>
        <w:rPr>
          <w:rFonts w:cs="Arial"/>
          <w:b/>
          <w:bCs/>
          <w:sz w:val="22"/>
          <w:szCs w:val="22"/>
        </w:rPr>
      </w:pPr>
    </w:p>
    <w:p w14:paraId="4E4E8E94" w14:textId="77777777" w:rsidR="005E57A7" w:rsidRPr="00B4230D" w:rsidRDefault="005E57A7" w:rsidP="005E57A7">
      <w:pPr>
        <w:spacing w:line="280" w:lineRule="exact"/>
        <w:ind w:left="720"/>
        <w:jc w:val="center"/>
        <w:rPr>
          <w:rFonts w:cs="Arial"/>
          <w:b/>
          <w:bCs/>
          <w:sz w:val="22"/>
          <w:szCs w:val="22"/>
        </w:rPr>
      </w:pPr>
    </w:p>
    <w:p w14:paraId="36C09B22" w14:textId="77777777" w:rsidR="005E57A7" w:rsidRPr="00B4230D" w:rsidRDefault="005E57A7" w:rsidP="005E57A7">
      <w:pPr>
        <w:spacing w:line="280" w:lineRule="exact"/>
        <w:jc w:val="center"/>
        <w:rPr>
          <w:rFonts w:cs="Arial"/>
          <w:b/>
          <w:bCs/>
          <w:sz w:val="22"/>
          <w:szCs w:val="22"/>
        </w:rPr>
      </w:pPr>
      <w:r w:rsidRPr="00B4230D">
        <w:rPr>
          <w:rFonts w:cs="Arial"/>
          <w:b/>
          <w:bCs/>
          <w:sz w:val="22"/>
          <w:szCs w:val="22"/>
        </w:rPr>
        <w:t>………………………………………</w:t>
      </w:r>
    </w:p>
    <w:p w14:paraId="160C3940" w14:textId="606C0AAA" w:rsidR="005E57A7" w:rsidRPr="00B4230D" w:rsidRDefault="005E57A7" w:rsidP="005E57A7">
      <w:pPr>
        <w:spacing w:after="80" w:line="280" w:lineRule="exact"/>
        <w:jc w:val="center"/>
        <w:rPr>
          <w:rFonts w:cs="Arial"/>
          <w:bCs/>
          <w:sz w:val="22"/>
          <w:szCs w:val="22"/>
        </w:rPr>
      </w:pPr>
      <w:r w:rsidRPr="00B4230D">
        <w:rPr>
          <w:rFonts w:cs="Arial"/>
          <w:bCs/>
          <w:sz w:val="22"/>
          <w:szCs w:val="22"/>
        </w:rPr>
        <w:t>Deputy Resident Representative</w:t>
      </w:r>
    </w:p>
    <w:p w14:paraId="6DFD142E" w14:textId="1EBDF6A8" w:rsidR="005E57A7" w:rsidRPr="006E4BFB" w:rsidRDefault="005E57A7" w:rsidP="005E57A7">
      <w:pPr>
        <w:spacing w:after="80" w:line="280" w:lineRule="exact"/>
        <w:jc w:val="center"/>
        <w:rPr>
          <w:rFonts w:cs="Arial"/>
          <w:b/>
          <w:bCs/>
          <w:sz w:val="22"/>
          <w:szCs w:val="22"/>
        </w:rPr>
      </w:pPr>
      <w:r w:rsidRPr="00B4230D">
        <w:rPr>
          <w:rFonts w:cs="Arial"/>
          <w:sz w:val="22"/>
          <w:szCs w:val="22"/>
        </w:rPr>
        <w:t>Date :</w:t>
      </w:r>
      <w:r w:rsidRPr="006E4BFB">
        <w:rPr>
          <w:rFonts w:cs="Arial"/>
          <w:sz w:val="22"/>
          <w:szCs w:val="22"/>
        </w:rPr>
        <w:t xml:space="preserve"> </w:t>
      </w:r>
    </w:p>
    <w:p w14:paraId="097EA364" w14:textId="77777777" w:rsidR="005E57A7" w:rsidRPr="006E4BFB" w:rsidRDefault="005E57A7" w:rsidP="005E57A7">
      <w:pPr>
        <w:rPr>
          <w:rFonts w:eastAsia="MS Mincho" w:cs="Arial"/>
          <w:sz w:val="22"/>
          <w:szCs w:val="22"/>
        </w:rPr>
      </w:pPr>
    </w:p>
    <w:sectPr w:rsidR="005E57A7" w:rsidRPr="006E4BFB">
      <w:headerReference w:type="even" r:id="rId9"/>
      <w:headerReference w:type="default" r:id="rId10"/>
      <w:footerReference w:type="even" r:id="rId11"/>
      <w:footerReference w:type="default" r:id="rId12"/>
      <w:headerReference w:type="firs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1039" w14:textId="77777777" w:rsidR="00042DCC" w:rsidRDefault="00042DCC">
      <w:r>
        <w:separator/>
      </w:r>
    </w:p>
  </w:endnote>
  <w:endnote w:type="continuationSeparator" w:id="0">
    <w:p w14:paraId="6D19D5E3" w14:textId="77777777" w:rsidR="00042DCC" w:rsidRDefault="0004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132C" w14:textId="77777777" w:rsidR="007F2440" w:rsidRDefault="007F2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B6317" w14:textId="77777777" w:rsidR="007F2440" w:rsidRDefault="007F2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BC90" w14:textId="77777777" w:rsidR="007F2440" w:rsidRDefault="007F2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772">
      <w:rPr>
        <w:rStyle w:val="PageNumber"/>
        <w:noProof/>
      </w:rPr>
      <w:t>1</w:t>
    </w:r>
    <w:r>
      <w:rPr>
        <w:rStyle w:val="PageNumber"/>
      </w:rPr>
      <w:fldChar w:fldCharType="end"/>
    </w:r>
  </w:p>
  <w:p w14:paraId="4FDABB80" w14:textId="77777777" w:rsidR="007F2440" w:rsidRDefault="007F2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17927" w14:textId="77777777" w:rsidR="00042DCC" w:rsidRDefault="00042DCC">
      <w:r>
        <w:separator/>
      </w:r>
    </w:p>
  </w:footnote>
  <w:footnote w:type="continuationSeparator" w:id="0">
    <w:p w14:paraId="5CE19CCC" w14:textId="77777777" w:rsidR="00042DCC" w:rsidRDefault="0004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C97B" w14:textId="2BE1F84D" w:rsidR="002654B9" w:rsidRDefault="00265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1E86" w14:textId="16FF5F0B" w:rsidR="002654B9" w:rsidRDefault="00A61EB1">
    <w:pPr>
      <w:pStyle w:val="Header"/>
    </w:pPr>
    <w:r>
      <w:rPr>
        <w:noProof/>
      </w:rPr>
      <mc:AlternateContent>
        <mc:Choice Requires="wps">
          <w:drawing>
            <wp:anchor distT="0" distB="0" distL="114300" distR="114300" simplePos="0" relativeHeight="251664384" behindDoc="0" locked="0" layoutInCell="0" allowOverlap="1" wp14:anchorId="1ED98356" wp14:editId="0BE7241F">
              <wp:simplePos x="0" y="0"/>
              <wp:positionH relativeFrom="page">
                <wp:posOffset>0</wp:posOffset>
              </wp:positionH>
              <wp:positionV relativeFrom="page">
                <wp:posOffset>190500</wp:posOffset>
              </wp:positionV>
              <wp:extent cx="7772400" cy="273050"/>
              <wp:effectExtent l="0" t="0" r="0" b="12700"/>
              <wp:wrapNone/>
              <wp:docPr id="1" name="MSIPCM8ef0433688b93b731ca9917f"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6DA44A" w14:textId="23227645" w:rsidR="00A61EB1" w:rsidRPr="00A61EB1" w:rsidRDefault="00A61EB1" w:rsidP="00A61EB1">
                          <w:pPr>
                            <w:rPr>
                              <w:rFonts w:ascii="Calibri" w:hAnsi="Calibri" w:cs="Calibri"/>
                              <w:color w:val="000000"/>
                            </w:rPr>
                          </w:pPr>
                          <w:r w:rsidRPr="00A61EB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D98356" id="_x0000_t202" coordsize="21600,21600" o:spt="202" path="m,l,21600r21600,l21600,xe">
              <v:stroke joinstyle="miter"/>
              <v:path gradientshapeok="t" o:connecttype="rect"/>
            </v:shapetype>
            <v:shape id="MSIPCM8ef0433688b93b731ca9917f" o:spid="_x0000_s1026" type="#_x0000_t202" alt="{&quot;HashCode&quot;:-1291824593,&quot;Height&quot;:792.0,&quot;Width&quot;:612.0,&quot;Placement&quot;:&quot;Header&quot;,&quot;Index&quot;:&quot;Primary&quot;,&quot;Section&quot;:1,&quot;Top&quot;:0.0,&quot;Left&quot;:0.0}" style="position:absolute;margin-left:0;margin-top:1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" o:allowincell="f" filled="f" stroked="f" strokeweight=".5pt">
              <v:textbox inset="20pt,0,,0">
                <w:txbxContent>
                  <w:p w14:paraId="136DA44A" w14:textId="23227645" w:rsidR="00A61EB1" w:rsidRPr="00A61EB1" w:rsidRDefault="00A61EB1" w:rsidP="00A61EB1">
                    <w:pPr>
                      <w:rPr>
                        <w:rFonts w:ascii="Calibri" w:hAnsi="Calibri" w:cs="Calibri"/>
                        <w:color w:val="000000"/>
                      </w:rPr>
                    </w:pPr>
                    <w:r w:rsidRPr="00A61EB1">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EE59" w14:textId="58EA3437" w:rsidR="002654B9" w:rsidRDefault="00265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AD4"/>
    <w:multiLevelType w:val="hybridMultilevel"/>
    <w:tmpl w:val="E3A6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B22E0"/>
    <w:multiLevelType w:val="hybridMultilevel"/>
    <w:tmpl w:val="53983E32"/>
    <w:lvl w:ilvl="0" w:tplc="04090017">
      <w:start w:val="1"/>
      <w:numFmt w:val="lowerLetter"/>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001F"/>
    <w:multiLevelType w:val="hybridMultilevel"/>
    <w:tmpl w:val="A0101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BE742A"/>
    <w:multiLevelType w:val="hybridMultilevel"/>
    <w:tmpl w:val="96C80714"/>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E15E39"/>
    <w:multiLevelType w:val="hybridMultilevel"/>
    <w:tmpl w:val="F76A3D18"/>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F67AE"/>
    <w:multiLevelType w:val="hybridMultilevel"/>
    <w:tmpl w:val="975AF6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D7884"/>
    <w:multiLevelType w:val="hybridMultilevel"/>
    <w:tmpl w:val="451E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26F55"/>
    <w:multiLevelType w:val="hybridMultilevel"/>
    <w:tmpl w:val="A7C25F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1BD1"/>
    <w:multiLevelType w:val="hybridMultilevel"/>
    <w:tmpl w:val="345AA96C"/>
    <w:lvl w:ilvl="0" w:tplc="10E6C0FA">
      <w:start w:val="1"/>
      <w:numFmt w:val="decimal"/>
      <w:lvlText w:val="%1."/>
      <w:lvlJc w:val="left"/>
      <w:pPr>
        <w:ind w:left="360" w:hanging="360"/>
      </w:pPr>
      <w:rPr>
        <w:b w:val="0"/>
        <w:color w:val="auto"/>
        <w:sz w:val="22"/>
        <w:szCs w:val="22"/>
      </w:rPr>
    </w:lvl>
    <w:lvl w:ilvl="1" w:tplc="8BEA3C04">
      <w:start w:val="1"/>
      <w:numFmt w:val="bullet"/>
      <w:lvlText w:val=""/>
      <w:lvlJc w:val="left"/>
      <w:pPr>
        <w:ind w:left="1080" w:hanging="360"/>
      </w:pPr>
      <w:rPr>
        <w:rFonts w:ascii="Symbol" w:hAnsi="Symbol" w:hint="default"/>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EB2833"/>
    <w:multiLevelType w:val="hybridMultilevel"/>
    <w:tmpl w:val="8FF63AD2"/>
    <w:lvl w:ilvl="0" w:tplc="EE8624EC">
      <w:start w:val="1"/>
      <w:numFmt w:val="bullet"/>
      <w:pStyle w:val="ListBullet2"/>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13D2"/>
    <w:multiLevelType w:val="hybridMultilevel"/>
    <w:tmpl w:val="0C2C40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E4D67"/>
    <w:multiLevelType w:val="hybridMultilevel"/>
    <w:tmpl w:val="3844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A5196A"/>
    <w:multiLevelType w:val="hybridMultilevel"/>
    <w:tmpl w:val="7A52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E4983"/>
    <w:multiLevelType w:val="hybridMultilevel"/>
    <w:tmpl w:val="F1C23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403EE3"/>
    <w:multiLevelType w:val="hybridMultilevel"/>
    <w:tmpl w:val="7BD0651E"/>
    <w:lvl w:ilvl="0" w:tplc="9C04F20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70F69"/>
    <w:multiLevelType w:val="hybridMultilevel"/>
    <w:tmpl w:val="E8F8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A0D77"/>
    <w:multiLevelType w:val="hybridMultilevel"/>
    <w:tmpl w:val="FE6C3BE2"/>
    <w:lvl w:ilvl="0" w:tplc="6532A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F38E8"/>
    <w:multiLevelType w:val="hybridMultilevel"/>
    <w:tmpl w:val="D17A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E1C41"/>
    <w:multiLevelType w:val="hybridMultilevel"/>
    <w:tmpl w:val="21C03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951D4B"/>
    <w:multiLevelType w:val="hybridMultilevel"/>
    <w:tmpl w:val="0BAAC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A259E7"/>
    <w:multiLevelType w:val="hybridMultilevel"/>
    <w:tmpl w:val="6CC68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3B4374"/>
    <w:multiLevelType w:val="hybridMultilevel"/>
    <w:tmpl w:val="7EEE09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D9250F"/>
    <w:multiLevelType w:val="hybridMultilevel"/>
    <w:tmpl w:val="324871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E46BFB"/>
    <w:multiLevelType w:val="hybridMultilevel"/>
    <w:tmpl w:val="ABF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3"/>
  </w:num>
  <w:num w:numId="4">
    <w:abstractNumId w:val="11"/>
  </w:num>
  <w:num w:numId="5">
    <w:abstractNumId w:val="18"/>
  </w:num>
  <w:num w:numId="6">
    <w:abstractNumId w:val="20"/>
  </w:num>
  <w:num w:numId="7">
    <w:abstractNumId w:val="19"/>
  </w:num>
  <w:num w:numId="8">
    <w:abstractNumId w:val="1"/>
  </w:num>
  <w:num w:numId="9">
    <w:abstractNumId w:val="0"/>
  </w:num>
  <w:num w:numId="10">
    <w:abstractNumId w:val="6"/>
  </w:num>
  <w:num w:numId="11">
    <w:abstractNumId w:val="2"/>
  </w:num>
  <w:num w:numId="12">
    <w:abstractNumId w:val="4"/>
  </w:num>
  <w:num w:numId="13">
    <w:abstractNumId w:val="3"/>
  </w:num>
  <w:num w:numId="14">
    <w:abstractNumId w:val="12"/>
  </w:num>
  <w:num w:numId="15">
    <w:abstractNumId w:val="14"/>
  </w:num>
  <w:num w:numId="16">
    <w:abstractNumId w:val="16"/>
  </w:num>
  <w:num w:numId="17">
    <w:abstractNumId w:val="17"/>
  </w:num>
  <w:num w:numId="18">
    <w:abstractNumId w:val="15"/>
  </w:num>
  <w:num w:numId="19">
    <w:abstractNumId w:val="21"/>
  </w:num>
  <w:num w:numId="20">
    <w:abstractNumId w:val="22"/>
  </w:num>
  <w:num w:numId="21">
    <w:abstractNumId w:val="13"/>
  </w:num>
  <w:num w:numId="22">
    <w:abstractNumId w:val="7"/>
  </w:num>
  <w:num w:numId="23">
    <w:abstractNumId w:val="5"/>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9C"/>
    <w:rsid w:val="00000118"/>
    <w:rsid w:val="00004010"/>
    <w:rsid w:val="00007B79"/>
    <w:rsid w:val="00020C3D"/>
    <w:rsid w:val="00035F53"/>
    <w:rsid w:val="00041AA7"/>
    <w:rsid w:val="00042DCC"/>
    <w:rsid w:val="000551D8"/>
    <w:rsid w:val="0006789D"/>
    <w:rsid w:val="000711D0"/>
    <w:rsid w:val="00077587"/>
    <w:rsid w:val="000839F6"/>
    <w:rsid w:val="0009758E"/>
    <w:rsid w:val="000A35A1"/>
    <w:rsid w:val="000B004A"/>
    <w:rsid w:val="000B0BB8"/>
    <w:rsid w:val="000D1908"/>
    <w:rsid w:val="000E7DAE"/>
    <w:rsid w:val="00112976"/>
    <w:rsid w:val="00141D4B"/>
    <w:rsid w:val="001C1D8D"/>
    <w:rsid w:val="001F026E"/>
    <w:rsid w:val="001F20B1"/>
    <w:rsid w:val="00214644"/>
    <w:rsid w:val="00237A15"/>
    <w:rsid w:val="00247299"/>
    <w:rsid w:val="002478F3"/>
    <w:rsid w:val="00247DC7"/>
    <w:rsid w:val="00255058"/>
    <w:rsid w:val="002556A6"/>
    <w:rsid w:val="00256EF5"/>
    <w:rsid w:val="002654B9"/>
    <w:rsid w:val="00267FA3"/>
    <w:rsid w:val="00280D58"/>
    <w:rsid w:val="002B0F83"/>
    <w:rsid w:val="002B28F8"/>
    <w:rsid w:val="002C0BEB"/>
    <w:rsid w:val="002C0EE2"/>
    <w:rsid w:val="002C3EC3"/>
    <w:rsid w:val="002D672A"/>
    <w:rsid w:val="002E51D9"/>
    <w:rsid w:val="002E52A8"/>
    <w:rsid w:val="002E6F66"/>
    <w:rsid w:val="002F441F"/>
    <w:rsid w:val="002F65A1"/>
    <w:rsid w:val="002F6B37"/>
    <w:rsid w:val="003010D5"/>
    <w:rsid w:val="00303F6C"/>
    <w:rsid w:val="00307FD7"/>
    <w:rsid w:val="00312FE0"/>
    <w:rsid w:val="0031389F"/>
    <w:rsid w:val="00333F1C"/>
    <w:rsid w:val="00334937"/>
    <w:rsid w:val="003456CB"/>
    <w:rsid w:val="00346651"/>
    <w:rsid w:val="003736DE"/>
    <w:rsid w:val="003860E1"/>
    <w:rsid w:val="00394E8F"/>
    <w:rsid w:val="003B3621"/>
    <w:rsid w:val="003C0543"/>
    <w:rsid w:val="003C2AD5"/>
    <w:rsid w:val="003C33D5"/>
    <w:rsid w:val="003E6948"/>
    <w:rsid w:val="003F676F"/>
    <w:rsid w:val="00431D4C"/>
    <w:rsid w:val="00444E7A"/>
    <w:rsid w:val="00457871"/>
    <w:rsid w:val="00462A03"/>
    <w:rsid w:val="00484EAB"/>
    <w:rsid w:val="00496C4F"/>
    <w:rsid w:val="004B2B3C"/>
    <w:rsid w:val="004D2A3C"/>
    <w:rsid w:val="004E55E7"/>
    <w:rsid w:val="004E5E01"/>
    <w:rsid w:val="004E5E19"/>
    <w:rsid w:val="004F1AE0"/>
    <w:rsid w:val="00537A65"/>
    <w:rsid w:val="00546E84"/>
    <w:rsid w:val="005607D8"/>
    <w:rsid w:val="00580EB5"/>
    <w:rsid w:val="00582C3C"/>
    <w:rsid w:val="005B3D79"/>
    <w:rsid w:val="005B3E6B"/>
    <w:rsid w:val="005E57A7"/>
    <w:rsid w:val="005F4D38"/>
    <w:rsid w:val="006215E1"/>
    <w:rsid w:val="00621706"/>
    <w:rsid w:val="00643B1B"/>
    <w:rsid w:val="006620FF"/>
    <w:rsid w:val="0069178E"/>
    <w:rsid w:val="006E4BFB"/>
    <w:rsid w:val="006E619E"/>
    <w:rsid w:val="00702E84"/>
    <w:rsid w:val="007216C7"/>
    <w:rsid w:val="00735B84"/>
    <w:rsid w:val="0078143C"/>
    <w:rsid w:val="007A5A63"/>
    <w:rsid w:val="007B2DFA"/>
    <w:rsid w:val="007B30D2"/>
    <w:rsid w:val="007B7F6D"/>
    <w:rsid w:val="007C03A0"/>
    <w:rsid w:val="007F2440"/>
    <w:rsid w:val="007F2A01"/>
    <w:rsid w:val="00807FD1"/>
    <w:rsid w:val="0081074B"/>
    <w:rsid w:val="0083054D"/>
    <w:rsid w:val="008453CB"/>
    <w:rsid w:val="008548A9"/>
    <w:rsid w:val="00860525"/>
    <w:rsid w:val="008625B1"/>
    <w:rsid w:val="00871F6F"/>
    <w:rsid w:val="00875CDA"/>
    <w:rsid w:val="008962A7"/>
    <w:rsid w:val="008A19EB"/>
    <w:rsid w:val="008A1DC8"/>
    <w:rsid w:val="008A552E"/>
    <w:rsid w:val="008B6264"/>
    <w:rsid w:val="008D04E9"/>
    <w:rsid w:val="008D0662"/>
    <w:rsid w:val="008E2086"/>
    <w:rsid w:val="008F1DE8"/>
    <w:rsid w:val="00906BAD"/>
    <w:rsid w:val="00933BFD"/>
    <w:rsid w:val="00933C83"/>
    <w:rsid w:val="00937D37"/>
    <w:rsid w:val="009635ED"/>
    <w:rsid w:val="00965F4C"/>
    <w:rsid w:val="009803D9"/>
    <w:rsid w:val="009C5D7F"/>
    <w:rsid w:val="009E0296"/>
    <w:rsid w:val="009E574D"/>
    <w:rsid w:val="00A00BB2"/>
    <w:rsid w:val="00A20081"/>
    <w:rsid w:val="00A23995"/>
    <w:rsid w:val="00A25156"/>
    <w:rsid w:val="00A41833"/>
    <w:rsid w:val="00A55973"/>
    <w:rsid w:val="00A61EB1"/>
    <w:rsid w:val="00A65806"/>
    <w:rsid w:val="00A77562"/>
    <w:rsid w:val="00A9746C"/>
    <w:rsid w:val="00AA3FB9"/>
    <w:rsid w:val="00AA633D"/>
    <w:rsid w:val="00AB5FC2"/>
    <w:rsid w:val="00AC64DF"/>
    <w:rsid w:val="00AE21FD"/>
    <w:rsid w:val="00B06228"/>
    <w:rsid w:val="00B279BF"/>
    <w:rsid w:val="00B4230D"/>
    <w:rsid w:val="00BA3297"/>
    <w:rsid w:val="00BD0B7C"/>
    <w:rsid w:val="00BE089C"/>
    <w:rsid w:val="00BE65B0"/>
    <w:rsid w:val="00C0344B"/>
    <w:rsid w:val="00C071CA"/>
    <w:rsid w:val="00C13E25"/>
    <w:rsid w:val="00C16F60"/>
    <w:rsid w:val="00C2559A"/>
    <w:rsid w:val="00C564CA"/>
    <w:rsid w:val="00C606F5"/>
    <w:rsid w:val="00C62C9E"/>
    <w:rsid w:val="00C751FE"/>
    <w:rsid w:val="00C848CE"/>
    <w:rsid w:val="00C96C03"/>
    <w:rsid w:val="00C97821"/>
    <w:rsid w:val="00CA24AF"/>
    <w:rsid w:val="00CB0770"/>
    <w:rsid w:val="00CB268E"/>
    <w:rsid w:val="00CC4B07"/>
    <w:rsid w:val="00CF7660"/>
    <w:rsid w:val="00D05B85"/>
    <w:rsid w:val="00D07EBD"/>
    <w:rsid w:val="00D67A70"/>
    <w:rsid w:val="00DC3514"/>
    <w:rsid w:val="00DC528B"/>
    <w:rsid w:val="00DF25F6"/>
    <w:rsid w:val="00E0220D"/>
    <w:rsid w:val="00E05199"/>
    <w:rsid w:val="00E11651"/>
    <w:rsid w:val="00E11A7D"/>
    <w:rsid w:val="00E24712"/>
    <w:rsid w:val="00E36911"/>
    <w:rsid w:val="00E56EB6"/>
    <w:rsid w:val="00E80D1D"/>
    <w:rsid w:val="00E83523"/>
    <w:rsid w:val="00E91E5B"/>
    <w:rsid w:val="00EA707C"/>
    <w:rsid w:val="00EC38CB"/>
    <w:rsid w:val="00ED425B"/>
    <w:rsid w:val="00EE3D74"/>
    <w:rsid w:val="00EE55B8"/>
    <w:rsid w:val="00F32F1D"/>
    <w:rsid w:val="00F63078"/>
    <w:rsid w:val="00F75A94"/>
    <w:rsid w:val="00F77318"/>
    <w:rsid w:val="00F87772"/>
    <w:rsid w:val="00FA281E"/>
    <w:rsid w:val="00FA4130"/>
    <w:rsid w:val="00FC2BB0"/>
    <w:rsid w:val="00FC4F8A"/>
    <w:rsid w:val="00FD2508"/>
    <w:rsid w:val="00FE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B1E54"/>
  <w15:chartTrackingRefBased/>
  <w15:docId w15:val="{D9AE88FF-71E6-4654-82CD-4FA9B3F5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rsid w:val="0006789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2">
    <w:name w:val="Body Text Indent 2"/>
    <w:basedOn w:val="Normal"/>
    <w:pPr>
      <w:ind w:left="60"/>
      <w:jc w:val="both"/>
    </w:pPr>
  </w:style>
  <w:style w:type="paragraph" w:styleId="BodyText2">
    <w:name w:val="Body Text 2"/>
    <w:basedOn w:val="Normal"/>
    <w:pPr>
      <w:shd w:val="clear" w:color="auto" w:fill="F3F3F3"/>
      <w:jc w:val="both"/>
    </w:pPr>
  </w:style>
  <w:style w:type="paragraph" w:styleId="BalloonText">
    <w:name w:val="Balloon Text"/>
    <w:basedOn w:val="Normal"/>
    <w:semiHidden/>
    <w:rsid w:val="00EE55B8"/>
    <w:rPr>
      <w:rFonts w:ascii="Tahoma" w:hAnsi="Tahoma" w:cs="Tahoma"/>
      <w:sz w:val="16"/>
      <w:szCs w:val="16"/>
    </w:rPr>
  </w:style>
  <w:style w:type="paragraph" w:styleId="ListBullet2">
    <w:name w:val="List Bullet 2"/>
    <w:basedOn w:val="Normal"/>
    <w:autoRedefine/>
    <w:rsid w:val="00280D58"/>
    <w:pPr>
      <w:numPr>
        <w:numId w:val="1"/>
      </w:numPr>
      <w:jc w:val="both"/>
    </w:pPr>
    <w:rPr>
      <w:rFonts w:cs="Arial"/>
      <w:szCs w:val="20"/>
    </w:rPr>
  </w:style>
  <w:style w:type="paragraph" w:styleId="PlainText">
    <w:name w:val="Plain Text"/>
    <w:basedOn w:val="Normal"/>
    <w:link w:val="PlainTextChar"/>
    <w:uiPriority w:val="99"/>
    <w:rsid w:val="004B2B3C"/>
    <w:rPr>
      <w:rFonts w:ascii="Courier New" w:hAnsi="Courier New" w:cs="Courier New"/>
      <w:szCs w:val="20"/>
    </w:rPr>
  </w:style>
  <w:style w:type="character" w:customStyle="1" w:styleId="PlainTextChar">
    <w:name w:val="Plain Text Char"/>
    <w:link w:val="PlainText"/>
    <w:uiPriority w:val="99"/>
    <w:rsid w:val="004B2B3C"/>
    <w:rPr>
      <w:rFonts w:ascii="Courier New" w:hAnsi="Courier New" w:cs="Courier New"/>
    </w:rPr>
  </w:style>
  <w:style w:type="paragraph" w:styleId="Header">
    <w:name w:val="header"/>
    <w:basedOn w:val="Normal"/>
    <w:link w:val="HeaderChar"/>
    <w:rsid w:val="000B0BB8"/>
    <w:pPr>
      <w:tabs>
        <w:tab w:val="center" w:pos="4680"/>
        <w:tab w:val="right" w:pos="9360"/>
      </w:tabs>
    </w:pPr>
  </w:style>
  <w:style w:type="character" w:customStyle="1" w:styleId="HeaderChar">
    <w:name w:val="Header Char"/>
    <w:link w:val="Header"/>
    <w:rsid w:val="000B0BB8"/>
    <w:rPr>
      <w:rFonts w:ascii="Arial" w:hAnsi="Arial"/>
      <w:szCs w:val="24"/>
    </w:rPr>
  </w:style>
  <w:style w:type="paragraph" w:styleId="ListParagraph">
    <w:name w:val="List Paragraph"/>
    <w:aliases w:val="Bullets,List Paragraph1,Heading,Resume Title,List Paragraph_Table bullets,Dot pt,F5 List Paragraph,No Spacing1,List Paragraph Char Char Char,Indicator Text,Numbered Para 1,Bullet 1,Bullet Points,List Paragraph2,MAIN CONTENT,Normal numbere"/>
    <w:basedOn w:val="Normal"/>
    <w:link w:val="ListParagraphChar"/>
    <w:uiPriority w:val="34"/>
    <w:qFormat/>
    <w:rsid w:val="00A9746C"/>
    <w:pPr>
      <w:ind w:left="720"/>
      <w:contextualSpacing/>
    </w:pPr>
  </w:style>
  <w:style w:type="paragraph" w:styleId="NoSpacing">
    <w:name w:val="No Spacing"/>
    <w:link w:val="NoSpacingChar"/>
    <w:uiPriority w:val="1"/>
    <w:qFormat/>
    <w:rsid w:val="005E57A7"/>
    <w:rPr>
      <w:rFonts w:ascii="Calibri" w:hAnsi="Calibri"/>
      <w:sz w:val="22"/>
      <w:szCs w:val="22"/>
      <w:lang w:val="en-GB" w:eastAsia="en-GB"/>
    </w:rPr>
  </w:style>
  <w:style w:type="character" w:customStyle="1" w:styleId="ListParagraphChar">
    <w:name w:val="List Paragraph Char"/>
    <w:aliases w:val="Bullets Char,List Paragraph1 Char,Heading Char,Resume Title Char,List Paragraph_Table bullets Char,Dot pt Char,F5 List Paragraph Char,No Spacing1 Char,List Paragraph Char Char Char Char,Indicator Text Char,Numbered Para 1 Char"/>
    <w:link w:val="ListParagraph"/>
    <w:uiPriority w:val="34"/>
    <w:qFormat/>
    <w:locked/>
    <w:rsid w:val="005E57A7"/>
    <w:rPr>
      <w:rFonts w:ascii="Arial" w:hAnsi="Arial"/>
      <w:szCs w:val="24"/>
    </w:rPr>
  </w:style>
  <w:style w:type="character" w:styleId="CommentReference">
    <w:name w:val="annotation reference"/>
    <w:basedOn w:val="DefaultParagraphFont"/>
    <w:rsid w:val="00333F1C"/>
    <w:rPr>
      <w:sz w:val="16"/>
      <w:szCs w:val="16"/>
    </w:rPr>
  </w:style>
  <w:style w:type="paragraph" w:styleId="CommentText">
    <w:name w:val="annotation text"/>
    <w:basedOn w:val="Normal"/>
    <w:link w:val="CommentTextChar"/>
    <w:rsid w:val="00333F1C"/>
    <w:rPr>
      <w:szCs w:val="20"/>
    </w:rPr>
  </w:style>
  <w:style w:type="character" w:customStyle="1" w:styleId="CommentTextChar">
    <w:name w:val="Comment Text Char"/>
    <w:basedOn w:val="DefaultParagraphFont"/>
    <w:link w:val="CommentText"/>
    <w:rsid w:val="00333F1C"/>
    <w:rPr>
      <w:rFonts w:ascii="Arial" w:hAnsi="Arial"/>
    </w:rPr>
  </w:style>
  <w:style w:type="paragraph" w:styleId="CommentSubject">
    <w:name w:val="annotation subject"/>
    <w:basedOn w:val="CommentText"/>
    <w:next w:val="CommentText"/>
    <w:link w:val="CommentSubjectChar"/>
    <w:rsid w:val="00333F1C"/>
    <w:rPr>
      <w:b/>
      <w:bCs/>
    </w:rPr>
  </w:style>
  <w:style w:type="character" w:customStyle="1" w:styleId="CommentSubjectChar">
    <w:name w:val="Comment Subject Char"/>
    <w:basedOn w:val="CommentTextChar"/>
    <w:link w:val="CommentSubject"/>
    <w:rsid w:val="00333F1C"/>
    <w:rPr>
      <w:rFonts w:ascii="Arial" w:hAnsi="Arial"/>
      <w:b/>
      <w:bCs/>
    </w:rPr>
  </w:style>
  <w:style w:type="character" w:customStyle="1" w:styleId="NoSpacingChar">
    <w:name w:val="No Spacing Char"/>
    <w:link w:val="NoSpacing"/>
    <w:uiPriority w:val="1"/>
    <w:rsid w:val="002B0F83"/>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8944</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2. Scope of Work</vt:lpstr>
      <vt:lpstr>The specific tasks expected from the Consultant include the following: </vt:lpstr>
      <vt:lpstr>3.  Expected Outputs and Deliverables:</vt:lpstr>
      <vt:lpstr>4.  Management and Institutional Arrangements </vt:lpstr>
      <vt:lpstr>Required Qualifications and Competencies</vt:lpstr>
      <vt:lpstr>Compliance with UN Core Values</vt:lpstr>
      <vt:lpstr>Evaluation Criteria </vt:lpstr>
    </vt:vector>
  </TitlesOfParts>
  <Company>UNDP</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Charowedza</dc:creator>
  <cp:keywords/>
  <cp:lastModifiedBy>Joyce Deloge</cp:lastModifiedBy>
  <cp:revision>3</cp:revision>
  <cp:lastPrinted>2013-10-25T08:05:00Z</cp:lastPrinted>
  <dcterms:created xsi:type="dcterms:W3CDTF">2021-04-05T18:02:00Z</dcterms:created>
  <dcterms:modified xsi:type="dcterms:W3CDTF">2021-04-05T18:02:00Z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2021-03-19T10:13:20Z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6777af21-f91c-44c5-96c8-d2bd1b897aa0</vt:lpwstr>
  </property>
  <property fmtid="{D5CDD505-2E9C-101B-9397-08002B2CF9AE}" pid="8" name="MSIP_Label_e4c996da-17fa-4fc5-8989-2758fb4cf86b_ContentBits">
    <vt:lpwstr>1</vt:lpwstr>
  </property>
</Properties>
</file>