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5889" w14:textId="77777777" w:rsidR="00504A1D" w:rsidRDefault="00504A1D">
      <w:pPr>
        <w:pStyle w:val="BodyText"/>
        <w:spacing w:before="4"/>
        <w:rPr>
          <w:sz w:val="11"/>
        </w:rPr>
      </w:pPr>
    </w:p>
    <w:p w14:paraId="789660F3" w14:textId="77777777" w:rsidR="00504A1D" w:rsidRDefault="00326321">
      <w:pPr>
        <w:pStyle w:val="Heading1"/>
        <w:spacing w:before="55"/>
        <w:rPr>
          <w:rFonts w:ascii="Corbel"/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04DC19" wp14:editId="137C8047">
            <wp:simplePos x="0" y="0"/>
            <wp:positionH relativeFrom="page">
              <wp:posOffset>6723324</wp:posOffset>
            </wp:positionH>
            <wp:positionV relativeFrom="paragraph">
              <wp:posOffset>-80852</wp:posOffset>
            </wp:positionV>
            <wp:extent cx="573874" cy="10668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74" cy="1066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/>
          <w:u w:val="none"/>
        </w:rPr>
        <w:t>United</w:t>
      </w:r>
      <w:r>
        <w:rPr>
          <w:rFonts w:ascii="Corbel"/>
          <w:spacing w:val="-2"/>
          <w:u w:val="none"/>
        </w:rPr>
        <w:t xml:space="preserve"> </w:t>
      </w:r>
      <w:r>
        <w:rPr>
          <w:rFonts w:ascii="Corbel"/>
          <w:u w:val="none"/>
        </w:rPr>
        <w:t>Nations</w:t>
      </w:r>
      <w:r>
        <w:rPr>
          <w:rFonts w:ascii="Corbel"/>
          <w:spacing w:val="-2"/>
          <w:u w:val="none"/>
        </w:rPr>
        <w:t xml:space="preserve"> </w:t>
      </w:r>
      <w:r>
        <w:rPr>
          <w:rFonts w:ascii="Corbel"/>
          <w:u w:val="none"/>
        </w:rPr>
        <w:t>Development</w:t>
      </w:r>
      <w:r>
        <w:rPr>
          <w:rFonts w:ascii="Corbel"/>
          <w:spacing w:val="-1"/>
          <w:u w:val="none"/>
        </w:rPr>
        <w:t xml:space="preserve"> </w:t>
      </w:r>
      <w:r>
        <w:rPr>
          <w:rFonts w:ascii="Corbel"/>
          <w:u w:val="none"/>
        </w:rPr>
        <w:t>Programme</w:t>
      </w:r>
    </w:p>
    <w:p w14:paraId="3C123AAC" w14:textId="77777777" w:rsidR="00504A1D" w:rsidRDefault="00504A1D">
      <w:pPr>
        <w:pStyle w:val="BodyText"/>
        <w:rPr>
          <w:rFonts w:ascii="Corbel"/>
          <w:b/>
        </w:rPr>
      </w:pPr>
    </w:p>
    <w:p w14:paraId="22619DA5" w14:textId="77777777" w:rsidR="00504A1D" w:rsidRDefault="00504A1D">
      <w:pPr>
        <w:pStyle w:val="BodyText"/>
        <w:rPr>
          <w:rFonts w:ascii="Corbel"/>
          <w:b/>
        </w:rPr>
      </w:pPr>
    </w:p>
    <w:p w14:paraId="15E98F85" w14:textId="77777777" w:rsidR="00504A1D" w:rsidRDefault="00504A1D">
      <w:pPr>
        <w:pStyle w:val="BodyText"/>
        <w:rPr>
          <w:rFonts w:ascii="Corbel"/>
          <w:b/>
        </w:rPr>
      </w:pPr>
    </w:p>
    <w:p w14:paraId="3C33AD38" w14:textId="77777777" w:rsidR="00504A1D" w:rsidRDefault="00504A1D">
      <w:pPr>
        <w:pStyle w:val="BodyText"/>
        <w:rPr>
          <w:rFonts w:ascii="Corbel"/>
          <w:b/>
        </w:rPr>
      </w:pPr>
    </w:p>
    <w:p w14:paraId="25891742" w14:textId="77777777" w:rsidR="00504A1D" w:rsidRDefault="00504A1D">
      <w:pPr>
        <w:pStyle w:val="BodyText"/>
        <w:spacing w:before="5"/>
        <w:rPr>
          <w:rFonts w:ascii="Corbel"/>
          <w:b/>
          <w:sz w:val="24"/>
        </w:rPr>
      </w:pPr>
    </w:p>
    <w:p w14:paraId="174E179F" w14:textId="77777777" w:rsidR="00504A1D" w:rsidRDefault="00326321">
      <w:pPr>
        <w:ind w:left="400"/>
        <w:rPr>
          <w:b/>
        </w:rPr>
      </w:pPr>
      <w:bookmarkStart w:id="0" w:name="Terms_of_Reference"/>
      <w:bookmarkEnd w:id="0"/>
      <w:r>
        <w:rPr>
          <w:b/>
          <w:u w:val="thick"/>
        </w:rPr>
        <w:t>Terms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Reference</w:t>
      </w:r>
    </w:p>
    <w:p w14:paraId="29ECDDAB" w14:textId="77777777" w:rsidR="00504A1D" w:rsidRDefault="00504A1D">
      <w:pPr>
        <w:pStyle w:val="BodyText"/>
        <w:spacing w:before="8"/>
        <w:rPr>
          <w:b/>
          <w:sz w:val="13"/>
        </w:rPr>
      </w:pPr>
    </w:p>
    <w:p w14:paraId="7F00B7B8" w14:textId="77777777" w:rsidR="00504A1D" w:rsidRDefault="00326321">
      <w:pPr>
        <w:pStyle w:val="BodyText"/>
        <w:spacing w:before="92" w:line="252" w:lineRule="exact"/>
        <w:ind w:left="400"/>
      </w:pPr>
      <w:r>
        <w:rPr>
          <w:b/>
        </w:rPr>
        <w:t>Title:</w:t>
      </w:r>
      <w:r>
        <w:rPr>
          <w:b/>
          <w:spacing w:val="-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Livelihood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Grebo-Krahn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Park</w:t>
      </w:r>
    </w:p>
    <w:p w14:paraId="5994FC70" w14:textId="77777777" w:rsidR="00504A1D" w:rsidRDefault="00326321">
      <w:pPr>
        <w:tabs>
          <w:tab w:val="left" w:pos="3280"/>
        </w:tabs>
        <w:spacing w:line="252" w:lineRule="exact"/>
        <w:ind w:left="400"/>
      </w:pPr>
      <w:r>
        <w:rPr>
          <w:b/>
        </w:rPr>
        <w:t>Type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Contract:</w:t>
      </w:r>
      <w:r>
        <w:rPr>
          <w:b/>
        </w:rPr>
        <w:tab/>
      </w:r>
      <w:r>
        <w:t>Grant</w:t>
      </w:r>
      <w:r>
        <w:rPr>
          <w:spacing w:val="-2"/>
        </w:rPr>
        <w:t xml:space="preserve"> </w:t>
      </w:r>
      <w:r>
        <w:t>to CSO</w:t>
      </w:r>
    </w:p>
    <w:p w14:paraId="43A5326C" w14:textId="77777777" w:rsidR="00504A1D" w:rsidRDefault="00326321">
      <w:pPr>
        <w:tabs>
          <w:tab w:val="left" w:pos="3280"/>
        </w:tabs>
        <w:spacing w:line="252" w:lineRule="exact"/>
        <w:ind w:left="400"/>
      </w:pPr>
      <w:r>
        <w:rPr>
          <w:b/>
        </w:rPr>
        <w:t>Programme:</w:t>
      </w:r>
      <w:r>
        <w:rPr>
          <w:b/>
        </w:rPr>
        <w:tab/>
      </w:r>
      <w:r>
        <w:t>Energy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</w:t>
      </w:r>
    </w:p>
    <w:p w14:paraId="338C3BFE" w14:textId="77777777" w:rsidR="00504A1D" w:rsidRDefault="00326321">
      <w:pPr>
        <w:tabs>
          <w:tab w:val="left" w:pos="3280"/>
        </w:tabs>
        <w:spacing w:before="1" w:line="252" w:lineRule="exact"/>
        <w:ind w:left="400"/>
      </w:pPr>
      <w:r>
        <w:rPr>
          <w:b/>
        </w:rPr>
        <w:t>Target Location:</w:t>
      </w:r>
      <w:r>
        <w:rPr>
          <w:b/>
        </w:rPr>
        <w:tab/>
      </w:r>
      <w:r>
        <w:t>Grand</w:t>
      </w:r>
      <w:r>
        <w:rPr>
          <w:spacing w:val="-2"/>
        </w:rPr>
        <w:t xml:space="preserve"> </w:t>
      </w:r>
      <w:r>
        <w:t>Gedeh,</w:t>
      </w:r>
      <w:r>
        <w:rPr>
          <w:spacing w:val="-1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Gee and</w:t>
      </w:r>
      <w:r>
        <w:rPr>
          <w:spacing w:val="-2"/>
        </w:rPr>
        <w:t xml:space="preserve"> </w:t>
      </w:r>
      <w:r>
        <w:t>Maryland</w:t>
      </w:r>
      <w:r>
        <w:rPr>
          <w:spacing w:val="-2"/>
        </w:rPr>
        <w:t xml:space="preserve"> </w:t>
      </w:r>
      <w:r>
        <w:t>Counties</w:t>
      </w:r>
    </w:p>
    <w:p w14:paraId="25E64230" w14:textId="77777777" w:rsidR="00504A1D" w:rsidRDefault="00326321">
      <w:pPr>
        <w:tabs>
          <w:tab w:val="left" w:pos="3280"/>
        </w:tabs>
        <w:spacing w:line="252" w:lineRule="exact"/>
        <w:ind w:left="400"/>
      </w:pPr>
      <w:r>
        <w:rPr>
          <w:b/>
        </w:rPr>
        <w:t>Language(s)</w:t>
      </w:r>
      <w:r>
        <w:rPr>
          <w:b/>
          <w:spacing w:val="-1"/>
        </w:rPr>
        <w:t xml:space="preserve"> </w:t>
      </w:r>
      <w:r>
        <w:rPr>
          <w:b/>
        </w:rPr>
        <w:t>Required:</w:t>
      </w:r>
      <w:r>
        <w:rPr>
          <w:b/>
        </w:rPr>
        <w:tab/>
      </w:r>
      <w:r>
        <w:t>English</w:t>
      </w:r>
    </w:p>
    <w:p w14:paraId="0D85E6C9" w14:textId="30BA1DB2" w:rsidR="00504A1D" w:rsidRDefault="00326321">
      <w:pPr>
        <w:tabs>
          <w:tab w:val="left" w:pos="3280"/>
        </w:tabs>
        <w:spacing w:before="1" w:line="252" w:lineRule="exact"/>
        <w:ind w:left="400"/>
      </w:pPr>
      <w:r>
        <w:rPr>
          <w:b/>
        </w:rPr>
        <w:t>Duration</w:t>
      </w:r>
      <w:r>
        <w:t>:</w:t>
      </w:r>
      <w:r>
        <w:tab/>
        <w:t>5 Months</w:t>
      </w:r>
      <w:r>
        <w:rPr>
          <w:spacing w:val="-2"/>
        </w:rPr>
        <w:t xml:space="preserve"> </w:t>
      </w:r>
      <w:r>
        <w:t>(May-</w:t>
      </w:r>
      <w:r>
        <w:rPr>
          <w:spacing w:val="-3"/>
        </w:rPr>
        <w:t xml:space="preserve"> </w:t>
      </w:r>
      <w:r w:rsidR="003813AE">
        <w:t>October</w:t>
      </w:r>
      <w:r>
        <w:t xml:space="preserve"> 2021)</w:t>
      </w:r>
    </w:p>
    <w:p w14:paraId="64F35B19" w14:textId="77777777" w:rsidR="00504A1D" w:rsidRDefault="00326321">
      <w:pPr>
        <w:tabs>
          <w:tab w:val="left" w:pos="3280"/>
        </w:tabs>
        <w:spacing w:line="252" w:lineRule="exact"/>
        <w:ind w:left="400"/>
      </w:pPr>
      <w:r>
        <w:rPr>
          <w:b/>
        </w:rPr>
        <w:t>Grant</w:t>
      </w:r>
      <w:r>
        <w:rPr>
          <w:b/>
          <w:spacing w:val="88"/>
        </w:rPr>
        <w:t xml:space="preserve"> </w:t>
      </w:r>
      <w:r>
        <w:rPr>
          <w:b/>
        </w:rPr>
        <w:t>Ceiling:</w:t>
      </w:r>
      <w:r>
        <w:rPr>
          <w:b/>
        </w:rPr>
        <w:tab/>
      </w:r>
      <w:r>
        <w:t>US$50,000.00</w:t>
      </w:r>
    </w:p>
    <w:p w14:paraId="66FAC31E" w14:textId="77777777" w:rsidR="00504A1D" w:rsidRDefault="00504A1D">
      <w:pPr>
        <w:pStyle w:val="BodyText"/>
        <w:rPr>
          <w:sz w:val="24"/>
        </w:rPr>
      </w:pPr>
    </w:p>
    <w:p w14:paraId="3D1C4B76" w14:textId="77777777" w:rsidR="00504A1D" w:rsidRDefault="00504A1D">
      <w:pPr>
        <w:pStyle w:val="BodyText"/>
        <w:spacing w:before="5"/>
        <w:rPr>
          <w:sz w:val="20"/>
        </w:rPr>
      </w:pPr>
    </w:p>
    <w:p w14:paraId="0187C77C" w14:textId="77777777" w:rsidR="00504A1D" w:rsidRDefault="00326321">
      <w:pPr>
        <w:pStyle w:val="Heading1"/>
        <w:rPr>
          <w:u w:val="none"/>
        </w:rPr>
      </w:pPr>
      <w:r>
        <w:rPr>
          <w:u w:val="none"/>
        </w:rPr>
        <w:t>Background</w:t>
      </w:r>
    </w:p>
    <w:p w14:paraId="50FC9CD0" w14:textId="77777777" w:rsidR="00504A1D" w:rsidRDefault="00504A1D">
      <w:pPr>
        <w:pStyle w:val="BodyText"/>
        <w:spacing w:before="2"/>
        <w:rPr>
          <w:b/>
          <w:sz w:val="24"/>
        </w:rPr>
      </w:pPr>
    </w:p>
    <w:p w14:paraId="0618BD52" w14:textId="233FD5A8" w:rsidR="00504A1D" w:rsidRDefault="00326321">
      <w:pPr>
        <w:pStyle w:val="BodyText"/>
        <w:ind w:left="400" w:right="1171"/>
        <w:jc w:val="both"/>
      </w:pPr>
      <w:r>
        <w:t>Liberia, with a forest area of</w:t>
      </w:r>
      <w:r>
        <w:rPr>
          <w:spacing w:val="1"/>
        </w:rPr>
        <w:t xml:space="preserve"> </w:t>
      </w:r>
      <w:r>
        <w:t>approximately 4.35 million hectares, holds more than half of the</w:t>
      </w:r>
      <w:r>
        <w:rPr>
          <w:spacing w:val="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forests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Upper</w:t>
      </w:r>
      <w:r>
        <w:rPr>
          <w:spacing w:val="1"/>
        </w:rPr>
        <w:t xml:space="preserve"> </w:t>
      </w:r>
      <w:r>
        <w:t>Guinean</w:t>
      </w:r>
      <w:r>
        <w:rPr>
          <w:spacing w:val="1"/>
        </w:rPr>
        <w:t xml:space="preserve"> </w:t>
      </w:r>
      <w:r>
        <w:t>Forest</w:t>
      </w:r>
      <w:r>
        <w:rPr>
          <w:spacing w:val="1"/>
        </w:rPr>
        <w:t xml:space="preserve"> </w:t>
      </w:r>
      <w:r>
        <w:t>Ecosystem</w:t>
      </w:r>
      <w:r>
        <w:rPr>
          <w:spacing w:val="1"/>
        </w:rPr>
        <w:t xml:space="preserve"> </w:t>
      </w:r>
      <w:r w:rsidR="003813AE">
        <w:t>(nearly</w:t>
      </w:r>
      <w:r>
        <w:t xml:space="preserve"> 42%)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stretches from Sierra Leone to Togo. The country is recognized globally as a top conservation priority</w:t>
      </w:r>
      <w:r>
        <w:rPr>
          <w:spacing w:val="1"/>
        </w:rPr>
        <w:t xml:space="preserve"> </w:t>
      </w:r>
      <w:r>
        <w:t>within the region due to its exceptionally high levels of species endemism. Liberia’s forest ecosystems</w:t>
      </w:r>
      <w:r>
        <w:rPr>
          <w:spacing w:val="-52"/>
        </w:rPr>
        <w:t xml:space="preserve"> </w:t>
      </w:r>
      <w:r>
        <w:t>host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highest</w:t>
      </w:r>
      <w:r>
        <w:rPr>
          <w:spacing w:val="-9"/>
        </w:rPr>
        <w:t xml:space="preserve"> </w:t>
      </w:r>
      <w:r>
        <w:t>populations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elephants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region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home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225</w:t>
      </w:r>
      <w:r>
        <w:rPr>
          <w:spacing w:val="-11"/>
        </w:rPr>
        <w:t xml:space="preserve"> </w:t>
      </w:r>
      <w:r>
        <w:t>timber</w:t>
      </w:r>
      <w:r>
        <w:rPr>
          <w:spacing w:val="-9"/>
        </w:rPr>
        <w:t xml:space="preserve"> </w:t>
      </w:r>
      <w:r>
        <w:t>tree</w:t>
      </w:r>
      <w:r>
        <w:rPr>
          <w:spacing w:val="-10"/>
        </w:rPr>
        <w:t xml:space="preserve"> </w:t>
      </w:r>
      <w:r>
        <w:t>species,</w:t>
      </w:r>
      <w:r>
        <w:rPr>
          <w:spacing w:val="-10"/>
        </w:rPr>
        <w:t xml:space="preserve"> </w:t>
      </w:r>
      <w:r>
        <w:t>2000</w:t>
      </w:r>
      <w:r>
        <w:rPr>
          <w:spacing w:val="-53"/>
        </w:rPr>
        <w:t xml:space="preserve"> </w:t>
      </w:r>
      <w:r>
        <w:t>flowering plant species, 140 mammal species, 600 bird species, 75 amphibian and reptile species and</w:t>
      </w:r>
      <w:r>
        <w:rPr>
          <w:spacing w:val="1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insects,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conserved,</w:t>
      </w:r>
      <w:r>
        <w:rPr>
          <w:spacing w:val="-6"/>
        </w:rPr>
        <w:t xml:space="preserve"> </w:t>
      </w:r>
      <w:r>
        <w:t>utilized</w:t>
      </w:r>
      <w:r>
        <w:rPr>
          <w:spacing w:val="-6"/>
        </w:rPr>
        <w:t xml:space="preserve"> </w:t>
      </w:r>
      <w:r>
        <w:t>equitably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</w:t>
      </w:r>
      <w:r>
        <w:t>aged</w:t>
      </w:r>
      <w:r>
        <w:rPr>
          <w:spacing w:val="-52"/>
        </w:rPr>
        <w:t xml:space="preserve"> </w:t>
      </w:r>
      <w:r>
        <w:t>sustainably.</w:t>
      </w:r>
    </w:p>
    <w:p w14:paraId="7E23A4FD" w14:textId="77777777" w:rsidR="00504A1D" w:rsidRDefault="00504A1D">
      <w:pPr>
        <w:pStyle w:val="BodyText"/>
        <w:spacing w:before="2"/>
        <w:rPr>
          <w:sz w:val="24"/>
        </w:rPr>
      </w:pPr>
    </w:p>
    <w:p w14:paraId="387D7293" w14:textId="77777777" w:rsidR="00504A1D" w:rsidRDefault="00326321">
      <w:pPr>
        <w:pStyle w:val="BodyText"/>
        <w:ind w:left="400" w:right="1177"/>
        <w:jc w:val="both"/>
      </w:pPr>
      <w:r>
        <w:t>The</w:t>
      </w:r>
      <w:r>
        <w:rPr>
          <w:spacing w:val="1"/>
        </w:rPr>
        <w:t xml:space="preserve"> </w:t>
      </w:r>
      <w:r>
        <w:t>forests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Liberia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benefits—both</w:t>
      </w:r>
      <w:r>
        <w:rPr>
          <w:spacing w:val="55"/>
        </w:rPr>
        <w:t xml:space="preserve"> </w:t>
      </w:r>
      <w:r>
        <w:t>locally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internationally—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habitats for</w:t>
      </w:r>
      <w:r>
        <w:rPr>
          <w:spacing w:val="55"/>
        </w:rPr>
        <w:t xml:space="preserve"> </w:t>
      </w:r>
      <w:r>
        <w:t>globally significant</w:t>
      </w:r>
      <w:r>
        <w:rPr>
          <w:spacing w:val="55"/>
        </w:rPr>
        <w:t xml:space="preserve"> </w:t>
      </w:r>
      <w:r>
        <w:t>biodiversity,</w:t>
      </w:r>
      <w:r>
        <w:rPr>
          <w:spacing w:val="55"/>
        </w:rPr>
        <w:t xml:space="preserve"> </w:t>
      </w:r>
      <w:r>
        <w:t>revenue</w:t>
      </w:r>
      <w:r>
        <w:rPr>
          <w:spacing w:val="55"/>
        </w:rPr>
        <w:t xml:space="preserve"> </w:t>
      </w:r>
      <w:r>
        <w:t>generation,</w:t>
      </w:r>
      <w:r>
        <w:rPr>
          <w:spacing w:val="55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inhabitants.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these</w:t>
      </w:r>
      <w:r>
        <w:rPr>
          <w:spacing w:val="56"/>
        </w:rPr>
        <w:t xml:space="preserve"> </w:t>
      </w:r>
      <w:r>
        <w:t>benefits,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forests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ecosystems/habitats, including mangroves, along the Liberia’s coastline continue to face enormous</w:t>
      </w:r>
      <w:r>
        <w:rPr>
          <w:spacing w:val="1"/>
        </w:rPr>
        <w:t xml:space="preserve"> </w:t>
      </w:r>
      <w:r>
        <w:t>anthropogenic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threats</w:t>
      </w:r>
      <w:r>
        <w:rPr>
          <w:spacing w:val="38"/>
        </w:rPr>
        <w:t xml:space="preserve"> </w:t>
      </w:r>
      <w:r>
        <w:t>ranging</w:t>
      </w:r>
      <w:r>
        <w:rPr>
          <w:spacing w:val="26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deforestation</w:t>
      </w:r>
      <w:r>
        <w:rPr>
          <w:spacing w:val="3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forest</w:t>
      </w:r>
      <w:r>
        <w:rPr>
          <w:spacing w:val="28"/>
        </w:rPr>
        <w:t xml:space="preserve"> </w:t>
      </w:r>
      <w:r>
        <w:t>landscape</w:t>
      </w:r>
      <w:r>
        <w:rPr>
          <w:spacing w:val="30"/>
        </w:rPr>
        <w:t xml:space="preserve"> </w:t>
      </w:r>
      <w:r>
        <w:t>degradation.</w:t>
      </w:r>
      <w:r>
        <w:rPr>
          <w:spacing w:val="2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 often as a re</w:t>
      </w:r>
      <w:r>
        <w:t>sult of activities conducted by host communities and other interests due to limited</w:t>
      </w:r>
      <w:r>
        <w:rPr>
          <w:spacing w:val="1"/>
        </w:rPr>
        <w:t xml:space="preserve"> </w:t>
      </w:r>
      <w:r>
        <w:t>opportunities</w:t>
      </w:r>
      <w:r>
        <w:rPr>
          <w:spacing w:val="25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income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livelihood.</w:t>
      </w:r>
      <w:r>
        <w:rPr>
          <w:spacing w:val="23"/>
        </w:rPr>
        <w:t xml:space="preserve"> </w:t>
      </w:r>
      <w:r>
        <w:t>Today,</w:t>
      </w:r>
      <w:r>
        <w:rPr>
          <w:spacing w:val="24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five</w:t>
      </w:r>
      <w:r>
        <w:rPr>
          <w:spacing w:val="26"/>
        </w:rPr>
        <w:t xml:space="preserve"> </w:t>
      </w:r>
      <w:r>
        <w:t>gazette</w:t>
      </w:r>
      <w:r>
        <w:rPr>
          <w:spacing w:val="24"/>
        </w:rPr>
        <w:t xml:space="preserve"> </w:t>
      </w:r>
      <w:r>
        <w:t>protected</w:t>
      </w:r>
      <w:r>
        <w:rPr>
          <w:spacing w:val="34"/>
        </w:rPr>
        <w:t xml:space="preserve"> </w:t>
      </w:r>
      <w:r>
        <w:t>areas</w:t>
      </w:r>
      <w:r>
        <w:rPr>
          <w:spacing w:val="26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aside</w:t>
      </w:r>
      <w:r>
        <w:rPr>
          <w:spacing w:val="2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biodiversity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Liberia.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gazettes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being</w:t>
      </w:r>
      <w:r>
        <w:rPr>
          <w:spacing w:val="55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protected because communities close to these protected forests use the resources for the livelihood,</w:t>
      </w:r>
      <w:r>
        <w:rPr>
          <w:spacing w:val="1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detrimental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forests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natural</w:t>
      </w:r>
      <w:r>
        <w:rPr>
          <w:spacing w:val="7"/>
        </w:rPr>
        <w:t xml:space="preserve"> </w:t>
      </w:r>
      <w:r>
        <w:t>inhabitants.</w:t>
      </w:r>
    </w:p>
    <w:p w14:paraId="3FA14433" w14:textId="77777777" w:rsidR="00504A1D" w:rsidRDefault="00504A1D">
      <w:pPr>
        <w:pStyle w:val="BodyText"/>
        <w:spacing w:before="4"/>
        <w:rPr>
          <w:sz w:val="24"/>
        </w:rPr>
      </w:pPr>
    </w:p>
    <w:p w14:paraId="28C2275B" w14:textId="77777777" w:rsidR="00504A1D" w:rsidRDefault="00326321">
      <w:pPr>
        <w:pStyle w:val="BodyText"/>
        <w:spacing w:before="1"/>
        <w:ind w:left="400" w:right="1171"/>
        <w:jc w:val="both"/>
      </w:pPr>
      <w:r>
        <w:rPr>
          <w:color w:val="212121"/>
        </w:rPr>
        <w:t>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same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Coronavirus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pandemic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(COVID-19)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having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devastating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effects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economy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population,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forest-host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communities.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current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restriction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economic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meltdown</w:t>
      </w:r>
      <w:r>
        <w:rPr>
          <w:color w:val="212121"/>
          <w:spacing w:val="-2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 xml:space="preserve">likely to have an impact </w:t>
      </w:r>
      <w:r>
        <w:rPr>
          <w:color w:val="212121"/>
        </w:rPr>
        <w:t>on agriculture and food security of populations around biodiversity hotspo</w:t>
      </w:r>
      <w:r>
        <w:rPr>
          <w:color w:val="212121"/>
        </w:rPr>
        <w:t>ts,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many of whom are small-scale farmers. Many farmers have had to abandon productive agriculture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activities as a result of the application of stringent measures to contain the spread of the virus.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Additionally, some may have had to sell or use seeds and o</w:t>
      </w:r>
      <w:r>
        <w:rPr>
          <w:color w:val="212121"/>
        </w:rPr>
        <w:t>ther inputs intended for planting in order to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get food and to meeting their basic needs. The lack of access to good quality rice seeds to plant local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rice,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staple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challenge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local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farmers.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alternatives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communities around Protected Areas are likely to resort to trading in bush-meat and engaging in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unsustainable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exploitation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forest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resources.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could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threaten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biodiversity.</w:t>
      </w:r>
    </w:p>
    <w:p w14:paraId="3B6C84D5" w14:textId="77777777" w:rsidR="00504A1D" w:rsidRDefault="00504A1D">
      <w:pPr>
        <w:pStyle w:val="BodyText"/>
        <w:rPr>
          <w:sz w:val="34"/>
        </w:rPr>
      </w:pPr>
    </w:p>
    <w:p w14:paraId="4D30B0C0" w14:textId="77777777" w:rsidR="00504A1D" w:rsidRDefault="00326321">
      <w:pPr>
        <w:pStyle w:val="BodyText"/>
        <w:ind w:left="400" w:right="1173"/>
        <w:jc w:val="both"/>
      </w:pPr>
      <w:r>
        <w:rPr>
          <w:color w:val="212121"/>
        </w:rPr>
        <w:t>In order to support emergency livelihoods and recovery from the ongoing i</w:t>
      </w:r>
      <w:r>
        <w:rPr>
          <w:color w:val="212121"/>
        </w:rPr>
        <w:t>mpact of COVID-19 on the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lives of small-scale rice farmers in forest host communities, the following interventions will be made.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intended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mitigate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food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security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income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challenge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created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result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 COVID19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that tends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exacerbate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threat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biodiversity:</w:t>
      </w:r>
    </w:p>
    <w:p w14:paraId="5FF999A1" w14:textId="77777777" w:rsidR="00504A1D" w:rsidRDefault="00504A1D">
      <w:pPr>
        <w:pStyle w:val="BodyText"/>
        <w:rPr>
          <w:sz w:val="20"/>
        </w:rPr>
      </w:pPr>
    </w:p>
    <w:p w14:paraId="05879434" w14:textId="50DB2DF5" w:rsidR="00504A1D" w:rsidRDefault="00504A1D">
      <w:pPr>
        <w:pStyle w:val="BodyText"/>
        <w:spacing w:before="1"/>
        <w:rPr>
          <w:sz w:val="23"/>
        </w:rPr>
      </w:pPr>
    </w:p>
    <w:p w14:paraId="3D4D32C8" w14:textId="77777777" w:rsidR="00504A1D" w:rsidRDefault="00504A1D">
      <w:pPr>
        <w:rPr>
          <w:sz w:val="23"/>
        </w:rPr>
        <w:sectPr w:rsidR="00504A1D">
          <w:type w:val="continuous"/>
          <w:pgSz w:w="11910" w:h="16840"/>
          <w:pgMar w:top="520" w:right="260" w:bottom="280" w:left="1040" w:header="720" w:footer="720" w:gutter="0"/>
          <w:cols w:space="720"/>
        </w:sectPr>
      </w:pPr>
    </w:p>
    <w:p w14:paraId="55A1FCB8" w14:textId="77777777" w:rsidR="00504A1D" w:rsidRDefault="00326321">
      <w:pPr>
        <w:pStyle w:val="ListParagraph"/>
        <w:numPr>
          <w:ilvl w:val="0"/>
          <w:numId w:val="4"/>
        </w:numPr>
        <w:tabs>
          <w:tab w:val="left" w:pos="1121"/>
        </w:tabs>
        <w:spacing w:before="81"/>
        <w:ind w:right="1177"/>
        <w:jc w:val="both"/>
      </w:pPr>
      <w:r>
        <w:lastRenderedPageBreak/>
        <w:t>Supply of good quality inputs (i.e. seed rice, tools) to small farmers to cultivate crops during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planting</w:t>
      </w:r>
      <w:r>
        <w:rPr>
          <w:spacing w:val="-3"/>
        </w:rPr>
        <w:t xml:space="preserve"> </w:t>
      </w:r>
      <w:r>
        <w:t>season</w:t>
      </w:r>
      <w:r>
        <w:rPr>
          <w:spacing w:val="-3"/>
        </w:rPr>
        <w:t xml:space="preserve"> </w:t>
      </w:r>
      <w:r>
        <w:t>(linked</w:t>
      </w:r>
      <w:r>
        <w:rPr>
          <w:spacing w:val="-2"/>
        </w:rPr>
        <w:t xml:space="preserve"> </w:t>
      </w:r>
      <w:r>
        <w:t>to E&amp;E Component 2, Activity</w:t>
      </w:r>
      <w:r>
        <w:rPr>
          <w:spacing w:val="-3"/>
        </w:rPr>
        <w:t xml:space="preserve"> </w:t>
      </w:r>
      <w:r>
        <w:t>2.1)</w:t>
      </w:r>
    </w:p>
    <w:p w14:paraId="4269056C" w14:textId="77777777" w:rsidR="00504A1D" w:rsidRDefault="00504A1D">
      <w:pPr>
        <w:pStyle w:val="BodyText"/>
      </w:pPr>
    </w:p>
    <w:p w14:paraId="5201CD43" w14:textId="77777777" w:rsidR="00504A1D" w:rsidRDefault="00326321">
      <w:pPr>
        <w:pStyle w:val="ListParagraph"/>
        <w:numPr>
          <w:ilvl w:val="0"/>
          <w:numId w:val="4"/>
        </w:numPr>
        <w:tabs>
          <w:tab w:val="left" w:pos="1121"/>
        </w:tabs>
        <w:ind w:right="1182"/>
        <w:jc w:val="both"/>
      </w:pPr>
      <w:r>
        <w:t>Support for small grants to househo</w:t>
      </w:r>
      <w:r>
        <w:t>lds in forest communities to address agriculture and</w:t>
      </w:r>
      <w:r>
        <w:rPr>
          <w:spacing w:val="1"/>
        </w:rPr>
        <w:t xml:space="preserve"> </w:t>
      </w:r>
      <w:r>
        <w:t>livelihood</w:t>
      </w:r>
      <w:r>
        <w:rPr>
          <w:spacing w:val="-1"/>
        </w:rPr>
        <w:t xml:space="preserve"> </w:t>
      </w:r>
      <w:r>
        <w:t>needs (linked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E&amp;E</w:t>
      </w:r>
      <w:r>
        <w:rPr>
          <w:spacing w:val="-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2, Activity</w:t>
      </w:r>
      <w:r>
        <w:rPr>
          <w:spacing w:val="-3"/>
        </w:rPr>
        <w:t xml:space="preserve"> </w:t>
      </w:r>
      <w:r>
        <w:t>2.1)</w:t>
      </w:r>
    </w:p>
    <w:p w14:paraId="2A2C52B1" w14:textId="77777777" w:rsidR="00504A1D" w:rsidRDefault="00504A1D">
      <w:pPr>
        <w:pStyle w:val="BodyText"/>
      </w:pPr>
    </w:p>
    <w:p w14:paraId="016D117E" w14:textId="77777777" w:rsidR="00504A1D" w:rsidRDefault="00326321">
      <w:pPr>
        <w:pStyle w:val="ListParagraph"/>
        <w:numPr>
          <w:ilvl w:val="0"/>
          <w:numId w:val="4"/>
        </w:numPr>
        <w:tabs>
          <w:tab w:val="left" w:pos="1121"/>
        </w:tabs>
        <w:ind w:right="1176"/>
        <w:jc w:val="both"/>
      </w:pPr>
      <w:r>
        <w:t>Training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harvest,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non-timber</w:t>
      </w:r>
      <w:r>
        <w:rPr>
          <w:spacing w:val="1"/>
        </w:rPr>
        <w:t xml:space="preserve"> </w:t>
      </w:r>
      <w:r>
        <w:t>forest</w:t>
      </w:r>
      <w:r>
        <w:rPr>
          <w:spacing w:val="1"/>
        </w:rPr>
        <w:t xml:space="preserve"> </w:t>
      </w:r>
      <w:r>
        <w:t>products</w:t>
      </w:r>
      <w:r>
        <w:rPr>
          <w:spacing w:val="-52"/>
        </w:rPr>
        <w:t xml:space="preserve"> </w:t>
      </w:r>
      <w:r>
        <w:t>(NTFPs)</w:t>
      </w:r>
      <w:r>
        <w:rPr>
          <w:spacing w:val="-3"/>
        </w:rPr>
        <w:t xml:space="preserve"> </w:t>
      </w:r>
      <w:r>
        <w:t>to support</w:t>
      </w:r>
      <w:r>
        <w:rPr>
          <w:spacing w:val="-3"/>
        </w:rPr>
        <w:t xml:space="preserve"> </w:t>
      </w:r>
      <w:r>
        <w:t>livelihood (linked</w:t>
      </w:r>
      <w:r>
        <w:rPr>
          <w:spacing w:val="-1"/>
        </w:rPr>
        <w:t xml:space="preserve"> </w:t>
      </w:r>
      <w:r>
        <w:t>to E&amp;E</w:t>
      </w:r>
      <w:r>
        <w:rPr>
          <w:spacing w:val="-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2.1)</w:t>
      </w:r>
    </w:p>
    <w:p w14:paraId="5044C34C" w14:textId="77777777" w:rsidR="00504A1D" w:rsidRDefault="00504A1D">
      <w:pPr>
        <w:pStyle w:val="BodyText"/>
        <w:spacing w:before="8"/>
        <w:rPr>
          <w:sz w:val="21"/>
        </w:rPr>
      </w:pPr>
    </w:p>
    <w:p w14:paraId="7905211C" w14:textId="77777777" w:rsidR="00504A1D" w:rsidRDefault="00326321">
      <w:pPr>
        <w:pStyle w:val="ListParagraph"/>
        <w:numPr>
          <w:ilvl w:val="0"/>
          <w:numId w:val="4"/>
        </w:numPr>
        <w:tabs>
          <w:tab w:val="left" w:pos="1121"/>
        </w:tabs>
        <w:spacing w:before="1"/>
        <w:ind w:right="1174"/>
        <w:jc w:val="both"/>
      </w:pPr>
      <w:r>
        <w:t>Support for National stakeholders’ dialogue on tourism export strategy and action plans and</w:t>
      </w:r>
      <w:r>
        <w:rPr>
          <w:spacing w:val="1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points for eco-tourism</w:t>
      </w:r>
      <w:r>
        <w:rPr>
          <w:spacing w:val="-4"/>
        </w:rPr>
        <w:t xml:space="preserve"> </w:t>
      </w:r>
      <w:r>
        <w:t>investments</w:t>
      </w:r>
      <w:r>
        <w:rPr>
          <w:spacing w:val="1"/>
        </w:rPr>
        <w:t xml:space="preserve"> </w:t>
      </w:r>
      <w:r>
        <w:t>(E&amp;E Component</w:t>
      </w:r>
      <w:r>
        <w:rPr>
          <w:spacing w:val="-2"/>
        </w:rPr>
        <w:t xml:space="preserve"> </w:t>
      </w:r>
      <w:r>
        <w:t>2, Activity</w:t>
      </w:r>
      <w:r>
        <w:rPr>
          <w:spacing w:val="-4"/>
        </w:rPr>
        <w:t xml:space="preserve"> </w:t>
      </w:r>
      <w:r>
        <w:t>2.1.1)</w:t>
      </w:r>
    </w:p>
    <w:p w14:paraId="54D4270E" w14:textId="77777777" w:rsidR="00504A1D" w:rsidRDefault="00504A1D">
      <w:pPr>
        <w:pStyle w:val="BodyText"/>
        <w:spacing w:before="11"/>
        <w:rPr>
          <w:sz w:val="21"/>
        </w:rPr>
      </w:pPr>
    </w:p>
    <w:p w14:paraId="69EB35E6" w14:textId="77777777" w:rsidR="00504A1D" w:rsidRDefault="00326321">
      <w:pPr>
        <w:pStyle w:val="ListParagraph"/>
        <w:numPr>
          <w:ilvl w:val="0"/>
          <w:numId w:val="4"/>
        </w:numPr>
        <w:tabs>
          <w:tab w:val="left" w:pos="1121"/>
        </w:tabs>
        <w:ind w:right="1174"/>
        <w:jc w:val="both"/>
      </w:pPr>
      <w:r>
        <w:t>Support and strengthen local security command structures traditional, religious and opinion</w:t>
      </w:r>
      <w:r>
        <w:rPr>
          <w:spacing w:val="1"/>
        </w:rPr>
        <w:t xml:space="preserve"> </w:t>
      </w:r>
      <w:r>
        <w:t>leaders to monitor and enforce laws against illegal trade in bush-meat and other non-timber</w:t>
      </w:r>
      <w:r>
        <w:rPr>
          <w:spacing w:val="1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t>products.</w:t>
      </w:r>
    </w:p>
    <w:p w14:paraId="7F7FB562" w14:textId="77777777" w:rsidR="00504A1D" w:rsidRDefault="00504A1D">
      <w:pPr>
        <w:pStyle w:val="BodyText"/>
        <w:rPr>
          <w:sz w:val="27"/>
        </w:rPr>
      </w:pPr>
    </w:p>
    <w:p w14:paraId="615E61F7" w14:textId="77777777" w:rsidR="00504A1D" w:rsidRDefault="00326321">
      <w:pPr>
        <w:pStyle w:val="BodyText"/>
        <w:spacing w:before="1"/>
        <w:ind w:left="400" w:right="1175"/>
        <w:jc w:val="both"/>
      </w:pPr>
      <w:r>
        <w:t>UNDP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seeking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society</w:t>
      </w:r>
      <w:r>
        <w:rPr>
          <w:spacing w:val="-11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t>(CSO)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livelihood</w:t>
      </w:r>
      <w:r>
        <w:rPr>
          <w:spacing w:val="-11"/>
        </w:rPr>
        <w:t xml:space="preserve"> </w:t>
      </w:r>
      <w:r>
        <w:t>activities</w:t>
      </w:r>
      <w:r>
        <w:rPr>
          <w:spacing w:val="-53"/>
        </w:rPr>
        <w:t xml:space="preserve"> </w:t>
      </w:r>
      <w:r>
        <w:t>around the Grebo-Krahn National Park, which is bordered by Maryland, River Gee and Grand Gedeh</w:t>
      </w:r>
      <w:r>
        <w:rPr>
          <w:spacing w:val="1"/>
        </w:rPr>
        <w:t xml:space="preserve"> </w:t>
      </w:r>
      <w:r>
        <w:t>Counties.</w:t>
      </w:r>
    </w:p>
    <w:p w14:paraId="7CE13A30" w14:textId="77777777" w:rsidR="00504A1D" w:rsidRDefault="00504A1D">
      <w:pPr>
        <w:pStyle w:val="BodyText"/>
        <w:spacing w:before="8"/>
        <w:rPr>
          <w:sz w:val="27"/>
        </w:rPr>
      </w:pPr>
    </w:p>
    <w:p w14:paraId="67822E22" w14:textId="77777777" w:rsidR="00504A1D" w:rsidRDefault="00326321">
      <w:pPr>
        <w:pStyle w:val="Heading1"/>
        <w:spacing w:line="250" w:lineRule="exact"/>
        <w:jc w:val="both"/>
        <w:rPr>
          <w:u w:val="none"/>
        </w:rPr>
      </w:pPr>
      <w:r>
        <w:rPr>
          <w:u w:val="none"/>
        </w:rPr>
        <w:t>Objective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Assignment</w:t>
      </w:r>
    </w:p>
    <w:p w14:paraId="0830C15F" w14:textId="77777777" w:rsidR="00504A1D" w:rsidRDefault="00326321">
      <w:pPr>
        <w:pStyle w:val="BodyText"/>
        <w:spacing w:line="242" w:lineRule="auto"/>
        <w:ind w:left="400" w:right="547"/>
      </w:pPr>
      <w:r>
        <w:t>To</w:t>
      </w:r>
      <w:r>
        <w:rPr>
          <w:spacing w:val="3"/>
        </w:rPr>
        <w:t xml:space="preserve"> </w:t>
      </w:r>
      <w:r>
        <w:t>conserve</w:t>
      </w:r>
      <w:r>
        <w:rPr>
          <w:spacing w:val="3"/>
        </w:rPr>
        <w:t xml:space="preserve"> </w:t>
      </w:r>
      <w:r>
        <w:t>biodiversity in the</w:t>
      </w:r>
      <w:r>
        <w:rPr>
          <w:spacing w:val="4"/>
        </w:rPr>
        <w:t xml:space="preserve"> </w:t>
      </w:r>
      <w:r>
        <w:t>GKNP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introduction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livelihood</w:t>
      </w:r>
      <w:r>
        <w:rPr>
          <w:spacing w:val="2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surrounding</w:t>
      </w:r>
      <w:r>
        <w:rPr>
          <w:spacing w:val="-52"/>
        </w:rPr>
        <w:t xml:space="preserve"> </w:t>
      </w:r>
      <w:r>
        <w:t>communities.</w:t>
      </w:r>
    </w:p>
    <w:p w14:paraId="51770605" w14:textId="77777777" w:rsidR="00504A1D" w:rsidRDefault="00504A1D">
      <w:pPr>
        <w:pStyle w:val="BodyText"/>
        <w:spacing w:before="10"/>
        <w:rPr>
          <w:sz w:val="21"/>
        </w:rPr>
      </w:pPr>
    </w:p>
    <w:p w14:paraId="5E2EC39C" w14:textId="77777777" w:rsidR="00504A1D" w:rsidRDefault="00326321">
      <w:pPr>
        <w:pStyle w:val="Heading1"/>
        <w:numPr>
          <w:ilvl w:val="0"/>
          <w:numId w:val="3"/>
        </w:numPr>
        <w:tabs>
          <w:tab w:val="left" w:pos="622"/>
        </w:tabs>
        <w:spacing w:line="250" w:lineRule="exact"/>
        <w:ind w:hanging="222"/>
        <w:rPr>
          <w:u w:val="none"/>
        </w:rPr>
      </w:pPr>
      <w:r>
        <w:rPr>
          <w:u w:val="none"/>
        </w:rPr>
        <w:t>Scope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Assignment</w:t>
      </w:r>
    </w:p>
    <w:p w14:paraId="431310B0" w14:textId="77777777" w:rsidR="00504A1D" w:rsidRDefault="00326321">
      <w:pPr>
        <w:pStyle w:val="BodyText"/>
        <w:ind w:left="400" w:right="1904"/>
      </w:pPr>
      <w:r>
        <w:t>The scope of the assignment is to implement a set of livelihood activities around the GKNP to</w:t>
      </w:r>
      <w:r>
        <w:rPr>
          <w:spacing w:val="-52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biodiversity</w:t>
      </w:r>
      <w:r>
        <w:rPr>
          <w:spacing w:val="-3"/>
        </w:rPr>
        <w:t xml:space="preserve"> </w:t>
      </w:r>
      <w:r>
        <w:t>conservation.</w:t>
      </w:r>
    </w:p>
    <w:p w14:paraId="4D7401AF" w14:textId="77777777" w:rsidR="00504A1D" w:rsidRDefault="00504A1D">
      <w:pPr>
        <w:pStyle w:val="BodyText"/>
        <w:spacing w:before="8"/>
        <w:rPr>
          <w:sz w:val="21"/>
        </w:rPr>
      </w:pPr>
    </w:p>
    <w:p w14:paraId="767176EE" w14:textId="77777777" w:rsidR="00504A1D" w:rsidRDefault="00326321">
      <w:pPr>
        <w:pStyle w:val="BodyText"/>
        <w:ind w:left="400"/>
        <w:jc w:val="both"/>
      </w:pPr>
      <w:r>
        <w:t>The</w:t>
      </w:r>
      <w:r>
        <w:rPr>
          <w:spacing w:val="-4"/>
        </w:rPr>
        <w:t xml:space="preserve"> </w:t>
      </w:r>
      <w:r>
        <w:t>NGO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9EC78ED" w14:textId="77777777" w:rsidR="00504A1D" w:rsidRDefault="00504A1D">
      <w:pPr>
        <w:pStyle w:val="BodyText"/>
        <w:rPr>
          <w:sz w:val="34"/>
        </w:rPr>
      </w:pPr>
    </w:p>
    <w:p w14:paraId="7FE80EA9" w14:textId="77777777" w:rsidR="00504A1D" w:rsidRDefault="00326321">
      <w:pPr>
        <w:pStyle w:val="ListParagraph"/>
        <w:numPr>
          <w:ilvl w:val="1"/>
          <w:numId w:val="3"/>
        </w:numPr>
        <w:tabs>
          <w:tab w:val="left" w:pos="1121"/>
        </w:tabs>
        <w:spacing w:before="1"/>
        <w:ind w:right="1179"/>
        <w:jc w:val="both"/>
        <w:rPr>
          <w:rFonts w:ascii="Symbol" w:hAnsi="Symbol"/>
          <w:color w:val="212121"/>
        </w:rPr>
      </w:pPr>
      <w:r>
        <w:rPr>
          <w:color w:val="212121"/>
        </w:rPr>
        <w:t>Supply of good quality inputs (i.e. seed rice, tools, etc.) to small farmers to cultivate crops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during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 planting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season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(linked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E&amp;E Component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2, Activity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2.1):</w:t>
      </w:r>
    </w:p>
    <w:p w14:paraId="04875F43" w14:textId="77777777" w:rsidR="00504A1D" w:rsidRDefault="00504A1D">
      <w:pPr>
        <w:pStyle w:val="BodyText"/>
        <w:rPr>
          <w:sz w:val="20"/>
        </w:rPr>
      </w:pPr>
    </w:p>
    <w:p w14:paraId="585E362D" w14:textId="77777777" w:rsidR="00504A1D" w:rsidRDefault="00504A1D">
      <w:pPr>
        <w:pStyle w:val="BodyText"/>
        <w:spacing w:before="3"/>
        <w:rPr>
          <w:sz w:val="14"/>
        </w:rPr>
      </w:pPr>
    </w:p>
    <w:tbl>
      <w:tblPr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2377"/>
        <w:gridCol w:w="2749"/>
      </w:tblGrid>
      <w:tr w:rsidR="00504A1D" w14:paraId="1EC3D9EF" w14:textId="77777777">
        <w:trPr>
          <w:trHeight w:val="897"/>
        </w:trPr>
        <w:tc>
          <w:tcPr>
            <w:tcW w:w="3176" w:type="dxa"/>
          </w:tcPr>
          <w:p w14:paraId="315135F7" w14:textId="77777777" w:rsidR="00504A1D" w:rsidRDefault="00326321">
            <w:pPr>
              <w:pStyle w:val="TableParagraph"/>
              <w:tabs>
                <w:tab w:val="left" w:pos="1252"/>
                <w:tab w:val="left" w:pos="2101"/>
              </w:tabs>
              <w:spacing w:line="240" w:lineRule="auto"/>
              <w:ind w:right="97"/>
              <w:rPr>
                <w:b/>
              </w:rPr>
            </w:pPr>
            <w:r>
              <w:rPr>
                <w:b/>
                <w:color w:val="212121"/>
              </w:rPr>
              <w:t>Type</w:t>
            </w:r>
            <w:r>
              <w:rPr>
                <w:b/>
                <w:color w:val="212121"/>
              </w:rPr>
              <w:tab/>
              <w:t>of</w:t>
            </w:r>
            <w:r>
              <w:rPr>
                <w:b/>
                <w:color w:val="212121"/>
              </w:rPr>
              <w:tab/>
            </w:r>
            <w:r>
              <w:rPr>
                <w:b/>
                <w:color w:val="212121"/>
                <w:spacing w:val="-1"/>
              </w:rPr>
              <w:t>seed/tools/</w:t>
            </w:r>
            <w:r>
              <w:rPr>
                <w:b/>
                <w:color w:val="212121"/>
                <w:spacing w:val="-52"/>
              </w:rPr>
              <w:t xml:space="preserve"> </w:t>
            </w:r>
            <w:r>
              <w:rPr>
                <w:b/>
                <w:color w:val="212121"/>
              </w:rPr>
              <w:t>Specification</w:t>
            </w:r>
          </w:p>
        </w:tc>
        <w:tc>
          <w:tcPr>
            <w:tcW w:w="2377" w:type="dxa"/>
          </w:tcPr>
          <w:p w14:paraId="13900180" w14:textId="77777777" w:rsidR="00504A1D" w:rsidRDefault="0032632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212121"/>
              </w:rPr>
              <w:t>Quantity</w:t>
            </w:r>
          </w:p>
        </w:tc>
        <w:tc>
          <w:tcPr>
            <w:tcW w:w="2749" w:type="dxa"/>
          </w:tcPr>
          <w:p w14:paraId="16964AE4" w14:textId="77777777" w:rsidR="00504A1D" w:rsidRDefault="0032632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212121"/>
              </w:rPr>
              <w:t>Quantity</w:t>
            </w:r>
            <w:r>
              <w:rPr>
                <w:b/>
                <w:color w:val="212121"/>
                <w:spacing w:val="-1"/>
              </w:rPr>
              <w:t xml:space="preserve"> </w:t>
            </w:r>
            <w:r>
              <w:rPr>
                <w:b/>
                <w:color w:val="212121"/>
              </w:rPr>
              <w:t>per</w:t>
            </w:r>
            <w:r>
              <w:rPr>
                <w:b/>
                <w:color w:val="212121"/>
                <w:spacing w:val="-3"/>
              </w:rPr>
              <w:t xml:space="preserve"> </w:t>
            </w:r>
            <w:r>
              <w:rPr>
                <w:b/>
                <w:color w:val="212121"/>
              </w:rPr>
              <w:t>farmer</w:t>
            </w:r>
          </w:p>
        </w:tc>
      </w:tr>
      <w:tr w:rsidR="00504A1D" w14:paraId="5C236893" w14:textId="77777777">
        <w:trPr>
          <w:trHeight w:val="643"/>
        </w:trPr>
        <w:tc>
          <w:tcPr>
            <w:tcW w:w="3176" w:type="dxa"/>
          </w:tcPr>
          <w:p w14:paraId="5A8C55C7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Rice</w:t>
            </w:r>
          </w:p>
        </w:tc>
        <w:tc>
          <w:tcPr>
            <w:tcW w:w="2377" w:type="dxa"/>
          </w:tcPr>
          <w:p w14:paraId="54C396B9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150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bags</w:t>
            </w:r>
            <w:r>
              <w:rPr>
                <w:color w:val="212121"/>
                <w:spacing w:val="54"/>
              </w:rPr>
              <w:t xml:space="preserve"> </w:t>
            </w:r>
            <w:r>
              <w:rPr>
                <w:color w:val="212121"/>
              </w:rPr>
              <w:t>(50kg)</w:t>
            </w:r>
          </w:p>
        </w:tc>
        <w:tc>
          <w:tcPr>
            <w:tcW w:w="2749" w:type="dxa"/>
          </w:tcPr>
          <w:p w14:paraId="6E7A1278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25kg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bag/farmer</w:t>
            </w:r>
          </w:p>
        </w:tc>
      </w:tr>
      <w:tr w:rsidR="00504A1D" w14:paraId="4DEDD48A" w14:textId="77777777">
        <w:trPr>
          <w:trHeight w:val="642"/>
        </w:trPr>
        <w:tc>
          <w:tcPr>
            <w:tcW w:w="3176" w:type="dxa"/>
          </w:tcPr>
          <w:p w14:paraId="556FA74B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Beans</w:t>
            </w:r>
          </w:p>
        </w:tc>
        <w:tc>
          <w:tcPr>
            <w:tcW w:w="2377" w:type="dxa"/>
          </w:tcPr>
          <w:p w14:paraId="3771C48F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100 bags</w:t>
            </w:r>
          </w:p>
        </w:tc>
        <w:tc>
          <w:tcPr>
            <w:tcW w:w="2749" w:type="dxa"/>
          </w:tcPr>
          <w:p w14:paraId="228E7366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.33bag/farmer</w:t>
            </w:r>
          </w:p>
        </w:tc>
      </w:tr>
      <w:tr w:rsidR="00504A1D" w14:paraId="3EBBA17E" w14:textId="77777777">
        <w:trPr>
          <w:trHeight w:val="642"/>
        </w:trPr>
        <w:tc>
          <w:tcPr>
            <w:tcW w:w="3176" w:type="dxa"/>
          </w:tcPr>
          <w:p w14:paraId="37FF8CB9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Cassava</w:t>
            </w:r>
          </w:p>
        </w:tc>
        <w:tc>
          <w:tcPr>
            <w:tcW w:w="2377" w:type="dxa"/>
          </w:tcPr>
          <w:p w14:paraId="61C65FD5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600 bags</w:t>
            </w:r>
          </w:p>
        </w:tc>
        <w:tc>
          <w:tcPr>
            <w:tcW w:w="2749" w:type="dxa"/>
          </w:tcPr>
          <w:p w14:paraId="12576B4A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2bags/farmer</w:t>
            </w:r>
          </w:p>
        </w:tc>
      </w:tr>
      <w:tr w:rsidR="00504A1D" w14:paraId="1A354111" w14:textId="77777777">
        <w:trPr>
          <w:trHeight w:val="642"/>
        </w:trPr>
        <w:tc>
          <w:tcPr>
            <w:tcW w:w="3176" w:type="dxa"/>
          </w:tcPr>
          <w:p w14:paraId="3F2F2DAC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Power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tiller</w:t>
            </w:r>
          </w:p>
        </w:tc>
        <w:tc>
          <w:tcPr>
            <w:tcW w:w="2377" w:type="dxa"/>
          </w:tcPr>
          <w:p w14:paraId="0FF80398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2</w:t>
            </w:r>
          </w:p>
        </w:tc>
        <w:tc>
          <w:tcPr>
            <w:tcW w:w="2749" w:type="dxa"/>
          </w:tcPr>
          <w:p w14:paraId="38AE851B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Rotational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use</w:t>
            </w:r>
          </w:p>
        </w:tc>
      </w:tr>
      <w:tr w:rsidR="00504A1D" w14:paraId="3FD7A683" w14:textId="77777777">
        <w:trPr>
          <w:trHeight w:val="642"/>
        </w:trPr>
        <w:tc>
          <w:tcPr>
            <w:tcW w:w="3176" w:type="dxa"/>
          </w:tcPr>
          <w:p w14:paraId="080DDE01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Cutlass</w:t>
            </w:r>
          </w:p>
        </w:tc>
        <w:tc>
          <w:tcPr>
            <w:tcW w:w="2377" w:type="dxa"/>
          </w:tcPr>
          <w:p w14:paraId="170A8204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600 pcs</w:t>
            </w:r>
          </w:p>
        </w:tc>
        <w:tc>
          <w:tcPr>
            <w:tcW w:w="2749" w:type="dxa"/>
          </w:tcPr>
          <w:p w14:paraId="092A8908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2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pcs/farmer</w:t>
            </w:r>
          </w:p>
        </w:tc>
      </w:tr>
      <w:tr w:rsidR="00504A1D" w14:paraId="23C4F8CC" w14:textId="77777777">
        <w:trPr>
          <w:trHeight w:val="643"/>
        </w:trPr>
        <w:tc>
          <w:tcPr>
            <w:tcW w:w="3176" w:type="dxa"/>
          </w:tcPr>
          <w:p w14:paraId="4F1BC8AE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Hoe</w:t>
            </w:r>
          </w:p>
        </w:tc>
        <w:tc>
          <w:tcPr>
            <w:tcW w:w="2377" w:type="dxa"/>
          </w:tcPr>
          <w:p w14:paraId="77EE93EC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600pcs</w:t>
            </w:r>
          </w:p>
        </w:tc>
        <w:tc>
          <w:tcPr>
            <w:tcW w:w="2749" w:type="dxa"/>
          </w:tcPr>
          <w:p w14:paraId="16ADC756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2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pcs/farmer</w:t>
            </w:r>
          </w:p>
        </w:tc>
      </w:tr>
    </w:tbl>
    <w:p w14:paraId="568979AF" w14:textId="77777777" w:rsidR="00504A1D" w:rsidRDefault="00504A1D">
      <w:pPr>
        <w:pStyle w:val="BodyText"/>
        <w:rPr>
          <w:sz w:val="20"/>
        </w:rPr>
      </w:pPr>
    </w:p>
    <w:p w14:paraId="730E04AA" w14:textId="037EDE89" w:rsidR="00504A1D" w:rsidRDefault="00504A1D">
      <w:pPr>
        <w:pStyle w:val="BodyText"/>
        <w:spacing w:before="3"/>
        <w:rPr>
          <w:sz w:val="16"/>
        </w:rPr>
      </w:pPr>
    </w:p>
    <w:p w14:paraId="7BD5E2A5" w14:textId="77777777" w:rsidR="00504A1D" w:rsidRDefault="00504A1D">
      <w:pPr>
        <w:rPr>
          <w:sz w:val="16"/>
        </w:rPr>
        <w:sectPr w:rsidR="00504A1D">
          <w:footerReference w:type="default" r:id="rId8"/>
          <w:pgSz w:w="11910" w:h="16840"/>
          <w:pgMar w:top="1340" w:right="260" w:bottom="760" w:left="1040" w:header="0" w:footer="578" w:gutter="0"/>
          <w:pgNumType w:start="2"/>
          <w:cols w:space="720"/>
        </w:sectPr>
      </w:pPr>
    </w:p>
    <w:tbl>
      <w:tblPr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2377"/>
        <w:gridCol w:w="2749"/>
      </w:tblGrid>
      <w:tr w:rsidR="00504A1D" w14:paraId="1BE0EFB5" w14:textId="77777777">
        <w:trPr>
          <w:trHeight w:val="643"/>
        </w:trPr>
        <w:tc>
          <w:tcPr>
            <w:tcW w:w="3176" w:type="dxa"/>
          </w:tcPr>
          <w:p w14:paraId="5764BB91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lastRenderedPageBreak/>
              <w:t>Shovel</w:t>
            </w:r>
          </w:p>
        </w:tc>
        <w:tc>
          <w:tcPr>
            <w:tcW w:w="2377" w:type="dxa"/>
          </w:tcPr>
          <w:p w14:paraId="4E7C8B9B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300pcs</w:t>
            </w:r>
          </w:p>
        </w:tc>
        <w:tc>
          <w:tcPr>
            <w:tcW w:w="2749" w:type="dxa"/>
          </w:tcPr>
          <w:p w14:paraId="1B04A2A9" w14:textId="77777777" w:rsidR="00504A1D" w:rsidRDefault="00326321">
            <w:pPr>
              <w:pStyle w:val="TableParagraph"/>
            </w:pPr>
            <w:r>
              <w:rPr>
                <w:color w:val="212121"/>
              </w:rPr>
              <w:t>1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pcs/farmer</w:t>
            </w:r>
          </w:p>
        </w:tc>
      </w:tr>
    </w:tbl>
    <w:p w14:paraId="1F58C314" w14:textId="77777777" w:rsidR="00504A1D" w:rsidRDefault="00326321">
      <w:pPr>
        <w:pStyle w:val="Heading1"/>
        <w:ind w:left="1120"/>
        <w:rPr>
          <w:b w:val="0"/>
          <w:u w:val="none"/>
        </w:rPr>
      </w:pPr>
      <w:r>
        <w:rPr>
          <w:color w:val="212121"/>
          <w:u w:val="none"/>
        </w:rPr>
        <w:t>The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process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for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selection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of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beneficiaries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must be included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in the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bid proposal</w:t>
      </w:r>
      <w:r>
        <w:rPr>
          <w:b w:val="0"/>
          <w:color w:val="212121"/>
          <w:u w:val="none"/>
        </w:rPr>
        <w:t>.</w:t>
      </w:r>
    </w:p>
    <w:p w14:paraId="2B40A551" w14:textId="77777777" w:rsidR="00504A1D" w:rsidRDefault="00504A1D">
      <w:pPr>
        <w:pStyle w:val="BodyText"/>
        <w:rPr>
          <w:sz w:val="34"/>
        </w:rPr>
      </w:pPr>
    </w:p>
    <w:p w14:paraId="6A12E01A" w14:textId="77777777" w:rsidR="00504A1D" w:rsidRDefault="00326321">
      <w:pPr>
        <w:pStyle w:val="ListParagraph"/>
        <w:numPr>
          <w:ilvl w:val="1"/>
          <w:numId w:val="3"/>
        </w:numPr>
        <w:tabs>
          <w:tab w:val="left" w:pos="1121"/>
        </w:tabs>
        <w:ind w:right="1179"/>
        <w:jc w:val="both"/>
        <w:rPr>
          <w:rFonts w:ascii="Symbol" w:hAnsi="Symbol"/>
        </w:rPr>
      </w:pPr>
      <w:r>
        <w:t>Implement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grants for</w:t>
      </w:r>
      <w:r>
        <w:rPr>
          <w:spacing w:val="1"/>
        </w:rPr>
        <w:t xml:space="preserve"> </w:t>
      </w:r>
      <w:r>
        <w:t>households in forest communities to address</w:t>
      </w:r>
      <w:r>
        <w:rPr>
          <w:spacing w:val="1"/>
        </w:rPr>
        <w:t xml:space="preserve"> </w:t>
      </w:r>
      <w:r>
        <w:t>agriculture and</w:t>
      </w:r>
      <w:r>
        <w:rPr>
          <w:spacing w:val="1"/>
        </w:rPr>
        <w:t xml:space="preserve"> </w:t>
      </w:r>
      <w:r>
        <w:t>livelihood</w:t>
      </w:r>
      <w:r>
        <w:rPr>
          <w:spacing w:val="-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(linked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E&amp;E Component 2, Activity</w:t>
      </w:r>
      <w:r>
        <w:rPr>
          <w:spacing w:val="-3"/>
        </w:rPr>
        <w:t xml:space="preserve"> </w:t>
      </w:r>
      <w:r>
        <w:t>2.1).</w:t>
      </w:r>
    </w:p>
    <w:p w14:paraId="712C30D1" w14:textId="77777777" w:rsidR="00504A1D" w:rsidRDefault="00504A1D">
      <w:pPr>
        <w:pStyle w:val="BodyText"/>
      </w:pPr>
    </w:p>
    <w:p w14:paraId="4759A6EE" w14:textId="77777777" w:rsidR="00504A1D" w:rsidRDefault="00326321">
      <w:pPr>
        <w:pStyle w:val="ListParagraph"/>
        <w:numPr>
          <w:ilvl w:val="1"/>
          <w:numId w:val="3"/>
        </w:numPr>
        <w:tabs>
          <w:tab w:val="left" w:pos="1121"/>
        </w:tabs>
        <w:ind w:right="1174"/>
        <w:jc w:val="both"/>
        <w:rPr>
          <w:rFonts w:ascii="Symbol" w:hAnsi="Symbol"/>
        </w:rPr>
      </w:pPr>
      <w:r>
        <w:t>A total amount of $5,000.00 will be disbursed to 100 beneficiaries around the protected area.</w:t>
      </w:r>
      <w:r>
        <w:rPr>
          <w:spacing w:val="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beneficiary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$50.00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equivalent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Liberian</w:t>
      </w:r>
      <w:r>
        <w:rPr>
          <w:spacing w:val="-13"/>
        </w:rPr>
        <w:t xml:space="preserve"> </w:t>
      </w:r>
      <w:r>
        <w:t>Dollars.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selection</w:t>
      </w:r>
      <w:r>
        <w:rPr>
          <w:spacing w:val="-11"/>
        </w:rPr>
        <w:t xml:space="preserve"> </w:t>
      </w:r>
      <w:r>
        <w:t>process</w:t>
      </w:r>
      <w:r>
        <w:rPr>
          <w:spacing w:val="-52"/>
        </w:rPr>
        <w:t xml:space="preserve"> </w:t>
      </w:r>
      <w:r>
        <w:t>must be included in the bid pro</w:t>
      </w:r>
      <w:r>
        <w:t>posal and must be gender responsive. Provide training on</w:t>
      </w:r>
      <w:r>
        <w:rPr>
          <w:spacing w:val="1"/>
        </w:rPr>
        <w:t xml:space="preserve"> </w:t>
      </w:r>
      <w:r>
        <w:t>sustainable harvesting, utilization and marketing of non-timber forest products (NTFPs) to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livelihood</w:t>
      </w:r>
      <w:r>
        <w:rPr>
          <w:spacing w:val="-3"/>
        </w:rPr>
        <w:t xml:space="preserve"> </w:t>
      </w:r>
      <w:r>
        <w:t>(linked to E&amp;E Component</w:t>
      </w:r>
      <w:r>
        <w:rPr>
          <w:spacing w:val="1"/>
        </w:rPr>
        <w:t xml:space="preserve"> </w:t>
      </w:r>
      <w:r>
        <w:t>2, Activity</w:t>
      </w:r>
      <w:r>
        <w:rPr>
          <w:spacing w:val="-3"/>
        </w:rPr>
        <w:t xml:space="preserve"> </w:t>
      </w:r>
      <w:r>
        <w:t>2.1).</w:t>
      </w:r>
    </w:p>
    <w:p w14:paraId="5565CC9B" w14:textId="77777777" w:rsidR="00504A1D" w:rsidRDefault="00504A1D">
      <w:pPr>
        <w:pStyle w:val="BodyText"/>
        <w:spacing w:before="11"/>
        <w:rPr>
          <w:sz w:val="21"/>
        </w:rPr>
      </w:pPr>
    </w:p>
    <w:p w14:paraId="3D672F79" w14:textId="77777777" w:rsidR="00504A1D" w:rsidRDefault="00326321">
      <w:pPr>
        <w:pStyle w:val="ListParagraph"/>
        <w:numPr>
          <w:ilvl w:val="1"/>
          <w:numId w:val="3"/>
        </w:numPr>
        <w:tabs>
          <w:tab w:val="left" w:pos="1121"/>
        </w:tabs>
        <w:ind w:right="1175"/>
        <w:jc w:val="both"/>
        <w:rPr>
          <w:rFonts w:ascii="Symbol" w:hAnsi="Symbol"/>
        </w:rPr>
      </w:pPr>
      <w:r>
        <w:t>Facilitate and convene National stakeholders dialogue on implementing the Tourism Export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eco-tourism</w:t>
      </w:r>
      <w:r>
        <w:rPr>
          <w:spacing w:val="1"/>
        </w:rPr>
        <w:t xml:space="preserve"> </w:t>
      </w:r>
      <w:r>
        <w:t>investments</w:t>
      </w:r>
      <w:r>
        <w:rPr>
          <w:spacing w:val="1"/>
        </w:rPr>
        <w:t xml:space="preserve"> </w:t>
      </w:r>
      <w:r>
        <w:t>(E&amp;E</w:t>
      </w:r>
      <w:r>
        <w:rPr>
          <w:spacing w:val="1"/>
        </w:rPr>
        <w:t xml:space="preserve"> </w:t>
      </w:r>
      <w:r>
        <w:t>Component 2, Activity</w:t>
      </w:r>
      <w:r>
        <w:rPr>
          <w:spacing w:val="-3"/>
        </w:rPr>
        <w:t xml:space="preserve"> </w:t>
      </w:r>
      <w:r>
        <w:t>2.1.1).</w:t>
      </w:r>
    </w:p>
    <w:p w14:paraId="3A9514A4" w14:textId="77777777" w:rsidR="00504A1D" w:rsidRDefault="00504A1D">
      <w:pPr>
        <w:pStyle w:val="BodyText"/>
        <w:spacing w:before="9"/>
        <w:rPr>
          <w:sz w:val="21"/>
        </w:rPr>
      </w:pPr>
    </w:p>
    <w:p w14:paraId="0445AFB3" w14:textId="77777777" w:rsidR="00504A1D" w:rsidRDefault="00326321">
      <w:pPr>
        <w:pStyle w:val="BodyText"/>
        <w:ind w:left="400" w:right="1175"/>
        <w:jc w:val="both"/>
      </w:pP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dialogue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organized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hosted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</w:t>
      </w:r>
      <w:r>
        <w:rPr>
          <w:color w:val="212121"/>
        </w:rPr>
        <w:t>lected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NGO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central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location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country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(ex.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Gbarnga,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Ganta,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etc.).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maximum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number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participants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expected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sixty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(60)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drawn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from stakeholders from the tourism, forestry, private, education, CSO, agriculture, environment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conservation sectors and forest dependent communities. The cost for hosting the dialogue, including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caterings,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DSA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etc.,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 inclusive 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prop</w:t>
      </w:r>
      <w:r>
        <w:rPr>
          <w:color w:val="212121"/>
        </w:rPr>
        <w:t>osal.</w:t>
      </w:r>
    </w:p>
    <w:p w14:paraId="00720A86" w14:textId="77777777" w:rsidR="00504A1D" w:rsidRDefault="00504A1D">
      <w:pPr>
        <w:pStyle w:val="BodyText"/>
        <w:spacing w:before="1"/>
        <w:rPr>
          <w:sz w:val="34"/>
        </w:rPr>
      </w:pPr>
    </w:p>
    <w:p w14:paraId="320A5567" w14:textId="77777777" w:rsidR="00504A1D" w:rsidRDefault="00326321">
      <w:pPr>
        <w:pStyle w:val="ListParagraph"/>
        <w:numPr>
          <w:ilvl w:val="1"/>
          <w:numId w:val="3"/>
        </w:numPr>
        <w:tabs>
          <w:tab w:val="left" w:pos="1121"/>
        </w:tabs>
        <w:ind w:right="1176"/>
        <w:jc w:val="both"/>
        <w:rPr>
          <w:rFonts w:ascii="Symbol" w:hAnsi="Symbol"/>
          <w:color w:val="212121"/>
        </w:rPr>
      </w:pPr>
      <w:r>
        <w:rPr>
          <w:color w:val="212121"/>
        </w:rPr>
        <w:t>Take steps to strengthen two local security command structures. The structures could 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traditional, religious and opinion leaders to monitor and enforce laws against illegal trade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bush-meat and other non-timber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forest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products.</w:t>
      </w:r>
    </w:p>
    <w:p w14:paraId="517B1607" w14:textId="77777777" w:rsidR="00504A1D" w:rsidRDefault="00326321">
      <w:pPr>
        <w:pStyle w:val="BodyText"/>
        <w:spacing w:before="1" w:line="269" w:lineRule="exact"/>
        <w:ind w:left="760"/>
        <w:rPr>
          <w:rFonts w:ascii="Symbol" w:hAnsi="Symbol"/>
        </w:rPr>
      </w:pPr>
      <w:r>
        <w:rPr>
          <w:rFonts w:ascii="Symbol" w:hAnsi="Symbol"/>
          <w:color w:val="212121"/>
        </w:rPr>
        <w:t></w:t>
      </w:r>
    </w:p>
    <w:p w14:paraId="7A08E611" w14:textId="77777777" w:rsidR="00504A1D" w:rsidRDefault="00326321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right="1179"/>
        <w:rPr>
          <w:rFonts w:ascii="Symbol" w:hAnsi="Symbol"/>
          <w:color w:val="212121"/>
        </w:rPr>
      </w:pPr>
      <w:r>
        <w:rPr>
          <w:color w:val="212121"/>
        </w:rPr>
        <w:t>Design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establish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agribusiness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schemes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conduct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training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women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manage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optimize these schemes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Lofa (Wonegizi)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Grand Gedeh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(GKNP).</w:t>
      </w:r>
    </w:p>
    <w:p w14:paraId="426F0254" w14:textId="77777777" w:rsidR="00504A1D" w:rsidRDefault="00504A1D">
      <w:pPr>
        <w:pStyle w:val="BodyText"/>
      </w:pPr>
    </w:p>
    <w:p w14:paraId="37B91693" w14:textId="77777777" w:rsidR="00504A1D" w:rsidRDefault="00326321">
      <w:pPr>
        <w:pStyle w:val="Heading1"/>
        <w:rPr>
          <w:u w:val="none"/>
        </w:rPr>
      </w:pPr>
      <w:r>
        <w:rPr>
          <w:u w:val="thick"/>
        </w:rPr>
        <w:t>Expected</w:t>
      </w:r>
      <w:r>
        <w:rPr>
          <w:spacing w:val="-3"/>
          <w:u w:val="thick"/>
        </w:rPr>
        <w:t xml:space="preserve"> </w:t>
      </w:r>
      <w:r>
        <w:rPr>
          <w:u w:val="thick"/>
        </w:rPr>
        <w:t>Outputs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Deliverables:</w:t>
      </w:r>
    </w:p>
    <w:p w14:paraId="52A3D8DF" w14:textId="77777777" w:rsidR="00504A1D" w:rsidRDefault="00504A1D">
      <w:pPr>
        <w:pStyle w:val="BodyText"/>
        <w:spacing w:before="8"/>
        <w:rPr>
          <w:b/>
          <w:sz w:val="13"/>
        </w:rPr>
      </w:pPr>
    </w:p>
    <w:p w14:paraId="72C3CA2F" w14:textId="53E8B734" w:rsidR="00504A1D" w:rsidRDefault="00326321">
      <w:pPr>
        <w:pStyle w:val="BodyText"/>
        <w:spacing w:before="92"/>
        <w:ind w:left="400"/>
      </w:pPr>
      <w:r>
        <w:t>This</w:t>
      </w:r>
      <w:r>
        <w:rPr>
          <w:spacing w:val="-2"/>
        </w:rPr>
        <w:t xml:space="preserve"> </w:t>
      </w:r>
      <w:r>
        <w:t>engagement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 five</w:t>
      </w:r>
      <w:r>
        <w:rPr>
          <w:spacing w:val="-2"/>
        </w:rPr>
        <w:t xml:space="preserve"> </w:t>
      </w:r>
      <w:r>
        <w:t>months beginning</w:t>
      </w:r>
      <w:r>
        <w:rPr>
          <w:spacing w:val="-4"/>
        </w:rPr>
        <w:t xml:space="preserve"> </w:t>
      </w:r>
      <w:r w:rsidR="003813AE">
        <w:t>August</w:t>
      </w:r>
      <w:r>
        <w:rPr>
          <w:spacing w:val="-2"/>
        </w:rPr>
        <w:t xml:space="preserve"> </w:t>
      </w:r>
      <w:r>
        <w:t>2020.</w:t>
      </w:r>
    </w:p>
    <w:p w14:paraId="5C3071D9" w14:textId="77777777" w:rsidR="00504A1D" w:rsidRDefault="00504A1D">
      <w:pPr>
        <w:pStyle w:val="BodyText"/>
        <w:spacing w:before="6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956"/>
        <w:gridCol w:w="2612"/>
        <w:gridCol w:w="3061"/>
        <w:gridCol w:w="114"/>
      </w:tblGrid>
      <w:tr w:rsidR="00504A1D" w14:paraId="54113507" w14:textId="77777777">
        <w:trPr>
          <w:trHeight w:val="421"/>
        </w:trPr>
        <w:tc>
          <w:tcPr>
            <w:tcW w:w="634" w:type="dxa"/>
          </w:tcPr>
          <w:p w14:paraId="498C6693" w14:textId="77777777" w:rsidR="00504A1D" w:rsidRDefault="00326321">
            <w:pPr>
              <w:pStyle w:val="TableParagraph"/>
            </w:pPr>
            <w:r>
              <w:t>No.</w:t>
            </w:r>
          </w:p>
        </w:tc>
        <w:tc>
          <w:tcPr>
            <w:tcW w:w="3956" w:type="dxa"/>
          </w:tcPr>
          <w:p w14:paraId="2A47FFF4" w14:textId="77777777" w:rsidR="00504A1D" w:rsidRDefault="00326321">
            <w:pPr>
              <w:pStyle w:val="TableParagraph"/>
            </w:pPr>
            <w:r>
              <w:t>Description</w:t>
            </w:r>
          </w:p>
        </w:tc>
        <w:tc>
          <w:tcPr>
            <w:tcW w:w="2612" w:type="dxa"/>
          </w:tcPr>
          <w:p w14:paraId="2732F25C" w14:textId="77777777" w:rsidR="00504A1D" w:rsidRDefault="00326321">
            <w:pPr>
              <w:pStyle w:val="TableParagraph"/>
            </w:pPr>
            <w:r>
              <w:t>Quantity</w:t>
            </w:r>
          </w:p>
        </w:tc>
        <w:tc>
          <w:tcPr>
            <w:tcW w:w="3175" w:type="dxa"/>
            <w:gridSpan w:val="2"/>
          </w:tcPr>
          <w:p w14:paraId="6888682B" w14:textId="77777777" w:rsidR="00504A1D" w:rsidRDefault="00326321">
            <w:pPr>
              <w:pStyle w:val="TableParagraph"/>
              <w:ind w:left="162"/>
            </w:pP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Timeframe</w:t>
            </w:r>
          </w:p>
        </w:tc>
      </w:tr>
      <w:tr w:rsidR="00504A1D" w14:paraId="42588AD8" w14:textId="77777777">
        <w:trPr>
          <w:trHeight w:val="1908"/>
        </w:trPr>
        <w:tc>
          <w:tcPr>
            <w:tcW w:w="634" w:type="dxa"/>
          </w:tcPr>
          <w:p w14:paraId="332C2D9A" w14:textId="77777777" w:rsidR="00504A1D" w:rsidRDefault="00504A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0DE418A" w14:textId="77777777" w:rsidR="00504A1D" w:rsidRDefault="00504A1D">
            <w:pPr>
              <w:pStyle w:val="TableParagraph"/>
              <w:spacing w:before="6" w:line="240" w:lineRule="auto"/>
              <w:ind w:left="0"/>
              <w:rPr>
                <w:sz w:val="19"/>
              </w:rPr>
            </w:pPr>
          </w:p>
          <w:p w14:paraId="298527BF" w14:textId="77777777" w:rsidR="00504A1D" w:rsidRDefault="00326321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3956" w:type="dxa"/>
          </w:tcPr>
          <w:p w14:paraId="74529157" w14:textId="77777777" w:rsidR="00504A1D" w:rsidRDefault="00326321">
            <w:pPr>
              <w:pStyle w:val="TableParagraph"/>
              <w:spacing w:line="240" w:lineRule="auto"/>
              <w:ind w:right="92"/>
              <w:jc w:val="both"/>
            </w:pPr>
            <w:r>
              <w:rPr>
                <w:color w:val="212121"/>
              </w:rPr>
              <w:t>Supply of good quality inputs (i.e. seed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rice, tools, equipment) to small farmers to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cultivate crops during the planting season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(linked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E&amp;E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Component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2,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Activity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2.1)</w:t>
            </w:r>
          </w:p>
        </w:tc>
        <w:tc>
          <w:tcPr>
            <w:tcW w:w="2612" w:type="dxa"/>
          </w:tcPr>
          <w:p w14:paraId="1E9EB756" w14:textId="77777777" w:rsidR="00504A1D" w:rsidRDefault="00326321">
            <w:pPr>
              <w:pStyle w:val="TableParagraph"/>
              <w:ind w:left="0" w:right="714"/>
              <w:jc w:val="right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farmers</w:t>
            </w:r>
          </w:p>
        </w:tc>
        <w:tc>
          <w:tcPr>
            <w:tcW w:w="3175" w:type="dxa"/>
            <w:gridSpan w:val="2"/>
          </w:tcPr>
          <w:p w14:paraId="49EC141E" w14:textId="77777777" w:rsidR="00504A1D" w:rsidRDefault="00504A1D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00CC8D62" w14:textId="77777777" w:rsidR="00504A1D" w:rsidRDefault="00326321">
            <w:pPr>
              <w:pStyle w:val="TableParagraph"/>
              <w:spacing w:line="240" w:lineRule="auto"/>
            </w:pPr>
            <w:r>
              <w:t>October-</w:t>
            </w:r>
            <w:r>
              <w:rPr>
                <w:spacing w:val="-5"/>
              </w:rPr>
              <w:t xml:space="preserve"> </w:t>
            </w:r>
            <w:r>
              <w:t>December</w:t>
            </w:r>
          </w:p>
        </w:tc>
      </w:tr>
      <w:tr w:rsidR="00504A1D" w14:paraId="0D3059E0" w14:textId="77777777">
        <w:trPr>
          <w:trHeight w:val="1655"/>
        </w:trPr>
        <w:tc>
          <w:tcPr>
            <w:tcW w:w="634" w:type="dxa"/>
          </w:tcPr>
          <w:p w14:paraId="59D35AAF" w14:textId="77777777" w:rsidR="00504A1D" w:rsidRDefault="00326321">
            <w:pPr>
              <w:pStyle w:val="TableParagraph"/>
            </w:pPr>
            <w:r>
              <w:t>2</w:t>
            </w:r>
          </w:p>
        </w:tc>
        <w:tc>
          <w:tcPr>
            <w:tcW w:w="3956" w:type="dxa"/>
          </w:tcPr>
          <w:p w14:paraId="1C4AC531" w14:textId="77777777" w:rsidR="00504A1D" w:rsidRDefault="00326321">
            <w:pPr>
              <w:pStyle w:val="TableParagraph"/>
              <w:spacing w:line="240" w:lineRule="auto"/>
              <w:ind w:right="96"/>
              <w:jc w:val="both"/>
            </w:pPr>
            <w:r>
              <w:rPr>
                <w:color w:val="212121"/>
              </w:rPr>
              <w:t>Implement small grants to households in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forest communities to address agriculture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livelihood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needs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(linked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E&amp;E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Component 2, Activity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2.1)</w:t>
            </w:r>
          </w:p>
        </w:tc>
        <w:tc>
          <w:tcPr>
            <w:tcW w:w="2612" w:type="dxa"/>
          </w:tcPr>
          <w:p w14:paraId="7B7BA590" w14:textId="77777777" w:rsidR="00504A1D" w:rsidRDefault="00326321">
            <w:pPr>
              <w:pStyle w:val="TableParagraph"/>
              <w:ind w:left="0" w:right="703"/>
              <w:jc w:val="right"/>
            </w:pPr>
            <w:r>
              <w:t>100</w:t>
            </w:r>
            <w:r>
              <w:rPr>
                <w:spacing w:val="27"/>
              </w:rPr>
              <w:t xml:space="preserve"> </w:t>
            </w:r>
            <w:r>
              <w:t>beneficiaries</w:t>
            </w:r>
          </w:p>
        </w:tc>
        <w:tc>
          <w:tcPr>
            <w:tcW w:w="3061" w:type="dxa"/>
          </w:tcPr>
          <w:p w14:paraId="518B916D" w14:textId="77777777" w:rsidR="00504A1D" w:rsidRDefault="00326321">
            <w:pPr>
              <w:pStyle w:val="TableParagraph"/>
            </w:pPr>
            <w:r>
              <w:t>September-</w:t>
            </w:r>
            <w:r>
              <w:rPr>
                <w:spacing w:val="-5"/>
              </w:rPr>
              <w:t xml:space="preserve"> </w:t>
            </w:r>
            <w:r>
              <w:t>November</w:t>
            </w:r>
          </w:p>
        </w:tc>
        <w:tc>
          <w:tcPr>
            <w:tcW w:w="114" w:type="dxa"/>
            <w:tcBorders>
              <w:bottom w:val="nil"/>
              <w:right w:val="nil"/>
            </w:tcBorders>
          </w:tcPr>
          <w:p w14:paraId="7256F636" w14:textId="77777777" w:rsidR="00504A1D" w:rsidRDefault="00504A1D">
            <w:pPr>
              <w:pStyle w:val="TableParagraph"/>
              <w:spacing w:line="240" w:lineRule="auto"/>
              <w:ind w:left="0"/>
            </w:pPr>
          </w:p>
        </w:tc>
      </w:tr>
      <w:tr w:rsidR="00504A1D" w14:paraId="17B494C1" w14:textId="77777777">
        <w:trPr>
          <w:trHeight w:val="505"/>
        </w:trPr>
        <w:tc>
          <w:tcPr>
            <w:tcW w:w="634" w:type="dxa"/>
          </w:tcPr>
          <w:p w14:paraId="12F49B5A" w14:textId="77777777" w:rsidR="00504A1D" w:rsidRDefault="00504A1D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4CF88F48" w14:textId="77777777" w:rsidR="00504A1D" w:rsidRDefault="00326321">
            <w:pPr>
              <w:pStyle w:val="TableParagraph"/>
              <w:spacing w:line="240" w:lineRule="exact"/>
            </w:pPr>
            <w:r>
              <w:t>3</w:t>
            </w:r>
          </w:p>
        </w:tc>
        <w:tc>
          <w:tcPr>
            <w:tcW w:w="3956" w:type="dxa"/>
          </w:tcPr>
          <w:p w14:paraId="769D90D9" w14:textId="77777777" w:rsidR="00504A1D" w:rsidRDefault="00326321">
            <w:pPr>
              <w:pStyle w:val="TableParagraph"/>
              <w:tabs>
                <w:tab w:val="left" w:pos="1074"/>
                <w:tab w:val="left" w:pos="1503"/>
                <w:tab w:val="left" w:pos="2686"/>
                <w:tab w:val="left" w:pos="3530"/>
              </w:tabs>
              <w:spacing w:line="246" w:lineRule="exact"/>
            </w:pPr>
            <w:r>
              <w:rPr>
                <w:color w:val="212121"/>
              </w:rPr>
              <w:t>Training</w:t>
            </w:r>
            <w:r>
              <w:rPr>
                <w:color w:val="212121"/>
              </w:rPr>
              <w:tab/>
              <w:t>on</w:t>
            </w:r>
            <w:r>
              <w:rPr>
                <w:color w:val="212121"/>
              </w:rPr>
              <w:tab/>
              <w:t>sustainable</w:t>
            </w:r>
            <w:r>
              <w:rPr>
                <w:color w:val="212121"/>
              </w:rPr>
              <w:tab/>
            </w:r>
            <w:r>
              <w:rPr>
                <w:color w:val="212121"/>
              </w:rPr>
              <w:t>harvest</w:t>
            </w:r>
            <w:r>
              <w:rPr>
                <w:color w:val="212121"/>
              </w:rPr>
              <w:tab/>
              <w:t>and</w:t>
            </w:r>
          </w:p>
          <w:p w14:paraId="15CAD0EB" w14:textId="77777777" w:rsidR="00504A1D" w:rsidRDefault="00326321">
            <w:pPr>
              <w:pStyle w:val="TableParagraph"/>
              <w:spacing w:line="240" w:lineRule="exact"/>
            </w:pPr>
            <w:r>
              <w:rPr>
                <w:color w:val="212121"/>
              </w:rPr>
              <w:t>utilization</w:t>
            </w:r>
            <w:r>
              <w:rPr>
                <w:color w:val="212121"/>
                <w:spacing w:val="47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48"/>
              </w:rPr>
              <w:t xml:space="preserve"> </w:t>
            </w:r>
            <w:r>
              <w:rPr>
                <w:color w:val="212121"/>
              </w:rPr>
              <w:t>non-timber</w:t>
            </w:r>
            <w:r>
              <w:rPr>
                <w:color w:val="212121"/>
                <w:spacing w:val="50"/>
              </w:rPr>
              <w:t xml:space="preserve"> </w:t>
            </w:r>
            <w:r>
              <w:rPr>
                <w:color w:val="212121"/>
              </w:rPr>
              <w:t>forest</w:t>
            </w:r>
            <w:r>
              <w:rPr>
                <w:color w:val="212121"/>
                <w:spacing w:val="50"/>
              </w:rPr>
              <w:t xml:space="preserve"> </w:t>
            </w:r>
            <w:r>
              <w:rPr>
                <w:color w:val="212121"/>
              </w:rPr>
              <w:t>products</w:t>
            </w:r>
          </w:p>
        </w:tc>
        <w:tc>
          <w:tcPr>
            <w:tcW w:w="2612" w:type="dxa"/>
          </w:tcPr>
          <w:p w14:paraId="20BD730E" w14:textId="77777777" w:rsidR="00504A1D" w:rsidRDefault="00326321">
            <w:pPr>
              <w:pStyle w:val="TableParagraph"/>
              <w:ind w:left="357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beneficiaries</w:t>
            </w:r>
          </w:p>
        </w:tc>
        <w:tc>
          <w:tcPr>
            <w:tcW w:w="3061" w:type="dxa"/>
          </w:tcPr>
          <w:p w14:paraId="1EF3B5F5" w14:textId="77777777" w:rsidR="00504A1D" w:rsidRDefault="00326321">
            <w:pPr>
              <w:pStyle w:val="TableParagraph"/>
              <w:ind w:left="162"/>
            </w:pP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1-15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069831A1" w14:textId="77777777" w:rsidR="00504A1D" w:rsidRDefault="00504A1D">
            <w:pPr>
              <w:pStyle w:val="TableParagraph"/>
              <w:spacing w:line="240" w:lineRule="auto"/>
              <w:ind w:left="0"/>
            </w:pPr>
          </w:p>
        </w:tc>
      </w:tr>
    </w:tbl>
    <w:p w14:paraId="05BB6A7C" w14:textId="77777777" w:rsidR="00504A1D" w:rsidRDefault="00504A1D">
      <w:pPr>
        <w:sectPr w:rsidR="00504A1D">
          <w:footerReference w:type="default" r:id="rId9"/>
          <w:pgSz w:w="11910" w:h="16840"/>
          <w:pgMar w:top="1420" w:right="260" w:bottom="1100" w:left="1040" w:header="0" w:footer="91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956"/>
        <w:gridCol w:w="2612"/>
        <w:gridCol w:w="3061"/>
      </w:tblGrid>
      <w:tr w:rsidR="00504A1D" w14:paraId="58CE8F7C" w14:textId="77777777">
        <w:trPr>
          <w:trHeight w:val="1149"/>
        </w:trPr>
        <w:tc>
          <w:tcPr>
            <w:tcW w:w="634" w:type="dxa"/>
          </w:tcPr>
          <w:p w14:paraId="01F0DDA2" w14:textId="77777777" w:rsidR="00504A1D" w:rsidRDefault="00504A1D">
            <w:pPr>
              <w:pStyle w:val="TableParagraph"/>
              <w:spacing w:line="240" w:lineRule="auto"/>
              <w:ind w:left="0"/>
            </w:pPr>
          </w:p>
        </w:tc>
        <w:tc>
          <w:tcPr>
            <w:tcW w:w="3956" w:type="dxa"/>
          </w:tcPr>
          <w:p w14:paraId="10734760" w14:textId="77777777" w:rsidR="00504A1D" w:rsidRDefault="00326321">
            <w:pPr>
              <w:pStyle w:val="TableParagraph"/>
              <w:spacing w:line="242" w:lineRule="auto"/>
              <w:ind w:right="93"/>
            </w:pPr>
            <w:r>
              <w:rPr>
                <w:color w:val="212121"/>
              </w:rPr>
              <w:t>(NTFPs)</w:t>
            </w:r>
            <w:r>
              <w:rPr>
                <w:color w:val="212121"/>
                <w:spacing w:val="33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31"/>
              </w:rPr>
              <w:t xml:space="preserve"> </w:t>
            </w:r>
            <w:r>
              <w:rPr>
                <w:color w:val="212121"/>
              </w:rPr>
              <w:t>support</w:t>
            </w:r>
            <w:r>
              <w:rPr>
                <w:color w:val="212121"/>
                <w:spacing w:val="33"/>
              </w:rPr>
              <w:t xml:space="preserve"> </w:t>
            </w:r>
            <w:r>
              <w:rPr>
                <w:color w:val="212121"/>
              </w:rPr>
              <w:t>livelihood</w:t>
            </w:r>
            <w:r>
              <w:rPr>
                <w:color w:val="212121"/>
                <w:spacing w:val="33"/>
              </w:rPr>
              <w:t xml:space="preserve"> </w:t>
            </w:r>
            <w:r>
              <w:rPr>
                <w:color w:val="212121"/>
              </w:rPr>
              <w:t>(linked</w:t>
            </w:r>
            <w:r>
              <w:rPr>
                <w:color w:val="212121"/>
                <w:spacing w:val="33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E&amp;E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Component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2,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Activity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2.1)</w:t>
            </w:r>
          </w:p>
        </w:tc>
        <w:tc>
          <w:tcPr>
            <w:tcW w:w="2612" w:type="dxa"/>
          </w:tcPr>
          <w:p w14:paraId="3185F835" w14:textId="77777777" w:rsidR="00504A1D" w:rsidRDefault="00504A1D">
            <w:pPr>
              <w:pStyle w:val="TableParagraph"/>
              <w:spacing w:line="240" w:lineRule="auto"/>
              <w:ind w:left="0"/>
            </w:pPr>
          </w:p>
        </w:tc>
        <w:tc>
          <w:tcPr>
            <w:tcW w:w="3061" w:type="dxa"/>
          </w:tcPr>
          <w:p w14:paraId="7B8FDAEC" w14:textId="77777777" w:rsidR="00504A1D" w:rsidRDefault="00504A1D">
            <w:pPr>
              <w:pStyle w:val="TableParagraph"/>
              <w:spacing w:line="240" w:lineRule="auto"/>
              <w:ind w:left="0"/>
            </w:pPr>
          </w:p>
        </w:tc>
      </w:tr>
      <w:tr w:rsidR="00504A1D" w14:paraId="0203BEB7" w14:textId="77777777">
        <w:trPr>
          <w:trHeight w:val="2414"/>
        </w:trPr>
        <w:tc>
          <w:tcPr>
            <w:tcW w:w="634" w:type="dxa"/>
          </w:tcPr>
          <w:p w14:paraId="07637CB7" w14:textId="77777777" w:rsidR="00504A1D" w:rsidRDefault="00504A1D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0EB424D7" w14:textId="77777777" w:rsidR="00504A1D" w:rsidRDefault="00326321">
            <w:pPr>
              <w:pStyle w:val="TableParagraph"/>
              <w:spacing w:line="240" w:lineRule="auto"/>
            </w:pPr>
            <w:r>
              <w:t>4</w:t>
            </w:r>
          </w:p>
        </w:tc>
        <w:tc>
          <w:tcPr>
            <w:tcW w:w="3956" w:type="dxa"/>
          </w:tcPr>
          <w:p w14:paraId="2FF613F7" w14:textId="77777777" w:rsidR="00504A1D" w:rsidRDefault="00504A1D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0E68A5A1" w14:textId="77777777" w:rsidR="00504A1D" w:rsidRDefault="00326321">
            <w:pPr>
              <w:pStyle w:val="TableParagraph"/>
              <w:spacing w:line="240" w:lineRule="auto"/>
              <w:ind w:right="93"/>
              <w:jc w:val="both"/>
            </w:pPr>
            <w:r>
              <w:t>Facilitate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holding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stakeholders’ dialogue on tourism export</w:t>
            </w:r>
            <w:r>
              <w:rPr>
                <w:spacing w:val="1"/>
              </w:rPr>
              <w:t xml:space="preserve"> </w:t>
            </w:r>
            <w:r>
              <w:t>strategy and action plans and entry points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eco-tourism</w:t>
            </w:r>
            <w:r>
              <w:rPr>
                <w:spacing w:val="1"/>
              </w:rPr>
              <w:t xml:space="preserve"> </w:t>
            </w:r>
            <w:r>
              <w:t>investments</w:t>
            </w:r>
            <w:r>
              <w:rPr>
                <w:spacing w:val="1"/>
              </w:rPr>
              <w:t xml:space="preserve"> </w:t>
            </w:r>
            <w:r>
              <w:t>(E&amp;E</w:t>
            </w:r>
            <w:r>
              <w:rPr>
                <w:spacing w:val="-52"/>
              </w:rPr>
              <w:t xml:space="preserve"> </w:t>
            </w:r>
            <w:r>
              <w:t>Component 2, Activity</w:t>
            </w:r>
            <w:r>
              <w:rPr>
                <w:spacing w:val="-3"/>
              </w:rPr>
              <w:t xml:space="preserve"> </w:t>
            </w:r>
            <w:r>
              <w:t>2.1.1)</w:t>
            </w:r>
          </w:p>
        </w:tc>
        <w:tc>
          <w:tcPr>
            <w:tcW w:w="2612" w:type="dxa"/>
          </w:tcPr>
          <w:p w14:paraId="5FA6BC1F" w14:textId="77777777" w:rsidR="00504A1D" w:rsidRDefault="00326321">
            <w:pPr>
              <w:pStyle w:val="TableParagraph"/>
              <w:ind w:left="354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participants</w:t>
            </w:r>
          </w:p>
        </w:tc>
        <w:tc>
          <w:tcPr>
            <w:tcW w:w="3061" w:type="dxa"/>
          </w:tcPr>
          <w:p w14:paraId="1A8BD8AA" w14:textId="77777777" w:rsidR="00504A1D" w:rsidRDefault="00326321">
            <w:pPr>
              <w:pStyle w:val="TableParagraph"/>
            </w:pPr>
            <w:r>
              <w:t>October-</w:t>
            </w:r>
            <w:r>
              <w:rPr>
                <w:spacing w:val="-5"/>
              </w:rPr>
              <w:t xml:space="preserve"> </w:t>
            </w:r>
            <w:r>
              <w:t>December</w:t>
            </w:r>
          </w:p>
        </w:tc>
      </w:tr>
      <w:tr w:rsidR="00504A1D" w14:paraId="17E62897" w14:textId="77777777">
        <w:trPr>
          <w:trHeight w:val="1907"/>
        </w:trPr>
        <w:tc>
          <w:tcPr>
            <w:tcW w:w="634" w:type="dxa"/>
          </w:tcPr>
          <w:p w14:paraId="64B8147F" w14:textId="77777777" w:rsidR="00504A1D" w:rsidRDefault="00326321">
            <w:pPr>
              <w:pStyle w:val="TableParagraph"/>
            </w:pPr>
            <w:r>
              <w:t>5</w:t>
            </w:r>
          </w:p>
        </w:tc>
        <w:tc>
          <w:tcPr>
            <w:tcW w:w="3956" w:type="dxa"/>
          </w:tcPr>
          <w:p w14:paraId="04F737D1" w14:textId="77777777" w:rsidR="00504A1D" w:rsidRDefault="00326321">
            <w:pPr>
              <w:pStyle w:val="TableParagraph"/>
              <w:spacing w:line="240" w:lineRule="auto"/>
              <w:ind w:right="93"/>
              <w:jc w:val="both"/>
            </w:pPr>
            <w:r>
              <w:t>Take</w:t>
            </w:r>
            <w:r>
              <w:rPr>
                <w:spacing w:val="1"/>
              </w:rPr>
              <w:t xml:space="preserve"> </w:t>
            </w:r>
            <w:r>
              <w:t>steps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strengthen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1"/>
              </w:rPr>
              <w:t xml:space="preserve"> </w:t>
            </w:r>
            <w:r>
              <w:t>command structures traditional, religious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opinion</w:t>
            </w:r>
            <w:r>
              <w:rPr>
                <w:spacing w:val="-11"/>
              </w:rPr>
              <w:t xml:space="preserve"> </w:t>
            </w:r>
            <w:r>
              <w:t>leaders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monitor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enforce</w:t>
            </w:r>
            <w:r>
              <w:rPr>
                <w:spacing w:val="-53"/>
              </w:rPr>
              <w:t xml:space="preserve"> </w:t>
            </w:r>
            <w:r>
              <w:t>laws</w:t>
            </w:r>
            <w:r>
              <w:rPr>
                <w:spacing w:val="-4"/>
              </w:rPr>
              <w:t xml:space="preserve"> </w:t>
            </w:r>
            <w:r>
              <w:t>against</w:t>
            </w:r>
            <w:r>
              <w:rPr>
                <w:spacing w:val="-2"/>
              </w:rPr>
              <w:t xml:space="preserve"> </w:t>
            </w:r>
            <w:r>
              <w:t>illegal</w:t>
            </w:r>
            <w:r>
              <w:rPr>
                <w:spacing w:val="-2"/>
              </w:rPr>
              <w:t xml:space="preserve"> </w:t>
            </w:r>
            <w:r>
              <w:t>trade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bush-meat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other non-timber forest</w:t>
            </w:r>
            <w:r>
              <w:rPr>
                <w:spacing w:val="1"/>
              </w:rPr>
              <w:t xml:space="preserve"> </w:t>
            </w:r>
            <w:r>
              <w:t>products.</w:t>
            </w:r>
          </w:p>
        </w:tc>
        <w:tc>
          <w:tcPr>
            <w:tcW w:w="2612" w:type="dxa"/>
          </w:tcPr>
          <w:p w14:paraId="1B24F1B8" w14:textId="77777777" w:rsidR="00504A1D" w:rsidRDefault="00504A1D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7359DA6F" w14:textId="77777777" w:rsidR="00504A1D" w:rsidRDefault="00326321">
            <w:pPr>
              <w:pStyle w:val="TableParagraph"/>
              <w:tabs>
                <w:tab w:val="left" w:pos="2245"/>
              </w:tabs>
              <w:spacing w:line="240" w:lineRule="auto"/>
              <w:ind w:left="357" w:right="98"/>
            </w:pPr>
            <w:r>
              <w:t>2</w:t>
            </w:r>
            <w:r>
              <w:rPr>
                <w:spacing w:val="38"/>
              </w:rPr>
              <w:t xml:space="preserve"> </w:t>
            </w:r>
            <w:r>
              <w:t>command</w:t>
            </w:r>
            <w:r>
              <w:rPr>
                <w:spacing w:val="38"/>
              </w:rPr>
              <w:t xml:space="preserve"> </w:t>
            </w:r>
            <w:r>
              <w:t>structures</w:t>
            </w:r>
            <w:r>
              <w:rPr>
                <w:spacing w:val="-52"/>
              </w:rPr>
              <w:t xml:space="preserve"> </w:t>
            </w:r>
            <w:r>
              <w:t>strengthen</w:t>
            </w:r>
            <w:r>
              <w:tab/>
            </w:r>
            <w:r>
              <w:rPr>
                <w:spacing w:val="-2"/>
              </w:rPr>
              <w:t>for</w:t>
            </w:r>
          </w:p>
          <w:p w14:paraId="591DD62C" w14:textId="77777777" w:rsidR="00504A1D" w:rsidRDefault="00326321">
            <w:pPr>
              <w:pStyle w:val="TableParagraph"/>
              <w:tabs>
                <w:tab w:val="left" w:pos="2185"/>
              </w:tabs>
              <w:spacing w:line="240" w:lineRule="auto"/>
              <w:ind w:left="357" w:right="98"/>
            </w:pPr>
            <w:r>
              <w:t>monitoring</w:t>
            </w:r>
            <w:r>
              <w:tab/>
            </w:r>
            <w:r>
              <w:rPr>
                <w:spacing w:val="-2"/>
              </w:rPr>
              <w:t>and</w:t>
            </w:r>
            <w:r>
              <w:rPr>
                <w:spacing w:val="-52"/>
              </w:rPr>
              <w:t xml:space="preserve"> </w:t>
            </w:r>
            <w:r>
              <w:t>enforcement</w:t>
            </w:r>
          </w:p>
        </w:tc>
        <w:tc>
          <w:tcPr>
            <w:tcW w:w="3061" w:type="dxa"/>
          </w:tcPr>
          <w:p w14:paraId="68AE4DF1" w14:textId="77777777" w:rsidR="00504A1D" w:rsidRDefault="00504A1D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01F10F57" w14:textId="77777777" w:rsidR="00504A1D" w:rsidRDefault="00326321">
            <w:pPr>
              <w:pStyle w:val="TableParagraph"/>
              <w:spacing w:line="240" w:lineRule="auto"/>
            </w:pPr>
            <w:r>
              <w:t>August-November</w:t>
            </w:r>
          </w:p>
        </w:tc>
      </w:tr>
    </w:tbl>
    <w:p w14:paraId="73AFF43C" w14:textId="77777777" w:rsidR="00504A1D" w:rsidRDefault="00504A1D">
      <w:pPr>
        <w:pStyle w:val="BodyText"/>
        <w:rPr>
          <w:sz w:val="20"/>
        </w:rPr>
      </w:pPr>
    </w:p>
    <w:p w14:paraId="4039884D" w14:textId="77777777" w:rsidR="00504A1D" w:rsidRDefault="00504A1D">
      <w:pPr>
        <w:pStyle w:val="BodyText"/>
        <w:spacing w:before="6"/>
        <w:rPr>
          <w:sz w:val="16"/>
        </w:rPr>
      </w:pPr>
    </w:p>
    <w:p w14:paraId="7A2EB807" w14:textId="77777777" w:rsidR="00504A1D" w:rsidRDefault="00326321">
      <w:pPr>
        <w:pStyle w:val="Heading1"/>
        <w:spacing w:before="91"/>
        <w:rPr>
          <w:u w:val="none"/>
        </w:rPr>
      </w:pPr>
      <w:r>
        <w:rPr>
          <w:u w:val="thick"/>
        </w:rPr>
        <w:t>Impact</w:t>
      </w:r>
      <w:r>
        <w:rPr>
          <w:spacing w:val="-2"/>
          <w:u w:val="thick"/>
        </w:rPr>
        <w:t xml:space="preserve"> </w:t>
      </w:r>
      <w:r>
        <w:rPr>
          <w:u w:val="thick"/>
        </w:rPr>
        <w:t>Results:</w:t>
      </w:r>
    </w:p>
    <w:p w14:paraId="6D56DE60" w14:textId="77777777" w:rsidR="00504A1D" w:rsidRDefault="00504A1D">
      <w:pPr>
        <w:pStyle w:val="BodyText"/>
        <w:spacing w:before="8"/>
        <w:rPr>
          <w:b/>
          <w:sz w:val="13"/>
        </w:rPr>
      </w:pPr>
    </w:p>
    <w:p w14:paraId="389DF034" w14:textId="77777777" w:rsidR="00504A1D" w:rsidRDefault="00326321">
      <w:pPr>
        <w:pStyle w:val="BodyText"/>
        <w:spacing w:before="92"/>
        <w:ind w:left="400" w:right="547"/>
      </w:pPr>
      <w:r>
        <w:t>The</w:t>
      </w:r>
      <w:r>
        <w:rPr>
          <w:spacing w:val="34"/>
        </w:rPr>
        <w:t xml:space="preserve"> </w:t>
      </w:r>
      <w:r>
        <w:t>overall</w:t>
      </w:r>
      <w:r>
        <w:rPr>
          <w:spacing w:val="35"/>
        </w:rPr>
        <w:t xml:space="preserve"> </w:t>
      </w:r>
      <w:r>
        <w:t>objective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project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conserve</w:t>
      </w:r>
      <w:r>
        <w:rPr>
          <w:spacing w:val="35"/>
        </w:rPr>
        <w:t xml:space="preserve"> </w:t>
      </w:r>
      <w:r>
        <w:t>biodiversity</w:t>
      </w:r>
      <w:r>
        <w:rPr>
          <w:spacing w:val="33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Grebo-Krahn</w:t>
      </w:r>
      <w:r>
        <w:rPr>
          <w:spacing w:val="36"/>
        </w:rPr>
        <w:t xml:space="preserve"> </w:t>
      </w:r>
      <w:r>
        <w:t>National</w:t>
      </w:r>
      <w:r>
        <w:rPr>
          <w:spacing w:val="37"/>
        </w:rPr>
        <w:t xml:space="preserve"> </w:t>
      </w:r>
      <w:r>
        <w:t>Park</w:t>
      </w:r>
      <w:r>
        <w:rPr>
          <w:spacing w:val="-5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livelihood activities.</w:t>
      </w:r>
    </w:p>
    <w:p w14:paraId="1E14C0F3" w14:textId="77777777" w:rsidR="00504A1D" w:rsidRDefault="00504A1D">
      <w:pPr>
        <w:pStyle w:val="BodyText"/>
        <w:spacing w:before="10"/>
        <w:rPr>
          <w:sz w:val="21"/>
        </w:rPr>
      </w:pPr>
    </w:p>
    <w:p w14:paraId="1D3AFDC0" w14:textId="77777777" w:rsidR="00504A1D" w:rsidRDefault="00326321">
      <w:pPr>
        <w:pStyle w:val="BodyText"/>
        <w:spacing w:before="1" w:line="252" w:lineRule="exact"/>
        <w:ind w:left="400"/>
      </w:pPr>
      <w:r>
        <w:t>In</w:t>
      </w:r>
      <w:r>
        <w:rPr>
          <w:spacing w:val="-2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objective,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will:</w:t>
      </w:r>
    </w:p>
    <w:p w14:paraId="7B256F8F" w14:textId="77777777" w:rsidR="00504A1D" w:rsidRDefault="00326321">
      <w:pPr>
        <w:pStyle w:val="ListParagraph"/>
        <w:numPr>
          <w:ilvl w:val="0"/>
          <w:numId w:val="2"/>
        </w:numPr>
        <w:tabs>
          <w:tab w:val="left" w:pos="1121"/>
        </w:tabs>
        <w:ind w:right="1172"/>
        <w:jc w:val="left"/>
      </w:pPr>
      <w:r>
        <w:t>Increase</w:t>
      </w:r>
      <w:r>
        <w:rPr>
          <w:spacing w:val="16"/>
        </w:rPr>
        <w:t xml:space="preserve"> </w:t>
      </w:r>
      <w:r>
        <w:t>capacities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farmers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rangers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conservation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biodiversity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Grebo-</w:t>
      </w:r>
      <w:r>
        <w:rPr>
          <w:spacing w:val="-52"/>
        </w:rPr>
        <w:t xml:space="preserve"> </w:t>
      </w:r>
      <w:r>
        <w:t>Krahn</w:t>
      </w:r>
      <w:r>
        <w:rPr>
          <w:spacing w:val="-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Park;</w:t>
      </w:r>
    </w:p>
    <w:p w14:paraId="6635C5B8" w14:textId="77777777" w:rsidR="00504A1D" w:rsidRDefault="00326321">
      <w:pPr>
        <w:pStyle w:val="ListParagraph"/>
        <w:numPr>
          <w:ilvl w:val="0"/>
          <w:numId w:val="2"/>
        </w:numPr>
        <w:tabs>
          <w:tab w:val="left" w:pos="1121"/>
        </w:tabs>
        <w:ind w:hanging="361"/>
        <w:jc w:val="left"/>
      </w:pPr>
      <w:r>
        <w:t>Increase</w:t>
      </w:r>
      <w:r>
        <w:rPr>
          <w:spacing w:val="-2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FDA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management.</w:t>
      </w:r>
    </w:p>
    <w:p w14:paraId="37EF1EF4" w14:textId="77777777" w:rsidR="00504A1D" w:rsidRDefault="00326321">
      <w:pPr>
        <w:pStyle w:val="ListParagraph"/>
        <w:numPr>
          <w:ilvl w:val="0"/>
          <w:numId w:val="2"/>
        </w:numPr>
        <w:tabs>
          <w:tab w:val="left" w:pos="1121"/>
        </w:tabs>
        <w:spacing w:before="1"/>
        <w:ind w:right="1176"/>
        <w:jc w:val="left"/>
      </w:pPr>
      <w:r>
        <w:t>Increase</w:t>
      </w:r>
      <w:r>
        <w:rPr>
          <w:spacing w:val="10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sustainable</w:t>
      </w:r>
      <w:r>
        <w:rPr>
          <w:spacing w:val="14"/>
        </w:rPr>
        <w:t xml:space="preserve"> </w:t>
      </w:r>
      <w:r>
        <w:rPr>
          <w:color w:val="212121"/>
        </w:rPr>
        <w:t>harvesting,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utilization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marketing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non-timber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forest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products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(NTFPs)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support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livelihood</w:t>
      </w:r>
    </w:p>
    <w:p w14:paraId="6B833AD3" w14:textId="77777777" w:rsidR="00504A1D" w:rsidRDefault="00326321">
      <w:pPr>
        <w:pStyle w:val="ListParagraph"/>
        <w:numPr>
          <w:ilvl w:val="0"/>
          <w:numId w:val="2"/>
        </w:numPr>
        <w:tabs>
          <w:tab w:val="left" w:pos="1121"/>
        </w:tabs>
        <w:ind w:right="1173"/>
        <w:jc w:val="left"/>
      </w:pPr>
      <w:r>
        <w:t>Enhance dialogue on tourism export strategy and action plans and entry points for eco-tourism</w:t>
      </w:r>
      <w:r>
        <w:rPr>
          <w:spacing w:val="-53"/>
        </w:rPr>
        <w:t xml:space="preserve"> </w:t>
      </w:r>
      <w:r>
        <w:t>investments</w:t>
      </w:r>
    </w:p>
    <w:p w14:paraId="247495BC" w14:textId="77777777" w:rsidR="00504A1D" w:rsidRDefault="00504A1D">
      <w:pPr>
        <w:pStyle w:val="BodyText"/>
        <w:spacing w:before="5"/>
      </w:pPr>
    </w:p>
    <w:p w14:paraId="27A10220" w14:textId="77777777" w:rsidR="00504A1D" w:rsidRDefault="00326321">
      <w:pPr>
        <w:pStyle w:val="Heading1"/>
        <w:spacing w:line="252" w:lineRule="exact"/>
        <w:rPr>
          <w:u w:val="none"/>
        </w:rPr>
      </w:pPr>
      <w:r>
        <w:rPr>
          <w:u w:val="thick"/>
        </w:rPr>
        <w:t>Eligibility</w:t>
      </w:r>
      <w:r>
        <w:rPr>
          <w:spacing w:val="-3"/>
          <w:u w:val="thick"/>
        </w:rPr>
        <w:t xml:space="preserve"> </w:t>
      </w:r>
      <w:r>
        <w:rPr>
          <w:u w:val="thick"/>
        </w:rPr>
        <w:t>Criteria</w:t>
      </w:r>
    </w:p>
    <w:p w14:paraId="66DB3B46" w14:textId="77777777" w:rsidR="00504A1D" w:rsidRDefault="00326321">
      <w:pPr>
        <w:pStyle w:val="BodyText"/>
        <w:spacing w:line="252" w:lineRule="exact"/>
        <w:ind w:left="400"/>
      </w:pPr>
      <w:r>
        <w:t>Grants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considerations:</w:t>
      </w:r>
    </w:p>
    <w:p w14:paraId="037DC85F" w14:textId="77777777" w:rsidR="00504A1D" w:rsidRDefault="00504A1D">
      <w:pPr>
        <w:pStyle w:val="BodyText"/>
        <w:spacing w:before="6"/>
        <w:rPr>
          <w:sz w:val="20"/>
        </w:rPr>
      </w:pPr>
    </w:p>
    <w:p w14:paraId="0B7C931F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ind w:hanging="361"/>
      </w:pPr>
      <w:r>
        <w:t>The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civil society</w:t>
      </w:r>
      <w:r>
        <w:rPr>
          <w:spacing w:val="-4"/>
        </w:rPr>
        <w:t xml:space="preserve"> </w:t>
      </w:r>
      <w:r>
        <w:t>organizations</w:t>
      </w:r>
      <w:r>
        <w:rPr>
          <w:spacing w:val="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Liberia</w:t>
      </w:r>
    </w:p>
    <w:p w14:paraId="4524BEFD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spacing w:before="38" w:line="276" w:lineRule="auto"/>
        <w:ind w:right="1174"/>
      </w:pPr>
      <w:r>
        <w:t>Civil</w:t>
      </w:r>
      <w:r>
        <w:rPr>
          <w:spacing w:val="15"/>
        </w:rPr>
        <w:t xml:space="preserve"> </w:t>
      </w:r>
      <w:r>
        <w:t>society</w:t>
      </w:r>
      <w:r>
        <w:rPr>
          <w:spacing w:val="12"/>
        </w:rPr>
        <w:t xml:space="preserve"> </w:t>
      </w:r>
      <w:r>
        <w:t>organizations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experience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livelihood,</w:t>
      </w:r>
      <w:r>
        <w:rPr>
          <w:spacing w:val="17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biodiversity;</w:t>
      </w:r>
    </w:p>
    <w:p w14:paraId="2DBFC8A0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spacing w:line="252" w:lineRule="exact"/>
        <w:ind w:hanging="361"/>
      </w:pPr>
      <w:r>
        <w:t>CSOs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counties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intervention</w:t>
      </w:r>
    </w:p>
    <w:p w14:paraId="31807E5D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spacing w:before="37"/>
        <w:ind w:hanging="361"/>
      </w:pPr>
      <w:r>
        <w:t>The</w:t>
      </w:r>
      <w:r>
        <w:rPr>
          <w:spacing w:val="-4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CSO;</w:t>
      </w:r>
    </w:p>
    <w:p w14:paraId="297C8044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spacing w:before="40" w:line="276" w:lineRule="auto"/>
        <w:ind w:right="1177"/>
        <w:jc w:val="both"/>
      </w:pPr>
      <w:r>
        <w:t>The legitimacy and quality of the contribution and values that the CSO can provide for the</w:t>
      </w:r>
      <w:r>
        <w:rPr>
          <w:spacing w:val="1"/>
        </w:rPr>
        <w:t xml:space="preserve"> </w:t>
      </w:r>
      <w:r>
        <w:t>attainment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maximizing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</w:t>
      </w:r>
      <w:r>
        <w:t>lopment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programme/project.</w:t>
      </w:r>
    </w:p>
    <w:p w14:paraId="2851794F" w14:textId="77777777" w:rsidR="00504A1D" w:rsidRDefault="00504A1D">
      <w:pPr>
        <w:pStyle w:val="BodyText"/>
        <w:rPr>
          <w:sz w:val="24"/>
        </w:rPr>
      </w:pPr>
    </w:p>
    <w:p w14:paraId="58A7A5E9" w14:textId="77777777" w:rsidR="00504A1D" w:rsidRDefault="00326321">
      <w:pPr>
        <w:pStyle w:val="Heading1"/>
        <w:spacing w:before="181" w:line="250" w:lineRule="exact"/>
        <w:rPr>
          <w:u w:val="none"/>
        </w:rPr>
      </w:pPr>
      <w:r>
        <w:rPr>
          <w:u w:val="thick"/>
        </w:rPr>
        <w:t>Selection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Criteria</w:t>
      </w:r>
    </w:p>
    <w:p w14:paraId="3294D029" w14:textId="77777777" w:rsidR="00504A1D" w:rsidRDefault="00326321">
      <w:pPr>
        <w:pStyle w:val="BodyText"/>
        <w:spacing w:line="242" w:lineRule="auto"/>
        <w:ind w:left="400" w:right="2144"/>
      </w:pPr>
      <w:r>
        <w:rPr>
          <w:spacing w:val="-2"/>
        </w:rPr>
        <w:t>Proposal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selected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basis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rPr>
          <w:spacing w:val="-1"/>
        </w:rPr>
        <w:t>(70%)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(30%)</w:t>
      </w:r>
      <w:r>
        <w:rPr>
          <w:spacing w:val="-8"/>
        </w:rPr>
        <w:t xml:space="preserve"> </w:t>
      </w:r>
      <w:r>
        <w:rPr>
          <w:spacing w:val="-1"/>
        </w:rPr>
        <w:t>assessments.</w:t>
      </w:r>
      <w:r>
        <w:rPr>
          <w:spacing w:val="-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120279AF" w14:textId="77777777" w:rsidR="00504A1D" w:rsidRDefault="00504A1D">
      <w:pPr>
        <w:spacing w:line="242" w:lineRule="auto"/>
        <w:sectPr w:rsidR="00504A1D">
          <w:pgSz w:w="11910" w:h="16840"/>
          <w:pgMar w:top="1420" w:right="260" w:bottom="1100" w:left="1040" w:header="0" w:footer="910" w:gutter="0"/>
          <w:cols w:space="720"/>
        </w:sectPr>
      </w:pPr>
    </w:p>
    <w:p w14:paraId="0402D850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spacing w:before="80" w:line="252" w:lineRule="exact"/>
        <w:ind w:hanging="361"/>
      </w:pPr>
      <w:r>
        <w:rPr>
          <w:spacing w:val="-1"/>
        </w:rPr>
        <w:lastRenderedPageBreak/>
        <w:t>Technical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proposal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achieving</w:t>
      </w:r>
      <w:r>
        <w:rPr>
          <w:spacing w:val="-13"/>
        </w:rPr>
        <w:t xml:space="preserve"> </w:t>
      </w:r>
      <w:r>
        <w:rPr>
          <w:spacing w:val="-1"/>
        </w:rPr>
        <w:t>expected</w:t>
      </w:r>
      <w:r>
        <w:rPr>
          <w:spacing w:val="-9"/>
        </w:rPr>
        <w:t xml:space="preserve"> </w:t>
      </w:r>
      <w:r>
        <w:rPr>
          <w:spacing w:val="-1"/>
        </w:rPr>
        <w:t>results</w:t>
      </w:r>
      <w:r>
        <w:rPr>
          <w:spacing w:val="-12"/>
        </w:rPr>
        <w:t xml:space="preserve"> </w:t>
      </w:r>
      <w:r>
        <w:rPr>
          <w:spacing w:val="-1"/>
        </w:rPr>
        <w:t>(40%)</w:t>
      </w:r>
    </w:p>
    <w:p w14:paraId="7C312F34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spacing w:line="252" w:lineRule="exact"/>
        <w:ind w:hanging="361"/>
      </w:pPr>
      <w:r>
        <w:rPr>
          <w:spacing w:val="-2"/>
        </w:rPr>
        <w:t>Experience</w:t>
      </w:r>
      <w:r>
        <w:rPr>
          <w:spacing w:val="-9"/>
        </w:rPr>
        <w:t xml:space="preserve"> </w:t>
      </w:r>
      <w:r>
        <w:rPr>
          <w:spacing w:val="-2"/>
        </w:rPr>
        <w:t>working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UNDP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reputable</w:t>
      </w:r>
      <w:r>
        <w:rPr>
          <w:spacing w:val="-11"/>
        </w:rPr>
        <w:t xml:space="preserve"> </w:t>
      </w:r>
      <w:r>
        <w:rPr>
          <w:spacing w:val="-1"/>
        </w:rPr>
        <w:t>institutions/agencies</w:t>
      </w:r>
      <w:r>
        <w:rPr>
          <w:spacing w:val="-8"/>
        </w:rPr>
        <w:t xml:space="preserve"> </w:t>
      </w:r>
      <w:r>
        <w:rPr>
          <w:spacing w:val="-1"/>
        </w:rPr>
        <w:t>(5%)</w:t>
      </w:r>
    </w:p>
    <w:p w14:paraId="05ECDC4C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spacing w:before="2" w:line="252" w:lineRule="exact"/>
        <w:ind w:hanging="361"/>
      </w:pPr>
      <w:r>
        <w:rPr>
          <w:spacing w:val="-1"/>
        </w:rPr>
        <w:t>Local</w:t>
      </w:r>
      <w:r>
        <w:rPr>
          <w:spacing w:val="-12"/>
        </w:rPr>
        <w:t xml:space="preserve"> </w:t>
      </w:r>
      <w:r>
        <w:rPr>
          <w:spacing w:val="-1"/>
        </w:rPr>
        <w:t>experience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presence</w:t>
      </w:r>
      <w:r>
        <w:rPr>
          <w:spacing w:val="-12"/>
        </w:rPr>
        <w:t xml:space="preserve"> </w:t>
      </w:r>
      <w:r>
        <w:t>(15%)</w:t>
      </w:r>
    </w:p>
    <w:p w14:paraId="6ACC1391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spacing w:line="252" w:lineRule="exact"/>
        <w:ind w:hanging="361"/>
      </w:pPr>
      <w:r>
        <w:rPr>
          <w:spacing w:val="-1"/>
        </w:rPr>
        <w:t>Realistic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rPr>
          <w:spacing w:val="-1"/>
        </w:rPr>
        <w:t>plan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timeline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  <w:r>
        <w:rPr>
          <w:spacing w:val="-10"/>
        </w:rPr>
        <w:t xml:space="preserve"> </w:t>
      </w:r>
      <w:r>
        <w:rPr>
          <w:spacing w:val="-1"/>
        </w:rPr>
        <w:t>(10%)</w:t>
      </w:r>
    </w:p>
    <w:p w14:paraId="32179837" w14:textId="77777777" w:rsidR="00504A1D" w:rsidRDefault="00326321">
      <w:pPr>
        <w:pStyle w:val="ListParagraph"/>
        <w:numPr>
          <w:ilvl w:val="0"/>
          <w:numId w:val="1"/>
        </w:numPr>
        <w:tabs>
          <w:tab w:val="left" w:pos="1121"/>
        </w:tabs>
        <w:spacing w:before="1"/>
        <w:ind w:hanging="361"/>
      </w:pPr>
      <w:r>
        <w:rPr>
          <w:spacing w:val="-2"/>
        </w:rPr>
        <w:t>Budget</w:t>
      </w:r>
      <w:r>
        <w:rPr>
          <w:spacing w:val="-9"/>
        </w:rPr>
        <w:t xml:space="preserve"> </w:t>
      </w:r>
      <w:r>
        <w:rPr>
          <w:spacing w:val="-1"/>
        </w:rPr>
        <w:t>(cost</w:t>
      </w:r>
      <w:r>
        <w:rPr>
          <w:spacing w:val="-9"/>
        </w:rPr>
        <w:t xml:space="preserve"> </w:t>
      </w:r>
      <w:r>
        <w:rPr>
          <w:spacing w:val="-1"/>
        </w:rPr>
        <w:t>effectiveness)</w:t>
      </w:r>
      <w:r>
        <w:rPr>
          <w:spacing w:val="-12"/>
        </w:rPr>
        <w:t xml:space="preserve"> </w:t>
      </w:r>
      <w:r>
        <w:rPr>
          <w:spacing w:val="-1"/>
        </w:rPr>
        <w:t>(30%)</w:t>
      </w:r>
    </w:p>
    <w:p w14:paraId="4E37373E" w14:textId="77777777" w:rsidR="00504A1D" w:rsidRDefault="00504A1D">
      <w:pPr>
        <w:pStyle w:val="BodyText"/>
        <w:rPr>
          <w:sz w:val="24"/>
        </w:rPr>
      </w:pPr>
    </w:p>
    <w:p w14:paraId="374F2761" w14:textId="77777777" w:rsidR="00504A1D" w:rsidRDefault="00504A1D">
      <w:pPr>
        <w:pStyle w:val="BodyText"/>
        <w:spacing w:before="4"/>
        <w:rPr>
          <w:sz w:val="20"/>
        </w:rPr>
      </w:pPr>
    </w:p>
    <w:p w14:paraId="72A6969E" w14:textId="77777777" w:rsidR="00504A1D" w:rsidRDefault="00326321">
      <w:pPr>
        <w:pStyle w:val="Heading1"/>
        <w:spacing w:line="250" w:lineRule="exact"/>
        <w:jc w:val="both"/>
        <w:rPr>
          <w:u w:val="none"/>
        </w:rPr>
      </w:pPr>
      <w:r>
        <w:rPr>
          <w:u w:val="thick"/>
        </w:rPr>
        <w:t>Responsibility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Expenses and</w:t>
      </w:r>
      <w:r>
        <w:rPr>
          <w:spacing w:val="-3"/>
          <w:u w:val="thick"/>
        </w:rPr>
        <w:t xml:space="preserve"> </w:t>
      </w:r>
      <w:r>
        <w:rPr>
          <w:u w:val="thick"/>
        </w:rPr>
        <w:t>their</w:t>
      </w:r>
      <w:r>
        <w:rPr>
          <w:spacing w:val="-2"/>
          <w:u w:val="thick"/>
        </w:rPr>
        <w:t xml:space="preserve"> </w:t>
      </w:r>
      <w:r>
        <w:rPr>
          <w:u w:val="thick"/>
        </w:rPr>
        <w:t>Reimbursement</w:t>
      </w:r>
    </w:p>
    <w:p w14:paraId="7BED1831" w14:textId="77777777" w:rsidR="00504A1D" w:rsidRDefault="00326321">
      <w:pPr>
        <w:pStyle w:val="BodyText"/>
        <w:ind w:left="400" w:right="1175"/>
        <w:jc w:val="both"/>
      </w:pPr>
      <w:r>
        <w:t>The selected NGO will be responsible for all personal administrative and travel expenses associated</w:t>
      </w:r>
      <w:r>
        <w:rPr>
          <w:spacing w:val="1"/>
        </w:rPr>
        <w:t xml:space="preserve"> </w:t>
      </w:r>
      <w:r>
        <w:t>with undertaking this assignment including office accommodation, printing, stationary, telephone and</w:t>
      </w:r>
      <w:r>
        <w:rPr>
          <w:spacing w:val="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communications,</w:t>
      </w:r>
      <w:r>
        <w:rPr>
          <w:spacing w:val="-2"/>
        </w:rPr>
        <w:t xml:space="preserve"> </w:t>
      </w:r>
      <w:r>
        <w:t>and report copies incurred</w:t>
      </w:r>
      <w:r>
        <w:rPr>
          <w:spacing w:val="-5"/>
        </w:rPr>
        <w:t xml:space="preserve"> </w:t>
      </w:r>
      <w:r>
        <w:t>i</w:t>
      </w:r>
      <w:r>
        <w:t>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assignment.</w:t>
      </w:r>
    </w:p>
    <w:p w14:paraId="51C6061D" w14:textId="77777777" w:rsidR="00504A1D" w:rsidRDefault="00504A1D">
      <w:pPr>
        <w:pStyle w:val="BodyText"/>
        <w:spacing w:before="3"/>
      </w:pPr>
    </w:p>
    <w:p w14:paraId="34E5592F" w14:textId="77777777" w:rsidR="00504A1D" w:rsidRDefault="00326321">
      <w:pPr>
        <w:pStyle w:val="Heading1"/>
        <w:spacing w:line="250" w:lineRule="exact"/>
        <w:jc w:val="both"/>
        <w:rPr>
          <w:u w:val="none"/>
        </w:rPr>
      </w:pPr>
      <w:r>
        <w:rPr>
          <w:u w:val="thick"/>
        </w:rPr>
        <w:t>Responsibility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Managing the</w:t>
      </w:r>
      <w:r>
        <w:rPr>
          <w:spacing w:val="1"/>
          <w:u w:val="thick"/>
        </w:rPr>
        <w:t xml:space="preserve"> </w:t>
      </w:r>
      <w:r>
        <w:rPr>
          <w:u w:val="thick"/>
        </w:rPr>
        <w:t>consultant and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Work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14:paraId="5D9B20F6" w14:textId="77777777" w:rsidR="00504A1D" w:rsidRDefault="00326321">
      <w:pPr>
        <w:pStyle w:val="BodyText"/>
        <w:spacing w:line="242" w:lineRule="auto"/>
        <w:ind w:left="400" w:right="1176"/>
        <w:jc w:val="both"/>
      </w:pPr>
      <w:r>
        <w:t>The principal responsibility for managing the NGO will lie with the Programme Specialist for Energy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Environment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UNDP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Forestry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Authority.</w:t>
      </w:r>
    </w:p>
    <w:p w14:paraId="234C62BF" w14:textId="77777777" w:rsidR="00504A1D" w:rsidRDefault="00504A1D">
      <w:pPr>
        <w:pStyle w:val="BodyText"/>
        <w:spacing w:before="11"/>
        <w:rPr>
          <w:sz w:val="21"/>
        </w:rPr>
      </w:pPr>
    </w:p>
    <w:p w14:paraId="44750A02" w14:textId="77777777" w:rsidR="00504A1D" w:rsidRDefault="00326321">
      <w:pPr>
        <w:pStyle w:val="Heading1"/>
        <w:spacing w:line="250" w:lineRule="exact"/>
        <w:rPr>
          <w:u w:val="none"/>
        </w:rPr>
      </w:pPr>
      <w:r>
        <w:rPr>
          <w:u w:val="thick"/>
        </w:rPr>
        <w:t>Languages</w:t>
      </w:r>
    </w:p>
    <w:p w14:paraId="590DD9A6" w14:textId="77777777" w:rsidR="00504A1D" w:rsidRDefault="00326321">
      <w:pPr>
        <w:pStyle w:val="BodyText"/>
        <w:spacing w:line="250" w:lineRule="exact"/>
        <w:ind w:left="400"/>
      </w:pPr>
      <w:r>
        <w:t>Excellent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essential.</w:t>
      </w:r>
    </w:p>
    <w:p w14:paraId="036396DE" w14:textId="77777777" w:rsidR="00504A1D" w:rsidRDefault="00504A1D">
      <w:pPr>
        <w:pStyle w:val="BodyText"/>
        <w:spacing w:before="5"/>
      </w:pPr>
    </w:p>
    <w:p w14:paraId="1E9F62CC" w14:textId="77777777" w:rsidR="00504A1D" w:rsidRDefault="00326321">
      <w:pPr>
        <w:pStyle w:val="Heading1"/>
        <w:numPr>
          <w:ilvl w:val="0"/>
          <w:numId w:val="2"/>
        </w:numPr>
        <w:tabs>
          <w:tab w:val="left" w:pos="622"/>
        </w:tabs>
        <w:spacing w:line="251" w:lineRule="exact"/>
        <w:ind w:left="621" w:hanging="222"/>
        <w:jc w:val="left"/>
        <w:rPr>
          <w:u w:val="none"/>
        </w:rPr>
      </w:pPr>
      <w:r>
        <w:rPr>
          <w:u w:val="none"/>
        </w:rPr>
        <w:t>Evaluatio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Applicants</w:t>
      </w:r>
    </w:p>
    <w:p w14:paraId="639DDCA9" w14:textId="6FBAC74E" w:rsidR="00504A1D" w:rsidRDefault="00326321">
      <w:pPr>
        <w:pStyle w:val="ListParagraph"/>
        <w:numPr>
          <w:ilvl w:val="1"/>
          <w:numId w:val="2"/>
        </w:numPr>
        <w:tabs>
          <w:tab w:val="left" w:pos="1211"/>
          <w:tab w:val="left" w:pos="1212"/>
        </w:tabs>
        <w:spacing w:line="267" w:lineRule="exact"/>
        <w:ind w:hanging="361"/>
      </w:pPr>
      <w:r>
        <w:t>Only</w:t>
      </w:r>
      <w:r>
        <w:rPr>
          <w:spacing w:val="-5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compliant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 w:rsidR="003813AE">
        <w:t>evaluated;</w:t>
      </w:r>
    </w:p>
    <w:p w14:paraId="3A273435" w14:textId="77777777" w:rsidR="00504A1D" w:rsidRDefault="00326321">
      <w:pPr>
        <w:pStyle w:val="ListParagraph"/>
        <w:numPr>
          <w:ilvl w:val="1"/>
          <w:numId w:val="2"/>
        </w:numPr>
        <w:tabs>
          <w:tab w:val="left" w:pos="1211"/>
          <w:tab w:val="left" w:pos="1212"/>
        </w:tabs>
        <w:ind w:right="2142"/>
      </w:pPr>
      <w:r>
        <w:t>Individual NGO will be evaluated based on Combined Scoring method taking into</w:t>
      </w:r>
      <w:r>
        <w:rPr>
          <w:spacing w:val="-52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applicants’ qualifications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experience.</w:t>
      </w:r>
    </w:p>
    <w:p w14:paraId="0D0AB5EA" w14:textId="77777777" w:rsidR="00504A1D" w:rsidRDefault="00504A1D">
      <w:pPr>
        <w:pStyle w:val="BodyText"/>
        <w:rPr>
          <w:sz w:val="24"/>
        </w:rPr>
      </w:pPr>
    </w:p>
    <w:p w14:paraId="6EF1919F" w14:textId="77777777" w:rsidR="00504A1D" w:rsidRDefault="00504A1D">
      <w:pPr>
        <w:pStyle w:val="BodyText"/>
        <w:spacing w:before="9"/>
        <w:rPr>
          <w:sz w:val="19"/>
        </w:rPr>
      </w:pPr>
    </w:p>
    <w:p w14:paraId="446C62C5" w14:textId="528AFF5A" w:rsidR="00504A1D" w:rsidRDefault="00326321">
      <w:pPr>
        <w:pStyle w:val="BodyText"/>
        <w:ind w:left="400"/>
      </w:pPr>
      <w:r>
        <w:t>Prepared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Moses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Massah,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Specialist/Energy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Environment</w:t>
      </w:r>
    </w:p>
    <w:p w14:paraId="1CAC77DF" w14:textId="77777777" w:rsidR="00504A1D" w:rsidRDefault="00504A1D">
      <w:pPr>
        <w:pStyle w:val="BodyText"/>
        <w:rPr>
          <w:rFonts w:ascii="Lucida Console"/>
          <w:sz w:val="20"/>
        </w:rPr>
      </w:pPr>
    </w:p>
    <w:p w14:paraId="1F7F76B6" w14:textId="77777777" w:rsidR="00504A1D" w:rsidRDefault="00504A1D">
      <w:pPr>
        <w:pStyle w:val="BodyText"/>
        <w:rPr>
          <w:rFonts w:ascii="Lucida Console"/>
          <w:sz w:val="18"/>
        </w:rPr>
      </w:pPr>
    </w:p>
    <w:p w14:paraId="4A6B6A60" w14:textId="77777777" w:rsidR="00504A1D" w:rsidRDefault="00326321">
      <w:pPr>
        <w:pStyle w:val="BodyText"/>
        <w:spacing w:before="85"/>
        <w:ind w:left="400"/>
      </w:pPr>
      <w:r>
        <w:t>Attested</w:t>
      </w:r>
      <w:r>
        <w:rPr>
          <w:spacing w:val="-4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t>Dorsla</w:t>
      </w:r>
      <w:r>
        <w:rPr>
          <w:spacing w:val="-1"/>
        </w:rPr>
        <w:t xml:space="preserve"> </w:t>
      </w:r>
      <w:r>
        <w:t>Farcarthy,</w:t>
      </w:r>
      <w:r>
        <w:rPr>
          <w:spacing w:val="-2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Leader</w:t>
      </w:r>
    </w:p>
    <w:p w14:paraId="5378A287" w14:textId="77777777" w:rsidR="00504A1D" w:rsidRDefault="00504A1D">
      <w:pPr>
        <w:pStyle w:val="BodyText"/>
        <w:rPr>
          <w:sz w:val="20"/>
        </w:rPr>
      </w:pPr>
    </w:p>
    <w:p w14:paraId="55FFF121" w14:textId="77777777" w:rsidR="00504A1D" w:rsidRDefault="00504A1D">
      <w:pPr>
        <w:pStyle w:val="BodyText"/>
        <w:spacing w:before="6"/>
        <w:rPr>
          <w:sz w:val="23"/>
        </w:rPr>
      </w:pPr>
    </w:p>
    <w:p w14:paraId="60025F0A" w14:textId="33404AA2" w:rsidR="00504A1D" w:rsidRDefault="003813AE">
      <w:pPr>
        <w:pStyle w:val="BodyText"/>
        <w:spacing w:before="6"/>
        <w:ind w:left="400"/>
      </w:pPr>
      <w:r>
        <w:t>A</w:t>
      </w:r>
      <w:r w:rsidR="00326321">
        <w:t>pproved:</w:t>
      </w:r>
      <w:r w:rsidR="00326321">
        <w:rPr>
          <w:spacing w:val="-4"/>
        </w:rPr>
        <w:t xml:space="preserve"> </w:t>
      </w:r>
      <w:r w:rsidR="00326321">
        <w:t>Violet</w:t>
      </w:r>
      <w:r w:rsidR="00326321">
        <w:rPr>
          <w:spacing w:val="-3"/>
        </w:rPr>
        <w:t xml:space="preserve"> </w:t>
      </w:r>
      <w:r w:rsidR="00326321">
        <w:t>K.</w:t>
      </w:r>
      <w:r w:rsidR="00326321">
        <w:rPr>
          <w:spacing w:val="-1"/>
        </w:rPr>
        <w:t xml:space="preserve"> </w:t>
      </w:r>
      <w:r w:rsidR="00326321">
        <w:t>Baffour,</w:t>
      </w:r>
      <w:r w:rsidR="00326321">
        <w:rPr>
          <w:spacing w:val="-2"/>
        </w:rPr>
        <w:t xml:space="preserve"> </w:t>
      </w:r>
      <w:r w:rsidR="00326321">
        <w:t>DRR/P</w:t>
      </w:r>
    </w:p>
    <w:sectPr w:rsidR="00504A1D">
      <w:footerReference w:type="default" r:id="rId10"/>
      <w:pgSz w:w="11910" w:h="16840"/>
      <w:pgMar w:top="1340" w:right="260" w:bottom="760" w:left="104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6336" w14:textId="77777777" w:rsidR="00326321" w:rsidRDefault="00326321">
      <w:r>
        <w:separator/>
      </w:r>
    </w:p>
  </w:endnote>
  <w:endnote w:type="continuationSeparator" w:id="0">
    <w:p w14:paraId="5D22A445" w14:textId="77777777" w:rsidR="00326321" w:rsidRDefault="0032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9A22" w14:textId="5A9C7E33" w:rsidR="00504A1D" w:rsidRDefault="003813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291A6569" wp14:editId="0E7C88E5">
              <wp:simplePos x="0" y="0"/>
              <wp:positionH relativeFrom="page">
                <wp:posOffset>3705225</wp:posOffset>
              </wp:positionH>
              <wp:positionV relativeFrom="page">
                <wp:posOffset>10182860</wp:posOffset>
              </wp:positionV>
              <wp:extent cx="1524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1AEDD" w14:textId="77777777" w:rsidR="00504A1D" w:rsidRDefault="0032632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A65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.75pt;margin-top:801.8pt;width:12pt;height:15.3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U05wEAALUDAAAOAAAAZHJzL2Uyb0RvYy54bWysU9tu1DAQfUfiHyy/s9lsSwX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" filled="f" stroked="f">
              <v:textbox inset="0,0,0,0">
                <w:txbxContent>
                  <w:p w14:paraId="07D1AEDD" w14:textId="77777777" w:rsidR="00504A1D" w:rsidRDefault="0032632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6F65" w14:textId="4603DB52" w:rsidR="00504A1D" w:rsidRDefault="003813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2E91892B" wp14:editId="3412884E">
              <wp:simplePos x="0" y="0"/>
              <wp:positionH relativeFrom="page">
                <wp:posOffset>3705225</wp:posOffset>
              </wp:positionH>
              <wp:positionV relativeFrom="page">
                <wp:posOffset>10182860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D08B" w14:textId="77777777" w:rsidR="00504A1D" w:rsidRDefault="0032632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189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75pt;margin-top:801.8pt;width:12pt;height:15.3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" filled="f" stroked="f">
              <v:textbox inset="0,0,0,0">
                <w:txbxContent>
                  <w:p w14:paraId="0893D08B" w14:textId="77777777" w:rsidR="00504A1D" w:rsidRDefault="0032632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0A4A" w14:textId="63374AA3" w:rsidR="00504A1D" w:rsidRDefault="003813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20481170" wp14:editId="3E8A85AE">
              <wp:simplePos x="0" y="0"/>
              <wp:positionH relativeFrom="page">
                <wp:posOffset>3705225</wp:posOffset>
              </wp:positionH>
              <wp:positionV relativeFrom="page">
                <wp:posOffset>10182860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F4007" w14:textId="77777777" w:rsidR="00504A1D" w:rsidRDefault="0032632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811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75pt;margin-top:801.8pt;width:12pt;height:15.3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Y9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" filled="f" stroked="f">
              <v:textbox inset="0,0,0,0">
                <w:txbxContent>
                  <w:p w14:paraId="7F8F4007" w14:textId="77777777" w:rsidR="00504A1D" w:rsidRDefault="0032632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70A9" w14:textId="77777777" w:rsidR="00326321" w:rsidRDefault="00326321">
      <w:r>
        <w:separator/>
      </w:r>
    </w:p>
  </w:footnote>
  <w:footnote w:type="continuationSeparator" w:id="0">
    <w:p w14:paraId="1969896A" w14:textId="77777777" w:rsidR="00326321" w:rsidRDefault="0032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6252"/>
    <w:multiLevelType w:val="hybridMultilevel"/>
    <w:tmpl w:val="4A02C52A"/>
    <w:lvl w:ilvl="0" w:tplc="79A65B4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6E854E0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 w:tplc="97681A8E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FE0CB7EE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D65E71C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5" w:tplc="E4902944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6" w:tplc="64963008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EE5E467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5450D8D4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3E1D82"/>
    <w:multiLevelType w:val="hybridMultilevel"/>
    <w:tmpl w:val="6B621BEC"/>
    <w:lvl w:ilvl="0" w:tplc="6D8C28B6">
      <w:start w:val="4"/>
      <w:numFmt w:val="decimal"/>
      <w:lvlText w:val="%1."/>
      <w:lvlJc w:val="left"/>
      <w:pPr>
        <w:ind w:left="62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BD08F0E">
      <w:numFmt w:val="bullet"/>
      <w:lvlText w:val=""/>
      <w:lvlJc w:val="left"/>
      <w:pPr>
        <w:ind w:left="1120" w:hanging="360"/>
      </w:pPr>
      <w:rPr>
        <w:rFonts w:hint="default"/>
        <w:w w:val="100"/>
        <w:lang w:val="en-US" w:eastAsia="en-US" w:bidi="ar-SA"/>
      </w:rPr>
    </w:lvl>
    <w:lvl w:ilvl="2" w:tplc="8110E844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 w:tplc="38B4D614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6A6C2C34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5" w:tplc="49663D54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53043DC0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ar-SA"/>
      </w:rPr>
    </w:lvl>
    <w:lvl w:ilvl="7" w:tplc="53D2006C"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  <w:lvl w:ilvl="8" w:tplc="924882AA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BB16790"/>
    <w:multiLevelType w:val="hybridMultilevel"/>
    <w:tmpl w:val="74B0E69E"/>
    <w:lvl w:ilvl="0" w:tplc="EF066CB2">
      <w:start w:val="1"/>
      <w:numFmt w:val="decimal"/>
      <w:lvlText w:val="%1."/>
      <w:lvlJc w:val="left"/>
      <w:pPr>
        <w:ind w:left="1120" w:hanging="360"/>
        <w:jc w:val="right"/>
      </w:pPr>
      <w:rPr>
        <w:rFonts w:hint="default"/>
        <w:w w:val="100"/>
        <w:lang w:val="en-US" w:eastAsia="en-US" w:bidi="ar-SA"/>
      </w:rPr>
    </w:lvl>
    <w:lvl w:ilvl="1" w:tplc="5664B9FE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4925680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3" w:tplc="E93C3A6C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ACACE6FA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5" w:tplc="9B8A932A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6" w:tplc="4DB4557E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14D22C04">
      <w:numFmt w:val="bullet"/>
      <w:lvlText w:val="•"/>
      <w:lvlJc w:val="left"/>
      <w:pPr>
        <w:ind w:left="7479" w:hanging="360"/>
      </w:pPr>
      <w:rPr>
        <w:rFonts w:hint="default"/>
        <w:lang w:val="en-US" w:eastAsia="en-US" w:bidi="ar-SA"/>
      </w:rPr>
    </w:lvl>
    <w:lvl w:ilvl="8" w:tplc="F6388EEC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16E7E5C"/>
    <w:multiLevelType w:val="hybridMultilevel"/>
    <w:tmpl w:val="C5A25F78"/>
    <w:lvl w:ilvl="0" w:tplc="0CC8B87C">
      <w:numFmt w:val="bullet"/>
      <w:lvlText w:val="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ED0610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 w:tplc="F0C0BC56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C972A15C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E5544CA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5" w:tplc="3A3ECC90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6" w:tplc="343C3EB6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43742AB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27DC720C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1D"/>
    <w:rsid w:val="00326321"/>
    <w:rsid w:val="003813AE"/>
    <w:rsid w:val="0050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CA441"/>
  <w15:docId w15:val="{0EC17580-8362-4A0E-BA40-A87F6F9B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38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Comfort Decker</dc:creator>
  <cp:lastModifiedBy>Comfort Decker</cp:lastModifiedBy>
  <cp:revision>2</cp:revision>
  <dcterms:created xsi:type="dcterms:W3CDTF">2021-04-23T14:36:00Z</dcterms:created>
  <dcterms:modified xsi:type="dcterms:W3CDTF">2021-04-23T14:36:00Z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2021-04-23T00:00:00Z</vt:filetime>
  </property>
</Properties>
</file>