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26F92" w14:textId="7ED1C745" w:rsidR="00A45893" w:rsidRPr="00B62D71" w:rsidRDefault="00A45893" w:rsidP="00471E90">
      <w:pPr>
        <w:rPr>
          <w:rFonts w:ascii="Calibri" w:hAnsi="Calibri" w:cs="Calibri"/>
          <w:lang w:val="en-GB"/>
        </w:rPr>
      </w:pPr>
    </w:p>
    <w:p w14:paraId="19255D4C" w14:textId="77777777" w:rsidR="00D36ED0" w:rsidRDefault="00D36ED0" w:rsidP="00DB7A6B">
      <w:pPr>
        <w:jc w:val="right"/>
        <w:rPr>
          <w:rFonts w:ascii="Calibri" w:hAnsi="Calibri" w:cs="Calibri"/>
          <w:b/>
          <w:sz w:val="22"/>
          <w:szCs w:val="22"/>
        </w:rPr>
      </w:pPr>
    </w:p>
    <w:p w14:paraId="19048611" w14:textId="4978F451" w:rsidR="00A45893" w:rsidRDefault="00A45893" w:rsidP="00DB7A6B">
      <w:pPr>
        <w:jc w:val="right"/>
        <w:rPr>
          <w:rFonts w:ascii="Calibri" w:hAnsi="Calibri" w:cs="Calibri"/>
          <w:b/>
          <w:sz w:val="22"/>
          <w:szCs w:val="22"/>
        </w:rPr>
      </w:pPr>
      <w:r w:rsidRPr="00B62D71">
        <w:rPr>
          <w:rFonts w:ascii="Calibri" w:hAnsi="Calibri" w:cs="Calibri"/>
          <w:b/>
          <w:sz w:val="22"/>
          <w:szCs w:val="22"/>
        </w:rPr>
        <w:t xml:space="preserve">Annex </w:t>
      </w:r>
      <w:r>
        <w:rPr>
          <w:rFonts w:ascii="Calibri" w:hAnsi="Calibri" w:cs="Calibri"/>
          <w:b/>
          <w:sz w:val="22"/>
          <w:szCs w:val="22"/>
        </w:rPr>
        <w:t>2</w:t>
      </w:r>
    </w:p>
    <w:p w14:paraId="5D97F6B7" w14:textId="77777777" w:rsidR="00A45893" w:rsidRPr="00B62D71" w:rsidRDefault="00A45893" w:rsidP="00DB7A6B">
      <w:pPr>
        <w:jc w:val="center"/>
        <w:rPr>
          <w:rFonts w:ascii="Calibri" w:hAnsi="Calibri" w:cs="Calibri"/>
          <w:sz w:val="22"/>
          <w:szCs w:val="22"/>
        </w:rPr>
      </w:pPr>
    </w:p>
    <w:p w14:paraId="29E0C1B1" w14:textId="77777777" w:rsidR="00A45893" w:rsidRPr="00B62D71" w:rsidRDefault="00A45893" w:rsidP="00DB7A6B">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2"/>
      </w:r>
    </w:p>
    <w:p w14:paraId="2E737CC4" w14:textId="77777777" w:rsidR="00A45893" w:rsidRDefault="00A45893" w:rsidP="00DB7A6B">
      <w:pPr>
        <w:jc w:val="center"/>
        <w:rPr>
          <w:rFonts w:ascii="Calibri" w:hAnsi="Calibri" w:cs="Calibri"/>
          <w:b/>
          <w:i/>
          <w:color w:val="FF0000"/>
          <w:sz w:val="22"/>
          <w:szCs w:val="22"/>
        </w:rPr>
      </w:pPr>
    </w:p>
    <w:p w14:paraId="1F864066" w14:textId="77777777" w:rsidR="00A45893" w:rsidRPr="004A4833" w:rsidRDefault="00A45893" w:rsidP="00DB7A6B">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3"/>
      </w:r>
      <w:r w:rsidRPr="004A4833">
        <w:rPr>
          <w:rFonts w:ascii="Calibri" w:hAnsi="Calibri" w:cs="Calibri"/>
          <w:b/>
          <w:i/>
          <w:color w:val="FF0000"/>
          <w:sz w:val="22"/>
          <w:szCs w:val="22"/>
        </w:rPr>
        <w:t>)</w:t>
      </w:r>
    </w:p>
    <w:p w14:paraId="7C6150AF" w14:textId="77777777" w:rsidR="00A45893" w:rsidRDefault="00A45893" w:rsidP="00471E90">
      <w:pPr>
        <w:pBdr>
          <w:bottom w:val="single" w:sz="6" w:space="1" w:color="auto"/>
        </w:pBdr>
        <w:rPr>
          <w:rFonts w:ascii="Calibri" w:hAnsi="Calibri" w:cs="Calibri"/>
          <w:b/>
          <w:sz w:val="22"/>
          <w:szCs w:val="22"/>
        </w:rPr>
      </w:pPr>
    </w:p>
    <w:p w14:paraId="3C613C4A" w14:textId="77777777" w:rsidR="00A45893" w:rsidRPr="004A4833" w:rsidRDefault="00A45893" w:rsidP="00471E90">
      <w:pPr>
        <w:rPr>
          <w:rFonts w:ascii="Calibri" w:hAnsi="Calibri" w:cs="Calibri"/>
          <w:b/>
          <w:sz w:val="22"/>
          <w:szCs w:val="22"/>
        </w:rPr>
      </w:pPr>
    </w:p>
    <w:p w14:paraId="7952C051" w14:textId="062F982D" w:rsidR="00A45893" w:rsidRDefault="00A45893" w:rsidP="00471E90">
      <w:pPr>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76A8D0AB" w14:textId="39BC4A6A" w:rsidR="00A45893" w:rsidRPr="004A4833" w:rsidRDefault="00A45893" w:rsidP="00471E90">
          <w:pPr>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471E90">
      <w:pPr>
        <w:pStyle w:val="Header"/>
        <w:tabs>
          <w:tab w:val="clear" w:pos="4320"/>
          <w:tab w:val="clear" w:pos="8640"/>
        </w:tabs>
        <w:rPr>
          <w:rFonts w:ascii="Calibri" w:hAnsi="Calibri" w:cs="Calibri"/>
          <w:sz w:val="22"/>
          <w:szCs w:val="22"/>
          <w:lang w:val="en-GB" w:eastAsia="it-IT"/>
        </w:rPr>
      </w:pPr>
    </w:p>
    <w:p w14:paraId="2F0B3CC4" w14:textId="225B173E" w:rsidR="00A45893" w:rsidRPr="004A4833" w:rsidRDefault="00A45893" w:rsidP="00471E90">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text/>
        </w:sdtPr>
        <w:sdtEndPr/>
        <w:sdtContent>
          <w:r w:rsidR="001241EF">
            <w:rPr>
              <w:rFonts w:ascii="Calibri" w:hAnsi="Calibri" w:cs="Calibri"/>
              <w:sz w:val="22"/>
              <w:szCs w:val="22"/>
              <w:lang w:val="en-GB"/>
            </w:rPr>
            <w:t>Resident Representative</w:t>
          </w:r>
        </w:sdtContent>
      </w:sdt>
    </w:p>
    <w:p w14:paraId="5D26E618" w14:textId="70459BC7" w:rsidR="00A45893" w:rsidRDefault="00FB3018" w:rsidP="00471E90">
      <w:pPr>
        <w:rPr>
          <w:rFonts w:ascii="Calibri" w:hAnsi="Calibri" w:cs="Calibri"/>
          <w:sz w:val="22"/>
          <w:szCs w:val="22"/>
          <w:lang w:val="en-GB"/>
        </w:rPr>
      </w:pPr>
      <w:r>
        <w:rPr>
          <w:rFonts w:ascii="Calibri" w:hAnsi="Calibri" w:cs="Calibri"/>
          <w:sz w:val="22"/>
          <w:szCs w:val="22"/>
          <w:lang w:val="en-GB"/>
        </w:rPr>
        <w:tab/>
        <w:t xml:space="preserve">UNDP Malaysia, </w:t>
      </w:r>
      <w:proofErr w:type="gramStart"/>
      <w:r>
        <w:rPr>
          <w:rFonts w:ascii="Calibri" w:hAnsi="Calibri" w:cs="Calibri"/>
          <w:sz w:val="22"/>
          <w:szCs w:val="22"/>
          <w:lang w:val="en-GB"/>
        </w:rPr>
        <w:t>Singapore</w:t>
      </w:r>
      <w:proofErr w:type="gramEnd"/>
      <w:r>
        <w:rPr>
          <w:rFonts w:ascii="Calibri" w:hAnsi="Calibri" w:cs="Calibri"/>
          <w:sz w:val="22"/>
          <w:szCs w:val="22"/>
          <w:lang w:val="en-GB"/>
        </w:rPr>
        <w:t xml:space="preserve"> and Brunei</w:t>
      </w:r>
      <w:r w:rsidR="001241EF">
        <w:rPr>
          <w:rFonts w:ascii="Calibri" w:hAnsi="Calibri" w:cs="Calibri"/>
          <w:sz w:val="22"/>
          <w:szCs w:val="22"/>
          <w:lang w:val="en-GB"/>
        </w:rPr>
        <w:t xml:space="preserve"> Darussalam</w:t>
      </w:r>
    </w:p>
    <w:p w14:paraId="2F6853B2" w14:textId="77777777" w:rsidR="00FB3018" w:rsidRPr="004A4833" w:rsidRDefault="00FB3018" w:rsidP="00471E90">
      <w:pPr>
        <w:rPr>
          <w:rFonts w:ascii="Calibri" w:hAnsi="Calibri" w:cs="Calibri"/>
          <w:sz w:val="22"/>
          <w:szCs w:val="22"/>
          <w:lang w:val="en-GB"/>
        </w:rPr>
      </w:pPr>
    </w:p>
    <w:p w14:paraId="38561E15" w14:textId="77777777" w:rsidR="00A45893" w:rsidRPr="004A4833" w:rsidRDefault="00A45893" w:rsidP="00471E90">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471E90">
      <w:pPr>
        <w:rPr>
          <w:rFonts w:ascii="Calibri" w:hAnsi="Calibri" w:cs="Calibri"/>
          <w:sz w:val="22"/>
          <w:szCs w:val="22"/>
          <w:lang w:val="en-GB"/>
        </w:rPr>
      </w:pPr>
    </w:p>
    <w:p w14:paraId="7DD48912" w14:textId="33592668" w:rsidR="00A45893" w:rsidRPr="00B62D71" w:rsidRDefault="00A45893" w:rsidP="000779F2">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Conditions :</w:t>
      </w:r>
    </w:p>
    <w:p w14:paraId="5D9B6648" w14:textId="77777777" w:rsidR="00A45893" w:rsidRDefault="00A45893" w:rsidP="00471E90">
      <w:pPr>
        <w:spacing w:before="120"/>
        <w:ind w:right="630" w:firstLine="720"/>
        <w:rPr>
          <w:snapToGrid w:val="0"/>
          <w:sz w:val="22"/>
          <w:szCs w:val="22"/>
        </w:rPr>
      </w:pPr>
    </w:p>
    <w:p w14:paraId="2DAFC3FB" w14:textId="77777777" w:rsidR="00A45893" w:rsidRPr="00FC6C3E" w:rsidRDefault="00A45893" w:rsidP="00536CFD">
      <w:pPr>
        <w:pStyle w:val="ListParagraph"/>
        <w:numPr>
          <w:ilvl w:val="0"/>
          <w:numId w:val="31"/>
        </w:numPr>
        <w:rPr>
          <w:rFonts w:ascii="Calibri" w:hAnsi="Calibri" w:cs="Calibri"/>
          <w:b/>
          <w:snapToGrid w:val="0"/>
        </w:rPr>
      </w:pPr>
      <w:r w:rsidRPr="00FC6C3E">
        <w:rPr>
          <w:rFonts w:ascii="Calibri" w:hAnsi="Calibri" w:cs="Calibri"/>
          <w:b/>
          <w:snapToGrid w:val="0"/>
        </w:rPr>
        <w:t>Qualifications of the Service Provider</w:t>
      </w:r>
    </w:p>
    <w:p w14:paraId="1574D6DA" w14:textId="77777777" w:rsidR="00A45893" w:rsidRDefault="00A45893" w:rsidP="00471E90">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13E1BC71" w:rsidR="00A45893" w:rsidRPr="00990EA2" w:rsidRDefault="00A45893" w:rsidP="00471E90">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r w:rsidR="003112A3" w:rsidRPr="00990EA2">
        <w:rPr>
          <w:rFonts w:ascii="Calibri" w:hAnsi="Calibri" w:cs="Calibri"/>
          <w:i/>
          <w:snapToGrid w:val="0"/>
          <w:sz w:val="20"/>
          <w:szCs w:val="20"/>
        </w:rPr>
        <w:t>following</w:t>
      </w:r>
      <w:r w:rsidR="000779F2">
        <w:rPr>
          <w:rFonts w:ascii="Calibri" w:hAnsi="Calibri" w:cs="Calibri"/>
          <w:i/>
          <w:snapToGrid w:val="0"/>
          <w:sz w:val="20"/>
          <w:szCs w:val="20"/>
        </w:rPr>
        <w:t xml:space="preserve"> (if applicable)</w:t>
      </w:r>
      <w:r w:rsidR="003112A3" w:rsidRPr="00990EA2">
        <w:rPr>
          <w:rFonts w:ascii="Calibri" w:hAnsi="Calibri" w:cs="Calibri"/>
          <w:i/>
          <w:snapToGrid w:val="0"/>
          <w:sz w:val="20"/>
          <w:szCs w:val="20"/>
        </w:rPr>
        <w:t>:</w:t>
      </w:r>
      <w:r>
        <w:rPr>
          <w:rFonts w:ascii="Calibri" w:hAnsi="Calibri" w:cs="Calibri"/>
          <w:i/>
          <w:snapToGrid w:val="0"/>
          <w:sz w:val="20"/>
          <w:szCs w:val="20"/>
        </w:rPr>
        <w:t xml:space="preserve"> </w:t>
      </w:r>
    </w:p>
    <w:p w14:paraId="7B8C2170" w14:textId="77777777" w:rsidR="00A45893" w:rsidRPr="008871D8" w:rsidRDefault="00A45893" w:rsidP="00471E90">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EBBBA0" w14:textId="77777777" w:rsidR="00A45893" w:rsidRDefault="00A45893" w:rsidP="00536CF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 xml:space="preserve">nature of business, field of expertise, licenses, certifications, </w:t>
      </w:r>
      <w:proofErr w:type="gramStart"/>
      <w:r w:rsidRPr="008871D8">
        <w:rPr>
          <w:rFonts w:ascii="Calibri" w:hAnsi="Calibri" w:cs="Calibri"/>
          <w:i/>
          <w:snapToGrid w:val="0"/>
          <w:sz w:val="20"/>
          <w:szCs w:val="20"/>
        </w:rPr>
        <w:t>accreditations;</w:t>
      </w:r>
      <w:proofErr w:type="gramEnd"/>
    </w:p>
    <w:p w14:paraId="7389BF5D" w14:textId="77777777" w:rsidR="00A45893" w:rsidRPr="008871D8" w:rsidRDefault="00A45893" w:rsidP="00536CF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67F559D" w14:textId="77E02379" w:rsidR="00A45893" w:rsidRPr="008871D8" w:rsidRDefault="00A45893" w:rsidP="00536CF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 xml:space="preserve">nancial stability, liquidity, credit standing, and market reputation, </w:t>
      </w:r>
      <w:proofErr w:type="gramStart"/>
      <w:r>
        <w:rPr>
          <w:rFonts w:ascii="Calibri" w:hAnsi="Calibri" w:cs="Calibri"/>
          <w:i/>
          <w:snapToGrid w:val="0"/>
          <w:sz w:val="20"/>
          <w:szCs w:val="20"/>
        </w:rPr>
        <w:t>etc.;</w:t>
      </w:r>
      <w:proofErr w:type="gramEnd"/>
    </w:p>
    <w:p w14:paraId="5E042134" w14:textId="77777777" w:rsidR="00A45893" w:rsidRDefault="00A45893" w:rsidP="00536CF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 xml:space="preserve">indicating description of contract scope, contract duration, contract value, contact </w:t>
      </w:r>
      <w:proofErr w:type="gramStart"/>
      <w:r>
        <w:rPr>
          <w:rFonts w:ascii="Calibri" w:hAnsi="Calibri" w:cs="Calibri"/>
          <w:i/>
          <w:snapToGrid w:val="0"/>
          <w:sz w:val="20"/>
          <w:szCs w:val="20"/>
        </w:rPr>
        <w:t>references</w:t>
      </w:r>
      <w:r w:rsidRPr="008871D8">
        <w:rPr>
          <w:rFonts w:ascii="Calibri" w:hAnsi="Calibri" w:cs="Calibri"/>
          <w:i/>
          <w:snapToGrid w:val="0"/>
          <w:sz w:val="20"/>
          <w:szCs w:val="20"/>
        </w:rPr>
        <w:t>;</w:t>
      </w:r>
      <w:proofErr w:type="gramEnd"/>
    </w:p>
    <w:p w14:paraId="5F7AB86E" w14:textId="06B2EDFE" w:rsidR="00A45893" w:rsidRDefault="00A45893" w:rsidP="00536CF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w:t>
      </w:r>
    </w:p>
    <w:p w14:paraId="02024D6C" w14:textId="15BE60C2" w:rsidR="00A45893" w:rsidRPr="00016024" w:rsidRDefault="00A45893" w:rsidP="00536CF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Written Self-Declaration that the company is not in the UN Security Council 1267/1989 List, UN Procurement </w:t>
      </w:r>
      <w:r w:rsidRPr="00016024">
        <w:rPr>
          <w:rFonts w:ascii="Calibri" w:hAnsi="Calibri" w:cs="Calibri"/>
          <w:i/>
          <w:snapToGrid w:val="0"/>
          <w:sz w:val="20"/>
          <w:szCs w:val="20"/>
        </w:rPr>
        <w:t>Division List or Other UN Ineligibility List.</w:t>
      </w:r>
    </w:p>
    <w:p w14:paraId="4392C174" w14:textId="22BEEBCC" w:rsidR="00B00104" w:rsidRPr="00016024" w:rsidRDefault="00B00104" w:rsidP="00536CF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016024">
        <w:rPr>
          <w:rFonts w:ascii="Calibri" w:hAnsi="Calibri" w:cs="Calibri"/>
          <w:i/>
          <w:snapToGrid w:val="0"/>
          <w:sz w:val="20"/>
          <w:szCs w:val="20"/>
        </w:rPr>
        <w:t xml:space="preserve">Nomination of </w:t>
      </w:r>
      <w:r w:rsidR="004001AE" w:rsidRPr="00016024">
        <w:rPr>
          <w:rFonts w:ascii="Calibri" w:hAnsi="Calibri" w:cs="Calibri"/>
          <w:i/>
          <w:snapToGrid w:val="0"/>
          <w:sz w:val="20"/>
          <w:szCs w:val="20"/>
        </w:rPr>
        <w:t xml:space="preserve">minimum one (1) </w:t>
      </w:r>
      <w:r w:rsidRPr="00016024">
        <w:rPr>
          <w:rFonts w:ascii="Calibri" w:hAnsi="Calibri" w:cs="Calibri"/>
          <w:i/>
          <w:snapToGrid w:val="0"/>
          <w:sz w:val="20"/>
          <w:szCs w:val="20"/>
        </w:rPr>
        <w:t xml:space="preserve">Partner Entity(ies) for </w:t>
      </w:r>
      <w:r w:rsidR="00C06919" w:rsidRPr="00016024">
        <w:rPr>
          <w:rFonts w:ascii="Calibri" w:hAnsi="Calibri" w:cs="Calibri"/>
          <w:i/>
          <w:snapToGrid w:val="0"/>
          <w:sz w:val="20"/>
          <w:szCs w:val="20"/>
        </w:rPr>
        <w:t>d</w:t>
      </w:r>
      <w:r w:rsidRPr="00016024">
        <w:rPr>
          <w:rFonts w:ascii="Calibri" w:hAnsi="Calibri" w:cs="Calibri"/>
          <w:i/>
          <w:snapToGrid w:val="0"/>
          <w:sz w:val="20"/>
          <w:szCs w:val="20"/>
        </w:rPr>
        <w:t xml:space="preserve">isbursement </w:t>
      </w:r>
      <w:r w:rsidR="00C06919" w:rsidRPr="00016024">
        <w:rPr>
          <w:rFonts w:ascii="Calibri" w:hAnsi="Calibri" w:cs="Calibri"/>
          <w:i/>
          <w:snapToGrid w:val="0"/>
          <w:sz w:val="20"/>
          <w:szCs w:val="20"/>
        </w:rPr>
        <w:t>a</w:t>
      </w:r>
      <w:r w:rsidRPr="00016024">
        <w:rPr>
          <w:rFonts w:ascii="Calibri" w:hAnsi="Calibri" w:cs="Calibri"/>
          <w:i/>
          <w:snapToGrid w:val="0"/>
          <w:sz w:val="20"/>
          <w:szCs w:val="20"/>
        </w:rPr>
        <w:t>ctivity with summary of</w:t>
      </w:r>
      <w:r w:rsidR="0077124A" w:rsidRPr="00016024">
        <w:rPr>
          <w:rFonts w:ascii="Calibri" w:hAnsi="Calibri" w:cs="Calibri"/>
          <w:i/>
          <w:snapToGrid w:val="0"/>
          <w:sz w:val="20"/>
          <w:szCs w:val="20"/>
        </w:rPr>
        <w:t xml:space="preserve"> related</w:t>
      </w:r>
      <w:r w:rsidR="004001AE" w:rsidRPr="00016024">
        <w:rPr>
          <w:rFonts w:ascii="Calibri" w:hAnsi="Calibri" w:cs="Calibri"/>
          <w:i/>
          <w:snapToGrid w:val="0"/>
          <w:sz w:val="20"/>
          <w:szCs w:val="20"/>
        </w:rPr>
        <w:t xml:space="preserve"> </w:t>
      </w:r>
      <w:r w:rsidR="00935DF6" w:rsidRPr="00016024">
        <w:rPr>
          <w:rFonts w:ascii="Calibri" w:hAnsi="Calibri" w:cs="Calibri"/>
          <w:i/>
          <w:snapToGrid w:val="0"/>
          <w:sz w:val="20"/>
          <w:szCs w:val="20"/>
        </w:rPr>
        <w:t>past/</w:t>
      </w:r>
      <w:r w:rsidR="004001AE" w:rsidRPr="00016024">
        <w:rPr>
          <w:rFonts w:ascii="Calibri" w:hAnsi="Calibri" w:cs="Calibri"/>
          <w:i/>
          <w:snapToGrid w:val="0"/>
          <w:sz w:val="20"/>
          <w:szCs w:val="20"/>
        </w:rPr>
        <w:t xml:space="preserve">existing cash assistance programme to communities </w:t>
      </w:r>
    </w:p>
    <w:p w14:paraId="2D60EC92" w14:textId="77777777" w:rsidR="00A45893" w:rsidRPr="00016024" w:rsidRDefault="00A45893" w:rsidP="00471E90">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471E90">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FC6C3E" w:rsidRDefault="00A45893" w:rsidP="00536CFD">
      <w:pPr>
        <w:pStyle w:val="ListParagraph"/>
        <w:numPr>
          <w:ilvl w:val="0"/>
          <w:numId w:val="31"/>
        </w:numPr>
        <w:rPr>
          <w:rFonts w:ascii="Calibri" w:hAnsi="Calibri" w:cs="Calibri"/>
          <w:b/>
          <w:snapToGrid w:val="0"/>
          <w:szCs w:val="22"/>
        </w:rPr>
      </w:pPr>
      <w:r w:rsidRPr="00FC6C3E">
        <w:rPr>
          <w:rFonts w:ascii="Calibri" w:hAnsi="Calibri" w:cs="Calibri"/>
          <w:b/>
          <w:snapToGrid w:val="0"/>
          <w:szCs w:val="22"/>
        </w:rPr>
        <w:t>Proposed Methodology for the Completion of Services</w:t>
      </w:r>
    </w:p>
    <w:tbl>
      <w:tblPr>
        <w:tblW w:w="9427"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27"/>
      </w:tblGrid>
      <w:tr w:rsidR="00A45893" w:rsidRPr="00D243BB" w14:paraId="49B96CAE" w14:textId="77777777" w:rsidTr="009D382C">
        <w:tc>
          <w:tcPr>
            <w:tcW w:w="9427" w:type="dxa"/>
            <w:tcBorders>
              <w:top w:val="single" w:sz="4" w:space="0" w:color="auto"/>
              <w:bottom w:val="single" w:sz="4" w:space="0" w:color="auto"/>
            </w:tcBorders>
          </w:tcPr>
          <w:p w14:paraId="185F0E9D" w14:textId="77777777" w:rsidR="00A45893" w:rsidRDefault="00A45893" w:rsidP="00471E90">
            <w:pPr>
              <w:rPr>
                <w:rFonts w:ascii="Calibri" w:hAnsi="Calibri" w:cs="Calibri"/>
                <w:b/>
                <w:bCs/>
                <w:lang w:val="en-CA"/>
              </w:rPr>
            </w:pPr>
          </w:p>
          <w:p w14:paraId="10D854D8" w14:textId="77777777" w:rsidR="00EF2D14" w:rsidRPr="001D6EC5" w:rsidRDefault="00A45893" w:rsidP="00471E90">
            <w:pPr>
              <w:pStyle w:val="BodyText2"/>
              <w:spacing w:after="0" w:line="240" w:lineRule="auto"/>
              <w:rPr>
                <w:rFonts w:ascii="Calibri" w:hAnsi="Calibri" w:cs="Calibri"/>
                <w:i/>
                <w:iCs/>
                <w:sz w:val="20"/>
                <w:szCs w:val="20"/>
                <w:lang w:val="en-CA"/>
              </w:rPr>
            </w:pPr>
            <w:r>
              <w:rPr>
                <w:rFonts w:ascii="Calibri" w:hAnsi="Calibri" w:cs="Calibri"/>
                <w:i/>
                <w:iCs/>
                <w:sz w:val="20"/>
                <w:szCs w:val="20"/>
                <w:lang w:val="en-CA"/>
              </w:rPr>
              <w:t xml:space="preserve">The </w:t>
            </w:r>
            <w:r w:rsidRPr="001D6EC5">
              <w:rPr>
                <w:rFonts w:ascii="Calibri" w:hAnsi="Calibri" w:cs="Calibri"/>
                <w:i/>
                <w:iCs/>
                <w:sz w:val="20"/>
                <w:szCs w:val="20"/>
                <w:lang w:val="en-CA"/>
              </w:rPr>
              <w:t>Service Provider must describe</w:t>
            </w:r>
            <w:r w:rsidR="00EF2D14" w:rsidRPr="001D6EC5">
              <w:rPr>
                <w:rFonts w:ascii="Calibri" w:hAnsi="Calibri" w:cs="Calibri"/>
                <w:i/>
                <w:iCs/>
                <w:sz w:val="20"/>
                <w:szCs w:val="20"/>
                <w:lang w:val="en-CA"/>
              </w:rPr>
              <w:t>:</w:t>
            </w:r>
          </w:p>
          <w:p w14:paraId="141ABB12" w14:textId="77777777" w:rsidR="00A515B3" w:rsidRPr="00BF48B8" w:rsidRDefault="00A515B3" w:rsidP="00A515B3">
            <w:pPr>
              <w:pStyle w:val="ListParagraph"/>
              <w:numPr>
                <w:ilvl w:val="0"/>
                <w:numId w:val="36"/>
              </w:numPr>
              <w:spacing w:line="240" w:lineRule="auto"/>
              <w:jc w:val="both"/>
              <w:rPr>
                <w:rFonts w:asciiTheme="minorHAnsi" w:hAnsiTheme="minorHAnsi"/>
                <w:bCs/>
                <w:i/>
                <w:iCs/>
                <w:sz w:val="20"/>
                <w:szCs w:val="20"/>
                <w:lang w:val="en-MY"/>
              </w:rPr>
            </w:pPr>
            <w:r w:rsidRPr="00BF48B8">
              <w:rPr>
                <w:rFonts w:asciiTheme="minorHAnsi" w:hAnsiTheme="minorHAnsi"/>
                <w:bCs/>
                <w:i/>
                <w:iCs/>
                <w:sz w:val="20"/>
                <w:szCs w:val="20"/>
                <w:lang w:val="en-MY"/>
              </w:rPr>
              <w:t>propose the TBI intervention i.e</w:t>
            </w:r>
            <w:r w:rsidRPr="00BF48B8">
              <w:rPr>
                <w:rFonts w:asciiTheme="minorHAnsi" w:hAnsiTheme="minorHAnsi"/>
                <w:i/>
                <w:iCs/>
                <w:sz w:val="20"/>
                <w:szCs w:val="22"/>
                <w:lang w:val="en-MY"/>
              </w:rPr>
              <w:t xml:space="preserve">.  </w:t>
            </w:r>
            <w:r w:rsidRPr="00BF48B8">
              <w:rPr>
                <w:rFonts w:asciiTheme="minorHAnsi" w:hAnsiTheme="minorHAnsi"/>
                <w:i/>
                <w:iCs/>
                <w:sz w:val="20"/>
                <w:szCs w:val="22"/>
              </w:rPr>
              <w:t xml:space="preserve">top-ups to existing average incomes or/and uniform lump sum etc. while </w:t>
            </w:r>
            <w:r w:rsidRPr="00BF48B8">
              <w:rPr>
                <w:rFonts w:asciiTheme="minorHAnsi" w:hAnsiTheme="minorHAnsi"/>
                <w:i/>
                <w:iCs/>
                <w:sz w:val="20"/>
                <w:szCs w:val="22"/>
                <w:lang w:val="en-MY"/>
              </w:rPr>
              <w:t>taking into account the basic needs’ expenditure level</w:t>
            </w:r>
            <w:r w:rsidRPr="00BF48B8">
              <w:rPr>
                <w:rFonts w:asciiTheme="minorHAnsi" w:hAnsiTheme="minorHAnsi"/>
                <w:bCs/>
                <w:i/>
                <w:iCs/>
                <w:sz w:val="20"/>
                <w:szCs w:val="20"/>
                <w:lang w:val="en-MY"/>
              </w:rPr>
              <w:t>,</w:t>
            </w:r>
            <w:r w:rsidRPr="00BF48B8">
              <w:rPr>
                <w:rFonts w:asciiTheme="minorHAnsi" w:hAnsiTheme="minorHAnsi" w:cstheme="minorHAnsi"/>
                <w:i/>
                <w:iCs/>
                <w:sz w:val="20"/>
                <w:szCs w:val="20"/>
              </w:rPr>
              <w:t xml:space="preserve"> and it must be </w:t>
            </w:r>
            <w:r w:rsidRPr="00BF48B8">
              <w:rPr>
                <w:rFonts w:asciiTheme="minorHAnsi" w:hAnsiTheme="minorHAnsi"/>
                <w:bCs/>
                <w:i/>
                <w:iCs/>
                <w:sz w:val="20"/>
                <w:szCs w:val="20"/>
                <w:lang w:val="en-MY"/>
              </w:rPr>
              <w:t xml:space="preserve">based on scientifically recommended international/regional practice and make reference of the adopted TBI approaches for Malaysian </w:t>
            </w:r>
            <w:proofErr w:type="gramStart"/>
            <w:r w:rsidRPr="00BF48B8">
              <w:rPr>
                <w:rFonts w:asciiTheme="minorHAnsi" w:hAnsiTheme="minorHAnsi"/>
                <w:bCs/>
                <w:i/>
                <w:iCs/>
                <w:sz w:val="20"/>
                <w:szCs w:val="20"/>
                <w:lang w:val="en-MY"/>
              </w:rPr>
              <w:t>context;</w:t>
            </w:r>
            <w:proofErr w:type="gramEnd"/>
          </w:p>
          <w:p w14:paraId="7F09183F" w14:textId="00735EDD" w:rsidR="00BF48B8" w:rsidRPr="00BF48B8" w:rsidRDefault="00A515B3" w:rsidP="00A515B3">
            <w:pPr>
              <w:pStyle w:val="ListParagraph"/>
              <w:numPr>
                <w:ilvl w:val="0"/>
                <w:numId w:val="36"/>
              </w:numPr>
              <w:spacing w:line="240" w:lineRule="auto"/>
              <w:jc w:val="both"/>
              <w:rPr>
                <w:rFonts w:asciiTheme="minorHAnsi" w:hAnsiTheme="minorHAnsi"/>
                <w:bCs/>
                <w:i/>
                <w:iCs/>
                <w:sz w:val="20"/>
                <w:szCs w:val="20"/>
                <w:lang w:val="en-MY"/>
              </w:rPr>
            </w:pPr>
            <w:r w:rsidRPr="00BF48B8">
              <w:rPr>
                <w:rFonts w:asciiTheme="minorHAnsi" w:hAnsiTheme="minorHAnsi"/>
                <w:bCs/>
                <w:i/>
                <w:iCs/>
                <w:sz w:val="20"/>
                <w:szCs w:val="20"/>
                <w:lang w:val="en-MY"/>
              </w:rPr>
              <w:t xml:space="preserve">provide a detailed description of technical proposal on the recommended methodologies including where and how the proposed locations are selected, sampling process and how potential bias are addressed; detailed elaboration criteria and cost of the estimated amount of TBI to be disbursed to the selected households; </w:t>
            </w:r>
          </w:p>
          <w:p w14:paraId="60875CBB" w14:textId="62210859" w:rsidR="00A515B3" w:rsidRPr="00016024" w:rsidRDefault="00BF48B8" w:rsidP="00A515B3">
            <w:pPr>
              <w:pStyle w:val="ListParagraph"/>
              <w:numPr>
                <w:ilvl w:val="0"/>
                <w:numId w:val="36"/>
              </w:numPr>
              <w:spacing w:line="240" w:lineRule="auto"/>
              <w:jc w:val="both"/>
              <w:rPr>
                <w:rFonts w:asciiTheme="minorHAnsi" w:hAnsiTheme="minorHAnsi"/>
                <w:bCs/>
                <w:i/>
                <w:iCs/>
                <w:sz w:val="20"/>
                <w:szCs w:val="20"/>
                <w:lang w:val="en-MY"/>
              </w:rPr>
            </w:pPr>
            <w:r w:rsidRPr="00BF48B8">
              <w:rPr>
                <w:rFonts w:asciiTheme="minorHAnsi" w:hAnsiTheme="minorHAnsi"/>
                <w:bCs/>
                <w:i/>
                <w:iCs/>
                <w:sz w:val="20"/>
                <w:szCs w:val="20"/>
                <w:lang w:val="en-MY"/>
              </w:rPr>
              <w:lastRenderedPageBreak/>
              <w:t xml:space="preserve">provide </w:t>
            </w:r>
            <w:r w:rsidR="00A515B3" w:rsidRPr="00BF48B8">
              <w:rPr>
                <w:rFonts w:asciiTheme="minorHAnsi" w:hAnsiTheme="minorHAnsi"/>
                <w:bCs/>
                <w:i/>
                <w:iCs/>
                <w:sz w:val="20"/>
                <w:szCs w:val="20"/>
                <w:lang w:val="en-MY"/>
              </w:rPr>
              <w:t xml:space="preserve">detailed description of the essential performance characteristics, reporting conditions and quality assurance mechanisms that will be put in place while demonstrating that the methodological approaches </w:t>
            </w:r>
            <w:r w:rsidR="00A515B3" w:rsidRPr="00016024">
              <w:rPr>
                <w:rFonts w:asciiTheme="minorHAnsi" w:hAnsiTheme="minorHAnsi"/>
                <w:bCs/>
                <w:i/>
                <w:iCs/>
                <w:sz w:val="20"/>
                <w:szCs w:val="20"/>
                <w:lang w:val="en-MY"/>
              </w:rPr>
              <w:t xml:space="preserve">(above) will be appropriate to the local conditions and context of the </w:t>
            </w:r>
            <w:proofErr w:type="gramStart"/>
            <w:r w:rsidR="00A515B3" w:rsidRPr="00016024">
              <w:rPr>
                <w:rFonts w:asciiTheme="minorHAnsi" w:hAnsiTheme="minorHAnsi"/>
                <w:bCs/>
                <w:i/>
                <w:iCs/>
                <w:sz w:val="20"/>
                <w:szCs w:val="20"/>
                <w:lang w:val="en-MY"/>
              </w:rPr>
              <w:t>work;</w:t>
            </w:r>
            <w:proofErr w:type="gramEnd"/>
            <w:r w:rsidR="00A515B3" w:rsidRPr="00016024">
              <w:rPr>
                <w:rFonts w:asciiTheme="minorHAnsi" w:hAnsiTheme="minorHAnsi"/>
                <w:bCs/>
                <w:i/>
                <w:iCs/>
                <w:sz w:val="20"/>
                <w:szCs w:val="20"/>
                <w:lang w:val="en-MY"/>
              </w:rPr>
              <w:t xml:space="preserve"> </w:t>
            </w:r>
          </w:p>
          <w:p w14:paraId="43FD5ECE" w14:textId="049A9C93" w:rsidR="00A515B3" w:rsidRPr="00016024" w:rsidRDefault="00C13C73" w:rsidP="00C13C73">
            <w:pPr>
              <w:pStyle w:val="ListParagraph"/>
              <w:numPr>
                <w:ilvl w:val="0"/>
                <w:numId w:val="36"/>
              </w:numPr>
              <w:spacing w:line="240" w:lineRule="auto"/>
              <w:ind w:left="357" w:hanging="357"/>
              <w:rPr>
                <w:rFonts w:asciiTheme="minorHAnsi" w:hAnsiTheme="minorHAnsi"/>
                <w:bCs/>
                <w:i/>
                <w:iCs/>
                <w:sz w:val="20"/>
                <w:szCs w:val="20"/>
                <w:lang w:val="en-MY"/>
              </w:rPr>
            </w:pPr>
            <w:r w:rsidRPr="00016024">
              <w:rPr>
                <w:rFonts w:asciiTheme="minorHAnsi" w:hAnsiTheme="minorHAnsi"/>
                <w:bCs/>
                <w:i/>
                <w:iCs/>
                <w:sz w:val="20"/>
                <w:szCs w:val="20"/>
                <w:lang w:val="en-MY"/>
              </w:rPr>
              <w:t>nominate any established registered entity(ies) for TBI disbursement, the strategy for TBI be disbursed by cash and digital be carried out, monitoring and evaluation mechanism of the disbursement or should there be any other arrangements the Service Provider see fit to carry out the activities on the ground should the partnership is seen not required</w:t>
            </w:r>
            <w:r w:rsidR="00A515B3" w:rsidRPr="00016024">
              <w:rPr>
                <w:rFonts w:asciiTheme="minorHAnsi" w:hAnsiTheme="minorHAnsi"/>
                <w:bCs/>
                <w:i/>
                <w:iCs/>
                <w:lang w:val="en-MY"/>
              </w:rPr>
              <w:t xml:space="preserve">; </w:t>
            </w:r>
          </w:p>
          <w:p w14:paraId="6A2ADBC0" w14:textId="77777777" w:rsidR="00A515B3" w:rsidRPr="00016024" w:rsidRDefault="00A515B3" w:rsidP="00A515B3">
            <w:pPr>
              <w:pStyle w:val="ListParagraph"/>
              <w:numPr>
                <w:ilvl w:val="0"/>
                <w:numId w:val="36"/>
              </w:numPr>
              <w:spacing w:line="240" w:lineRule="auto"/>
              <w:jc w:val="both"/>
              <w:rPr>
                <w:rFonts w:asciiTheme="minorHAnsi" w:hAnsiTheme="minorHAnsi"/>
                <w:bCs/>
                <w:i/>
                <w:iCs/>
                <w:sz w:val="20"/>
                <w:szCs w:val="20"/>
                <w:lang w:val="en-MY"/>
              </w:rPr>
            </w:pPr>
            <w:r w:rsidRPr="00016024">
              <w:rPr>
                <w:rFonts w:asciiTheme="minorHAnsi" w:hAnsiTheme="minorHAnsi"/>
                <w:bCs/>
                <w:i/>
                <w:iCs/>
                <w:sz w:val="20"/>
                <w:szCs w:val="20"/>
                <w:lang w:val="en-MY"/>
              </w:rPr>
              <w:t xml:space="preserve">demonstrate plan how to leverage existing cash assistance programmes by the established entity(ies) to align to the objectives of the TBI </w:t>
            </w:r>
            <w:proofErr w:type="gramStart"/>
            <w:r w:rsidRPr="00016024">
              <w:rPr>
                <w:rFonts w:asciiTheme="minorHAnsi" w:hAnsiTheme="minorHAnsi"/>
                <w:bCs/>
                <w:i/>
                <w:iCs/>
                <w:sz w:val="20"/>
                <w:szCs w:val="20"/>
                <w:lang w:val="en-MY"/>
              </w:rPr>
              <w:t>pilot;</w:t>
            </w:r>
            <w:proofErr w:type="gramEnd"/>
          </w:p>
          <w:p w14:paraId="093D4991" w14:textId="77777777" w:rsidR="00A515B3" w:rsidRPr="00016024" w:rsidRDefault="00A515B3" w:rsidP="00A515B3">
            <w:pPr>
              <w:pStyle w:val="ListParagraph"/>
              <w:numPr>
                <w:ilvl w:val="0"/>
                <w:numId w:val="36"/>
              </w:numPr>
              <w:spacing w:line="240" w:lineRule="auto"/>
              <w:jc w:val="both"/>
              <w:rPr>
                <w:rFonts w:asciiTheme="minorHAnsi" w:hAnsiTheme="minorHAnsi" w:cstheme="minorHAnsi"/>
                <w:i/>
                <w:iCs/>
                <w:sz w:val="20"/>
                <w:szCs w:val="22"/>
              </w:rPr>
            </w:pPr>
            <w:r w:rsidRPr="00016024">
              <w:rPr>
                <w:rFonts w:asciiTheme="minorHAnsi" w:hAnsiTheme="minorHAnsi" w:cstheme="minorHAnsi"/>
                <w:i/>
                <w:iCs/>
                <w:sz w:val="20"/>
                <w:szCs w:val="22"/>
              </w:rPr>
              <w:t>identify the potential social and economic risk and propose mitigation action; and</w:t>
            </w:r>
          </w:p>
          <w:p w14:paraId="0F3BF9F9" w14:textId="77777777" w:rsidR="00A515B3" w:rsidRPr="00BF48B8" w:rsidRDefault="00A515B3" w:rsidP="00A515B3">
            <w:pPr>
              <w:pStyle w:val="ListParagraph"/>
              <w:numPr>
                <w:ilvl w:val="0"/>
                <w:numId w:val="36"/>
              </w:numPr>
              <w:spacing w:line="240" w:lineRule="auto"/>
              <w:jc w:val="both"/>
              <w:rPr>
                <w:rFonts w:asciiTheme="minorHAnsi" w:hAnsiTheme="minorHAnsi" w:cstheme="minorHAnsi"/>
                <w:i/>
                <w:iCs/>
                <w:sz w:val="20"/>
                <w:szCs w:val="22"/>
              </w:rPr>
            </w:pPr>
            <w:r w:rsidRPr="00016024">
              <w:rPr>
                <w:rFonts w:asciiTheme="minorHAnsi" w:hAnsiTheme="minorHAnsi" w:cstheme="minorHAnsi"/>
                <w:i/>
                <w:iCs/>
                <w:sz w:val="20"/>
                <w:szCs w:val="22"/>
              </w:rPr>
              <w:t xml:space="preserve">include the implementation schedule indicating the </w:t>
            </w:r>
            <w:r w:rsidRPr="00BF48B8">
              <w:rPr>
                <w:rFonts w:asciiTheme="minorHAnsi" w:hAnsiTheme="minorHAnsi" w:cstheme="minorHAnsi"/>
                <w:i/>
                <w:iCs/>
                <w:sz w:val="20"/>
                <w:szCs w:val="22"/>
              </w:rPr>
              <w:t xml:space="preserve">breakdown and timing of activities/ sub-activities, partners and stakeholders mapping, communication strategies and other relevant matters to ensure the smooth-running of the project. </w:t>
            </w:r>
          </w:p>
          <w:p w14:paraId="1DC5D642" w14:textId="366D246A" w:rsidR="00A45893" w:rsidRPr="004207AA" w:rsidRDefault="00A45893" w:rsidP="00A515B3">
            <w:pPr>
              <w:pStyle w:val="BodyText2"/>
              <w:spacing w:after="0" w:line="240" w:lineRule="auto"/>
              <w:rPr>
                <w:rFonts w:ascii="Calibri" w:hAnsi="Calibri" w:cs="Calibri"/>
                <w:i/>
                <w:iCs/>
                <w:sz w:val="20"/>
                <w:szCs w:val="20"/>
                <w:lang w:val="en-CA"/>
              </w:rPr>
            </w:pPr>
          </w:p>
        </w:tc>
      </w:tr>
    </w:tbl>
    <w:p w14:paraId="698B2CB8" w14:textId="3D9BC92E" w:rsidR="00A45893" w:rsidRDefault="00A45893" w:rsidP="00471E90">
      <w:pPr>
        <w:rPr>
          <w:rFonts w:ascii="Calibri" w:hAnsi="Calibri" w:cs="Calibri"/>
          <w:b/>
          <w:lang w:val="en-CA"/>
        </w:rPr>
      </w:pPr>
    </w:p>
    <w:p w14:paraId="1B3F830F" w14:textId="1400676B" w:rsidR="00A45893" w:rsidRDefault="00A45893" w:rsidP="00536CFD">
      <w:pPr>
        <w:pStyle w:val="BodyText2"/>
        <w:numPr>
          <w:ilvl w:val="0"/>
          <w:numId w:val="31"/>
        </w:numPr>
        <w:spacing w:after="0" w:line="240" w:lineRule="auto"/>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E8C3581" w14:textId="13ED9A90" w:rsidR="00F44835" w:rsidRDefault="00F44835" w:rsidP="00471E90">
      <w:pPr>
        <w:pStyle w:val="BodyText2"/>
        <w:spacing w:after="0" w:line="240" w:lineRule="auto"/>
        <w:rPr>
          <w:rFonts w:ascii="Calibri" w:hAnsi="Calibri" w:cs="Calibri"/>
          <w:b/>
          <w:sz w:val="22"/>
          <w:szCs w:val="22"/>
          <w:lang w:val="en-CA"/>
        </w:rPr>
      </w:pPr>
    </w:p>
    <w:tbl>
      <w:tblPr>
        <w:tblStyle w:val="TableGrid"/>
        <w:tblW w:w="0" w:type="auto"/>
        <w:tblInd w:w="704" w:type="dxa"/>
        <w:tblLook w:val="04A0" w:firstRow="1" w:lastRow="0" w:firstColumn="1" w:lastColumn="0" w:noHBand="0" w:noVBand="1"/>
      </w:tblPr>
      <w:tblGrid>
        <w:gridCol w:w="9186"/>
      </w:tblGrid>
      <w:tr w:rsidR="00F44835" w14:paraId="5443323A" w14:textId="77777777" w:rsidTr="000E4E06">
        <w:tc>
          <w:tcPr>
            <w:tcW w:w="10086" w:type="dxa"/>
          </w:tcPr>
          <w:p w14:paraId="2435C7F3" w14:textId="77777777" w:rsidR="006A64E6" w:rsidRDefault="006A64E6" w:rsidP="00471E90">
            <w:pPr>
              <w:pStyle w:val="BodyText2"/>
              <w:spacing w:after="0" w:line="240" w:lineRule="auto"/>
              <w:rPr>
                <w:rFonts w:ascii="Calibri" w:hAnsi="Calibri" w:cs="Calibri"/>
                <w:bCs/>
                <w:i/>
                <w:iCs/>
                <w:sz w:val="20"/>
                <w:szCs w:val="20"/>
                <w:lang w:val="en-CA"/>
              </w:rPr>
            </w:pPr>
            <w:bookmarkStart w:id="0" w:name="_Hlk65589623"/>
          </w:p>
          <w:p w14:paraId="1016D8E6" w14:textId="383C6DB8" w:rsidR="000E4E06" w:rsidRDefault="003D5A84" w:rsidP="00471E90">
            <w:pPr>
              <w:pStyle w:val="BodyText2"/>
              <w:spacing w:after="0" w:line="240" w:lineRule="auto"/>
              <w:rPr>
                <w:rFonts w:ascii="Calibri" w:hAnsi="Calibri" w:cs="Calibri"/>
                <w:bCs/>
                <w:i/>
                <w:iCs/>
                <w:sz w:val="20"/>
                <w:szCs w:val="20"/>
                <w:lang w:val="en-CA"/>
              </w:rPr>
            </w:pPr>
            <w:r>
              <w:rPr>
                <w:rFonts w:ascii="Calibri" w:hAnsi="Calibri" w:cs="Calibri"/>
                <w:bCs/>
                <w:i/>
                <w:iCs/>
                <w:sz w:val="20"/>
                <w:szCs w:val="20"/>
                <w:lang w:val="en-CA"/>
              </w:rPr>
              <w:t>T</w:t>
            </w:r>
            <w:r w:rsidR="000E4E06" w:rsidRPr="000E4E06">
              <w:rPr>
                <w:rFonts w:ascii="Calibri" w:hAnsi="Calibri" w:cs="Calibri"/>
                <w:bCs/>
                <w:i/>
                <w:iCs/>
                <w:sz w:val="20"/>
                <w:szCs w:val="20"/>
                <w:lang w:val="en-CA"/>
              </w:rPr>
              <w:t>he Service Provider must provide:</w:t>
            </w:r>
          </w:p>
          <w:p w14:paraId="62455C58" w14:textId="77777777" w:rsidR="006A64E6" w:rsidRPr="000E4E06" w:rsidRDefault="006A64E6" w:rsidP="00471E90">
            <w:pPr>
              <w:pStyle w:val="BodyText2"/>
              <w:spacing w:after="0" w:line="240" w:lineRule="auto"/>
              <w:rPr>
                <w:rFonts w:ascii="Calibri" w:hAnsi="Calibri" w:cs="Calibri"/>
                <w:bCs/>
                <w:i/>
                <w:iCs/>
                <w:sz w:val="20"/>
                <w:szCs w:val="20"/>
                <w:lang w:val="en-CA"/>
              </w:rPr>
            </w:pPr>
          </w:p>
          <w:p w14:paraId="246FEAC5" w14:textId="59A35554" w:rsidR="000E4E06" w:rsidRPr="000E4E06" w:rsidRDefault="000E4E06" w:rsidP="00536CFD">
            <w:pPr>
              <w:pStyle w:val="BodyText2"/>
              <w:numPr>
                <w:ilvl w:val="0"/>
                <w:numId w:val="34"/>
              </w:numPr>
              <w:spacing w:after="0" w:line="240" w:lineRule="auto"/>
              <w:rPr>
                <w:rFonts w:ascii="Calibri" w:hAnsi="Calibri" w:cs="Calibri"/>
                <w:bCs/>
                <w:i/>
                <w:iCs/>
                <w:sz w:val="20"/>
                <w:szCs w:val="20"/>
                <w:lang w:val="en-CA"/>
              </w:rPr>
            </w:pPr>
            <w:r w:rsidRPr="000E4E06">
              <w:rPr>
                <w:rFonts w:ascii="Calibri" w:hAnsi="Calibri" w:cs="Calibri"/>
                <w:bCs/>
                <w:i/>
                <w:iCs/>
                <w:sz w:val="20"/>
                <w:szCs w:val="20"/>
                <w:lang w:val="en-CA"/>
              </w:rPr>
              <w:t xml:space="preserve">Names and qualifications of the key personnel that will perform the services indicating who is Team Leader, who are supporting, </w:t>
            </w:r>
            <w:proofErr w:type="gramStart"/>
            <w:r w:rsidRPr="000E4E06">
              <w:rPr>
                <w:rFonts w:ascii="Calibri" w:hAnsi="Calibri" w:cs="Calibri"/>
                <w:bCs/>
                <w:i/>
                <w:iCs/>
                <w:sz w:val="20"/>
                <w:szCs w:val="20"/>
                <w:lang w:val="en-CA"/>
              </w:rPr>
              <w:t>etc.;</w:t>
            </w:r>
            <w:proofErr w:type="gramEnd"/>
          </w:p>
          <w:p w14:paraId="220EA21E" w14:textId="60FD48FE" w:rsidR="000E4E06" w:rsidRDefault="000E4E06" w:rsidP="00536CFD">
            <w:pPr>
              <w:pStyle w:val="BodyText2"/>
              <w:numPr>
                <w:ilvl w:val="0"/>
                <w:numId w:val="34"/>
              </w:numPr>
              <w:spacing w:after="0" w:line="240" w:lineRule="auto"/>
              <w:rPr>
                <w:rFonts w:ascii="Calibri" w:hAnsi="Calibri" w:cs="Calibri"/>
                <w:bCs/>
                <w:i/>
                <w:iCs/>
                <w:sz w:val="20"/>
                <w:szCs w:val="20"/>
                <w:lang w:val="en-CA"/>
              </w:rPr>
            </w:pPr>
            <w:r w:rsidRPr="000E4E06">
              <w:rPr>
                <w:rFonts w:ascii="Calibri" w:hAnsi="Calibri" w:cs="Calibri"/>
                <w:bCs/>
                <w:i/>
                <w:iCs/>
                <w:sz w:val="20"/>
                <w:szCs w:val="20"/>
                <w:lang w:val="en-CA"/>
              </w:rPr>
              <w:t xml:space="preserve">CVs demonstrating qualifications must be submitted </w:t>
            </w:r>
            <w:r w:rsidR="00642299">
              <w:rPr>
                <w:rFonts w:ascii="Calibri" w:hAnsi="Calibri" w:cs="Calibri"/>
                <w:bCs/>
                <w:i/>
                <w:iCs/>
                <w:sz w:val="20"/>
                <w:szCs w:val="20"/>
                <w:lang w:val="en-CA"/>
              </w:rPr>
              <w:t>as</w:t>
            </w:r>
            <w:r w:rsidRPr="000E4E06">
              <w:rPr>
                <w:rFonts w:ascii="Calibri" w:hAnsi="Calibri" w:cs="Calibri"/>
                <w:bCs/>
                <w:i/>
                <w:iCs/>
                <w:sz w:val="20"/>
                <w:szCs w:val="20"/>
                <w:lang w:val="en-CA"/>
              </w:rPr>
              <w:t xml:space="preserve"> required by the RFP; and </w:t>
            </w:r>
          </w:p>
          <w:p w14:paraId="532FEE2C" w14:textId="77777777" w:rsidR="00F44835" w:rsidRPr="006A64E6" w:rsidRDefault="000E4E06" w:rsidP="00536CFD">
            <w:pPr>
              <w:pStyle w:val="BodyText2"/>
              <w:numPr>
                <w:ilvl w:val="0"/>
                <w:numId w:val="34"/>
              </w:numPr>
              <w:spacing w:after="0" w:line="240" w:lineRule="auto"/>
              <w:rPr>
                <w:rFonts w:ascii="Calibri" w:hAnsi="Calibri" w:cs="Calibri"/>
                <w:bCs/>
                <w:i/>
                <w:iCs/>
                <w:sz w:val="20"/>
                <w:szCs w:val="20"/>
                <w:lang w:val="en-CA"/>
              </w:rPr>
            </w:pPr>
            <w:r w:rsidRPr="000E4E06">
              <w:rPr>
                <w:rFonts w:ascii="Calibri" w:hAnsi="Calibri" w:cs="Calibri"/>
                <w:bCs/>
                <w:i/>
                <w:iCs/>
                <w:sz w:val="20"/>
                <w:szCs w:val="20"/>
                <w:lang w:val="en-CA"/>
              </w:rPr>
              <w:t>Written confirmation from each personnel that they are available for the entire duration of the contract</w:t>
            </w:r>
            <w:r w:rsidRPr="000E4E06">
              <w:rPr>
                <w:rFonts w:ascii="Calibri" w:hAnsi="Calibri" w:cs="Calibri"/>
                <w:bCs/>
                <w:i/>
                <w:iCs/>
                <w:sz w:val="22"/>
                <w:szCs w:val="22"/>
                <w:lang w:val="en-CA"/>
              </w:rPr>
              <w:t>.</w:t>
            </w:r>
          </w:p>
          <w:p w14:paraId="7FCC1B60" w14:textId="19F47B6E" w:rsidR="006A64E6" w:rsidRPr="000E4E06" w:rsidRDefault="006A64E6" w:rsidP="00471E90">
            <w:pPr>
              <w:pStyle w:val="BodyText2"/>
              <w:spacing w:after="0" w:line="240" w:lineRule="auto"/>
              <w:ind w:left="360"/>
              <w:rPr>
                <w:rFonts w:ascii="Calibri" w:hAnsi="Calibri" w:cs="Calibri"/>
                <w:bCs/>
                <w:i/>
                <w:iCs/>
                <w:sz w:val="20"/>
                <w:szCs w:val="20"/>
                <w:lang w:val="en-CA"/>
              </w:rPr>
            </w:pPr>
          </w:p>
        </w:tc>
      </w:tr>
      <w:bookmarkEnd w:id="0"/>
    </w:tbl>
    <w:p w14:paraId="1D4F542A" w14:textId="19D22AF0" w:rsidR="00F44835" w:rsidRDefault="00F44835" w:rsidP="00471E90">
      <w:pPr>
        <w:pStyle w:val="BodyText2"/>
        <w:spacing w:after="0" w:line="240" w:lineRule="auto"/>
        <w:rPr>
          <w:rFonts w:ascii="Calibri" w:hAnsi="Calibri" w:cs="Calibri"/>
          <w:b/>
          <w:sz w:val="22"/>
          <w:szCs w:val="22"/>
          <w:lang w:val="en-CA"/>
        </w:rPr>
      </w:pPr>
    </w:p>
    <w:p w14:paraId="567E240F" w14:textId="77777777" w:rsidR="00C5229A" w:rsidRPr="00C5229A" w:rsidRDefault="00C5229A" w:rsidP="00471E90">
      <w:pPr>
        <w:pStyle w:val="BodyText2"/>
        <w:spacing w:after="0" w:line="240" w:lineRule="auto"/>
        <w:rPr>
          <w:rFonts w:ascii="Calibri" w:hAnsi="Calibri" w:cs="Calibri"/>
          <w:bCs/>
          <w:sz w:val="22"/>
          <w:szCs w:val="22"/>
          <w:lang w:val="en-CA"/>
        </w:rPr>
      </w:pPr>
    </w:p>
    <w:p w14:paraId="1ADBD098" w14:textId="77777777" w:rsidR="00A45893" w:rsidRPr="00FC6C3E" w:rsidRDefault="00A45893" w:rsidP="00536CFD">
      <w:pPr>
        <w:pStyle w:val="ListParagraph"/>
        <w:numPr>
          <w:ilvl w:val="0"/>
          <w:numId w:val="31"/>
        </w:numPr>
        <w:rPr>
          <w:rFonts w:ascii="Calibri" w:hAnsi="Calibri" w:cs="Calibri"/>
          <w:b/>
          <w:snapToGrid w:val="0"/>
          <w:szCs w:val="22"/>
        </w:rPr>
      </w:pPr>
      <w:r w:rsidRPr="00FC6C3E">
        <w:rPr>
          <w:rFonts w:ascii="Calibri" w:hAnsi="Calibri" w:cs="Calibri"/>
          <w:b/>
          <w:snapToGrid w:val="0"/>
          <w:szCs w:val="22"/>
        </w:rPr>
        <w:t>Cost Breakdown per Deliverable*</w:t>
      </w:r>
    </w:p>
    <w:tbl>
      <w:tblPr>
        <w:tblW w:w="469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1"/>
        <w:gridCol w:w="1150"/>
        <w:gridCol w:w="1264"/>
      </w:tblGrid>
      <w:tr w:rsidR="00B10CC6" w:rsidRPr="00904EE7" w14:paraId="5DA8B8EE" w14:textId="77777777" w:rsidTr="00084977">
        <w:tc>
          <w:tcPr>
            <w:tcW w:w="3701" w:type="pct"/>
          </w:tcPr>
          <w:p w14:paraId="40B7FB87" w14:textId="48FA97E2" w:rsidR="00B10CC6" w:rsidRPr="00904EE7" w:rsidRDefault="00B10CC6" w:rsidP="00B10CC6">
            <w:pPr>
              <w:rPr>
                <w:rFonts w:asciiTheme="minorHAnsi" w:hAnsiTheme="minorHAnsi" w:cstheme="minorHAnsi"/>
                <w:b/>
                <w:bCs/>
              </w:rPr>
            </w:pPr>
            <w:r w:rsidRPr="007C007C">
              <w:rPr>
                <w:rFonts w:asciiTheme="minorHAnsi" w:hAnsiTheme="minorHAnsi" w:cstheme="minorHAnsi"/>
                <w:b/>
                <w:bCs/>
              </w:rPr>
              <w:t>Outputs</w:t>
            </w:r>
          </w:p>
        </w:tc>
        <w:tc>
          <w:tcPr>
            <w:tcW w:w="617" w:type="pct"/>
            <w:shd w:val="clear" w:color="auto" w:fill="auto"/>
          </w:tcPr>
          <w:p w14:paraId="6D3941A2" w14:textId="2A5D3D68" w:rsidR="00B10CC6" w:rsidRPr="00904EE7" w:rsidRDefault="00B10CC6" w:rsidP="00B10CC6">
            <w:pPr>
              <w:rPr>
                <w:rFonts w:asciiTheme="minorHAnsi" w:hAnsiTheme="minorHAnsi" w:cstheme="minorHAnsi"/>
                <w:b/>
                <w:bCs/>
              </w:rPr>
            </w:pPr>
            <w:r w:rsidRPr="00904EE7">
              <w:rPr>
                <w:rFonts w:asciiTheme="minorHAnsi" w:hAnsiTheme="minorHAnsi" w:cstheme="minorHAnsi"/>
                <w:b/>
                <w:bCs/>
              </w:rPr>
              <w:t>Percentage</w:t>
            </w:r>
          </w:p>
        </w:tc>
        <w:tc>
          <w:tcPr>
            <w:tcW w:w="682" w:type="pct"/>
            <w:shd w:val="clear" w:color="auto" w:fill="auto"/>
          </w:tcPr>
          <w:p w14:paraId="0E7C0CBB" w14:textId="77777777" w:rsidR="00B10CC6" w:rsidRPr="00904EE7" w:rsidRDefault="00B10CC6" w:rsidP="00B10CC6">
            <w:pPr>
              <w:rPr>
                <w:rFonts w:asciiTheme="minorHAnsi" w:hAnsiTheme="minorHAnsi" w:cstheme="minorHAnsi"/>
                <w:b/>
                <w:bCs/>
              </w:rPr>
            </w:pPr>
            <w:r w:rsidRPr="00904EE7">
              <w:rPr>
                <w:rFonts w:asciiTheme="minorHAnsi" w:hAnsiTheme="minorHAnsi" w:cstheme="minorHAnsi"/>
                <w:b/>
                <w:bCs/>
              </w:rPr>
              <w:t>Price</w:t>
            </w:r>
          </w:p>
          <w:p w14:paraId="4897CAA7" w14:textId="02778ED0" w:rsidR="00B10CC6" w:rsidRPr="00904EE7" w:rsidRDefault="00B10CC6" w:rsidP="00B10CC6">
            <w:pPr>
              <w:rPr>
                <w:rFonts w:asciiTheme="minorHAnsi" w:hAnsiTheme="minorHAnsi" w:cstheme="minorHAnsi"/>
              </w:rPr>
            </w:pPr>
            <w:r w:rsidRPr="00DE6F9A">
              <w:rPr>
                <w:rFonts w:asciiTheme="minorHAnsi" w:hAnsiTheme="minorHAnsi" w:cstheme="minorHAnsi"/>
                <w:b/>
                <w:bCs/>
                <w:sz w:val="18"/>
                <w:szCs w:val="18"/>
              </w:rPr>
              <w:t>(Lump Sum, All Inclusive)</w:t>
            </w:r>
          </w:p>
        </w:tc>
      </w:tr>
      <w:tr w:rsidR="00B10CC6" w:rsidRPr="00904EE7" w14:paraId="70DA3479" w14:textId="77777777" w:rsidTr="00084977">
        <w:tc>
          <w:tcPr>
            <w:tcW w:w="3701" w:type="pct"/>
          </w:tcPr>
          <w:p w14:paraId="5F8C705F" w14:textId="77777777" w:rsidR="00B10CC6" w:rsidRPr="00016024" w:rsidRDefault="00B10CC6" w:rsidP="00B10CC6">
            <w:pPr>
              <w:rPr>
                <w:rFonts w:asciiTheme="minorHAnsi" w:hAnsiTheme="minorHAnsi" w:cstheme="minorHAnsi"/>
                <w:kern w:val="28"/>
              </w:rPr>
            </w:pPr>
            <w:r w:rsidRPr="00016024">
              <w:rPr>
                <w:rFonts w:asciiTheme="minorHAnsi" w:hAnsiTheme="minorHAnsi" w:cstheme="minorHAnsi"/>
                <w:kern w:val="28"/>
              </w:rPr>
              <w:t>Submission of an inception report outlining:</w:t>
            </w:r>
          </w:p>
          <w:p w14:paraId="29BFCEAB" w14:textId="77777777" w:rsidR="00B10CC6" w:rsidRPr="00016024" w:rsidRDefault="00B10CC6" w:rsidP="00536CFD">
            <w:pPr>
              <w:pStyle w:val="ListParagraph"/>
              <w:numPr>
                <w:ilvl w:val="0"/>
                <w:numId w:val="5"/>
              </w:numPr>
              <w:spacing w:line="240" w:lineRule="auto"/>
              <w:rPr>
                <w:rFonts w:asciiTheme="minorHAnsi" w:hAnsiTheme="minorHAnsi" w:cstheme="minorHAnsi"/>
                <w:bCs/>
                <w:sz w:val="20"/>
                <w:szCs w:val="20"/>
              </w:rPr>
            </w:pPr>
            <w:r w:rsidRPr="00016024">
              <w:rPr>
                <w:rFonts w:asciiTheme="minorHAnsi" w:hAnsiTheme="minorHAnsi" w:cstheme="minorHAnsi"/>
                <w:bCs/>
                <w:sz w:val="20"/>
                <w:szCs w:val="20"/>
              </w:rPr>
              <w:t xml:space="preserve">Workplan for the </w:t>
            </w:r>
            <w:proofErr w:type="gramStart"/>
            <w:r w:rsidRPr="00016024">
              <w:rPr>
                <w:rFonts w:asciiTheme="minorHAnsi" w:hAnsiTheme="minorHAnsi" w:cstheme="minorHAnsi"/>
                <w:bCs/>
                <w:sz w:val="20"/>
                <w:szCs w:val="20"/>
              </w:rPr>
              <w:t>consultancy;</w:t>
            </w:r>
            <w:proofErr w:type="gramEnd"/>
          </w:p>
          <w:p w14:paraId="3E684E03" w14:textId="77777777" w:rsidR="00B10CC6" w:rsidRPr="00016024" w:rsidRDefault="00B10CC6" w:rsidP="00536CFD">
            <w:pPr>
              <w:pStyle w:val="ListParagraph"/>
              <w:numPr>
                <w:ilvl w:val="0"/>
                <w:numId w:val="5"/>
              </w:numPr>
              <w:spacing w:line="240" w:lineRule="auto"/>
              <w:rPr>
                <w:rFonts w:asciiTheme="minorHAnsi" w:hAnsiTheme="minorHAnsi" w:cstheme="minorHAnsi"/>
                <w:bCs/>
                <w:sz w:val="20"/>
                <w:szCs w:val="20"/>
              </w:rPr>
            </w:pPr>
            <w:r w:rsidRPr="00016024">
              <w:rPr>
                <w:rFonts w:asciiTheme="minorHAnsi" w:hAnsiTheme="minorHAnsi" w:cstheme="minorHAnsi"/>
                <w:bCs/>
                <w:sz w:val="20"/>
                <w:szCs w:val="20"/>
              </w:rPr>
              <w:t>The vision of the overall project and its two components (pilot and policy research</w:t>
            </w:r>
            <w:proofErr w:type="gramStart"/>
            <w:r w:rsidRPr="00016024">
              <w:rPr>
                <w:rFonts w:asciiTheme="minorHAnsi" w:hAnsiTheme="minorHAnsi" w:cstheme="minorHAnsi"/>
                <w:bCs/>
                <w:sz w:val="20"/>
                <w:szCs w:val="20"/>
              </w:rPr>
              <w:t>);</w:t>
            </w:r>
            <w:proofErr w:type="gramEnd"/>
          </w:p>
          <w:p w14:paraId="4285A567" w14:textId="59985099" w:rsidR="00B10CC6" w:rsidRPr="00016024" w:rsidRDefault="00B10CC6" w:rsidP="00536CFD">
            <w:pPr>
              <w:pStyle w:val="ListParagraph"/>
              <w:numPr>
                <w:ilvl w:val="0"/>
                <w:numId w:val="5"/>
              </w:numPr>
              <w:spacing w:line="240" w:lineRule="auto"/>
              <w:ind w:left="357" w:hanging="357"/>
              <w:rPr>
                <w:rFonts w:asciiTheme="minorHAnsi" w:hAnsiTheme="minorHAnsi" w:cstheme="minorHAnsi"/>
                <w:bCs/>
                <w:sz w:val="20"/>
                <w:szCs w:val="20"/>
              </w:rPr>
            </w:pPr>
            <w:r w:rsidRPr="00016024">
              <w:rPr>
                <w:rFonts w:asciiTheme="minorHAnsi" w:hAnsiTheme="minorHAnsi" w:cstheme="minorHAnsi"/>
                <w:bCs/>
                <w:sz w:val="20"/>
                <w:szCs w:val="20"/>
              </w:rPr>
              <w:t>Structure of project components and key elements such as site location, delivery partners, method of engagement, strategies to conduct the pilot and data collection (including frequency) to capture impacts on wellbeing, including gender empowerment, disbursement by cash and digital options strategies and monitoring mechanism etc.;</w:t>
            </w:r>
          </w:p>
          <w:p w14:paraId="52366F19" w14:textId="77777777" w:rsidR="00257916" w:rsidRPr="00016024" w:rsidRDefault="00B10CC6" w:rsidP="00257916">
            <w:pPr>
              <w:pStyle w:val="ListParagraph"/>
              <w:numPr>
                <w:ilvl w:val="0"/>
                <w:numId w:val="10"/>
              </w:numPr>
              <w:spacing w:line="240" w:lineRule="auto"/>
              <w:rPr>
                <w:rFonts w:asciiTheme="minorHAnsi" w:hAnsiTheme="minorHAnsi" w:cstheme="minorHAnsi"/>
                <w:sz w:val="20"/>
                <w:szCs w:val="20"/>
              </w:rPr>
            </w:pPr>
            <w:r w:rsidRPr="00016024">
              <w:rPr>
                <w:rFonts w:asciiTheme="minorHAnsi" w:hAnsiTheme="minorHAnsi" w:cstheme="minorHAnsi"/>
                <w:bCs/>
                <w:sz w:val="20"/>
                <w:szCs w:val="20"/>
              </w:rPr>
              <w:t xml:space="preserve">Methodologies (qualitative and quantitative) and timeline to develop and operationalize the </w:t>
            </w:r>
            <w:proofErr w:type="gramStart"/>
            <w:r w:rsidRPr="00016024">
              <w:rPr>
                <w:rFonts w:asciiTheme="minorHAnsi" w:hAnsiTheme="minorHAnsi" w:cstheme="minorHAnsi"/>
                <w:bCs/>
                <w:sz w:val="20"/>
                <w:szCs w:val="20"/>
              </w:rPr>
              <w:t>project;</w:t>
            </w:r>
            <w:proofErr w:type="gramEnd"/>
            <w:r w:rsidR="00257916" w:rsidRPr="00016024">
              <w:rPr>
                <w:rFonts w:asciiTheme="minorHAnsi" w:hAnsiTheme="minorHAnsi" w:cstheme="minorHAnsi"/>
                <w:sz w:val="20"/>
                <w:szCs w:val="20"/>
              </w:rPr>
              <w:t xml:space="preserve"> </w:t>
            </w:r>
          </w:p>
          <w:p w14:paraId="1C2731DE" w14:textId="21FD96EF" w:rsidR="00B10CC6" w:rsidRPr="00016024" w:rsidRDefault="00257916" w:rsidP="00257916">
            <w:pPr>
              <w:pStyle w:val="ListParagraph"/>
              <w:numPr>
                <w:ilvl w:val="0"/>
                <w:numId w:val="10"/>
              </w:numPr>
              <w:spacing w:line="240" w:lineRule="auto"/>
              <w:rPr>
                <w:rFonts w:asciiTheme="minorHAnsi" w:hAnsiTheme="minorHAnsi" w:cstheme="minorHAnsi"/>
                <w:sz w:val="20"/>
                <w:szCs w:val="20"/>
              </w:rPr>
            </w:pPr>
            <w:r w:rsidRPr="00016024">
              <w:rPr>
                <w:rFonts w:asciiTheme="minorHAnsi" w:hAnsiTheme="minorHAnsi" w:cstheme="minorHAnsi"/>
                <w:sz w:val="20"/>
                <w:szCs w:val="20"/>
              </w:rPr>
              <w:t>Set the measurable indicators for the project and determine parameters of cash assistance RCTs for each site inclusive of the following (but not limited to) Annex 3.</w:t>
            </w:r>
          </w:p>
          <w:p w14:paraId="3B6A2989" w14:textId="77777777" w:rsidR="0011061F" w:rsidRPr="00016024" w:rsidRDefault="0011061F" w:rsidP="0011061F">
            <w:pPr>
              <w:pStyle w:val="ListParagraph"/>
              <w:numPr>
                <w:ilvl w:val="0"/>
                <w:numId w:val="10"/>
              </w:numPr>
              <w:spacing w:line="240" w:lineRule="auto"/>
              <w:ind w:left="357" w:hanging="357"/>
              <w:rPr>
                <w:rFonts w:asciiTheme="minorHAnsi" w:hAnsiTheme="minorHAnsi" w:cstheme="minorHAnsi"/>
                <w:sz w:val="20"/>
                <w:szCs w:val="20"/>
              </w:rPr>
            </w:pPr>
            <w:r w:rsidRPr="00016024">
              <w:rPr>
                <w:rFonts w:asciiTheme="minorHAnsi" w:hAnsiTheme="minorHAnsi" w:cstheme="minorHAnsi"/>
                <w:sz w:val="20"/>
                <w:szCs w:val="20"/>
              </w:rPr>
              <w:t xml:space="preserve">Establish, </w:t>
            </w:r>
            <w:proofErr w:type="gramStart"/>
            <w:r w:rsidRPr="00016024">
              <w:rPr>
                <w:rFonts w:asciiTheme="minorHAnsi" w:hAnsiTheme="minorHAnsi" w:cstheme="minorHAnsi"/>
                <w:sz w:val="20"/>
                <w:szCs w:val="20"/>
              </w:rPr>
              <w:t>engage</w:t>
            </w:r>
            <w:proofErr w:type="gramEnd"/>
            <w:r w:rsidRPr="00016024">
              <w:rPr>
                <w:rFonts w:asciiTheme="minorHAnsi" w:hAnsiTheme="minorHAnsi" w:cstheme="minorHAnsi"/>
                <w:sz w:val="20"/>
                <w:szCs w:val="20"/>
              </w:rPr>
              <w:t xml:space="preserve"> and provide clear partnership with any established registered entity(ies) for TBI disbursement by providing the following supporting documents:</w:t>
            </w:r>
          </w:p>
          <w:p w14:paraId="72C84389" w14:textId="01FAD19B" w:rsidR="0011061F" w:rsidRPr="00016024" w:rsidRDefault="0011061F" w:rsidP="007A75FD">
            <w:pPr>
              <w:pStyle w:val="ListParagraph"/>
              <w:numPr>
                <w:ilvl w:val="0"/>
                <w:numId w:val="37"/>
              </w:numPr>
              <w:spacing w:line="240" w:lineRule="auto"/>
              <w:ind w:left="714" w:hanging="357"/>
              <w:rPr>
                <w:rFonts w:asciiTheme="minorHAnsi" w:hAnsiTheme="minorHAnsi" w:cstheme="minorHAnsi"/>
                <w:sz w:val="20"/>
                <w:szCs w:val="20"/>
              </w:rPr>
            </w:pPr>
            <w:r w:rsidRPr="00016024">
              <w:rPr>
                <w:rFonts w:asciiTheme="minorHAnsi" w:hAnsiTheme="minorHAnsi" w:cstheme="minorHAnsi"/>
                <w:sz w:val="20"/>
                <w:szCs w:val="20"/>
              </w:rPr>
              <w:t>Registration of entity/ROC/</w:t>
            </w:r>
            <w:proofErr w:type="gramStart"/>
            <w:r w:rsidRPr="00016024">
              <w:rPr>
                <w:rFonts w:asciiTheme="minorHAnsi" w:hAnsiTheme="minorHAnsi" w:cstheme="minorHAnsi"/>
                <w:sz w:val="20"/>
                <w:szCs w:val="20"/>
              </w:rPr>
              <w:t>ROS;</w:t>
            </w:r>
            <w:proofErr w:type="gramEnd"/>
          </w:p>
          <w:p w14:paraId="07D3C5A6" w14:textId="76091622" w:rsidR="0011061F" w:rsidRPr="00016024" w:rsidRDefault="0011061F" w:rsidP="007A75FD">
            <w:pPr>
              <w:pStyle w:val="ListParagraph"/>
              <w:numPr>
                <w:ilvl w:val="0"/>
                <w:numId w:val="37"/>
              </w:numPr>
              <w:spacing w:line="240" w:lineRule="auto"/>
              <w:ind w:left="714" w:hanging="357"/>
              <w:rPr>
                <w:rFonts w:asciiTheme="minorHAnsi" w:hAnsiTheme="minorHAnsi" w:cstheme="minorHAnsi"/>
                <w:sz w:val="20"/>
                <w:szCs w:val="20"/>
              </w:rPr>
            </w:pPr>
            <w:r w:rsidRPr="00016024">
              <w:rPr>
                <w:rFonts w:asciiTheme="minorHAnsi" w:hAnsiTheme="minorHAnsi" w:cstheme="minorHAnsi"/>
                <w:sz w:val="20"/>
                <w:szCs w:val="20"/>
              </w:rPr>
              <w:t xml:space="preserve">Related existing/past cash assistance programme to </w:t>
            </w:r>
            <w:proofErr w:type="gramStart"/>
            <w:r w:rsidRPr="00016024">
              <w:rPr>
                <w:rFonts w:asciiTheme="minorHAnsi" w:hAnsiTheme="minorHAnsi" w:cstheme="minorHAnsi"/>
                <w:sz w:val="20"/>
                <w:szCs w:val="20"/>
              </w:rPr>
              <w:t>communities;</w:t>
            </w:r>
            <w:proofErr w:type="gramEnd"/>
          </w:p>
          <w:p w14:paraId="625233EA" w14:textId="58B8219F" w:rsidR="0011061F" w:rsidRPr="00016024" w:rsidRDefault="0011061F" w:rsidP="007A75FD">
            <w:pPr>
              <w:pStyle w:val="ListParagraph"/>
              <w:numPr>
                <w:ilvl w:val="0"/>
                <w:numId w:val="37"/>
              </w:numPr>
              <w:spacing w:line="240" w:lineRule="auto"/>
              <w:ind w:left="714" w:hanging="357"/>
              <w:rPr>
                <w:rFonts w:asciiTheme="minorHAnsi" w:hAnsiTheme="minorHAnsi" w:cstheme="minorHAnsi"/>
                <w:sz w:val="20"/>
                <w:szCs w:val="20"/>
              </w:rPr>
            </w:pPr>
            <w:r w:rsidRPr="00016024">
              <w:rPr>
                <w:rFonts w:asciiTheme="minorHAnsi" w:hAnsiTheme="minorHAnsi" w:cstheme="minorHAnsi"/>
                <w:sz w:val="20"/>
                <w:szCs w:val="20"/>
              </w:rPr>
              <w:t>Details of key personnel(s) who potentially be involved in this project; and</w:t>
            </w:r>
          </w:p>
          <w:p w14:paraId="069E8435" w14:textId="0A919A2D" w:rsidR="0011061F" w:rsidRPr="00016024" w:rsidRDefault="0011061F" w:rsidP="007A75FD">
            <w:pPr>
              <w:pStyle w:val="ListParagraph"/>
              <w:numPr>
                <w:ilvl w:val="0"/>
                <w:numId w:val="37"/>
              </w:numPr>
              <w:spacing w:line="240" w:lineRule="auto"/>
              <w:ind w:left="714" w:hanging="357"/>
              <w:rPr>
                <w:rFonts w:asciiTheme="minorHAnsi" w:hAnsiTheme="minorHAnsi" w:cstheme="minorHAnsi"/>
                <w:sz w:val="20"/>
                <w:szCs w:val="20"/>
              </w:rPr>
            </w:pPr>
            <w:r w:rsidRPr="00016024">
              <w:rPr>
                <w:rFonts w:asciiTheme="minorHAnsi" w:hAnsiTheme="minorHAnsi" w:cstheme="minorHAnsi"/>
                <w:sz w:val="20"/>
                <w:szCs w:val="20"/>
              </w:rPr>
              <w:t>Written confirmation for participation from organisation</w:t>
            </w:r>
          </w:p>
          <w:p w14:paraId="0A42A3D3" w14:textId="77777777" w:rsidR="0011061F" w:rsidRPr="00016024" w:rsidRDefault="0011061F" w:rsidP="0011061F">
            <w:pPr>
              <w:pStyle w:val="ListParagraph"/>
              <w:numPr>
                <w:ilvl w:val="0"/>
                <w:numId w:val="10"/>
              </w:numPr>
              <w:spacing w:line="240" w:lineRule="auto"/>
              <w:ind w:left="357" w:hanging="357"/>
              <w:rPr>
                <w:rFonts w:asciiTheme="minorHAnsi" w:hAnsiTheme="minorHAnsi" w:cstheme="minorHAnsi"/>
                <w:sz w:val="20"/>
                <w:szCs w:val="20"/>
              </w:rPr>
            </w:pPr>
            <w:r w:rsidRPr="00016024">
              <w:rPr>
                <w:rFonts w:asciiTheme="minorHAnsi" w:hAnsiTheme="minorHAnsi" w:cstheme="minorHAnsi"/>
                <w:sz w:val="20"/>
                <w:szCs w:val="20"/>
              </w:rPr>
              <w:t xml:space="preserve">Provide monitoring and evaluation mechanism of the disbursement or detailed plan should there be any other arrangements the Service Provider </w:t>
            </w:r>
            <w:r w:rsidRPr="00016024">
              <w:rPr>
                <w:rFonts w:asciiTheme="minorHAnsi" w:hAnsiTheme="minorHAnsi" w:cstheme="minorHAnsi"/>
                <w:sz w:val="20"/>
                <w:szCs w:val="20"/>
              </w:rPr>
              <w:lastRenderedPageBreak/>
              <w:t xml:space="preserve">see fit to carry out the activities on the ground should the partnership is not </w:t>
            </w:r>
            <w:proofErr w:type="gramStart"/>
            <w:r w:rsidRPr="00016024">
              <w:rPr>
                <w:rFonts w:asciiTheme="minorHAnsi" w:hAnsiTheme="minorHAnsi" w:cstheme="minorHAnsi"/>
                <w:sz w:val="20"/>
                <w:szCs w:val="20"/>
              </w:rPr>
              <w:t>established;</w:t>
            </w:r>
            <w:proofErr w:type="gramEnd"/>
          </w:p>
          <w:p w14:paraId="68B8FA0B" w14:textId="558DFF8D" w:rsidR="00B10CC6" w:rsidRPr="00016024" w:rsidRDefault="00B10CC6" w:rsidP="00536CFD">
            <w:pPr>
              <w:pStyle w:val="ListParagraph"/>
              <w:numPr>
                <w:ilvl w:val="0"/>
                <w:numId w:val="5"/>
              </w:numPr>
              <w:spacing w:line="240" w:lineRule="auto"/>
              <w:rPr>
                <w:rFonts w:asciiTheme="minorHAnsi" w:hAnsiTheme="minorHAnsi" w:cstheme="minorHAnsi"/>
                <w:bCs/>
                <w:sz w:val="20"/>
                <w:szCs w:val="20"/>
              </w:rPr>
            </w:pPr>
            <w:r w:rsidRPr="00016024">
              <w:rPr>
                <w:rFonts w:asciiTheme="minorHAnsi" w:hAnsiTheme="minorHAnsi" w:cstheme="minorHAnsi"/>
                <w:bCs/>
                <w:sz w:val="20"/>
                <w:szCs w:val="20"/>
              </w:rPr>
              <w:t xml:space="preserve">Submission and satisfactory acceptance of </w:t>
            </w:r>
            <w:r w:rsidR="00637340" w:rsidRPr="00016024">
              <w:rPr>
                <w:rFonts w:asciiTheme="minorHAnsi" w:hAnsiTheme="minorHAnsi" w:cstheme="minorHAnsi"/>
                <w:bCs/>
                <w:sz w:val="20"/>
                <w:szCs w:val="20"/>
              </w:rPr>
              <w:t xml:space="preserve">draft </w:t>
            </w:r>
            <w:r w:rsidRPr="00016024">
              <w:rPr>
                <w:rFonts w:asciiTheme="minorHAnsi" w:hAnsiTheme="minorHAnsi" w:cstheme="minorHAnsi"/>
                <w:bCs/>
                <w:sz w:val="20"/>
                <w:szCs w:val="20"/>
              </w:rPr>
              <w:t>questionnaires design to capture impacts on wellbeing, including gender empowerment, expenditure, and multidimensional poverty elements etc.</w:t>
            </w:r>
          </w:p>
        </w:tc>
        <w:tc>
          <w:tcPr>
            <w:tcW w:w="617" w:type="pct"/>
            <w:shd w:val="clear" w:color="auto" w:fill="auto"/>
          </w:tcPr>
          <w:p w14:paraId="1B5D76A1" w14:textId="055C3750" w:rsidR="00B10CC6" w:rsidRPr="00904EE7" w:rsidRDefault="00B10CC6" w:rsidP="00B10CC6">
            <w:pPr>
              <w:jc w:val="center"/>
              <w:rPr>
                <w:rFonts w:asciiTheme="minorHAnsi" w:hAnsiTheme="minorHAnsi" w:cstheme="minorHAnsi"/>
                <w:bCs/>
              </w:rPr>
            </w:pPr>
            <w:r w:rsidRPr="00904EE7">
              <w:rPr>
                <w:rFonts w:asciiTheme="minorHAnsi" w:hAnsiTheme="minorHAnsi" w:cstheme="minorHAnsi"/>
                <w:bCs/>
              </w:rPr>
              <w:lastRenderedPageBreak/>
              <w:t>20</w:t>
            </w:r>
            <w:r w:rsidR="00743D94">
              <w:rPr>
                <w:rFonts w:asciiTheme="minorHAnsi" w:hAnsiTheme="minorHAnsi" w:cstheme="minorHAnsi"/>
                <w:bCs/>
              </w:rPr>
              <w:t>%</w:t>
            </w:r>
          </w:p>
        </w:tc>
        <w:tc>
          <w:tcPr>
            <w:tcW w:w="682" w:type="pct"/>
            <w:shd w:val="clear" w:color="auto" w:fill="auto"/>
          </w:tcPr>
          <w:p w14:paraId="6B9CBC60" w14:textId="3BC17EDA" w:rsidR="00B10CC6" w:rsidRPr="00904EE7" w:rsidRDefault="00B10CC6" w:rsidP="00B10CC6">
            <w:pPr>
              <w:rPr>
                <w:rFonts w:asciiTheme="minorHAnsi" w:hAnsiTheme="minorHAnsi" w:cstheme="minorHAnsi"/>
                <w:bCs/>
              </w:rPr>
            </w:pPr>
          </w:p>
        </w:tc>
      </w:tr>
      <w:tr w:rsidR="00D7598C" w:rsidRPr="00904EE7" w14:paraId="052B8EB8" w14:textId="77777777" w:rsidTr="00084977">
        <w:trPr>
          <w:trHeight w:val="593"/>
        </w:trPr>
        <w:tc>
          <w:tcPr>
            <w:tcW w:w="3701" w:type="pct"/>
          </w:tcPr>
          <w:p w14:paraId="4A547A75" w14:textId="77777777" w:rsidR="00D7598C" w:rsidRPr="00016024" w:rsidRDefault="00D7598C" w:rsidP="00D7598C">
            <w:pPr>
              <w:rPr>
                <w:rFonts w:asciiTheme="minorHAnsi" w:hAnsiTheme="minorHAnsi" w:cstheme="minorHAnsi"/>
                <w:szCs w:val="22"/>
              </w:rPr>
            </w:pPr>
            <w:r w:rsidRPr="00016024">
              <w:rPr>
                <w:rFonts w:asciiTheme="minorHAnsi" w:hAnsiTheme="minorHAnsi" w:cstheme="minorHAnsi"/>
                <w:szCs w:val="22"/>
              </w:rPr>
              <w:t>Progress Report 1 consist of:</w:t>
            </w:r>
          </w:p>
          <w:p w14:paraId="25EABA1D" w14:textId="77777777" w:rsidR="00D7598C" w:rsidRPr="00016024" w:rsidRDefault="00D7598C" w:rsidP="00D7598C">
            <w:pPr>
              <w:rPr>
                <w:rFonts w:asciiTheme="minorHAnsi" w:hAnsiTheme="minorHAnsi" w:cstheme="minorHAnsi"/>
                <w:szCs w:val="22"/>
              </w:rPr>
            </w:pPr>
            <w:r w:rsidRPr="00016024">
              <w:rPr>
                <w:rFonts w:asciiTheme="minorHAnsi" w:hAnsiTheme="minorHAnsi" w:cstheme="minorHAnsi"/>
                <w:szCs w:val="22"/>
              </w:rPr>
              <w:t>1) Presentation of a short analysis of baseline study and measurable indicators for the project:</w:t>
            </w:r>
          </w:p>
          <w:p w14:paraId="38F2BBAF" w14:textId="1B1989D8" w:rsidR="00D7598C" w:rsidRPr="00016024" w:rsidRDefault="00D7598C" w:rsidP="00D7598C">
            <w:pPr>
              <w:pStyle w:val="ListParagraph"/>
              <w:numPr>
                <w:ilvl w:val="0"/>
                <w:numId w:val="10"/>
              </w:numPr>
              <w:spacing w:line="240" w:lineRule="auto"/>
              <w:rPr>
                <w:rFonts w:asciiTheme="minorHAnsi" w:hAnsiTheme="minorHAnsi" w:cstheme="minorHAnsi"/>
                <w:sz w:val="20"/>
                <w:szCs w:val="20"/>
              </w:rPr>
            </w:pPr>
            <w:r w:rsidRPr="00016024">
              <w:rPr>
                <w:rFonts w:asciiTheme="minorHAnsi" w:hAnsiTheme="minorHAnsi" w:cstheme="minorHAnsi"/>
                <w:sz w:val="20"/>
                <w:szCs w:val="22"/>
              </w:rPr>
              <w:t xml:space="preserve">Conduct survey </w:t>
            </w:r>
            <w:r w:rsidR="00257916" w:rsidRPr="00016024">
              <w:rPr>
                <w:rFonts w:asciiTheme="minorHAnsi" w:hAnsiTheme="minorHAnsi" w:cstheme="minorHAnsi"/>
                <w:sz w:val="20"/>
                <w:szCs w:val="22"/>
              </w:rPr>
              <w:t xml:space="preserve">to </w:t>
            </w:r>
            <w:r w:rsidR="00392DE8" w:rsidRPr="00016024">
              <w:rPr>
                <w:rFonts w:asciiTheme="minorHAnsi" w:hAnsiTheme="minorHAnsi" w:cstheme="minorHAnsi"/>
                <w:sz w:val="20"/>
                <w:szCs w:val="22"/>
              </w:rPr>
              <w:t xml:space="preserve">collect </w:t>
            </w:r>
            <w:r w:rsidR="00CD5A28" w:rsidRPr="00016024">
              <w:rPr>
                <w:rFonts w:asciiTheme="minorHAnsi" w:hAnsiTheme="minorHAnsi" w:cstheme="minorHAnsi"/>
                <w:sz w:val="20"/>
                <w:szCs w:val="22"/>
              </w:rPr>
              <w:t xml:space="preserve">baseline </w:t>
            </w:r>
            <w:r w:rsidRPr="00016024">
              <w:rPr>
                <w:rFonts w:asciiTheme="minorHAnsi" w:hAnsiTheme="minorHAnsi" w:cstheme="minorHAnsi"/>
                <w:sz w:val="20"/>
                <w:szCs w:val="22"/>
              </w:rPr>
              <w:t xml:space="preserve">indicators </w:t>
            </w:r>
            <w:r w:rsidR="00D57165" w:rsidRPr="00016024">
              <w:rPr>
                <w:rFonts w:asciiTheme="minorHAnsi" w:hAnsiTheme="minorHAnsi" w:cstheme="minorHAnsi"/>
                <w:sz w:val="20"/>
                <w:szCs w:val="22"/>
              </w:rPr>
              <w:t xml:space="preserve">data </w:t>
            </w:r>
            <w:r w:rsidRPr="00016024">
              <w:rPr>
                <w:rFonts w:asciiTheme="minorHAnsi" w:hAnsiTheme="minorHAnsi" w:cstheme="minorHAnsi"/>
                <w:sz w:val="20"/>
                <w:szCs w:val="22"/>
              </w:rPr>
              <w:t xml:space="preserve">to achieve the project’s objectives (average basic needs expenditure, </w:t>
            </w:r>
            <w:r w:rsidRPr="00016024">
              <w:rPr>
                <w:rFonts w:asciiTheme="minorHAnsi" w:hAnsiTheme="minorHAnsi" w:cstheme="minorHAnsi"/>
                <w:sz w:val="20"/>
                <w:szCs w:val="20"/>
              </w:rPr>
              <w:t>breakdown of expenditure, household characteristics etc.)</w:t>
            </w:r>
          </w:p>
          <w:p w14:paraId="3323A0EF" w14:textId="77777777" w:rsidR="00D7598C" w:rsidRPr="00016024" w:rsidRDefault="00D7598C" w:rsidP="00D7598C">
            <w:pPr>
              <w:pStyle w:val="ListParagraph"/>
              <w:spacing w:line="240" w:lineRule="auto"/>
              <w:ind w:left="408"/>
              <w:rPr>
                <w:rFonts w:asciiTheme="minorHAnsi" w:hAnsiTheme="minorHAnsi" w:cstheme="minorHAnsi"/>
              </w:rPr>
            </w:pPr>
          </w:p>
          <w:p w14:paraId="78E1B9F3" w14:textId="77777777" w:rsidR="00D7598C" w:rsidRPr="00016024" w:rsidRDefault="00D7598C" w:rsidP="00D7598C">
            <w:pPr>
              <w:rPr>
                <w:rFonts w:asciiTheme="minorHAnsi" w:hAnsiTheme="minorHAnsi" w:cstheme="minorHAnsi"/>
                <w:kern w:val="28"/>
              </w:rPr>
            </w:pPr>
            <w:r w:rsidRPr="00016024">
              <w:rPr>
                <w:rFonts w:asciiTheme="minorHAnsi" w:hAnsiTheme="minorHAnsi" w:cstheme="minorHAnsi"/>
                <w:kern w:val="28"/>
              </w:rPr>
              <w:t>2) TBI Pilot Period: 1 out of 2 reports on data collection activities</w:t>
            </w:r>
          </w:p>
          <w:p w14:paraId="06A7AA46" w14:textId="735900DB" w:rsidR="00D7598C" w:rsidRPr="00016024" w:rsidRDefault="00D7598C" w:rsidP="00D7598C">
            <w:pPr>
              <w:pStyle w:val="ListParagraph"/>
              <w:numPr>
                <w:ilvl w:val="0"/>
                <w:numId w:val="10"/>
              </w:numPr>
              <w:spacing w:line="240" w:lineRule="auto"/>
              <w:ind w:left="357" w:hanging="357"/>
              <w:rPr>
                <w:rFonts w:asciiTheme="minorHAnsi" w:hAnsiTheme="minorHAnsi" w:cstheme="minorHAnsi"/>
                <w:sz w:val="20"/>
                <w:szCs w:val="20"/>
              </w:rPr>
            </w:pPr>
            <w:r w:rsidRPr="00016024">
              <w:rPr>
                <w:rFonts w:asciiTheme="minorHAnsi" w:hAnsiTheme="minorHAnsi" w:cstheme="minorHAnsi"/>
                <w:sz w:val="20"/>
                <w:szCs w:val="20"/>
              </w:rPr>
              <w:t>Monitoring of cumulative evidence of disbursement by cash and digital</w:t>
            </w:r>
            <w:r w:rsidR="00274BD8" w:rsidRPr="00016024">
              <w:rPr>
                <w:rFonts w:asciiTheme="minorHAnsi" w:hAnsiTheme="minorHAnsi" w:cstheme="minorHAnsi"/>
                <w:sz w:val="20"/>
                <w:szCs w:val="20"/>
              </w:rPr>
              <w:t xml:space="preserve"> for the first three months</w:t>
            </w:r>
          </w:p>
          <w:p w14:paraId="270C4E89" w14:textId="693BF0CE" w:rsidR="00D7598C" w:rsidRPr="00016024" w:rsidRDefault="00D7598C" w:rsidP="00D7598C">
            <w:pPr>
              <w:pStyle w:val="ListParagraph"/>
              <w:spacing w:line="240" w:lineRule="auto"/>
              <w:ind w:left="360"/>
              <w:rPr>
                <w:rFonts w:asciiTheme="minorHAnsi" w:hAnsiTheme="minorHAnsi" w:cstheme="minorHAnsi"/>
                <w:sz w:val="20"/>
                <w:szCs w:val="20"/>
              </w:rPr>
            </w:pPr>
            <w:r w:rsidRPr="00016024">
              <w:rPr>
                <w:rFonts w:asciiTheme="minorHAnsi" w:hAnsiTheme="minorHAnsi" w:cstheme="minorHAnsi"/>
                <w:i/>
                <w:iCs/>
                <w:sz w:val="18"/>
                <w:szCs w:val="18"/>
              </w:rPr>
              <w:t>The Service Provider must maintain adequate record and must be able to provide proof/evidence/receipt of expenditure/disbursement as Annex in the Progress Report. And if further documentation is required, the Service Provider must be able to produce at any time as requested by UNDP.</w:t>
            </w:r>
          </w:p>
        </w:tc>
        <w:tc>
          <w:tcPr>
            <w:tcW w:w="617" w:type="pct"/>
            <w:shd w:val="clear" w:color="auto" w:fill="auto"/>
          </w:tcPr>
          <w:p w14:paraId="1E2D98F7" w14:textId="3DC2B5E1" w:rsidR="00D7598C" w:rsidRPr="00904EE7" w:rsidRDefault="00D7598C" w:rsidP="00D7598C">
            <w:pPr>
              <w:jc w:val="center"/>
              <w:rPr>
                <w:rFonts w:asciiTheme="minorHAnsi" w:hAnsiTheme="minorHAnsi" w:cstheme="minorHAnsi"/>
                <w:bCs/>
              </w:rPr>
            </w:pPr>
            <w:r>
              <w:rPr>
                <w:rFonts w:asciiTheme="minorHAnsi" w:hAnsiTheme="minorHAnsi" w:cstheme="minorHAnsi"/>
                <w:bCs/>
              </w:rPr>
              <w:t>2</w:t>
            </w:r>
            <w:r w:rsidRPr="00904EE7">
              <w:rPr>
                <w:rFonts w:asciiTheme="minorHAnsi" w:hAnsiTheme="minorHAnsi" w:cstheme="minorHAnsi"/>
                <w:bCs/>
              </w:rPr>
              <w:t>0</w:t>
            </w:r>
            <w:r w:rsidR="00743D94">
              <w:rPr>
                <w:rFonts w:asciiTheme="minorHAnsi" w:hAnsiTheme="minorHAnsi" w:cstheme="minorHAnsi"/>
                <w:bCs/>
              </w:rPr>
              <w:t>%</w:t>
            </w:r>
          </w:p>
        </w:tc>
        <w:tc>
          <w:tcPr>
            <w:tcW w:w="682" w:type="pct"/>
            <w:shd w:val="clear" w:color="auto" w:fill="auto"/>
          </w:tcPr>
          <w:p w14:paraId="5652023D" w14:textId="092C44F8" w:rsidR="00D7598C" w:rsidRPr="00904EE7" w:rsidRDefault="00D7598C" w:rsidP="00D7598C">
            <w:pPr>
              <w:rPr>
                <w:rFonts w:asciiTheme="minorHAnsi" w:hAnsiTheme="minorHAnsi" w:cstheme="minorHAnsi"/>
                <w:bCs/>
              </w:rPr>
            </w:pPr>
          </w:p>
        </w:tc>
      </w:tr>
      <w:tr w:rsidR="00D7598C" w:rsidRPr="00904EE7" w14:paraId="221E490B" w14:textId="77777777" w:rsidTr="00084977">
        <w:trPr>
          <w:trHeight w:val="593"/>
        </w:trPr>
        <w:tc>
          <w:tcPr>
            <w:tcW w:w="3701" w:type="pct"/>
          </w:tcPr>
          <w:p w14:paraId="6B9FF817" w14:textId="77777777" w:rsidR="00D7598C" w:rsidRDefault="00D7598C" w:rsidP="00D7598C">
            <w:pPr>
              <w:rPr>
                <w:rFonts w:asciiTheme="minorHAnsi" w:hAnsiTheme="minorHAnsi" w:cstheme="minorHAnsi"/>
                <w:szCs w:val="22"/>
              </w:rPr>
            </w:pPr>
            <w:r>
              <w:rPr>
                <w:rFonts w:asciiTheme="minorHAnsi" w:hAnsiTheme="minorHAnsi" w:cstheme="minorHAnsi"/>
                <w:szCs w:val="22"/>
              </w:rPr>
              <w:t>Progress Report 2 consist of:</w:t>
            </w:r>
          </w:p>
          <w:p w14:paraId="72FD7473" w14:textId="52CD1A89" w:rsidR="00D7598C" w:rsidRDefault="00DE6F9A" w:rsidP="00D7598C">
            <w:pPr>
              <w:rPr>
                <w:rFonts w:asciiTheme="minorHAnsi" w:hAnsiTheme="minorHAnsi" w:cstheme="minorHAnsi"/>
                <w:kern w:val="28"/>
              </w:rPr>
            </w:pPr>
            <w:r>
              <w:rPr>
                <w:rFonts w:asciiTheme="minorHAnsi" w:hAnsiTheme="minorHAnsi" w:cstheme="minorHAnsi"/>
                <w:kern w:val="28"/>
              </w:rPr>
              <w:t xml:space="preserve">1) </w:t>
            </w:r>
            <w:r w:rsidR="00D7598C">
              <w:rPr>
                <w:rFonts w:asciiTheme="minorHAnsi" w:hAnsiTheme="minorHAnsi" w:cstheme="minorHAnsi"/>
                <w:kern w:val="28"/>
              </w:rPr>
              <w:t>TBI Pilot Period: 2 out of 2 reports on data collection activities</w:t>
            </w:r>
            <w:r w:rsidR="00274BD8">
              <w:rPr>
                <w:rFonts w:asciiTheme="minorHAnsi" w:hAnsiTheme="minorHAnsi" w:cstheme="minorHAnsi"/>
                <w:kern w:val="28"/>
              </w:rPr>
              <w:t xml:space="preserve"> for the last three months</w:t>
            </w:r>
          </w:p>
          <w:p w14:paraId="006967C7" w14:textId="77777777" w:rsidR="00D7598C" w:rsidRDefault="00D7598C" w:rsidP="00D7598C">
            <w:pPr>
              <w:pStyle w:val="ListParagraph"/>
              <w:numPr>
                <w:ilvl w:val="0"/>
                <w:numId w:val="10"/>
              </w:numPr>
              <w:spacing w:line="240" w:lineRule="auto"/>
              <w:ind w:left="357" w:hanging="357"/>
              <w:rPr>
                <w:rFonts w:asciiTheme="minorHAnsi" w:hAnsiTheme="minorHAnsi" w:cstheme="minorHAnsi"/>
                <w:sz w:val="20"/>
                <w:szCs w:val="20"/>
              </w:rPr>
            </w:pPr>
            <w:r w:rsidRPr="005A62E0">
              <w:rPr>
                <w:rFonts w:asciiTheme="minorHAnsi" w:hAnsiTheme="minorHAnsi" w:cstheme="minorHAnsi"/>
                <w:sz w:val="20"/>
                <w:szCs w:val="20"/>
              </w:rPr>
              <w:t>Monitoring of cumulative evidence of disbursement by cash and digital</w:t>
            </w:r>
          </w:p>
          <w:p w14:paraId="66BEE47A" w14:textId="77777777" w:rsidR="00D7598C" w:rsidRDefault="00D7598C" w:rsidP="00D7598C">
            <w:pPr>
              <w:ind w:left="357"/>
              <w:rPr>
                <w:rFonts w:asciiTheme="minorHAnsi" w:hAnsiTheme="minorHAnsi" w:cstheme="minorHAnsi"/>
                <w:i/>
                <w:iCs/>
                <w:sz w:val="18"/>
                <w:szCs w:val="18"/>
              </w:rPr>
            </w:pPr>
            <w:r w:rsidRPr="000748DD">
              <w:rPr>
                <w:rFonts w:asciiTheme="minorHAnsi" w:hAnsiTheme="minorHAnsi" w:cstheme="minorHAnsi"/>
                <w:i/>
                <w:iCs/>
                <w:sz w:val="18"/>
                <w:szCs w:val="18"/>
              </w:rPr>
              <w:t>The Service Provider must maintain adequate record and must be able to provide proof/evidence/receipt of expenditure/disbursement as Annex in the Progress Report. And if further documentation is required, the Service Provider must be able to produce at any</w:t>
            </w:r>
            <w:r w:rsidRPr="00F476CE">
              <w:rPr>
                <w:rFonts w:asciiTheme="minorHAnsi" w:hAnsiTheme="minorHAnsi" w:cstheme="minorHAnsi"/>
                <w:i/>
                <w:iCs/>
                <w:sz w:val="18"/>
                <w:szCs w:val="18"/>
              </w:rPr>
              <w:t xml:space="preserve"> time as requested by UNDP</w:t>
            </w:r>
          </w:p>
          <w:p w14:paraId="44501C73" w14:textId="77777777" w:rsidR="00D7598C" w:rsidRDefault="00D7598C" w:rsidP="00D7598C">
            <w:pPr>
              <w:ind w:left="357"/>
              <w:rPr>
                <w:rFonts w:asciiTheme="minorHAnsi" w:hAnsiTheme="minorHAnsi" w:cstheme="minorHAnsi"/>
                <w:szCs w:val="22"/>
              </w:rPr>
            </w:pPr>
          </w:p>
          <w:p w14:paraId="506040DE" w14:textId="67BC4D28" w:rsidR="00D7598C" w:rsidRPr="00C117F7" w:rsidRDefault="00D7598C" w:rsidP="00D7598C">
            <w:pPr>
              <w:rPr>
                <w:rFonts w:asciiTheme="minorHAnsi" w:hAnsiTheme="minorHAnsi" w:cstheme="minorHAnsi"/>
              </w:rPr>
            </w:pPr>
            <w:r>
              <w:rPr>
                <w:rFonts w:asciiTheme="minorHAnsi" w:hAnsiTheme="minorHAnsi" w:cstheme="minorHAnsi"/>
                <w:kern w:val="28"/>
              </w:rPr>
              <w:t xml:space="preserve">2) TBI </w:t>
            </w:r>
            <w:r w:rsidR="00637ACD">
              <w:rPr>
                <w:rFonts w:asciiTheme="minorHAnsi" w:hAnsiTheme="minorHAnsi" w:cstheme="minorHAnsi"/>
                <w:kern w:val="28"/>
              </w:rPr>
              <w:t>Draf</w:t>
            </w:r>
            <w:r w:rsidR="000669A8">
              <w:rPr>
                <w:rFonts w:asciiTheme="minorHAnsi" w:hAnsiTheme="minorHAnsi" w:cstheme="minorHAnsi"/>
                <w:kern w:val="28"/>
              </w:rPr>
              <w:t>t</w:t>
            </w:r>
            <w:r w:rsidR="00637ACD">
              <w:rPr>
                <w:rFonts w:asciiTheme="minorHAnsi" w:hAnsiTheme="minorHAnsi" w:cstheme="minorHAnsi"/>
                <w:kern w:val="28"/>
              </w:rPr>
              <w:t xml:space="preserve"> </w:t>
            </w:r>
            <w:r w:rsidR="00771A37">
              <w:rPr>
                <w:rFonts w:asciiTheme="minorHAnsi" w:hAnsiTheme="minorHAnsi" w:cstheme="minorHAnsi"/>
                <w:kern w:val="28"/>
              </w:rPr>
              <w:t xml:space="preserve">Final </w:t>
            </w:r>
            <w:r>
              <w:rPr>
                <w:rFonts w:asciiTheme="minorHAnsi" w:hAnsiTheme="minorHAnsi" w:cstheme="minorHAnsi"/>
                <w:kern w:val="28"/>
              </w:rPr>
              <w:t xml:space="preserve">Report that </w:t>
            </w:r>
            <w:r w:rsidR="000F727F">
              <w:rPr>
                <w:rFonts w:asciiTheme="minorHAnsi" w:hAnsiTheme="minorHAnsi" w:cstheme="minorHAnsi"/>
                <w:kern w:val="28"/>
              </w:rPr>
              <w:t>consist of</w:t>
            </w:r>
            <w:r>
              <w:rPr>
                <w:rFonts w:asciiTheme="minorHAnsi" w:hAnsiTheme="minorHAnsi" w:cstheme="minorHAnsi"/>
                <w:kern w:val="28"/>
              </w:rPr>
              <w:t>:</w:t>
            </w:r>
          </w:p>
          <w:p w14:paraId="17A55D5E" w14:textId="3DE8D677" w:rsidR="00D7598C" w:rsidRDefault="00D7598C" w:rsidP="00D7598C">
            <w:pPr>
              <w:pStyle w:val="ListParagraph"/>
              <w:numPr>
                <w:ilvl w:val="0"/>
                <w:numId w:val="6"/>
              </w:numPr>
              <w:spacing w:after="120" w:line="240" w:lineRule="auto"/>
              <w:rPr>
                <w:rFonts w:asciiTheme="minorHAnsi" w:hAnsiTheme="minorHAnsi" w:cstheme="minorHAnsi"/>
                <w:sz w:val="20"/>
                <w:szCs w:val="20"/>
              </w:rPr>
            </w:pPr>
            <w:r w:rsidRPr="00630BD3">
              <w:rPr>
                <w:rFonts w:asciiTheme="minorHAnsi" w:hAnsiTheme="minorHAnsi" w:cstheme="minorHAnsi"/>
                <w:sz w:val="20"/>
                <w:szCs w:val="20"/>
              </w:rPr>
              <w:t xml:space="preserve">key findings and conduct results validation workshop – including </w:t>
            </w:r>
            <w:bookmarkStart w:id="1" w:name="_Hlk70946050"/>
            <w:r w:rsidR="00336789">
              <w:rPr>
                <w:rFonts w:asciiTheme="minorHAnsi" w:hAnsiTheme="minorHAnsi" w:cstheme="minorHAnsi"/>
                <w:sz w:val="20"/>
                <w:szCs w:val="20"/>
              </w:rPr>
              <w:t>economic and sociological analysis</w:t>
            </w:r>
            <w:bookmarkEnd w:id="1"/>
            <w:r w:rsidR="00336789" w:rsidRPr="00630BD3">
              <w:rPr>
                <w:rFonts w:asciiTheme="minorHAnsi" w:hAnsiTheme="minorHAnsi" w:cstheme="minorHAnsi"/>
                <w:sz w:val="20"/>
                <w:szCs w:val="20"/>
              </w:rPr>
              <w:t xml:space="preserve"> </w:t>
            </w:r>
            <w:r w:rsidRPr="00630BD3">
              <w:rPr>
                <w:rFonts w:asciiTheme="minorHAnsi" w:hAnsiTheme="minorHAnsi" w:cstheme="minorHAnsi"/>
                <w:sz w:val="20"/>
                <w:szCs w:val="20"/>
              </w:rPr>
              <w:t>component</w:t>
            </w:r>
            <w:r>
              <w:rPr>
                <w:rFonts w:asciiTheme="minorHAnsi" w:hAnsiTheme="minorHAnsi" w:cstheme="minorHAnsi"/>
                <w:sz w:val="20"/>
                <w:szCs w:val="20"/>
              </w:rPr>
              <w:t>;</w:t>
            </w:r>
            <w:r w:rsidR="00771A37">
              <w:rPr>
                <w:rFonts w:asciiTheme="minorHAnsi" w:hAnsiTheme="minorHAnsi" w:cstheme="minorHAnsi"/>
                <w:sz w:val="20"/>
                <w:szCs w:val="20"/>
              </w:rPr>
              <w:t xml:space="preserve"> and</w:t>
            </w:r>
          </w:p>
          <w:p w14:paraId="4D50FB86" w14:textId="457DCCA8" w:rsidR="00D7598C" w:rsidRPr="00270298" w:rsidRDefault="00366A4A" w:rsidP="00D7598C">
            <w:pPr>
              <w:pStyle w:val="ListParagraph"/>
              <w:numPr>
                <w:ilvl w:val="0"/>
                <w:numId w:val="6"/>
              </w:numPr>
              <w:spacing w:after="120" w:line="240" w:lineRule="auto"/>
              <w:rPr>
                <w:rFonts w:asciiTheme="minorHAnsi" w:hAnsiTheme="minorHAnsi" w:cstheme="minorHAnsi"/>
                <w:sz w:val="20"/>
                <w:szCs w:val="20"/>
              </w:rPr>
            </w:pPr>
            <w:r w:rsidRPr="00366A4A">
              <w:rPr>
                <w:rFonts w:asciiTheme="minorHAnsi" w:hAnsiTheme="minorHAnsi" w:cstheme="minorHAnsi"/>
                <w:sz w:val="20"/>
                <w:szCs w:val="22"/>
              </w:rPr>
              <w:t>A report that synthesizes changes made by TBI in each community (at various levels) in the pilot project</w:t>
            </w:r>
            <w:r w:rsidR="00D7598C" w:rsidRPr="009020BD">
              <w:rPr>
                <w:rFonts w:asciiTheme="minorHAnsi" w:hAnsiTheme="minorHAnsi" w:cstheme="minorHAnsi"/>
                <w:sz w:val="20"/>
                <w:szCs w:val="22"/>
              </w:rPr>
              <w:t>.</w:t>
            </w:r>
            <w:r w:rsidR="00D7598C">
              <w:rPr>
                <w:rFonts w:asciiTheme="minorHAnsi" w:hAnsiTheme="minorHAnsi" w:cstheme="minorHAnsi"/>
                <w:sz w:val="20"/>
                <w:szCs w:val="22"/>
              </w:rPr>
              <w:t xml:space="preserve"> </w:t>
            </w:r>
          </w:p>
        </w:tc>
        <w:tc>
          <w:tcPr>
            <w:tcW w:w="617" w:type="pct"/>
            <w:shd w:val="clear" w:color="auto" w:fill="auto"/>
          </w:tcPr>
          <w:p w14:paraId="36CE241D" w14:textId="71C84CF4" w:rsidR="00D7598C" w:rsidRPr="00904EE7" w:rsidRDefault="00D7598C" w:rsidP="00D7598C">
            <w:pPr>
              <w:jc w:val="center"/>
              <w:rPr>
                <w:rFonts w:asciiTheme="minorHAnsi" w:hAnsiTheme="minorHAnsi" w:cstheme="minorHAnsi"/>
                <w:bCs/>
              </w:rPr>
            </w:pPr>
            <w:r>
              <w:rPr>
                <w:rFonts w:asciiTheme="minorHAnsi" w:hAnsiTheme="minorHAnsi" w:cstheme="minorHAnsi"/>
                <w:bCs/>
              </w:rPr>
              <w:t>2</w:t>
            </w:r>
            <w:r w:rsidRPr="00904EE7">
              <w:rPr>
                <w:rFonts w:asciiTheme="minorHAnsi" w:hAnsiTheme="minorHAnsi" w:cstheme="minorHAnsi"/>
                <w:bCs/>
              </w:rPr>
              <w:t>0</w:t>
            </w:r>
            <w:r w:rsidR="00743D94">
              <w:rPr>
                <w:rFonts w:asciiTheme="minorHAnsi" w:hAnsiTheme="minorHAnsi" w:cstheme="minorHAnsi"/>
                <w:bCs/>
              </w:rPr>
              <w:t>%</w:t>
            </w:r>
          </w:p>
        </w:tc>
        <w:tc>
          <w:tcPr>
            <w:tcW w:w="682" w:type="pct"/>
            <w:shd w:val="clear" w:color="auto" w:fill="auto"/>
          </w:tcPr>
          <w:p w14:paraId="1D4C3D9C" w14:textId="025E946C" w:rsidR="00D7598C" w:rsidRPr="00904EE7" w:rsidRDefault="00D7598C" w:rsidP="00D7598C">
            <w:pPr>
              <w:rPr>
                <w:rFonts w:asciiTheme="minorHAnsi" w:hAnsiTheme="minorHAnsi" w:cstheme="minorHAnsi"/>
                <w:bCs/>
              </w:rPr>
            </w:pPr>
          </w:p>
        </w:tc>
      </w:tr>
      <w:tr w:rsidR="00D7598C" w:rsidRPr="00904EE7" w14:paraId="1E12ECAB" w14:textId="77777777" w:rsidTr="00084977">
        <w:trPr>
          <w:trHeight w:val="593"/>
        </w:trPr>
        <w:tc>
          <w:tcPr>
            <w:tcW w:w="3701" w:type="pct"/>
          </w:tcPr>
          <w:p w14:paraId="09C80901" w14:textId="77777777" w:rsidR="00D7598C" w:rsidRPr="00AE2B0A" w:rsidRDefault="00D7598C" w:rsidP="00D7598C">
            <w:pPr>
              <w:rPr>
                <w:rFonts w:asciiTheme="minorHAnsi" w:hAnsiTheme="minorHAnsi" w:cstheme="minorHAnsi"/>
                <w:kern w:val="28"/>
              </w:rPr>
            </w:pPr>
            <w:r>
              <w:rPr>
                <w:rFonts w:asciiTheme="minorHAnsi" w:hAnsiTheme="minorHAnsi" w:cstheme="minorHAnsi"/>
                <w:kern w:val="28"/>
              </w:rPr>
              <w:t xml:space="preserve">Presentation to stakeholders a satisfactory </w:t>
            </w:r>
            <w:r w:rsidRPr="00AE2B0A">
              <w:rPr>
                <w:rFonts w:asciiTheme="minorHAnsi" w:hAnsiTheme="minorHAnsi" w:cstheme="minorHAnsi"/>
                <w:kern w:val="28"/>
              </w:rPr>
              <w:t xml:space="preserve">Final Report </w:t>
            </w:r>
            <w:r>
              <w:rPr>
                <w:rFonts w:asciiTheme="minorHAnsi" w:hAnsiTheme="minorHAnsi" w:cstheme="minorHAnsi"/>
                <w:kern w:val="28"/>
              </w:rPr>
              <w:t xml:space="preserve">that </w:t>
            </w:r>
            <w:r w:rsidRPr="00AE2B0A">
              <w:rPr>
                <w:rFonts w:asciiTheme="minorHAnsi" w:hAnsiTheme="minorHAnsi" w:cstheme="minorHAnsi"/>
                <w:kern w:val="28"/>
              </w:rPr>
              <w:t>consists at least the following:</w:t>
            </w:r>
          </w:p>
          <w:p w14:paraId="5A0E1F4A" w14:textId="77777777" w:rsidR="00D7598C" w:rsidRPr="00AE2B0A" w:rsidRDefault="00D7598C" w:rsidP="00D7598C">
            <w:pPr>
              <w:pStyle w:val="ListParagraph"/>
              <w:numPr>
                <w:ilvl w:val="0"/>
                <w:numId w:val="16"/>
              </w:numPr>
              <w:spacing w:line="240" w:lineRule="auto"/>
              <w:rPr>
                <w:rFonts w:asciiTheme="minorHAnsi" w:hAnsiTheme="minorHAnsi" w:cstheme="minorHAnsi"/>
                <w:sz w:val="20"/>
                <w:szCs w:val="20"/>
              </w:rPr>
            </w:pPr>
            <w:r w:rsidRPr="00AE2B0A">
              <w:rPr>
                <w:rFonts w:asciiTheme="minorHAnsi" w:hAnsiTheme="minorHAnsi" w:cstheme="minorHAnsi"/>
                <w:sz w:val="20"/>
                <w:szCs w:val="20"/>
              </w:rPr>
              <w:t>Executive Summary.</w:t>
            </w:r>
          </w:p>
          <w:p w14:paraId="6AD32F00" w14:textId="77777777" w:rsidR="00D7598C" w:rsidRPr="00AE2B0A" w:rsidRDefault="00D7598C" w:rsidP="00D7598C">
            <w:pPr>
              <w:pStyle w:val="ListParagraph"/>
              <w:numPr>
                <w:ilvl w:val="0"/>
                <w:numId w:val="16"/>
              </w:numPr>
              <w:spacing w:line="240" w:lineRule="auto"/>
              <w:rPr>
                <w:rFonts w:asciiTheme="minorHAnsi" w:hAnsiTheme="minorHAnsi" w:cstheme="minorHAnsi"/>
                <w:sz w:val="20"/>
                <w:szCs w:val="20"/>
              </w:rPr>
            </w:pPr>
            <w:r w:rsidRPr="00AE2B0A">
              <w:rPr>
                <w:rFonts w:asciiTheme="minorHAnsi" w:hAnsiTheme="minorHAnsi" w:cstheme="minorHAnsi"/>
                <w:sz w:val="20"/>
                <w:szCs w:val="20"/>
              </w:rPr>
              <w:t>Introduction</w:t>
            </w:r>
          </w:p>
          <w:p w14:paraId="42BEFA07" w14:textId="77777777" w:rsidR="00D7598C" w:rsidRPr="00AE2B0A" w:rsidRDefault="00D7598C" w:rsidP="00D7598C">
            <w:pPr>
              <w:pStyle w:val="ListParagraph"/>
              <w:numPr>
                <w:ilvl w:val="0"/>
                <w:numId w:val="16"/>
              </w:numPr>
              <w:spacing w:line="240" w:lineRule="auto"/>
              <w:rPr>
                <w:rFonts w:asciiTheme="minorHAnsi" w:hAnsiTheme="minorHAnsi" w:cstheme="minorHAnsi"/>
                <w:sz w:val="20"/>
                <w:szCs w:val="20"/>
              </w:rPr>
            </w:pPr>
            <w:r w:rsidRPr="00AE2B0A">
              <w:rPr>
                <w:rFonts w:asciiTheme="minorHAnsi" w:hAnsiTheme="minorHAnsi" w:cstheme="minorHAnsi"/>
                <w:sz w:val="20"/>
                <w:szCs w:val="20"/>
              </w:rPr>
              <w:t>Description of the project</w:t>
            </w:r>
          </w:p>
          <w:p w14:paraId="338AAF18" w14:textId="77777777" w:rsidR="00D7598C" w:rsidRPr="00AE2B0A" w:rsidRDefault="00D7598C" w:rsidP="00D7598C">
            <w:pPr>
              <w:pStyle w:val="ListParagraph"/>
              <w:numPr>
                <w:ilvl w:val="0"/>
                <w:numId w:val="16"/>
              </w:numPr>
              <w:spacing w:line="240" w:lineRule="auto"/>
              <w:rPr>
                <w:rFonts w:asciiTheme="minorHAnsi" w:hAnsiTheme="minorHAnsi" w:cstheme="minorHAnsi"/>
                <w:sz w:val="20"/>
                <w:szCs w:val="20"/>
              </w:rPr>
            </w:pPr>
            <w:r w:rsidRPr="00AE2B0A">
              <w:rPr>
                <w:rFonts w:asciiTheme="minorHAnsi" w:hAnsiTheme="minorHAnsi" w:cstheme="minorHAnsi"/>
                <w:sz w:val="20"/>
                <w:szCs w:val="20"/>
              </w:rPr>
              <w:t>Methodology – context of project evaluation, method of pilot execution, team, limitation</w:t>
            </w:r>
            <w:r>
              <w:rPr>
                <w:rFonts w:asciiTheme="minorHAnsi" w:hAnsiTheme="minorHAnsi" w:cstheme="minorHAnsi"/>
                <w:sz w:val="20"/>
                <w:szCs w:val="20"/>
              </w:rPr>
              <w:t>s, etc.</w:t>
            </w:r>
            <w:r w:rsidRPr="00AE2B0A">
              <w:rPr>
                <w:rFonts w:asciiTheme="minorHAnsi" w:hAnsiTheme="minorHAnsi" w:cstheme="minorHAnsi"/>
                <w:sz w:val="20"/>
                <w:szCs w:val="20"/>
              </w:rPr>
              <w:t>)</w:t>
            </w:r>
          </w:p>
          <w:p w14:paraId="6A6BE94F" w14:textId="77777777" w:rsidR="00D7598C" w:rsidRPr="00AE2B0A" w:rsidRDefault="00D7598C" w:rsidP="00D7598C">
            <w:pPr>
              <w:pStyle w:val="ListParagraph"/>
              <w:numPr>
                <w:ilvl w:val="0"/>
                <w:numId w:val="16"/>
              </w:numPr>
              <w:spacing w:line="240" w:lineRule="auto"/>
              <w:rPr>
                <w:rFonts w:asciiTheme="minorHAnsi" w:hAnsiTheme="minorHAnsi" w:cstheme="minorHAnsi"/>
                <w:sz w:val="20"/>
                <w:szCs w:val="20"/>
              </w:rPr>
            </w:pPr>
            <w:r w:rsidRPr="00AE2B0A">
              <w:rPr>
                <w:rFonts w:asciiTheme="minorHAnsi" w:hAnsiTheme="minorHAnsi" w:cstheme="minorHAnsi"/>
                <w:sz w:val="20"/>
                <w:szCs w:val="20"/>
              </w:rPr>
              <w:t>Analysis</w:t>
            </w:r>
          </w:p>
          <w:p w14:paraId="48E26160" w14:textId="77777777" w:rsidR="00D7598C" w:rsidRPr="00A86659" w:rsidRDefault="00D7598C" w:rsidP="00D7598C">
            <w:pPr>
              <w:pStyle w:val="ListParagraph"/>
              <w:numPr>
                <w:ilvl w:val="0"/>
                <w:numId w:val="16"/>
              </w:numPr>
              <w:spacing w:line="240" w:lineRule="auto"/>
              <w:rPr>
                <w:rFonts w:asciiTheme="minorHAnsi" w:hAnsiTheme="minorHAnsi" w:cstheme="minorHAnsi"/>
                <w:sz w:val="20"/>
                <w:szCs w:val="20"/>
              </w:rPr>
            </w:pPr>
            <w:r w:rsidRPr="00AE2B0A">
              <w:rPr>
                <w:rFonts w:asciiTheme="minorHAnsi" w:hAnsiTheme="minorHAnsi" w:cstheme="minorHAnsi"/>
                <w:sz w:val="20"/>
                <w:szCs w:val="20"/>
              </w:rPr>
              <w:t>Findings, Conclusions and Recommendations including replication of project to other area.</w:t>
            </w:r>
          </w:p>
          <w:p w14:paraId="2FBE8C5F" w14:textId="77777777" w:rsidR="00D7598C" w:rsidRPr="009020BD" w:rsidRDefault="00D7598C" w:rsidP="00D7598C">
            <w:pPr>
              <w:numPr>
                <w:ilvl w:val="0"/>
                <w:numId w:val="16"/>
              </w:numPr>
              <w:rPr>
                <w:rFonts w:asciiTheme="minorHAnsi" w:hAnsiTheme="minorHAnsi" w:cstheme="minorHAnsi"/>
              </w:rPr>
            </w:pPr>
            <w:r w:rsidRPr="009020BD">
              <w:rPr>
                <w:rFonts w:asciiTheme="minorHAnsi" w:hAnsiTheme="minorHAnsi" w:cstheme="minorHAnsi"/>
              </w:rPr>
              <w:t>Lessons Learned</w:t>
            </w:r>
          </w:p>
          <w:p w14:paraId="3C1BF2F3" w14:textId="217FDDCD" w:rsidR="00D7598C" w:rsidRPr="009020BD" w:rsidRDefault="00D7598C" w:rsidP="00D7598C">
            <w:pPr>
              <w:numPr>
                <w:ilvl w:val="0"/>
                <w:numId w:val="16"/>
              </w:numPr>
              <w:rPr>
                <w:rFonts w:asciiTheme="minorHAnsi" w:hAnsiTheme="minorHAnsi" w:cstheme="minorHAnsi"/>
              </w:rPr>
            </w:pPr>
            <w:r w:rsidRPr="009020BD">
              <w:rPr>
                <w:rFonts w:asciiTheme="minorHAnsi" w:hAnsiTheme="minorHAnsi" w:cstheme="minorHAnsi"/>
              </w:rPr>
              <w:t xml:space="preserve">An implementation guideline based on TBI into strengthening government social protection policy especially during crises </w:t>
            </w:r>
          </w:p>
          <w:p w14:paraId="17443756" w14:textId="77777777" w:rsidR="00D7598C" w:rsidRDefault="00D7598C" w:rsidP="00D7598C">
            <w:pPr>
              <w:numPr>
                <w:ilvl w:val="0"/>
                <w:numId w:val="16"/>
              </w:numPr>
              <w:rPr>
                <w:rFonts w:asciiTheme="minorHAnsi" w:hAnsiTheme="minorHAnsi" w:cstheme="minorHAnsi"/>
              </w:rPr>
            </w:pPr>
            <w:r>
              <w:rPr>
                <w:rFonts w:asciiTheme="minorHAnsi" w:hAnsiTheme="minorHAnsi" w:cstheme="minorHAnsi"/>
              </w:rPr>
              <w:t>Appendices (if necessary)</w:t>
            </w:r>
          </w:p>
          <w:p w14:paraId="1F2B07FA" w14:textId="2F0B96AA" w:rsidR="00D7598C" w:rsidRPr="00904EE7" w:rsidRDefault="00D7598C" w:rsidP="00D7598C">
            <w:pPr>
              <w:pStyle w:val="ListParagraph"/>
              <w:numPr>
                <w:ilvl w:val="0"/>
                <w:numId w:val="6"/>
              </w:numPr>
              <w:spacing w:after="120" w:line="240" w:lineRule="auto"/>
              <w:rPr>
                <w:rFonts w:asciiTheme="minorHAnsi" w:hAnsiTheme="minorHAnsi" w:cstheme="minorHAnsi"/>
                <w:sz w:val="20"/>
                <w:szCs w:val="20"/>
              </w:rPr>
            </w:pPr>
            <w:r>
              <w:rPr>
                <w:rFonts w:asciiTheme="minorHAnsi" w:hAnsiTheme="minorHAnsi" w:cstheme="minorHAnsi"/>
              </w:rPr>
              <w:t>References</w:t>
            </w:r>
          </w:p>
        </w:tc>
        <w:tc>
          <w:tcPr>
            <w:tcW w:w="617" w:type="pct"/>
            <w:shd w:val="clear" w:color="auto" w:fill="auto"/>
          </w:tcPr>
          <w:p w14:paraId="50DDD54A" w14:textId="2C3D3323" w:rsidR="00D7598C" w:rsidRPr="00904EE7" w:rsidRDefault="00D7598C" w:rsidP="00D7598C">
            <w:pPr>
              <w:jc w:val="center"/>
              <w:rPr>
                <w:rFonts w:asciiTheme="minorHAnsi" w:hAnsiTheme="minorHAnsi" w:cstheme="minorHAnsi"/>
                <w:bCs/>
              </w:rPr>
            </w:pPr>
            <w:r>
              <w:rPr>
                <w:rFonts w:asciiTheme="minorHAnsi" w:hAnsiTheme="minorHAnsi" w:cstheme="minorHAnsi"/>
                <w:bCs/>
              </w:rPr>
              <w:t>4</w:t>
            </w:r>
            <w:r w:rsidRPr="00904EE7">
              <w:rPr>
                <w:rFonts w:asciiTheme="minorHAnsi" w:hAnsiTheme="minorHAnsi" w:cstheme="minorHAnsi"/>
                <w:bCs/>
              </w:rPr>
              <w:t>0</w:t>
            </w:r>
            <w:r w:rsidR="00743D94">
              <w:rPr>
                <w:rFonts w:asciiTheme="minorHAnsi" w:hAnsiTheme="minorHAnsi" w:cstheme="minorHAnsi"/>
                <w:bCs/>
              </w:rPr>
              <w:t>%</w:t>
            </w:r>
          </w:p>
        </w:tc>
        <w:tc>
          <w:tcPr>
            <w:tcW w:w="682" w:type="pct"/>
            <w:shd w:val="clear" w:color="auto" w:fill="auto"/>
          </w:tcPr>
          <w:p w14:paraId="694C5F0F" w14:textId="01709ACD" w:rsidR="00D7598C" w:rsidRPr="00904EE7" w:rsidRDefault="00D7598C" w:rsidP="00D7598C">
            <w:pPr>
              <w:rPr>
                <w:rFonts w:asciiTheme="minorHAnsi" w:hAnsiTheme="minorHAnsi" w:cstheme="minorHAnsi"/>
                <w:bCs/>
              </w:rPr>
            </w:pPr>
          </w:p>
        </w:tc>
      </w:tr>
      <w:tr w:rsidR="00D7598C" w:rsidRPr="00904EE7" w14:paraId="7EF2DE99" w14:textId="77777777" w:rsidTr="00270298">
        <w:trPr>
          <w:trHeight w:val="333"/>
        </w:trPr>
        <w:tc>
          <w:tcPr>
            <w:tcW w:w="3701" w:type="pct"/>
            <w:tcBorders>
              <w:bottom w:val="single" w:sz="4" w:space="0" w:color="auto"/>
            </w:tcBorders>
          </w:tcPr>
          <w:p w14:paraId="7924EE33" w14:textId="34DF4A20" w:rsidR="00D7598C" w:rsidRPr="00904EE7" w:rsidRDefault="00D7598C" w:rsidP="00D7598C">
            <w:pPr>
              <w:rPr>
                <w:rFonts w:asciiTheme="minorHAnsi" w:hAnsiTheme="minorHAnsi" w:cstheme="minorHAnsi"/>
              </w:rPr>
            </w:pPr>
            <w:r w:rsidRPr="007C007C">
              <w:rPr>
                <w:rFonts w:asciiTheme="minorHAnsi" w:hAnsiTheme="minorHAnsi" w:cstheme="minorHAnsi"/>
                <w:b/>
              </w:rPr>
              <w:t xml:space="preserve">Total </w:t>
            </w:r>
          </w:p>
        </w:tc>
        <w:tc>
          <w:tcPr>
            <w:tcW w:w="617" w:type="pct"/>
            <w:shd w:val="clear" w:color="auto" w:fill="auto"/>
          </w:tcPr>
          <w:p w14:paraId="18D31B42" w14:textId="580CDE09" w:rsidR="00D7598C" w:rsidRPr="00904EE7" w:rsidRDefault="00D7598C" w:rsidP="00D7598C">
            <w:pPr>
              <w:jc w:val="center"/>
              <w:rPr>
                <w:rFonts w:asciiTheme="minorHAnsi" w:hAnsiTheme="minorHAnsi" w:cstheme="minorHAnsi"/>
                <w:bCs/>
              </w:rPr>
            </w:pPr>
            <w:r w:rsidRPr="00904EE7">
              <w:rPr>
                <w:rFonts w:asciiTheme="minorHAnsi" w:hAnsiTheme="minorHAnsi" w:cstheme="minorHAnsi"/>
                <w:b/>
              </w:rPr>
              <w:t>100%</w:t>
            </w:r>
          </w:p>
        </w:tc>
        <w:tc>
          <w:tcPr>
            <w:tcW w:w="682" w:type="pct"/>
            <w:shd w:val="clear" w:color="auto" w:fill="auto"/>
          </w:tcPr>
          <w:p w14:paraId="75C968D9" w14:textId="57EF5A5A" w:rsidR="00D7598C" w:rsidRPr="00904EE7" w:rsidRDefault="00D7598C" w:rsidP="00D7598C">
            <w:pPr>
              <w:rPr>
                <w:rFonts w:asciiTheme="minorHAnsi" w:hAnsiTheme="minorHAnsi" w:cstheme="minorHAnsi"/>
                <w:bCs/>
              </w:rPr>
            </w:pPr>
          </w:p>
        </w:tc>
      </w:tr>
      <w:tr w:rsidR="00D7598C" w:rsidRPr="00904EE7" w14:paraId="45E36164" w14:textId="77777777" w:rsidTr="0038415E">
        <w:trPr>
          <w:trHeight w:val="246"/>
        </w:trPr>
        <w:tc>
          <w:tcPr>
            <w:tcW w:w="3701" w:type="pct"/>
            <w:tcBorders>
              <w:top w:val="single" w:sz="4" w:space="0" w:color="auto"/>
              <w:left w:val="single" w:sz="4" w:space="0" w:color="auto"/>
              <w:bottom w:val="single" w:sz="4" w:space="0" w:color="auto"/>
              <w:right w:val="single" w:sz="4" w:space="0" w:color="auto"/>
            </w:tcBorders>
          </w:tcPr>
          <w:p w14:paraId="2D89C603" w14:textId="00335698" w:rsidR="00D7598C" w:rsidRPr="00F66CEC" w:rsidRDefault="00D7598C" w:rsidP="00D7598C">
            <w:pPr>
              <w:rPr>
                <w:rFonts w:asciiTheme="minorHAnsi" w:hAnsiTheme="minorHAnsi" w:cstheme="minorHAnsi"/>
                <w:kern w:val="28"/>
              </w:rPr>
            </w:pPr>
            <w:r w:rsidRPr="00F66CEC">
              <w:rPr>
                <w:rFonts w:asciiTheme="minorHAnsi" w:hAnsiTheme="minorHAnsi" w:cstheme="minorHAnsi"/>
                <w:b/>
                <w:bCs/>
                <w:kern w:val="28"/>
              </w:rPr>
              <w:t>Optional:</w:t>
            </w:r>
            <w:r w:rsidR="00DE6F9A">
              <w:rPr>
                <w:rFonts w:asciiTheme="minorHAnsi" w:hAnsiTheme="minorHAnsi" w:cstheme="minorHAnsi"/>
                <w:b/>
                <w:bCs/>
                <w:kern w:val="28"/>
              </w:rPr>
              <w:t xml:space="preserve"> </w:t>
            </w:r>
            <w:r>
              <w:rPr>
                <w:rFonts w:asciiTheme="minorHAnsi" w:hAnsiTheme="minorHAnsi" w:cstheme="minorHAnsi"/>
                <w:kern w:val="28"/>
              </w:rPr>
              <w:t>Domestic</w:t>
            </w:r>
            <w:r w:rsidRPr="00F66CEC">
              <w:rPr>
                <w:rFonts w:asciiTheme="minorHAnsi" w:hAnsiTheme="minorHAnsi" w:cstheme="minorHAnsi"/>
                <w:kern w:val="28"/>
              </w:rPr>
              <w:t xml:space="preserve"> travel costs for:</w:t>
            </w:r>
          </w:p>
          <w:p w14:paraId="4A58423E" w14:textId="3F9C7A8E" w:rsidR="00DE6F9A" w:rsidRPr="00CD2E49" w:rsidRDefault="00D7598C" w:rsidP="00CD2E49">
            <w:pPr>
              <w:rPr>
                <w:rFonts w:asciiTheme="minorHAnsi" w:hAnsiTheme="minorHAnsi" w:cstheme="minorHAnsi"/>
              </w:rPr>
            </w:pPr>
            <w:r w:rsidRPr="00CD2E49">
              <w:rPr>
                <w:rFonts w:asciiTheme="minorHAnsi" w:hAnsiTheme="minorHAnsi" w:cstheme="minorHAnsi"/>
              </w:rPr>
              <w:t>Two 3-day missions to Putrajaya and proposed location may be required for 4 consultation workshops with key stakeholders for the development of the draft standards and final draft standards (if needed).</w:t>
            </w:r>
          </w:p>
          <w:p w14:paraId="23CC46C0" w14:textId="28E2346A" w:rsidR="00D7598C" w:rsidRPr="00904EE7" w:rsidRDefault="00D7598C" w:rsidP="00D7598C">
            <w:pPr>
              <w:rPr>
                <w:rFonts w:asciiTheme="minorHAnsi" w:hAnsiTheme="minorHAnsi" w:cstheme="minorHAnsi"/>
                <w:b/>
              </w:rPr>
            </w:pPr>
            <w:r w:rsidRPr="00F66CEC">
              <w:rPr>
                <w:rFonts w:asciiTheme="minorHAnsi" w:hAnsiTheme="minorHAnsi" w:cstheme="minorHAnsi"/>
                <w:kern w:val="28"/>
              </w:rPr>
              <w:t xml:space="preserve">Travels will </w:t>
            </w:r>
            <w:proofErr w:type="gramStart"/>
            <w:r w:rsidRPr="00F66CEC">
              <w:rPr>
                <w:rFonts w:asciiTheme="minorHAnsi" w:hAnsiTheme="minorHAnsi" w:cstheme="minorHAnsi"/>
                <w:kern w:val="28"/>
              </w:rPr>
              <w:t>take into account</w:t>
            </w:r>
            <w:proofErr w:type="gramEnd"/>
            <w:r w:rsidRPr="00F66CEC">
              <w:rPr>
                <w:rFonts w:asciiTheme="minorHAnsi" w:hAnsiTheme="minorHAnsi" w:cstheme="minorHAnsi"/>
                <w:kern w:val="28"/>
              </w:rPr>
              <w:t xml:space="preserve"> COVID-19 travel restrictions and quarantine requirements. Should travel restrictions continue to be in place, virtual </w:t>
            </w:r>
            <w:r w:rsidRPr="00F66CEC">
              <w:rPr>
                <w:rFonts w:asciiTheme="minorHAnsi" w:hAnsiTheme="minorHAnsi" w:cstheme="minorHAnsi"/>
                <w:kern w:val="28"/>
              </w:rPr>
              <w:lastRenderedPageBreak/>
              <w:t xml:space="preserve">consultation sessions will be arranged in lieu of in-person missions. Payment to the </w:t>
            </w:r>
            <w:r>
              <w:rPr>
                <w:rFonts w:asciiTheme="minorHAnsi" w:hAnsiTheme="minorHAnsi" w:cstheme="minorHAnsi"/>
                <w:kern w:val="28"/>
              </w:rPr>
              <w:t>Service Provider</w:t>
            </w:r>
            <w:r w:rsidRPr="00F66CEC">
              <w:rPr>
                <w:rFonts w:asciiTheme="minorHAnsi" w:hAnsiTheme="minorHAnsi" w:cstheme="minorHAnsi"/>
                <w:kern w:val="28"/>
              </w:rPr>
              <w:t xml:space="preserve"> will only be </w:t>
            </w:r>
            <w:proofErr w:type="gramStart"/>
            <w:r w:rsidRPr="00F66CEC">
              <w:rPr>
                <w:rFonts w:asciiTheme="minorHAnsi" w:hAnsiTheme="minorHAnsi" w:cstheme="minorHAnsi"/>
                <w:kern w:val="28"/>
              </w:rPr>
              <w:t>effected</w:t>
            </w:r>
            <w:proofErr w:type="gramEnd"/>
            <w:r w:rsidRPr="00F66CEC">
              <w:rPr>
                <w:rFonts w:asciiTheme="minorHAnsi" w:hAnsiTheme="minorHAnsi" w:cstheme="minorHAnsi"/>
                <w:kern w:val="28"/>
              </w:rPr>
              <w:t xml:space="preserve"> if in-person mission</w:t>
            </w:r>
            <w:r>
              <w:rPr>
                <w:rFonts w:asciiTheme="minorHAnsi" w:hAnsiTheme="minorHAnsi" w:cstheme="minorHAnsi"/>
                <w:kern w:val="28"/>
              </w:rPr>
              <w:t>s</w:t>
            </w:r>
            <w:r w:rsidRPr="00F66CEC">
              <w:rPr>
                <w:rFonts w:asciiTheme="minorHAnsi" w:hAnsiTheme="minorHAnsi" w:cstheme="minorHAnsi"/>
                <w:kern w:val="28"/>
              </w:rPr>
              <w:t xml:space="preserve"> are carried, and payment will be made upon completion of the two travel missions.</w:t>
            </w:r>
          </w:p>
        </w:tc>
        <w:tc>
          <w:tcPr>
            <w:tcW w:w="617" w:type="pct"/>
            <w:tcBorders>
              <w:bottom w:val="single" w:sz="4" w:space="0" w:color="auto"/>
            </w:tcBorders>
            <w:shd w:val="clear" w:color="auto" w:fill="auto"/>
          </w:tcPr>
          <w:p w14:paraId="6EC3057F" w14:textId="74D1B0A9" w:rsidR="00D7598C" w:rsidRPr="00904EE7" w:rsidRDefault="00D7598C" w:rsidP="00D7598C">
            <w:pPr>
              <w:jc w:val="center"/>
              <w:rPr>
                <w:rFonts w:asciiTheme="minorHAnsi" w:hAnsiTheme="minorHAnsi" w:cstheme="minorHAnsi"/>
                <w:b/>
              </w:rPr>
            </w:pPr>
            <w:r w:rsidRPr="00904EE7">
              <w:rPr>
                <w:rFonts w:asciiTheme="minorHAnsi" w:hAnsiTheme="minorHAnsi" w:cstheme="minorHAnsi"/>
                <w:bCs/>
              </w:rPr>
              <w:lastRenderedPageBreak/>
              <w:t>Upon completion of the 2 missions</w:t>
            </w:r>
            <w:r w:rsidR="00CA0294">
              <w:rPr>
                <w:rFonts w:asciiTheme="minorHAnsi" w:hAnsiTheme="minorHAnsi" w:cstheme="minorHAnsi"/>
                <w:bCs/>
              </w:rPr>
              <w:t xml:space="preserve"> (if any)</w:t>
            </w:r>
          </w:p>
        </w:tc>
        <w:tc>
          <w:tcPr>
            <w:tcW w:w="682" w:type="pct"/>
            <w:tcBorders>
              <w:bottom w:val="single" w:sz="4" w:space="0" w:color="auto"/>
            </w:tcBorders>
            <w:shd w:val="clear" w:color="auto" w:fill="auto"/>
          </w:tcPr>
          <w:p w14:paraId="4AB6B97F" w14:textId="1671460F" w:rsidR="00D7598C" w:rsidRPr="00904EE7" w:rsidRDefault="00D7598C" w:rsidP="00D7598C">
            <w:pPr>
              <w:rPr>
                <w:rFonts w:asciiTheme="minorHAnsi" w:hAnsiTheme="minorHAnsi" w:cstheme="minorHAnsi"/>
                <w:bCs/>
              </w:rPr>
            </w:pPr>
          </w:p>
        </w:tc>
      </w:tr>
    </w:tbl>
    <w:p w14:paraId="7DDE0752" w14:textId="261353AB" w:rsidR="00A45893" w:rsidRDefault="00A45893" w:rsidP="00471E90">
      <w:pPr>
        <w:rPr>
          <w:rFonts w:ascii="Calibri" w:hAnsi="Calibri" w:cs="Calibri"/>
          <w:snapToGrid w:val="0"/>
        </w:rPr>
      </w:pPr>
    </w:p>
    <w:p w14:paraId="1B95840C" w14:textId="77777777" w:rsidR="00A45893" w:rsidRPr="00F83245" w:rsidRDefault="00A45893" w:rsidP="00471E90">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1F9C0DF7" w14:textId="1C5C73A6" w:rsidR="00A45893" w:rsidRPr="00FC6C3E" w:rsidRDefault="00A45893" w:rsidP="00536CFD">
      <w:pPr>
        <w:pStyle w:val="ListParagraph"/>
        <w:numPr>
          <w:ilvl w:val="0"/>
          <w:numId w:val="31"/>
        </w:numPr>
        <w:tabs>
          <w:tab w:val="left" w:pos="540"/>
        </w:tabs>
        <w:rPr>
          <w:rFonts w:ascii="Calibri" w:hAnsi="Calibri" w:cs="Calibri"/>
          <w:b/>
          <w:snapToGrid w:val="0"/>
          <w:szCs w:val="22"/>
        </w:rPr>
      </w:pPr>
      <w:r w:rsidRPr="00FC6C3E">
        <w:rPr>
          <w:rFonts w:ascii="Calibri" w:hAnsi="Calibri" w:cs="Calibri"/>
          <w:b/>
          <w:snapToGrid w:val="0"/>
          <w:szCs w:val="22"/>
        </w:rPr>
        <w:t>Cost Breakdown by Cost Component</w:t>
      </w:r>
      <w:r w:rsidR="00DD4D24" w:rsidRPr="00FC6C3E">
        <w:rPr>
          <w:rFonts w:ascii="Calibri" w:hAnsi="Calibri" w:cs="Calibri"/>
          <w:b/>
          <w:snapToGrid w:val="0"/>
          <w:szCs w:val="22"/>
        </w:rPr>
        <w:t xml:space="preserve"> </w:t>
      </w:r>
    </w:p>
    <w:tbl>
      <w:tblPr>
        <w:tblW w:w="4694"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7"/>
        <w:gridCol w:w="1744"/>
        <w:gridCol w:w="1694"/>
        <w:gridCol w:w="1216"/>
        <w:gridCol w:w="1454"/>
      </w:tblGrid>
      <w:tr w:rsidR="00A45893" w:rsidRPr="002E3F79" w14:paraId="2274530C" w14:textId="77777777" w:rsidTr="00A10F57">
        <w:tc>
          <w:tcPr>
            <w:tcW w:w="1711" w:type="pct"/>
          </w:tcPr>
          <w:p w14:paraId="40D07DD8" w14:textId="77777777" w:rsidR="00A45893" w:rsidRPr="002E3F79" w:rsidRDefault="00A45893" w:rsidP="00471E90">
            <w:pPr>
              <w:rPr>
                <w:rFonts w:ascii="Calibri" w:eastAsia="Calibri" w:hAnsi="Calibri" w:cs="Calibri"/>
                <w:b/>
                <w:snapToGrid w:val="0"/>
              </w:rPr>
            </w:pPr>
            <w:r w:rsidRPr="002E3F79">
              <w:rPr>
                <w:rFonts w:ascii="Calibri" w:eastAsia="Calibri" w:hAnsi="Calibri" w:cs="Calibri"/>
                <w:b/>
                <w:snapToGrid w:val="0"/>
              </w:rPr>
              <w:t>Description of Activity</w:t>
            </w:r>
          </w:p>
        </w:tc>
        <w:tc>
          <w:tcPr>
            <w:tcW w:w="939" w:type="pct"/>
          </w:tcPr>
          <w:p w14:paraId="19789B64" w14:textId="77777777" w:rsidR="00A45893" w:rsidRPr="002E3F79" w:rsidRDefault="00A45893" w:rsidP="00471E90">
            <w:pPr>
              <w:ind w:right="133"/>
              <w:rPr>
                <w:rFonts w:ascii="Calibri" w:eastAsia="Calibri" w:hAnsi="Calibri" w:cs="Calibri"/>
                <w:b/>
                <w:snapToGrid w:val="0"/>
              </w:rPr>
            </w:pPr>
            <w:r w:rsidRPr="002E3F79">
              <w:rPr>
                <w:rFonts w:ascii="Calibri" w:eastAsia="Calibri" w:hAnsi="Calibri" w:cs="Calibri"/>
                <w:b/>
                <w:snapToGrid w:val="0"/>
              </w:rPr>
              <w:t>Remuneration per Unit of Time</w:t>
            </w:r>
          </w:p>
        </w:tc>
        <w:tc>
          <w:tcPr>
            <w:tcW w:w="912" w:type="pct"/>
          </w:tcPr>
          <w:p w14:paraId="42EE0F97" w14:textId="77777777" w:rsidR="00A45893" w:rsidRPr="002E3F79" w:rsidRDefault="00A45893" w:rsidP="00471E90">
            <w:pPr>
              <w:ind w:right="173"/>
              <w:rPr>
                <w:rFonts w:ascii="Calibri" w:eastAsia="Calibri" w:hAnsi="Calibri" w:cs="Calibri"/>
                <w:b/>
                <w:snapToGrid w:val="0"/>
              </w:rPr>
            </w:pPr>
            <w:r w:rsidRPr="002E3F79">
              <w:rPr>
                <w:rFonts w:ascii="Calibri" w:eastAsia="Calibri" w:hAnsi="Calibri" w:cs="Calibri"/>
                <w:b/>
                <w:snapToGrid w:val="0"/>
              </w:rPr>
              <w:t>Total Period of Engagement</w:t>
            </w:r>
          </w:p>
        </w:tc>
        <w:tc>
          <w:tcPr>
            <w:tcW w:w="655" w:type="pct"/>
          </w:tcPr>
          <w:p w14:paraId="41D8D98A" w14:textId="77777777" w:rsidR="00A45893" w:rsidRPr="002E3F79" w:rsidRDefault="00A45893" w:rsidP="00471E90">
            <w:pPr>
              <w:rPr>
                <w:rFonts w:ascii="Calibri" w:eastAsia="Calibri" w:hAnsi="Calibri" w:cs="Calibri"/>
                <w:b/>
                <w:snapToGrid w:val="0"/>
              </w:rPr>
            </w:pPr>
            <w:r w:rsidRPr="002E3F79">
              <w:rPr>
                <w:rFonts w:ascii="Calibri" w:eastAsia="Calibri" w:hAnsi="Calibri" w:cs="Calibri"/>
                <w:b/>
                <w:snapToGrid w:val="0"/>
              </w:rPr>
              <w:t>No. of Personnel</w:t>
            </w:r>
          </w:p>
        </w:tc>
        <w:tc>
          <w:tcPr>
            <w:tcW w:w="783" w:type="pct"/>
          </w:tcPr>
          <w:p w14:paraId="371E5A20" w14:textId="77777777" w:rsidR="00A45893" w:rsidRPr="002E3F79" w:rsidRDefault="00A45893" w:rsidP="00471E90">
            <w:pPr>
              <w:rPr>
                <w:rFonts w:ascii="Calibri" w:eastAsia="Calibri" w:hAnsi="Calibri" w:cs="Calibri"/>
                <w:b/>
                <w:snapToGrid w:val="0"/>
              </w:rPr>
            </w:pPr>
            <w:r w:rsidRPr="002E3F79">
              <w:rPr>
                <w:rFonts w:ascii="Calibri" w:eastAsia="Calibri" w:hAnsi="Calibri" w:cs="Calibri"/>
                <w:b/>
                <w:snapToGrid w:val="0"/>
              </w:rPr>
              <w:t xml:space="preserve">Total Rate </w:t>
            </w:r>
          </w:p>
        </w:tc>
      </w:tr>
      <w:tr w:rsidR="00A45893" w:rsidRPr="002E3F79" w14:paraId="659163A4" w14:textId="77777777" w:rsidTr="00A10F57">
        <w:tc>
          <w:tcPr>
            <w:tcW w:w="1711" w:type="pct"/>
          </w:tcPr>
          <w:p w14:paraId="63A2A988" w14:textId="77777777" w:rsidR="00A45893" w:rsidRPr="002E3F79" w:rsidRDefault="00A45893" w:rsidP="00471E90">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939" w:type="pct"/>
          </w:tcPr>
          <w:p w14:paraId="724EACC1" w14:textId="77777777" w:rsidR="00A45893" w:rsidRPr="002E3F79" w:rsidRDefault="00A45893" w:rsidP="00471E90">
            <w:pPr>
              <w:rPr>
                <w:rFonts w:ascii="Calibri" w:eastAsia="Calibri" w:hAnsi="Calibri" w:cs="Calibri"/>
                <w:snapToGrid w:val="0"/>
              </w:rPr>
            </w:pPr>
          </w:p>
        </w:tc>
        <w:tc>
          <w:tcPr>
            <w:tcW w:w="912" w:type="pct"/>
          </w:tcPr>
          <w:p w14:paraId="4F466CF6" w14:textId="77777777" w:rsidR="00A45893" w:rsidRPr="002E3F79" w:rsidRDefault="00A45893" w:rsidP="00471E90">
            <w:pPr>
              <w:rPr>
                <w:rFonts w:ascii="Calibri" w:eastAsia="Calibri" w:hAnsi="Calibri" w:cs="Calibri"/>
                <w:snapToGrid w:val="0"/>
              </w:rPr>
            </w:pPr>
          </w:p>
        </w:tc>
        <w:tc>
          <w:tcPr>
            <w:tcW w:w="655" w:type="pct"/>
          </w:tcPr>
          <w:p w14:paraId="5BCEF527" w14:textId="77777777" w:rsidR="00A45893" w:rsidRPr="002E3F79" w:rsidRDefault="00A45893" w:rsidP="00471E90">
            <w:pPr>
              <w:rPr>
                <w:rFonts w:ascii="Calibri" w:eastAsia="Calibri" w:hAnsi="Calibri" w:cs="Calibri"/>
                <w:snapToGrid w:val="0"/>
              </w:rPr>
            </w:pPr>
          </w:p>
        </w:tc>
        <w:tc>
          <w:tcPr>
            <w:tcW w:w="783" w:type="pct"/>
          </w:tcPr>
          <w:p w14:paraId="2D9FC691" w14:textId="77777777" w:rsidR="00A45893" w:rsidRPr="002E3F79" w:rsidRDefault="00A45893" w:rsidP="00471E90">
            <w:pPr>
              <w:rPr>
                <w:rFonts w:ascii="Calibri" w:eastAsia="Calibri" w:hAnsi="Calibri" w:cs="Calibri"/>
                <w:snapToGrid w:val="0"/>
              </w:rPr>
            </w:pPr>
          </w:p>
        </w:tc>
      </w:tr>
      <w:tr w:rsidR="00A45893" w:rsidRPr="002E3F79" w14:paraId="3A45A75F" w14:textId="77777777" w:rsidTr="00A10F57">
        <w:tc>
          <w:tcPr>
            <w:tcW w:w="1711" w:type="pct"/>
          </w:tcPr>
          <w:p w14:paraId="15A888E9" w14:textId="0370C524" w:rsidR="00A45893" w:rsidRPr="002E3F79" w:rsidRDefault="00DD4D24" w:rsidP="00471E90">
            <w:pPr>
              <w:rPr>
                <w:rFonts w:ascii="Calibri" w:eastAsia="Calibri" w:hAnsi="Calibri" w:cs="Calibri"/>
                <w:snapToGrid w:val="0"/>
              </w:rPr>
            </w:pPr>
            <w:r>
              <w:rPr>
                <w:rFonts w:ascii="Calibri" w:eastAsia="Calibri" w:hAnsi="Calibri" w:cs="Calibri"/>
                <w:snapToGrid w:val="0"/>
              </w:rPr>
              <w:t xml:space="preserve"> </w:t>
            </w:r>
            <w:r w:rsidR="00A45893" w:rsidRPr="002E3F79">
              <w:rPr>
                <w:rFonts w:ascii="Calibri" w:eastAsia="Calibri" w:hAnsi="Calibri" w:cs="Calibri"/>
                <w:snapToGrid w:val="0"/>
              </w:rPr>
              <w:t>1. Services from Home Office</w:t>
            </w:r>
          </w:p>
        </w:tc>
        <w:tc>
          <w:tcPr>
            <w:tcW w:w="939" w:type="pct"/>
          </w:tcPr>
          <w:p w14:paraId="7D990F8F" w14:textId="77777777" w:rsidR="00A45893" w:rsidRPr="002E3F79" w:rsidRDefault="00A45893" w:rsidP="00471E90">
            <w:pPr>
              <w:rPr>
                <w:rFonts w:ascii="Calibri" w:eastAsia="Calibri" w:hAnsi="Calibri" w:cs="Calibri"/>
                <w:snapToGrid w:val="0"/>
              </w:rPr>
            </w:pPr>
          </w:p>
        </w:tc>
        <w:tc>
          <w:tcPr>
            <w:tcW w:w="912" w:type="pct"/>
          </w:tcPr>
          <w:p w14:paraId="73F6D4A3" w14:textId="77777777" w:rsidR="00A45893" w:rsidRPr="002E3F79" w:rsidRDefault="00A45893" w:rsidP="00471E90">
            <w:pPr>
              <w:rPr>
                <w:rFonts w:ascii="Calibri" w:eastAsia="Calibri" w:hAnsi="Calibri" w:cs="Calibri"/>
                <w:snapToGrid w:val="0"/>
              </w:rPr>
            </w:pPr>
          </w:p>
        </w:tc>
        <w:tc>
          <w:tcPr>
            <w:tcW w:w="655" w:type="pct"/>
          </w:tcPr>
          <w:p w14:paraId="5F485C70" w14:textId="77777777" w:rsidR="00A45893" w:rsidRPr="002E3F79" w:rsidRDefault="00A45893" w:rsidP="00471E90">
            <w:pPr>
              <w:rPr>
                <w:rFonts w:ascii="Calibri" w:eastAsia="Calibri" w:hAnsi="Calibri" w:cs="Calibri"/>
                <w:snapToGrid w:val="0"/>
              </w:rPr>
            </w:pPr>
          </w:p>
        </w:tc>
        <w:tc>
          <w:tcPr>
            <w:tcW w:w="783" w:type="pct"/>
          </w:tcPr>
          <w:p w14:paraId="760F0BD3" w14:textId="77777777" w:rsidR="00A45893" w:rsidRPr="002E3F79" w:rsidRDefault="00A45893" w:rsidP="00471E90">
            <w:pPr>
              <w:rPr>
                <w:rFonts w:ascii="Calibri" w:eastAsia="Calibri" w:hAnsi="Calibri" w:cs="Calibri"/>
                <w:snapToGrid w:val="0"/>
              </w:rPr>
            </w:pPr>
          </w:p>
        </w:tc>
      </w:tr>
      <w:tr w:rsidR="00A45893" w:rsidRPr="002E3F79" w14:paraId="13C03C10" w14:textId="77777777" w:rsidTr="00A10F57">
        <w:tc>
          <w:tcPr>
            <w:tcW w:w="1711" w:type="pct"/>
          </w:tcPr>
          <w:p w14:paraId="1D32BBF5" w14:textId="0D32A170" w:rsidR="00A45893" w:rsidRPr="002E3F79" w:rsidRDefault="00DD4D24" w:rsidP="00471E90">
            <w:pPr>
              <w:rPr>
                <w:rFonts w:ascii="Calibri" w:eastAsia="Calibri" w:hAnsi="Calibri" w:cs="Calibri"/>
                <w:snapToGrid w:val="0"/>
              </w:rPr>
            </w:pPr>
            <w:r>
              <w:rPr>
                <w:rFonts w:ascii="Calibri" w:eastAsia="Calibri" w:hAnsi="Calibri" w:cs="Calibri"/>
                <w:snapToGrid w:val="0"/>
              </w:rPr>
              <w:t xml:space="preserve">  </w:t>
            </w:r>
            <w:r w:rsidR="00A45893" w:rsidRPr="002E3F79">
              <w:rPr>
                <w:rFonts w:ascii="Calibri" w:eastAsia="Calibri" w:hAnsi="Calibri" w:cs="Calibri"/>
                <w:snapToGrid w:val="0"/>
              </w:rPr>
              <w:t>a.</w:t>
            </w:r>
            <w:r>
              <w:rPr>
                <w:rFonts w:ascii="Calibri" w:eastAsia="Calibri" w:hAnsi="Calibri" w:cs="Calibri"/>
                <w:snapToGrid w:val="0"/>
              </w:rPr>
              <w:t xml:space="preserve"> </w:t>
            </w:r>
            <w:r w:rsidR="00C10C39">
              <w:rPr>
                <w:rFonts w:ascii="Calibri" w:eastAsia="Calibri" w:hAnsi="Calibri" w:cs="Calibri"/>
                <w:snapToGrid w:val="0"/>
              </w:rPr>
              <w:t>Project Team Leader</w:t>
            </w:r>
          </w:p>
        </w:tc>
        <w:tc>
          <w:tcPr>
            <w:tcW w:w="939" w:type="pct"/>
          </w:tcPr>
          <w:p w14:paraId="3E6174AE" w14:textId="77777777" w:rsidR="00A45893" w:rsidRPr="002E3F79" w:rsidRDefault="00A45893" w:rsidP="00471E90">
            <w:pPr>
              <w:rPr>
                <w:rFonts w:ascii="Calibri" w:eastAsia="Calibri" w:hAnsi="Calibri" w:cs="Calibri"/>
                <w:snapToGrid w:val="0"/>
              </w:rPr>
            </w:pPr>
          </w:p>
        </w:tc>
        <w:tc>
          <w:tcPr>
            <w:tcW w:w="912" w:type="pct"/>
          </w:tcPr>
          <w:p w14:paraId="3BC60669" w14:textId="77777777" w:rsidR="00A45893" w:rsidRPr="002E3F79" w:rsidRDefault="00A45893" w:rsidP="00471E90">
            <w:pPr>
              <w:rPr>
                <w:rFonts w:ascii="Calibri" w:eastAsia="Calibri" w:hAnsi="Calibri" w:cs="Calibri"/>
                <w:snapToGrid w:val="0"/>
              </w:rPr>
            </w:pPr>
          </w:p>
        </w:tc>
        <w:tc>
          <w:tcPr>
            <w:tcW w:w="655" w:type="pct"/>
          </w:tcPr>
          <w:p w14:paraId="36F0C3C2" w14:textId="77777777" w:rsidR="00A45893" w:rsidRPr="002E3F79" w:rsidRDefault="00A45893" w:rsidP="00471E90">
            <w:pPr>
              <w:rPr>
                <w:rFonts w:ascii="Calibri" w:eastAsia="Calibri" w:hAnsi="Calibri" w:cs="Calibri"/>
                <w:snapToGrid w:val="0"/>
              </w:rPr>
            </w:pPr>
          </w:p>
        </w:tc>
        <w:tc>
          <w:tcPr>
            <w:tcW w:w="783" w:type="pct"/>
          </w:tcPr>
          <w:p w14:paraId="4D92CC9B" w14:textId="77777777" w:rsidR="00A45893" w:rsidRPr="002E3F79" w:rsidRDefault="00A45893" w:rsidP="00471E90">
            <w:pPr>
              <w:rPr>
                <w:rFonts w:ascii="Calibri" w:eastAsia="Calibri" w:hAnsi="Calibri" w:cs="Calibri"/>
                <w:snapToGrid w:val="0"/>
              </w:rPr>
            </w:pPr>
          </w:p>
        </w:tc>
      </w:tr>
      <w:tr w:rsidR="00A45893" w:rsidRPr="002E3F79" w14:paraId="7E57F483" w14:textId="77777777" w:rsidTr="00A10F57">
        <w:tc>
          <w:tcPr>
            <w:tcW w:w="1711" w:type="pct"/>
          </w:tcPr>
          <w:p w14:paraId="50CCFEEA" w14:textId="32FF4439" w:rsidR="00A45893" w:rsidRPr="002E3F79" w:rsidRDefault="00DD4D24" w:rsidP="00471E90">
            <w:pPr>
              <w:rPr>
                <w:rFonts w:ascii="Calibri" w:eastAsia="Calibri" w:hAnsi="Calibri" w:cs="Calibri"/>
                <w:snapToGrid w:val="0"/>
              </w:rPr>
            </w:pPr>
            <w:r>
              <w:rPr>
                <w:rFonts w:ascii="Calibri" w:eastAsia="Calibri" w:hAnsi="Calibri" w:cs="Calibri"/>
                <w:snapToGrid w:val="0"/>
              </w:rPr>
              <w:t xml:space="preserve">  </w:t>
            </w:r>
            <w:r w:rsidR="00A45893" w:rsidRPr="002E3F79">
              <w:rPr>
                <w:rFonts w:ascii="Calibri" w:eastAsia="Calibri" w:hAnsi="Calibri" w:cs="Calibri"/>
                <w:snapToGrid w:val="0"/>
              </w:rPr>
              <w:t>b.</w:t>
            </w:r>
            <w:r>
              <w:rPr>
                <w:rFonts w:ascii="Calibri" w:eastAsia="Calibri" w:hAnsi="Calibri" w:cs="Calibri"/>
                <w:snapToGrid w:val="0"/>
              </w:rPr>
              <w:t xml:space="preserve"> </w:t>
            </w:r>
            <w:r w:rsidR="00C10C39">
              <w:rPr>
                <w:rFonts w:ascii="Calibri" w:eastAsia="Calibri" w:hAnsi="Calibri" w:cs="Calibri"/>
                <w:snapToGrid w:val="0"/>
              </w:rPr>
              <w:t>Project Team Member</w:t>
            </w:r>
          </w:p>
        </w:tc>
        <w:tc>
          <w:tcPr>
            <w:tcW w:w="939" w:type="pct"/>
          </w:tcPr>
          <w:p w14:paraId="635C2D53" w14:textId="77777777" w:rsidR="00A45893" w:rsidRPr="002E3F79" w:rsidRDefault="00A45893" w:rsidP="00471E90">
            <w:pPr>
              <w:rPr>
                <w:rFonts w:ascii="Calibri" w:eastAsia="Calibri" w:hAnsi="Calibri" w:cs="Calibri"/>
                <w:snapToGrid w:val="0"/>
              </w:rPr>
            </w:pPr>
          </w:p>
        </w:tc>
        <w:tc>
          <w:tcPr>
            <w:tcW w:w="912" w:type="pct"/>
          </w:tcPr>
          <w:p w14:paraId="6243AC95" w14:textId="77777777" w:rsidR="00A45893" w:rsidRPr="002E3F79" w:rsidRDefault="00A45893" w:rsidP="00471E90">
            <w:pPr>
              <w:rPr>
                <w:rFonts w:ascii="Calibri" w:eastAsia="Calibri" w:hAnsi="Calibri" w:cs="Calibri"/>
                <w:snapToGrid w:val="0"/>
              </w:rPr>
            </w:pPr>
          </w:p>
        </w:tc>
        <w:tc>
          <w:tcPr>
            <w:tcW w:w="655" w:type="pct"/>
          </w:tcPr>
          <w:p w14:paraId="5940AB64" w14:textId="77777777" w:rsidR="00A45893" w:rsidRPr="002E3F79" w:rsidRDefault="00A45893" w:rsidP="00471E90">
            <w:pPr>
              <w:rPr>
                <w:rFonts w:ascii="Calibri" w:eastAsia="Calibri" w:hAnsi="Calibri" w:cs="Calibri"/>
                <w:snapToGrid w:val="0"/>
              </w:rPr>
            </w:pPr>
          </w:p>
        </w:tc>
        <w:tc>
          <w:tcPr>
            <w:tcW w:w="783" w:type="pct"/>
          </w:tcPr>
          <w:p w14:paraId="20FBFE50" w14:textId="77777777" w:rsidR="00A45893" w:rsidRPr="002E3F79" w:rsidRDefault="00A45893" w:rsidP="00471E90">
            <w:pPr>
              <w:rPr>
                <w:rFonts w:ascii="Calibri" w:eastAsia="Calibri" w:hAnsi="Calibri" w:cs="Calibri"/>
                <w:snapToGrid w:val="0"/>
              </w:rPr>
            </w:pPr>
          </w:p>
        </w:tc>
      </w:tr>
      <w:tr w:rsidR="00A45893" w:rsidRPr="002E3F79" w14:paraId="07AA512A" w14:textId="77777777" w:rsidTr="00A10F57">
        <w:trPr>
          <w:trHeight w:val="251"/>
        </w:trPr>
        <w:tc>
          <w:tcPr>
            <w:tcW w:w="1711" w:type="pct"/>
          </w:tcPr>
          <w:p w14:paraId="3E5B5C0A" w14:textId="77777777" w:rsidR="00A45893" w:rsidRPr="002E3F79" w:rsidRDefault="00A45893" w:rsidP="00471E90">
            <w:pPr>
              <w:rPr>
                <w:rFonts w:ascii="Calibri" w:eastAsia="Calibri" w:hAnsi="Calibri" w:cs="Calibri"/>
                <w:b/>
                <w:snapToGrid w:val="0"/>
              </w:rPr>
            </w:pPr>
            <w:r w:rsidRPr="002E3F79">
              <w:rPr>
                <w:rFonts w:ascii="Calibri" w:eastAsia="Calibri" w:hAnsi="Calibri" w:cs="Calibri"/>
                <w:b/>
                <w:snapToGrid w:val="0"/>
              </w:rPr>
              <w:t>II. Out of Pocket Expenses</w:t>
            </w:r>
          </w:p>
        </w:tc>
        <w:tc>
          <w:tcPr>
            <w:tcW w:w="939" w:type="pct"/>
          </w:tcPr>
          <w:p w14:paraId="51E6B6C9" w14:textId="77777777" w:rsidR="00A45893" w:rsidRPr="002E3F79" w:rsidRDefault="00A45893" w:rsidP="00471E90">
            <w:pPr>
              <w:rPr>
                <w:rFonts w:ascii="Calibri" w:eastAsia="Calibri" w:hAnsi="Calibri" w:cs="Calibri"/>
                <w:snapToGrid w:val="0"/>
              </w:rPr>
            </w:pPr>
          </w:p>
        </w:tc>
        <w:tc>
          <w:tcPr>
            <w:tcW w:w="912" w:type="pct"/>
          </w:tcPr>
          <w:p w14:paraId="1AFF1DFB" w14:textId="77777777" w:rsidR="00A45893" w:rsidRPr="002E3F79" w:rsidRDefault="00A45893" w:rsidP="00471E90">
            <w:pPr>
              <w:rPr>
                <w:rFonts w:ascii="Calibri" w:eastAsia="Calibri" w:hAnsi="Calibri" w:cs="Calibri"/>
                <w:snapToGrid w:val="0"/>
              </w:rPr>
            </w:pPr>
          </w:p>
        </w:tc>
        <w:tc>
          <w:tcPr>
            <w:tcW w:w="655" w:type="pct"/>
          </w:tcPr>
          <w:p w14:paraId="482DDB4F" w14:textId="77777777" w:rsidR="00A45893" w:rsidRPr="002E3F79" w:rsidRDefault="00A45893" w:rsidP="00471E90">
            <w:pPr>
              <w:rPr>
                <w:rFonts w:ascii="Calibri" w:eastAsia="Calibri" w:hAnsi="Calibri" w:cs="Calibri"/>
                <w:snapToGrid w:val="0"/>
              </w:rPr>
            </w:pPr>
          </w:p>
        </w:tc>
        <w:tc>
          <w:tcPr>
            <w:tcW w:w="783" w:type="pct"/>
          </w:tcPr>
          <w:p w14:paraId="22433739" w14:textId="77777777" w:rsidR="00A45893" w:rsidRPr="002E3F79" w:rsidRDefault="00A45893" w:rsidP="00471E90">
            <w:pPr>
              <w:rPr>
                <w:rFonts w:ascii="Calibri" w:eastAsia="Calibri" w:hAnsi="Calibri" w:cs="Calibri"/>
                <w:snapToGrid w:val="0"/>
              </w:rPr>
            </w:pPr>
          </w:p>
        </w:tc>
      </w:tr>
      <w:tr w:rsidR="00A45893" w:rsidRPr="002E3F79" w14:paraId="3D46DF22" w14:textId="77777777" w:rsidTr="00A10F57">
        <w:trPr>
          <w:trHeight w:val="251"/>
        </w:trPr>
        <w:tc>
          <w:tcPr>
            <w:tcW w:w="1711" w:type="pct"/>
          </w:tcPr>
          <w:p w14:paraId="2BF8685D" w14:textId="49A3E076" w:rsidR="00CF6770" w:rsidRPr="00CF6770" w:rsidRDefault="0006217E" w:rsidP="00536CFD">
            <w:pPr>
              <w:pStyle w:val="ListParagraph"/>
              <w:numPr>
                <w:ilvl w:val="0"/>
                <w:numId w:val="7"/>
              </w:numPr>
              <w:rPr>
                <w:rFonts w:ascii="Calibri" w:eastAsia="Calibri" w:hAnsi="Calibri" w:cs="Calibri"/>
                <w:snapToGrid w:val="0"/>
                <w:kern w:val="0"/>
                <w:sz w:val="20"/>
                <w:szCs w:val="20"/>
              </w:rPr>
            </w:pPr>
            <w:r>
              <w:rPr>
                <w:rFonts w:ascii="Calibri" w:eastAsia="Calibri" w:hAnsi="Calibri" w:cs="Calibri"/>
                <w:snapToGrid w:val="0"/>
                <w:kern w:val="0"/>
                <w:sz w:val="20"/>
                <w:szCs w:val="20"/>
              </w:rPr>
              <w:t xml:space="preserve">Domestic </w:t>
            </w:r>
            <w:r w:rsidR="00F515FE" w:rsidRPr="009B507E">
              <w:rPr>
                <w:rFonts w:ascii="Calibri" w:eastAsia="Calibri" w:hAnsi="Calibri" w:cs="Calibri"/>
                <w:snapToGrid w:val="0"/>
                <w:kern w:val="0"/>
                <w:sz w:val="20"/>
                <w:szCs w:val="20"/>
              </w:rPr>
              <w:t>Travel</w:t>
            </w:r>
            <w:r w:rsidR="00A45893" w:rsidRPr="009B507E">
              <w:rPr>
                <w:rFonts w:ascii="Calibri" w:eastAsia="Calibri" w:hAnsi="Calibri" w:cs="Calibri"/>
                <w:snapToGrid w:val="0"/>
                <w:kern w:val="0"/>
                <w:sz w:val="20"/>
                <w:szCs w:val="20"/>
              </w:rPr>
              <w:t xml:space="preserve"> </w:t>
            </w:r>
          </w:p>
        </w:tc>
        <w:tc>
          <w:tcPr>
            <w:tcW w:w="939" w:type="pct"/>
          </w:tcPr>
          <w:p w14:paraId="73C882C9" w14:textId="77777777" w:rsidR="00A45893" w:rsidRPr="002E3F79" w:rsidRDefault="00A45893" w:rsidP="00471E90">
            <w:pPr>
              <w:rPr>
                <w:rFonts w:ascii="Calibri" w:eastAsia="Calibri" w:hAnsi="Calibri" w:cs="Calibri"/>
                <w:snapToGrid w:val="0"/>
              </w:rPr>
            </w:pPr>
          </w:p>
        </w:tc>
        <w:tc>
          <w:tcPr>
            <w:tcW w:w="912" w:type="pct"/>
          </w:tcPr>
          <w:p w14:paraId="6E4E5267" w14:textId="77777777" w:rsidR="00A45893" w:rsidRPr="002E3F79" w:rsidRDefault="00A45893" w:rsidP="00471E90">
            <w:pPr>
              <w:rPr>
                <w:rFonts w:ascii="Calibri" w:eastAsia="Calibri" w:hAnsi="Calibri" w:cs="Calibri"/>
                <w:snapToGrid w:val="0"/>
              </w:rPr>
            </w:pPr>
          </w:p>
        </w:tc>
        <w:tc>
          <w:tcPr>
            <w:tcW w:w="655" w:type="pct"/>
          </w:tcPr>
          <w:p w14:paraId="4DBC1D26" w14:textId="77777777" w:rsidR="00A45893" w:rsidRPr="002E3F79" w:rsidRDefault="00A45893" w:rsidP="00471E90">
            <w:pPr>
              <w:rPr>
                <w:rFonts w:ascii="Calibri" w:eastAsia="Calibri" w:hAnsi="Calibri" w:cs="Calibri"/>
                <w:snapToGrid w:val="0"/>
              </w:rPr>
            </w:pPr>
          </w:p>
        </w:tc>
        <w:tc>
          <w:tcPr>
            <w:tcW w:w="783" w:type="pct"/>
          </w:tcPr>
          <w:p w14:paraId="44B70BA7" w14:textId="77777777" w:rsidR="00A45893" w:rsidRPr="002E3F79" w:rsidRDefault="00A45893" w:rsidP="00471E90">
            <w:pPr>
              <w:rPr>
                <w:rFonts w:ascii="Calibri" w:eastAsia="Calibri" w:hAnsi="Calibri" w:cs="Calibri"/>
                <w:snapToGrid w:val="0"/>
              </w:rPr>
            </w:pPr>
          </w:p>
        </w:tc>
      </w:tr>
      <w:tr w:rsidR="00A45893" w:rsidRPr="002E3F79" w14:paraId="0C7ABB3F" w14:textId="77777777" w:rsidTr="00A10F57">
        <w:trPr>
          <w:trHeight w:val="251"/>
        </w:trPr>
        <w:tc>
          <w:tcPr>
            <w:tcW w:w="1711" w:type="pct"/>
          </w:tcPr>
          <w:p w14:paraId="62EAF08B" w14:textId="7D30A931" w:rsidR="00A45893" w:rsidRPr="00CF6770" w:rsidRDefault="00DD4D24" w:rsidP="00536CFD">
            <w:pPr>
              <w:pStyle w:val="ListParagraph"/>
              <w:numPr>
                <w:ilvl w:val="0"/>
                <w:numId w:val="7"/>
              </w:numPr>
              <w:rPr>
                <w:rFonts w:ascii="Calibri" w:eastAsia="Calibri" w:hAnsi="Calibri" w:cs="Calibri"/>
                <w:snapToGrid w:val="0"/>
                <w:kern w:val="0"/>
                <w:sz w:val="20"/>
                <w:szCs w:val="20"/>
              </w:rPr>
            </w:pPr>
            <w:r w:rsidRPr="00CF6770">
              <w:rPr>
                <w:rFonts w:ascii="Calibri" w:eastAsia="Calibri" w:hAnsi="Calibri" w:cs="Calibri"/>
                <w:snapToGrid w:val="0"/>
                <w:kern w:val="0"/>
                <w:sz w:val="20"/>
                <w:szCs w:val="20"/>
              </w:rPr>
              <w:t xml:space="preserve"> </w:t>
            </w:r>
            <w:r w:rsidR="00A45893" w:rsidRPr="00CF6770">
              <w:rPr>
                <w:rFonts w:ascii="Calibri" w:eastAsia="Calibri" w:hAnsi="Calibri" w:cs="Calibri"/>
                <w:snapToGrid w:val="0"/>
                <w:kern w:val="0"/>
                <w:sz w:val="20"/>
                <w:szCs w:val="20"/>
              </w:rPr>
              <w:t>Daily Allowance</w:t>
            </w:r>
          </w:p>
        </w:tc>
        <w:tc>
          <w:tcPr>
            <w:tcW w:w="939" w:type="pct"/>
          </w:tcPr>
          <w:p w14:paraId="6A1AF27D" w14:textId="77777777" w:rsidR="00A45893" w:rsidRPr="002E3F79" w:rsidRDefault="00A45893" w:rsidP="00471E90">
            <w:pPr>
              <w:rPr>
                <w:rFonts w:ascii="Calibri" w:eastAsia="Calibri" w:hAnsi="Calibri" w:cs="Calibri"/>
                <w:snapToGrid w:val="0"/>
              </w:rPr>
            </w:pPr>
          </w:p>
        </w:tc>
        <w:tc>
          <w:tcPr>
            <w:tcW w:w="912" w:type="pct"/>
          </w:tcPr>
          <w:p w14:paraId="26D59821" w14:textId="77777777" w:rsidR="00A45893" w:rsidRPr="002E3F79" w:rsidRDefault="00A45893" w:rsidP="00471E90">
            <w:pPr>
              <w:rPr>
                <w:rFonts w:ascii="Calibri" w:eastAsia="Calibri" w:hAnsi="Calibri" w:cs="Calibri"/>
                <w:snapToGrid w:val="0"/>
              </w:rPr>
            </w:pPr>
          </w:p>
        </w:tc>
        <w:tc>
          <w:tcPr>
            <w:tcW w:w="655" w:type="pct"/>
          </w:tcPr>
          <w:p w14:paraId="6B39E0FC" w14:textId="77777777" w:rsidR="00A45893" w:rsidRPr="002E3F79" w:rsidRDefault="00A45893" w:rsidP="00471E90">
            <w:pPr>
              <w:rPr>
                <w:rFonts w:ascii="Calibri" w:eastAsia="Calibri" w:hAnsi="Calibri" w:cs="Calibri"/>
                <w:snapToGrid w:val="0"/>
              </w:rPr>
            </w:pPr>
          </w:p>
        </w:tc>
        <w:tc>
          <w:tcPr>
            <w:tcW w:w="783" w:type="pct"/>
          </w:tcPr>
          <w:p w14:paraId="267909D3" w14:textId="77777777" w:rsidR="00A45893" w:rsidRPr="002E3F79" w:rsidRDefault="00A45893" w:rsidP="00471E90">
            <w:pPr>
              <w:rPr>
                <w:rFonts w:ascii="Calibri" w:eastAsia="Calibri" w:hAnsi="Calibri" w:cs="Calibri"/>
                <w:snapToGrid w:val="0"/>
              </w:rPr>
            </w:pPr>
          </w:p>
        </w:tc>
      </w:tr>
      <w:tr w:rsidR="00A45893" w:rsidRPr="002E3F79" w14:paraId="0BCD64EC" w14:textId="77777777" w:rsidTr="00A10F57">
        <w:trPr>
          <w:trHeight w:val="251"/>
        </w:trPr>
        <w:tc>
          <w:tcPr>
            <w:tcW w:w="1711" w:type="pct"/>
          </w:tcPr>
          <w:p w14:paraId="5B6E2053" w14:textId="330CADA6" w:rsidR="00A45893" w:rsidRPr="00CF6770" w:rsidRDefault="00A45893" w:rsidP="00536CFD">
            <w:pPr>
              <w:pStyle w:val="ListParagraph"/>
              <w:numPr>
                <w:ilvl w:val="0"/>
                <w:numId w:val="7"/>
              </w:numPr>
              <w:rPr>
                <w:rFonts w:ascii="Calibri" w:eastAsia="Calibri" w:hAnsi="Calibri" w:cs="Calibri"/>
                <w:snapToGrid w:val="0"/>
                <w:kern w:val="0"/>
                <w:sz w:val="20"/>
                <w:szCs w:val="20"/>
              </w:rPr>
            </w:pPr>
            <w:r w:rsidRPr="00CF6770">
              <w:rPr>
                <w:rFonts w:ascii="Calibri" w:eastAsia="Calibri" w:hAnsi="Calibri" w:cs="Calibri"/>
                <w:snapToGrid w:val="0"/>
                <w:kern w:val="0"/>
                <w:sz w:val="20"/>
                <w:szCs w:val="20"/>
              </w:rPr>
              <w:t>Communications</w:t>
            </w:r>
          </w:p>
        </w:tc>
        <w:tc>
          <w:tcPr>
            <w:tcW w:w="939" w:type="pct"/>
          </w:tcPr>
          <w:p w14:paraId="2ADAF216" w14:textId="77777777" w:rsidR="00A45893" w:rsidRPr="002E3F79" w:rsidRDefault="00A45893" w:rsidP="00471E90">
            <w:pPr>
              <w:rPr>
                <w:rFonts w:ascii="Calibri" w:eastAsia="Calibri" w:hAnsi="Calibri" w:cs="Calibri"/>
                <w:snapToGrid w:val="0"/>
              </w:rPr>
            </w:pPr>
          </w:p>
        </w:tc>
        <w:tc>
          <w:tcPr>
            <w:tcW w:w="912" w:type="pct"/>
          </w:tcPr>
          <w:p w14:paraId="2C85F8FB" w14:textId="77777777" w:rsidR="00A45893" w:rsidRPr="002E3F79" w:rsidRDefault="00A45893" w:rsidP="00471E90">
            <w:pPr>
              <w:rPr>
                <w:rFonts w:ascii="Calibri" w:eastAsia="Calibri" w:hAnsi="Calibri" w:cs="Calibri"/>
                <w:snapToGrid w:val="0"/>
              </w:rPr>
            </w:pPr>
          </w:p>
        </w:tc>
        <w:tc>
          <w:tcPr>
            <w:tcW w:w="655" w:type="pct"/>
          </w:tcPr>
          <w:p w14:paraId="2AAD777F" w14:textId="77777777" w:rsidR="00A45893" w:rsidRPr="002E3F79" w:rsidRDefault="00A45893" w:rsidP="00471E90">
            <w:pPr>
              <w:rPr>
                <w:rFonts w:ascii="Calibri" w:eastAsia="Calibri" w:hAnsi="Calibri" w:cs="Calibri"/>
                <w:snapToGrid w:val="0"/>
              </w:rPr>
            </w:pPr>
          </w:p>
        </w:tc>
        <w:tc>
          <w:tcPr>
            <w:tcW w:w="783" w:type="pct"/>
          </w:tcPr>
          <w:p w14:paraId="5BCE1375" w14:textId="77777777" w:rsidR="00A45893" w:rsidRPr="002E3F79" w:rsidRDefault="00A45893" w:rsidP="00471E90">
            <w:pPr>
              <w:rPr>
                <w:rFonts w:ascii="Calibri" w:eastAsia="Calibri" w:hAnsi="Calibri" w:cs="Calibri"/>
                <w:snapToGrid w:val="0"/>
              </w:rPr>
            </w:pPr>
          </w:p>
        </w:tc>
      </w:tr>
      <w:tr w:rsidR="00A45893" w:rsidRPr="002E3F79" w14:paraId="4702EAD4" w14:textId="77777777" w:rsidTr="00A10F57">
        <w:trPr>
          <w:trHeight w:val="251"/>
        </w:trPr>
        <w:tc>
          <w:tcPr>
            <w:tcW w:w="1711" w:type="pct"/>
          </w:tcPr>
          <w:p w14:paraId="61A5570C" w14:textId="0061FFBD" w:rsidR="00A45893" w:rsidRPr="00CF6770" w:rsidRDefault="00A45893" w:rsidP="00536CFD">
            <w:pPr>
              <w:pStyle w:val="ListParagraph"/>
              <w:numPr>
                <w:ilvl w:val="0"/>
                <w:numId w:val="7"/>
              </w:numPr>
              <w:rPr>
                <w:rFonts w:ascii="Calibri" w:eastAsia="Calibri" w:hAnsi="Calibri" w:cs="Calibri"/>
                <w:snapToGrid w:val="0"/>
                <w:kern w:val="0"/>
                <w:sz w:val="20"/>
                <w:szCs w:val="20"/>
              </w:rPr>
            </w:pPr>
            <w:r w:rsidRPr="00CF6770">
              <w:rPr>
                <w:rFonts w:ascii="Calibri" w:eastAsia="Calibri" w:hAnsi="Calibri" w:cs="Calibri"/>
                <w:snapToGrid w:val="0"/>
                <w:kern w:val="0"/>
                <w:sz w:val="20"/>
                <w:szCs w:val="20"/>
              </w:rPr>
              <w:t>Reproduction</w:t>
            </w:r>
          </w:p>
        </w:tc>
        <w:tc>
          <w:tcPr>
            <w:tcW w:w="939" w:type="pct"/>
          </w:tcPr>
          <w:p w14:paraId="1F0952BC" w14:textId="77777777" w:rsidR="00A45893" w:rsidRPr="002E3F79" w:rsidRDefault="00A45893" w:rsidP="00471E90">
            <w:pPr>
              <w:rPr>
                <w:rFonts w:ascii="Calibri" w:eastAsia="Calibri" w:hAnsi="Calibri" w:cs="Calibri"/>
                <w:snapToGrid w:val="0"/>
              </w:rPr>
            </w:pPr>
          </w:p>
        </w:tc>
        <w:tc>
          <w:tcPr>
            <w:tcW w:w="912" w:type="pct"/>
          </w:tcPr>
          <w:p w14:paraId="43B7B4F0" w14:textId="77777777" w:rsidR="00A45893" w:rsidRPr="002E3F79" w:rsidRDefault="00A45893" w:rsidP="00471E90">
            <w:pPr>
              <w:rPr>
                <w:rFonts w:ascii="Calibri" w:eastAsia="Calibri" w:hAnsi="Calibri" w:cs="Calibri"/>
                <w:snapToGrid w:val="0"/>
              </w:rPr>
            </w:pPr>
          </w:p>
        </w:tc>
        <w:tc>
          <w:tcPr>
            <w:tcW w:w="655" w:type="pct"/>
          </w:tcPr>
          <w:p w14:paraId="79A52F54" w14:textId="77777777" w:rsidR="00A45893" w:rsidRPr="002E3F79" w:rsidRDefault="00A45893" w:rsidP="00471E90">
            <w:pPr>
              <w:rPr>
                <w:rFonts w:ascii="Calibri" w:eastAsia="Calibri" w:hAnsi="Calibri" w:cs="Calibri"/>
                <w:snapToGrid w:val="0"/>
              </w:rPr>
            </w:pPr>
          </w:p>
        </w:tc>
        <w:tc>
          <w:tcPr>
            <w:tcW w:w="783" w:type="pct"/>
          </w:tcPr>
          <w:p w14:paraId="5115A90B" w14:textId="77777777" w:rsidR="00A45893" w:rsidRPr="002E3F79" w:rsidRDefault="00A45893" w:rsidP="00471E90">
            <w:pPr>
              <w:rPr>
                <w:rFonts w:ascii="Calibri" w:eastAsia="Calibri" w:hAnsi="Calibri" w:cs="Calibri"/>
                <w:snapToGrid w:val="0"/>
              </w:rPr>
            </w:pPr>
          </w:p>
        </w:tc>
      </w:tr>
      <w:tr w:rsidR="00A45893" w:rsidRPr="002E3F79" w14:paraId="56B34DA6" w14:textId="77777777" w:rsidTr="00A10F57">
        <w:trPr>
          <w:trHeight w:val="251"/>
        </w:trPr>
        <w:tc>
          <w:tcPr>
            <w:tcW w:w="1711" w:type="pct"/>
          </w:tcPr>
          <w:p w14:paraId="55F7AD11" w14:textId="66579523" w:rsidR="00A45893" w:rsidRPr="00CF6770" w:rsidRDefault="00A45893" w:rsidP="00536CFD">
            <w:pPr>
              <w:pStyle w:val="ListParagraph"/>
              <w:numPr>
                <w:ilvl w:val="0"/>
                <w:numId w:val="7"/>
              </w:numPr>
              <w:rPr>
                <w:rFonts w:ascii="Calibri" w:eastAsia="Calibri" w:hAnsi="Calibri" w:cs="Calibri"/>
                <w:snapToGrid w:val="0"/>
                <w:kern w:val="0"/>
                <w:sz w:val="20"/>
                <w:szCs w:val="20"/>
              </w:rPr>
            </w:pPr>
            <w:r w:rsidRPr="00CF6770">
              <w:rPr>
                <w:rFonts w:ascii="Calibri" w:eastAsia="Calibri" w:hAnsi="Calibri" w:cs="Calibri"/>
                <w:snapToGrid w:val="0"/>
                <w:kern w:val="0"/>
                <w:sz w:val="20"/>
                <w:szCs w:val="20"/>
              </w:rPr>
              <w:t>Equipment Lease</w:t>
            </w:r>
          </w:p>
        </w:tc>
        <w:tc>
          <w:tcPr>
            <w:tcW w:w="939" w:type="pct"/>
          </w:tcPr>
          <w:p w14:paraId="19B74E27" w14:textId="77777777" w:rsidR="00A45893" w:rsidRPr="002E3F79" w:rsidRDefault="00A45893" w:rsidP="00471E90">
            <w:pPr>
              <w:rPr>
                <w:rFonts w:ascii="Calibri" w:eastAsia="Calibri" w:hAnsi="Calibri" w:cs="Calibri"/>
                <w:snapToGrid w:val="0"/>
              </w:rPr>
            </w:pPr>
          </w:p>
        </w:tc>
        <w:tc>
          <w:tcPr>
            <w:tcW w:w="912" w:type="pct"/>
          </w:tcPr>
          <w:p w14:paraId="283DF401" w14:textId="77777777" w:rsidR="00A45893" w:rsidRPr="002E3F79" w:rsidRDefault="00A45893" w:rsidP="00471E90">
            <w:pPr>
              <w:rPr>
                <w:rFonts w:ascii="Calibri" w:eastAsia="Calibri" w:hAnsi="Calibri" w:cs="Calibri"/>
                <w:snapToGrid w:val="0"/>
              </w:rPr>
            </w:pPr>
          </w:p>
        </w:tc>
        <w:tc>
          <w:tcPr>
            <w:tcW w:w="655" w:type="pct"/>
          </w:tcPr>
          <w:p w14:paraId="6BC688ED" w14:textId="77777777" w:rsidR="00A45893" w:rsidRPr="002E3F79" w:rsidRDefault="00A45893" w:rsidP="00471E90">
            <w:pPr>
              <w:rPr>
                <w:rFonts w:ascii="Calibri" w:eastAsia="Calibri" w:hAnsi="Calibri" w:cs="Calibri"/>
                <w:snapToGrid w:val="0"/>
              </w:rPr>
            </w:pPr>
          </w:p>
        </w:tc>
        <w:tc>
          <w:tcPr>
            <w:tcW w:w="783" w:type="pct"/>
          </w:tcPr>
          <w:p w14:paraId="3A7FDFA3" w14:textId="77777777" w:rsidR="00A45893" w:rsidRPr="002E3F79" w:rsidRDefault="00A45893" w:rsidP="00471E90">
            <w:pPr>
              <w:rPr>
                <w:rFonts w:ascii="Calibri" w:eastAsia="Calibri" w:hAnsi="Calibri" w:cs="Calibri"/>
                <w:snapToGrid w:val="0"/>
              </w:rPr>
            </w:pPr>
          </w:p>
        </w:tc>
      </w:tr>
      <w:tr w:rsidR="00A45893" w:rsidRPr="002E3F79" w14:paraId="04AAAB08" w14:textId="77777777" w:rsidTr="00A10F57">
        <w:trPr>
          <w:trHeight w:val="251"/>
        </w:trPr>
        <w:tc>
          <w:tcPr>
            <w:tcW w:w="1711" w:type="pct"/>
          </w:tcPr>
          <w:p w14:paraId="37B6C68D" w14:textId="3EF84FC7" w:rsidR="00A45893" w:rsidRPr="00CF6770" w:rsidRDefault="00A45893" w:rsidP="00536CFD">
            <w:pPr>
              <w:pStyle w:val="ListParagraph"/>
              <w:numPr>
                <w:ilvl w:val="0"/>
                <w:numId w:val="7"/>
              </w:numPr>
              <w:rPr>
                <w:rFonts w:ascii="Calibri" w:eastAsia="Calibri" w:hAnsi="Calibri" w:cs="Calibri"/>
                <w:snapToGrid w:val="0"/>
                <w:kern w:val="0"/>
                <w:sz w:val="20"/>
                <w:szCs w:val="20"/>
              </w:rPr>
            </w:pPr>
            <w:r w:rsidRPr="00CF6770">
              <w:rPr>
                <w:rFonts w:ascii="Calibri" w:eastAsia="Calibri" w:hAnsi="Calibri" w:cs="Calibri"/>
                <w:snapToGrid w:val="0"/>
                <w:kern w:val="0"/>
                <w:sz w:val="20"/>
                <w:szCs w:val="20"/>
              </w:rPr>
              <w:t>Others</w:t>
            </w:r>
          </w:p>
        </w:tc>
        <w:tc>
          <w:tcPr>
            <w:tcW w:w="939" w:type="pct"/>
          </w:tcPr>
          <w:p w14:paraId="79EBE29D" w14:textId="77777777" w:rsidR="00A45893" w:rsidRPr="002E3F79" w:rsidRDefault="00A45893" w:rsidP="00471E90">
            <w:pPr>
              <w:rPr>
                <w:rFonts w:ascii="Calibri" w:eastAsia="Calibri" w:hAnsi="Calibri" w:cs="Calibri"/>
                <w:snapToGrid w:val="0"/>
              </w:rPr>
            </w:pPr>
          </w:p>
        </w:tc>
        <w:tc>
          <w:tcPr>
            <w:tcW w:w="912" w:type="pct"/>
          </w:tcPr>
          <w:p w14:paraId="6961A79B" w14:textId="77777777" w:rsidR="00A45893" w:rsidRPr="002E3F79" w:rsidRDefault="00A45893" w:rsidP="00471E90">
            <w:pPr>
              <w:rPr>
                <w:rFonts w:ascii="Calibri" w:eastAsia="Calibri" w:hAnsi="Calibri" w:cs="Calibri"/>
                <w:snapToGrid w:val="0"/>
              </w:rPr>
            </w:pPr>
          </w:p>
        </w:tc>
        <w:tc>
          <w:tcPr>
            <w:tcW w:w="655" w:type="pct"/>
          </w:tcPr>
          <w:p w14:paraId="6267C7D6" w14:textId="77777777" w:rsidR="00A45893" w:rsidRPr="002E3F79" w:rsidRDefault="00A45893" w:rsidP="00471E90">
            <w:pPr>
              <w:rPr>
                <w:rFonts w:ascii="Calibri" w:eastAsia="Calibri" w:hAnsi="Calibri" w:cs="Calibri"/>
                <w:snapToGrid w:val="0"/>
              </w:rPr>
            </w:pPr>
          </w:p>
        </w:tc>
        <w:tc>
          <w:tcPr>
            <w:tcW w:w="783" w:type="pct"/>
          </w:tcPr>
          <w:p w14:paraId="426A577A" w14:textId="77777777" w:rsidR="00A45893" w:rsidRPr="002E3F79" w:rsidRDefault="00A45893" w:rsidP="00471E90">
            <w:pPr>
              <w:rPr>
                <w:rFonts w:ascii="Calibri" w:eastAsia="Calibri" w:hAnsi="Calibri" w:cs="Calibri"/>
                <w:snapToGrid w:val="0"/>
              </w:rPr>
            </w:pPr>
          </w:p>
        </w:tc>
      </w:tr>
      <w:tr w:rsidR="00A45893" w:rsidRPr="002E3F79" w14:paraId="72E02BDE" w14:textId="77777777" w:rsidTr="00A10F57">
        <w:trPr>
          <w:trHeight w:val="251"/>
        </w:trPr>
        <w:tc>
          <w:tcPr>
            <w:tcW w:w="1711" w:type="pct"/>
          </w:tcPr>
          <w:p w14:paraId="5BD44527" w14:textId="77777777" w:rsidR="004207AA" w:rsidRPr="00475468" w:rsidRDefault="00A45893" w:rsidP="00471E90">
            <w:pPr>
              <w:rPr>
                <w:rFonts w:ascii="Calibri" w:eastAsia="Calibri" w:hAnsi="Calibri" w:cs="Calibri"/>
                <w:b/>
                <w:snapToGrid w:val="0"/>
              </w:rPr>
            </w:pPr>
            <w:r w:rsidRPr="00475468">
              <w:rPr>
                <w:rFonts w:ascii="Calibri" w:eastAsia="Calibri" w:hAnsi="Calibri" w:cs="Calibri"/>
                <w:b/>
                <w:snapToGrid w:val="0"/>
              </w:rPr>
              <w:t xml:space="preserve">III. </w:t>
            </w:r>
            <w:r w:rsidR="00995C68" w:rsidRPr="00475468">
              <w:rPr>
                <w:rFonts w:ascii="Calibri" w:eastAsia="Calibri" w:hAnsi="Calibri" w:cs="Calibri"/>
                <w:b/>
                <w:snapToGrid w:val="0"/>
              </w:rPr>
              <w:t>TBI Disbursement Arrangement</w:t>
            </w:r>
          </w:p>
          <w:p w14:paraId="226FFEDE" w14:textId="6787B269" w:rsidR="00A45893" w:rsidRPr="002E3F79" w:rsidRDefault="004207AA" w:rsidP="00471E90">
            <w:pPr>
              <w:rPr>
                <w:rFonts w:ascii="Calibri" w:eastAsia="Calibri" w:hAnsi="Calibri" w:cs="Calibri"/>
                <w:b/>
                <w:snapToGrid w:val="0"/>
              </w:rPr>
            </w:pPr>
            <w:r w:rsidRPr="00475468">
              <w:rPr>
                <w:rFonts w:ascii="Calibri" w:eastAsia="Calibri" w:hAnsi="Calibri" w:cs="Calibri"/>
                <w:b/>
                <w:snapToGrid w:val="0"/>
              </w:rPr>
              <w:t xml:space="preserve"> (if any)</w:t>
            </w:r>
          </w:p>
        </w:tc>
        <w:tc>
          <w:tcPr>
            <w:tcW w:w="939" w:type="pct"/>
          </w:tcPr>
          <w:p w14:paraId="3D913D86" w14:textId="77777777" w:rsidR="00A45893" w:rsidRPr="002E3F79" w:rsidRDefault="00A45893" w:rsidP="00471E90">
            <w:pPr>
              <w:rPr>
                <w:rFonts w:ascii="Calibri" w:eastAsia="Calibri" w:hAnsi="Calibri" w:cs="Calibri"/>
                <w:snapToGrid w:val="0"/>
              </w:rPr>
            </w:pPr>
          </w:p>
        </w:tc>
        <w:tc>
          <w:tcPr>
            <w:tcW w:w="912" w:type="pct"/>
          </w:tcPr>
          <w:p w14:paraId="07F22456" w14:textId="77777777" w:rsidR="00A45893" w:rsidRPr="002E3F79" w:rsidRDefault="00A45893" w:rsidP="00471E90">
            <w:pPr>
              <w:rPr>
                <w:rFonts w:ascii="Calibri" w:eastAsia="Calibri" w:hAnsi="Calibri" w:cs="Calibri"/>
                <w:snapToGrid w:val="0"/>
              </w:rPr>
            </w:pPr>
          </w:p>
        </w:tc>
        <w:tc>
          <w:tcPr>
            <w:tcW w:w="655" w:type="pct"/>
          </w:tcPr>
          <w:p w14:paraId="6F68A4DF" w14:textId="77777777" w:rsidR="00A45893" w:rsidRPr="002E3F79" w:rsidRDefault="00A45893" w:rsidP="00471E90">
            <w:pPr>
              <w:rPr>
                <w:rFonts w:ascii="Calibri" w:eastAsia="Calibri" w:hAnsi="Calibri" w:cs="Calibri"/>
                <w:snapToGrid w:val="0"/>
              </w:rPr>
            </w:pPr>
          </w:p>
        </w:tc>
        <w:tc>
          <w:tcPr>
            <w:tcW w:w="783" w:type="pct"/>
          </w:tcPr>
          <w:p w14:paraId="1C89F09B" w14:textId="77777777" w:rsidR="00A45893" w:rsidRPr="002E3F79" w:rsidRDefault="00A45893" w:rsidP="00471E90">
            <w:pPr>
              <w:rPr>
                <w:rFonts w:ascii="Calibri" w:eastAsia="Calibri" w:hAnsi="Calibri" w:cs="Calibri"/>
                <w:snapToGrid w:val="0"/>
              </w:rPr>
            </w:pPr>
          </w:p>
        </w:tc>
      </w:tr>
      <w:tr w:rsidR="00D14FF8" w:rsidRPr="002E3F79" w14:paraId="3F24263A" w14:textId="77777777" w:rsidTr="00A10F57">
        <w:trPr>
          <w:trHeight w:val="251"/>
        </w:trPr>
        <w:tc>
          <w:tcPr>
            <w:tcW w:w="1711" w:type="pct"/>
          </w:tcPr>
          <w:p w14:paraId="4B45E26F" w14:textId="30C7B511" w:rsidR="00D14FF8" w:rsidRPr="002E3F79" w:rsidRDefault="00995C68" w:rsidP="00471E90">
            <w:pPr>
              <w:rPr>
                <w:rFonts w:ascii="Calibri" w:eastAsia="Calibri" w:hAnsi="Calibri" w:cs="Calibri"/>
                <w:b/>
                <w:snapToGrid w:val="0"/>
              </w:rPr>
            </w:pPr>
            <w:r>
              <w:rPr>
                <w:rFonts w:ascii="Calibri" w:eastAsia="Calibri" w:hAnsi="Calibri" w:cs="Calibri"/>
                <w:b/>
                <w:snapToGrid w:val="0"/>
              </w:rPr>
              <w:t xml:space="preserve">IV. </w:t>
            </w:r>
            <w:r w:rsidR="00D14FF8" w:rsidRPr="002E3F79">
              <w:rPr>
                <w:rFonts w:ascii="Calibri" w:eastAsia="Calibri" w:hAnsi="Calibri" w:cs="Calibri"/>
                <w:b/>
                <w:snapToGrid w:val="0"/>
              </w:rPr>
              <w:t>Other Related Costs</w:t>
            </w:r>
          </w:p>
        </w:tc>
        <w:tc>
          <w:tcPr>
            <w:tcW w:w="939" w:type="pct"/>
          </w:tcPr>
          <w:p w14:paraId="530C932A" w14:textId="77777777" w:rsidR="00D14FF8" w:rsidRPr="002E3F79" w:rsidRDefault="00D14FF8" w:rsidP="00471E90">
            <w:pPr>
              <w:rPr>
                <w:rFonts w:ascii="Calibri" w:eastAsia="Calibri" w:hAnsi="Calibri" w:cs="Calibri"/>
                <w:snapToGrid w:val="0"/>
              </w:rPr>
            </w:pPr>
          </w:p>
        </w:tc>
        <w:tc>
          <w:tcPr>
            <w:tcW w:w="912" w:type="pct"/>
          </w:tcPr>
          <w:p w14:paraId="2476A01B" w14:textId="77777777" w:rsidR="00D14FF8" w:rsidRPr="002E3F79" w:rsidRDefault="00D14FF8" w:rsidP="00471E90">
            <w:pPr>
              <w:rPr>
                <w:rFonts w:ascii="Calibri" w:eastAsia="Calibri" w:hAnsi="Calibri" w:cs="Calibri"/>
                <w:snapToGrid w:val="0"/>
              </w:rPr>
            </w:pPr>
          </w:p>
        </w:tc>
        <w:tc>
          <w:tcPr>
            <w:tcW w:w="655" w:type="pct"/>
          </w:tcPr>
          <w:p w14:paraId="75E8EA39" w14:textId="77777777" w:rsidR="00D14FF8" w:rsidRPr="002E3F79" w:rsidRDefault="00D14FF8" w:rsidP="00471E90">
            <w:pPr>
              <w:rPr>
                <w:rFonts w:ascii="Calibri" w:eastAsia="Calibri" w:hAnsi="Calibri" w:cs="Calibri"/>
                <w:snapToGrid w:val="0"/>
              </w:rPr>
            </w:pPr>
          </w:p>
        </w:tc>
        <w:tc>
          <w:tcPr>
            <w:tcW w:w="783" w:type="pct"/>
          </w:tcPr>
          <w:p w14:paraId="036E7250" w14:textId="77777777" w:rsidR="00D14FF8" w:rsidRPr="002E3F79" w:rsidRDefault="00D14FF8" w:rsidP="00471E90">
            <w:pPr>
              <w:rPr>
                <w:rFonts w:ascii="Calibri" w:eastAsia="Calibri" w:hAnsi="Calibri" w:cs="Calibri"/>
                <w:snapToGrid w:val="0"/>
              </w:rPr>
            </w:pPr>
          </w:p>
        </w:tc>
      </w:tr>
    </w:tbl>
    <w:p w14:paraId="1CFFE161" w14:textId="77777777" w:rsidR="00A45893" w:rsidRPr="00EB486B" w:rsidRDefault="00A45893" w:rsidP="00471E90">
      <w:pPr>
        <w:rPr>
          <w:sz w:val="22"/>
          <w:szCs w:val="22"/>
        </w:rPr>
      </w:pPr>
    </w:p>
    <w:p w14:paraId="1F761849" w14:textId="77777777" w:rsidR="00A45893" w:rsidRPr="00EB486B" w:rsidRDefault="00A45893" w:rsidP="00471E90">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471E90">
      <w:pPr>
        <w:ind w:left="4320"/>
        <w:rPr>
          <w:i/>
          <w:sz w:val="22"/>
          <w:szCs w:val="22"/>
        </w:rPr>
      </w:pPr>
      <w:r w:rsidRPr="00EB486B">
        <w:rPr>
          <w:i/>
          <w:sz w:val="22"/>
          <w:szCs w:val="22"/>
        </w:rPr>
        <w:t>[Designation]</w:t>
      </w:r>
    </w:p>
    <w:p w14:paraId="603439BD" w14:textId="4056C21E" w:rsidR="004671F1" w:rsidRDefault="00A45893" w:rsidP="00471E90">
      <w:pPr>
        <w:ind w:left="4320"/>
        <w:rPr>
          <w:i/>
          <w:sz w:val="22"/>
          <w:szCs w:val="22"/>
        </w:rPr>
      </w:pPr>
      <w:r w:rsidRPr="00EB486B">
        <w:rPr>
          <w:i/>
          <w:sz w:val="22"/>
          <w:szCs w:val="22"/>
        </w:rPr>
        <w:t>[Date]</w:t>
      </w:r>
    </w:p>
    <w:p w14:paraId="49C36388" w14:textId="67CE2D39" w:rsidR="0048750E" w:rsidRDefault="0048750E" w:rsidP="0048750E">
      <w:pPr>
        <w:rPr>
          <w:i/>
          <w:sz w:val="22"/>
          <w:szCs w:val="22"/>
        </w:rPr>
      </w:pPr>
    </w:p>
    <w:p w14:paraId="6BA9D539" w14:textId="6D65CCA9" w:rsidR="0048750E" w:rsidRDefault="0048750E" w:rsidP="0048750E">
      <w:pPr>
        <w:rPr>
          <w:i/>
          <w:sz w:val="22"/>
          <w:szCs w:val="22"/>
        </w:rPr>
      </w:pPr>
    </w:p>
    <w:p w14:paraId="75697164" w14:textId="69300F39" w:rsidR="0048750E" w:rsidRDefault="0048750E" w:rsidP="0048750E">
      <w:pPr>
        <w:rPr>
          <w:i/>
          <w:sz w:val="22"/>
          <w:szCs w:val="22"/>
        </w:rPr>
      </w:pPr>
    </w:p>
    <w:p w14:paraId="73C4EE52" w14:textId="64F7C037" w:rsidR="0048750E" w:rsidRDefault="0048750E" w:rsidP="0048750E">
      <w:pPr>
        <w:rPr>
          <w:i/>
          <w:sz w:val="22"/>
          <w:szCs w:val="22"/>
        </w:rPr>
      </w:pPr>
    </w:p>
    <w:p w14:paraId="0F95E4B6" w14:textId="0473CEB9" w:rsidR="0048750E" w:rsidRDefault="0048750E" w:rsidP="0048750E">
      <w:pPr>
        <w:rPr>
          <w:i/>
          <w:sz w:val="22"/>
          <w:szCs w:val="22"/>
        </w:rPr>
      </w:pPr>
    </w:p>
    <w:p w14:paraId="69CE2FF3" w14:textId="26126594" w:rsidR="0048750E" w:rsidRDefault="0048750E" w:rsidP="0048750E">
      <w:pPr>
        <w:rPr>
          <w:i/>
          <w:sz w:val="22"/>
          <w:szCs w:val="22"/>
        </w:rPr>
      </w:pPr>
    </w:p>
    <w:p w14:paraId="55DA46BA" w14:textId="119BFC81" w:rsidR="0048750E" w:rsidRDefault="0048750E" w:rsidP="0048750E">
      <w:pPr>
        <w:rPr>
          <w:i/>
          <w:sz w:val="22"/>
          <w:szCs w:val="22"/>
        </w:rPr>
      </w:pPr>
    </w:p>
    <w:sectPr w:rsidR="0048750E" w:rsidSect="005B3496">
      <w:headerReference w:type="default" r:id="rId11"/>
      <w:footerReference w:type="even" r:id="rId12"/>
      <w:footerReference w:type="default" r:id="rId13"/>
      <w:pgSz w:w="12240" w:h="15840" w:code="1"/>
      <w:pgMar w:top="720" w:right="117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5524B" w14:textId="77777777" w:rsidR="00461B89" w:rsidRDefault="00461B89">
      <w:r>
        <w:separator/>
      </w:r>
    </w:p>
  </w:endnote>
  <w:endnote w:type="continuationSeparator" w:id="0">
    <w:p w14:paraId="32FB5814" w14:textId="77777777" w:rsidR="00461B89" w:rsidRDefault="00461B89">
      <w:r>
        <w:continuationSeparator/>
      </w:r>
    </w:p>
  </w:endnote>
  <w:endnote w:type="continuationNotice" w:id="1">
    <w:p w14:paraId="086D1517" w14:textId="77777777" w:rsidR="00461B89" w:rsidRDefault="00461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6" w14:textId="77777777" w:rsidR="00F5235C" w:rsidRDefault="00F523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F5235C" w:rsidRDefault="00F52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8" w14:textId="77777777" w:rsidR="00F5235C" w:rsidRDefault="00F523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03439C9" w14:textId="77777777" w:rsidR="00F5235C" w:rsidRDefault="00F5235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0492D" w14:textId="77777777" w:rsidR="00461B89" w:rsidRDefault="00461B89">
      <w:r>
        <w:separator/>
      </w:r>
    </w:p>
  </w:footnote>
  <w:footnote w:type="continuationSeparator" w:id="0">
    <w:p w14:paraId="0DA10EA5" w14:textId="77777777" w:rsidR="00461B89" w:rsidRDefault="00461B89">
      <w:r>
        <w:continuationSeparator/>
      </w:r>
    </w:p>
  </w:footnote>
  <w:footnote w:type="continuationNotice" w:id="1">
    <w:p w14:paraId="10C7A767" w14:textId="77777777" w:rsidR="00461B89" w:rsidRDefault="00461B89"/>
  </w:footnote>
  <w:footnote w:id="2">
    <w:p w14:paraId="265CB867" w14:textId="77777777" w:rsidR="00F5235C" w:rsidRPr="00CF14DB" w:rsidRDefault="00F5235C"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3">
    <w:p w14:paraId="4E1B0CA7" w14:textId="264BB7D1" w:rsidR="00F5235C" w:rsidRPr="007E6019" w:rsidRDefault="00F5235C"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r>
        <w:rPr>
          <w:i/>
          <w:lang w:val="en-PH"/>
        </w:rPr>
        <w:t xml:space="preserve">phone and fax numbers – for verification </w:t>
      </w:r>
      <w:r w:rsidR="008B1CE3">
        <w:rPr>
          <w:i/>
          <w:lang w:val="en-PH"/>
        </w:rPr>
        <w:t>purposes.</w:t>
      </w:r>
      <w:r>
        <w:rPr>
          <w:i/>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DC25" w14:textId="77777777" w:rsidR="00F5235C" w:rsidRDefault="00F52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203D"/>
    <w:multiLevelType w:val="hybridMultilevel"/>
    <w:tmpl w:val="0534F56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BE16B1A"/>
    <w:multiLevelType w:val="multilevel"/>
    <w:tmpl w:val="427C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A0AAC"/>
    <w:multiLevelType w:val="hybridMultilevel"/>
    <w:tmpl w:val="1922AA0A"/>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4" w15:restartNumberingAfterBreak="0">
    <w:nsid w:val="0E8E0F06"/>
    <w:multiLevelType w:val="hybridMultilevel"/>
    <w:tmpl w:val="09FC7C5E"/>
    <w:lvl w:ilvl="0" w:tplc="44090001">
      <w:start w:val="1"/>
      <w:numFmt w:val="bullet"/>
      <w:lvlText w:val=""/>
      <w:lvlJc w:val="left"/>
      <w:pPr>
        <w:ind w:left="1080" w:hanging="360"/>
      </w:pPr>
      <w:rPr>
        <w:rFonts w:ascii="Symbol" w:hAnsi="Symbol"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15:restartNumberingAfterBreak="0">
    <w:nsid w:val="101E0125"/>
    <w:multiLevelType w:val="hybridMultilevel"/>
    <w:tmpl w:val="2EE8C3E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3793F41"/>
    <w:multiLevelType w:val="hybridMultilevel"/>
    <w:tmpl w:val="BE287A1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19AC04D1"/>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80428"/>
    <w:multiLevelType w:val="hybridMultilevel"/>
    <w:tmpl w:val="532074CE"/>
    <w:lvl w:ilvl="0" w:tplc="D8F492FC">
      <w:start w:val="1"/>
      <w:numFmt w:val="upperLetter"/>
      <w:lvlText w:val="%1."/>
      <w:lvlJc w:val="left"/>
      <w:pPr>
        <w:ind w:left="360" w:firstLine="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0866A64"/>
    <w:multiLevelType w:val="hybridMultilevel"/>
    <w:tmpl w:val="9E4E87E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627ADC"/>
    <w:multiLevelType w:val="hybridMultilevel"/>
    <w:tmpl w:val="1DA6DE22"/>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11" w15:restartNumberingAfterBreak="0">
    <w:nsid w:val="25724BA9"/>
    <w:multiLevelType w:val="hybridMultilevel"/>
    <w:tmpl w:val="1C8EEC26"/>
    <w:lvl w:ilvl="0" w:tplc="4409001B">
      <w:start w:val="1"/>
      <w:numFmt w:val="lowerRoman"/>
      <w:lvlText w:val="%1."/>
      <w:lvlJc w:val="right"/>
      <w:pPr>
        <w:ind w:left="720" w:hanging="360"/>
      </w:pPr>
    </w:lvl>
    <w:lvl w:ilvl="1" w:tplc="F9780F16">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A081E2B"/>
    <w:multiLevelType w:val="multilevel"/>
    <w:tmpl w:val="91B677D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CF0388D"/>
    <w:multiLevelType w:val="hybridMultilevel"/>
    <w:tmpl w:val="9454C6D8"/>
    <w:lvl w:ilvl="0" w:tplc="44090017">
      <w:start w:val="1"/>
      <w:numFmt w:val="lowerLetter"/>
      <w:lvlText w:val="%1)"/>
      <w:lvlJc w:val="left"/>
      <w:pPr>
        <w:ind w:left="717" w:hanging="360"/>
      </w:pPr>
    </w:lvl>
    <w:lvl w:ilvl="1" w:tplc="44090019">
      <w:start w:val="1"/>
      <w:numFmt w:val="lowerLetter"/>
      <w:lvlText w:val="%2."/>
      <w:lvlJc w:val="left"/>
      <w:pPr>
        <w:ind w:left="1437" w:hanging="360"/>
      </w:pPr>
    </w:lvl>
    <w:lvl w:ilvl="2" w:tplc="4409001B" w:tentative="1">
      <w:start w:val="1"/>
      <w:numFmt w:val="lowerRoman"/>
      <w:lvlText w:val="%3."/>
      <w:lvlJc w:val="right"/>
      <w:pPr>
        <w:ind w:left="2157" w:hanging="180"/>
      </w:pPr>
    </w:lvl>
    <w:lvl w:ilvl="3" w:tplc="4409000F" w:tentative="1">
      <w:start w:val="1"/>
      <w:numFmt w:val="decimal"/>
      <w:lvlText w:val="%4."/>
      <w:lvlJc w:val="left"/>
      <w:pPr>
        <w:ind w:left="2877" w:hanging="360"/>
      </w:pPr>
    </w:lvl>
    <w:lvl w:ilvl="4" w:tplc="44090019" w:tentative="1">
      <w:start w:val="1"/>
      <w:numFmt w:val="lowerLetter"/>
      <w:lvlText w:val="%5."/>
      <w:lvlJc w:val="left"/>
      <w:pPr>
        <w:ind w:left="3597" w:hanging="360"/>
      </w:pPr>
    </w:lvl>
    <w:lvl w:ilvl="5" w:tplc="4409001B" w:tentative="1">
      <w:start w:val="1"/>
      <w:numFmt w:val="lowerRoman"/>
      <w:lvlText w:val="%6."/>
      <w:lvlJc w:val="right"/>
      <w:pPr>
        <w:ind w:left="4317" w:hanging="180"/>
      </w:pPr>
    </w:lvl>
    <w:lvl w:ilvl="6" w:tplc="4409000F" w:tentative="1">
      <w:start w:val="1"/>
      <w:numFmt w:val="decimal"/>
      <w:lvlText w:val="%7."/>
      <w:lvlJc w:val="left"/>
      <w:pPr>
        <w:ind w:left="5037" w:hanging="360"/>
      </w:pPr>
    </w:lvl>
    <w:lvl w:ilvl="7" w:tplc="44090019" w:tentative="1">
      <w:start w:val="1"/>
      <w:numFmt w:val="lowerLetter"/>
      <w:lvlText w:val="%8."/>
      <w:lvlJc w:val="left"/>
      <w:pPr>
        <w:ind w:left="5757" w:hanging="360"/>
      </w:pPr>
    </w:lvl>
    <w:lvl w:ilvl="8" w:tplc="4409001B" w:tentative="1">
      <w:start w:val="1"/>
      <w:numFmt w:val="lowerRoman"/>
      <w:lvlText w:val="%9."/>
      <w:lvlJc w:val="right"/>
      <w:pPr>
        <w:ind w:left="6477" w:hanging="180"/>
      </w:pPr>
    </w:lvl>
  </w:abstractNum>
  <w:abstractNum w:abstractNumId="14" w15:restartNumberingAfterBreak="0">
    <w:nsid w:val="2E1E5DCC"/>
    <w:multiLevelType w:val="hybridMultilevel"/>
    <w:tmpl w:val="6CAA348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5" w15:restartNumberingAfterBreak="0">
    <w:nsid w:val="317B0589"/>
    <w:multiLevelType w:val="hybridMultilevel"/>
    <w:tmpl w:val="2228C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FC4943"/>
    <w:multiLevelType w:val="hybridMultilevel"/>
    <w:tmpl w:val="B34C04E6"/>
    <w:lvl w:ilvl="0" w:tplc="44090017">
      <w:start w:val="1"/>
      <w:numFmt w:val="lowerLetter"/>
      <w:lvlText w:val="%1)"/>
      <w:lvlJc w:val="left"/>
      <w:pPr>
        <w:ind w:left="360" w:hanging="360"/>
      </w:p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3DA353D6"/>
    <w:multiLevelType w:val="hybridMultilevel"/>
    <w:tmpl w:val="1E7606F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8" w15:restartNumberingAfterBreak="0">
    <w:nsid w:val="47572674"/>
    <w:multiLevelType w:val="hybridMultilevel"/>
    <w:tmpl w:val="CF3E178A"/>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481E77BE"/>
    <w:multiLevelType w:val="hybridMultilevel"/>
    <w:tmpl w:val="9F180A92"/>
    <w:lvl w:ilvl="0" w:tplc="44090001">
      <w:start w:val="1"/>
      <w:numFmt w:val="bullet"/>
      <w:lvlText w:val=""/>
      <w:lvlJc w:val="left"/>
      <w:pPr>
        <w:ind w:left="1800" w:hanging="360"/>
      </w:pPr>
      <w:rPr>
        <w:rFonts w:ascii="Symbol" w:hAnsi="Symbol"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0" w15:restartNumberingAfterBreak="0">
    <w:nsid w:val="48593078"/>
    <w:multiLevelType w:val="hybridMultilevel"/>
    <w:tmpl w:val="4462DC24"/>
    <w:lvl w:ilvl="0" w:tplc="44090017">
      <w:start w:val="1"/>
      <w:numFmt w:val="lowerLetter"/>
      <w:lvlText w:val="%1)"/>
      <w:lvlJc w:val="left"/>
      <w:pPr>
        <w:ind w:left="1077" w:hanging="360"/>
      </w:pPr>
    </w:lvl>
    <w:lvl w:ilvl="1" w:tplc="44090019">
      <w:start w:val="1"/>
      <w:numFmt w:val="lowerLetter"/>
      <w:lvlText w:val="%2."/>
      <w:lvlJc w:val="left"/>
      <w:pPr>
        <w:ind w:left="1797" w:hanging="360"/>
      </w:pPr>
    </w:lvl>
    <w:lvl w:ilvl="2" w:tplc="4409001B" w:tentative="1">
      <w:start w:val="1"/>
      <w:numFmt w:val="lowerRoman"/>
      <w:lvlText w:val="%3."/>
      <w:lvlJc w:val="right"/>
      <w:pPr>
        <w:ind w:left="2517" w:hanging="180"/>
      </w:pPr>
    </w:lvl>
    <w:lvl w:ilvl="3" w:tplc="4409000F" w:tentative="1">
      <w:start w:val="1"/>
      <w:numFmt w:val="decimal"/>
      <w:lvlText w:val="%4."/>
      <w:lvlJc w:val="left"/>
      <w:pPr>
        <w:ind w:left="3237" w:hanging="360"/>
      </w:pPr>
    </w:lvl>
    <w:lvl w:ilvl="4" w:tplc="44090019" w:tentative="1">
      <w:start w:val="1"/>
      <w:numFmt w:val="lowerLetter"/>
      <w:lvlText w:val="%5."/>
      <w:lvlJc w:val="left"/>
      <w:pPr>
        <w:ind w:left="3957" w:hanging="360"/>
      </w:pPr>
    </w:lvl>
    <w:lvl w:ilvl="5" w:tplc="4409001B" w:tentative="1">
      <w:start w:val="1"/>
      <w:numFmt w:val="lowerRoman"/>
      <w:lvlText w:val="%6."/>
      <w:lvlJc w:val="right"/>
      <w:pPr>
        <w:ind w:left="4677" w:hanging="180"/>
      </w:pPr>
    </w:lvl>
    <w:lvl w:ilvl="6" w:tplc="4409000F" w:tentative="1">
      <w:start w:val="1"/>
      <w:numFmt w:val="decimal"/>
      <w:lvlText w:val="%7."/>
      <w:lvlJc w:val="left"/>
      <w:pPr>
        <w:ind w:left="5397" w:hanging="360"/>
      </w:pPr>
    </w:lvl>
    <w:lvl w:ilvl="7" w:tplc="44090019" w:tentative="1">
      <w:start w:val="1"/>
      <w:numFmt w:val="lowerLetter"/>
      <w:lvlText w:val="%8."/>
      <w:lvlJc w:val="left"/>
      <w:pPr>
        <w:ind w:left="6117" w:hanging="360"/>
      </w:pPr>
    </w:lvl>
    <w:lvl w:ilvl="8" w:tplc="4409001B" w:tentative="1">
      <w:start w:val="1"/>
      <w:numFmt w:val="lowerRoman"/>
      <w:lvlText w:val="%9."/>
      <w:lvlJc w:val="right"/>
      <w:pPr>
        <w:ind w:left="6837" w:hanging="180"/>
      </w:pPr>
    </w:lvl>
  </w:abstractNum>
  <w:abstractNum w:abstractNumId="21" w15:restartNumberingAfterBreak="0">
    <w:nsid w:val="4BF95A2D"/>
    <w:multiLevelType w:val="hybridMultilevel"/>
    <w:tmpl w:val="55FAC720"/>
    <w:lvl w:ilvl="0" w:tplc="44090017">
      <w:start w:val="1"/>
      <w:numFmt w:val="lowerLetter"/>
      <w:lvlText w:val="%1)"/>
      <w:lvlJc w:val="left"/>
      <w:pPr>
        <w:ind w:left="720" w:hanging="360"/>
      </w:pPr>
    </w:lvl>
    <w:lvl w:ilvl="1" w:tplc="44090017">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C4D7B4B"/>
    <w:multiLevelType w:val="hybridMultilevel"/>
    <w:tmpl w:val="607E2766"/>
    <w:lvl w:ilvl="0" w:tplc="54F23068">
      <w:start w:val="1"/>
      <w:numFmt w:val="decimal"/>
      <w:lvlText w:val="%1."/>
      <w:lvlJc w:val="left"/>
      <w:pPr>
        <w:ind w:left="450" w:hanging="360"/>
      </w:pPr>
      <w:rPr>
        <w:rFonts w:hint="default"/>
      </w:rPr>
    </w:lvl>
    <w:lvl w:ilvl="1" w:tplc="44090019" w:tentative="1">
      <w:start w:val="1"/>
      <w:numFmt w:val="lowerLetter"/>
      <w:lvlText w:val="%2."/>
      <w:lvlJc w:val="left"/>
      <w:pPr>
        <w:ind w:left="1170" w:hanging="360"/>
      </w:pPr>
    </w:lvl>
    <w:lvl w:ilvl="2" w:tplc="4409001B" w:tentative="1">
      <w:start w:val="1"/>
      <w:numFmt w:val="lowerRoman"/>
      <w:lvlText w:val="%3."/>
      <w:lvlJc w:val="right"/>
      <w:pPr>
        <w:ind w:left="1890" w:hanging="180"/>
      </w:pPr>
    </w:lvl>
    <w:lvl w:ilvl="3" w:tplc="4409000F" w:tentative="1">
      <w:start w:val="1"/>
      <w:numFmt w:val="decimal"/>
      <w:lvlText w:val="%4."/>
      <w:lvlJc w:val="left"/>
      <w:pPr>
        <w:ind w:left="2610" w:hanging="360"/>
      </w:pPr>
    </w:lvl>
    <w:lvl w:ilvl="4" w:tplc="44090019" w:tentative="1">
      <w:start w:val="1"/>
      <w:numFmt w:val="lowerLetter"/>
      <w:lvlText w:val="%5."/>
      <w:lvlJc w:val="left"/>
      <w:pPr>
        <w:ind w:left="3330" w:hanging="360"/>
      </w:pPr>
    </w:lvl>
    <w:lvl w:ilvl="5" w:tplc="4409001B" w:tentative="1">
      <w:start w:val="1"/>
      <w:numFmt w:val="lowerRoman"/>
      <w:lvlText w:val="%6."/>
      <w:lvlJc w:val="right"/>
      <w:pPr>
        <w:ind w:left="4050" w:hanging="180"/>
      </w:pPr>
    </w:lvl>
    <w:lvl w:ilvl="6" w:tplc="4409000F" w:tentative="1">
      <w:start w:val="1"/>
      <w:numFmt w:val="decimal"/>
      <w:lvlText w:val="%7."/>
      <w:lvlJc w:val="left"/>
      <w:pPr>
        <w:ind w:left="4770" w:hanging="360"/>
      </w:pPr>
    </w:lvl>
    <w:lvl w:ilvl="7" w:tplc="44090019" w:tentative="1">
      <w:start w:val="1"/>
      <w:numFmt w:val="lowerLetter"/>
      <w:lvlText w:val="%8."/>
      <w:lvlJc w:val="left"/>
      <w:pPr>
        <w:ind w:left="5490" w:hanging="360"/>
      </w:pPr>
    </w:lvl>
    <w:lvl w:ilvl="8" w:tplc="4409001B" w:tentative="1">
      <w:start w:val="1"/>
      <w:numFmt w:val="lowerRoman"/>
      <w:lvlText w:val="%9."/>
      <w:lvlJc w:val="right"/>
      <w:pPr>
        <w:ind w:left="6210" w:hanging="180"/>
      </w:pPr>
    </w:lvl>
  </w:abstractNum>
  <w:abstractNum w:abstractNumId="23" w15:restartNumberingAfterBreak="0">
    <w:nsid w:val="4FCA3C88"/>
    <w:multiLevelType w:val="hybridMultilevel"/>
    <w:tmpl w:val="BD2247BA"/>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4" w15:restartNumberingAfterBreak="0">
    <w:nsid w:val="503E0EB7"/>
    <w:multiLevelType w:val="hybridMultilevel"/>
    <w:tmpl w:val="1F1CCDE0"/>
    <w:lvl w:ilvl="0" w:tplc="91FA8BE0">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5" w15:restartNumberingAfterBreak="0">
    <w:nsid w:val="528343C1"/>
    <w:multiLevelType w:val="hybridMultilevel"/>
    <w:tmpl w:val="F0FC91B6"/>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6" w15:restartNumberingAfterBreak="0">
    <w:nsid w:val="5810158A"/>
    <w:multiLevelType w:val="hybridMultilevel"/>
    <w:tmpl w:val="FF56375A"/>
    <w:lvl w:ilvl="0" w:tplc="0409001B">
      <w:start w:val="1"/>
      <w:numFmt w:val="lowerRoman"/>
      <w:lvlText w:val="%1."/>
      <w:lvlJc w:val="right"/>
      <w:pPr>
        <w:ind w:left="720" w:hanging="360"/>
      </w:pPr>
    </w:lvl>
    <w:lvl w:ilvl="1" w:tplc="44090011">
      <w:start w:val="1"/>
      <w:numFmt w:val="decimal"/>
      <w:lvlText w:val="%2)"/>
      <w:lvlJc w:val="left"/>
      <w:pPr>
        <w:ind w:left="1440" w:hanging="360"/>
      </w:pPr>
    </w:lvl>
    <w:lvl w:ilvl="2" w:tplc="5CC6AD72">
      <w:numFmt w:val="bullet"/>
      <w:lvlText w:val="•"/>
      <w:lvlJc w:val="left"/>
      <w:pPr>
        <w:ind w:left="2700" w:hanging="720"/>
      </w:pPr>
      <w:rPr>
        <w:rFonts w:ascii="Calibri" w:eastAsia="Times New Roman" w:hAnsi="Calibri" w:cs="Calibri" w:hint="default"/>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5AA82343"/>
    <w:multiLevelType w:val="hybridMultilevel"/>
    <w:tmpl w:val="16A405BA"/>
    <w:lvl w:ilvl="0" w:tplc="44090001">
      <w:start w:val="1"/>
      <w:numFmt w:val="bullet"/>
      <w:lvlText w:val=""/>
      <w:lvlJc w:val="left"/>
      <w:pPr>
        <w:ind w:left="1800" w:hanging="360"/>
      </w:pPr>
      <w:rPr>
        <w:rFonts w:ascii="Symbol" w:hAnsi="Symbol"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8" w15:restartNumberingAfterBreak="0">
    <w:nsid w:val="5C4C1744"/>
    <w:multiLevelType w:val="multilevel"/>
    <w:tmpl w:val="9EC8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0FC6179"/>
    <w:multiLevelType w:val="hybridMultilevel"/>
    <w:tmpl w:val="3646995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15:restartNumberingAfterBreak="0">
    <w:nsid w:val="61942AA6"/>
    <w:multiLevelType w:val="hybridMultilevel"/>
    <w:tmpl w:val="46BE3E3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EA38C1"/>
    <w:multiLevelType w:val="hybridMultilevel"/>
    <w:tmpl w:val="127ED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A01A56"/>
    <w:multiLevelType w:val="hybridMultilevel"/>
    <w:tmpl w:val="061CB1E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6B6558CB"/>
    <w:multiLevelType w:val="hybridMultilevel"/>
    <w:tmpl w:val="68CA67F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5" w15:restartNumberingAfterBreak="0">
    <w:nsid w:val="6F9C09F0"/>
    <w:multiLevelType w:val="hybridMultilevel"/>
    <w:tmpl w:val="797E4B6A"/>
    <w:lvl w:ilvl="0" w:tplc="44090017">
      <w:start w:val="1"/>
      <w:numFmt w:val="lowerLetter"/>
      <w:lvlText w:val="%1)"/>
      <w:lvlJc w:val="left"/>
      <w:pPr>
        <w:ind w:left="360" w:hanging="360"/>
      </w:p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6" w15:restartNumberingAfterBreak="0">
    <w:nsid w:val="76E87B00"/>
    <w:multiLevelType w:val="hybridMultilevel"/>
    <w:tmpl w:val="16646B6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7" w15:restartNumberingAfterBreak="0">
    <w:nsid w:val="77677DDB"/>
    <w:multiLevelType w:val="hybridMultilevel"/>
    <w:tmpl w:val="0E16B68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8" w15:restartNumberingAfterBreak="0">
    <w:nsid w:val="79AA46DE"/>
    <w:multiLevelType w:val="hybridMultilevel"/>
    <w:tmpl w:val="FA1489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2"/>
  </w:num>
  <w:num w:numId="4">
    <w:abstractNumId w:val="33"/>
  </w:num>
  <w:num w:numId="5">
    <w:abstractNumId w:val="15"/>
  </w:num>
  <w:num w:numId="6">
    <w:abstractNumId w:val="32"/>
  </w:num>
  <w:num w:numId="7">
    <w:abstractNumId w:val="22"/>
  </w:num>
  <w:num w:numId="8">
    <w:abstractNumId w:val="37"/>
  </w:num>
  <w:num w:numId="9">
    <w:abstractNumId w:val="6"/>
  </w:num>
  <w:num w:numId="10">
    <w:abstractNumId w:val="18"/>
  </w:num>
  <w:num w:numId="11">
    <w:abstractNumId w:val="26"/>
  </w:num>
  <w:num w:numId="12">
    <w:abstractNumId w:val="4"/>
  </w:num>
  <w:num w:numId="13">
    <w:abstractNumId w:val="3"/>
  </w:num>
  <w:num w:numId="14">
    <w:abstractNumId w:val="19"/>
  </w:num>
  <w:num w:numId="15">
    <w:abstractNumId w:val="27"/>
  </w:num>
  <w:num w:numId="16">
    <w:abstractNumId w:val="17"/>
  </w:num>
  <w:num w:numId="17">
    <w:abstractNumId w:val="14"/>
  </w:num>
  <w:num w:numId="18">
    <w:abstractNumId w:val="36"/>
  </w:num>
  <w:num w:numId="19">
    <w:abstractNumId w:val="10"/>
  </w:num>
  <w:num w:numId="20">
    <w:abstractNumId w:val="11"/>
  </w:num>
  <w:num w:numId="21">
    <w:abstractNumId w:val="0"/>
  </w:num>
  <w:num w:numId="22">
    <w:abstractNumId w:val="23"/>
  </w:num>
  <w:num w:numId="23">
    <w:abstractNumId w:val="9"/>
  </w:num>
  <w:num w:numId="24">
    <w:abstractNumId w:val="34"/>
  </w:num>
  <w:num w:numId="25">
    <w:abstractNumId w:val="1"/>
  </w:num>
  <w:num w:numId="26">
    <w:abstractNumId w:val="28"/>
  </w:num>
  <w:num w:numId="27">
    <w:abstractNumId w:val="7"/>
  </w:num>
  <w:num w:numId="28">
    <w:abstractNumId w:val="24"/>
  </w:num>
  <w:num w:numId="29">
    <w:abstractNumId w:val="30"/>
  </w:num>
  <w:num w:numId="30">
    <w:abstractNumId w:val="35"/>
  </w:num>
  <w:num w:numId="31">
    <w:abstractNumId w:val="8"/>
  </w:num>
  <w:num w:numId="32">
    <w:abstractNumId w:val="38"/>
  </w:num>
  <w:num w:numId="33">
    <w:abstractNumId w:val="25"/>
  </w:num>
  <w:num w:numId="34">
    <w:abstractNumId w:val="16"/>
  </w:num>
  <w:num w:numId="35">
    <w:abstractNumId w:val="5"/>
  </w:num>
  <w:num w:numId="36">
    <w:abstractNumId w:val="31"/>
  </w:num>
  <w:num w:numId="37">
    <w:abstractNumId w:val="13"/>
  </w:num>
  <w:num w:numId="38">
    <w:abstractNumId w:val="20"/>
  </w:num>
  <w:num w:numId="39">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083"/>
    <w:rsid w:val="0000025B"/>
    <w:rsid w:val="000009AC"/>
    <w:rsid w:val="00000D59"/>
    <w:rsid w:val="00001027"/>
    <w:rsid w:val="000014D4"/>
    <w:rsid w:val="0000211F"/>
    <w:rsid w:val="000036A0"/>
    <w:rsid w:val="000043A1"/>
    <w:rsid w:val="00005870"/>
    <w:rsid w:val="00006EAA"/>
    <w:rsid w:val="000108D0"/>
    <w:rsid w:val="000111F4"/>
    <w:rsid w:val="0001385E"/>
    <w:rsid w:val="00014DD0"/>
    <w:rsid w:val="00015CAF"/>
    <w:rsid w:val="00015DB0"/>
    <w:rsid w:val="00016024"/>
    <w:rsid w:val="0001603B"/>
    <w:rsid w:val="00016137"/>
    <w:rsid w:val="0001744E"/>
    <w:rsid w:val="00017E7E"/>
    <w:rsid w:val="00021058"/>
    <w:rsid w:val="00021613"/>
    <w:rsid w:val="00022A5A"/>
    <w:rsid w:val="0002419F"/>
    <w:rsid w:val="000243BC"/>
    <w:rsid w:val="0002495C"/>
    <w:rsid w:val="00024CA6"/>
    <w:rsid w:val="00025D8D"/>
    <w:rsid w:val="00026F0D"/>
    <w:rsid w:val="0002768B"/>
    <w:rsid w:val="0002794E"/>
    <w:rsid w:val="00030214"/>
    <w:rsid w:val="000341B7"/>
    <w:rsid w:val="00034B5D"/>
    <w:rsid w:val="00040E3E"/>
    <w:rsid w:val="000415FE"/>
    <w:rsid w:val="0004353B"/>
    <w:rsid w:val="00043B20"/>
    <w:rsid w:val="00044870"/>
    <w:rsid w:val="000449CE"/>
    <w:rsid w:val="00045210"/>
    <w:rsid w:val="000456DF"/>
    <w:rsid w:val="00051D79"/>
    <w:rsid w:val="00053E6F"/>
    <w:rsid w:val="000544D9"/>
    <w:rsid w:val="0005486E"/>
    <w:rsid w:val="00054F05"/>
    <w:rsid w:val="0005562D"/>
    <w:rsid w:val="00055B9B"/>
    <w:rsid w:val="00060444"/>
    <w:rsid w:val="00060F9E"/>
    <w:rsid w:val="00061CE4"/>
    <w:rsid w:val="0006217E"/>
    <w:rsid w:val="000622B1"/>
    <w:rsid w:val="0006350A"/>
    <w:rsid w:val="00063E98"/>
    <w:rsid w:val="0006487B"/>
    <w:rsid w:val="000649AC"/>
    <w:rsid w:val="00064D58"/>
    <w:rsid w:val="000651E0"/>
    <w:rsid w:val="0006646E"/>
    <w:rsid w:val="000669A8"/>
    <w:rsid w:val="00066AB4"/>
    <w:rsid w:val="00070081"/>
    <w:rsid w:val="000702EA"/>
    <w:rsid w:val="000707F0"/>
    <w:rsid w:val="000713C5"/>
    <w:rsid w:val="0007144E"/>
    <w:rsid w:val="00071D89"/>
    <w:rsid w:val="00072080"/>
    <w:rsid w:val="000723B2"/>
    <w:rsid w:val="00073755"/>
    <w:rsid w:val="0007380D"/>
    <w:rsid w:val="00073B8E"/>
    <w:rsid w:val="000748DD"/>
    <w:rsid w:val="00074C9B"/>
    <w:rsid w:val="000750F9"/>
    <w:rsid w:val="000753DE"/>
    <w:rsid w:val="00075F74"/>
    <w:rsid w:val="00075FAF"/>
    <w:rsid w:val="00076DB9"/>
    <w:rsid w:val="00076EE1"/>
    <w:rsid w:val="00077067"/>
    <w:rsid w:val="000771F3"/>
    <w:rsid w:val="000779F2"/>
    <w:rsid w:val="00077B74"/>
    <w:rsid w:val="00081223"/>
    <w:rsid w:val="000819CD"/>
    <w:rsid w:val="000822EB"/>
    <w:rsid w:val="00082BE0"/>
    <w:rsid w:val="00082D88"/>
    <w:rsid w:val="00084977"/>
    <w:rsid w:val="00085DAB"/>
    <w:rsid w:val="00086FAA"/>
    <w:rsid w:val="00087495"/>
    <w:rsid w:val="000902E4"/>
    <w:rsid w:val="00090DB8"/>
    <w:rsid w:val="00091560"/>
    <w:rsid w:val="00092208"/>
    <w:rsid w:val="00094800"/>
    <w:rsid w:val="000953F9"/>
    <w:rsid w:val="000954D9"/>
    <w:rsid w:val="00095CA5"/>
    <w:rsid w:val="00096B73"/>
    <w:rsid w:val="000A0414"/>
    <w:rsid w:val="000A17F5"/>
    <w:rsid w:val="000A1C01"/>
    <w:rsid w:val="000A2448"/>
    <w:rsid w:val="000A392F"/>
    <w:rsid w:val="000A47EF"/>
    <w:rsid w:val="000A4A6B"/>
    <w:rsid w:val="000A4D7D"/>
    <w:rsid w:val="000A6AFF"/>
    <w:rsid w:val="000A77AE"/>
    <w:rsid w:val="000A7CA4"/>
    <w:rsid w:val="000B093C"/>
    <w:rsid w:val="000B15C5"/>
    <w:rsid w:val="000B373B"/>
    <w:rsid w:val="000B4FAD"/>
    <w:rsid w:val="000B585E"/>
    <w:rsid w:val="000B6318"/>
    <w:rsid w:val="000B6A2E"/>
    <w:rsid w:val="000B789E"/>
    <w:rsid w:val="000C122D"/>
    <w:rsid w:val="000C3BBF"/>
    <w:rsid w:val="000C41DF"/>
    <w:rsid w:val="000C4BD9"/>
    <w:rsid w:val="000C5B95"/>
    <w:rsid w:val="000C5DBF"/>
    <w:rsid w:val="000C63CF"/>
    <w:rsid w:val="000D1588"/>
    <w:rsid w:val="000D16DF"/>
    <w:rsid w:val="000D1F05"/>
    <w:rsid w:val="000D3059"/>
    <w:rsid w:val="000D414E"/>
    <w:rsid w:val="000D41ED"/>
    <w:rsid w:val="000D47FF"/>
    <w:rsid w:val="000D4F0E"/>
    <w:rsid w:val="000D521A"/>
    <w:rsid w:val="000D5262"/>
    <w:rsid w:val="000D5A1A"/>
    <w:rsid w:val="000D60B7"/>
    <w:rsid w:val="000D73CA"/>
    <w:rsid w:val="000E067F"/>
    <w:rsid w:val="000E2453"/>
    <w:rsid w:val="000E2CE3"/>
    <w:rsid w:val="000E2EC5"/>
    <w:rsid w:val="000E3536"/>
    <w:rsid w:val="000E36D5"/>
    <w:rsid w:val="000E4019"/>
    <w:rsid w:val="000E4D2B"/>
    <w:rsid w:val="000E4E06"/>
    <w:rsid w:val="000E6035"/>
    <w:rsid w:val="000F2172"/>
    <w:rsid w:val="000F2AB3"/>
    <w:rsid w:val="000F32BE"/>
    <w:rsid w:val="000F34F1"/>
    <w:rsid w:val="000F405B"/>
    <w:rsid w:val="000F431A"/>
    <w:rsid w:val="000F727F"/>
    <w:rsid w:val="000F7DC9"/>
    <w:rsid w:val="00100152"/>
    <w:rsid w:val="00100FC6"/>
    <w:rsid w:val="00101814"/>
    <w:rsid w:val="001019E8"/>
    <w:rsid w:val="00102767"/>
    <w:rsid w:val="00102ABA"/>
    <w:rsid w:val="00103F3F"/>
    <w:rsid w:val="00103F8C"/>
    <w:rsid w:val="001040EF"/>
    <w:rsid w:val="0010445A"/>
    <w:rsid w:val="001044F4"/>
    <w:rsid w:val="00105466"/>
    <w:rsid w:val="00105689"/>
    <w:rsid w:val="00105E94"/>
    <w:rsid w:val="001060FD"/>
    <w:rsid w:val="0010613F"/>
    <w:rsid w:val="0011048F"/>
    <w:rsid w:val="0011061F"/>
    <w:rsid w:val="00111D1D"/>
    <w:rsid w:val="0011223A"/>
    <w:rsid w:val="00112499"/>
    <w:rsid w:val="00112B66"/>
    <w:rsid w:val="001140C9"/>
    <w:rsid w:val="001145A5"/>
    <w:rsid w:val="001149A3"/>
    <w:rsid w:val="0011582F"/>
    <w:rsid w:val="00115EF2"/>
    <w:rsid w:val="001166F5"/>
    <w:rsid w:val="00117821"/>
    <w:rsid w:val="00117AF6"/>
    <w:rsid w:val="00117C72"/>
    <w:rsid w:val="00120370"/>
    <w:rsid w:val="00120DF8"/>
    <w:rsid w:val="00122A67"/>
    <w:rsid w:val="001241EF"/>
    <w:rsid w:val="00125693"/>
    <w:rsid w:val="0012727B"/>
    <w:rsid w:val="00127F52"/>
    <w:rsid w:val="001303C6"/>
    <w:rsid w:val="0013042D"/>
    <w:rsid w:val="00130AA8"/>
    <w:rsid w:val="001316E0"/>
    <w:rsid w:val="00131CC1"/>
    <w:rsid w:val="001322F3"/>
    <w:rsid w:val="00133350"/>
    <w:rsid w:val="00133B19"/>
    <w:rsid w:val="00134BB1"/>
    <w:rsid w:val="00134C25"/>
    <w:rsid w:val="00135AE2"/>
    <w:rsid w:val="00136BBD"/>
    <w:rsid w:val="00136D10"/>
    <w:rsid w:val="00137AE1"/>
    <w:rsid w:val="00137F5B"/>
    <w:rsid w:val="00140EA9"/>
    <w:rsid w:val="00141E0B"/>
    <w:rsid w:val="001431AB"/>
    <w:rsid w:val="00143772"/>
    <w:rsid w:val="00143A77"/>
    <w:rsid w:val="00143F06"/>
    <w:rsid w:val="0014440C"/>
    <w:rsid w:val="00144912"/>
    <w:rsid w:val="0014568D"/>
    <w:rsid w:val="001461AB"/>
    <w:rsid w:val="0015010F"/>
    <w:rsid w:val="00151303"/>
    <w:rsid w:val="00152DCB"/>
    <w:rsid w:val="0015375B"/>
    <w:rsid w:val="001542CF"/>
    <w:rsid w:val="001557AE"/>
    <w:rsid w:val="00155850"/>
    <w:rsid w:val="00155CB5"/>
    <w:rsid w:val="00156831"/>
    <w:rsid w:val="00156D53"/>
    <w:rsid w:val="001574B6"/>
    <w:rsid w:val="00160A36"/>
    <w:rsid w:val="0016135C"/>
    <w:rsid w:val="001623B7"/>
    <w:rsid w:val="001628BE"/>
    <w:rsid w:val="00163905"/>
    <w:rsid w:val="00163CAD"/>
    <w:rsid w:val="00165692"/>
    <w:rsid w:val="00165B91"/>
    <w:rsid w:val="00165F83"/>
    <w:rsid w:val="0016646B"/>
    <w:rsid w:val="00166BA4"/>
    <w:rsid w:val="00166CC0"/>
    <w:rsid w:val="001677B8"/>
    <w:rsid w:val="00171888"/>
    <w:rsid w:val="0017268A"/>
    <w:rsid w:val="00173217"/>
    <w:rsid w:val="00174DFC"/>
    <w:rsid w:val="001754BA"/>
    <w:rsid w:val="00175893"/>
    <w:rsid w:val="0017696A"/>
    <w:rsid w:val="0017703E"/>
    <w:rsid w:val="001770B5"/>
    <w:rsid w:val="00180681"/>
    <w:rsid w:val="001812B5"/>
    <w:rsid w:val="001816CC"/>
    <w:rsid w:val="00181833"/>
    <w:rsid w:val="001834A4"/>
    <w:rsid w:val="00183891"/>
    <w:rsid w:val="00185496"/>
    <w:rsid w:val="00185FB6"/>
    <w:rsid w:val="00186CBF"/>
    <w:rsid w:val="00190586"/>
    <w:rsid w:val="00191F34"/>
    <w:rsid w:val="0019291D"/>
    <w:rsid w:val="001930F7"/>
    <w:rsid w:val="00196EA8"/>
    <w:rsid w:val="001971AA"/>
    <w:rsid w:val="00197D07"/>
    <w:rsid w:val="001A1743"/>
    <w:rsid w:val="001A189F"/>
    <w:rsid w:val="001A1E3B"/>
    <w:rsid w:val="001A1FB7"/>
    <w:rsid w:val="001A3163"/>
    <w:rsid w:val="001A3A27"/>
    <w:rsid w:val="001A3DAB"/>
    <w:rsid w:val="001A4BE9"/>
    <w:rsid w:val="001A4EB3"/>
    <w:rsid w:val="001A5988"/>
    <w:rsid w:val="001A77ED"/>
    <w:rsid w:val="001B17EF"/>
    <w:rsid w:val="001B231B"/>
    <w:rsid w:val="001B5401"/>
    <w:rsid w:val="001B5758"/>
    <w:rsid w:val="001B6642"/>
    <w:rsid w:val="001B7DD3"/>
    <w:rsid w:val="001C0BA9"/>
    <w:rsid w:val="001C17C3"/>
    <w:rsid w:val="001C221E"/>
    <w:rsid w:val="001C4350"/>
    <w:rsid w:val="001C5B1C"/>
    <w:rsid w:val="001C5DB0"/>
    <w:rsid w:val="001C5EC2"/>
    <w:rsid w:val="001C6494"/>
    <w:rsid w:val="001C6B75"/>
    <w:rsid w:val="001C6E7A"/>
    <w:rsid w:val="001D2711"/>
    <w:rsid w:val="001D3165"/>
    <w:rsid w:val="001D3F3F"/>
    <w:rsid w:val="001D474A"/>
    <w:rsid w:val="001D506F"/>
    <w:rsid w:val="001D6463"/>
    <w:rsid w:val="001D69A3"/>
    <w:rsid w:val="001D6EC5"/>
    <w:rsid w:val="001D7B00"/>
    <w:rsid w:val="001E0C6B"/>
    <w:rsid w:val="001E103F"/>
    <w:rsid w:val="001E11FF"/>
    <w:rsid w:val="001E3097"/>
    <w:rsid w:val="001E362A"/>
    <w:rsid w:val="001E38C9"/>
    <w:rsid w:val="001E75F6"/>
    <w:rsid w:val="001E7875"/>
    <w:rsid w:val="001E7E98"/>
    <w:rsid w:val="001F0403"/>
    <w:rsid w:val="001F1BAD"/>
    <w:rsid w:val="001F31B5"/>
    <w:rsid w:val="001F45B5"/>
    <w:rsid w:val="001F46B6"/>
    <w:rsid w:val="001F4995"/>
    <w:rsid w:val="001F64B4"/>
    <w:rsid w:val="001F6EE1"/>
    <w:rsid w:val="001F7D95"/>
    <w:rsid w:val="00200EEF"/>
    <w:rsid w:val="00201F97"/>
    <w:rsid w:val="002028E6"/>
    <w:rsid w:val="00203CC1"/>
    <w:rsid w:val="002069E3"/>
    <w:rsid w:val="00206B22"/>
    <w:rsid w:val="00207E10"/>
    <w:rsid w:val="002100D4"/>
    <w:rsid w:val="0021187D"/>
    <w:rsid w:val="002122FC"/>
    <w:rsid w:val="00212C20"/>
    <w:rsid w:val="00212FFC"/>
    <w:rsid w:val="00213459"/>
    <w:rsid w:val="002138DD"/>
    <w:rsid w:val="00216477"/>
    <w:rsid w:val="00216788"/>
    <w:rsid w:val="002168E9"/>
    <w:rsid w:val="0021722F"/>
    <w:rsid w:val="00220D8D"/>
    <w:rsid w:val="00221012"/>
    <w:rsid w:val="00221BBE"/>
    <w:rsid w:val="002222D1"/>
    <w:rsid w:val="00222B9A"/>
    <w:rsid w:val="00222EA6"/>
    <w:rsid w:val="0022396E"/>
    <w:rsid w:val="002245FB"/>
    <w:rsid w:val="002247D3"/>
    <w:rsid w:val="002255EF"/>
    <w:rsid w:val="002271BF"/>
    <w:rsid w:val="00231075"/>
    <w:rsid w:val="0023233B"/>
    <w:rsid w:val="00232E87"/>
    <w:rsid w:val="00232F0A"/>
    <w:rsid w:val="00232FC1"/>
    <w:rsid w:val="00233912"/>
    <w:rsid w:val="00233BF2"/>
    <w:rsid w:val="002344FB"/>
    <w:rsid w:val="00234DA6"/>
    <w:rsid w:val="00235BA8"/>
    <w:rsid w:val="0023610D"/>
    <w:rsid w:val="00236BF5"/>
    <w:rsid w:val="00237611"/>
    <w:rsid w:val="002401BE"/>
    <w:rsid w:val="00241EE0"/>
    <w:rsid w:val="0024235C"/>
    <w:rsid w:val="002428C1"/>
    <w:rsid w:val="00243801"/>
    <w:rsid w:val="00246325"/>
    <w:rsid w:val="002475CD"/>
    <w:rsid w:val="00250149"/>
    <w:rsid w:val="00250C1D"/>
    <w:rsid w:val="00250C7F"/>
    <w:rsid w:val="002522D3"/>
    <w:rsid w:val="00252A60"/>
    <w:rsid w:val="002531E8"/>
    <w:rsid w:val="0025500F"/>
    <w:rsid w:val="00256116"/>
    <w:rsid w:val="00256295"/>
    <w:rsid w:val="00256F89"/>
    <w:rsid w:val="00257916"/>
    <w:rsid w:val="00257973"/>
    <w:rsid w:val="00260A37"/>
    <w:rsid w:val="0026200D"/>
    <w:rsid w:val="002623C5"/>
    <w:rsid w:val="00262445"/>
    <w:rsid w:val="002637BD"/>
    <w:rsid w:val="00263F26"/>
    <w:rsid w:val="00264E2F"/>
    <w:rsid w:val="00265D58"/>
    <w:rsid w:val="00266BC3"/>
    <w:rsid w:val="00267057"/>
    <w:rsid w:val="00267C3E"/>
    <w:rsid w:val="0027019F"/>
    <w:rsid w:val="00270298"/>
    <w:rsid w:val="002702E5"/>
    <w:rsid w:val="0027032E"/>
    <w:rsid w:val="00271323"/>
    <w:rsid w:val="00271F04"/>
    <w:rsid w:val="00272628"/>
    <w:rsid w:val="002726B1"/>
    <w:rsid w:val="002734DA"/>
    <w:rsid w:val="00273754"/>
    <w:rsid w:val="002739F3"/>
    <w:rsid w:val="00273FCA"/>
    <w:rsid w:val="002748BC"/>
    <w:rsid w:val="00274BD8"/>
    <w:rsid w:val="002753FE"/>
    <w:rsid w:val="00280783"/>
    <w:rsid w:val="002808ED"/>
    <w:rsid w:val="00282B1F"/>
    <w:rsid w:val="0028377A"/>
    <w:rsid w:val="00283792"/>
    <w:rsid w:val="0028389A"/>
    <w:rsid w:val="002844F2"/>
    <w:rsid w:val="00284777"/>
    <w:rsid w:val="00285BE0"/>
    <w:rsid w:val="002860DA"/>
    <w:rsid w:val="002862C6"/>
    <w:rsid w:val="00286611"/>
    <w:rsid w:val="00286EE3"/>
    <w:rsid w:val="00287221"/>
    <w:rsid w:val="002874F1"/>
    <w:rsid w:val="00293B4C"/>
    <w:rsid w:val="00293F22"/>
    <w:rsid w:val="00296B95"/>
    <w:rsid w:val="002A1C0D"/>
    <w:rsid w:val="002A3E72"/>
    <w:rsid w:val="002A48AD"/>
    <w:rsid w:val="002A516E"/>
    <w:rsid w:val="002A5923"/>
    <w:rsid w:val="002A5E26"/>
    <w:rsid w:val="002A6082"/>
    <w:rsid w:val="002A7F13"/>
    <w:rsid w:val="002B0258"/>
    <w:rsid w:val="002B0431"/>
    <w:rsid w:val="002B060F"/>
    <w:rsid w:val="002B07B5"/>
    <w:rsid w:val="002B08AA"/>
    <w:rsid w:val="002B0E1E"/>
    <w:rsid w:val="002B1257"/>
    <w:rsid w:val="002B2062"/>
    <w:rsid w:val="002B3C24"/>
    <w:rsid w:val="002B423F"/>
    <w:rsid w:val="002B425D"/>
    <w:rsid w:val="002B44C7"/>
    <w:rsid w:val="002B511B"/>
    <w:rsid w:val="002B640E"/>
    <w:rsid w:val="002B6629"/>
    <w:rsid w:val="002C08B6"/>
    <w:rsid w:val="002C2504"/>
    <w:rsid w:val="002C7004"/>
    <w:rsid w:val="002D0A95"/>
    <w:rsid w:val="002D0B5A"/>
    <w:rsid w:val="002D0FC8"/>
    <w:rsid w:val="002D1615"/>
    <w:rsid w:val="002D309A"/>
    <w:rsid w:val="002D345A"/>
    <w:rsid w:val="002D4431"/>
    <w:rsid w:val="002D4EC8"/>
    <w:rsid w:val="002D7CE7"/>
    <w:rsid w:val="002E0B32"/>
    <w:rsid w:val="002E11C4"/>
    <w:rsid w:val="002E1C6B"/>
    <w:rsid w:val="002E386B"/>
    <w:rsid w:val="002E3F79"/>
    <w:rsid w:val="002E5A4D"/>
    <w:rsid w:val="002E658C"/>
    <w:rsid w:val="002E6D20"/>
    <w:rsid w:val="002E70C3"/>
    <w:rsid w:val="002E7CAC"/>
    <w:rsid w:val="002F0910"/>
    <w:rsid w:val="002F1EAB"/>
    <w:rsid w:val="002F20F3"/>
    <w:rsid w:val="002F53EF"/>
    <w:rsid w:val="002F62E0"/>
    <w:rsid w:val="002F7345"/>
    <w:rsid w:val="00301B30"/>
    <w:rsid w:val="0030203B"/>
    <w:rsid w:val="0030238C"/>
    <w:rsid w:val="00303229"/>
    <w:rsid w:val="0030352C"/>
    <w:rsid w:val="00304684"/>
    <w:rsid w:val="003061C3"/>
    <w:rsid w:val="00307F3E"/>
    <w:rsid w:val="003112A3"/>
    <w:rsid w:val="00311FD3"/>
    <w:rsid w:val="00312813"/>
    <w:rsid w:val="00314DD1"/>
    <w:rsid w:val="003162F1"/>
    <w:rsid w:val="003200A3"/>
    <w:rsid w:val="00321832"/>
    <w:rsid w:val="00321AC3"/>
    <w:rsid w:val="00322AB4"/>
    <w:rsid w:val="00324260"/>
    <w:rsid w:val="00327B48"/>
    <w:rsid w:val="003338DE"/>
    <w:rsid w:val="00333AD7"/>
    <w:rsid w:val="00333BBA"/>
    <w:rsid w:val="00334F66"/>
    <w:rsid w:val="00335B9F"/>
    <w:rsid w:val="00336789"/>
    <w:rsid w:val="003410A6"/>
    <w:rsid w:val="00341492"/>
    <w:rsid w:val="00341B0A"/>
    <w:rsid w:val="00342725"/>
    <w:rsid w:val="0034469B"/>
    <w:rsid w:val="00344974"/>
    <w:rsid w:val="00344ECD"/>
    <w:rsid w:val="003455C1"/>
    <w:rsid w:val="003456D3"/>
    <w:rsid w:val="003459ED"/>
    <w:rsid w:val="00346384"/>
    <w:rsid w:val="003467A6"/>
    <w:rsid w:val="00350D52"/>
    <w:rsid w:val="00351566"/>
    <w:rsid w:val="00351BC0"/>
    <w:rsid w:val="00352491"/>
    <w:rsid w:val="0035270C"/>
    <w:rsid w:val="00352896"/>
    <w:rsid w:val="00352A2C"/>
    <w:rsid w:val="00352CA9"/>
    <w:rsid w:val="0035620E"/>
    <w:rsid w:val="00356CCB"/>
    <w:rsid w:val="003573CF"/>
    <w:rsid w:val="003600A9"/>
    <w:rsid w:val="00360343"/>
    <w:rsid w:val="00360CDA"/>
    <w:rsid w:val="00361651"/>
    <w:rsid w:val="00366A4A"/>
    <w:rsid w:val="00367785"/>
    <w:rsid w:val="00370AC5"/>
    <w:rsid w:val="0037119A"/>
    <w:rsid w:val="00372738"/>
    <w:rsid w:val="00373395"/>
    <w:rsid w:val="003733EC"/>
    <w:rsid w:val="003749FA"/>
    <w:rsid w:val="00374DE6"/>
    <w:rsid w:val="00375590"/>
    <w:rsid w:val="00380972"/>
    <w:rsid w:val="00381AA0"/>
    <w:rsid w:val="00383975"/>
    <w:rsid w:val="00383C16"/>
    <w:rsid w:val="0038409E"/>
    <w:rsid w:val="0038415E"/>
    <w:rsid w:val="003846F4"/>
    <w:rsid w:val="00384AB8"/>
    <w:rsid w:val="00384EA1"/>
    <w:rsid w:val="00385559"/>
    <w:rsid w:val="0038586C"/>
    <w:rsid w:val="0038685E"/>
    <w:rsid w:val="003875DD"/>
    <w:rsid w:val="00387635"/>
    <w:rsid w:val="00387E8B"/>
    <w:rsid w:val="00390F78"/>
    <w:rsid w:val="0039207F"/>
    <w:rsid w:val="00392DE8"/>
    <w:rsid w:val="003939B5"/>
    <w:rsid w:val="00397037"/>
    <w:rsid w:val="0039778E"/>
    <w:rsid w:val="00397D68"/>
    <w:rsid w:val="003A0A76"/>
    <w:rsid w:val="003A0D14"/>
    <w:rsid w:val="003A13E9"/>
    <w:rsid w:val="003A2073"/>
    <w:rsid w:val="003A242B"/>
    <w:rsid w:val="003A4E89"/>
    <w:rsid w:val="003A4F81"/>
    <w:rsid w:val="003A5D8C"/>
    <w:rsid w:val="003A60BB"/>
    <w:rsid w:val="003A7A8A"/>
    <w:rsid w:val="003B06DE"/>
    <w:rsid w:val="003B0929"/>
    <w:rsid w:val="003B1000"/>
    <w:rsid w:val="003B35CF"/>
    <w:rsid w:val="003B3777"/>
    <w:rsid w:val="003B4433"/>
    <w:rsid w:val="003B5DA2"/>
    <w:rsid w:val="003B6800"/>
    <w:rsid w:val="003B69C6"/>
    <w:rsid w:val="003B6F99"/>
    <w:rsid w:val="003C0487"/>
    <w:rsid w:val="003C1864"/>
    <w:rsid w:val="003C23D0"/>
    <w:rsid w:val="003C2647"/>
    <w:rsid w:val="003C2940"/>
    <w:rsid w:val="003C2CFA"/>
    <w:rsid w:val="003C2E9B"/>
    <w:rsid w:val="003C38D2"/>
    <w:rsid w:val="003C57C8"/>
    <w:rsid w:val="003C5D90"/>
    <w:rsid w:val="003C5F46"/>
    <w:rsid w:val="003C695B"/>
    <w:rsid w:val="003C6AC0"/>
    <w:rsid w:val="003C76EB"/>
    <w:rsid w:val="003C77C8"/>
    <w:rsid w:val="003D040A"/>
    <w:rsid w:val="003D0463"/>
    <w:rsid w:val="003D08FE"/>
    <w:rsid w:val="003D1709"/>
    <w:rsid w:val="003D1B1A"/>
    <w:rsid w:val="003D4065"/>
    <w:rsid w:val="003D44BB"/>
    <w:rsid w:val="003D588A"/>
    <w:rsid w:val="003D5A84"/>
    <w:rsid w:val="003D7749"/>
    <w:rsid w:val="003E0015"/>
    <w:rsid w:val="003E1173"/>
    <w:rsid w:val="003E1C83"/>
    <w:rsid w:val="003E380B"/>
    <w:rsid w:val="003E4C9F"/>
    <w:rsid w:val="003E55F5"/>
    <w:rsid w:val="003E651B"/>
    <w:rsid w:val="003E665A"/>
    <w:rsid w:val="003F0121"/>
    <w:rsid w:val="003F19BC"/>
    <w:rsid w:val="003F259D"/>
    <w:rsid w:val="003F2644"/>
    <w:rsid w:val="003F3C0B"/>
    <w:rsid w:val="003F4268"/>
    <w:rsid w:val="003F4FA6"/>
    <w:rsid w:val="003F547C"/>
    <w:rsid w:val="003F62E0"/>
    <w:rsid w:val="004001AE"/>
    <w:rsid w:val="00401617"/>
    <w:rsid w:val="00402E00"/>
    <w:rsid w:val="004034DC"/>
    <w:rsid w:val="004039F4"/>
    <w:rsid w:val="00404751"/>
    <w:rsid w:val="00404854"/>
    <w:rsid w:val="00404B10"/>
    <w:rsid w:val="004056ED"/>
    <w:rsid w:val="00405B19"/>
    <w:rsid w:val="00406D7C"/>
    <w:rsid w:val="0040763D"/>
    <w:rsid w:val="00411CA4"/>
    <w:rsid w:val="00412E73"/>
    <w:rsid w:val="00413A1C"/>
    <w:rsid w:val="004142ED"/>
    <w:rsid w:val="00415797"/>
    <w:rsid w:val="00415AFD"/>
    <w:rsid w:val="00417BFC"/>
    <w:rsid w:val="004207AA"/>
    <w:rsid w:val="0042230B"/>
    <w:rsid w:val="004232E7"/>
    <w:rsid w:val="004233F8"/>
    <w:rsid w:val="00425637"/>
    <w:rsid w:val="00425FB4"/>
    <w:rsid w:val="004303D9"/>
    <w:rsid w:val="00430F40"/>
    <w:rsid w:val="004314BA"/>
    <w:rsid w:val="00431A28"/>
    <w:rsid w:val="0043253F"/>
    <w:rsid w:val="00434484"/>
    <w:rsid w:val="00434C4F"/>
    <w:rsid w:val="004365DF"/>
    <w:rsid w:val="00436E0E"/>
    <w:rsid w:val="00436EC9"/>
    <w:rsid w:val="00436F41"/>
    <w:rsid w:val="004373F9"/>
    <w:rsid w:val="004379CD"/>
    <w:rsid w:val="00437CF9"/>
    <w:rsid w:val="00437F97"/>
    <w:rsid w:val="00442E62"/>
    <w:rsid w:val="00442F63"/>
    <w:rsid w:val="00442FAB"/>
    <w:rsid w:val="004438A7"/>
    <w:rsid w:val="00445EEC"/>
    <w:rsid w:val="0044683B"/>
    <w:rsid w:val="00450F73"/>
    <w:rsid w:val="00451D38"/>
    <w:rsid w:val="0045362B"/>
    <w:rsid w:val="004536BD"/>
    <w:rsid w:val="004536F5"/>
    <w:rsid w:val="004549B5"/>
    <w:rsid w:val="004559AC"/>
    <w:rsid w:val="00455F62"/>
    <w:rsid w:val="00456B7D"/>
    <w:rsid w:val="00457081"/>
    <w:rsid w:val="00457AA2"/>
    <w:rsid w:val="00460125"/>
    <w:rsid w:val="00460456"/>
    <w:rsid w:val="00461B89"/>
    <w:rsid w:val="00462F47"/>
    <w:rsid w:val="00464193"/>
    <w:rsid w:val="0046463F"/>
    <w:rsid w:val="00464689"/>
    <w:rsid w:val="0046475F"/>
    <w:rsid w:val="00464CFA"/>
    <w:rsid w:val="00465B9E"/>
    <w:rsid w:val="00465FA3"/>
    <w:rsid w:val="00466BED"/>
    <w:rsid w:val="004671F1"/>
    <w:rsid w:val="004704A8"/>
    <w:rsid w:val="00471E90"/>
    <w:rsid w:val="004726B8"/>
    <w:rsid w:val="00472A63"/>
    <w:rsid w:val="00472E4E"/>
    <w:rsid w:val="00473226"/>
    <w:rsid w:val="00475468"/>
    <w:rsid w:val="004759C8"/>
    <w:rsid w:val="004778D3"/>
    <w:rsid w:val="00481495"/>
    <w:rsid w:val="004815E3"/>
    <w:rsid w:val="004820CE"/>
    <w:rsid w:val="00482DA3"/>
    <w:rsid w:val="00482F8D"/>
    <w:rsid w:val="0048333A"/>
    <w:rsid w:val="00484019"/>
    <w:rsid w:val="004846D8"/>
    <w:rsid w:val="00486384"/>
    <w:rsid w:val="0048712A"/>
    <w:rsid w:val="0048750E"/>
    <w:rsid w:val="00490C1D"/>
    <w:rsid w:val="00490F77"/>
    <w:rsid w:val="00491485"/>
    <w:rsid w:val="00491497"/>
    <w:rsid w:val="00491809"/>
    <w:rsid w:val="00491CEB"/>
    <w:rsid w:val="00494202"/>
    <w:rsid w:val="00495004"/>
    <w:rsid w:val="00495F15"/>
    <w:rsid w:val="00497A79"/>
    <w:rsid w:val="00497ECD"/>
    <w:rsid w:val="004A0210"/>
    <w:rsid w:val="004A1D70"/>
    <w:rsid w:val="004A30F0"/>
    <w:rsid w:val="004A3121"/>
    <w:rsid w:val="004A35BB"/>
    <w:rsid w:val="004A412B"/>
    <w:rsid w:val="004A4833"/>
    <w:rsid w:val="004A4B77"/>
    <w:rsid w:val="004A4D48"/>
    <w:rsid w:val="004A4F25"/>
    <w:rsid w:val="004A56DD"/>
    <w:rsid w:val="004A767C"/>
    <w:rsid w:val="004A7B3B"/>
    <w:rsid w:val="004A7BC4"/>
    <w:rsid w:val="004B013C"/>
    <w:rsid w:val="004B07A5"/>
    <w:rsid w:val="004B0E58"/>
    <w:rsid w:val="004B279A"/>
    <w:rsid w:val="004B2B40"/>
    <w:rsid w:val="004B4536"/>
    <w:rsid w:val="004B611B"/>
    <w:rsid w:val="004B6EA3"/>
    <w:rsid w:val="004B722D"/>
    <w:rsid w:val="004B75C2"/>
    <w:rsid w:val="004C1013"/>
    <w:rsid w:val="004C2417"/>
    <w:rsid w:val="004C49C8"/>
    <w:rsid w:val="004C51A7"/>
    <w:rsid w:val="004C5319"/>
    <w:rsid w:val="004C5F41"/>
    <w:rsid w:val="004C6637"/>
    <w:rsid w:val="004C6E18"/>
    <w:rsid w:val="004C7F99"/>
    <w:rsid w:val="004D03D4"/>
    <w:rsid w:val="004D0510"/>
    <w:rsid w:val="004D0919"/>
    <w:rsid w:val="004D09EE"/>
    <w:rsid w:val="004D0DB6"/>
    <w:rsid w:val="004D1A98"/>
    <w:rsid w:val="004D1F79"/>
    <w:rsid w:val="004D20B9"/>
    <w:rsid w:val="004D23FC"/>
    <w:rsid w:val="004D2699"/>
    <w:rsid w:val="004D2B4F"/>
    <w:rsid w:val="004D3314"/>
    <w:rsid w:val="004D3E40"/>
    <w:rsid w:val="004D4AD1"/>
    <w:rsid w:val="004D57AB"/>
    <w:rsid w:val="004D60F3"/>
    <w:rsid w:val="004D72A3"/>
    <w:rsid w:val="004D770D"/>
    <w:rsid w:val="004E1B49"/>
    <w:rsid w:val="004E207F"/>
    <w:rsid w:val="004E236D"/>
    <w:rsid w:val="004E247F"/>
    <w:rsid w:val="004E3AA4"/>
    <w:rsid w:val="004E52BD"/>
    <w:rsid w:val="004E72E0"/>
    <w:rsid w:val="004E7BCF"/>
    <w:rsid w:val="004F0296"/>
    <w:rsid w:val="004F14D5"/>
    <w:rsid w:val="004F15F5"/>
    <w:rsid w:val="004F2212"/>
    <w:rsid w:val="004F337F"/>
    <w:rsid w:val="004F496E"/>
    <w:rsid w:val="004F665F"/>
    <w:rsid w:val="004F667C"/>
    <w:rsid w:val="004F6DBC"/>
    <w:rsid w:val="004F7701"/>
    <w:rsid w:val="004F772D"/>
    <w:rsid w:val="00501962"/>
    <w:rsid w:val="005028A6"/>
    <w:rsid w:val="00502D46"/>
    <w:rsid w:val="005032B4"/>
    <w:rsid w:val="005068B9"/>
    <w:rsid w:val="00506B18"/>
    <w:rsid w:val="00506C04"/>
    <w:rsid w:val="00507BC5"/>
    <w:rsid w:val="00507DA9"/>
    <w:rsid w:val="00510C7B"/>
    <w:rsid w:val="005118C7"/>
    <w:rsid w:val="00511C1C"/>
    <w:rsid w:val="00513ED3"/>
    <w:rsid w:val="00514BD1"/>
    <w:rsid w:val="00515D24"/>
    <w:rsid w:val="00516D4E"/>
    <w:rsid w:val="00517D67"/>
    <w:rsid w:val="005208B5"/>
    <w:rsid w:val="00521BDA"/>
    <w:rsid w:val="00521C15"/>
    <w:rsid w:val="00521FD5"/>
    <w:rsid w:val="00523947"/>
    <w:rsid w:val="00524786"/>
    <w:rsid w:val="00526A72"/>
    <w:rsid w:val="00526DA5"/>
    <w:rsid w:val="00531501"/>
    <w:rsid w:val="00531889"/>
    <w:rsid w:val="0053200E"/>
    <w:rsid w:val="00534BC5"/>
    <w:rsid w:val="00535382"/>
    <w:rsid w:val="00535629"/>
    <w:rsid w:val="00535884"/>
    <w:rsid w:val="00536CFD"/>
    <w:rsid w:val="00536F0A"/>
    <w:rsid w:val="00537555"/>
    <w:rsid w:val="00537D82"/>
    <w:rsid w:val="00537E9A"/>
    <w:rsid w:val="00540AF8"/>
    <w:rsid w:val="00540B3F"/>
    <w:rsid w:val="005427A6"/>
    <w:rsid w:val="005427F5"/>
    <w:rsid w:val="00542FD4"/>
    <w:rsid w:val="00543FF4"/>
    <w:rsid w:val="005440A6"/>
    <w:rsid w:val="005447C6"/>
    <w:rsid w:val="00546822"/>
    <w:rsid w:val="00550598"/>
    <w:rsid w:val="0055120B"/>
    <w:rsid w:val="00552B4A"/>
    <w:rsid w:val="0055395F"/>
    <w:rsid w:val="005547FD"/>
    <w:rsid w:val="0055489F"/>
    <w:rsid w:val="00554CA1"/>
    <w:rsid w:val="005557ED"/>
    <w:rsid w:val="005566BB"/>
    <w:rsid w:val="00557CAC"/>
    <w:rsid w:val="0056093B"/>
    <w:rsid w:val="00561032"/>
    <w:rsid w:val="00561714"/>
    <w:rsid w:val="00562D8F"/>
    <w:rsid w:val="00563135"/>
    <w:rsid w:val="00563B3C"/>
    <w:rsid w:val="00564D6B"/>
    <w:rsid w:val="00565FDE"/>
    <w:rsid w:val="00566E36"/>
    <w:rsid w:val="00567B32"/>
    <w:rsid w:val="00570B5B"/>
    <w:rsid w:val="00571B28"/>
    <w:rsid w:val="005726D3"/>
    <w:rsid w:val="0057396D"/>
    <w:rsid w:val="00573A81"/>
    <w:rsid w:val="00575E86"/>
    <w:rsid w:val="0057693F"/>
    <w:rsid w:val="00576E26"/>
    <w:rsid w:val="00576F8E"/>
    <w:rsid w:val="00577916"/>
    <w:rsid w:val="00580BF6"/>
    <w:rsid w:val="00580DB1"/>
    <w:rsid w:val="00581F42"/>
    <w:rsid w:val="00581FCC"/>
    <w:rsid w:val="005835A7"/>
    <w:rsid w:val="00583871"/>
    <w:rsid w:val="00583CC0"/>
    <w:rsid w:val="00584805"/>
    <w:rsid w:val="005864D2"/>
    <w:rsid w:val="005864EF"/>
    <w:rsid w:val="00586C1E"/>
    <w:rsid w:val="00586DAC"/>
    <w:rsid w:val="00586E36"/>
    <w:rsid w:val="005870B7"/>
    <w:rsid w:val="005878F7"/>
    <w:rsid w:val="00587C2B"/>
    <w:rsid w:val="0059010C"/>
    <w:rsid w:val="00590A0B"/>
    <w:rsid w:val="0059102E"/>
    <w:rsid w:val="005917E2"/>
    <w:rsid w:val="00592086"/>
    <w:rsid w:val="0059268D"/>
    <w:rsid w:val="00592F69"/>
    <w:rsid w:val="00595A22"/>
    <w:rsid w:val="00595B20"/>
    <w:rsid w:val="0059621A"/>
    <w:rsid w:val="00596699"/>
    <w:rsid w:val="005A0403"/>
    <w:rsid w:val="005A128C"/>
    <w:rsid w:val="005A16E2"/>
    <w:rsid w:val="005A2B47"/>
    <w:rsid w:val="005A2E5C"/>
    <w:rsid w:val="005A50DB"/>
    <w:rsid w:val="005A5818"/>
    <w:rsid w:val="005A5E1D"/>
    <w:rsid w:val="005A62E0"/>
    <w:rsid w:val="005B0119"/>
    <w:rsid w:val="005B03D4"/>
    <w:rsid w:val="005B0BCD"/>
    <w:rsid w:val="005B1B90"/>
    <w:rsid w:val="005B1D8D"/>
    <w:rsid w:val="005B25C9"/>
    <w:rsid w:val="005B2C12"/>
    <w:rsid w:val="005B2D6F"/>
    <w:rsid w:val="005B3496"/>
    <w:rsid w:val="005B3C36"/>
    <w:rsid w:val="005B3F70"/>
    <w:rsid w:val="005B4DA5"/>
    <w:rsid w:val="005B5166"/>
    <w:rsid w:val="005B52D7"/>
    <w:rsid w:val="005B5349"/>
    <w:rsid w:val="005C15F0"/>
    <w:rsid w:val="005C18ED"/>
    <w:rsid w:val="005C1D44"/>
    <w:rsid w:val="005C3C57"/>
    <w:rsid w:val="005C4B21"/>
    <w:rsid w:val="005C6DA5"/>
    <w:rsid w:val="005C726D"/>
    <w:rsid w:val="005C7667"/>
    <w:rsid w:val="005C7A80"/>
    <w:rsid w:val="005D07F9"/>
    <w:rsid w:val="005D3588"/>
    <w:rsid w:val="005D4A3B"/>
    <w:rsid w:val="005D5D9F"/>
    <w:rsid w:val="005D6E75"/>
    <w:rsid w:val="005D77A9"/>
    <w:rsid w:val="005D79BB"/>
    <w:rsid w:val="005E364E"/>
    <w:rsid w:val="005E3895"/>
    <w:rsid w:val="005E4BF4"/>
    <w:rsid w:val="005E4F7D"/>
    <w:rsid w:val="005E50CD"/>
    <w:rsid w:val="005E5638"/>
    <w:rsid w:val="005E5912"/>
    <w:rsid w:val="005E5DB3"/>
    <w:rsid w:val="005E6440"/>
    <w:rsid w:val="005F0676"/>
    <w:rsid w:val="005F2070"/>
    <w:rsid w:val="005F25FD"/>
    <w:rsid w:val="005F2FC7"/>
    <w:rsid w:val="005F3AE2"/>
    <w:rsid w:val="005F7E3D"/>
    <w:rsid w:val="006006B1"/>
    <w:rsid w:val="00600F0A"/>
    <w:rsid w:val="00601735"/>
    <w:rsid w:val="00601E10"/>
    <w:rsid w:val="00604907"/>
    <w:rsid w:val="00604AD4"/>
    <w:rsid w:val="006061F3"/>
    <w:rsid w:val="006063EB"/>
    <w:rsid w:val="00606AA0"/>
    <w:rsid w:val="006113C2"/>
    <w:rsid w:val="0061217E"/>
    <w:rsid w:val="006130B3"/>
    <w:rsid w:val="00615224"/>
    <w:rsid w:val="006167BC"/>
    <w:rsid w:val="006213DE"/>
    <w:rsid w:val="0062173C"/>
    <w:rsid w:val="0062248A"/>
    <w:rsid w:val="006236EA"/>
    <w:rsid w:val="00624A34"/>
    <w:rsid w:val="006267BD"/>
    <w:rsid w:val="00627F84"/>
    <w:rsid w:val="00630BD3"/>
    <w:rsid w:val="00631F5E"/>
    <w:rsid w:val="00632751"/>
    <w:rsid w:val="0063295C"/>
    <w:rsid w:val="0063415F"/>
    <w:rsid w:val="006341E5"/>
    <w:rsid w:val="00634FC0"/>
    <w:rsid w:val="00635CE1"/>
    <w:rsid w:val="006366F5"/>
    <w:rsid w:val="006368C1"/>
    <w:rsid w:val="00637340"/>
    <w:rsid w:val="00637403"/>
    <w:rsid w:val="00637ACD"/>
    <w:rsid w:val="0064058C"/>
    <w:rsid w:val="00640D31"/>
    <w:rsid w:val="00642299"/>
    <w:rsid w:val="006429AD"/>
    <w:rsid w:val="00642EC7"/>
    <w:rsid w:val="0064335C"/>
    <w:rsid w:val="00643FCB"/>
    <w:rsid w:val="00644127"/>
    <w:rsid w:val="0064435A"/>
    <w:rsid w:val="006444ED"/>
    <w:rsid w:val="00645194"/>
    <w:rsid w:val="00646806"/>
    <w:rsid w:val="00646B07"/>
    <w:rsid w:val="00647008"/>
    <w:rsid w:val="00647294"/>
    <w:rsid w:val="00647ECA"/>
    <w:rsid w:val="00650C12"/>
    <w:rsid w:val="006522FF"/>
    <w:rsid w:val="00652D6D"/>
    <w:rsid w:val="00655BB3"/>
    <w:rsid w:val="0065683C"/>
    <w:rsid w:val="00657758"/>
    <w:rsid w:val="006605BA"/>
    <w:rsid w:val="006606DA"/>
    <w:rsid w:val="00663A94"/>
    <w:rsid w:val="00663F5D"/>
    <w:rsid w:val="00666309"/>
    <w:rsid w:val="00666B54"/>
    <w:rsid w:val="00671451"/>
    <w:rsid w:val="0067158D"/>
    <w:rsid w:val="0067182A"/>
    <w:rsid w:val="00671950"/>
    <w:rsid w:val="00672547"/>
    <w:rsid w:val="006726EA"/>
    <w:rsid w:val="0067285D"/>
    <w:rsid w:val="00674BFE"/>
    <w:rsid w:val="00674CB8"/>
    <w:rsid w:val="00675783"/>
    <w:rsid w:val="00676D69"/>
    <w:rsid w:val="00677CD0"/>
    <w:rsid w:val="00680166"/>
    <w:rsid w:val="00680546"/>
    <w:rsid w:val="00680DD1"/>
    <w:rsid w:val="00682E40"/>
    <w:rsid w:val="006834C1"/>
    <w:rsid w:val="0068544D"/>
    <w:rsid w:val="006856B3"/>
    <w:rsid w:val="0068606C"/>
    <w:rsid w:val="00686142"/>
    <w:rsid w:val="00686924"/>
    <w:rsid w:val="00686CCC"/>
    <w:rsid w:val="00690DB7"/>
    <w:rsid w:val="00690EEA"/>
    <w:rsid w:val="00692768"/>
    <w:rsid w:val="006928D3"/>
    <w:rsid w:val="00693D8A"/>
    <w:rsid w:val="00693FDC"/>
    <w:rsid w:val="00695BB7"/>
    <w:rsid w:val="0069659F"/>
    <w:rsid w:val="00696755"/>
    <w:rsid w:val="006A0942"/>
    <w:rsid w:val="006A1CE6"/>
    <w:rsid w:val="006A1D90"/>
    <w:rsid w:val="006A288F"/>
    <w:rsid w:val="006A3010"/>
    <w:rsid w:val="006A3204"/>
    <w:rsid w:val="006A37C7"/>
    <w:rsid w:val="006A3F2E"/>
    <w:rsid w:val="006A40C2"/>
    <w:rsid w:val="006A46B5"/>
    <w:rsid w:val="006A4B36"/>
    <w:rsid w:val="006A64E6"/>
    <w:rsid w:val="006A6785"/>
    <w:rsid w:val="006A6B06"/>
    <w:rsid w:val="006A79FA"/>
    <w:rsid w:val="006A7EC7"/>
    <w:rsid w:val="006B0A9C"/>
    <w:rsid w:val="006B1090"/>
    <w:rsid w:val="006B11F3"/>
    <w:rsid w:val="006B1D00"/>
    <w:rsid w:val="006B2A62"/>
    <w:rsid w:val="006B4C12"/>
    <w:rsid w:val="006B5053"/>
    <w:rsid w:val="006B6130"/>
    <w:rsid w:val="006B632C"/>
    <w:rsid w:val="006B772A"/>
    <w:rsid w:val="006C0BCE"/>
    <w:rsid w:val="006C1245"/>
    <w:rsid w:val="006C1333"/>
    <w:rsid w:val="006C2837"/>
    <w:rsid w:val="006C3005"/>
    <w:rsid w:val="006C326B"/>
    <w:rsid w:val="006C49AB"/>
    <w:rsid w:val="006C4A09"/>
    <w:rsid w:val="006C6918"/>
    <w:rsid w:val="006C6AD9"/>
    <w:rsid w:val="006C737D"/>
    <w:rsid w:val="006C7B04"/>
    <w:rsid w:val="006C7F9F"/>
    <w:rsid w:val="006D07BA"/>
    <w:rsid w:val="006D0E02"/>
    <w:rsid w:val="006D12E6"/>
    <w:rsid w:val="006D1441"/>
    <w:rsid w:val="006D1967"/>
    <w:rsid w:val="006D3885"/>
    <w:rsid w:val="006D44A8"/>
    <w:rsid w:val="006D4C32"/>
    <w:rsid w:val="006D4F5C"/>
    <w:rsid w:val="006D4F75"/>
    <w:rsid w:val="006D53C7"/>
    <w:rsid w:val="006D5807"/>
    <w:rsid w:val="006D5D3A"/>
    <w:rsid w:val="006D6101"/>
    <w:rsid w:val="006D6297"/>
    <w:rsid w:val="006D65BD"/>
    <w:rsid w:val="006D7244"/>
    <w:rsid w:val="006D7A9D"/>
    <w:rsid w:val="006D7DA9"/>
    <w:rsid w:val="006E0F8D"/>
    <w:rsid w:val="006E10F4"/>
    <w:rsid w:val="006E137C"/>
    <w:rsid w:val="006E3339"/>
    <w:rsid w:val="006E4E3E"/>
    <w:rsid w:val="006F00A8"/>
    <w:rsid w:val="006F07AF"/>
    <w:rsid w:val="006F10AF"/>
    <w:rsid w:val="006F1596"/>
    <w:rsid w:val="006F2DB3"/>
    <w:rsid w:val="006F34EC"/>
    <w:rsid w:val="006F3B91"/>
    <w:rsid w:val="006F5F3E"/>
    <w:rsid w:val="006F7700"/>
    <w:rsid w:val="006F7A60"/>
    <w:rsid w:val="00700BBF"/>
    <w:rsid w:val="00701468"/>
    <w:rsid w:val="00701521"/>
    <w:rsid w:val="0070332E"/>
    <w:rsid w:val="007042FC"/>
    <w:rsid w:val="00704C3B"/>
    <w:rsid w:val="00705AF3"/>
    <w:rsid w:val="00705F10"/>
    <w:rsid w:val="00705FAF"/>
    <w:rsid w:val="007104C0"/>
    <w:rsid w:val="0071062D"/>
    <w:rsid w:val="00712576"/>
    <w:rsid w:val="0071548F"/>
    <w:rsid w:val="00720C18"/>
    <w:rsid w:val="00723BA6"/>
    <w:rsid w:val="0072422C"/>
    <w:rsid w:val="0072448D"/>
    <w:rsid w:val="00724E5E"/>
    <w:rsid w:val="00725359"/>
    <w:rsid w:val="00725B3F"/>
    <w:rsid w:val="00726D8D"/>
    <w:rsid w:val="00727085"/>
    <w:rsid w:val="00727587"/>
    <w:rsid w:val="00730092"/>
    <w:rsid w:val="007304AB"/>
    <w:rsid w:val="00730769"/>
    <w:rsid w:val="00731B30"/>
    <w:rsid w:val="007328C9"/>
    <w:rsid w:val="00733174"/>
    <w:rsid w:val="00733CB0"/>
    <w:rsid w:val="00734767"/>
    <w:rsid w:val="007348C4"/>
    <w:rsid w:val="00734F65"/>
    <w:rsid w:val="00735099"/>
    <w:rsid w:val="00735BBE"/>
    <w:rsid w:val="007375CA"/>
    <w:rsid w:val="00737C67"/>
    <w:rsid w:val="0074083B"/>
    <w:rsid w:val="0074310A"/>
    <w:rsid w:val="00743D94"/>
    <w:rsid w:val="00745099"/>
    <w:rsid w:val="00746A39"/>
    <w:rsid w:val="00751651"/>
    <w:rsid w:val="0075176A"/>
    <w:rsid w:val="00751DB9"/>
    <w:rsid w:val="00754632"/>
    <w:rsid w:val="00755EA9"/>
    <w:rsid w:val="00757ED5"/>
    <w:rsid w:val="007603DF"/>
    <w:rsid w:val="00760989"/>
    <w:rsid w:val="00762938"/>
    <w:rsid w:val="00762C4F"/>
    <w:rsid w:val="00763508"/>
    <w:rsid w:val="00763ACC"/>
    <w:rsid w:val="00763EED"/>
    <w:rsid w:val="007641F1"/>
    <w:rsid w:val="00764334"/>
    <w:rsid w:val="00766230"/>
    <w:rsid w:val="0077068A"/>
    <w:rsid w:val="00770C1B"/>
    <w:rsid w:val="0077124A"/>
    <w:rsid w:val="0077144D"/>
    <w:rsid w:val="007719F0"/>
    <w:rsid w:val="00771A37"/>
    <w:rsid w:val="0077291A"/>
    <w:rsid w:val="007733B5"/>
    <w:rsid w:val="00773D02"/>
    <w:rsid w:val="00773F50"/>
    <w:rsid w:val="00775E19"/>
    <w:rsid w:val="00777ED5"/>
    <w:rsid w:val="00780762"/>
    <w:rsid w:val="00780BCC"/>
    <w:rsid w:val="007812C5"/>
    <w:rsid w:val="007838C1"/>
    <w:rsid w:val="00784370"/>
    <w:rsid w:val="00784F7E"/>
    <w:rsid w:val="00785B9B"/>
    <w:rsid w:val="00785DE9"/>
    <w:rsid w:val="007876CD"/>
    <w:rsid w:val="00787AA0"/>
    <w:rsid w:val="00787FCA"/>
    <w:rsid w:val="00790A2C"/>
    <w:rsid w:val="00791A0F"/>
    <w:rsid w:val="00793268"/>
    <w:rsid w:val="00793E4C"/>
    <w:rsid w:val="0079415B"/>
    <w:rsid w:val="00794EA2"/>
    <w:rsid w:val="00795A85"/>
    <w:rsid w:val="00795FC2"/>
    <w:rsid w:val="007965DF"/>
    <w:rsid w:val="00796DAD"/>
    <w:rsid w:val="007A0972"/>
    <w:rsid w:val="007A0B0E"/>
    <w:rsid w:val="007A0DAC"/>
    <w:rsid w:val="007A177C"/>
    <w:rsid w:val="007A2EC3"/>
    <w:rsid w:val="007A3F8D"/>
    <w:rsid w:val="007A44E2"/>
    <w:rsid w:val="007A5660"/>
    <w:rsid w:val="007A5706"/>
    <w:rsid w:val="007A5FFC"/>
    <w:rsid w:val="007A6457"/>
    <w:rsid w:val="007A6691"/>
    <w:rsid w:val="007A75FD"/>
    <w:rsid w:val="007A77C7"/>
    <w:rsid w:val="007A7C81"/>
    <w:rsid w:val="007B0DB4"/>
    <w:rsid w:val="007B11E6"/>
    <w:rsid w:val="007B2EEF"/>
    <w:rsid w:val="007B3341"/>
    <w:rsid w:val="007B4BCB"/>
    <w:rsid w:val="007B5255"/>
    <w:rsid w:val="007B7021"/>
    <w:rsid w:val="007C007C"/>
    <w:rsid w:val="007C0DA9"/>
    <w:rsid w:val="007C0E90"/>
    <w:rsid w:val="007C16E9"/>
    <w:rsid w:val="007C2D07"/>
    <w:rsid w:val="007C33CA"/>
    <w:rsid w:val="007C43FD"/>
    <w:rsid w:val="007C5231"/>
    <w:rsid w:val="007C560D"/>
    <w:rsid w:val="007C70BD"/>
    <w:rsid w:val="007C7DD2"/>
    <w:rsid w:val="007D0C44"/>
    <w:rsid w:val="007D13AB"/>
    <w:rsid w:val="007D204A"/>
    <w:rsid w:val="007D22D5"/>
    <w:rsid w:val="007D2912"/>
    <w:rsid w:val="007D29FF"/>
    <w:rsid w:val="007D2AD8"/>
    <w:rsid w:val="007D3500"/>
    <w:rsid w:val="007D5D70"/>
    <w:rsid w:val="007D615C"/>
    <w:rsid w:val="007E03DA"/>
    <w:rsid w:val="007E29ED"/>
    <w:rsid w:val="007E30FB"/>
    <w:rsid w:val="007E55A9"/>
    <w:rsid w:val="007E6019"/>
    <w:rsid w:val="007E6437"/>
    <w:rsid w:val="007E69C5"/>
    <w:rsid w:val="007E6B0B"/>
    <w:rsid w:val="007E7544"/>
    <w:rsid w:val="007E79EA"/>
    <w:rsid w:val="007F07F8"/>
    <w:rsid w:val="007F0F39"/>
    <w:rsid w:val="007F12BF"/>
    <w:rsid w:val="007F2563"/>
    <w:rsid w:val="007F3BA7"/>
    <w:rsid w:val="007F3F32"/>
    <w:rsid w:val="007F44E8"/>
    <w:rsid w:val="007F581E"/>
    <w:rsid w:val="007F6174"/>
    <w:rsid w:val="007F64EA"/>
    <w:rsid w:val="007F69D1"/>
    <w:rsid w:val="007F71DB"/>
    <w:rsid w:val="0080108E"/>
    <w:rsid w:val="00803434"/>
    <w:rsid w:val="0080451C"/>
    <w:rsid w:val="00807E4B"/>
    <w:rsid w:val="00810764"/>
    <w:rsid w:val="00810973"/>
    <w:rsid w:val="00810CBB"/>
    <w:rsid w:val="008119CF"/>
    <w:rsid w:val="00811EE2"/>
    <w:rsid w:val="00812147"/>
    <w:rsid w:val="00812B49"/>
    <w:rsid w:val="0081323F"/>
    <w:rsid w:val="00813AF7"/>
    <w:rsid w:val="0081430B"/>
    <w:rsid w:val="00815341"/>
    <w:rsid w:val="00815492"/>
    <w:rsid w:val="00817FC1"/>
    <w:rsid w:val="0082183F"/>
    <w:rsid w:val="00822005"/>
    <w:rsid w:val="008222CF"/>
    <w:rsid w:val="00822E86"/>
    <w:rsid w:val="00822FF7"/>
    <w:rsid w:val="00823399"/>
    <w:rsid w:val="008247B2"/>
    <w:rsid w:val="00825B91"/>
    <w:rsid w:val="008277D0"/>
    <w:rsid w:val="00827894"/>
    <w:rsid w:val="00830581"/>
    <w:rsid w:val="00830753"/>
    <w:rsid w:val="00830CDA"/>
    <w:rsid w:val="00831308"/>
    <w:rsid w:val="00833763"/>
    <w:rsid w:val="00833812"/>
    <w:rsid w:val="00835488"/>
    <w:rsid w:val="008358A1"/>
    <w:rsid w:val="00835E1A"/>
    <w:rsid w:val="0083667E"/>
    <w:rsid w:val="00836CF5"/>
    <w:rsid w:val="008379EB"/>
    <w:rsid w:val="008417B8"/>
    <w:rsid w:val="0084184E"/>
    <w:rsid w:val="008419F2"/>
    <w:rsid w:val="00841CDB"/>
    <w:rsid w:val="00842324"/>
    <w:rsid w:val="008428B1"/>
    <w:rsid w:val="0084315A"/>
    <w:rsid w:val="00843C89"/>
    <w:rsid w:val="00844CE5"/>
    <w:rsid w:val="00844E8D"/>
    <w:rsid w:val="0084632A"/>
    <w:rsid w:val="00846B42"/>
    <w:rsid w:val="0085177A"/>
    <w:rsid w:val="00851DAC"/>
    <w:rsid w:val="00852230"/>
    <w:rsid w:val="0085309F"/>
    <w:rsid w:val="00854840"/>
    <w:rsid w:val="008576DD"/>
    <w:rsid w:val="00857737"/>
    <w:rsid w:val="008611BD"/>
    <w:rsid w:val="008613FD"/>
    <w:rsid w:val="00863BE0"/>
    <w:rsid w:val="00863CF6"/>
    <w:rsid w:val="008663D9"/>
    <w:rsid w:val="008677AC"/>
    <w:rsid w:val="00870F4D"/>
    <w:rsid w:val="008723AB"/>
    <w:rsid w:val="00872908"/>
    <w:rsid w:val="00873371"/>
    <w:rsid w:val="0087376E"/>
    <w:rsid w:val="0087476E"/>
    <w:rsid w:val="00877FFC"/>
    <w:rsid w:val="0088197A"/>
    <w:rsid w:val="00881B06"/>
    <w:rsid w:val="00881B28"/>
    <w:rsid w:val="00882213"/>
    <w:rsid w:val="00884506"/>
    <w:rsid w:val="00885EAA"/>
    <w:rsid w:val="008870C6"/>
    <w:rsid w:val="008871D8"/>
    <w:rsid w:val="00887A6B"/>
    <w:rsid w:val="00890331"/>
    <w:rsid w:val="008904EF"/>
    <w:rsid w:val="008918E2"/>
    <w:rsid w:val="00891AEF"/>
    <w:rsid w:val="00892D35"/>
    <w:rsid w:val="00893913"/>
    <w:rsid w:val="00893FE4"/>
    <w:rsid w:val="0089530B"/>
    <w:rsid w:val="00895BF6"/>
    <w:rsid w:val="00896C3A"/>
    <w:rsid w:val="008A050C"/>
    <w:rsid w:val="008A07C3"/>
    <w:rsid w:val="008A0D4F"/>
    <w:rsid w:val="008A1B7A"/>
    <w:rsid w:val="008A257E"/>
    <w:rsid w:val="008A2DD6"/>
    <w:rsid w:val="008A437C"/>
    <w:rsid w:val="008A4F15"/>
    <w:rsid w:val="008A5151"/>
    <w:rsid w:val="008A5CE8"/>
    <w:rsid w:val="008A6EA0"/>
    <w:rsid w:val="008A7CA9"/>
    <w:rsid w:val="008B1CE3"/>
    <w:rsid w:val="008B4793"/>
    <w:rsid w:val="008B4A92"/>
    <w:rsid w:val="008B4E30"/>
    <w:rsid w:val="008B60F9"/>
    <w:rsid w:val="008B6703"/>
    <w:rsid w:val="008B768B"/>
    <w:rsid w:val="008C0D8F"/>
    <w:rsid w:val="008C1252"/>
    <w:rsid w:val="008C1C3E"/>
    <w:rsid w:val="008C23C9"/>
    <w:rsid w:val="008C427F"/>
    <w:rsid w:val="008C4469"/>
    <w:rsid w:val="008C62AC"/>
    <w:rsid w:val="008C7206"/>
    <w:rsid w:val="008C7B03"/>
    <w:rsid w:val="008D1A45"/>
    <w:rsid w:val="008D2F0B"/>
    <w:rsid w:val="008D357A"/>
    <w:rsid w:val="008D3D63"/>
    <w:rsid w:val="008D4B00"/>
    <w:rsid w:val="008D5FD0"/>
    <w:rsid w:val="008D6821"/>
    <w:rsid w:val="008D6E4C"/>
    <w:rsid w:val="008E102E"/>
    <w:rsid w:val="008E165D"/>
    <w:rsid w:val="008E295C"/>
    <w:rsid w:val="008E29C8"/>
    <w:rsid w:val="008E47C1"/>
    <w:rsid w:val="008E4CFC"/>
    <w:rsid w:val="008E64FE"/>
    <w:rsid w:val="008E68BB"/>
    <w:rsid w:val="008E6D9C"/>
    <w:rsid w:val="008F16D4"/>
    <w:rsid w:val="008F1908"/>
    <w:rsid w:val="008F1C40"/>
    <w:rsid w:val="008F1F6E"/>
    <w:rsid w:val="008F2707"/>
    <w:rsid w:val="008F29EE"/>
    <w:rsid w:val="008F3CD9"/>
    <w:rsid w:val="008F400E"/>
    <w:rsid w:val="008F592C"/>
    <w:rsid w:val="008F5A45"/>
    <w:rsid w:val="008F63D4"/>
    <w:rsid w:val="00901EFA"/>
    <w:rsid w:val="009020BD"/>
    <w:rsid w:val="00903096"/>
    <w:rsid w:val="0090465E"/>
    <w:rsid w:val="00904EE7"/>
    <w:rsid w:val="00905F8D"/>
    <w:rsid w:val="0090630F"/>
    <w:rsid w:val="009073A8"/>
    <w:rsid w:val="00910068"/>
    <w:rsid w:val="0091039E"/>
    <w:rsid w:val="009119FA"/>
    <w:rsid w:val="00911A53"/>
    <w:rsid w:val="0091369C"/>
    <w:rsid w:val="00913CD0"/>
    <w:rsid w:val="0091552B"/>
    <w:rsid w:val="00915A65"/>
    <w:rsid w:val="00915AA3"/>
    <w:rsid w:val="00916BF0"/>
    <w:rsid w:val="00916E72"/>
    <w:rsid w:val="00916FA7"/>
    <w:rsid w:val="00920E34"/>
    <w:rsid w:val="009215C2"/>
    <w:rsid w:val="00921846"/>
    <w:rsid w:val="00921894"/>
    <w:rsid w:val="00922803"/>
    <w:rsid w:val="0092396B"/>
    <w:rsid w:val="00925857"/>
    <w:rsid w:val="0092592D"/>
    <w:rsid w:val="00926465"/>
    <w:rsid w:val="009267C6"/>
    <w:rsid w:val="009301FF"/>
    <w:rsid w:val="00930358"/>
    <w:rsid w:val="00930E8B"/>
    <w:rsid w:val="00931DFA"/>
    <w:rsid w:val="00931F34"/>
    <w:rsid w:val="009321BD"/>
    <w:rsid w:val="00933CFA"/>
    <w:rsid w:val="00935A76"/>
    <w:rsid w:val="00935C71"/>
    <w:rsid w:val="00935DF6"/>
    <w:rsid w:val="00937406"/>
    <w:rsid w:val="00937457"/>
    <w:rsid w:val="009377B8"/>
    <w:rsid w:val="00937B32"/>
    <w:rsid w:val="00937F33"/>
    <w:rsid w:val="009408C5"/>
    <w:rsid w:val="009409EA"/>
    <w:rsid w:val="00940BAE"/>
    <w:rsid w:val="009419D1"/>
    <w:rsid w:val="00943160"/>
    <w:rsid w:val="00943A13"/>
    <w:rsid w:val="00943CF3"/>
    <w:rsid w:val="00944802"/>
    <w:rsid w:val="00945B16"/>
    <w:rsid w:val="00946AB0"/>
    <w:rsid w:val="00946B69"/>
    <w:rsid w:val="00946C11"/>
    <w:rsid w:val="009470C7"/>
    <w:rsid w:val="009476B1"/>
    <w:rsid w:val="00951571"/>
    <w:rsid w:val="00954007"/>
    <w:rsid w:val="0095435E"/>
    <w:rsid w:val="00955119"/>
    <w:rsid w:val="00955244"/>
    <w:rsid w:val="009575A6"/>
    <w:rsid w:val="009603F7"/>
    <w:rsid w:val="009607C5"/>
    <w:rsid w:val="00960BCD"/>
    <w:rsid w:val="00961C80"/>
    <w:rsid w:val="0096334C"/>
    <w:rsid w:val="0096401C"/>
    <w:rsid w:val="0096404B"/>
    <w:rsid w:val="00964A52"/>
    <w:rsid w:val="00965D70"/>
    <w:rsid w:val="00965E66"/>
    <w:rsid w:val="00967070"/>
    <w:rsid w:val="009677B1"/>
    <w:rsid w:val="00971B45"/>
    <w:rsid w:val="00971B9C"/>
    <w:rsid w:val="00974606"/>
    <w:rsid w:val="00974FAA"/>
    <w:rsid w:val="009750E4"/>
    <w:rsid w:val="0097752F"/>
    <w:rsid w:val="00977E47"/>
    <w:rsid w:val="00981485"/>
    <w:rsid w:val="009818AB"/>
    <w:rsid w:val="00982D6E"/>
    <w:rsid w:val="009835F3"/>
    <w:rsid w:val="00983A2C"/>
    <w:rsid w:val="0098536B"/>
    <w:rsid w:val="00986648"/>
    <w:rsid w:val="00990EA2"/>
    <w:rsid w:val="00991127"/>
    <w:rsid w:val="009918BB"/>
    <w:rsid w:val="009919B6"/>
    <w:rsid w:val="0099237B"/>
    <w:rsid w:val="00992778"/>
    <w:rsid w:val="00992E3A"/>
    <w:rsid w:val="0099399B"/>
    <w:rsid w:val="00993FD8"/>
    <w:rsid w:val="00995C68"/>
    <w:rsid w:val="00996D37"/>
    <w:rsid w:val="009A072A"/>
    <w:rsid w:val="009A0D30"/>
    <w:rsid w:val="009A0FC7"/>
    <w:rsid w:val="009A1D92"/>
    <w:rsid w:val="009A2AFE"/>
    <w:rsid w:val="009A340A"/>
    <w:rsid w:val="009A35DC"/>
    <w:rsid w:val="009A553C"/>
    <w:rsid w:val="009A6FFD"/>
    <w:rsid w:val="009A73FA"/>
    <w:rsid w:val="009A74BE"/>
    <w:rsid w:val="009A7B06"/>
    <w:rsid w:val="009B0630"/>
    <w:rsid w:val="009B2F38"/>
    <w:rsid w:val="009B36FC"/>
    <w:rsid w:val="009B45F3"/>
    <w:rsid w:val="009B4E88"/>
    <w:rsid w:val="009B4ED3"/>
    <w:rsid w:val="009B5008"/>
    <w:rsid w:val="009B507E"/>
    <w:rsid w:val="009B600B"/>
    <w:rsid w:val="009B6178"/>
    <w:rsid w:val="009B649E"/>
    <w:rsid w:val="009B6742"/>
    <w:rsid w:val="009B6BB2"/>
    <w:rsid w:val="009B728F"/>
    <w:rsid w:val="009C0248"/>
    <w:rsid w:val="009C0F63"/>
    <w:rsid w:val="009C15AD"/>
    <w:rsid w:val="009C32C3"/>
    <w:rsid w:val="009C3C66"/>
    <w:rsid w:val="009C3C9D"/>
    <w:rsid w:val="009C3F35"/>
    <w:rsid w:val="009C4095"/>
    <w:rsid w:val="009C5C8D"/>
    <w:rsid w:val="009C5E57"/>
    <w:rsid w:val="009C76F2"/>
    <w:rsid w:val="009D1772"/>
    <w:rsid w:val="009D1AC7"/>
    <w:rsid w:val="009D2E44"/>
    <w:rsid w:val="009D2EBA"/>
    <w:rsid w:val="009D300F"/>
    <w:rsid w:val="009D338B"/>
    <w:rsid w:val="009D382C"/>
    <w:rsid w:val="009D387D"/>
    <w:rsid w:val="009D3EE8"/>
    <w:rsid w:val="009D5424"/>
    <w:rsid w:val="009D6067"/>
    <w:rsid w:val="009D6273"/>
    <w:rsid w:val="009E1046"/>
    <w:rsid w:val="009E1C14"/>
    <w:rsid w:val="009E314E"/>
    <w:rsid w:val="009E3381"/>
    <w:rsid w:val="009E3B0B"/>
    <w:rsid w:val="009E400C"/>
    <w:rsid w:val="009E5436"/>
    <w:rsid w:val="009E613C"/>
    <w:rsid w:val="009E6BD7"/>
    <w:rsid w:val="009E6DA3"/>
    <w:rsid w:val="009E77E3"/>
    <w:rsid w:val="009E792F"/>
    <w:rsid w:val="009E7979"/>
    <w:rsid w:val="009E7EDA"/>
    <w:rsid w:val="009F0737"/>
    <w:rsid w:val="009F1424"/>
    <w:rsid w:val="009F2516"/>
    <w:rsid w:val="009F2832"/>
    <w:rsid w:val="009F39DE"/>
    <w:rsid w:val="009F4030"/>
    <w:rsid w:val="009F4F53"/>
    <w:rsid w:val="009F5272"/>
    <w:rsid w:val="009F6EB8"/>
    <w:rsid w:val="009F7DE3"/>
    <w:rsid w:val="00A00939"/>
    <w:rsid w:val="00A00ED3"/>
    <w:rsid w:val="00A01346"/>
    <w:rsid w:val="00A02D7A"/>
    <w:rsid w:val="00A03224"/>
    <w:rsid w:val="00A03A76"/>
    <w:rsid w:val="00A0433A"/>
    <w:rsid w:val="00A058A8"/>
    <w:rsid w:val="00A05A08"/>
    <w:rsid w:val="00A0658B"/>
    <w:rsid w:val="00A0687D"/>
    <w:rsid w:val="00A10E74"/>
    <w:rsid w:val="00A10F57"/>
    <w:rsid w:val="00A11ABB"/>
    <w:rsid w:val="00A11CE2"/>
    <w:rsid w:val="00A12A5F"/>
    <w:rsid w:val="00A1301C"/>
    <w:rsid w:val="00A13C37"/>
    <w:rsid w:val="00A150D3"/>
    <w:rsid w:val="00A15543"/>
    <w:rsid w:val="00A15AAE"/>
    <w:rsid w:val="00A15C65"/>
    <w:rsid w:val="00A15FB4"/>
    <w:rsid w:val="00A16E34"/>
    <w:rsid w:val="00A1723B"/>
    <w:rsid w:val="00A179B5"/>
    <w:rsid w:val="00A20D74"/>
    <w:rsid w:val="00A21E2D"/>
    <w:rsid w:val="00A220BE"/>
    <w:rsid w:val="00A22B80"/>
    <w:rsid w:val="00A22D19"/>
    <w:rsid w:val="00A23E11"/>
    <w:rsid w:val="00A240F1"/>
    <w:rsid w:val="00A25595"/>
    <w:rsid w:val="00A265D1"/>
    <w:rsid w:val="00A27C97"/>
    <w:rsid w:val="00A30940"/>
    <w:rsid w:val="00A31281"/>
    <w:rsid w:val="00A32AAD"/>
    <w:rsid w:val="00A32C87"/>
    <w:rsid w:val="00A349E6"/>
    <w:rsid w:val="00A352D8"/>
    <w:rsid w:val="00A35EE6"/>
    <w:rsid w:val="00A36E10"/>
    <w:rsid w:val="00A36FA1"/>
    <w:rsid w:val="00A37610"/>
    <w:rsid w:val="00A37883"/>
    <w:rsid w:val="00A378C4"/>
    <w:rsid w:val="00A4176D"/>
    <w:rsid w:val="00A41853"/>
    <w:rsid w:val="00A41A0A"/>
    <w:rsid w:val="00A41F47"/>
    <w:rsid w:val="00A42190"/>
    <w:rsid w:val="00A42404"/>
    <w:rsid w:val="00A430F3"/>
    <w:rsid w:val="00A4379B"/>
    <w:rsid w:val="00A4406A"/>
    <w:rsid w:val="00A444BA"/>
    <w:rsid w:val="00A45893"/>
    <w:rsid w:val="00A46CCC"/>
    <w:rsid w:val="00A46ED3"/>
    <w:rsid w:val="00A501C5"/>
    <w:rsid w:val="00A50ED1"/>
    <w:rsid w:val="00A515B3"/>
    <w:rsid w:val="00A51A6B"/>
    <w:rsid w:val="00A51A6F"/>
    <w:rsid w:val="00A52143"/>
    <w:rsid w:val="00A55BB5"/>
    <w:rsid w:val="00A56EE3"/>
    <w:rsid w:val="00A56F7D"/>
    <w:rsid w:val="00A57B12"/>
    <w:rsid w:val="00A6015E"/>
    <w:rsid w:val="00A60731"/>
    <w:rsid w:val="00A6090C"/>
    <w:rsid w:val="00A60DA3"/>
    <w:rsid w:val="00A64E53"/>
    <w:rsid w:val="00A66AF2"/>
    <w:rsid w:val="00A66D20"/>
    <w:rsid w:val="00A67BE2"/>
    <w:rsid w:val="00A67BE9"/>
    <w:rsid w:val="00A715B2"/>
    <w:rsid w:val="00A7508B"/>
    <w:rsid w:val="00A75DD3"/>
    <w:rsid w:val="00A7678F"/>
    <w:rsid w:val="00A7760B"/>
    <w:rsid w:val="00A777E2"/>
    <w:rsid w:val="00A77F74"/>
    <w:rsid w:val="00A80290"/>
    <w:rsid w:val="00A816F4"/>
    <w:rsid w:val="00A82B3D"/>
    <w:rsid w:val="00A83CDC"/>
    <w:rsid w:val="00A8419F"/>
    <w:rsid w:val="00A8421B"/>
    <w:rsid w:val="00A847A5"/>
    <w:rsid w:val="00A857A5"/>
    <w:rsid w:val="00A86659"/>
    <w:rsid w:val="00A9059B"/>
    <w:rsid w:val="00A90F15"/>
    <w:rsid w:val="00A91AC5"/>
    <w:rsid w:val="00A93959"/>
    <w:rsid w:val="00A95D98"/>
    <w:rsid w:val="00A95DFF"/>
    <w:rsid w:val="00A96EAB"/>
    <w:rsid w:val="00AA2B11"/>
    <w:rsid w:val="00AA2D27"/>
    <w:rsid w:val="00AA3838"/>
    <w:rsid w:val="00AA3E83"/>
    <w:rsid w:val="00AA4271"/>
    <w:rsid w:val="00AA4501"/>
    <w:rsid w:val="00AA4ABF"/>
    <w:rsid w:val="00AA4D93"/>
    <w:rsid w:val="00AA5146"/>
    <w:rsid w:val="00AA5ADD"/>
    <w:rsid w:val="00AA6986"/>
    <w:rsid w:val="00AA6E6B"/>
    <w:rsid w:val="00AA74C6"/>
    <w:rsid w:val="00AB1381"/>
    <w:rsid w:val="00AB3642"/>
    <w:rsid w:val="00AB36FB"/>
    <w:rsid w:val="00AB4962"/>
    <w:rsid w:val="00AC0515"/>
    <w:rsid w:val="00AC139D"/>
    <w:rsid w:val="00AC2079"/>
    <w:rsid w:val="00AC253D"/>
    <w:rsid w:val="00AC25B3"/>
    <w:rsid w:val="00AC27F8"/>
    <w:rsid w:val="00AC3202"/>
    <w:rsid w:val="00AC3AFE"/>
    <w:rsid w:val="00AC3BA0"/>
    <w:rsid w:val="00AC3C3E"/>
    <w:rsid w:val="00AC414D"/>
    <w:rsid w:val="00AC4845"/>
    <w:rsid w:val="00AC5460"/>
    <w:rsid w:val="00AC5AA7"/>
    <w:rsid w:val="00AC5DCE"/>
    <w:rsid w:val="00AC642F"/>
    <w:rsid w:val="00AC6C7C"/>
    <w:rsid w:val="00AD1615"/>
    <w:rsid w:val="00AD1CAB"/>
    <w:rsid w:val="00AD27F2"/>
    <w:rsid w:val="00AD298E"/>
    <w:rsid w:val="00AD2B8B"/>
    <w:rsid w:val="00AD454C"/>
    <w:rsid w:val="00AD47D4"/>
    <w:rsid w:val="00AD4EB9"/>
    <w:rsid w:val="00AD529A"/>
    <w:rsid w:val="00AD62A2"/>
    <w:rsid w:val="00AD734C"/>
    <w:rsid w:val="00AE1116"/>
    <w:rsid w:val="00AE2593"/>
    <w:rsid w:val="00AE2B0A"/>
    <w:rsid w:val="00AE3702"/>
    <w:rsid w:val="00AE39CE"/>
    <w:rsid w:val="00AE3BDD"/>
    <w:rsid w:val="00AE49D5"/>
    <w:rsid w:val="00AE4B93"/>
    <w:rsid w:val="00AE729F"/>
    <w:rsid w:val="00AF072D"/>
    <w:rsid w:val="00AF0960"/>
    <w:rsid w:val="00AF0BED"/>
    <w:rsid w:val="00AF0C77"/>
    <w:rsid w:val="00AF1530"/>
    <w:rsid w:val="00AF25F0"/>
    <w:rsid w:val="00AF3C08"/>
    <w:rsid w:val="00AF6399"/>
    <w:rsid w:val="00AF660C"/>
    <w:rsid w:val="00AF7442"/>
    <w:rsid w:val="00AF7619"/>
    <w:rsid w:val="00B000D6"/>
    <w:rsid w:val="00B00104"/>
    <w:rsid w:val="00B00FE1"/>
    <w:rsid w:val="00B014FE"/>
    <w:rsid w:val="00B01953"/>
    <w:rsid w:val="00B02230"/>
    <w:rsid w:val="00B038E6"/>
    <w:rsid w:val="00B03E99"/>
    <w:rsid w:val="00B0492B"/>
    <w:rsid w:val="00B04C7B"/>
    <w:rsid w:val="00B05660"/>
    <w:rsid w:val="00B07ACC"/>
    <w:rsid w:val="00B10CC6"/>
    <w:rsid w:val="00B120F3"/>
    <w:rsid w:val="00B12521"/>
    <w:rsid w:val="00B14213"/>
    <w:rsid w:val="00B168F9"/>
    <w:rsid w:val="00B20242"/>
    <w:rsid w:val="00B20685"/>
    <w:rsid w:val="00B20F2E"/>
    <w:rsid w:val="00B21D0E"/>
    <w:rsid w:val="00B2204E"/>
    <w:rsid w:val="00B229E7"/>
    <w:rsid w:val="00B231F2"/>
    <w:rsid w:val="00B2323E"/>
    <w:rsid w:val="00B23BF5"/>
    <w:rsid w:val="00B23CB4"/>
    <w:rsid w:val="00B25681"/>
    <w:rsid w:val="00B279D8"/>
    <w:rsid w:val="00B307EB"/>
    <w:rsid w:val="00B309F2"/>
    <w:rsid w:val="00B31B61"/>
    <w:rsid w:val="00B32A78"/>
    <w:rsid w:val="00B3326D"/>
    <w:rsid w:val="00B33D29"/>
    <w:rsid w:val="00B346B2"/>
    <w:rsid w:val="00B34DD8"/>
    <w:rsid w:val="00B34EC2"/>
    <w:rsid w:val="00B35926"/>
    <w:rsid w:val="00B35EE1"/>
    <w:rsid w:val="00B371A4"/>
    <w:rsid w:val="00B410C0"/>
    <w:rsid w:val="00B41B3B"/>
    <w:rsid w:val="00B41FAD"/>
    <w:rsid w:val="00B42C26"/>
    <w:rsid w:val="00B42EC4"/>
    <w:rsid w:val="00B433C2"/>
    <w:rsid w:val="00B458C2"/>
    <w:rsid w:val="00B45D8C"/>
    <w:rsid w:val="00B46E1D"/>
    <w:rsid w:val="00B5015E"/>
    <w:rsid w:val="00B5202A"/>
    <w:rsid w:val="00B53C10"/>
    <w:rsid w:val="00B54BA5"/>
    <w:rsid w:val="00B54BF5"/>
    <w:rsid w:val="00B562D2"/>
    <w:rsid w:val="00B60390"/>
    <w:rsid w:val="00B61936"/>
    <w:rsid w:val="00B61C88"/>
    <w:rsid w:val="00B62031"/>
    <w:rsid w:val="00B62382"/>
    <w:rsid w:val="00B62D71"/>
    <w:rsid w:val="00B63127"/>
    <w:rsid w:val="00B64164"/>
    <w:rsid w:val="00B64302"/>
    <w:rsid w:val="00B6685D"/>
    <w:rsid w:val="00B6698D"/>
    <w:rsid w:val="00B66A17"/>
    <w:rsid w:val="00B67701"/>
    <w:rsid w:val="00B70CA0"/>
    <w:rsid w:val="00B70E0D"/>
    <w:rsid w:val="00B70FA8"/>
    <w:rsid w:val="00B7194B"/>
    <w:rsid w:val="00B72753"/>
    <w:rsid w:val="00B734EA"/>
    <w:rsid w:val="00B74076"/>
    <w:rsid w:val="00B74202"/>
    <w:rsid w:val="00B7445D"/>
    <w:rsid w:val="00B74FBA"/>
    <w:rsid w:val="00B75058"/>
    <w:rsid w:val="00B81864"/>
    <w:rsid w:val="00B83E14"/>
    <w:rsid w:val="00B84084"/>
    <w:rsid w:val="00B8415B"/>
    <w:rsid w:val="00B848D0"/>
    <w:rsid w:val="00B84CE7"/>
    <w:rsid w:val="00B85ECE"/>
    <w:rsid w:val="00B904F1"/>
    <w:rsid w:val="00B90E5D"/>
    <w:rsid w:val="00B9173A"/>
    <w:rsid w:val="00B91B5B"/>
    <w:rsid w:val="00B922F9"/>
    <w:rsid w:val="00B928C5"/>
    <w:rsid w:val="00B93551"/>
    <w:rsid w:val="00B9379D"/>
    <w:rsid w:val="00B94243"/>
    <w:rsid w:val="00B94BEA"/>
    <w:rsid w:val="00B95D86"/>
    <w:rsid w:val="00B96992"/>
    <w:rsid w:val="00B96FE3"/>
    <w:rsid w:val="00B97B50"/>
    <w:rsid w:val="00BA0571"/>
    <w:rsid w:val="00BA0E6E"/>
    <w:rsid w:val="00BA129F"/>
    <w:rsid w:val="00BA3B2C"/>
    <w:rsid w:val="00BA3FC3"/>
    <w:rsid w:val="00BA4792"/>
    <w:rsid w:val="00BA4915"/>
    <w:rsid w:val="00BA5275"/>
    <w:rsid w:val="00BA5DC1"/>
    <w:rsid w:val="00BA6DC4"/>
    <w:rsid w:val="00BA75F4"/>
    <w:rsid w:val="00BB0D5A"/>
    <w:rsid w:val="00BB13AA"/>
    <w:rsid w:val="00BB1730"/>
    <w:rsid w:val="00BB21C2"/>
    <w:rsid w:val="00BB52C8"/>
    <w:rsid w:val="00BB5A45"/>
    <w:rsid w:val="00BB70EB"/>
    <w:rsid w:val="00BB77A2"/>
    <w:rsid w:val="00BC0C16"/>
    <w:rsid w:val="00BC15FE"/>
    <w:rsid w:val="00BC1E8C"/>
    <w:rsid w:val="00BC2947"/>
    <w:rsid w:val="00BC50CD"/>
    <w:rsid w:val="00BC5921"/>
    <w:rsid w:val="00BC5B3C"/>
    <w:rsid w:val="00BD005E"/>
    <w:rsid w:val="00BD0350"/>
    <w:rsid w:val="00BD07A0"/>
    <w:rsid w:val="00BD0FEB"/>
    <w:rsid w:val="00BD1112"/>
    <w:rsid w:val="00BD3609"/>
    <w:rsid w:val="00BD3953"/>
    <w:rsid w:val="00BD4AF6"/>
    <w:rsid w:val="00BD4BE8"/>
    <w:rsid w:val="00BD690C"/>
    <w:rsid w:val="00BE031E"/>
    <w:rsid w:val="00BE121B"/>
    <w:rsid w:val="00BE1870"/>
    <w:rsid w:val="00BE417A"/>
    <w:rsid w:val="00BE42C2"/>
    <w:rsid w:val="00BE45B5"/>
    <w:rsid w:val="00BE483E"/>
    <w:rsid w:val="00BE4871"/>
    <w:rsid w:val="00BE6322"/>
    <w:rsid w:val="00BE78A2"/>
    <w:rsid w:val="00BF095B"/>
    <w:rsid w:val="00BF0D31"/>
    <w:rsid w:val="00BF18F3"/>
    <w:rsid w:val="00BF23E9"/>
    <w:rsid w:val="00BF3D10"/>
    <w:rsid w:val="00BF3E7E"/>
    <w:rsid w:val="00BF48B8"/>
    <w:rsid w:val="00BF5F5B"/>
    <w:rsid w:val="00BF7821"/>
    <w:rsid w:val="00C00734"/>
    <w:rsid w:val="00C01190"/>
    <w:rsid w:val="00C0340C"/>
    <w:rsid w:val="00C03FC6"/>
    <w:rsid w:val="00C04586"/>
    <w:rsid w:val="00C04E19"/>
    <w:rsid w:val="00C052E2"/>
    <w:rsid w:val="00C06826"/>
    <w:rsid w:val="00C06919"/>
    <w:rsid w:val="00C075DF"/>
    <w:rsid w:val="00C07889"/>
    <w:rsid w:val="00C10C39"/>
    <w:rsid w:val="00C117F7"/>
    <w:rsid w:val="00C12CCE"/>
    <w:rsid w:val="00C13031"/>
    <w:rsid w:val="00C13C73"/>
    <w:rsid w:val="00C14791"/>
    <w:rsid w:val="00C15395"/>
    <w:rsid w:val="00C15BDD"/>
    <w:rsid w:val="00C15C95"/>
    <w:rsid w:val="00C16416"/>
    <w:rsid w:val="00C20D17"/>
    <w:rsid w:val="00C22E9F"/>
    <w:rsid w:val="00C23023"/>
    <w:rsid w:val="00C237E0"/>
    <w:rsid w:val="00C23F40"/>
    <w:rsid w:val="00C25B3C"/>
    <w:rsid w:val="00C25CA9"/>
    <w:rsid w:val="00C25D0F"/>
    <w:rsid w:val="00C265E1"/>
    <w:rsid w:val="00C30718"/>
    <w:rsid w:val="00C311C4"/>
    <w:rsid w:val="00C31599"/>
    <w:rsid w:val="00C33A0E"/>
    <w:rsid w:val="00C34A84"/>
    <w:rsid w:val="00C35407"/>
    <w:rsid w:val="00C357E5"/>
    <w:rsid w:val="00C36A93"/>
    <w:rsid w:val="00C36AA2"/>
    <w:rsid w:val="00C4060A"/>
    <w:rsid w:val="00C40C85"/>
    <w:rsid w:val="00C417CC"/>
    <w:rsid w:val="00C424F4"/>
    <w:rsid w:val="00C42647"/>
    <w:rsid w:val="00C4460C"/>
    <w:rsid w:val="00C45620"/>
    <w:rsid w:val="00C47301"/>
    <w:rsid w:val="00C47EE6"/>
    <w:rsid w:val="00C47F07"/>
    <w:rsid w:val="00C5229A"/>
    <w:rsid w:val="00C52D6C"/>
    <w:rsid w:val="00C5321F"/>
    <w:rsid w:val="00C53A9A"/>
    <w:rsid w:val="00C56EC4"/>
    <w:rsid w:val="00C57BD5"/>
    <w:rsid w:val="00C6056B"/>
    <w:rsid w:val="00C60B71"/>
    <w:rsid w:val="00C619A3"/>
    <w:rsid w:val="00C625D2"/>
    <w:rsid w:val="00C63D10"/>
    <w:rsid w:val="00C641AD"/>
    <w:rsid w:val="00C65F7D"/>
    <w:rsid w:val="00C66530"/>
    <w:rsid w:val="00C673A9"/>
    <w:rsid w:val="00C67B57"/>
    <w:rsid w:val="00C67B7F"/>
    <w:rsid w:val="00C71202"/>
    <w:rsid w:val="00C72B87"/>
    <w:rsid w:val="00C7310C"/>
    <w:rsid w:val="00C739EE"/>
    <w:rsid w:val="00C759F7"/>
    <w:rsid w:val="00C77DC9"/>
    <w:rsid w:val="00C818C4"/>
    <w:rsid w:val="00C81C13"/>
    <w:rsid w:val="00C82F7E"/>
    <w:rsid w:val="00C83374"/>
    <w:rsid w:val="00C833B8"/>
    <w:rsid w:val="00C8392C"/>
    <w:rsid w:val="00C8607C"/>
    <w:rsid w:val="00C869D8"/>
    <w:rsid w:val="00C902C3"/>
    <w:rsid w:val="00C90946"/>
    <w:rsid w:val="00C90D89"/>
    <w:rsid w:val="00C9173B"/>
    <w:rsid w:val="00C9208A"/>
    <w:rsid w:val="00C9327C"/>
    <w:rsid w:val="00C9566B"/>
    <w:rsid w:val="00C96A8C"/>
    <w:rsid w:val="00CA014A"/>
    <w:rsid w:val="00CA0294"/>
    <w:rsid w:val="00CA0827"/>
    <w:rsid w:val="00CA13A8"/>
    <w:rsid w:val="00CA243F"/>
    <w:rsid w:val="00CA351F"/>
    <w:rsid w:val="00CA3864"/>
    <w:rsid w:val="00CA48D8"/>
    <w:rsid w:val="00CA5242"/>
    <w:rsid w:val="00CA5DD9"/>
    <w:rsid w:val="00CA6C35"/>
    <w:rsid w:val="00CB104B"/>
    <w:rsid w:val="00CB1A1C"/>
    <w:rsid w:val="00CB1F00"/>
    <w:rsid w:val="00CB1F19"/>
    <w:rsid w:val="00CB24C1"/>
    <w:rsid w:val="00CB2507"/>
    <w:rsid w:val="00CB2DEE"/>
    <w:rsid w:val="00CB2E35"/>
    <w:rsid w:val="00CB4367"/>
    <w:rsid w:val="00CB4DF3"/>
    <w:rsid w:val="00CB4EA4"/>
    <w:rsid w:val="00CB56A9"/>
    <w:rsid w:val="00CB7711"/>
    <w:rsid w:val="00CC08B0"/>
    <w:rsid w:val="00CC156B"/>
    <w:rsid w:val="00CC1944"/>
    <w:rsid w:val="00CC1EB6"/>
    <w:rsid w:val="00CC29EE"/>
    <w:rsid w:val="00CC2FE8"/>
    <w:rsid w:val="00CC3161"/>
    <w:rsid w:val="00CC317F"/>
    <w:rsid w:val="00CC33FD"/>
    <w:rsid w:val="00CC3759"/>
    <w:rsid w:val="00CC3F8D"/>
    <w:rsid w:val="00CC4744"/>
    <w:rsid w:val="00CC5232"/>
    <w:rsid w:val="00CC554F"/>
    <w:rsid w:val="00CC584B"/>
    <w:rsid w:val="00CC7433"/>
    <w:rsid w:val="00CD2E49"/>
    <w:rsid w:val="00CD3D6E"/>
    <w:rsid w:val="00CD4131"/>
    <w:rsid w:val="00CD4C8D"/>
    <w:rsid w:val="00CD5157"/>
    <w:rsid w:val="00CD5A28"/>
    <w:rsid w:val="00CD6260"/>
    <w:rsid w:val="00CD6406"/>
    <w:rsid w:val="00CE00F0"/>
    <w:rsid w:val="00CE0E59"/>
    <w:rsid w:val="00CE15AC"/>
    <w:rsid w:val="00CE385A"/>
    <w:rsid w:val="00CE3A22"/>
    <w:rsid w:val="00CE3B5F"/>
    <w:rsid w:val="00CE4CF5"/>
    <w:rsid w:val="00CE56AD"/>
    <w:rsid w:val="00CE624A"/>
    <w:rsid w:val="00CF0F1F"/>
    <w:rsid w:val="00CF14DB"/>
    <w:rsid w:val="00CF1B45"/>
    <w:rsid w:val="00CF3BAE"/>
    <w:rsid w:val="00CF3F88"/>
    <w:rsid w:val="00CF41D5"/>
    <w:rsid w:val="00CF4454"/>
    <w:rsid w:val="00CF459F"/>
    <w:rsid w:val="00CF487D"/>
    <w:rsid w:val="00CF6770"/>
    <w:rsid w:val="00CF7AEF"/>
    <w:rsid w:val="00CF7CB8"/>
    <w:rsid w:val="00CF7E42"/>
    <w:rsid w:val="00D00C8D"/>
    <w:rsid w:val="00D011E5"/>
    <w:rsid w:val="00D018CA"/>
    <w:rsid w:val="00D02D74"/>
    <w:rsid w:val="00D03B98"/>
    <w:rsid w:val="00D03D27"/>
    <w:rsid w:val="00D04705"/>
    <w:rsid w:val="00D05159"/>
    <w:rsid w:val="00D058BD"/>
    <w:rsid w:val="00D06A75"/>
    <w:rsid w:val="00D06D4C"/>
    <w:rsid w:val="00D11A62"/>
    <w:rsid w:val="00D11B34"/>
    <w:rsid w:val="00D13330"/>
    <w:rsid w:val="00D1346A"/>
    <w:rsid w:val="00D140E9"/>
    <w:rsid w:val="00D148F9"/>
    <w:rsid w:val="00D14FF8"/>
    <w:rsid w:val="00D15461"/>
    <w:rsid w:val="00D164C7"/>
    <w:rsid w:val="00D16C58"/>
    <w:rsid w:val="00D204B8"/>
    <w:rsid w:val="00D219A3"/>
    <w:rsid w:val="00D22302"/>
    <w:rsid w:val="00D22309"/>
    <w:rsid w:val="00D23172"/>
    <w:rsid w:val="00D23533"/>
    <w:rsid w:val="00D2361B"/>
    <w:rsid w:val="00D254C6"/>
    <w:rsid w:val="00D267DB"/>
    <w:rsid w:val="00D302BE"/>
    <w:rsid w:val="00D30D46"/>
    <w:rsid w:val="00D31E34"/>
    <w:rsid w:val="00D34AF7"/>
    <w:rsid w:val="00D36616"/>
    <w:rsid w:val="00D36D1F"/>
    <w:rsid w:val="00D36ED0"/>
    <w:rsid w:val="00D40414"/>
    <w:rsid w:val="00D40492"/>
    <w:rsid w:val="00D40E33"/>
    <w:rsid w:val="00D410C8"/>
    <w:rsid w:val="00D41D8C"/>
    <w:rsid w:val="00D420E2"/>
    <w:rsid w:val="00D44B95"/>
    <w:rsid w:val="00D458FF"/>
    <w:rsid w:val="00D45D4E"/>
    <w:rsid w:val="00D46A0B"/>
    <w:rsid w:val="00D46ABF"/>
    <w:rsid w:val="00D46D39"/>
    <w:rsid w:val="00D47DB2"/>
    <w:rsid w:val="00D50953"/>
    <w:rsid w:val="00D522B3"/>
    <w:rsid w:val="00D524F5"/>
    <w:rsid w:val="00D525A7"/>
    <w:rsid w:val="00D52FF6"/>
    <w:rsid w:val="00D54FD4"/>
    <w:rsid w:val="00D56782"/>
    <w:rsid w:val="00D57165"/>
    <w:rsid w:val="00D60311"/>
    <w:rsid w:val="00D605BD"/>
    <w:rsid w:val="00D63BD1"/>
    <w:rsid w:val="00D64AFF"/>
    <w:rsid w:val="00D64F8A"/>
    <w:rsid w:val="00D66335"/>
    <w:rsid w:val="00D67435"/>
    <w:rsid w:val="00D70002"/>
    <w:rsid w:val="00D7030A"/>
    <w:rsid w:val="00D70EA3"/>
    <w:rsid w:val="00D7122E"/>
    <w:rsid w:val="00D731AB"/>
    <w:rsid w:val="00D75668"/>
    <w:rsid w:val="00D7598C"/>
    <w:rsid w:val="00D762CC"/>
    <w:rsid w:val="00D767B1"/>
    <w:rsid w:val="00D76C85"/>
    <w:rsid w:val="00D77E95"/>
    <w:rsid w:val="00D8144B"/>
    <w:rsid w:val="00D83728"/>
    <w:rsid w:val="00D84FD5"/>
    <w:rsid w:val="00D85BC6"/>
    <w:rsid w:val="00D85C6C"/>
    <w:rsid w:val="00D9006B"/>
    <w:rsid w:val="00D9052A"/>
    <w:rsid w:val="00D90882"/>
    <w:rsid w:val="00D90984"/>
    <w:rsid w:val="00D91B5C"/>
    <w:rsid w:val="00D92E42"/>
    <w:rsid w:val="00D9347E"/>
    <w:rsid w:val="00D93806"/>
    <w:rsid w:val="00D9592F"/>
    <w:rsid w:val="00D95AF2"/>
    <w:rsid w:val="00D95BA4"/>
    <w:rsid w:val="00D97467"/>
    <w:rsid w:val="00D9794C"/>
    <w:rsid w:val="00DA1221"/>
    <w:rsid w:val="00DA1CD6"/>
    <w:rsid w:val="00DA3C49"/>
    <w:rsid w:val="00DA4C28"/>
    <w:rsid w:val="00DA67A5"/>
    <w:rsid w:val="00DA6DFF"/>
    <w:rsid w:val="00DA7735"/>
    <w:rsid w:val="00DB1181"/>
    <w:rsid w:val="00DB1F72"/>
    <w:rsid w:val="00DB21ED"/>
    <w:rsid w:val="00DB2E4C"/>
    <w:rsid w:val="00DB47EC"/>
    <w:rsid w:val="00DB4AED"/>
    <w:rsid w:val="00DB52FE"/>
    <w:rsid w:val="00DB6BAF"/>
    <w:rsid w:val="00DB6BF0"/>
    <w:rsid w:val="00DB7059"/>
    <w:rsid w:val="00DB7701"/>
    <w:rsid w:val="00DB7A6B"/>
    <w:rsid w:val="00DC0535"/>
    <w:rsid w:val="00DC267F"/>
    <w:rsid w:val="00DC3353"/>
    <w:rsid w:val="00DC4317"/>
    <w:rsid w:val="00DC48B4"/>
    <w:rsid w:val="00DC5DA1"/>
    <w:rsid w:val="00DC6339"/>
    <w:rsid w:val="00DC6D66"/>
    <w:rsid w:val="00DD19AD"/>
    <w:rsid w:val="00DD1BE8"/>
    <w:rsid w:val="00DD2B72"/>
    <w:rsid w:val="00DD31CA"/>
    <w:rsid w:val="00DD4681"/>
    <w:rsid w:val="00DD4CAC"/>
    <w:rsid w:val="00DD4D24"/>
    <w:rsid w:val="00DE001D"/>
    <w:rsid w:val="00DE31F4"/>
    <w:rsid w:val="00DE325B"/>
    <w:rsid w:val="00DE47CB"/>
    <w:rsid w:val="00DE64BC"/>
    <w:rsid w:val="00DE6745"/>
    <w:rsid w:val="00DE67AD"/>
    <w:rsid w:val="00DE6AC9"/>
    <w:rsid w:val="00DE6F9A"/>
    <w:rsid w:val="00DE7058"/>
    <w:rsid w:val="00DF040E"/>
    <w:rsid w:val="00DF0443"/>
    <w:rsid w:val="00DF0D9B"/>
    <w:rsid w:val="00DF0FF9"/>
    <w:rsid w:val="00DF11D1"/>
    <w:rsid w:val="00DF174C"/>
    <w:rsid w:val="00DF247B"/>
    <w:rsid w:val="00DF29D9"/>
    <w:rsid w:val="00DF5222"/>
    <w:rsid w:val="00DF67D4"/>
    <w:rsid w:val="00DF6FE4"/>
    <w:rsid w:val="00E0059B"/>
    <w:rsid w:val="00E011C2"/>
    <w:rsid w:val="00E011E7"/>
    <w:rsid w:val="00E01BA9"/>
    <w:rsid w:val="00E01C97"/>
    <w:rsid w:val="00E03480"/>
    <w:rsid w:val="00E03D17"/>
    <w:rsid w:val="00E04022"/>
    <w:rsid w:val="00E04671"/>
    <w:rsid w:val="00E04E6C"/>
    <w:rsid w:val="00E05BE8"/>
    <w:rsid w:val="00E07A6D"/>
    <w:rsid w:val="00E07DAB"/>
    <w:rsid w:val="00E10D3B"/>
    <w:rsid w:val="00E125E4"/>
    <w:rsid w:val="00E13D48"/>
    <w:rsid w:val="00E145E4"/>
    <w:rsid w:val="00E1483A"/>
    <w:rsid w:val="00E14C97"/>
    <w:rsid w:val="00E15216"/>
    <w:rsid w:val="00E15930"/>
    <w:rsid w:val="00E160B7"/>
    <w:rsid w:val="00E164E8"/>
    <w:rsid w:val="00E16BFF"/>
    <w:rsid w:val="00E1709D"/>
    <w:rsid w:val="00E171D9"/>
    <w:rsid w:val="00E1770F"/>
    <w:rsid w:val="00E17E42"/>
    <w:rsid w:val="00E17E91"/>
    <w:rsid w:val="00E21171"/>
    <w:rsid w:val="00E2133D"/>
    <w:rsid w:val="00E22220"/>
    <w:rsid w:val="00E25404"/>
    <w:rsid w:val="00E255FB"/>
    <w:rsid w:val="00E25D34"/>
    <w:rsid w:val="00E262D3"/>
    <w:rsid w:val="00E26DA3"/>
    <w:rsid w:val="00E30D12"/>
    <w:rsid w:val="00E30DB3"/>
    <w:rsid w:val="00E32D00"/>
    <w:rsid w:val="00E33401"/>
    <w:rsid w:val="00E34E34"/>
    <w:rsid w:val="00E37032"/>
    <w:rsid w:val="00E37836"/>
    <w:rsid w:val="00E37860"/>
    <w:rsid w:val="00E42676"/>
    <w:rsid w:val="00E4416E"/>
    <w:rsid w:val="00E44C46"/>
    <w:rsid w:val="00E45E36"/>
    <w:rsid w:val="00E45EB6"/>
    <w:rsid w:val="00E461FA"/>
    <w:rsid w:val="00E46820"/>
    <w:rsid w:val="00E504E8"/>
    <w:rsid w:val="00E504F4"/>
    <w:rsid w:val="00E513E3"/>
    <w:rsid w:val="00E5182B"/>
    <w:rsid w:val="00E51EFC"/>
    <w:rsid w:val="00E53644"/>
    <w:rsid w:val="00E54A7B"/>
    <w:rsid w:val="00E54B64"/>
    <w:rsid w:val="00E54E38"/>
    <w:rsid w:val="00E552FC"/>
    <w:rsid w:val="00E559B4"/>
    <w:rsid w:val="00E5760F"/>
    <w:rsid w:val="00E61901"/>
    <w:rsid w:val="00E61F7E"/>
    <w:rsid w:val="00E63F97"/>
    <w:rsid w:val="00E655D8"/>
    <w:rsid w:val="00E65E36"/>
    <w:rsid w:val="00E66B56"/>
    <w:rsid w:val="00E66D2C"/>
    <w:rsid w:val="00E66F9C"/>
    <w:rsid w:val="00E70AA8"/>
    <w:rsid w:val="00E70CAA"/>
    <w:rsid w:val="00E71D83"/>
    <w:rsid w:val="00E72AA4"/>
    <w:rsid w:val="00E7595B"/>
    <w:rsid w:val="00E76900"/>
    <w:rsid w:val="00E77AB9"/>
    <w:rsid w:val="00E77CE8"/>
    <w:rsid w:val="00E804F1"/>
    <w:rsid w:val="00E80C60"/>
    <w:rsid w:val="00E816C1"/>
    <w:rsid w:val="00E817B8"/>
    <w:rsid w:val="00E82416"/>
    <w:rsid w:val="00E83782"/>
    <w:rsid w:val="00E84378"/>
    <w:rsid w:val="00E85788"/>
    <w:rsid w:val="00E86504"/>
    <w:rsid w:val="00E86AE3"/>
    <w:rsid w:val="00E92B04"/>
    <w:rsid w:val="00E92F9E"/>
    <w:rsid w:val="00E932AB"/>
    <w:rsid w:val="00E9341D"/>
    <w:rsid w:val="00E94C91"/>
    <w:rsid w:val="00E9557E"/>
    <w:rsid w:val="00E960B3"/>
    <w:rsid w:val="00E976E4"/>
    <w:rsid w:val="00EA40D0"/>
    <w:rsid w:val="00EA4F28"/>
    <w:rsid w:val="00EA57A5"/>
    <w:rsid w:val="00EA613E"/>
    <w:rsid w:val="00EA69C7"/>
    <w:rsid w:val="00EB0025"/>
    <w:rsid w:val="00EB4053"/>
    <w:rsid w:val="00EB486B"/>
    <w:rsid w:val="00EB490C"/>
    <w:rsid w:val="00EB5125"/>
    <w:rsid w:val="00EB6A74"/>
    <w:rsid w:val="00EB7021"/>
    <w:rsid w:val="00EB775E"/>
    <w:rsid w:val="00EC16AC"/>
    <w:rsid w:val="00EC1C89"/>
    <w:rsid w:val="00EC2B03"/>
    <w:rsid w:val="00EC3293"/>
    <w:rsid w:val="00EC388C"/>
    <w:rsid w:val="00EC67BE"/>
    <w:rsid w:val="00EC6863"/>
    <w:rsid w:val="00EC6CF5"/>
    <w:rsid w:val="00ED0BA3"/>
    <w:rsid w:val="00ED1734"/>
    <w:rsid w:val="00ED1B74"/>
    <w:rsid w:val="00ED3290"/>
    <w:rsid w:val="00ED3C36"/>
    <w:rsid w:val="00ED6505"/>
    <w:rsid w:val="00ED6F5F"/>
    <w:rsid w:val="00ED70B2"/>
    <w:rsid w:val="00ED7816"/>
    <w:rsid w:val="00EE3B44"/>
    <w:rsid w:val="00EE4B17"/>
    <w:rsid w:val="00EE5EFA"/>
    <w:rsid w:val="00EE6A55"/>
    <w:rsid w:val="00EE6B15"/>
    <w:rsid w:val="00EE6C4B"/>
    <w:rsid w:val="00EE77F2"/>
    <w:rsid w:val="00EE7C60"/>
    <w:rsid w:val="00EF0430"/>
    <w:rsid w:val="00EF0935"/>
    <w:rsid w:val="00EF10F2"/>
    <w:rsid w:val="00EF2D14"/>
    <w:rsid w:val="00EF2E13"/>
    <w:rsid w:val="00EF4056"/>
    <w:rsid w:val="00EF6959"/>
    <w:rsid w:val="00EF7256"/>
    <w:rsid w:val="00F005D7"/>
    <w:rsid w:val="00F00721"/>
    <w:rsid w:val="00F00DD8"/>
    <w:rsid w:val="00F00F1D"/>
    <w:rsid w:val="00F01EC0"/>
    <w:rsid w:val="00F01FB3"/>
    <w:rsid w:val="00F02103"/>
    <w:rsid w:val="00F02BA4"/>
    <w:rsid w:val="00F034CD"/>
    <w:rsid w:val="00F037E2"/>
    <w:rsid w:val="00F03A73"/>
    <w:rsid w:val="00F04372"/>
    <w:rsid w:val="00F05C46"/>
    <w:rsid w:val="00F0635F"/>
    <w:rsid w:val="00F06804"/>
    <w:rsid w:val="00F06A6B"/>
    <w:rsid w:val="00F06F4C"/>
    <w:rsid w:val="00F10744"/>
    <w:rsid w:val="00F10903"/>
    <w:rsid w:val="00F10C0F"/>
    <w:rsid w:val="00F11804"/>
    <w:rsid w:val="00F12936"/>
    <w:rsid w:val="00F13DCD"/>
    <w:rsid w:val="00F14EA1"/>
    <w:rsid w:val="00F1583D"/>
    <w:rsid w:val="00F1749D"/>
    <w:rsid w:val="00F200DB"/>
    <w:rsid w:val="00F20245"/>
    <w:rsid w:val="00F20DF8"/>
    <w:rsid w:val="00F21F58"/>
    <w:rsid w:val="00F23559"/>
    <w:rsid w:val="00F24D2B"/>
    <w:rsid w:val="00F25137"/>
    <w:rsid w:val="00F252C7"/>
    <w:rsid w:val="00F25B18"/>
    <w:rsid w:val="00F25E59"/>
    <w:rsid w:val="00F26504"/>
    <w:rsid w:val="00F271D9"/>
    <w:rsid w:val="00F3071C"/>
    <w:rsid w:val="00F30FFE"/>
    <w:rsid w:val="00F3265B"/>
    <w:rsid w:val="00F3324E"/>
    <w:rsid w:val="00F348F9"/>
    <w:rsid w:val="00F35C1E"/>
    <w:rsid w:val="00F3613E"/>
    <w:rsid w:val="00F365D0"/>
    <w:rsid w:val="00F40009"/>
    <w:rsid w:val="00F40A56"/>
    <w:rsid w:val="00F41417"/>
    <w:rsid w:val="00F44835"/>
    <w:rsid w:val="00F44C7C"/>
    <w:rsid w:val="00F476CE"/>
    <w:rsid w:val="00F47C2C"/>
    <w:rsid w:val="00F515FE"/>
    <w:rsid w:val="00F5163D"/>
    <w:rsid w:val="00F51D96"/>
    <w:rsid w:val="00F5235C"/>
    <w:rsid w:val="00F53402"/>
    <w:rsid w:val="00F53998"/>
    <w:rsid w:val="00F53AC7"/>
    <w:rsid w:val="00F54C06"/>
    <w:rsid w:val="00F54F4F"/>
    <w:rsid w:val="00F55C0E"/>
    <w:rsid w:val="00F56110"/>
    <w:rsid w:val="00F5623F"/>
    <w:rsid w:val="00F56A5F"/>
    <w:rsid w:val="00F573AF"/>
    <w:rsid w:val="00F60377"/>
    <w:rsid w:val="00F61606"/>
    <w:rsid w:val="00F62622"/>
    <w:rsid w:val="00F638CC"/>
    <w:rsid w:val="00F63DC6"/>
    <w:rsid w:val="00F647BF"/>
    <w:rsid w:val="00F65204"/>
    <w:rsid w:val="00F66CEC"/>
    <w:rsid w:val="00F75BA0"/>
    <w:rsid w:val="00F75BEE"/>
    <w:rsid w:val="00F75CC9"/>
    <w:rsid w:val="00F76142"/>
    <w:rsid w:val="00F77058"/>
    <w:rsid w:val="00F81357"/>
    <w:rsid w:val="00F815D9"/>
    <w:rsid w:val="00F816A3"/>
    <w:rsid w:val="00F81EA6"/>
    <w:rsid w:val="00F82E11"/>
    <w:rsid w:val="00F83245"/>
    <w:rsid w:val="00F84374"/>
    <w:rsid w:val="00F8486F"/>
    <w:rsid w:val="00F84AA0"/>
    <w:rsid w:val="00F85C42"/>
    <w:rsid w:val="00F86482"/>
    <w:rsid w:val="00F869A4"/>
    <w:rsid w:val="00F86B95"/>
    <w:rsid w:val="00F877E4"/>
    <w:rsid w:val="00F87962"/>
    <w:rsid w:val="00F87EE3"/>
    <w:rsid w:val="00F91981"/>
    <w:rsid w:val="00F92A3C"/>
    <w:rsid w:val="00F939FC"/>
    <w:rsid w:val="00F95277"/>
    <w:rsid w:val="00F95C53"/>
    <w:rsid w:val="00F96C00"/>
    <w:rsid w:val="00F976F8"/>
    <w:rsid w:val="00FA0069"/>
    <w:rsid w:val="00FA15BC"/>
    <w:rsid w:val="00FA1706"/>
    <w:rsid w:val="00FA1AE1"/>
    <w:rsid w:val="00FA3F90"/>
    <w:rsid w:val="00FA71D8"/>
    <w:rsid w:val="00FA7755"/>
    <w:rsid w:val="00FB0919"/>
    <w:rsid w:val="00FB1A5B"/>
    <w:rsid w:val="00FB24E3"/>
    <w:rsid w:val="00FB3018"/>
    <w:rsid w:val="00FB4995"/>
    <w:rsid w:val="00FB4FF0"/>
    <w:rsid w:val="00FB6569"/>
    <w:rsid w:val="00FC0645"/>
    <w:rsid w:val="00FC077D"/>
    <w:rsid w:val="00FC2CC1"/>
    <w:rsid w:val="00FC2F0B"/>
    <w:rsid w:val="00FC40B9"/>
    <w:rsid w:val="00FC4359"/>
    <w:rsid w:val="00FC5071"/>
    <w:rsid w:val="00FC53B3"/>
    <w:rsid w:val="00FC647D"/>
    <w:rsid w:val="00FC64F6"/>
    <w:rsid w:val="00FC6C3E"/>
    <w:rsid w:val="00FC6FC0"/>
    <w:rsid w:val="00FC7AA3"/>
    <w:rsid w:val="00FC7B1D"/>
    <w:rsid w:val="00FD1078"/>
    <w:rsid w:val="00FD2F95"/>
    <w:rsid w:val="00FD31AC"/>
    <w:rsid w:val="00FD40CE"/>
    <w:rsid w:val="00FD55E6"/>
    <w:rsid w:val="00FD5BA2"/>
    <w:rsid w:val="00FD6D48"/>
    <w:rsid w:val="00FD76E1"/>
    <w:rsid w:val="00FE22B0"/>
    <w:rsid w:val="00FE4210"/>
    <w:rsid w:val="00FE441E"/>
    <w:rsid w:val="00FE5467"/>
    <w:rsid w:val="00FE58F1"/>
    <w:rsid w:val="00FE6283"/>
    <w:rsid w:val="00FE6760"/>
    <w:rsid w:val="00FE6B77"/>
    <w:rsid w:val="00FF15F9"/>
    <w:rsid w:val="00FF21A2"/>
    <w:rsid w:val="00FF2AA9"/>
    <w:rsid w:val="00FF4910"/>
    <w:rsid w:val="00FF49B0"/>
    <w:rsid w:val="00FF4BDF"/>
    <w:rsid w:val="00FF6995"/>
    <w:rsid w:val="00FF6ABF"/>
    <w:rsid w:val="00FF6D18"/>
    <w:rsid w:val="00FF7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343721"/>
  <w15:docId w15:val="{29E26CBD-16AF-4E50-9D24-7B08BB44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D5"/>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Superscript 6 Point,Superscript 6 Point + 11 pt"/>
    <w:uiPriority w:val="99"/>
    <w:rsid w:val="00BB13AA"/>
    <w:rPr>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semiHidden/>
    <w:unhideWhenUsed/>
    <w:rsid w:val="006E137C"/>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Bullets,List Paragraph1,Akapit z listą BS"/>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paragraph" w:styleId="NoSpacing">
    <w:name w:val="No Spacing"/>
    <w:uiPriority w:val="1"/>
    <w:qFormat/>
    <w:rsid w:val="00B64302"/>
    <w:rPr>
      <w:rFonts w:ascii="Calibri" w:eastAsia="Calibri" w:hAnsi="Calibri"/>
      <w:sz w:val="22"/>
      <w:szCs w:val="22"/>
      <w:lang w:val="en-MY"/>
    </w:rPr>
  </w:style>
  <w:style w:type="character" w:customStyle="1" w:styleId="ListParagraphChar">
    <w:name w:val="List Paragraph Char"/>
    <w:aliases w:val="List Paragraph (numbered (a)) Char,Bullets Char,List Paragraph1 Char,Akapit z listą BS Char"/>
    <w:basedOn w:val="DefaultParagraphFont"/>
    <w:link w:val="ListParagraph"/>
    <w:uiPriority w:val="34"/>
    <w:locked/>
    <w:rsid w:val="00B64302"/>
    <w:rPr>
      <w:kern w:val="28"/>
      <w:sz w:val="22"/>
      <w:szCs w:val="24"/>
    </w:rPr>
  </w:style>
  <w:style w:type="table" w:customStyle="1" w:styleId="TableGrid1">
    <w:name w:val="Table Grid1"/>
    <w:basedOn w:val="TableNormal"/>
    <w:next w:val="TableGrid"/>
    <w:rsid w:val="00E2133D"/>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E4C9F"/>
    <w:pPr>
      <w:ind w:left="480"/>
    </w:pPr>
    <w:rPr>
      <w:rFonts w:ascii="Cambria" w:eastAsia="MS Mincho" w:hAnsi="Cambria"/>
      <w:sz w:val="24"/>
      <w:szCs w:val="24"/>
      <w:lang w:val="en-GB"/>
    </w:rPr>
  </w:style>
  <w:style w:type="character" w:styleId="UnresolvedMention">
    <w:name w:val="Unresolved Mention"/>
    <w:basedOn w:val="DefaultParagraphFont"/>
    <w:uiPriority w:val="99"/>
    <w:semiHidden/>
    <w:unhideWhenUsed/>
    <w:rsid w:val="00AC27F8"/>
    <w:rPr>
      <w:color w:val="605E5C"/>
      <w:shd w:val="clear" w:color="auto" w:fill="E1DFDD"/>
    </w:rPr>
  </w:style>
  <w:style w:type="character" w:styleId="Emphasis">
    <w:name w:val="Emphasis"/>
    <w:basedOn w:val="DefaultParagraphFont"/>
    <w:uiPriority w:val="20"/>
    <w:qFormat/>
    <w:rsid w:val="0010445A"/>
    <w:rPr>
      <w:i/>
      <w:iCs/>
    </w:rPr>
  </w:style>
  <w:style w:type="paragraph" w:styleId="EndnoteText">
    <w:name w:val="endnote text"/>
    <w:basedOn w:val="Normal"/>
    <w:link w:val="EndnoteTextChar"/>
    <w:uiPriority w:val="99"/>
    <w:unhideWhenUsed/>
    <w:rsid w:val="0010445A"/>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10445A"/>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044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A4993B728704A979A9E6AB2B29AC0" ma:contentTypeVersion="13" ma:contentTypeDescription="Create a new document." ma:contentTypeScope="" ma:versionID="adf9eba80bc80b072d6f97b0ebc0ad30">
  <xsd:schema xmlns:xsd="http://www.w3.org/2001/XMLSchema" xmlns:xs="http://www.w3.org/2001/XMLSchema" xmlns:p="http://schemas.microsoft.com/office/2006/metadata/properties" xmlns:ns3="19a1598e-c99b-4d62-83ce-c246ecbe5af3" xmlns:ns4="a0a85dd6-762b-498d-b933-07d33b4b0265" targetNamespace="http://schemas.microsoft.com/office/2006/metadata/properties" ma:root="true" ma:fieldsID="cb6b19a8a2da24f22bc3c29a38354749" ns3:_="" ns4:_="">
    <xsd:import namespace="19a1598e-c99b-4d62-83ce-c246ecbe5af3"/>
    <xsd:import namespace="a0a85dd6-762b-498d-b933-07d33b4b02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1598e-c99b-4d62-83ce-c246ecbe5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85dd6-762b-498d-b933-07d33b4b02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AA7434-4E06-4E1D-AD13-2494A5CD9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1598e-c99b-4d62-83ce-c246ecbe5af3"/>
    <ds:schemaRef ds:uri="a0a85dd6-762b-498d-b933-07d33b4b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798768-C399-48E9-AA29-10FD8C1C23B9}">
  <ds:schemaRefs>
    <ds:schemaRef ds:uri="http://schemas.openxmlformats.org/officeDocument/2006/bibliography"/>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1281</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8873</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Norhafiza Shafie</dc:creator>
  <cp:keywords/>
  <dc:description/>
  <cp:lastModifiedBy>Laine Liew</cp:lastModifiedBy>
  <cp:revision>5</cp:revision>
  <cp:lastPrinted>2020-09-15T05:43:00Z</cp:lastPrinted>
  <dcterms:created xsi:type="dcterms:W3CDTF">2021-05-17T10:19:00Z</dcterms:created>
  <dcterms:modified xsi:type="dcterms:W3CDTF">2021-05-17T10:54:00Z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0x010100A73A4993B728704A979A9E6AB2B29AC0</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