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60BA2" w14:textId="193DAAD3" w:rsidR="00D445C8" w:rsidRPr="00E567A7" w:rsidRDefault="00D445C8" w:rsidP="004F6157">
      <w:pPr>
        <w:jc w:val="center"/>
        <w:rPr>
          <w:rFonts w:ascii="Book Antiqua" w:hAnsi="Book Antiqua"/>
          <w:b/>
          <w:bCs/>
        </w:rPr>
      </w:pPr>
      <w:r w:rsidRPr="00E567A7">
        <w:rPr>
          <w:rFonts w:ascii="Book Antiqua" w:hAnsi="Book Antiqua"/>
          <w:noProof/>
        </w:rPr>
        <w:drawing>
          <wp:anchor distT="0" distB="0" distL="114300" distR="114300" simplePos="0" relativeHeight="251659264" behindDoc="1" locked="0" layoutInCell="1" allowOverlap="1" wp14:anchorId="78A941D3" wp14:editId="550B8617">
            <wp:simplePos x="0" y="0"/>
            <wp:positionH relativeFrom="column">
              <wp:posOffset>5727700</wp:posOffset>
            </wp:positionH>
            <wp:positionV relativeFrom="paragraph">
              <wp:posOffset>0</wp:posOffset>
            </wp:positionV>
            <wp:extent cx="502285" cy="1136650"/>
            <wp:effectExtent l="0" t="0" r="0" b="0"/>
            <wp:wrapTight wrapText="bothSides">
              <wp:wrapPolygon edited="0">
                <wp:start x="0" y="1086"/>
                <wp:lineTo x="0" y="19187"/>
                <wp:lineTo x="20480" y="19187"/>
                <wp:lineTo x="20480" y="1086"/>
                <wp:lineTo x="0" y="108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285" cy="1136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7F10AF" w14:textId="77777777" w:rsidR="00D445C8" w:rsidRPr="00E567A7" w:rsidRDefault="00D445C8" w:rsidP="004F6157">
      <w:pPr>
        <w:jc w:val="center"/>
        <w:rPr>
          <w:rFonts w:ascii="Book Antiqua" w:hAnsi="Book Antiqua"/>
          <w:b/>
          <w:bCs/>
        </w:rPr>
      </w:pPr>
    </w:p>
    <w:p w14:paraId="72438DB1" w14:textId="77777777" w:rsidR="00D445C8" w:rsidRPr="00E567A7" w:rsidRDefault="00D445C8" w:rsidP="004F6157">
      <w:pPr>
        <w:jc w:val="center"/>
        <w:rPr>
          <w:rFonts w:ascii="Book Antiqua" w:hAnsi="Book Antiqua"/>
          <w:b/>
          <w:bCs/>
        </w:rPr>
      </w:pPr>
    </w:p>
    <w:p w14:paraId="538502A6" w14:textId="77777777" w:rsidR="00D445C8" w:rsidRPr="00E567A7" w:rsidRDefault="00D445C8" w:rsidP="004F6157">
      <w:pPr>
        <w:jc w:val="center"/>
        <w:rPr>
          <w:rFonts w:ascii="Book Antiqua" w:hAnsi="Book Antiqua"/>
          <w:b/>
          <w:bCs/>
        </w:rPr>
      </w:pPr>
    </w:p>
    <w:p w14:paraId="3E455BDA" w14:textId="30C377AB" w:rsidR="00AD6D9C" w:rsidRPr="00E567A7" w:rsidRDefault="00AD6D9C" w:rsidP="00D550DB">
      <w:pPr>
        <w:spacing w:after="0" w:line="240" w:lineRule="auto"/>
        <w:jc w:val="center"/>
        <w:rPr>
          <w:rFonts w:ascii="Book Antiqua" w:hAnsi="Book Antiqua"/>
          <w:b/>
          <w:bCs/>
        </w:rPr>
      </w:pPr>
      <w:r w:rsidRPr="00E567A7">
        <w:rPr>
          <w:rFonts w:ascii="Book Antiqua" w:hAnsi="Book Antiqua"/>
          <w:b/>
          <w:bCs/>
        </w:rPr>
        <w:t>Minutes of the Pre-Proposal Conference</w:t>
      </w:r>
    </w:p>
    <w:p w14:paraId="3707D0D3" w14:textId="5AE59734" w:rsidR="00AD6D9C" w:rsidRPr="00E567A7" w:rsidRDefault="00AD6D9C" w:rsidP="00D550DB">
      <w:pPr>
        <w:spacing w:after="0" w:line="240" w:lineRule="auto"/>
        <w:jc w:val="center"/>
        <w:rPr>
          <w:rFonts w:ascii="Book Antiqua" w:hAnsi="Book Antiqua"/>
          <w:b/>
          <w:bCs/>
        </w:rPr>
      </w:pPr>
      <w:r w:rsidRPr="00E567A7">
        <w:rPr>
          <w:rFonts w:ascii="Book Antiqua" w:hAnsi="Book Antiqua"/>
          <w:b/>
          <w:bCs/>
        </w:rPr>
        <w:t xml:space="preserve">Date &amp; Time: </w:t>
      </w:r>
      <w:r w:rsidR="000C06E6">
        <w:rPr>
          <w:rFonts w:ascii="Book Antiqua" w:hAnsi="Book Antiqua"/>
          <w:b/>
          <w:bCs/>
        </w:rPr>
        <w:t>May</w:t>
      </w:r>
      <w:r w:rsidR="00BB4874" w:rsidRPr="00E567A7">
        <w:rPr>
          <w:rFonts w:ascii="Book Antiqua" w:hAnsi="Book Antiqua"/>
          <w:b/>
          <w:bCs/>
        </w:rPr>
        <w:t xml:space="preserve"> </w:t>
      </w:r>
      <w:r w:rsidR="000C06E6">
        <w:rPr>
          <w:rFonts w:ascii="Book Antiqua" w:hAnsi="Book Antiqua"/>
          <w:b/>
          <w:bCs/>
        </w:rPr>
        <w:t>1</w:t>
      </w:r>
      <w:r w:rsidR="00A80261">
        <w:rPr>
          <w:rFonts w:ascii="Book Antiqua" w:hAnsi="Book Antiqua"/>
          <w:b/>
          <w:bCs/>
        </w:rPr>
        <w:t>8</w:t>
      </w:r>
      <w:r w:rsidR="00BB4874" w:rsidRPr="00E567A7">
        <w:rPr>
          <w:rFonts w:ascii="Book Antiqua" w:hAnsi="Book Antiqua"/>
          <w:b/>
          <w:bCs/>
        </w:rPr>
        <w:t>,</w:t>
      </w:r>
      <w:r w:rsidR="006B0ED6" w:rsidRPr="00E567A7">
        <w:rPr>
          <w:rFonts w:ascii="Book Antiqua" w:hAnsi="Book Antiqua"/>
          <w:b/>
          <w:bCs/>
        </w:rPr>
        <w:t xml:space="preserve"> 2021</w:t>
      </w:r>
      <w:r w:rsidRPr="00E567A7">
        <w:rPr>
          <w:rFonts w:ascii="Book Antiqua" w:hAnsi="Book Antiqua"/>
          <w:b/>
          <w:bCs/>
        </w:rPr>
        <w:t xml:space="preserve"> at </w:t>
      </w:r>
      <w:r w:rsidR="00BB4874" w:rsidRPr="00E567A7">
        <w:rPr>
          <w:rFonts w:ascii="Book Antiqua" w:hAnsi="Book Antiqua"/>
          <w:b/>
          <w:bCs/>
        </w:rPr>
        <w:t>1</w:t>
      </w:r>
      <w:r w:rsidR="000C06E6">
        <w:rPr>
          <w:rFonts w:ascii="Book Antiqua" w:hAnsi="Book Antiqua"/>
          <w:b/>
          <w:bCs/>
        </w:rPr>
        <w:t>4</w:t>
      </w:r>
      <w:r w:rsidR="00621D16" w:rsidRPr="00E567A7">
        <w:rPr>
          <w:rFonts w:ascii="Book Antiqua" w:hAnsi="Book Antiqua"/>
          <w:b/>
          <w:bCs/>
        </w:rPr>
        <w:t>0</w:t>
      </w:r>
      <w:r w:rsidR="00BB4874" w:rsidRPr="00E567A7">
        <w:rPr>
          <w:rFonts w:ascii="Book Antiqua" w:hAnsi="Book Antiqua"/>
          <w:b/>
          <w:bCs/>
        </w:rPr>
        <w:t>0</w:t>
      </w:r>
      <w:r w:rsidRPr="00E567A7">
        <w:rPr>
          <w:rFonts w:ascii="Book Antiqua" w:hAnsi="Book Antiqua"/>
          <w:b/>
          <w:bCs/>
        </w:rPr>
        <w:t xml:space="preserve"> hrs.</w:t>
      </w:r>
    </w:p>
    <w:p w14:paraId="41A2853E" w14:textId="143B83AA" w:rsidR="000456AC" w:rsidRPr="00E567A7" w:rsidRDefault="00AD6D9C" w:rsidP="00D550DB">
      <w:pPr>
        <w:pBdr>
          <w:bottom w:val="single" w:sz="12" w:space="1" w:color="auto"/>
        </w:pBdr>
        <w:spacing w:after="0" w:line="240" w:lineRule="auto"/>
        <w:jc w:val="center"/>
        <w:rPr>
          <w:rFonts w:ascii="Book Antiqua" w:hAnsi="Book Antiqua"/>
          <w:b/>
          <w:bCs/>
        </w:rPr>
      </w:pPr>
      <w:r w:rsidRPr="00E567A7">
        <w:rPr>
          <w:rFonts w:ascii="Book Antiqua" w:hAnsi="Book Antiqua"/>
          <w:b/>
          <w:bCs/>
        </w:rPr>
        <w:t>Venue: Zoom Meeting</w:t>
      </w:r>
    </w:p>
    <w:p w14:paraId="4A36D88A" w14:textId="77777777" w:rsidR="00E054ED" w:rsidRPr="00E567A7" w:rsidRDefault="00E054ED" w:rsidP="004F6157">
      <w:pPr>
        <w:pBdr>
          <w:bottom w:val="single" w:sz="12" w:space="1" w:color="auto"/>
        </w:pBdr>
        <w:jc w:val="both"/>
        <w:rPr>
          <w:rFonts w:ascii="Book Antiqua" w:hAnsi="Book Antiqua"/>
        </w:rPr>
      </w:pPr>
    </w:p>
    <w:p w14:paraId="407CB34B" w14:textId="77777777" w:rsidR="0043555E" w:rsidRPr="00E567A7" w:rsidRDefault="00AD6D9C" w:rsidP="0043555E">
      <w:pPr>
        <w:jc w:val="center"/>
        <w:rPr>
          <w:rFonts w:ascii="Book Antiqua" w:eastAsia="Calibri" w:hAnsi="Book Antiqua" w:cstheme="minorHAnsi"/>
          <w:b/>
          <w:bCs/>
          <w:spacing w:val="-1"/>
          <w:sz w:val="24"/>
          <w:szCs w:val="24"/>
        </w:rPr>
      </w:pPr>
      <w:r w:rsidRPr="00E567A7">
        <w:rPr>
          <w:rFonts w:ascii="Book Antiqua" w:hAnsi="Book Antiqua"/>
          <w:b/>
          <w:bCs/>
        </w:rPr>
        <w:t>Request for Proposal (RFP) for</w:t>
      </w:r>
      <w:r w:rsidR="00A125E0" w:rsidRPr="00E567A7">
        <w:rPr>
          <w:rFonts w:ascii="Book Antiqua" w:eastAsia="Calibri" w:hAnsi="Book Antiqua" w:cstheme="minorHAnsi"/>
          <w:b/>
          <w:bCs/>
          <w:spacing w:val="-1"/>
          <w:sz w:val="24"/>
          <w:szCs w:val="24"/>
        </w:rPr>
        <w:t xml:space="preserve"> </w:t>
      </w:r>
    </w:p>
    <w:p w14:paraId="291483FB" w14:textId="3EBC7D83" w:rsidR="002B4C50" w:rsidRPr="00E567A7" w:rsidRDefault="00CA3B5F" w:rsidP="00D445C8">
      <w:pPr>
        <w:pBdr>
          <w:bottom w:val="single" w:sz="12" w:space="0" w:color="auto"/>
        </w:pBdr>
        <w:jc w:val="center"/>
        <w:rPr>
          <w:rFonts w:ascii="Book Antiqua" w:hAnsi="Book Antiqua"/>
          <w:b/>
          <w:bCs/>
        </w:rPr>
      </w:pPr>
      <w:r w:rsidRPr="00CA3B5F">
        <w:rPr>
          <w:rFonts w:ascii="Book Antiqua" w:hAnsi="Book Antiqua" w:cstheme="minorHAnsi"/>
          <w:b/>
          <w:sz w:val="24"/>
          <w:szCs w:val="24"/>
          <w:u w:val="single"/>
        </w:rPr>
        <w:t xml:space="preserve">Technical support for the upgradation, enhancement of Uttarakhand </w:t>
      </w:r>
      <w:proofErr w:type="spellStart"/>
      <w:r w:rsidRPr="00CA3B5F">
        <w:rPr>
          <w:rFonts w:ascii="Book Antiqua" w:hAnsi="Book Antiqua" w:cstheme="minorHAnsi"/>
          <w:b/>
          <w:sz w:val="24"/>
          <w:szCs w:val="24"/>
          <w:u w:val="single"/>
        </w:rPr>
        <w:t>Ajeevika</w:t>
      </w:r>
      <w:proofErr w:type="spellEnd"/>
      <w:r w:rsidRPr="00CA3B5F">
        <w:rPr>
          <w:rFonts w:ascii="Book Antiqua" w:hAnsi="Book Antiqua" w:cstheme="minorHAnsi"/>
          <w:b/>
          <w:sz w:val="24"/>
          <w:szCs w:val="24"/>
          <w:u w:val="single"/>
        </w:rPr>
        <w:t xml:space="preserve"> and creation of Marketplace module</w:t>
      </w:r>
    </w:p>
    <w:p w14:paraId="02919840" w14:textId="6429EE26" w:rsidR="00AD6D9C" w:rsidRPr="00E567A7" w:rsidRDefault="00AD6D9C" w:rsidP="00D445C8">
      <w:pPr>
        <w:pBdr>
          <w:bottom w:val="single" w:sz="12" w:space="0" w:color="auto"/>
        </w:pBdr>
        <w:jc w:val="center"/>
        <w:rPr>
          <w:rFonts w:ascii="Book Antiqua" w:hAnsi="Book Antiqua"/>
        </w:rPr>
      </w:pPr>
      <w:r w:rsidRPr="00E567A7">
        <w:rPr>
          <w:rFonts w:ascii="Book Antiqua" w:hAnsi="Book Antiqua"/>
          <w:b/>
          <w:bCs/>
        </w:rPr>
        <w:t>RFP-</w:t>
      </w:r>
      <w:r w:rsidR="006B0ED6" w:rsidRPr="00E567A7">
        <w:rPr>
          <w:rFonts w:ascii="Book Antiqua" w:hAnsi="Book Antiqua"/>
          <w:b/>
          <w:bCs/>
        </w:rPr>
        <w:t>0</w:t>
      </w:r>
      <w:r w:rsidR="000C06E6">
        <w:rPr>
          <w:rFonts w:ascii="Book Antiqua" w:hAnsi="Book Antiqua"/>
          <w:b/>
          <w:bCs/>
        </w:rPr>
        <w:t>41</w:t>
      </w:r>
      <w:r w:rsidR="00621D16" w:rsidRPr="00E567A7">
        <w:rPr>
          <w:rFonts w:ascii="Book Antiqua" w:hAnsi="Book Antiqua"/>
          <w:b/>
          <w:bCs/>
        </w:rPr>
        <w:t>-</w:t>
      </w:r>
      <w:r w:rsidRPr="00E567A7">
        <w:rPr>
          <w:rFonts w:ascii="Book Antiqua" w:hAnsi="Book Antiqua"/>
          <w:b/>
          <w:bCs/>
        </w:rPr>
        <w:t>IND-202</w:t>
      </w:r>
      <w:r w:rsidR="006B0ED6" w:rsidRPr="00E567A7">
        <w:rPr>
          <w:rFonts w:ascii="Book Antiqua" w:hAnsi="Book Antiqua"/>
          <w:b/>
          <w:bCs/>
        </w:rPr>
        <w:t>1</w:t>
      </w:r>
      <w:r w:rsidR="00CA09C2" w:rsidRPr="00E567A7">
        <w:rPr>
          <w:rFonts w:ascii="Book Antiqua" w:hAnsi="Book Antiqua"/>
          <w:b/>
          <w:bCs/>
        </w:rPr>
        <w:t xml:space="preserve">- </w:t>
      </w:r>
      <w:r w:rsidR="00CA3B5F" w:rsidRPr="00CA3B5F">
        <w:rPr>
          <w:rFonts w:ascii="Book Antiqua" w:hAnsi="Book Antiqua"/>
          <w:b/>
          <w:bCs/>
        </w:rPr>
        <w:t>Event #IND10 - 0000009200</w:t>
      </w:r>
    </w:p>
    <w:p w14:paraId="012793C1" w14:textId="77777777" w:rsidR="00CA09C2" w:rsidRPr="00E567A7" w:rsidRDefault="00CA09C2" w:rsidP="00D445C8">
      <w:pPr>
        <w:pBdr>
          <w:bottom w:val="single" w:sz="12" w:space="0" w:color="auto"/>
        </w:pBdr>
        <w:jc w:val="both"/>
        <w:rPr>
          <w:rFonts w:ascii="Book Antiqua" w:hAnsi="Book Antiqua"/>
          <w:sz w:val="8"/>
          <w:szCs w:val="8"/>
        </w:rPr>
      </w:pPr>
    </w:p>
    <w:p w14:paraId="0E3271DB" w14:textId="77777777" w:rsidR="00A656E1" w:rsidRPr="0021057A" w:rsidRDefault="00A656E1" w:rsidP="00A656E1">
      <w:pPr>
        <w:jc w:val="both"/>
        <w:rPr>
          <w:rFonts w:ascii="Book Antiqua" w:hAnsi="Book Antiqua"/>
          <w:b/>
          <w:bCs/>
        </w:rPr>
      </w:pPr>
      <w:r w:rsidRPr="0021057A">
        <w:rPr>
          <w:rFonts w:ascii="Book Antiqua" w:hAnsi="Book Antiqua"/>
          <w:b/>
          <w:bCs/>
        </w:rPr>
        <w:t>Participants</w:t>
      </w:r>
    </w:p>
    <w:p w14:paraId="404691A9" w14:textId="77777777" w:rsidR="00A656E1" w:rsidRPr="00D550DB" w:rsidRDefault="00A656E1" w:rsidP="00A656E1">
      <w:pPr>
        <w:jc w:val="both"/>
        <w:rPr>
          <w:rFonts w:ascii="Book Antiqua" w:hAnsi="Book Antiqua"/>
          <w:i/>
          <w:iCs/>
          <w:sz w:val="21"/>
          <w:szCs w:val="21"/>
          <w:u w:val="single"/>
        </w:rPr>
      </w:pPr>
      <w:r w:rsidRPr="00D550DB">
        <w:rPr>
          <w:rFonts w:ascii="Book Antiqua" w:hAnsi="Book Antiqua"/>
          <w:i/>
          <w:iCs/>
          <w:sz w:val="21"/>
          <w:szCs w:val="21"/>
          <w:u w:val="single"/>
        </w:rPr>
        <w:t>UNDP:</w:t>
      </w:r>
    </w:p>
    <w:p w14:paraId="6E4ED596" w14:textId="0E56C305" w:rsidR="00A656E1" w:rsidRPr="00D550DB" w:rsidRDefault="00B7006A" w:rsidP="00A656E1">
      <w:pPr>
        <w:numPr>
          <w:ilvl w:val="0"/>
          <w:numId w:val="14"/>
        </w:numPr>
        <w:spacing w:after="0" w:line="240" w:lineRule="auto"/>
        <w:ind w:left="714" w:hanging="357"/>
        <w:jc w:val="both"/>
        <w:rPr>
          <w:rFonts w:ascii="Book Antiqua" w:hAnsi="Book Antiqua"/>
          <w:sz w:val="21"/>
          <w:szCs w:val="21"/>
        </w:rPr>
      </w:pPr>
      <w:r>
        <w:rPr>
          <w:rFonts w:ascii="Book Antiqua" w:hAnsi="Book Antiqua"/>
          <w:sz w:val="21"/>
          <w:szCs w:val="21"/>
        </w:rPr>
        <w:t>Jaimon Uthup</w:t>
      </w:r>
      <w:r w:rsidR="00A656E1" w:rsidRPr="00D550DB">
        <w:rPr>
          <w:rFonts w:ascii="Book Antiqua" w:hAnsi="Book Antiqua"/>
          <w:sz w:val="21"/>
          <w:szCs w:val="21"/>
        </w:rPr>
        <w:t xml:space="preserve">, </w:t>
      </w:r>
      <w:r>
        <w:rPr>
          <w:rFonts w:ascii="Book Antiqua" w:hAnsi="Book Antiqua"/>
          <w:sz w:val="21"/>
          <w:szCs w:val="21"/>
        </w:rPr>
        <w:t>Polic</w:t>
      </w:r>
      <w:r w:rsidR="00CA3B5F">
        <w:rPr>
          <w:rFonts w:ascii="Book Antiqua" w:hAnsi="Book Antiqua"/>
          <w:sz w:val="21"/>
          <w:szCs w:val="21"/>
        </w:rPr>
        <w:t>y Specialist, Policy Unit</w:t>
      </w:r>
    </w:p>
    <w:p w14:paraId="3A4B5A9E" w14:textId="48DCEC0B" w:rsidR="00CA3B5F" w:rsidRPr="00CA3B5F" w:rsidRDefault="00CA3B5F" w:rsidP="00CA3B5F">
      <w:pPr>
        <w:numPr>
          <w:ilvl w:val="0"/>
          <w:numId w:val="14"/>
        </w:numPr>
        <w:spacing w:after="0"/>
        <w:ind w:left="714" w:hanging="357"/>
        <w:jc w:val="both"/>
        <w:rPr>
          <w:rFonts w:ascii="Book Antiqua" w:hAnsi="Book Antiqua"/>
          <w:sz w:val="21"/>
          <w:szCs w:val="21"/>
          <w:lang w:val="en-US"/>
        </w:rPr>
      </w:pPr>
      <w:r w:rsidRPr="00CA3B5F">
        <w:rPr>
          <w:rFonts w:ascii="Book Antiqua" w:hAnsi="Book Antiqua"/>
          <w:sz w:val="21"/>
          <w:szCs w:val="21"/>
        </w:rPr>
        <w:t>Srilekha Chakrabarty</w:t>
      </w:r>
      <w:r>
        <w:rPr>
          <w:rFonts w:ascii="Book Antiqua" w:hAnsi="Book Antiqua"/>
          <w:sz w:val="21"/>
          <w:szCs w:val="21"/>
        </w:rPr>
        <w:t xml:space="preserve">, </w:t>
      </w:r>
      <w:r w:rsidRPr="00CA3B5F">
        <w:rPr>
          <w:rFonts w:ascii="Book Antiqua" w:hAnsi="Book Antiqua"/>
          <w:sz w:val="21"/>
          <w:szCs w:val="21"/>
          <w:lang w:val="en-US"/>
        </w:rPr>
        <w:t>National Program Manager -IT</w:t>
      </w:r>
      <w:r w:rsidRPr="00CA3B5F">
        <w:rPr>
          <w:rFonts w:ascii="Book Antiqua" w:hAnsi="Book Antiqua"/>
          <w:sz w:val="21"/>
          <w:szCs w:val="21"/>
        </w:rPr>
        <w:t xml:space="preserve"> </w:t>
      </w:r>
    </w:p>
    <w:p w14:paraId="0C3ADB9D" w14:textId="77777777" w:rsidR="00513FE9" w:rsidRDefault="00513FE9" w:rsidP="00513FE9">
      <w:pPr>
        <w:numPr>
          <w:ilvl w:val="0"/>
          <w:numId w:val="14"/>
        </w:numPr>
        <w:spacing w:after="0" w:line="240" w:lineRule="auto"/>
        <w:ind w:left="714" w:hanging="357"/>
        <w:jc w:val="both"/>
        <w:rPr>
          <w:rFonts w:ascii="Book Antiqua" w:hAnsi="Book Antiqua"/>
          <w:sz w:val="21"/>
          <w:szCs w:val="21"/>
        </w:rPr>
      </w:pPr>
      <w:r>
        <w:rPr>
          <w:rFonts w:ascii="Book Antiqua" w:hAnsi="Book Antiqua"/>
          <w:sz w:val="21"/>
          <w:szCs w:val="21"/>
        </w:rPr>
        <w:t>Ashish Vikram, State Technical Officer, Uttarakhand State Office</w:t>
      </w:r>
    </w:p>
    <w:p w14:paraId="7498611A" w14:textId="05AB1470" w:rsidR="00513FE9" w:rsidRDefault="00513FE9" w:rsidP="00513FE9">
      <w:pPr>
        <w:numPr>
          <w:ilvl w:val="0"/>
          <w:numId w:val="14"/>
        </w:numPr>
        <w:spacing w:after="0" w:line="240" w:lineRule="auto"/>
        <w:ind w:left="714" w:hanging="357"/>
        <w:jc w:val="both"/>
        <w:rPr>
          <w:rFonts w:ascii="Book Antiqua" w:hAnsi="Book Antiqua"/>
          <w:sz w:val="21"/>
          <w:szCs w:val="21"/>
        </w:rPr>
      </w:pPr>
      <w:r>
        <w:rPr>
          <w:rFonts w:ascii="Book Antiqua" w:hAnsi="Book Antiqua"/>
          <w:sz w:val="21"/>
          <w:szCs w:val="21"/>
        </w:rPr>
        <w:t>Wisvesh B S, Project Coordinator – IT &amp; Gov. Relations, Uttarakhand State Office</w:t>
      </w:r>
      <w:r w:rsidRPr="00D550DB">
        <w:rPr>
          <w:rFonts w:ascii="Book Antiqua" w:hAnsi="Book Antiqua"/>
          <w:sz w:val="21"/>
          <w:szCs w:val="21"/>
        </w:rPr>
        <w:t xml:space="preserve"> </w:t>
      </w:r>
    </w:p>
    <w:p w14:paraId="0F3BCA6F" w14:textId="7194D705" w:rsidR="00D340C4" w:rsidRPr="00513FE9" w:rsidRDefault="00D340C4" w:rsidP="00513FE9">
      <w:pPr>
        <w:numPr>
          <w:ilvl w:val="0"/>
          <w:numId w:val="14"/>
        </w:numPr>
        <w:spacing w:after="0" w:line="240" w:lineRule="auto"/>
        <w:ind w:left="714" w:hanging="357"/>
        <w:jc w:val="both"/>
        <w:rPr>
          <w:rFonts w:ascii="Book Antiqua" w:hAnsi="Book Antiqua"/>
          <w:sz w:val="21"/>
          <w:szCs w:val="21"/>
        </w:rPr>
      </w:pPr>
      <w:r w:rsidRPr="00D550DB">
        <w:rPr>
          <w:rFonts w:ascii="Book Antiqua" w:hAnsi="Book Antiqua"/>
          <w:sz w:val="21"/>
          <w:szCs w:val="21"/>
        </w:rPr>
        <w:t>Manikandan Srinivasan, Procurement Unit</w:t>
      </w:r>
      <w:r w:rsidR="00522FCC">
        <w:rPr>
          <w:rFonts w:ascii="Book Antiqua" w:hAnsi="Book Antiqua"/>
          <w:sz w:val="21"/>
          <w:szCs w:val="21"/>
        </w:rPr>
        <w:t>.</w:t>
      </w:r>
    </w:p>
    <w:p w14:paraId="7B2EF232" w14:textId="77777777" w:rsidR="00A656E1" w:rsidRPr="00D550DB" w:rsidRDefault="00A656E1" w:rsidP="00A656E1">
      <w:pPr>
        <w:spacing w:after="0" w:line="240" w:lineRule="auto"/>
        <w:ind w:left="714"/>
        <w:jc w:val="both"/>
        <w:rPr>
          <w:rFonts w:ascii="Book Antiqua" w:hAnsi="Book Antiqua"/>
          <w:sz w:val="21"/>
          <w:szCs w:val="21"/>
        </w:rPr>
      </w:pPr>
    </w:p>
    <w:p w14:paraId="530E74F4" w14:textId="77777777" w:rsidR="00A656E1" w:rsidRPr="00D550DB" w:rsidRDefault="00A656E1" w:rsidP="00A656E1">
      <w:pPr>
        <w:jc w:val="both"/>
        <w:rPr>
          <w:rFonts w:ascii="Book Antiqua" w:hAnsi="Book Antiqua"/>
          <w:i/>
          <w:iCs/>
          <w:sz w:val="21"/>
          <w:szCs w:val="21"/>
          <w:u w:val="single"/>
        </w:rPr>
      </w:pPr>
      <w:r w:rsidRPr="00D550DB">
        <w:rPr>
          <w:rFonts w:ascii="Book Antiqua" w:hAnsi="Book Antiqua"/>
          <w:i/>
          <w:iCs/>
          <w:sz w:val="21"/>
          <w:szCs w:val="21"/>
          <w:u w:val="single"/>
        </w:rPr>
        <w:t>Representatives of the following agencies attended the Pre-bid meeting:</w:t>
      </w:r>
    </w:p>
    <w:p w14:paraId="32845413" w14:textId="47AC6937" w:rsidR="00B7006A" w:rsidRDefault="00B7006A" w:rsidP="00B7006A">
      <w:pPr>
        <w:numPr>
          <w:ilvl w:val="0"/>
          <w:numId w:val="15"/>
        </w:numPr>
        <w:spacing w:after="0" w:line="240" w:lineRule="auto"/>
        <w:jc w:val="both"/>
        <w:rPr>
          <w:rFonts w:ascii="Book Antiqua" w:hAnsi="Book Antiqua"/>
          <w:sz w:val="21"/>
          <w:szCs w:val="21"/>
        </w:rPr>
      </w:pPr>
      <w:proofErr w:type="spellStart"/>
      <w:r w:rsidRPr="00B7006A">
        <w:rPr>
          <w:rFonts w:ascii="Book Antiqua" w:hAnsi="Book Antiqua"/>
          <w:sz w:val="21"/>
          <w:szCs w:val="21"/>
        </w:rPr>
        <w:t>Kuberan</w:t>
      </w:r>
      <w:proofErr w:type="spellEnd"/>
      <w:r w:rsidRPr="00B7006A">
        <w:rPr>
          <w:rFonts w:ascii="Book Antiqua" w:hAnsi="Book Antiqua"/>
          <w:sz w:val="21"/>
          <w:szCs w:val="21"/>
        </w:rPr>
        <w:t xml:space="preserve"> Selvaraj, </w:t>
      </w:r>
      <w:proofErr w:type="spellStart"/>
      <w:r w:rsidRPr="00B7006A">
        <w:rPr>
          <w:rFonts w:ascii="Book Antiqua" w:hAnsi="Book Antiqua"/>
          <w:sz w:val="21"/>
          <w:szCs w:val="21"/>
        </w:rPr>
        <w:t>Beehyv</w:t>
      </w:r>
      <w:proofErr w:type="spellEnd"/>
      <w:r w:rsidRPr="00B7006A">
        <w:rPr>
          <w:rFonts w:ascii="Book Antiqua" w:hAnsi="Book Antiqua"/>
          <w:sz w:val="21"/>
          <w:szCs w:val="21"/>
        </w:rPr>
        <w:t xml:space="preserve"> Software Solutions Pvt Ltd.</w:t>
      </w:r>
    </w:p>
    <w:p w14:paraId="3C4D4AFB" w14:textId="24DF51D7" w:rsidR="00513FE9" w:rsidRPr="00513FE9" w:rsidRDefault="00513FE9" w:rsidP="00513FE9">
      <w:pPr>
        <w:numPr>
          <w:ilvl w:val="0"/>
          <w:numId w:val="15"/>
        </w:numPr>
        <w:spacing w:after="0" w:line="240" w:lineRule="auto"/>
        <w:jc w:val="both"/>
        <w:rPr>
          <w:rFonts w:ascii="Book Antiqua" w:hAnsi="Book Antiqua"/>
          <w:sz w:val="21"/>
          <w:szCs w:val="21"/>
        </w:rPr>
      </w:pPr>
      <w:r w:rsidRPr="00CA3B5F">
        <w:rPr>
          <w:rFonts w:ascii="Book Antiqua" w:hAnsi="Book Antiqua"/>
          <w:sz w:val="21"/>
          <w:szCs w:val="21"/>
        </w:rPr>
        <w:t xml:space="preserve">Kapil </w:t>
      </w:r>
      <w:proofErr w:type="spellStart"/>
      <w:r w:rsidRPr="00CA3B5F">
        <w:rPr>
          <w:rFonts w:ascii="Book Antiqua" w:hAnsi="Book Antiqua"/>
          <w:sz w:val="21"/>
          <w:szCs w:val="21"/>
        </w:rPr>
        <w:t>Mangtani</w:t>
      </w:r>
      <w:proofErr w:type="spellEnd"/>
      <w:r>
        <w:rPr>
          <w:rFonts w:ascii="Book Antiqua" w:hAnsi="Book Antiqua"/>
          <w:sz w:val="21"/>
          <w:szCs w:val="21"/>
        </w:rPr>
        <w:t xml:space="preserve">, </w:t>
      </w:r>
      <w:proofErr w:type="spellStart"/>
      <w:r w:rsidRPr="00B7006A">
        <w:rPr>
          <w:rFonts w:ascii="Book Antiqua" w:hAnsi="Book Antiqua"/>
          <w:sz w:val="21"/>
          <w:szCs w:val="21"/>
        </w:rPr>
        <w:t>Beehyv</w:t>
      </w:r>
      <w:proofErr w:type="spellEnd"/>
      <w:r w:rsidRPr="00B7006A">
        <w:rPr>
          <w:rFonts w:ascii="Book Antiqua" w:hAnsi="Book Antiqua"/>
          <w:sz w:val="21"/>
          <w:szCs w:val="21"/>
        </w:rPr>
        <w:t xml:space="preserve"> Software Solutions Pvt Ltd.</w:t>
      </w:r>
    </w:p>
    <w:p w14:paraId="15F9F4D2" w14:textId="4B6D1325" w:rsidR="00B7006A" w:rsidRPr="00B7006A" w:rsidRDefault="00B7006A" w:rsidP="00B7006A">
      <w:pPr>
        <w:numPr>
          <w:ilvl w:val="0"/>
          <w:numId w:val="15"/>
        </w:numPr>
        <w:spacing w:after="0" w:line="240" w:lineRule="auto"/>
        <w:jc w:val="both"/>
        <w:rPr>
          <w:rFonts w:ascii="Book Antiqua" w:hAnsi="Book Antiqua"/>
          <w:sz w:val="21"/>
          <w:szCs w:val="21"/>
        </w:rPr>
      </w:pPr>
      <w:r w:rsidRPr="00B7006A">
        <w:rPr>
          <w:rFonts w:ascii="Book Antiqua" w:hAnsi="Book Antiqua"/>
          <w:sz w:val="21"/>
          <w:szCs w:val="21"/>
        </w:rPr>
        <w:t xml:space="preserve">Saksham Gupta, Kamtech Associates </w:t>
      </w:r>
      <w:proofErr w:type="spellStart"/>
      <w:r w:rsidRPr="00B7006A">
        <w:rPr>
          <w:rFonts w:ascii="Book Antiqua" w:hAnsi="Book Antiqua"/>
          <w:sz w:val="21"/>
          <w:szCs w:val="21"/>
        </w:rPr>
        <w:t>Pvt.</w:t>
      </w:r>
      <w:proofErr w:type="spellEnd"/>
      <w:r w:rsidRPr="00B7006A">
        <w:rPr>
          <w:rFonts w:ascii="Book Antiqua" w:hAnsi="Book Antiqua"/>
          <w:sz w:val="21"/>
          <w:szCs w:val="21"/>
        </w:rPr>
        <w:t xml:space="preserve"> Ltd.</w:t>
      </w:r>
    </w:p>
    <w:p w14:paraId="3131D370" w14:textId="70743705" w:rsidR="00B7006A" w:rsidRPr="00B7006A" w:rsidRDefault="00B7006A" w:rsidP="00B7006A">
      <w:pPr>
        <w:numPr>
          <w:ilvl w:val="0"/>
          <w:numId w:val="15"/>
        </w:numPr>
        <w:spacing w:after="0" w:line="240" w:lineRule="auto"/>
        <w:jc w:val="both"/>
        <w:rPr>
          <w:rFonts w:ascii="Book Antiqua" w:hAnsi="Book Antiqua"/>
          <w:sz w:val="21"/>
          <w:szCs w:val="21"/>
        </w:rPr>
      </w:pPr>
      <w:r w:rsidRPr="00B7006A">
        <w:rPr>
          <w:rFonts w:ascii="Book Antiqua" w:hAnsi="Book Antiqua"/>
          <w:sz w:val="21"/>
          <w:szCs w:val="21"/>
        </w:rPr>
        <w:t xml:space="preserve">Harekrishna Panigrahi, SDRC </w:t>
      </w:r>
      <w:proofErr w:type="spellStart"/>
      <w:r w:rsidRPr="00B7006A">
        <w:rPr>
          <w:rFonts w:ascii="Book Antiqua" w:hAnsi="Book Antiqua"/>
          <w:sz w:val="21"/>
          <w:szCs w:val="21"/>
        </w:rPr>
        <w:t>Pvt.</w:t>
      </w:r>
      <w:proofErr w:type="spellEnd"/>
      <w:r w:rsidRPr="00B7006A">
        <w:rPr>
          <w:rFonts w:ascii="Book Antiqua" w:hAnsi="Book Antiqua"/>
          <w:sz w:val="21"/>
          <w:szCs w:val="21"/>
        </w:rPr>
        <w:t xml:space="preserve"> Ltd.</w:t>
      </w:r>
    </w:p>
    <w:p w14:paraId="5F893D89" w14:textId="77777777" w:rsidR="00B7006A" w:rsidRPr="00B7006A" w:rsidRDefault="00B7006A" w:rsidP="00B7006A">
      <w:pPr>
        <w:numPr>
          <w:ilvl w:val="0"/>
          <w:numId w:val="15"/>
        </w:numPr>
        <w:spacing w:after="0" w:line="240" w:lineRule="auto"/>
        <w:jc w:val="both"/>
        <w:rPr>
          <w:rFonts w:ascii="Book Antiqua" w:hAnsi="Book Antiqua"/>
          <w:sz w:val="21"/>
          <w:szCs w:val="21"/>
        </w:rPr>
      </w:pPr>
      <w:r w:rsidRPr="00B7006A">
        <w:rPr>
          <w:rFonts w:ascii="Book Antiqua" w:hAnsi="Book Antiqua"/>
          <w:sz w:val="21"/>
          <w:szCs w:val="21"/>
        </w:rPr>
        <w:t>Sanil Pai, Foxberry Technologies Pvt Ltd</w:t>
      </w:r>
    </w:p>
    <w:p w14:paraId="2F0AA669" w14:textId="77777777" w:rsidR="00B7006A" w:rsidRPr="00B7006A" w:rsidRDefault="00B7006A" w:rsidP="00B7006A">
      <w:pPr>
        <w:numPr>
          <w:ilvl w:val="0"/>
          <w:numId w:val="15"/>
        </w:numPr>
        <w:spacing w:after="0" w:line="240" w:lineRule="auto"/>
        <w:jc w:val="both"/>
        <w:rPr>
          <w:rFonts w:ascii="Book Antiqua" w:hAnsi="Book Antiqua"/>
          <w:sz w:val="21"/>
          <w:szCs w:val="21"/>
        </w:rPr>
      </w:pPr>
      <w:r w:rsidRPr="00B7006A">
        <w:rPr>
          <w:rFonts w:ascii="Book Antiqua" w:hAnsi="Book Antiqua"/>
          <w:sz w:val="21"/>
          <w:szCs w:val="21"/>
        </w:rPr>
        <w:t xml:space="preserve">Prachi </w:t>
      </w:r>
      <w:proofErr w:type="spellStart"/>
      <w:r w:rsidRPr="00B7006A">
        <w:rPr>
          <w:rFonts w:ascii="Book Antiqua" w:hAnsi="Book Antiqua"/>
          <w:sz w:val="21"/>
          <w:szCs w:val="21"/>
        </w:rPr>
        <w:t>Chahar</w:t>
      </w:r>
      <w:proofErr w:type="spellEnd"/>
      <w:r w:rsidRPr="00B7006A">
        <w:rPr>
          <w:rFonts w:ascii="Book Antiqua" w:hAnsi="Book Antiqua"/>
          <w:sz w:val="21"/>
          <w:szCs w:val="21"/>
        </w:rPr>
        <w:t>, Grant Thornton</w:t>
      </w:r>
    </w:p>
    <w:p w14:paraId="469EC45D" w14:textId="77777777" w:rsidR="00B7006A" w:rsidRPr="00B7006A" w:rsidRDefault="00B7006A" w:rsidP="00B7006A">
      <w:pPr>
        <w:numPr>
          <w:ilvl w:val="0"/>
          <w:numId w:val="15"/>
        </w:numPr>
        <w:spacing w:after="0" w:line="240" w:lineRule="auto"/>
        <w:jc w:val="both"/>
        <w:rPr>
          <w:rFonts w:ascii="Book Antiqua" w:hAnsi="Book Antiqua"/>
          <w:sz w:val="21"/>
          <w:szCs w:val="21"/>
        </w:rPr>
      </w:pPr>
      <w:r w:rsidRPr="00B7006A">
        <w:rPr>
          <w:rFonts w:ascii="Book Antiqua" w:hAnsi="Book Antiqua"/>
          <w:sz w:val="21"/>
          <w:szCs w:val="21"/>
        </w:rPr>
        <w:t xml:space="preserve">Sanjay </w:t>
      </w:r>
      <w:proofErr w:type="spellStart"/>
      <w:r w:rsidRPr="00B7006A">
        <w:rPr>
          <w:rFonts w:ascii="Book Antiqua" w:hAnsi="Book Antiqua"/>
          <w:sz w:val="21"/>
          <w:szCs w:val="21"/>
        </w:rPr>
        <w:t>Sangal</w:t>
      </w:r>
      <w:proofErr w:type="spellEnd"/>
      <w:r w:rsidRPr="00B7006A">
        <w:rPr>
          <w:rFonts w:ascii="Book Antiqua" w:hAnsi="Book Antiqua"/>
          <w:sz w:val="21"/>
          <w:szCs w:val="21"/>
        </w:rPr>
        <w:t xml:space="preserve">, Microware Computing &amp; Consulting </w:t>
      </w:r>
      <w:proofErr w:type="spellStart"/>
      <w:r w:rsidRPr="00B7006A">
        <w:rPr>
          <w:rFonts w:ascii="Book Antiqua" w:hAnsi="Book Antiqua"/>
          <w:sz w:val="21"/>
          <w:szCs w:val="21"/>
        </w:rPr>
        <w:t>Pvt.</w:t>
      </w:r>
      <w:proofErr w:type="spellEnd"/>
      <w:r w:rsidRPr="00B7006A">
        <w:rPr>
          <w:rFonts w:ascii="Book Antiqua" w:hAnsi="Book Antiqua"/>
          <w:sz w:val="21"/>
          <w:szCs w:val="21"/>
        </w:rPr>
        <w:t xml:space="preserve"> Ltd.</w:t>
      </w:r>
    </w:p>
    <w:p w14:paraId="53E002CB" w14:textId="77777777" w:rsidR="00B7006A" w:rsidRPr="00B7006A" w:rsidRDefault="00B7006A" w:rsidP="00B7006A">
      <w:pPr>
        <w:numPr>
          <w:ilvl w:val="0"/>
          <w:numId w:val="15"/>
        </w:numPr>
        <w:spacing w:after="0" w:line="240" w:lineRule="auto"/>
        <w:jc w:val="both"/>
        <w:rPr>
          <w:rFonts w:ascii="Book Antiqua" w:hAnsi="Book Antiqua"/>
          <w:sz w:val="21"/>
          <w:szCs w:val="21"/>
        </w:rPr>
      </w:pPr>
      <w:r w:rsidRPr="00B7006A">
        <w:rPr>
          <w:rFonts w:ascii="Book Antiqua" w:hAnsi="Book Antiqua"/>
          <w:sz w:val="21"/>
          <w:szCs w:val="21"/>
        </w:rPr>
        <w:t xml:space="preserve">Santosh </w:t>
      </w:r>
      <w:proofErr w:type="spellStart"/>
      <w:r w:rsidRPr="00B7006A">
        <w:rPr>
          <w:rFonts w:ascii="Book Antiqua" w:hAnsi="Book Antiqua"/>
          <w:sz w:val="21"/>
          <w:szCs w:val="21"/>
        </w:rPr>
        <w:t>Jhanwar</w:t>
      </w:r>
      <w:proofErr w:type="spellEnd"/>
      <w:r w:rsidRPr="00B7006A">
        <w:rPr>
          <w:rFonts w:ascii="Book Antiqua" w:hAnsi="Book Antiqua"/>
          <w:sz w:val="21"/>
          <w:szCs w:val="21"/>
        </w:rPr>
        <w:t xml:space="preserve">, </w:t>
      </w:r>
      <w:proofErr w:type="spellStart"/>
      <w:r w:rsidRPr="00B7006A">
        <w:rPr>
          <w:rFonts w:ascii="Book Antiqua" w:hAnsi="Book Antiqua"/>
          <w:sz w:val="21"/>
          <w:szCs w:val="21"/>
        </w:rPr>
        <w:t>Agriwatch</w:t>
      </w:r>
      <w:proofErr w:type="spellEnd"/>
      <w:r w:rsidRPr="00B7006A">
        <w:rPr>
          <w:rFonts w:ascii="Book Antiqua" w:hAnsi="Book Antiqua"/>
          <w:sz w:val="21"/>
          <w:szCs w:val="21"/>
        </w:rPr>
        <w:t xml:space="preserve"> (Indian Agribusiness Systems Ltd.)</w:t>
      </w:r>
    </w:p>
    <w:p w14:paraId="4E8324E1" w14:textId="6027D60A" w:rsidR="00B7006A" w:rsidRDefault="00B7006A" w:rsidP="00B7006A">
      <w:pPr>
        <w:numPr>
          <w:ilvl w:val="0"/>
          <w:numId w:val="15"/>
        </w:numPr>
        <w:spacing w:after="0" w:line="240" w:lineRule="auto"/>
        <w:jc w:val="both"/>
        <w:rPr>
          <w:rFonts w:ascii="Book Antiqua" w:hAnsi="Book Antiqua"/>
          <w:sz w:val="21"/>
          <w:szCs w:val="21"/>
        </w:rPr>
      </w:pPr>
      <w:r w:rsidRPr="00B7006A">
        <w:rPr>
          <w:rFonts w:ascii="Book Antiqua" w:hAnsi="Book Antiqua"/>
          <w:sz w:val="21"/>
          <w:szCs w:val="21"/>
        </w:rPr>
        <w:t xml:space="preserve">Arun Kapuria, </w:t>
      </w:r>
      <w:proofErr w:type="spellStart"/>
      <w:r w:rsidRPr="00B7006A">
        <w:rPr>
          <w:rFonts w:ascii="Book Antiqua" w:hAnsi="Book Antiqua"/>
          <w:sz w:val="21"/>
          <w:szCs w:val="21"/>
        </w:rPr>
        <w:t>iTech</w:t>
      </w:r>
      <w:proofErr w:type="spellEnd"/>
      <w:r w:rsidRPr="00B7006A">
        <w:rPr>
          <w:rFonts w:ascii="Book Antiqua" w:hAnsi="Book Antiqua"/>
          <w:sz w:val="21"/>
          <w:szCs w:val="21"/>
        </w:rPr>
        <w:t xml:space="preserve"> Mission Private Limited (</w:t>
      </w:r>
      <w:proofErr w:type="spellStart"/>
      <w:r w:rsidRPr="00B7006A">
        <w:rPr>
          <w:rFonts w:ascii="Book Antiqua" w:hAnsi="Book Antiqua"/>
          <w:sz w:val="21"/>
          <w:szCs w:val="21"/>
        </w:rPr>
        <w:t>iTM</w:t>
      </w:r>
      <w:proofErr w:type="spellEnd"/>
      <w:r w:rsidRPr="00B7006A">
        <w:rPr>
          <w:rFonts w:ascii="Book Antiqua" w:hAnsi="Book Antiqua"/>
          <w:sz w:val="21"/>
          <w:szCs w:val="21"/>
        </w:rPr>
        <w:t>)</w:t>
      </w:r>
    </w:p>
    <w:p w14:paraId="30D63DA5" w14:textId="497305EF" w:rsidR="00513FE9" w:rsidRDefault="00513FE9" w:rsidP="00CA3B5F">
      <w:pPr>
        <w:numPr>
          <w:ilvl w:val="0"/>
          <w:numId w:val="15"/>
        </w:numPr>
        <w:spacing w:after="0" w:line="240" w:lineRule="auto"/>
        <w:jc w:val="both"/>
        <w:rPr>
          <w:rFonts w:ascii="Book Antiqua" w:hAnsi="Book Antiqua"/>
          <w:sz w:val="21"/>
          <w:szCs w:val="21"/>
        </w:rPr>
      </w:pPr>
      <w:r>
        <w:rPr>
          <w:rFonts w:ascii="Book Antiqua" w:hAnsi="Book Antiqua"/>
          <w:sz w:val="21"/>
          <w:szCs w:val="21"/>
        </w:rPr>
        <w:t xml:space="preserve">Ashish Mittal, </w:t>
      </w:r>
      <w:proofErr w:type="spellStart"/>
      <w:r>
        <w:rPr>
          <w:rFonts w:ascii="Book Antiqua" w:hAnsi="Book Antiqua"/>
          <w:sz w:val="21"/>
          <w:szCs w:val="21"/>
        </w:rPr>
        <w:t>Yugasa</w:t>
      </w:r>
      <w:proofErr w:type="spellEnd"/>
      <w:r>
        <w:rPr>
          <w:rFonts w:ascii="Book Antiqua" w:hAnsi="Book Antiqua"/>
          <w:sz w:val="21"/>
          <w:szCs w:val="21"/>
        </w:rPr>
        <w:t xml:space="preserve"> Software Labs</w:t>
      </w:r>
    </w:p>
    <w:p w14:paraId="22B7BF9E" w14:textId="13400C8B" w:rsidR="00CA3B5F" w:rsidRPr="00CA3B5F" w:rsidRDefault="00CA3B5F" w:rsidP="00CA3B5F">
      <w:pPr>
        <w:numPr>
          <w:ilvl w:val="0"/>
          <w:numId w:val="15"/>
        </w:numPr>
        <w:spacing w:after="0" w:line="240" w:lineRule="auto"/>
        <w:jc w:val="both"/>
        <w:rPr>
          <w:rFonts w:ascii="Book Antiqua" w:hAnsi="Book Antiqua"/>
          <w:sz w:val="21"/>
          <w:szCs w:val="21"/>
        </w:rPr>
      </w:pPr>
      <w:proofErr w:type="spellStart"/>
      <w:r w:rsidRPr="00CA3B5F">
        <w:rPr>
          <w:rFonts w:ascii="Book Antiqua" w:hAnsi="Book Antiqua"/>
          <w:sz w:val="21"/>
          <w:szCs w:val="21"/>
        </w:rPr>
        <w:t>Bhavika</w:t>
      </w:r>
      <w:proofErr w:type="spellEnd"/>
      <w:r w:rsidRPr="00CA3B5F">
        <w:rPr>
          <w:rFonts w:ascii="Book Antiqua" w:hAnsi="Book Antiqua"/>
          <w:sz w:val="21"/>
          <w:szCs w:val="21"/>
        </w:rPr>
        <w:t xml:space="preserve"> </w:t>
      </w:r>
      <w:proofErr w:type="spellStart"/>
      <w:r w:rsidRPr="00CA3B5F">
        <w:rPr>
          <w:rFonts w:ascii="Book Antiqua" w:hAnsi="Book Antiqua"/>
          <w:sz w:val="21"/>
          <w:szCs w:val="21"/>
        </w:rPr>
        <w:t>Juneja</w:t>
      </w:r>
      <w:proofErr w:type="spellEnd"/>
      <w:r w:rsidR="00513FE9">
        <w:rPr>
          <w:rFonts w:ascii="Book Antiqua" w:hAnsi="Book Antiqua"/>
          <w:sz w:val="21"/>
          <w:szCs w:val="21"/>
        </w:rPr>
        <w:t xml:space="preserve">, </w:t>
      </w:r>
      <w:proofErr w:type="spellStart"/>
      <w:r w:rsidR="00513FE9">
        <w:rPr>
          <w:rFonts w:ascii="Book Antiqua" w:hAnsi="Book Antiqua"/>
          <w:sz w:val="21"/>
          <w:szCs w:val="21"/>
        </w:rPr>
        <w:t>Yugasa</w:t>
      </w:r>
      <w:proofErr w:type="spellEnd"/>
      <w:r w:rsidR="00513FE9">
        <w:rPr>
          <w:rFonts w:ascii="Book Antiqua" w:hAnsi="Book Antiqua"/>
          <w:sz w:val="21"/>
          <w:szCs w:val="21"/>
        </w:rPr>
        <w:t xml:space="preserve"> Software Labs</w:t>
      </w:r>
    </w:p>
    <w:p w14:paraId="5177692E" w14:textId="716E562D" w:rsidR="00CA3B5F" w:rsidRPr="00CA3B5F" w:rsidRDefault="00CA3B5F" w:rsidP="00CA3B5F">
      <w:pPr>
        <w:numPr>
          <w:ilvl w:val="0"/>
          <w:numId w:val="15"/>
        </w:numPr>
        <w:spacing w:after="0" w:line="240" w:lineRule="auto"/>
        <w:jc w:val="both"/>
        <w:rPr>
          <w:rFonts w:ascii="Book Antiqua" w:hAnsi="Book Antiqua"/>
          <w:sz w:val="21"/>
          <w:szCs w:val="21"/>
        </w:rPr>
      </w:pPr>
      <w:r w:rsidRPr="00CA3B5F">
        <w:rPr>
          <w:rFonts w:ascii="Book Antiqua" w:hAnsi="Book Antiqua"/>
          <w:sz w:val="21"/>
          <w:szCs w:val="21"/>
        </w:rPr>
        <w:t>Sapna</w:t>
      </w:r>
      <w:r w:rsidR="00513FE9">
        <w:rPr>
          <w:rFonts w:ascii="Book Antiqua" w:hAnsi="Book Antiqua"/>
          <w:sz w:val="21"/>
          <w:szCs w:val="21"/>
        </w:rPr>
        <w:t xml:space="preserve"> </w:t>
      </w:r>
      <w:proofErr w:type="spellStart"/>
      <w:r w:rsidRPr="00CA3B5F">
        <w:rPr>
          <w:rFonts w:ascii="Book Antiqua" w:hAnsi="Book Antiqua"/>
          <w:sz w:val="21"/>
          <w:szCs w:val="21"/>
        </w:rPr>
        <w:t>Nauhria</w:t>
      </w:r>
      <w:proofErr w:type="spellEnd"/>
      <w:r w:rsidR="00513FE9">
        <w:rPr>
          <w:rFonts w:ascii="Book Antiqua" w:hAnsi="Book Antiqua"/>
          <w:sz w:val="21"/>
          <w:szCs w:val="21"/>
        </w:rPr>
        <w:t xml:space="preserve"> – Grant Thor</w:t>
      </w:r>
      <w:r w:rsidR="0077325E">
        <w:rPr>
          <w:rFonts w:ascii="Book Antiqua" w:hAnsi="Book Antiqua"/>
          <w:sz w:val="21"/>
          <w:szCs w:val="21"/>
        </w:rPr>
        <w:t>n</w:t>
      </w:r>
      <w:r w:rsidR="00513FE9">
        <w:rPr>
          <w:rFonts w:ascii="Book Antiqua" w:hAnsi="Book Antiqua"/>
          <w:sz w:val="21"/>
          <w:szCs w:val="21"/>
        </w:rPr>
        <w:t>ton</w:t>
      </w:r>
    </w:p>
    <w:p w14:paraId="4B7E4E24" w14:textId="77777777" w:rsidR="00513FE9" w:rsidRDefault="00513FE9" w:rsidP="00BA7625">
      <w:pPr>
        <w:jc w:val="both"/>
        <w:rPr>
          <w:rFonts w:ascii="Book Antiqua" w:hAnsi="Book Antiqua"/>
          <w:b/>
          <w:bCs/>
          <w:lang w:val="en-US"/>
        </w:rPr>
      </w:pPr>
    </w:p>
    <w:p w14:paraId="1CD3092F" w14:textId="7143A783" w:rsidR="003A7C93" w:rsidRPr="003A7C93" w:rsidRDefault="003A7C93" w:rsidP="00BA7625">
      <w:pPr>
        <w:jc w:val="both"/>
        <w:rPr>
          <w:rFonts w:ascii="Book Antiqua" w:hAnsi="Book Antiqua"/>
          <w:b/>
          <w:bCs/>
          <w:lang w:val="en-US"/>
        </w:rPr>
      </w:pPr>
      <w:r w:rsidRPr="003A7C93">
        <w:rPr>
          <w:rFonts w:ascii="Book Antiqua" w:hAnsi="Book Antiqua"/>
          <w:b/>
          <w:bCs/>
          <w:lang w:val="en-US"/>
        </w:rPr>
        <w:t>Proceedings:</w:t>
      </w:r>
    </w:p>
    <w:p w14:paraId="3F9D9D86" w14:textId="6233FEB5" w:rsidR="00BA7625" w:rsidRPr="00E567A7" w:rsidRDefault="00BA7625" w:rsidP="00BA7625">
      <w:pPr>
        <w:jc w:val="both"/>
        <w:rPr>
          <w:rFonts w:ascii="Book Antiqua" w:hAnsi="Book Antiqua"/>
        </w:rPr>
      </w:pPr>
      <w:r w:rsidRPr="00E567A7">
        <w:rPr>
          <w:rFonts w:ascii="Book Antiqua" w:hAnsi="Book Antiqua"/>
          <w:lang w:val="en-US"/>
        </w:rPr>
        <w:t xml:space="preserve">Mr. Manikandan Srinivasan </w:t>
      </w:r>
      <w:r w:rsidRPr="00E567A7">
        <w:rPr>
          <w:rFonts w:ascii="Book Antiqua" w:hAnsi="Book Antiqua"/>
        </w:rPr>
        <w:t xml:space="preserve">from Procurement Unit, UNDP welcomed the representatives of the participating agencies. </w:t>
      </w:r>
    </w:p>
    <w:p w14:paraId="1CB101A3" w14:textId="38E6C311" w:rsidR="00BA7625" w:rsidRPr="00E567A7" w:rsidRDefault="00BA7625" w:rsidP="00BA7625">
      <w:pPr>
        <w:jc w:val="both"/>
        <w:rPr>
          <w:rFonts w:ascii="Book Antiqua" w:hAnsi="Book Antiqua"/>
        </w:rPr>
      </w:pPr>
      <w:r w:rsidRPr="00E567A7">
        <w:rPr>
          <w:rFonts w:ascii="Book Antiqua" w:hAnsi="Book Antiqua"/>
        </w:rPr>
        <w:t>The pre</w:t>
      </w:r>
      <w:r w:rsidRPr="00E567A7">
        <w:rPr>
          <w:rFonts w:ascii="Times New Roman" w:hAnsi="Times New Roman" w:cs="Times New Roman"/>
        </w:rPr>
        <w:t>‐</w:t>
      </w:r>
      <w:r w:rsidRPr="00E567A7">
        <w:rPr>
          <w:rFonts w:ascii="Book Antiqua" w:hAnsi="Book Antiqua"/>
        </w:rPr>
        <w:t xml:space="preserve">proposal conference started with a brief round of introduction by the UNDP and the representative of participating agencies. Following introduction, Mr. </w:t>
      </w:r>
      <w:r w:rsidR="006D2B71">
        <w:rPr>
          <w:rFonts w:ascii="Book Antiqua" w:hAnsi="Book Antiqua"/>
        </w:rPr>
        <w:t>Wisvesh</w:t>
      </w:r>
      <w:r w:rsidRPr="00E567A7">
        <w:rPr>
          <w:rFonts w:ascii="Book Antiqua" w:hAnsi="Book Antiqua"/>
        </w:rPr>
        <w:t xml:space="preserve">, Project </w:t>
      </w:r>
      <w:r w:rsidR="006D2B71">
        <w:rPr>
          <w:rFonts w:ascii="Book Antiqua" w:hAnsi="Book Antiqua"/>
        </w:rPr>
        <w:t>Coordinator – IT &amp; Gov. Relations</w:t>
      </w:r>
      <w:r w:rsidRPr="00E567A7">
        <w:rPr>
          <w:rFonts w:ascii="Book Antiqua" w:hAnsi="Book Antiqua"/>
        </w:rPr>
        <w:t xml:space="preserve">, </w:t>
      </w:r>
      <w:r w:rsidR="006D2B71">
        <w:rPr>
          <w:rFonts w:ascii="Book Antiqua" w:hAnsi="Book Antiqua"/>
        </w:rPr>
        <w:t>Uttarakhand</w:t>
      </w:r>
      <w:r w:rsidRPr="00E567A7">
        <w:rPr>
          <w:rFonts w:ascii="Book Antiqua" w:hAnsi="Book Antiqua"/>
        </w:rPr>
        <w:t xml:space="preserve"> provided an overview of the scope under the RFP.  Subsequently, </w:t>
      </w:r>
      <w:r w:rsidR="006D2B71">
        <w:rPr>
          <w:rFonts w:ascii="Book Antiqua" w:hAnsi="Book Antiqua"/>
        </w:rPr>
        <w:t xml:space="preserve">during the presentation and after, </w:t>
      </w:r>
      <w:r w:rsidRPr="00E567A7">
        <w:rPr>
          <w:rFonts w:ascii="Book Antiqua" w:hAnsi="Book Antiqua"/>
        </w:rPr>
        <w:t xml:space="preserve">the bidders present raised various technical and commercial queries and UNDP’s team provided responses. </w:t>
      </w:r>
    </w:p>
    <w:p w14:paraId="2E7CE4BB" w14:textId="77777777" w:rsidR="004054F3" w:rsidRPr="00E567A7" w:rsidRDefault="004054F3" w:rsidP="004054F3">
      <w:pPr>
        <w:spacing w:before="100" w:beforeAutospacing="1" w:after="100" w:afterAutospacing="1"/>
        <w:jc w:val="both"/>
        <w:rPr>
          <w:rFonts w:ascii="Book Antiqua" w:hAnsi="Book Antiqua"/>
        </w:rPr>
      </w:pPr>
      <w:r w:rsidRPr="00E567A7">
        <w:rPr>
          <w:rFonts w:ascii="Book Antiqua" w:hAnsi="Book Antiqua"/>
        </w:rPr>
        <w:lastRenderedPageBreak/>
        <w:t>Things to remember while summiting the bid:</w:t>
      </w:r>
    </w:p>
    <w:p w14:paraId="085FA82A" w14:textId="32F4CD1F" w:rsidR="004054F3" w:rsidRPr="00E567A7" w:rsidRDefault="004054F3" w:rsidP="004054F3">
      <w:pPr>
        <w:pStyle w:val="ListParagraph"/>
        <w:numPr>
          <w:ilvl w:val="0"/>
          <w:numId w:val="5"/>
        </w:numPr>
        <w:spacing w:before="100" w:beforeAutospacing="1" w:after="100" w:afterAutospacing="1" w:line="240" w:lineRule="auto"/>
        <w:jc w:val="both"/>
        <w:rPr>
          <w:rFonts w:ascii="Book Antiqua" w:hAnsi="Book Antiqua"/>
        </w:rPr>
      </w:pPr>
      <w:r w:rsidRPr="00E567A7">
        <w:rPr>
          <w:rFonts w:ascii="Book Antiqua" w:hAnsi="Book Antiqua"/>
        </w:rPr>
        <w:t xml:space="preserve">Go through the UNDP </w:t>
      </w:r>
      <w:r w:rsidR="00F94B7D" w:rsidRPr="00E567A7">
        <w:rPr>
          <w:rFonts w:ascii="Book Antiqua" w:hAnsi="Book Antiqua"/>
        </w:rPr>
        <w:t xml:space="preserve">user </w:t>
      </w:r>
      <w:r w:rsidRPr="00E567A7">
        <w:rPr>
          <w:rFonts w:ascii="Book Antiqua" w:hAnsi="Book Antiqua"/>
        </w:rPr>
        <w:t xml:space="preserve">guide for bidders on UNDP website. In case of any clarification write a mail to the procurement focal point name given in the RFP document. </w:t>
      </w:r>
    </w:p>
    <w:p w14:paraId="58C30426" w14:textId="77777777" w:rsidR="004054F3" w:rsidRPr="00E567A7" w:rsidRDefault="004054F3" w:rsidP="004054F3">
      <w:pPr>
        <w:pStyle w:val="ListParagraph"/>
        <w:numPr>
          <w:ilvl w:val="0"/>
          <w:numId w:val="5"/>
        </w:numPr>
        <w:spacing w:before="100" w:beforeAutospacing="1" w:after="100" w:afterAutospacing="1"/>
        <w:jc w:val="both"/>
        <w:rPr>
          <w:rFonts w:ascii="Book Antiqua" w:hAnsi="Book Antiqua"/>
        </w:rPr>
      </w:pPr>
      <w:r w:rsidRPr="00E567A7">
        <w:rPr>
          <w:rFonts w:ascii="Book Antiqua" w:hAnsi="Book Antiqua"/>
        </w:rPr>
        <w:t xml:space="preserve">Try to submit your bid a day prior or well before the closing time. Do not wait until last minute. If you face any issue submitting your bid at the last minute, UNDP may not be able to assist. </w:t>
      </w:r>
    </w:p>
    <w:p w14:paraId="4C83006E" w14:textId="77777777" w:rsidR="004054F3" w:rsidRPr="00E567A7" w:rsidRDefault="004054F3" w:rsidP="004054F3">
      <w:pPr>
        <w:pStyle w:val="ListParagraph"/>
        <w:numPr>
          <w:ilvl w:val="0"/>
          <w:numId w:val="5"/>
        </w:numPr>
        <w:spacing w:before="100" w:beforeAutospacing="1" w:after="100" w:afterAutospacing="1"/>
        <w:jc w:val="both"/>
        <w:rPr>
          <w:rFonts w:ascii="Book Antiqua" w:hAnsi="Book Antiqua"/>
        </w:rPr>
      </w:pPr>
      <w:r w:rsidRPr="00E567A7">
        <w:rPr>
          <w:rFonts w:ascii="Book Antiqua" w:hAnsi="Book Antiqua"/>
        </w:rPr>
        <w:t>Technical &amp; Financial proposal is submitted on the letter head of the organisation and should be signed by the authorised person submitting the proposal.</w:t>
      </w:r>
    </w:p>
    <w:p w14:paraId="0200CD60" w14:textId="77777777" w:rsidR="00863DF5" w:rsidRPr="00E567A7" w:rsidRDefault="004054F3" w:rsidP="004054F3">
      <w:pPr>
        <w:pStyle w:val="ListParagraph"/>
        <w:numPr>
          <w:ilvl w:val="0"/>
          <w:numId w:val="5"/>
        </w:numPr>
        <w:spacing w:before="100" w:beforeAutospacing="1" w:after="100" w:afterAutospacing="1"/>
        <w:jc w:val="both"/>
        <w:rPr>
          <w:rFonts w:ascii="Book Antiqua" w:hAnsi="Book Antiqua"/>
        </w:rPr>
      </w:pPr>
      <w:r w:rsidRPr="00E567A7">
        <w:rPr>
          <w:rFonts w:ascii="Book Antiqua" w:hAnsi="Book Antiqua"/>
        </w:rPr>
        <w:t xml:space="preserve">Name, Email id. and contact number of the authorised person submitting the proposals should be clearly mentioned on the cover letter. </w:t>
      </w:r>
    </w:p>
    <w:p w14:paraId="6D6BD9E2" w14:textId="2BBEF655" w:rsidR="00BA7625" w:rsidRPr="00716776" w:rsidRDefault="004054F3" w:rsidP="004F6157">
      <w:pPr>
        <w:pStyle w:val="ListParagraph"/>
        <w:numPr>
          <w:ilvl w:val="0"/>
          <w:numId w:val="5"/>
        </w:numPr>
        <w:spacing w:before="100" w:beforeAutospacing="1" w:after="100" w:afterAutospacing="1"/>
        <w:jc w:val="both"/>
        <w:rPr>
          <w:rFonts w:ascii="Book Antiqua" w:hAnsi="Book Antiqua"/>
        </w:rPr>
      </w:pPr>
      <w:r w:rsidRPr="00E567A7">
        <w:rPr>
          <w:rFonts w:ascii="Book Antiqua" w:hAnsi="Book Antiqua"/>
        </w:rPr>
        <w:t xml:space="preserve">Financial proposal must be password protected; further do not disclose price anywhere on the technical proposal / e-tendering portal. Otherwise, proposal will </w:t>
      </w:r>
      <w:r w:rsidR="00081C47" w:rsidRPr="00E567A7">
        <w:rPr>
          <w:rFonts w:ascii="Book Antiqua" w:hAnsi="Book Antiqua"/>
        </w:rPr>
        <w:t xml:space="preserve">be </w:t>
      </w:r>
      <w:r w:rsidRPr="00E567A7">
        <w:rPr>
          <w:rFonts w:ascii="Book Antiqua" w:hAnsi="Book Antiqua"/>
        </w:rPr>
        <w:t>disqualified.</w:t>
      </w:r>
    </w:p>
    <w:p w14:paraId="42738DE6" w14:textId="77777777" w:rsidR="00BA7625" w:rsidRPr="00E567A7" w:rsidRDefault="00BA7625" w:rsidP="00BA7625">
      <w:pPr>
        <w:jc w:val="both"/>
        <w:rPr>
          <w:rFonts w:ascii="Book Antiqua" w:hAnsi="Book Antiqua"/>
        </w:rPr>
      </w:pPr>
      <w:r w:rsidRPr="00E567A7">
        <w:rPr>
          <w:rFonts w:ascii="Book Antiqua" w:hAnsi="Book Antiqua"/>
        </w:rPr>
        <w:t>UNDP clarified that only written responses through the minutes of meeting should be considered as final. Bidders had also sought clarification by email, the clarification of which are being provided in these minutes of meeting. Participants were asked, if they face any issues with e</w:t>
      </w:r>
      <w:r w:rsidRPr="00E567A7">
        <w:rPr>
          <w:rFonts w:ascii="Times New Roman" w:hAnsi="Times New Roman" w:cs="Times New Roman"/>
        </w:rPr>
        <w:t>‐</w:t>
      </w:r>
      <w:r w:rsidRPr="00E567A7">
        <w:rPr>
          <w:rFonts w:ascii="Book Antiqua" w:hAnsi="Book Antiqua"/>
        </w:rPr>
        <w:t xml:space="preserve">Tendering system, they may contact UNDP focal person mentioned in the RFP. </w:t>
      </w:r>
    </w:p>
    <w:p w14:paraId="661799D4" w14:textId="22B9173D" w:rsidR="00BA7625" w:rsidRPr="00E567A7" w:rsidRDefault="00BA7625" w:rsidP="00BA7625">
      <w:pPr>
        <w:jc w:val="both"/>
        <w:rPr>
          <w:rFonts w:ascii="Book Antiqua" w:hAnsi="Book Antiqua"/>
        </w:rPr>
      </w:pPr>
      <w:r w:rsidRPr="00E567A7">
        <w:rPr>
          <w:rFonts w:ascii="Book Antiqua" w:hAnsi="Book Antiqua"/>
        </w:rPr>
        <w:t xml:space="preserve">The participants were informed that all replies to their queries and suggestions would be reflected in the RFP document through appropriate Amendment/Clarification. It was also informed that the minutes of the Pre-Proposal Conference would be uploaded on the eTendering Portal. </w:t>
      </w:r>
    </w:p>
    <w:p w14:paraId="32753BB9" w14:textId="77777777" w:rsidR="00BA7625" w:rsidRPr="00E567A7" w:rsidRDefault="00BA7625" w:rsidP="00BA7625">
      <w:pPr>
        <w:jc w:val="both"/>
        <w:rPr>
          <w:rFonts w:ascii="Book Antiqua" w:hAnsi="Book Antiqua"/>
        </w:rPr>
      </w:pPr>
      <w:r w:rsidRPr="00E567A7">
        <w:rPr>
          <w:rFonts w:ascii="Book Antiqua" w:hAnsi="Book Antiqua"/>
        </w:rPr>
        <w:t xml:space="preserve">Mr. </w:t>
      </w:r>
      <w:r w:rsidRPr="00E567A7">
        <w:rPr>
          <w:rFonts w:ascii="Book Antiqua" w:hAnsi="Book Antiqua"/>
          <w:lang w:val="en-US"/>
        </w:rPr>
        <w:t>Manikandan Srinivasan</w:t>
      </w:r>
      <w:r w:rsidRPr="00E567A7">
        <w:rPr>
          <w:rFonts w:ascii="Book Antiqua" w:hAnsi="Book Antiqua"/>
        </w:rPr>
        <w:t xml:space="preserve"> from Procurement Unit – UNDP concluded the meeting with a vote of thanks to the representatives of the participating agencies. </w:t>
      </w:r>
    </w:p>
    <w:p w14:paraId="503331F2" w14:textId="5680FCA6" w:rsidR="000E2112" w:rsidRPr="00E567A7" w:rsidRDefault="00BA7625" w:rsidP="00BA7625">
      <w:pPr>
        <w:jc w:val="both"/>
        <w:rPr>
          <w:rFonts w:ascii="Book Antiqua" w:hAnsi="Book Antiqua"/>
        </w:rPr>
      </w:pPr>
      <w:r w:rsidRPr="00E567A7">
        <w:rPr>
          <w:rFonts w:ascii="Book Antiqua" w:hAnsi="Book Antiqua"/>
        </w:rPr>
        <w:t>Clarifications requested during the Pre</w:t>
      </w:r>
      <w:r w:rsidRPr="00E567A7">
        <w:rPr>
          <w:rFonts w:ascii="Times New Roman" w:hAnsi="Times New Roman" w:cs="Times New Roman"/>
        </w:rPr>
        <w:t>‐</w:t>
      </w:r>
      <w:r w:rsidRPr="00E567A7">
        <w:rPr>
          <w:rFonts w:ascii="Book Antiqua" w:hAnsi="Book Antiqua"/>
        </w:rPr>
        <w:t>Proposal Conference &amp; sent via email; and UNDP</w:t>
      </w:r>
      <w:r w:rsidRPr="00E567A7">
        <w:rPr>
          <w:rFonts w:ascii="Book Antiqua" w:hAnsi="Book Antiqua" w:cs="Book Antiqua"/>
        </w:rPr>
        <w:t>’</w:t>
      </w:r>
      <w:r w:rsidRPr="00E567A7">
        <w:rPr>
          <w:rFonts w:ascii="Book Antiqua" w:hAnsi="Book Antiqua"/>
        </w:rPr>
        <w:t>s response attached as Annexure</w:t>
      </w:r>
      <w:r w:rsidRPr="00E567A7">
        <w:rPr>
          <w:rFonts w:ascii="Times New Roman" w:hAnsi="Times New Roman" w:cs="Times New Roman"/>
        </w:rPr>
        <w:t>‐</w:t>
      </w:r>
      <w:r w:rsidRPr="00E567A7">
        <w:rPr>
          <w:rFonts w:ascii="Book Antiqua" w:hAnsi="Book Antiqua"/>
        </w:rPr>
        <w:t>1.</w:t>
      </w:r>
    </w:p>
    <w:p w14:paraId="6DAE0CF4" w14:textId="32BF4319" w:rsidR="000E2112" w:rsidRPr="00E567A7" w:rsidRDefault="00C16A32" w:rsidP="004F6157">
      <w:pPr>
        <w:jc w:val="center"/>
        <w:rPr>
          <w:rFonts w:ascii="Book Antiqua" w:hAnsi="Book Antiqua"/>
        </w:rPr>
      </w:pPr>
      <w:r w:rsidRPr="00E567A7">
        <w:rPr>
          <w:rFonts w:ascii="Book Antiqua" w:hAnsi="Book Antiqua"/>
        </w:rPr>
        <w:t>**********************</w:t>
      </w:r>
    </w:p>
    <w:p w14:paraId="3F106BB6" w14:textId="77777777" w:rsidR="000A5410" w:rsidRPr="00E567A7" w:rsidRDefault="000A5410">
      <w:pPr>
        <w:rPr>
          <w:rFonts w:ascii="Book Antiqua" w:hAnsi="Book Antiqua"/>
          <w:b/>
          <w:bCs/>
        </w:rPr>
      </w:pPr>
      <w:r w:rsidRPr="00E567A7">
        <w:rPr>
          <w:rFonts w:ascii="Book Antiqua" w:hAnsi="Book Antiqua"/>
          <w:b/>
          <w:bCs/>
        </w:rPr>
        <w:br w:type="page"/>
      </w:r>
    </w:p>
    <w:p w14:paraId="332EE80F" w14:textId="36ED0CCA" w:rsidR="000E2112" w:rsidRPr="00E567A7" w:rsidRDefault="000E2112" w:rsidP="009956BF">
      <w:pPr>
        <w:jc w:val="right"/>
        <w:rPr>
          <w:rFonts w:ascii="Book Antiqua" w:hAnsi="Book Antiqua"/>
          <w:b/>
          <w:bCs/>
        </w:rPr>
      </w:pPr>
      <w:r w:rsidRPr="00E567A7">
        <w:rPr>
          <w:rFonts w:ascii="Book Antiqua" w:hAnsi="Book Antiqua"/>
          <w:b/>
          <w:bCs/>
        </w:rPr>
        <w:lastRenderedPageBreak/>
        <w:t>Annexure-1</w:t>
      </w:r>
    </w:p>
    <w:p w14:paraId="5516D278" w14:textId="116253C1" w:rsidR="000E2112" w:rsidRPr="00E567A7" w:rsidRDefault="000E2112" w:rsidP="00024969">
      <w:pPr>
        <w:jc w:val="both"/>
        <w:rPr>
          <w:rFonts w:ascii="Book Antiqua" w:hAnsi="Book Antiqua"/>
        </w:rPr>
      </w:pPr>
      <w:r w:rsidRPr="00E567A7">
        <w:rPr>
          <w:rFonts w:ascii="Book Antiqua" w:hAnsi="Book Antiqua"/>
        </w:rPr>
        <w:t>RFP Ref./Description:</w:t>
      </w:r>
      <w:r w:rsidR="00C16A32" w:rsidRPr="00E567A7">
        <w:rPr>
          <w:rFonts w:ascii="Book Antiqua" w:hAnsi="Book Antiqua"/>
        </w:rPr>
        <w:t xml:space="preserve"> RFP-</w:t>
      </w:r>
      <w:r w:rsidR="00CA3B5F">
        <w:rPr>
          <w:rFonts w:ascii="Book Antiqua" w:hAnsi="Book Antiqua"/>
        </w:rPr>
        <w:t>041</w:t>
      </w:r>
      <w:r w:rsidR="009D7887" w:rsidRPr="00E567A7">
        <w:rPr>
          <w:rFonts w:ascii="Book Antiqua" w:hAnsi="Book Antiqua"/>
        </w:rPr>
        <w:t>-IND-2021</w:t>
      </w:r>
      <w:r w:rsidRPr="00E567A7">
        <w:rPr>
          <w:rFonts w:ascii="Book Antiqua" w:hAnsi="Book Antiqua"/>
        </w:rPr>
        <w:t xml:space="preserve"> (Event #IND10 –</w:t>
      </w:r>
      <w:r w:rsidR="00C16A32" w:rsidRPr="00E567A7">
        <w:rPr>
          <w:rFonts w:ascii="Book Antiqua" w:hAnsi="Book Antiqua"/>
        </w:rPr>
        <w:t xml:space="preserve"> </w:t>
      </w:r>
      <w:r w:rsidR="009D7887" w:rsidRPr="00E567A7">
        <w:rPr>
          <w:rFonts w:ascii="Book Antiqua" w:hAnsi="Book Antiqua"/>
        </w:rPr>
        <w:t>000000</w:t>
      </w:r>
      <w:r w:rsidR="00B40E1E" w:rsidRPr="00E567A7">
        <w:rPr>
          <w:rFonts w:ascii="Book Antiqua" w:hAnsi="Book Antiqua"/>
        </w:rPr>
        <w:t>9</w:t>
      </w:r>
      <w:r w:rsidR="00CA3B5F">
        <w:rPr>
          <w:rFonts w:ascii="Book Antiqua" w:hAnsi="Book Antiqua"/>
        </w:rPr>
        <w:t>200</w:t>
      </w:r>
      <w:r w:rsidRPr="00E567A7">
        <w:rPr>
          <w:rFonts w:ascii="Book Antiqua" w:hAnsi="Book Antiqua"/>
        </w:rPr>
        <w:t>) – “</w:t>
      </w:r>
      <w:r w:rsidR="00CA3B5F" w:rsidRPr="00CA3B5F">
        <w:rPr>
          <w:rFonts w:ascii="Book Antiqua" w:hAnsi="Book Antiqua" w:cstheme="minorHAnsi"/>
          <w:b/>
          <w:sz w:val="24"/>
          <w:szCs w:val="24"/>
          <w:u w:val="single"/>
        </w:rPr>
        <w:t xml:space="preserve">Technical support for the upgradation, enhancement of Uttarakhand </w:t>
      </w:r>
      <w:proofErr w:type="spellStart"/>
      <w:r w:rsidR="00CA3B5F" w:rsidRPr="00CA3B5F">
        <w:rPr>
          <w:rFonts w:ascii="Book Antiqua" w:hAnsi="Book Antiqua" w:cstheme="minorHAnsi"/>
          <w:b/>
          <w:sz w:val="24"/>
          <w:szCs w:val="24"/>
          <w:u w:val="single"/>
        </w:rPr>
        <w:t>Ajeevika</w:t>
      </w:r>
      <w:proofErr w:type="spellEnd"/>
      <w:r w:rsidR="00CA3B5F" w:rsidRPr="00CA3B5F">
        <w:rPr>
          <w:rFonts w:ascii="Book Antiqua" w:hAnsi="Book Antiqua" w:cstheme="minorHAnsi"/>
          <w:b/>
          <w:sz w:val="24"/>
          <w:szCs w:val="24"/>
          <w:u w:val="single"/>
        </w:rPr>
        <w:t xml:space="preserve"> and creation of Marketplace module</w:t>
      </w:r>
      <w:r w:rsidRPr="00E567A7">
        <w:rPr>
          <w:rFonts w:ascii="Book Antiqua" w:hAnsi="Book Antiqua"/>
        </w:rPr>
        <w:t>”</w:t>
      </w:r>
      <w:r w:rsidR="00565E34" w:rsidRPr="00E567A7">
        <w:rPr>
          <w:rFonts w:ascii="Book Antiqua" w:hAnsi="Book Antiqua"/>
        </w:rPr>
        <w:t>.</w:t>
      </w:r>
      <w:r w:rsidR="00B40E1E" w:rsidRPr="00E567A7">
        <w:rPr>
          <w:rFonts w:ascii="Book Antiqua" w:hAnsi="Book Antiqua"/>
        </w:rPr>
        <w:t xml:space="preserve"> </w:t>
      </w:r>
    </w:p>
    <w:tbl>
      <w:tblPr>
        <w:tblStyle w:val="TableGrid"/>
        <w:tblW w:w="9918" w:type="dxa"/>
        <w:tblLook w:val="04A0" w:firstRow="1" w:lastRow="0" w:firstColumn="1" w:lastColumn="0" w:noHBand="0" w:noVBand="1"/>
      </w:tblPr>
      <w:tblGrid>
        <w:gridCol w:w="1488"/>
        <w:gridCol w:w="3739"/>
        <w:gridCol w:w="4691"/>
      </w:tblGrid>
      <w:tr w:rsidR="004F6157" w:rsidRPr="00E567A7" w14:paraId="7BAE21F9" w14:textId="77777777" w:rsidTr="00EB4038">
        <w:trPr>
          <w:tblHeader/>
        </w:trPr>
        <w:tc>
          <w:tcPr>
            <w:tcW w:w="1488" w:type="dxa"/>
            <w:shd w:val="clear" w:color="auto" w:fill="D9D9D9" w:themeFill="background1" w:themeFillShade="D9"/>
          </w:tcPr>
          <w:p w14:paraId="693375AD" w14:textId="3C852A74" w:rsidR="00C16A32" w:rsidRPr="00E567A7" w:rsidRDefault="00C16A32" w:rsidP="004F6157">
            <w:pPr>
              <w:jc w:val="both"/>
              <w:rPr>
                <w:rFonts w:ascii="Book Antiqua" w:hAnsi="Book Antiqua"/>
                <w:b/>
                <w:bCs/>
              </w:rPr>
            </w:pPr>
            <w:r w:rsidRPr="00E567A7">
              <w:rPr>
                <w:rFonts w:ascii="Book Antiqua" w:hAnsi="Book Antiqua"/>
                <w:b/>
                <w:bCs/>
              </w:rPr>
              <w:t xml:space="preserve">Sl. No. </w:t>
            </w:r>
          </w:p>
        </w:tc>
        <w:tc>
          <w:tcPr>
            <w:tcW w:w="3739" w:type="dxa"/>
            <w:shd w:val="clear" w:color="auto" w:fill="D9D9D9" w:themeFill="background1" w:themeFillShade="D9"/>
          </w:tcPr>
          <w:p w14:paraId="763661D5" w14:textId="50A19788" w:rsidR="00C16A32" w:rsidRPr="00E567A7" w:rsidRDefault="00C16A32" w:rsidP="00342671">
            <w:pPr>
              <w:jc w:val="center"/>
              <w:rPr>
                <w:rFonts w:ascii="Book Antiqua" w:hAnsi="Book Antiqua"/>
                <w:b/>
                <w:bCs/>
              </w:rPr>
            </w:pPr>
            <w:r w:rsidRPr="00E567A7">
              <w:rPr>
                <w:rFonts w:ascii="Book Antiqua" w:hAnsi="Book Antiqua"/>
                <w:b/>
                <w:bCs/>
              </w:rPr>
              <w:t>Q</w:t>
            </w:r>
            <w:r w:rsidR="00342671" w:rsidRPr="00E567A7">
              <w:rPr>
                <w:rFonts w:ascii="Book Antiqua" w:hAnsi="Book Antiqua"/>
                <w:b/>
                <w:bCs/>
              </w:rPr>
              <w:t>uery</w:t>
            </w:r>
          </w:p>
        </w:tc>
        <w:tc>
          <w:tcPr>
            <w:tcW w:w="4691" w:type="dxa"/>
            <w:shd w:val="clear" w:color="auto" w:fill="D9D9D9" w:themeFill="background1" w:themeFillShade="D9"/>
          </w:tcPr>
          <w:p w14:paraId="1F542F7A" w14:textId="2E1A15B6" w:rsidR="00C16A32" w:rsidRPr="00E567A7" w:rsidRDefault="00C16A32" w:rsidP="00342671">
            <w:pPr>
              <w:jc w:val="center"/>
              <w:rPr>
                <w:rFonts w:ascii="Book Antiqua" w:hAnsi="Book Antiqua"/>
                <w:b/>
                <w:bCs/>
              </w:rPr>
            </w:pPr>
            <w:r w:rsidRPr="00E567A7">
              <w:rPr>
                <w:rFonts w:ascii="Book Antiqua" w:hAnsi="Book Antiqua"/>
                <w:b/>
                <w:bCs/>
              </w:rPr>
              <w:t>R</w:t>
            </w:r>
            <w:r w:rsidR="00342671" w:rsidRPr="00E567A7">
              <w:rPr>
                <w:rFonts w:ascii="Book Antiqua" w:hAnsi="Book Antiqua"/>
                <w:b/>
                <w:bCs/>
              </w:rPr>
              <w:t>esponse</w:t>
            </w:r>
          </w:p>
        </w:tc>
      </w:tr>
      <w:tr w:rsidR="00F564EC" w:rsidRPr="00E567A7" w14:paraId="7E46A97C" w14:textId="77777777" w:rsidTr="00EB4038">
        <w:trPr>
          <w:trHeight w:val="53"/>
        </w:trPr>
        <w:tc>
          <w:tcPr>
            <w:tcW w:w="1488" w:type="dxa"/>
          </w:tcPr>
          <w:p w14:paraId="625A58AC" w14:textId="0EB5F837" w:rsidR="00F564EC" w:rsidRPr="00E567A7" w:rsidRDefault="00F564EC" w:rsidP="00F564EC">
            <w:pPr>
              <w:jc w:val="center"/>
              <w:rPr>
                <w:rFonts w:ascii="Book Antiqua" w:hAnsi="Book Antiqua"/>
              </w:rPr>
            </w:pPr>
            <w:r w:rsidRPr="00E567A7">
              <w:rPr>
                <w:rFonts w:ascii="Book Antiqua" w:hAnsi="Book Antiqua"/>
              </w:rPr>
              <w:t>1</w:t>
            </w:r>
          </w:p>
        </w:tc>
        <w:tc>
          <w:tcPr>
            <w:tcW w:w="3739" w:type="dxa"/>
          </w:tcPr>
          <w:p w14:paraId="3F08AB35" w14:textId="08C90E22" w:rsidR="009B6B59" w:rsidRPr="00E567A7" w:rsidRDefault="003E7819" w:rsidP="004E1EEF">
            <w:pPr>
              <w:jc w:val="both"/>
              <w:rPr>
                <w:rFonts w:ascii="Book Antiqua" w:eastAsia="Times New Roman" w:hAnsi="Book Antiqua"/>
                <w:color w:val="201F1E"/>
              </w:rPr>
            </w:pPr>
            <w:r w:rsidRPr="003E7819">
              <w:rPr>
                <w:rFonts w:ascii="Book Antiqua" w:eastAsia="Times New Roman" w:hAnsi="Book Antiqua"/>
                <w:color w:val="201F1E"/>
              </w:rPr>
              <w:t>It would helpful if you can provide technical documentation for us to evaluate cur</w:t>
            </w:r>
            <w:r>
              <w:rPr>
                <w:rFonts w:ascii="Book Antiqua" w:eastAsia="Times New Roman" w:hAnsi="Book Antiqua"/>
                <w:color w:val="201F1E"/>
              </w:rPr>
              <w:t>re</w:t>
            </w:r>
            <w:r w:rsidRPr="003E7819">
              <w:rPr>
                <w:rFonts w:ascii="Book Antiqua" w:eastAsia="Times New Roman" w:hAnsi="Book Antiqua"/>
                <w:color w:val="201F1E"/>
              </w:rPr>
              <w:t>nt platform and suggest if there is any alternate technology available.</w:t>
            </w:r>
          </w:p>
        </w:tc>
        <w:tc>
          <w:tcPr>
            <w:tcW w:w="4691" w:type="dxa"/>
          </w:tcPr>
          <w:p w14:paraId="2DB171CB" w14:textId="77777777" w:rsidR="0047314D" w:rsidRDefault="003E7819" w:rsidP="00F564EC">
            <w:pPr>
              <w:jc w:val="both"/>
              <w:rPr>
                <w:rFonts w:ascii="Book Antiqua" w:hAnsi="Book Antiqua"/>
              </w:rPr>
            </w:pPr>
            <w:r w:rsidRPr="003E7819">
              <w:rPr>
                <w:rFonts w:ascii="Book Antiqua" w:hAnsi="Book Antiqua"/>
              </w:rPr>
              <w:t>We will be sharing the software requirements specification documentation as available with us.</w:t>
            </w:r>
            <w:r w:rsidR="00513FE9">
              <w:rPr>
                <w:rFonts w:ascii="Book Antiqua" w:hAnsi="Book Antiqua"/>
              </w:rPr>
              <w:t xml:space="preserve"> Attached herewith:</w:t>
            </w:r>
            <w:r w:rsidR="0047314D">
              <w:rPr>
                <w:rFonts w:ascii="Book Antiqua" w:hAnsi="Book Antiqua"/>
              </w:rPr>
              <w:t xml:space="preserve"> </w:t>
            </w:r>
          </w:p>
          <w:p w14:paraId="5C7061F1" w14:textId="26647B96" w:rsidR="00F564EC" w:rsidRPr="0047314D" w:rsidRDefault="0077325E" w:rsidP="0047314D">
            <w:pPr>
              <w:pStyle w:val="ListParagraph"/>
              <w:numPr>
                <w:ilvl w:val="0"/>
                <w:numId w:val="23"/>
              </w:numPr>
              <w:ind w:left="331"/>
              <w:jc w:val="both"/>
              <w:rPr>
                <w:rFonts w:ascii="Book Antiqua" w:hAnsi="Book Antiqua"/>
              </w:rPr>
            </w:pPr>
            <w:hyperlink r:id="rId8" w:history="1">
              <w:r w:rsidR="0047314D" w:rsidRPr="0047314D">
                <w:rPr>
                  <w:rStyle w:val="Hyperlink"/>
                  <w:rFonts w:ascii="Book Antiqua" w:hAnsi="Book Antiqua"/>
                </w:rPr>
                <w:t>Software Requirements Specification</w:t>
              </w:r>
            </w:hyperlink>
          </w:p>
          <w:p w14:paraId="4A9CD93C" w14:textId="69697773" w:rsidR="00513FE9" w:rsidRPr="0047314D" w:rsidRDefault="0077325E" w:rsidP="009B4280">
            <w:pPr>
              <w:pStyle w:val="ListParagraph"/>
              <w:numPr>
                <w:ilvl w:val="0"/>
                <w:numId w:val="23"/>
              </w:numPr>
              <w:ind w:left="331"/>
              <w:jc w:val="both"/>
              <w:rPr>
                <w:rFonts w:ascii="Book Antiqua" w:hAnsi="Book Antiqua"/>
              </w:rPr>
            </w:pPr>
            <w:hyperlink r:id="rId9" w:history="1">
              <w:r w:rsidR="0047314D" w:rsidRPr="0047314D">
                <w:rPr>
                  <w:rStyle w:val="Hyperlink"/>
                  <w:rFonts w:ascii="Book Antiqua" w:hAnsi="Book Antiqua"/>
                </w:rPr>
                <w:t>User Guide provided by service provider</w:t>
              </w:r>
            </w:hyperlink>
          </w:p>
        </w:tc>
      </w:tr>
      <w:tr w:rsidR="00F564EC" w:rsidRPr="00E567A7" w14:paraId="3EFC5F25" w14:textId="77777777" w:rsidTr="00EB4038">
        <w:tc>
          <w:tcPr>
            <w:tcW w:w="1488" w:type="dxa"/>
          </w:tcPr>
          <w:p w14:paraId="77E10051" w14:textId="7882000B" w:rsidR="00F564EC" w:rsidRPr="00E567A7" w:rsidRDefault="00F564EC" w:rsidP="00F564EC">
            <w:pPr>
              <w:jc w:val="center"/>
              <w:rPr>
                <w:rFonts w:ascii="Book Antiqua" w:hAnsi="Book Antiqua"/>
              </w:rPr>
            </w:pPr>
            <w:r w:rsidRPr="00E567A7">
              <w:rPr>
                <w:rFonts w:ascii="Book Antiqua" w:hAnsi="Book Antiqua"/>
              </w:rPr>
              <w:t>2</w:t>
            </w:r>
          </w:p>
        </w:tc>
        <w:tc>
          <w:tcPr>
            <w:tcW w:w="3739" w:type="dxa"/>
          </w:tcPr>
          <w:p w14:paraId="0DD61073" w14:textId="24B6D6A4" w:rsidR="00AD32CC" w:rsidRPr="007D6CC2" w:rsidRDefault="003E7819" w:rsidP="007D6CC2">
            <w:pPr>
              <w:jc w:val="both"/>
              <w:rPr>
                <w:rFonts w:ascii="Book Antiqua" w:hAnsi="Book Antiqua"/>
              </w:rPr>
            </w:pPr>
            <w:r w:rsidRPr="007D6CC2">
              <w:rPr>
                <w:rFonts w:ascii="Book Antiqua" w:hAnsi="Book Antiqua"/>
              </w:rPr>
              <w:t>Was this developed internally at UNDP or was it done through a hired agency?</w:t>
            </w:r>
          </w:p>
        </w:tc>
        <w:tc>
          <w:tcPr>
            <w:tcW w:w="4691" w:type="dxa"/>
          </w:tcPr>
          <w:p w14:paraId="6841CA57" w14:textId="2E5F8FDC" w:rsidR="00F564EC" w:rsidRPr="00E567A7" w:rsidRDefault="003E7819" w:rsidP="007D6CC2">
            <w:pPr>
              <w:jc w:val="both"/>
              <w:rPr>
                <w:rFonts w:ascii="Book Antiqua" w:hAnsi="Book Antiqua"/>
              </w:rPr>
            </w:pPr>
            <w:r w:rsidRPr="003E7819">
              <w:rPr>
                <w:rFonts w:ascii="Book Antiqua" w:hAnsi="Book Antiqua"/>
              </w:rPr>
              <w:t>It was built through a hired agency</w:t>
            </w:r>
            <w:r>
              <w:rPr>
                <w:rFonts w:ascii="Book Antiqua" w:hAnsi="Book Antiqua"/>
              </w:rPr>
              <w:t>; although c</w:t>
            </w:r>
            <w:r w:rsidRPr="003E7819">
              <w:rPr>
                <w:rFonts w:ascii="Book Antiqua" w:hAnsi="Book Antiqua"/>
              </w:rPr>
              <w:t>onceptualization and IP rests with UNDP.</w:t>
            </w:r>
          </w:p>
        </w:tc>
      </w:tr>
      <w:tr w:rsidR="00F564EC" w:rsidRPr="00E567A7" w14:paraId="04FA6E56" w14:textId="77777777" w:rsidTr="00EB4038">
        <w:tc>
          <w:tcPr>
            <w:tcW w:w="1488" w:type="dxa"/>
          </w:tcPr>
          <w:p w14:paraId="72DAEBB9" w14:textId="1250A847" w:rsidR="00F564EC" w:rsidRPr="00E567A7" w:rsidRDefault="00F564EC" w:rsidP="00F564EC">
            <w:pPr>
              <w:jc w:val="center"/>
              <w:rPr>
                <w:rFonts w:ascii="Book Antiqua" w:hAnsi="Book Antiqua"/>
              </w:rPr>
            </w:pPr>
            <w:r w:rsidRPr="00E567A7">
              <w:rPr>
                <w:rFonts w:ascii="Book Antiqua" w:hAnsi="Book Antiqua"/>
              </w:rPr>
              <w:t>3</w:t>
            </w:r>
          </w:p>
        </w:tc>
        <w:tc>
          <w:tcPr>
            <w:tcW w:w="3739" w:type="dxa"/>
          </w:tcPr>
          <w:p w14:paraId="53921DE1" w14:textId="0DE498EF" w:rsidR="00D55A22" w:rsidRPr="007D6CC2" w:rsidRDefault="00513FE9" w:rsidP="007D6CC2">
            <w:pPr>
              <w:jc w:val="both"/>
              <w:rPr>
                <w:rFonts w:ascii="Book Antiqua" w:hAnsi="Book Antiqua"/>
              </w:rPr>
            </w:pPr>
            <w:r w:rsidRPr="007D6CC2">
              <w:rPr>
                <w:rFonts w:ascii="Book Antiqua" w:hAnsi="Book Antiqua"/>
              </w:rPr>
              <w:t>E</w:t>
            </w:r>
            <w:r w:rsidR="003E7819" w:rsidRPr="007D6CC2">
              <w:rPr>
                <w:rFonts w:ascii="Book Antiqua" w:hAnsi="Book Antiqua"/>
              </w:rPr>
              <w:t>xisting application was built in React Native</w:t>
            </w:r>
            <w:r w:rsidRPr="007D6CC2">
              <w:rPr>
                <w:rFonts w:ascii="Book Antiqua" w:hAnsi="Book Antiqua"/>
              </w:rPr>
              <w:t>;</w:t>
            </w:r>
            <w:r w:rsidR="003E7819" w:rsidRPr="007D6CC2">
              <w:rPr>
                <w:rFonts w:ascii="Book Antiqua" w:hAnsi="Book Antiqua"/>
              </w:rPr>
              <w:t xml:space="preserve"> we see that there is an android version only that is available and the one being discussed is an Android version. Are we envisioning to have an iOS version also</w:t>
            </w:r>
            <w:r w:rsidR="00905F06" w:rsidRPr="007D6CC2">
              <w:rPr>
                <w:rFonts w:ascii="Book Antiqua" w:hAnsi="Book Antiqua"/>
              </w:rPr>
              <w:t>? H</w:t>
            </w:r>
            <w:r w:rsidR="003E7819" w:rsidRPr="007D6CC2">
              <w:rPr>
                <w:rFonts w:ascii="Book Antiqua" w:hAnsi="Book Antiqua"/>
              </w:rPr>
              <w:t xml:space="preserve">ybrid technology will help do the job only one time. </w:t>
            </w:r>
            <w:r w:rsidR="00905F06" w:rsidRPr="007D6CC2">
              <w:rPr>
                <w:rFonts w:ascii="Book Antiqua" w:hAnsi="Book Antiqua"/>
              </w:rPr>
              <w:t>Any spec</w:t>
            </w:r>
            <w:r w:rsidRPr="007D6CC2">
              <w:rPr>
                <w:rFonts w:ascii="Book Antiqua" w:hAnsi="Book Antiqua"/>
              </w:rPr>
              <w:t xml:space="preserve">ific reason </w:t>
            </w:r>
            <w:r w:rsidR="003E7819" w:rsidRPr="007D6CC2">
              <w:rPr>
                <w:rFonts w:ascii="Book Antiqua" w:hAnsi="Book Antiqua"/>
              </w:rPr>
              <w:t xml:space="preserve">it </w:t>
            </w:r>
            <w:r w:rsidRPr="007D6CC2">
              <w:rPr>
                <w:rFonts w:ascii="Book Antiqua" w:hAnsi="Book Antiqua"/>
              </w:rPr>
              <w:t>was made in R</w:t>
            </w:r>
            <w:r w:rsidR="003E7819" w:rsidRPr="007D6CC2">
              <w:rPr>
                <w:rFonts w:ascii="Book Antiqua" w:hAnsi="Book Antiqua"/>
              </w:rPr>
              <w:t>eact</w:t>
            </w:r>
            <w:r w:rsidRPr="007D6CC2">
              <w:rPr>
                <w:rFonts w:ascii="Book Antiqua" w:hAnsi="Book Antiqua"/>
              </w:rPr>
              <w:t xml:space="preserve"> Native? </w:t>
            </w:r>
          </w:p>
        </w:tc>
        <w:tc>
          <w:tcPr>
            <w:tcW w:w="4691" w:type="dxa"/>
          </w:tcPr>
          <w:p w14:paraId="21E8523C" w14:textId="26777BB5" w:rsidR="003E7819" w:rsidRPr="003E7819" w:rsidRDefault="00513FE9" w:rsidP="007D6CC2">
            <w:pPr>
              <w:jc w:val="both"/>
              <w:rPr>
                <w:rFonts w:ascii="Book Antiqua" w:hAnsi="Book Antiqua"/>
              </w:rPr>
            </w:pPr>
            <w:r>
              <w:rPr>
                <w:rFonts w:ascii="Book Antiqua" w:hAnsi="Book Antiqua"/>
              </w:rPr>
              <w:t>T</w:t>
            </w:r>
            <w:r w:rsidR="003E7819" w:rsidRPr="003E7819">
              <w:rPr>
                <w:rFonts w:ascii="Book Antiqua" w:hAnsi="Book Antiqua"/>
              </w:rPr>
              <w:t>he first version did not have any logins</w:t>
            </w:r>
            <w:r>
              <w:rPr>
                <w:rFonts w:ascii="Book Antiqua" w:hAnsi="Book Antiqua"/>
              </w:rPr>
              <w:t xml:space="preserve">. </w:t>
            </w:r>
            <w:r w:rsidR="003E7819" w:rsidRPr="003E7819">
              <w:rPr>
                <w:rFonts w:ascii="Book Antiqua" w:hAnsi="Book Antiqua"/>
              </w:rPr>
              <w:t xml:space="preserve">User surveys that we've been </w:t>
            </w:r>
            <w:r w:rsidR="00322714" w:rsidRPr="003E7819">
              <w:rPr>
                <w:rFonts w:ascii="Book Antiqua" w:hAnsi="Book Antiqua"/>
              </w:rPr>
              <w:t>conducting,</w:t>
            </w:r>
            <w:r w:rsidR="003E7819" w:rsidRPr="003E7819">
              <w:rPr>
                <w:rFonts w:ascii="Book Antiqua" w:hAnsi="Book Antiqua"/>
              </w:rPr>
              <w:t xml:space="preserve"> over 95% of users have a smartphone and hardly any iOS users. With that focus, it was essential to go for Android. </w:t>
            </w:r>
            <w:r w:rsidR="00322714">
              <w:rPr>
                <w:rFonts w:ascii="Book Antiqua" w:hAnsi="Book Antiqua"/>
              </w:rPr>
              <w:t>B</w:t>
            </w:r>
            <w:r w:rsidR="003E7819" w:rsidRPr="003E7819">
              <w:rPr>
                <w:rFonts w:ascii="Book Antiqua" w:hAnsi="Book Antiqua"/>
              </w:rPr>
              <w:t xml:space="preserve">ut as per your recommendation you can include this in your </w:t>
            </w:r>
            <w:r w:rsidR="00322714" w:rsidRPr="003E7819">
              <w:rPr>
                <w:rFonts w:ascii="Book Antiqua" w:hAnsi="Book Antiqua"/>
              </w:rPr>
              <w:t>proposal</w:t>
            </w:r>
            <w:r w:rsidR="00322714">
              <w:rPr>
                <w:rFonts w:ascii="Book Antiqua" w:hAnsi="Book Antiqua"/>
              </w:rPr>
              <w:t xml:space="preserve"> as a separate cost of Hybrid app development</w:t>
            </w:r>
            <w:r w:rsidR="003E7819" w:rsidRPr="003E7819">
              <w:rPr>
                <w:rFonts w:ascii="Book Antiqua" w:hAnsi="Book Antiqua"/>
              </w:rPr>
              <w:t>.</w:t>
            </w:r>
          </w:p>
          <w:p w14:paraId="27911C61" w14:textId="6F720B5D" w:rsidR="00F564EC" w:rsidRPr="00E567A7" w:rsidRDefault="003E7819" w:rsidP="007D6CC2">
            <w:pPr>
              <w:jc w:val="both"/>
              <w:rPr>
                <w:rFonts w:ascii="Book Antiqua" w:hAnsi="Book Antiqua"/>
              </w:rPr>
            </w:pPr>
            <w:r w:rsidRPr="003E7819">
              <w:rPr>
                <w:rFonts w:ascii="Book Antiqua" w:hAnsi="Book Antiqua"/>
              </w:rPr>
              <w:t xml:space="preserve">We don't </w:t>
            </w:r>
            <w:r w:rsidR="0072730C">
              <w:rPr>
                <w:rFonts w:ascii="Book Antiqua" w:hAnsi="Book Antiqua"/>
              </w:rPr>
              <w:t>have</w:t>
            </w:r>
            <w:r w:rsidRPr="003E7819">
              <w:rPr>
                <w:rFonts w:ascii="Book Antiqua" w:hAnsi="Book Antiqua"/>
              </w:rPr>
              <w:t xml:space="preserve"> an immediate need for iOS app.</w:t>
            </w:r>
            <w:r w:rsidR="00513FE9">
              <w:rPr>
                <w:rFonts w:ascii="Book Antiqua" w:hAnsi="Book Antiqua"/>
              </w:rPr>
              <w:t xml:space="preserve"> </w:t>
            </w:r>
            <w:r w:rsidRPr="003E7819">
              <w:rPr>
                <w:rFonts w:ascii="Book Antiqua" w:hAnsi="Book Antiqua"/>
              </w:rPr>
              <w:t xml:space="preserve">Multiple </w:t>
            </w:r>
            <w:r w:rsidR="00322714" w:rsidRPr="003E7819">
              <w:rPr>
                <w:rFonts w:ascii="Book Antiqua" w:hAnsi="Book Antiqua"/>
              </w:rPr>
              <w:t>platform</w:t>
            </w:r>
            <w:r w:rsidRPr="003E7819">
              <w:rPr>
                <w:rFonts w:ascii="Book Antiqua" w:hAnsi="Book Antiqua"/>
              </w:rPr>
              <w:t xml:space="preserve"> support is not </w:t>
            </w:r>
            <w:r w:rsidR="0072730C">
              <w:rPr>
                <w:rFonts w:ascii="Book Antiqua" w:hAnsi="Book Antiqua"/>
              </w:rPr>
              <w:t>required</w:t>
            </w:r>
            <w:r w:rsidRPr="003E7819">
              <w:rPr>
                <w:rFonts w:ascii="Book Antiqua" w:hAnsi="Book Antiqua"/>
              </w:rPr>
              <w:t xml:space="preserve"> and going for native android development will give more flexibility for Marketplace features to be included</w:t>
            </w:r>
            <w:r w:rsidR="0072730C">
              <w:rPr>
                <w:rFonts w:ascii="Book Antiqua" w:hAnsi="Book Antiqua"/>
              </w:rPr>
              <w:t xml:space="preserve"> as discussed</w:t>
            </w:r>
            <w:r w:rsidRPr="003E7819">
              <w:rPr>
                <w:rFonts w:ascii="Book Antiqua" w:hAnsi="Book Antiqua"/>
              </w:rPr>
              <w:t>.</w:t>
            </w:r>
          </w:p>
        </w:tc>
      </w:tr>
      <w:tr w:rsidR="00F564EC" w:rsidRPr="00E567A7" w14:paraId="7C6485C6" w14:textId="77777777" w:rsidTr="00EB4038">
        <w:tc>
          <w:tcPr>
            <w:tcW w:w="1488" w:type="dxa"/>
          </w:tcPr>
          <w:p w14:paraId="16679C75" w14:textId="3B54700E" w:rsidR="00F564EC" w:rsidRPr="00E567A7" w:rsidRDefault="00F564EC" w:rsidP="00F564EC">
            <w:pPr>
              <w:jc w:val="center"/>
              <w:rPr>
                <w:rFonts w:ascii="Book Antiqua" w:hAnsi="Book Antiqua"/>
              </w:rPr>
            </w:pPr>
            <w:r w:rsidRPr="00E567A7">
              <w:rPr>
                <w:rFonts w:ascii="Book Antiqua" w:hAnsi="Book Antiqua"/>
              </w:rPr>
              <w:t>4</w:t>
            </w:r>
          </w:p>
        </w:tc>
        <w:tc>
          <w:tcPr>
            <w:tcW w:w="3739" w:type="dxa"/>
          </w:tcPr>
          <w:p w14:paraId="1FE9E55C" w14:textId="585C1178" w:rsidR="00F564EC" w:rsidRPr="007D6CC2" w:rsidRDefault="003E7819" w:rsidP="007D6CC2">
            <w:pPr>
              <w:jc w:val="both"/>
              <w:rPr>
                <w:rFonts w:ascii="Book Antiqua" w:hAnsi="Book Antiqua"/>
              </w:rPr>
            </w:pPr>
            <w:r w:rsidRPr="007D6CC2">
              <w:rPr>
                <w:rFonts w:ascii="Book Antiqua" w:hAnsi="Book Antiqua"/>
              </w:rPr>
              <w:t xml:space="preserve">How do we reflect in the financial proposal for one tech stack present </w:t>
            </w:r>
            <w:r w:rsidR="007D6CC2" w:rsidRPr="007D6CC2">
              <w:rPr>
                <w:rFonts w:ascii="Book Antiqua" w:hAnsi="Book Antiqua"/>
              </w:rPr>
              <w:t xml:space="preserve">vs newer tech stack </w:t>
            </w:r>
            <w:r w:rsidRPr="007D6CC2">
              <w:rPr>
                <w:rFonts w:ascii="Book Antiqua" w:hAnsi="Book Antiqua"/>
              </w:rPr>
              <w:t>right now</w:t>
            </w:r>
            <w:r w:rsidR="007D6CC2" w:rsidRPr="007D6CC2">
              <w:rPr>
                <w:rFonts w:ascii="Book Antiqua" w:hAnsi="Book Antiqua"/>
              </w:rPr>
              <w:t>?</w:t>
            </w:r>
            <w:r w:rsidRPr="007D6CC2">
              <w:rPr>
                <w:rFonts w:ascii="Book Antiqua" w:hAnsi="Book Antiqua"/>
              </w:rPr>
              <w:t xml:space="preserve"> </w:t>
            </w:r>
            <w:r w:rsidR="007D6CC2" w:rsidRPr="007D6CC2">
              <w:rPr>
                <w:rFonts w:ascii="Book Antiqua" w:hAnsi="Book Antiqua"/>
              </w:rPr>
              <w:t>H</w:t>
            </w:r>
            <w:r w:rsidRPr="007D6CC2">
              <w:rPr>
                <w:rFonts w:ascii="Book Antiqua" w:hAnsi="Book Antiqua"/>
              </w:rPr>
              <w:t>ow do we go about it in the financial bid</w:t>
            </w:r>
            <w:r w:rsidR="0072730C">
              <w:rPr>
                <w:rFonts w:ascii="Book Antiqua" w:hAnsi="Book Antiqua"/>
              </w:rPr>
              <w:t>?</w:t>
            </w:r>
          </w:p>
        </w:tc>
        <w:tc>
          <w:tcPr>
            <w:tcW w:w="4691" w:type="dxa"/>
          </w:tcPr>
          <w:p w14:paraId="6B10BE61" w14:textId="75FDFF5E" w:rsidR="00F564EC" w:rsidRPr="00E567A7" w:rsidRDefault="003E7819" w:rsidP="007D6CC2">
            <w:pPr>
              <w:jc w:val="both"/>
              <w:rPr>
                <w:rFonts w:ascii="Book Antiqua" w:hAnsi="Book Antiqua"/>
              </w:rPr>
            </w:pPr>
            <w:r w:rsidRPr="0047314D">
              <w:rPr>
                <w:rFonts w:ascii="Book Antiqua" w:hAnsi="Book Antiqua"/>
              </w:rPr>
              <w:t>Breakups in the financial bid</w:t>
            </w:r>
            <w:r w:rsidR="009B4280" w:rsidRPr="0047314D">
              <w:rPr>
                <w:rFonts w:ascii="Book Antiqua" w:hAnsi="Book Antiqua"/>
              </w:rPr>
              <w:t xml:space="preserve"> is expected</w:t>
            </w:r>
            <w:r w:rsidRPr="0047314D">
              <w:rPr>
                <w:rFonts w:ascii="Book Antiqua" w:hAnsi="Book Antiqua"/>
              </w:rPr>
              <w:t>; based on overall costing and component wise specific</w:t>
            </w:r>
            <w:r w:rsidR="007D6CC2" w:rsidRPr="0047314D">
              <w:rPr>
                <w:rFonts w:ascii="Book Antiqua" w:hAnsi="Book Antiqua"/>
              </w:rPr>
              <w:t xml:space="preserve"> costs</w:t>
            </w:r>
            <w:r w:rsidRPr="0047314D">
              <w:rPr>
                <w:rFonts w:ascii="Book Antiqua" w:hAnsi="Book Antiqua"/>
              </w:rPr>
              <w:t xml:space="preserve">, we would be able to decide </w:t>
            </w:r>
            <w:r w:rsidR="009B4280" w:rsidRPr="0047314D">
              <w:rPr>
                <w:rFonts w:ascii="Book Antiqua" w:hAnsi="Book Antiqua"/>
              </w:rPr>
              <w:t>during</w:t>
            </w:r>
            <w:r w:rsidRPr="0047314D">
              <w:rPr>
                <w:rFonts w:ascii="Book Antiqua" w:hAnsi="Book Antiqua"/>
              </w:rPr>
              <w:t xml:space="preserve"> the financial bid.</w:t>
            </w:r>
          </w:p>
        </w:tc>
      </w:tr>
      <w:tr w:rsidR="00F564EC" w:rsidRPr="00E567A7" w14:paraId="009664A7" w14:textId="77777777" w:rsidTr="00EB4038">
        <w:tc>
          <w:tcPr>
            <w:tcW w:w="1488" w:type="dxa"/>
          </w:tcPr>
          <w:p w14:paraId="376CE48E" w14:textId="5FB3C4A0" w:rsidR="00F564EC" w:rsidRPr="00E567A7" w:rsidRDefault="00F564EC" w:rsidP="00F564EC">
            <w:pPr>
              <w:jc w:val="center"/>
              <w:rPr>
                <w:rFonts w:ascii="Book Antiqua" w:hAnsi="Book Antiqua"/>
              </w:rPr>
            </w:pPr>
            <w:r w:rsidRPr="00E567A7">
              <w:rPr>
                <w:rFonts w:ascii="Book Antiqua" w:hAnsi="Book Antiqua"/>
              </w:rPr>
              <w:t>5</w:t>
            </w:r>
          </w:p>
        </w:tc>
        <w:tc>
          <w:tcPr>
            <w:tcW w:w="3739" w:type="dxa"/>
          </w:tcPr>
          <w:p w14:paraId="6788FD84" w14:textId="19D92BA5" w:rsidR="001F2CB5" w:rsidRPr="007D6CC2" w:rsidRDefault="003E7819" w:rsidP="007D6CC2">
            <w:pPr>
              <w:jc w:val="both"/>
              <w:rPr>
                <w:rFonts w:ascii="Book Antiqua" w:hAnsi="Book Antiqua"/>
              </w:rPr>
            </w:pPr>
            <w:r w:rsidRPr="007D6CC2">
              <w:rPr>
                <w:rFonts w:ascii="Book Antiqua" w:hAnsi="Book Antiqua"/>
              </w:rPr>
              <w:t>Existing source code transfer will be facilitated at what stage?</w:t>
            </w:r>
          </w:p>
        </w:tc>
        <w:tc>
          <w:tcPr>
            <w:tcW w:w="4691" w:type="dxa"/>
          </w:tcPr>
          <w:p w14:paraId="0D729A4E" w14:textId="6111D44A" w:rsidR="00F564EC" w:rsidRPr="00E567A7" w:rsidRDefault="00322714" w:rsidP="007D6CC2">
            <w:pPr>
              <w:jc w:val="both"/>
              <w:rPr>
                <w:rFonts w:ascii="Book Antiqua" w:hAnsi="Book Antiqua"/>
              </w:rPr>
            </w:pPr>
            <w:r>
              <w:rPr>
                <w:rFonts w:ascii="Book Antiqua" w:hAnsi="Book Antiqua"/>
              </w:rPr>
              <w:t>Source code</w:t>
            </w:r>
            <w:r w:rsidR="003E7819" w:rsidRPr="003E7819">
              <w:rPr>
                <w:rFonts w:ascii="Book Antiqua" w:hAnsi="Book Antiqua"/>
              </w:rPr>
              <w:t xml:space="preserve"> will be handed over only to the final service provider that is </w:t>
            </w:r>
            <w:r>
              <w:rPr>
                <w:rFonts w:ascii="Book Antiqua" w:hAnsi="Book Antiqua"/>
              </w:rPr>
              <w:t>issued the contract</w:t>
            </w:r>
            <w:r w:rsidR="003E7819" w:rsidRPr="003E7819">
              <w:rPr>
                <w:rFonts w:ascii="Book Antiqua" w:hAnsi="Book Antiqua"/>
              </w:rPr>
              <w:t>.</w:t>
            </w:r>
          </w:p>
        </w:tc>
      </w:tr>
      <w:tr w:rsidR="00F564EC" w:rsidRPr="00E567A7" w14:paraId="5BB6DCB8" w14:textId="77777777" w:rsidTr="00EB4038">
        <w:trPr>
          <w:trHeight w:val="53"/>
        </w:trPr>
        <w:tc>
          <w:tcPr>
            <w:tcW w:w="1488" w:type="dxa"/>
          </w:tcPr>
          <w:p w14:paraId="24A004A1" w14:textId="0E8B1408" w:rsidR="00F564EC" w:rsidRPr="00E567A7" w:rsidRDefault="00F564EC" w:rsidP="00F564EC">
            <w:pPr>
              <w:jc w:val="center"/>
              <w:rPr>
                <w:rFonts w:ascii="Book Antiqua" w:hAnsi="Book Antiqua"/>
              </w:rPr>
            </w:pPr>
            <w:r w:rsidRPr="00E567A7">
              <w:rPr>
                <w:rFonts w:ascii="Book Antiqua" w:hAnsi="Book Antiqua"/>
              </w:rPr>
              <w:t>6</w:t>
            </w:r>
          </w:p>
        </w:tc>
        <w:tc>
          <w:tcPr>
            <w:tcW w:w="3739" w:type="dxa"/>
          </w:tcPr>
          <w:p w14:paraId="29DE638A" w14:textId="342AFD5C" w:rsidR="00E567A7" w:rsidRPr="007D6CC2" w:rsidRDefault="007D6CC2" w:rsidP="007D6CC2">
            <w:pPr>
              <w:jc w:val="both"/>
              <w:rPr>
                <w:rFonts w:ascii="Book Antiqua" w:hAnsi="Book Antiqua"/>
              </w:rPr>
            </w:pPr>
            <w:r w:rsidRPr="007D6CC2">
              <w:rPr>
                <w:rFonts w:ascii="Book Antiqua" w:hAnsi="Book Antiqua"/>
              </w:rPr>
              <w:t xml:space="preserve">With </w:t>
            </w:r>
            <w:r w:rsidR="0030371B" w:rsidRPr="007D6CC2">
              <w:rPr>
                <w:rFonts w:ascii="Book Antiqua" w:hAnsi="Book Antiqua"/>
              </w:rPr>
              <w:t>30</w:t>
            </w:r>
            <w:r w:rsidR="00106C27">
              <w:rPr>
                <w:rFonts w:ascii="Book Antiqua" w:hAnsi="Book Antiqua"/>
              </w:rPr>
              <w:t>,</w:t>
            </w:r>
            <w:r w:rsidR="0030371B" w:rsidRPr="007D6CC2">
              <w:rPr>
                <w:rFonts w:ascii="Book Antiqua" w:hAnsi="Book Antiqua"/>
              </w:rPr>
              <w:t>000 SHGs</w:t>
            </w:r>
            <w:r w:rsidRPr="007D6CC2">
              <w:rPr>
                <w:rFonts w:ascii="Book Antiqua" w:hAnsi="Book Antiqua"/>
              </w:rPr>
              <w:t>,</w:t>
            </w:r>
            <w:r w:rsidR="0030371B" w:rsidRPr="007D6CC2">
              <w:rPr>
                <w:rFonts w:ascii="Book Antiqua" w:hAnsi="Book Antiqua"/>
              </w:rPr>
              <w:t xml:space="preserve"> aver</w:t>
            </w:r>
            <w:r w:rsidRPr="007D6CC2">
              <w:rPr>
                <w:rFonts w:ascii="Book Antiqua" w:hAnsi="Book Antiqua"/>
              </w:rPr>
              <w:t>a</w:t>
            </w:r>
            <w:r w:rsidR="0030371B" w:rsidRPr="007D6CC2">
              <w:rPr>
                <w:rFonts w:ascii="Book Antiqua" w:hAnsi="Book Antiqua"/>
              </w:rPr>
              <w:t>g</w:t>
            </w:r>
            <w:r w:rsidRPr="007D6CC2">
              <w:rPr>
                <w:rFonts w:ascii="Book Antiqua" w:hAnsi="Book Antiqua"/>
              </w:rPr>
              <w:t xml:space="preserve">e </w:t>
            </w:r>
            <w:r w:rsidR="0030371B" w:rsidRPr="007D6CC2">
              <w:rPr>
                <w:rFonts w:ascii="Book Antiqua" w:hAnsi="Book Antiqua"/>
              </w:rPr>
              <w:t>is lower than recommended number of 10, presum</w:t>
            </w:r>
            <w:r w:rsidRPr="007D6CC2">
              <w:rPr>
                <w:rFonts w:ascii="Book Antiqua" w:hAnsi="Book Antiqua"/>
              </w:rPr>
              <w:t>ably because of the terrain</w:t>
            </w:r>
            <w:r w:rsidR="0030371B" w:rsidRPr="007D6CC2">
              <w:rPr>
                <w:rFonts w:ascii="Book Antiqua" w:hAnsi="Book Antiqua"/>
              </w:rPr>
              <w:t>. However</w:t>
            </w:r>
            <w:r w:rsidRPr="007D6CC2">
              <w:rPr>
                <w:rFonts w:ascii="Book Antiqua" w:hAnsi="Book Antiqua"/>
              </w:rPr>
              <w:t>,</w:t>
            </w:r>
            <w:r w:rsidR="0030371B" w:rsidRPr="007D6CC2">
              <w:rPr>
                <w:rFonts w:ascii="Book Antiqua" w:hAnsi="Book Antiqua"/>
              </w:rPr>
              <w:t xml:space="preserve"> thes</w:t>
            </w:r>
            <w:r w:rsidRPr="007D6CC2">
              <w:rPr>
                <w:rFonts w:ascii="Book Antiqua" w:hAnsi="Book Antiqua"/>
              </w:rPr>
              <w:t>e</w:t>
            </w:r>
            <w:r w:rsidR="0030371B" w:rsidRPr="007D6CC2">
              <w:rPr>
                <w:rFonts w:ascii="Book Antiqua" w:hAnsi="Book Antiqua"/>
              </w:rPr>
              <w:t xml:space="preserve"> would be then federated into VOs and then CLFs. Would all SHGs be federated? How many</w:t>
            </w:r>
            <w:r w:rsidRPr="007D6CC2">
              <w:rPr>
                <w:rFonts w:ascii="Book Antiqua" w:hAnsi="Book Antiqua"/>
              </w:rPr>
              <w:t xml:space="preserve"> CLFs </w:t>
            </w:r>
            <w:r w:rsidR="00286C79">
              <w:rPr>
                <w:rFonts w:ascii="Book Antiqua" w:hAnsi="Book Antiqua"/>
              </w:rPr>
              <w:t>actually exist currently</w:t>
            </w:r>
            <w:r w:rsidRPr="007D6CC2">
              <w:rPr>
                <w:rFonts w:ascii="Book Antiqua" w:hAnsi="Book Antiqua"/>
              </w:rPr>
              <w:t>?</w:t>
            </w:r>
          </w:p>
        </w:tc>
        <w:tc>
          <w:tcPr>
            <w:tcW w:w="4691" w:type="dxa"/>
          </w:tcPr>
          <w:p w14:paraId="539D7C50" w14:textId="5804561C" w:rsidR="0038210B" w:rsidRPr="004F0AA2" w:rsidRDefault="0030371B" w:rsidP="007D6CC2">
            <w:pPr>
              <w:jc w:val="both"/>
              <w:rPr>
                <w:rFonts w:ascii="Book Antiqua" w:hAnsi="Book Antiqua"/>
              </w:rPr>
            </w:pPr>
            <w:r w:rsidRPr="0030371B">
              <w:rPr>
                <w:rFonts w:ascii="Book Antiqua" w:hAnsi="Book Antiqua"/>
              </w:rPr>
              <w:t xml:space="preserve">151 CLFs existing in the NRLM ecosystem in the </w:t>
            </w:r>
            <w:r w:rsidR="007D6CC2">
              <w:rPr>
                <w:rFonts w:ascii="Book Antiqua" w:hAnsi="Book Antiqua"/>
              </w:rPr>
              <w:t>Uttarakh</w:t>
            </w:r>
            <w:r w:rsidR="0047314D">
              <w:rPr>
                <w:rFonts w:ascii="Book Antiqua" w:hAnsi="Book Antiqua"/>
              </w:rPr>
              <w:t>a</w:t>
            </w:r>
            <w:r w:rsidR="007D6CC2">
              <w:rPr>
                <w:rFonts w:ascii="Book Antiqua" w:hAnsi="Book Antiqua"/>
              </w:rPr>
              <w:t xml:space="preserve">nd </w:t>
            </w:r>
            <w:r w:rsidR="00106C27">
              <w:rPr>
                <w:rFonts w:ascii="Book Antiqua" w:hAnsi="Book Antiqua"/>
              </w:rPr>
              <w:t>S</w:t>
            </w:r>
            <w:r w:rsidRPr="0030371B">
              <w:rPr>
                <w:rFonts w:ascii="Book Antiqua" w:hAnsi="Book Antiqua"/>
              </w:rPr>
              <w:t>tate. We are targeting those.</w:t>
            </w:r>
          </w:p>
        </w:tc>
      </w:tr>
      <w:tr w:rsidR="00F564EC" w:rsidRPr="00E567A7" w14:paraId="2D1F3E73" w14:textId="77777777" w:rsidTr="00EB4038">
        <w:trPr>
          <w:trHeight w:val="53"/>
        </w:trPr>
        <w:tc>
          <w:tcPr>
            <w:tcW w:w="1488" w:type="dxa"/>
          </w:tcPr>
          <w:p w14:paraId="113E644D" w14:textId="2B7BD753" w:rsidR="00F564EC" w:rsidRPr="00E567A7" w:rsidRDefault="00F564EC" w:rsidP="00F564EC">
            <w:pPr>
              <w:jc w:val="center"/>
              <w:rPr>
                <w:rFonts w:ascii="Book Antiqua" w:hAnsi="Book Antiqua"/>
              </w:rPr>
            </w:pPr>
            <w:r w:rsidRPr="00E567A7">
              <w:rPr>
                <w:rFonts w:ascii="Book Antiqua" w:hAnsi="Book Antiqua"/>
              </w:rPr>
              <w:t>7</w:t>
            </w:r>
          </w:p>
        </w:tc>
        <w:tc>
          <w:tcPr>
            <w:tcW w:w="3739" w:type="dxa"/>
          </w:tcPr>
          <w:p w14:paraId="219A8F34" w14:textId="1EA38629" w:rsidR="004F0AA2" w:rsidRPr="007D6CC2" w:rsidRDefault="0030371B" w:rsidP="007D6CC2">
            <w:pPr>
              <w:jc w:val="both"/>
              <w:rPr>
                <w:rFonts w:ascii="Book Antiqua" w:hAnsi="Book Antiqua"/>
              </w:rPr>
            </w:pPr>
            <w:r w:rsidRPr="007D6CC2">
              <w:rPr>
                <w:rFonts w:ascii="Book Antiqua" w:hAnsi="Book Antiqua"/>
              </w:rPr>
              <w:t>This would be targeting substantially lower number of SHGs than the total</w:t>
            </w:r>
            <w:r w:rsidR="007D6CC2" w:rsidRPr="007D6CC2">
              <w:rPr>
                <w:rFonts w:ascii="Book Antiqua" w:hAnsi="Book Antiqua"/>
              </w:rPr>
              <w:t>?</w:t>
            </w:r>
          </w:p>
        </w:tc>
        <w:tc>
          <w:tcPr>
            <w:tcW w:w="4691" w:type="dxa"/>
          </w:tcPr>
          <w:p w14:paraId="41747E54" w14:textId="72196131" w:rsidR="004F0AA2" w:rsidRPr="007D6CC2" w:rsidRDefault="0030371B" w:rsidP="00C34AA7">
            <w:pPr>
              <w:jc w:val="both"/>
              <w:rPr>
                <w:rFonts w:ascii="Book Antiqua" w:hAnsi="Book Antiqua"/>
              </w:rPr>
            </w:pPr>
            <w:r w:rsidRPr="0030371B">
              <w:rPr>
                <w:rFonts w:ascii="Book Antiqua" w:hAnsi="Book Antiqua"/>
              </w:rPr>
              <w:t xml:space="preserve">CLFs are </w:t>
            </w:r>
            <w:r w:rsidR="005C22F8" w:rsidRPr="0030371B">
              <w:rPr>
                <w:rFonts w:ascii="Book Antiqua" w:hAnsi="Book Antiqua"/>
              </w:rPr>
              <w:t>community-based</w:t>
            </w:r>
            <w:r w:rsidRPr="0030371B">
              <w:rPr>
                <w:rFonts w:ascii="Book Antiqua" w:hAnsi="Book Antiqua"/>
              </w:rPr>
              <w:t xml:space="preserve"> organizat</w:t>
            </w:r>
            <w:r w:rsidR="00E37997">
              <w:rPr>
                <w:rFonts w:ascii="Book Antiqua" w:hAnsi="Book Antiqua"/>
              </w:rPr>
              <w:t>i</w:t>
            </w:r>
            <w:r w:rsidRPr="0030371B">
              <w:rPr>
                <w:rFonts w:ascii="Book Antiqua" w:hAnsi="Book Antiqua"/>
              </w:rPr>
              <w:t xml:space="preserve">on </w:t>
            </w:r>
            <w:r w:rsidR="00E37997">
              <w:rPr>
                <w:rFonts w:ascii="Book Antiqua" w:hAnsi="Book Antiqua"/>
              </w:rPr>
              <w:t>which</w:t>
            </w:r>
            <w:r w:rsidR="00C34AA7">
              <w:rPr>
                <w:rFonts w:ascii="Book Antiqua" w:hAnsi="Book Antiqua"/>
              </w:rPr>
              <w:t xml:space="preserve"> </w:t>
            </w:r>
            <w:r w:rsidR="00E37997">
              <w:rPr>
                <w:rFonts w:ascii="Book Antiqua" w:hAnsi="Book Antiqua"/>
              </w:rPr>
              <w:t>c</w:t>
            </w:r>
            <w:r w:rsidR="007D6CC2">
              <w:rPr>
                <w:rFonts w:ascii="Book Antiqua" w:hAnsi="Book Antiqua"/>
              </w:rPr>
              <w:t>aters to SHG groups, collectivized into V</w:t>
            </w:r>
            <w:r w:rsidR="00E37997">
              <w:rPr>
                <w:rFonts w:ascii="Book Antiqua" w:hAnsi="Book Antiqua"/>
              </w:rPr>
              <w:t>O</w:t>
            </w:r>
            <w:r w:rsidR="007D6CC2">
              <w:rPr>
                <w:rFonts w:ascii="Book Antiqua" w:hAnsi="Book Antiqua"/>
              </w:rPr>
              <w:t xml:space="preserve">s and </w:t>
            </w:r>
            <w:r w:rsidR="00E37997">
              <w:rPr>
                <w:rFonts w:ascii="Book Antiqua" w:hAnsi="Book Antiqua"/>
              </w:rPr>
              <w:t xml:space="preserve">further into </w:t>
            </w:r>
            <w:r w:rsidR="007D6CC2">
              <w:rPr>
                <w:rFonts w:ascii="Book Antiqua" w:hAnsi="Book Antiqua"/>
              </w:rPr>
              <w:t>then CLFs</w:t>
            </w:r>
            <w:r w:rsidR="00E37997">
              <w:rPr>
                <w:rFonts w:ascii="Book Antiqua" w:hAnsi="Book Antiqua"/>
              </w:rPr>
              <w:t>. E</w:t>
            </w:r>
            <w:r w:rsidRPr="0030371B">
              <w:rPr>
                <w:rFonts w:ascii="Book Antiqua" w:hAnsi="Book Antiqua"/>
              </w:rPr>
              <w:t xml:space="preserve">ach CLF is catering to 18-20 gram panchayats. </w:t>
            </w:r>
            <w:r w:rsidR="007D6CC2">
              <w:rPr>
                <w:rFonts w:ascii="Book Antiqua" w:hAnsi="Book Antiqua"/>
              </w:rPr>
              <w:t>All SHGs under G</w:t>
            </w:r>
            <w:r w:rsidR="00E37997">
              <w:rPr>
                <w:rFonts w:ascii="Book Antiqua" w:hAnsi="Book Antiqua"/>
              </w:rPr>
              <w:t xml:space="preserve">ram Panchayat </w:t>
            </w:r>
            <w:r w:rsidR="007D6CC2">
              <w:rPr>
                <w:rFonts w:ascii="Book Antiqua" w:hAnsi="Book Antiqua"/>
              </w:rPr>
              <w:t xml:space="preserve"> are federated</w:t>
            </w:r>
            <w:r w:rsidR="00E37997">
              <w:rPr>
                <w:rFonts w:ascii="Book Antiqua" w:hAnsi="Book Antiqua"/>
              </w:rPr>
              <w:t>. CLF shall be the a</w:t>
            </w:r>
            <w:r w:rsidRPr="0030371B">
              <w:rPr>
                <w:rFonts w:ascii="Book Antiqua" w:hAnsi="Book Antiqua"/>
              </w:rPr>
              <w:t xml:space="preserve">gency who is going to aggregate the produce and products from these SHGs and would be </w:t>
            </w:r>
            <w:r w:rsidR="0072730C">
              <w:rPr>
                <w:rFonts w:ascii="Book Antiqua" w:hAnsi="Book Antiqua"/>
              </w:rPr>
              <w:t>facilitating in</w:t>
            </w:r>
            <w:r w:rsidR="00E37997">
              <w:rPr>
                <w:rFonts w:ascii="Book Antiqua" w:hAnsi="Book Antiqua"/>
              </w:rPr>
              <w:t xml:space="preserve"> </w:t>
            </w:r>
            <w:r w:rsidR="0072730C">
              <w:rPr>
                <w:rFonts w:ascii="Book Antiqua" w:hAnsi="Book Antiqua"/>
              </w:rPr>
              <w:t xml:space="preserve">forward linkage and in </w:t>
            </w:r>
            <w:r w:rsidRPr="0030371B">
              <w:rPr>
                <w:rFonts w:ascii="Book Antiqua" w:hAnsi="Book Antiqua"/>
              </w:rPr>
              <w:t>marketing them.</w:t>
            </w:r>
          </w:p>
        </w:tc>
      </w:tr>
      <w:tr w:rsidR="00F564EC" w:rsidRPr="00E567A7" w14:paraId="70136BD3" w14:textId="77777777" w:rsidTr="00EB4038">
        <w:tc>
          <w:tcPr>
            <w:tcW w:w="1488" w:type="dxa"/>
          </w:tcPr>
          <w:p w14:paraId="3FEDFFC4" w14:textId="49005EFF" w:rsidR="00F564EC" w:rsidRPr="00E567A7" w:rsidRDefault="00F564EC" w:rsidP="00F564EC">
            <w:pPr>
              <w:jc w:val="center"/>
              <w:rPr>
                <w:rFonts w:ascii="Book Antiqua" w:hAnsi="Book Antiqua"/>
              </w:rPr>
            </w:pPr>
            <w:r w:rsidRPr="00E567A7">
              <w:rPr>
                <w:rFonts w:ascii="Book Antiqua" w:hAnsi="Book Antiqua"/>
              </w:rPr>
              <w:lastRenderedPageBreak/>
              <w:t>8</w:t>
            </w:r>
          </w:p>
        </w:tc>
        <w:tc>
          <w:tcPr>
            <w:tcW w:w="3739" w:type="dxa"/>
          </w:tcPr>
          <w:p w14:paraId="740296A2" w14:textId="2C3AA832" w:rsidR="0030371B" w:rsidRPr="007D6CC2" w:rsidRDefault="0030371B" w:rsidP="007D6CC2">
            <w:pPr>
              <w:jc w:val="both"/>
              <w:rPr>
                <w:rFonts w:ascii="Book Antiqua" w:hAnsi="Book Antiqua"/>
              </w:rPr>
            </w:pPr>
            <w:r w:rsidRPr="007D6CC2">
              <w:rPr>
                <w:rFonts w:ascii="Book Antiqua" w:hAnsi="Book Antiqua"/>
              </w:rPr>
              <w:t>External producer groups are not part of the system in Uttarakhand</w:t>
            </w:r>
            <w:r w:rsidR="007D6CC2" w:rsidRPr="007D6CC2">
              <w:rPr>
                <w:rFonts w:ascii="Book Antiqua" w:hAnsi="Book Antiqua"/>
              </w:rPr>
              <w:t>?</w:t>
            </w:r>
          </w:p>
          <w:p w14:paraId="2879E4BC" w14:textId="782057C9" w:rsidR="001E6475" w:rsidRPr="007D6CC2" w:rsidRDefault="001E6475" w:rsidP="007D6CC2">
            <w:pPr>
              <w:jc w:val="both"/>
              <w:rPr>
                <w:rFonts w:ascii="Book Antiqua" w:hAnsi="Book Antiqua"/>
              </w:rPr>
            </w:pPr>
          </w:p>
        </w:tc>
        <w:tc>
          <w:tcPr>
            <w:tcW w:w="4691" w:type="dxa"/>
          </w:tcPr>
          <w:p w14:paraId="6748D4AA" w14:textId="5EB5771C" w:rsidR="001E6475" w:rsidRPr="004F0AA2" w:rsidRDefault="007D6CC2" w:rsidP="007D6CC2">
            <w:pPr>
              <w:jc w:val="both"/>
              <w:rPr>
                <w:rFonts w:ascii="Book Antiqua" w:hAnsi="Book Antiqua"/>
              </w:rPr>
            </w:pPr>
            <w:r w:rsidRPr="007D6CC2">
              <w:rPr>
                <w:rFonts w:ascii="Book Antiqua" w:hAnsi="Book Antiqua"/>
              </w:rPr>
              <w:t>Producer Groups</w:t>
            </w:r>
            <w:r w:rsidR="0030371B" w:rsidRPr="007D6CC2">
              <w:rPr>
                <w:rFonts w:ascii="Book Antiqua" w:hAnsi="Book Antiqua"/>
              </w:rPr>
              <w:t xml:space="preserve"> are not part of the system in Uttar</w:t>
            </w:r>
            <w:r w:rsidRPr="007D6CC2">
              <w:rPr>
                <w:rFonts w:ascii="Book Antiqua" w:hAnsi="Book Antiqua"/>
              </w:rPr>
              <w:t>a</w:t>
            </w:r>
            <w:r w:rsidR="0030371B" w:rsidRPr="007D6CC2">
              <w:rPr>
                <w:rFonts w:ascii="Book Antiqua" w:hAnsi="Book Antiqua"/>
              </w:rPr>
              <w:t>khand</w:t>
            </w:r>
            <w:r w:rsidRPr="007D6CC2">
              <w:rPr>
                <w:rFonts w:ascii="Book Antiqua" w:hAnsi="Book Antiqua"/>
              </w:rPr>
              <w:t>. Hence we are proceeding with CLFs</w:t>
            </w:r>
            <w:r w:rsidR="00E37997">
              <w:rPr>
                <w:rFonts w:ascii="Book Antiqua" w:hAnsi="Book Antiqua"/>
              </w:rPr>
              <w:t>.</w:t>
            </w:r>
          </w:p>
        </w:tc>
      </w:tr>
      <w:tr w:rsidR="00F564EC" w:rsidRPr="00E567A7" w14:paraId="69E03EF4" w14:textId="77777777" w:rsidTr="00EB4038">
        <w:tc>
          <w:tcPr>
            <w:tcW w:w="1488" w:type="dxa"/>
          </w:tcPr>
          <w:p w14:paraId="7DA0873C" w14:textId="2E49404B" w:rsidR="00F564EC" w:rsidRPr="00E567A7" w:rsidRDefault="00F564EC" w:rsidP="00F564EC">
            <w:pPr>
              <w:jc w:val="center"/>
              <w:rPr>
                <w:rFonts w:ascii="Book Antiqua" w:hAnsi="Book Antiqua"/>
              </w:rPr>
            </w:pPr>
            <w:r w:rsidRPr="00E567A7">
              <w:rPr>
                <w:rFonts w:ascii="Book Antiqua" w:hAnsi="Book Antiqua"/>
              </w:rPr>
              <w:t>9</w:t>
            </w:r>
          </w:p>
        </w:tc>
        <w:tc>
          <w:tcPr>
            <w:tcW w:w="3739" w:type="dxa"/>
          </w:tcPr>
          <w:p w14:paraId="1270FA77" w14:textId="5AD676A9" w:rsidR="00C22803" w:rsidRPr="00E567A7" w:rsidRDefault="0030371B" w:rsidP="0030371B">
            <w:pPr>
              <w:jc w:val="both"/>
              <w:rPr>
                <w:rFonts w:ascii="Book Antiqua" w:hAnsi="Book Antiqua"/>
              </w:rPr>
            </w:pPr>
            <w:r w:rsidRPr="0030371B">
              <w:rPr>
                <w:rFonts w:ascii="Book Antiqua" w:hAnsi="Book Antiqua"/>
              </w:rPr>
              <w:t xml:space="preserve">CLF is more of </w:t>
            </w:r>
            <w:r w:rsidR="00A81BA0">
              <w:rPr>
                <w:rFonts w:ascii="Book Antiqua" w:hAnsi="Book Antiqua"/>
              </w:rPr>
              <w:t>a g</w:t>
            </w:r>
            <w:r w:rsidRPr="0030371B">
              <w:rPr>
                <w:rFonts w:ascii="Book Antiqua" w:hAnsi="Book Antiqua"/>
              </w:rPr>
              <w:t xml:space="preserve">overnment </w:t>
            </w:r>
            <w:r w:rsidR="00A81BA0">
              <w:rPr>
                <w:rFonts w:ascii="Book Antiqua" w:hAnsi="Book Antiqua"/>
              </w:rPr>
              <w:t>d</w:t>
            </w:r>
            <w:r w:rsidRPr="0030371B">
              <w:rPr>
                <w:rFonts w:ascii="Book Antiqua" w:hAnsi="Book Antiqua"/>
              </w:rPr>
              <w:t>riven agency</w:t>
            </w:r>
            <w:r w:rsidR="00A81BA0">
              <w:rPr>
                <w:rFonts w:ascii="Book Antiqua" w:hAnsi="Book Antiqua"/>
              </w:rPr>
              <w:t xml:space="preserve"> and</w:t>
            </w:r>
            <w:r w:rsidRPr="0030371B">
              <w:rPr>
                <w:rFonts w:ascii="Book Antiqua" w:hAnsi="Book Antiqua"/>
              </w:rPr>
              <w:t xml:space="preserve"> part of the livelihood pr</w:t>
            </w:r>
            <w:r w:rsidR="00E37997">
              <w:rPr>
                <w:rFonts w:ascii="Book Antiqua" w:hAnsi="Book Antiqua"/>
              </w:rPr>
              <w:t>o</w:t>
            </w:r>
            <w:r w:rsidRPr="0030371B">
              <w:rPr>
                <w:rFonts w:ascii="Book Antiqua" w:hAnsi="Book Antiqua"/>
              </w:rPr>
              <w:t>gram</w:t>
            </w:r>
            <w:r w:rsidR="00A81BA0">
              <w:rPr>
                <w:rFonts w:ascii="Book Antiqua" w:hAnsi="Book Antiqua"/>
              </w:rPr>
              <w:t>me;</w:t>
            </w:r>
            <w:r w:rsidRPr="0030371B">
              <w:rPr>
                <w:rFonts w:ascii="Book Antiqua" w:hAnsi="Book Antiqua"/>
              </w:rPr>
              <w:t xml:space="preserve"> </w:t>
            </w:r>
            <w:r w:rsidR="00286C79">
              <w:rPr>
                <w:rFonts w:ascii="Book Antiqua" w:hAnsi="Book Antiqua"/>
              </w:rPr>
              <w:t>p</w:t>
            </w:r>
            <w:r w:rsidRPr="0030371B">
              <w:rPr>
                <w:rFonts w:ascii="Book Antiqua" w:hAnsi="Book Antiqua"/>
              </w:rPr>
              <w:t>roducer group could be a pr</w:t>
            </w:r>
            <w:r w:rsidR="00A81BA0">
              <w:rPr>
                <w:rFonts w:ascii="Book Antiqua" w:hAnsi="Book Antiqua"/>
              </w:rPr>
              <w:t>i</w:t>
            </w:r>
            <w:r w:rsidRPr="0030371B">
              <w:rPr>
                <w:rFonts w:ascii="Book Antiqua" w:hAnsi="Book Antiqua"/>
              </w:rPr>
              <w:t>vate entity. Are we looking at CLF</w:t>
            </w:r>
            <w:r w:rsidR="00E37997">
              <w:rPr>
                <w:rFonts w:ascii="Book Antiqua" w:hAnsi="Book Antiqua"/>
              </w:rPr>
              <w:t>s</w:t>
            </w:r>
            <w:r w:rsidRPr="0030371B">
              <w:rPr>
                <w:rFonts w:ascii="Book Antiqua" w:hAnsi="Book Antiqua"/>
              </w:rPr>
              <w:t xml:space="preserve"> as </w:t>
            </w:r>
            <w:r w:rsidR="00E37997">
              <w:rPr>
                <w:rFonts w:ascii="Book Antiqua" w:hAnsi="Book Antiqua"/>
              </w:rPr>
              <w:t xml:space="preserve">a </w:t>
            </w:r>
            <w:r w:rsidRPr="0030371B">
              <w:rPr>
                <w:rFonts w:ascii="Book Antiqua" w:hAnsi="Book Antiqua"/>
              </w:rPr>
              <w:t>user group or we would also look at producer groups?</w:t>
            </w:r>
          </w:p>
        </w:tc>
        <w:tc>
          <w:tcPr>
            <w:tcW w:w="4691" w:type="dxa"/>
          </w:tcPr>
          <w:p w14:paraId="13456FD7" w14:textId="5A8A961F" w:rsidR="004A7F59" w:rsidRPr="00E567A7" w:rsidRDefault="0030371B" w:rsidP="00286C79">
            <w:pPr>
              <w:spacing w:before="100" w:beforeAutospacing="1" w:after="100" w:afterAutospacing="1"/>
              <w:jc w:val="both"/>
              <w:rPr>
                <w:rFonts w:ascii="Book Antiqua" w:hAnsi="Book Antiqua"/>
              </w:rPr>
            </w:pPr>
            <w:r w:rsidRPr="0030371B">
              <w:rPr>
                <w:rFonts w:ascii="Book Antiqua" w:hAnsi="Book Antiqua"/>
              </w:rPr>
              <w:t>We are looking at CLF at the moment since producer groups are not being formed in Uttarakhand. Might be done under M</w:t>
            </w:r>
            <w:r w:rsidR="00286C79">
              <w:rPr>
                <w:rFonts w:ascii="Book Antiqua" w:hAnsi="Book Antiqua"/>
              </w:rPr>
              <w:t xml:space="preserve">KSP </w:t>
            </w:r>
            <w:r w:rsidRPr="0030371B">
              <w:rPr>
                <w:rFonts w:ascii="Book Antiqua" w:hAnsi="Book Antiqua"/>
              </w:rPr>
              <w:t>programme</w:t>
            </w:r>
            <w:r w:rsidR="00286C79">
              <w:rPr>
                <w:rFonts w:ascii="Book Antiqua" w:hAnsi="Book Antiqua"/>
              </w:rPr>
              <w:t>; it is under process. This m</w:t>
            </w:r>
            <w:r w:rsidRPr="0030371B">
              <w:rPr>
                <w:rFonts w:ascii="Book Antiqua" w:hAnsi="Book Antiqua"/>
              </w:rPr>
              <w:t>ight not happen in the next 1-2 years</w:t>
            </w:r>
            <w:r w:rsidR="00286C79">
              <w:rPr>
                <w:rFonts w:ascii="Book Antiqua" w:hAnsi="Book Antiqua"/>
              </w:rPr>
              <w:t>. We are going ahead with only CLFs</w:t>
            </w:r>
            <w:r w:rsidRPr="0030371B">
              <w:rPr>
                <w:rFonts w:ascii="Book Antiqua" w:hAnsi="Book Antiqua"/>
              </w:rPr>
              <w:t xml:space="preserve"> which has been confirmed by the government.</w:t>
            </w:r>
          </w:p>
        </w:tc>
      </w:tr>
      <w:tr w:rsidR="00140716" w:rsidRPr="00E567A7" w14:paraId="5B768B1D" w14:textId="77777777" w:rsidTr="00EB4038">
        <w:tc>
          <w:tcPr>
            <w:tcW w:w="1488" w:type="dxa"/>
          </w:tcPr>
          <w:p w14:paraId="7FD98E2F" w14:textId="2F969457" w:rsidR="00140716" w:rsidRPr="00E567A7" w:rsidRDefault="00140716" w:rsidP="00140716">
            <w:pPr>
              <w:jc w:val="center"/>
              <w:rPr>
                <w:rFonts w:ascii="Book Antiqua" w:hAnsi="Book Antiqua"/>
              </w:rPr>
            </w:pPr>
            <w:r w:rsidRPr="00E567A7">
              <w:rPr>
                <w:rFonts w:ascii="Book Antiqua" w:hAnsi="Book Antiqua"/>
              </w:rPr>
              <w:t>10</w:t>
            </w:r>
          </w:p>
        </w:tc>
        <w:tc>
          <w:tcPr>
            <w:tcW w:w="3739" w:type="dxa"/>
          </w:tcPr>
          <w:p w14:paraId="58309F7A" w14:textId="30A9D7D8" w:rsidR="00140716" w:rsidRPr="0026789F" w:rsidRDefault="00D73E5E" w:rsidP="0030371B">
            <w:pPr>
              <w:jc w:val="both"/>
              <w:rPr>
                <w:rFonts w:ascii="Book Antiqua" w:hAnsi="Book Antiqua"/>
              </w:rPr>
            </w:pPr>
            <w:r>
              <w:rPr>
                <w:rFonts w:ascii="Book Antiqua" w:hAnsi="Book Antiqua"/>
              </w:rPr>
              <w:t xml:space="preserve">You have mentioned requirements for separate credentials at different levels; block, district, etc. </w:t>
            </w:r>
            <w:r w:rsidR="0072730C">
              <w:rPr>
                <w:rFonts w:ascii="Book Antiqua" w:hAnsi="Book Antiqua"/>
              </w:rPr>
              <w:t>W</w:t>
            </w:r>
            <w:r w:rsidR="0030371B" w:rsidRPr="0030371B">
              <w:rPr>
                <w:rFonts w:ascii="Book Antiqua" w:hAnsi="Book Antiqua"/>
              </w:rPr>
              <w:t xml:space="preserve">ill </w:t>
            </w:r>
            <w:r w:rsidR="0072730C">
              <w:rPr>
                <w:rFonts w:ascii="Book Antiqua" w:hAnsi="Book Antiqua"/>
              </w:rPr>
              <w:t xml:space="preserve">CLFs </w:t>
            </w:r>
            <w:r w:rsidR="0030371B" w:rsidRPr="0030371B">
              <w:rPr>
                <w:rFonts w:ascii="Book Antiqua" w:hAnsi="Book Antiqua"/>
              </w:rPr>
              <w:t>be given the admin privileges on a dashboard or a mobile app and what would be the role within that in the application</w:t>
            </w:r>
            <w:r>
              <w:rPr>
                <w:rFonts w:ascii="Book Antiqua" w:hAnsi="Book Antiqua"/>
              </w:rPr>
              <w:t>?</w:t>
            </w:r>
          </w:p>
        </w:tc>
        <w:tc>
          <w:tcPr>
            <w:tcW w:w="4691" w:type="dxa"/>
          </w:tcPr>
          <w:p w14:paraId="5C62F5A4" w14:textId="24C24C04" w:rsidR="0030371B" w:rsidRPr="00E567A7" w:rsidRDefault="0030371B" w:rsidP="00015FFB">
            <w:pPr>
              <w:jc w:val="both"/>
              <w:rPr>
                <w:rFonts w:ascii="Book Antiqua" w:hAnsi="Book Antiqua"/>
              </w:rPr>
            </w:pPr>
            <w:r w:rsidRPr="0030371B">
              <w:rPr>
                <w:rFonts w:ascii="Book Antiqua" w:hAnsi="Book Antiqua"/>
              </w:rPr>
              <w:t>It is going to be a field app and could have a web version as well which would be a mirror of each other. It is for them to be in touch with SHGs, provide help and</w:t>
            </w:r>
            <w:r w:rsidR="0072730C">
              <w:rPr>
                <w:rFonts w:ascii="Book Antiqua" w:hAnsi="Book Antiqua"/>
              </w:rPr>
              <w:t xml:space="preserve"> su</w:t>
            </w:r>
            <w:r w:rsidRPr="0030371B">
              <w:rPr>
                <w:rFonts w:ascii="Book Antiqua" w:hAnsi="Book Antiqua"/>
              </w:rPr>
              <w:t xml:space="preserve">pport </w:t>
            </w:r>
            <w:r w:rsidR="00286C79" w:rsidRPr="0030371B">
              <w:rPr>
                <w:rFonts w:ascii="Book Antiqua" w:hAnsi="Book Antiqua"/>
              </w:rPr>
              <w:t>and</w:t>
            </w:r>
            <w:r w:rsidRPr="0030371B">
              <w:rPr>
                <w:rFonts w:ascii="Book Antiqua" w:hAnsi="Book Antiqua"/>
              </w:rPr>
              <w:t xml:space="preserve"> validate documentation provided by sellers on the</w:t>
            </w:r>
            <w:r w:rsidR="0072730C">
              <w:rPr>
                <w:rFonts w:ascii="Book Antiqua" w:hAnsi="Book Antiqua"/>
              </w:rPr>
              <w:t>i</w:t>
            </w:r>
            <w:r w:rsidRPr="0030371B">
              <w:rPr>
                <w:rFonts w:ascii="Book Antiqua" w:hAnsi="Book Antiqua"/>
              </w:rPr>
              <w:t>r products and their quality.</w:t>
            </w:r>
          </w:p>
        </w:tc>
      </w:tr>
      <w:tr w:rsidR="00140716" w:rsidRPr="00E567A7" w14:paraId="0BADF6BC" w14:textId="77777777" w:rsidTr="00EB4038">
        <w:tc>
          <w:tcPr>
            <w:tcW w:w="1488" w:type="dxa"/>
          </w:tcPr>
          <w:p w14:paraId="67F3B760" w14:textId="3F9313A3" w:rsidR="00140716" w:rsidRPr="00E567A7" w:rsidRDefault="00140716" w:rsidP="00140716">
            <w:pPr>
              <w:jc w:val="center"/>
              <w:rPr>
                <w:rFonts w:ascii="Book Antiqua" w:hAnsi="Book Antiqua"/>
              </w:rPr>
            </w:pPr>
            <w:r w:rsidRPr="00E567A7">
              <w:rPr>
                <w:rFonts w:ascii="Book Antiqua" w:hAnsi="Book Antiqua"/>
              </w:rPr>
              <w:t>11</w:t>
            </w:r>
          </w:p>
        </w:tc>
        <w:tc>
          <w:tcPr>
            <w:tcW w:w="3739" w:type="dxa"/>
          </w:tcPr>
          <w:p w14:paraId="0BCEDB3C" w14:textId="04812D03" w:rsidR="00140716" w:rsidRPr="00E567A7" w:rsidRDefault="0030371B" w:rsidP="00140716">
            <w:pPr>
              <w:jc w:val="both"/>
              <w:rPr>
                <w:rFonts w:ascii="Book Antiqua" w:hAnsi="Book Antiqua"/>
              </w:rPr>
            </w:pPr>
            <w:r>
              <w:rPr>
                <w:rFonts w:ascii="Book Antiqua" w:hAnsi="Book Antiqua"/>
              </w:rPr>
              <w:t>Do we require separate intervention at the state level</w:t>
            </w:r>
            <w:r w:rsidR="00905F06">
              <w:rPr>
                <w:rFonts w:ascii="Book Antiqua" w:hAnsi="Book Antiqua"/>
              </w:rPr>
              <w:t xml:space="preserve"> as an administrator?</w:t>
            </w:r>
          </w:p>
        </w:tc>
        <w:tc>
          <w:tcPr>
            <w:tcW w:w="4691" w:type="dxa"/>
          </w:tcPr>
          <w:p w14:paraId="19BD3BDB" w14:textId="751D47AE" w:rsidR="00140716" w:rsidRPr="00E567A7" w:rsidRDefault="00905F06" w:rsidP="00140716">
            <w:pPr>
              <w:jc w:val="both"/>
              <w:rPr>
                <w:rFonts w:ascii="Book Antiqua" w:hAnsi="Book Antiqua"/>
              </w:rPr>
            </w:pPr>
            <w:r>
              <w:rPr>
                <w:rFonts w:ascii="Book Antiqua" w:hAnsi="Book Antiqua"/>
              </w:rPr>
              <w:t xml:space="preserve">This is the super admin role for UNDP and USRLM. APIs </w:t>
            </w:r>
            <w:r w:rsidR="00286C79">
              <w:rPr>
                <w:rFonts w:ascii="Book Antiqua" w:hAnsi="Book Antiqua"/>
              </w:rPr>
              <w:t xml:space="preserve">are </w:t>
            </w:r>
            <w:r>
              <w:rPr>
                <w:rFonts w:ascii="Book Antiqua" w:hAnsi="Book Antiqua"/>
              </w:rPr>
              <w:t>to be provided to USRLM for them for access</w:t>
            </w:r>
            <w:r w:rsidR="00286C79">
              <w:rPr>
                <w:rFonts w:ascii="Book Antiqua" w:hAnsi="Book Antiqua"/>
              </w:rPr>
              <w:t xml:space="preserve"> to data for their MIS dashboard</w:t>
            </w:r>
            <w:r>
              <w:rPr>
                <w:rFonts w:ascii="Book Antiqua" w:hAnsi="Book Antiqua"/>
              </w:rPr>
              <w:t>.</w:t>
            </w:r>
          </w:p>
        </w:tc>
      </w:tr>
      <w:tr w:rsidR="00140716" w:rsidRPr="00E567A7" w14:paraId="372A7A39" w14:textId="77777777" w:rsidTr="00EB4038">
        <w:tc>
          <w:tcPr>
            <w:tcW w:w="1488" w:type="dxa"/>
          </w:tcPr>
          <w:p w14:paraId="2EE45C17" w14:textId="2E3CCE65" w:rsidR="00140716" w:rsidRPr="00E567A7" w:rsidRDefault="00140716" w:rsidP="00140716">
            <w:pPr>
              <w:jc w:val="center"/>
              <w:rPr>
                <w:rFonts w:ascii="Book Antiqua" w:hAnsi="Book Antiqua"/>
              </w:rPr>
            </w:pPr>
            <w:r w:rsidRPr="00E567A7">
              <w:rPr>
                <w:rFonts w:ascii="Book Antiqua" w:hAnsi="Book Antiqua"/>
              </w:rPr>
              <w:t>12</w:t>
            </w:r>
          </w:p>
        </w:tc>
        <w:tc>
          <w:tcPr>
            <w:tcW w:w="3739" w:type="dxa"/>
          </w:tcPr>
          <w:p w14:paraId="09ADB2A7" w14:textId="4CBBEB19" w:rsidR="00140716" w:rsidRPr="00E567A7" w:rsidRDefault="00905F06" w:rsidP="00140716">
            <w:pPr>
              <w:jc w:val="both"/>
              <w:rPr>
                <w:rFonts w:ascii="Book Antiqua" w:hAnsi="Book Antiqua"/>
              </w:rPr>
            </w:pPr>
            <w:r>
              <w:rPr>
                <w:rFonts w:ascii="Book Antiqua" w:hAnsi="Book Antiqua"/>
              </w:rPr>
              <w:t xml:space="preserve">Regarding </w:t>
            </w:r>
            <w:r w:rsidR="00286C79">
              <w:rPr>
                <w:rFonts w:ascii="Book Antiqua" w:hAnsi="Book Antiqua"/>
              </w:rPr>
              <w:t>v</w:t>
            </w:r>
            <w:r>
              <w:rPr>
                <w:rFonts w:ascii="Book Antiqua" w:hAnsi="Book Antiqua"/>
              </w:rPr>
              <w:t xml:space="preserve">erification, will this </w:t>
            </w:r>
            <w:r w:rsidR="00D73E5E">
              <w:rPr>
                <w:rFonts w:ascii="Book Antiqua" w:hAnsi="Book Antiqua"/>
              </w:rPr>
              <w:t xml:space="preserve">mean </w:t>
            </w:r>
            <w:r>
              <w:rPr>
                <w:rFonts w:ascii="Book Antiqua" w:hAnsi="Book Antiqua"/>
              </w:rPr>
              <w:t xml:space="preserve">  documentation</w:t>
            </w:r>
            <w:r w:rsidR="00D73E5E">
              <w:rPr>
                <w:rFonts w:ascii="Book Antiqua" w:hAnsi="Book Antiqua"/>
              </w:rPr>
              <w:t>-</w:t>
            </w:r>
            <w:r>
              <w:rPr>
                <w:rFonts w:ascii="Book Antiqua" w:hAnsi="Book Antiqua"/>
              </w:rPr>
              <w:t>based verification?</w:t>
            </w:r>
          </w:p>
        </w:tc>
        <w:tc>
          <w:tcPr>
            <w:tcW w:w="4691" w:type="dxa"/>
          </w:tcPr>
          <w:p w14:paraId="67AB7167" w14:textId="33C7F5F2" w:rsidR="00140716" w:rsidRPr="00E567A7" w:rsidRDefault="00905F06" w:rsidP="00015FFB">
            <w:pPr>
              <w:jc w:val="both"/>
              <w:rPr>
                <w:rFonts w:ascii="Book Antiqua" w:hAnsi="Book Antiqua"/>
              </w:rPr>
            </w:pPr>
            <w:r>
              <w:rPr>
                <w:rFonts w:ascii="Book Antiqua" w:hAnsi="Book Antiqua"/>
              </w:rPr>
              <w:t xml:space="preserve">This is yet to be finalized with government. </w:t>
            </w:r>
            <w:r w:rsidR="00A81BA0">
              <w:rPr>
                <w:rFonts w:ascii="Book Antiqua" w:hAnsi="Book Antiqua"/>
              </w:rPr>
              <w:t>We required some documentation on whether the users are authentic. C</w:t>
            </w:r>
            <w:r>
              <w:rPr>
                <w:rFonts w:ascii="Book Antiqua" w:hAnsi="Book Antiqua"/>
              </w:rPr>
              <w:t>larity</w:t>
            </w:r>
            <w:r w:rsidR="00A81BA0">
              <w:rPr>
                <w:rFonts w:ascii="Book Antiqua" w:hAnsi="Book Antiqua"/>
              </w:rPr>
              <w:t xml:space="preserve"> will be provided</w:t>
            </w:r>
            <w:r>
              <w:rPr>
                <w:rFonts w:ascii="Book Antiqua" w:hAnsi="Book Antiqua"/>
              </w:rPr>
              <w:t xml:space="preserve"> in subsequent months of engagement with the service provider.</w:t>
            </w:r>
          </w:p>
        </w:tc>
      </w:tr>
      <w:tr w:rsidR="00140716" w:rsidRPr="00E567A7" w14:paraId="6F819422" w14:textId="77777777" w:rsidTr="00EB4038">
        <w:trPr>
          <w:trHeight w:val="748"/>
        </w:trPr>
        <w:tc>
          <w:tcPr>
            <w:tcW w:w="1488" w:type="dxa"/>
          </w:tcPr>
          <w:p w14:paraId="72C67254" w14:textId="7E008EAA" w:rsidR="00140716" w:rsidRPr="00E567A7" w:rsidRDefault="00140716" w:rsidP="00140716">
            <w:pPr>
              <w:jc w:val="center"/>
              <w:rPr>
                <w:rFonts w:ascii="Book Antiqua" w:hAnsi="Book Antiqua"/>
              </w:rPr>
            </w:pPr>
            <w:r w:rsidRPr="00E567A7">
              <w:rPr>
                <w:rFonts w:ascii="Book Antiqua" w:hAnsi="Book Antiqua"/>
              </w:rPr>
              <w:t>13</w:t>
            </w:r>
          </w:p>
        </w:tc>
        <w:tc>
          <w:tcPr>
            <w:tcW w:w="3739" w:type="dxa"/>
          </w:tcPr>
          <w:p w14:paraId="421CE60B" w14:textId="7ABAE6F0" w:rsidR="00140716" w:rsidRPr="00E567A7" w:rsidRDefault="00A81BA0" w:rsidP="007D6CC2">
            <w:pPr>
              <w:jc w:val="both"/>
              <w:rPr>
                <w:rFonts w:ascii="Book Antiqua" w:hAnsi="Book Antiqua"/>
              </w:rPr>
            </w:pPr>
            <w:r>
              <w:rPr>
                <w:rFonts w:ascii="Book Antiqua" w:hAnsi="Book Antiqua"/>
              </w:rPr>
              <w:t xml:space="preserve">CLF is the collection </w:t>
            </w:r>
            <w:proofErr w:type="spellStart"/>
            <w:r>
              <w:rPr>
                <w:rFonts w:ascii="Book Antiqua" w:hAnsi="Book Antiqua"/>
              </w:rPr>
              <w:t>center</w:t>
            </w:r>
            <w:proofErr w:type="spellEnd"/>
            <w:r>
              <w:rPr>
                <w:rFonts w:ascii="Book Antiqua" w:hAnsi="Book Antiqua"/>
              </w:rPr>
              <w:t xml:space="preserve">. There would be a </w:t>
            </w:r>
            <w:r w:rsidR="00F87EAE">
              <w:rPr>
                <w:rFonts w:ascii="Book Antiqua" w:hAnsi="Book Antiqua"/>
              </w:rPr>
              <w:t>seller,</w:t>
            </w:r>
            <w:r>
              <w:rPr>
                <w:rFonts w:ascii="Book Antiqua" w:hAnsi="Book Antiqua"/>
              </w:rPr>
              <w:t xml:space="preserve"> or we could also look at SHG to CLF transaction and assume that SHG is s seller.</w:t>
            </w:r>
            <w:r w:rsidR="00D73E5E">
              <w:rPr>
                <w:rFonts w:ascii="Book Antiqua" w:hAnsi="Book Antiqua"/>
              </w:rPr>
              <w:t xml:space="preserve"> Is this right?</w:t>
            </w:r>
          </w:p>
        </w:tc>
        <w:tc>
          <w:tcPr>
            <w:tcW w:w="4691" w:type="dxa"/>
          </w:tcPr>
          <w:p w14:paraId="69B212A1" w14:textId="3DD0D015" w:rsidR="00905F06" w:rsidRPr="00905F06" w:rsidRDefault="00905F06" w:rsidP="00D73E5E">
            <w:pPr>
              <w:jc w:val="both"/>
              <w:rPr>
                <w:rFonts w:ascii="Book Antiqua" w:hAnsi="Book Antiqua"/>
              </w:rPr>
            </w:pPr>
            <w:r>
              <w:rPr>
                <w:rFonts w:ascii="Book Antiqua" w:hAnsi="Book Antiqua"/>
              </w:rPr>
              <w:t>CLF would be aggregating form the SHG</w:t>
            </w:r>
            <w:r w:rsidR="00D73E5E">
              <w:rPr>
                <w:rFonts w:ascii="Book Antiqua" w:hAnsi="Book Antiqua"/>
              </w:rPr>
              <w:t>s and CLF would be the seller</w:t>
            </w:r>
            <w:r w:rsidR="00A81BA0">
              <w:rPr>
                <w:rFonts w:ascii="Book Antiqua" w:hAnsi="Book Antiqua"/>
              </w:rPr>
              <w:t>.</w:t>
            </w:r>
            <w:r>
              <w:rPr>
                <w:rFonts w:ascii="Book Antiqua" w:hAnsi="Book Antiqua"/>
              </w:rPr>
              <w:t xml:space="preserve"> </w:t>
            </w:r>
            <w:r w:rsidR="00D73E5E">
              <w:rPr>
                <w:rFonts w:ascii="Book Antiqua" w:hAnsi="Book Antiqua"/>
              </w:rPr>
              <w:t>For a</w:t>
            </w:r>
            <w:r>
              <w:rPr>
                <w:rFonts w:ascii="Book Antiqua" w:hAnsi="Book Antiqua"/>
              </w:rPr>
              <w:t>ll CL</w:t>
            </w:r>
            <w:r w:rsidR="00D73E5E">
              <w:rPr>
                <w:rFonts w:ascii="Book Antiqua" w:hAnsi="Book Antiqua"/>
              </w:rPr>
              <w:t>Fs</w:t>
            </w:r>
            <w:r>
              <w:rPr>
                <w:rFonts w:ascii="Book Antiqua" w:hAnsi="Book Antiqua"/>
              </w:rPr>
              <w:t>, there would be</w:t>
            </w:r>
            <w:r w:rsidR="00D73E5E">
              <w:rPr>
                <w:rFonts w:ascii="Book Antiqua" w:hAnsi="Book Antiqua"/>
              </w:rPr>
              <w:t xml:space="preserve"> c</w:t>
            </w:r>
            <w:r w:rsidR="00A81BA0">
              <w:rPr>
                <w:rFonts w:ascii="Book Antiqua" w:hAnsi="Book Antiqua"/>
              </w:rPr>
              <w:t>ollec</w:t>
            </w:r>
            <w:r w:rsidR="00D73E5E">
              <w:rPr>
                <w:rFonts w:ascii="Book Antiqua" w:hAnsi="Book Antiqua"/>
              </w:rPr>
              <w:t>ti</w:t>
            </w:r>
            <w:r w:rsidR="00A81BA0">
              <w:rPr>
                <w:rFonts w:ascii="Book Antiqua" w:hAnsi="Book Antiqua"/>
              </w:rPr>
              <w:t>on point</w:t>
            </w:r>
            <w:r w:rsidR="00D73E5E">
              <w:rPr>
                <w:rFonts w:ascii="Book Antiqua" w:hAnsi="Book Antiqua"/>
              </w:rPr>
              <w:t>s</w:t>
            </w:r>
            <w:r w:rsidR="00A81BA0">
              <w:rPr>
                <w:rFonts w:ascii="Book Antiqua" w:hAnsi="Book Antiqua"/>
              </w:rPr>
              <w:t xml:space="preserve"> at the block level</w:t>
            </w:r>
            <w:r w:rsidR="00D73E5E">
              <w:rPr>
                <w:rFonts w:ascii="Book Antiqua" w:hAnsi="Book Antiqua"/>
              </w:rPr>
              <w:t xml:space="preserve"> which is the block </w:t>
            </w:r>
            <w:r w:rsidR="00A81BA0">
              <w:rPr>
                <w:rFonts w:ascii="Book Antiqua" w:hAnsi="Book Antiqua"/>
              </w:rPr>
              <w:t>SARAS Center</w:t>
            </w:r>
            <w:r w:rsidR="00D73E5E">
              <w:rPr>
                <w:rFonts w:ascii="Book Antiqua" w:hAnsi="Book Antiqua"/>
              </w:rPr>
              <w:t xml:space="preserve">. </w:t>
            </w:r>
          </w:p>
        </w:tc>
      </w:tr>
      <w:tr w:rsidR="00140716" w:rsidRPr="00E567A7" w14:paraId="29FE27DF" w14:textId="77777777" w:rsidTr="00EB4038">
        <w:tc>
          <w:tcPr>
            <w:tcW w:w="1488" w:type="dxa"/>
          </w:tcPr>
          <w:p w14:paraId="3EA71006" w14:textId="751CBC7E" w:rsidR="00140716" w:rsidRPr="00E567A7" w:rsidRDefault="00140716" w:rsidP="00140716">
            <w:pPr>
              <w:jc w:val="center"/>
              <w:rPr>
                <w:rFonts w:ascii="Book Antiqua" w:hAnsi="Book Antiqua"/>
              </w:rPr>
            </w:pPr>
            <w:r w:rsidRPr="00E567A7">
              <w:rPr>
                <w:rFonts w:ascii="Book Antiqua" w:hAnsi="Book Antiqua"/>
              </w:rPr>
              <w:t>14</w:t>
            </w:r>
          </w:p>
        </w:tc>
        <w:tc>
          <w:tcPr>
            <w:tcW w:w="3739" w:type="dxa"/>
          </w:tcPr>
          <w:p w14:paraId="2A1E9C4F" w14:textId="73FF3317" w:rsidR="00140716" w:rsidRPr="00E567A7" w:rsidRDefault="00F87EAE" w:rsidP="00140716">
            <w:pPr>
              <w:jc w:val="both"/>
              <w:rPr>
                <w:rFonts w:ascii="Book Antiqua" w:hAnsi="Book Antiqua"/>
              </w:rPr>
            </w:pPr>
            <w:r>
              <w:rPr>
                <w:rFonts w:ascii="Book Antiqua" w:hAnsi="Book Antiqua"/>
              </w:rPr>
              <w:t>Regarding a</w:t>
            </w:r>
            <w:r w:rsidR="0072730C">
              <w:rPr>
                <w:rFonts w:ascii="Book Antiqua" w:hAnsi="Book Antiqua"/>
              </w:rPr>
              <w:t>ggregation</w:t>
            </w:r>
            <w:r w:rsidR="00905F06">
              <w:rPr>
                <w:rFonts w:ascii="Book Antiqua" w:hAnsi="Book Antiqua"/>
              </w:rPr>
              <w:t xml:space="preserve"> from the ground level</w:t>
            </w:r>
            <w:r w:rsidR="00A81BA0">
              <w:rPr>
                <w:rFonts w:ascii="Book Antiqua" w:hAnsi="Book Antiqua"/>
              </w:rPr>
              <w:t>, i</w:t>
            </w:r>
            <w:r w:rsidR="0072730C">
              <w:rPr>
                <w:rFonts w:ascii="Book Antiqua" w:hAnsi="Book Antiqua"/>
              </w:rPr>
              <w:t>.</w:t>
            </w:r>
            <w:r w:rsidR="00A81BA0">
              <w:rPr>
                <w:rFonts w:ascii="Book Antiqua" w:hAnsi="Book Antiqua"/>
              </w:rPr>
              <w:t>e</w:t>
            </w:r>
            <w:r w:rsidR="0072730C">
              <w:rPr>
                <w:rFonts w:ascii="Book Antiqua" w:hAnsi="Book Antiqua"/>
              </w:rPr>
              <w:t>.</w:t>
            </w:r>
            <w:r w:rsidR="00A81BA0">
              <w:rPr>
                <w:rFonts w:ascii="Book Antiqua" w:hAnsi="Book Antiqua"/>
              </w:rPr>
              <w:t xml:space="preserve"> last mil</w:t>
            </w:r>
            <w:r w:rsidR="0072730C">
              <w:rPr>
                <w:rFonts w:ascii="Book Antiqua" w:hAnsi="Book Antiqua"/>
              </w:rPr>
              <w:t>e</w:t>
            </w:r>
            <w:r w:rsidR="00A81BA0">
              <w:rPr>
                <w:rFonts w:ascii="Book Antiqua" w:hAnsi="Book Antiqua"/>
              </w:rPr>
              <w:t xml:space="preserve"> SHGs</w:t>
            </w:r>
            <w:r w:rsidR="0072730C">
              <w:rPr>
                <w:rFonts w:ascii="Book Antiqua" w:hAnsi="Book Antiqua"/>
              </w:rPr>
              <w:t xml:space="preserve">; </w:t>
            </w:r>
            <w:r w:rsidR="00A81BA0">
              <w:rPr>
                <w:rFonts w:ascii="Book Antiqua" w:hAnsi="Book Antiqua"/>
              </w:rPr>
              <w:t xml:space="preserve">will </w:t>
            </w:r>
            <w:r w:rsidR="0072730C">
              <w:rPr>
                <w:rFonts w:ascii="Book Antiqua" w:hAnsi="Book Antiqua"/>
              </w:rPr>
              <w:t xml:space="preserve">they </w:t>
            </w:r>
            <w:r w:rsidR="00A81BA0">
              <w:rPr>
                <w:rFonts w:ascii="Book Antiqua" w:hAnsi="Book Antiqua"/>
              </w:rPr>
              <w:t xml:space="preserve">be uploading </w:t>
            </w:r>
            <w:r>
              <w:rPr>
                <w:rFonts w:ascii="Book Antiqua" w:hAnsi="Book Antiqua"/>
              </w:rPr>
              <w:t xml:space="preserve">anything </w:t>
            </w:r>
            <w:r w:rsidR="00A81BA0">
              <w:rPr>
                <w:rFonts w:ascii="Book Antiqua" w:hAnsi="Book Antiqua"/>
              </w:rPr>
              <w:t>on to the app or will it be done offline</w:t>
            </w:r>
            <w:r>
              <w:rPr>
                <w:rFonts w:ascii="Book Antiqua" w:hAnsi="Book Antiqua"/>
              </w:rPr>
              <w:t xml:space="preserve"> or by the CLF</w:t>
            </w:r>
            <w:r w:rsidR="0072730C">
              <w:rPr>
                <w:rFonts w:ascii="Book Antiqua" w:hAnsi="Book Antiqua"/>
              </w:rPr>
              <w:t xml:space="preserve">? </w:t>
            </w:r>
          </w:p>
        </w:tc>
        <w:tc>
          <w:tcPr>
            <w:tcW w:w="4691" w:type="dxa"/>
          </w:tcPr>
          <w:p w14:paraId="735F4C47" w14:textId="44955D0A" w:rsidR="00A81BA0" w:rsidRPr="00E567A7" w:rsidRDefault="00D73E5E" w:rsidP="00140716">
            <w:pPr>
              <w:jc w:val="both"/>
              <w:rPr>
                <w:rFonts w:ascii="Book Antiqua" w:hAnsi="Book Antiqua"/>
              </w:rPr>
            </w:pPr>
            <w:r>
              <w:rPr>
                <w:rFonts w:ascii="Book Antiqua" w:hAnsi="Book Antiqua"/>
              </w:rPr>
              <w:t>CLFs</w:t>
            </w:r>
            <w:r w:rsidR="00A81BA0">
              <w:rPr>
                <w:rFonts w:ascii="Book Antiqua" w:hAnsi="Book Antiqua"/>
              </w:rPr>
              <w:t xml:space="preserve"> would </w:t>
            </w:r>
            <w:r w:rsidR="00F87EAE">
              <w:rPr>
                <w:rFonts w:ascii="Book Antiqua" w:hAnsi="Book Antiqua"/>
              </w:rPr>
              <w:t xml:space="preserve">upload the information about the produce and </w:t>
            </w:r>
            <w:r w:rsidR="00A81BA0">
              <w:rPr>
                <w:rFonts w:ascii="Book Antiqua" w:hAnsi="Book Antiqua"/>
              </w:rPr>
              <w:t xml:space="preserve">be </w:t>
            </w:r>
            <w:r w:rsidR="009B4280">
              <w:rPr>
                <w:rFonts w:ascii="Book Antiqua" w:hAnsi="Book Antiqua"/>
              </w:rPr>
              <w:t xml:space="preserve">the </w:t>
            </w:r>
            <w:r w:rsidR="00A81BA0">
              <w:rPr>
                <w:rFonts w:ascii="Book Antiqua" w:hAnsi="Book Antiqua"/>
              </w:rPr>
              <w:t>seller</w:t>
            </w:r>
            <w:r w:rsidR="009B4280">
              <w:rPr>
                <w:rFonts w:ascii="Book Antiqua" w:hAnsi="Book Antiqua"/>
              </w:rPr>
              <w:t>.</w:t>
            </w:r>
            <w:r w:rsidR="00A81BA0">
              <w:rPr>
                <w:rFonts w:ascii="Book Antiqua" w:hAnsi="Book Antiqua"/>
              </w:rPr>
              <w:t xml:space="preserve"> CLF would be the face</w:t>
            </w:r>
            <w:r w:rsidR="009B4280">
              <w:rPr>
                <w:rFonts w:ascii="Book Antiqua" w:hAnsi="Book Antiqua"/>
              </w:rPr>
              <w:t xml:space="preserve"> to the buyers</w:t>
            </w:r>
            <w:r w:rsidR="00F87EAE">
              <w:rPr>
                <w:rFonts w:ascii="Book Antiqua" w:hAnsi="Book Antiqua"/>
              </w:rPr>
              <w:t xml:space="preserve">. </w:t>
            </w:r>
            <w:r w:rsidR="00A81BA0">
              <w:rPr>
                <w:rFonts w:ascii="Book Antiqua" w:hAnsi="Book Antiqua"/>
              </w:rPr>
              <w:t>CLF</w:t>
            </w:r>
            <w:r w:rsidR="009B4280">
              <w:rPr>
                <w:rFonts w:ascii="Book Antiqua" w:hAnsi="Book Antiqua"/>
              </w:rPr>
              <w:t>’s</w:t>
            </w:r>
            <w:r w:rsidR="00A81BA0">
              <w:rPr>
                <w:rFonts w:ascii="Book Antiqua" w:hAnsi="Book Antiqua"/>
              </w:rPr>
              <w:t xml:space="preserve"> role here is to aggregate the produce. With good aggregation, </w:t>
            </w:r>
            <w:r w:rsidR="009B4280">
              <w:rPr>
                <w:rFonts w:ascii="Book Antiqua" w:hAnsi="Book Antiqua"/>
              </w:rPr>
              <w:t xml:space="preserve">better the </w:t>
            </w:r>
            <w:r w:rsidR="00A81BA0">
              <w:rPr>
                <w:rFonts w:ascii="Book Antiqua" w:hAnsi="Book Antiqua"/>
              </w:rPr>
              <w:t>chance to have large buyers. CLF is the entity that is going to upload information about produce.</w:t>
            </w:r>
          </w:p>
        </w:tc>
      </w:tr>
      <w:tr w:rsidR="00140716" w:rsidRPr="00E567A7" w14:paraId="29685D3E" w14:textId="77777777" w:rsidTr="00EB4038">
        <w:tc>
          <w:tcPr>
            <w:tcW w:w="1488" w:type="dxa"/>
          </w:tcPr>
          <w:p w14:paraId="49039244" w14:textId="20071BE1" w:rsidR="00140716" w:rsidRPr="00E567A7" w:rsidRDefault="00140716" w:rsidP="00140716">
            <w:pPr>
              <w:jc w:val="center"/>
              <w:rPr>
                <w:rFonts w:ascii="Book Antiqua" w:hAnsi="Book Antiqua"/>
              </w:rPr>
            </w:pPr>
            <w:r w:rsidRPr="00E567A7">
              <w:rPr>
                <w:rFonts w:ascii="Book Antiqua" w:hAnsi="Book Antiqua"/>
              </w:rPr>
              <w:t>15</w:t>
            </w:r>
          </w:p>
        </w:tc>
        <w:tc>
          <w:tcPr>
            <w:tcW w:w="3739" w:type="dxa"/>
          </w:tcPr>
          <w:p w14:paraId="290F2793" w14:textId="131BA9F9" w:rsidR="00140716" w:rsidRPr="00E567A7" w:rsidRDefault="00A81BA0" w:rsidP="007D6CC2">
            <w:pPr>
              <w:jc w:val="both"/>
              <w:rPr>
                <w:rFonts w:ascii="Book Antiqua" w:hAnsi="Book Antiqua"/>
              </w:rPr>
            </w:pPr>
            <w:r>
              <w:rPr>
                <w:rFonts w:ascii="Book Antiqua" w:hAnsi="Book Antiqua"/>
              </w:rPr>
              <w:t xml:space="preserve">SHGs </w:t>
            </w:r>
            <w:proofErr w:type="spellStart"/>
            <w:r>
              <w:rPr>
                <w:rFonts w:ascii="Book Antiqua" w:hAnsi="Book Antiqua"/>
              </w:rPr>
              <w:t>wont</w:t>
            </w:r>
            <w:proofErr w:type="spellEnd"/>
            <w:r>
              <w:rPr>
                <w:rFonts w:ascii="Book Antiqua" w:hAnsi="Book Antiqua"/>
              </w:rPr>
              <w:t xml:space="preserve"> have any intervention here?</w:t>
            </w:r>
            <w:r w:rsidR="00540906">
              <w:rPr>
                <w:rFonts w:ascii="Book Antiqua" w:hAnsi="Book Antiqua"/>
              </w:rPr>
              <w:t xml:space="preserve"> Primarily be done offline by the CLFs?</w:t>
            </w:r>
          </w:p>
        </w:tc>
        <w:tc>
          <w:tcPr>
            <w:tcW w:w="4691" w:type="dxa"/>
          </w:tcPr>
          <w:p w14:paraId="456E0952" w14:textId="43439715" w:rsidR="00A81BA0" w:rsidRPr="00E567A7" w:rsidRDefault="00540906" w:rsidP="007D6CC2">
            <w:pPr>
              <w:jc w:val="both"/>
              <w:rPr>
                <w:rFonts w:ascii="Book Antiqua" w:hAnsi="Book Antiqua"/>
              </w:rPr>
            </w:pPr>
            <w:r>
              <w:rPr>
                <w:rFonts w:ascii="Book Antiqua" w:hAnsi="Book Antiqua"/>
              </w:rPr>
              <w:t>R</w:t>
            </w:r>
            <w:r w:rsidR="00A81BA0">
              <w:rPr>
                <w:rFonts w:ascii="Book Antiqua" w:hAnsi="Book Antiqua"/>
              </w:rPr>
              <w:t>egarding marketing aspect, CLF is the face of the SHG where buyers are coo</w:t>
            </w:r>
            <w:r w:rsidR="008C55C0">
              <w:rPr>
                <w:rFonts w:ascii="Book Antiqua" w:hAnsi="Book Antiqua"/>
              </w:rPr>
              <w:t>r</w:t>
            </w:r>
            <w:r w:rsidR="00A81BA0">
              <w:rPr>
                <w:rFonts w:ascii="Book Antiqua" w:hAnsi="Book Antiqua"/>
              </w:rPr>
              <w:t>dinati</w:t>
            </w:r>
            <w:r>
              <w:rPr>
                <w:rFonts w:ascii="Book Antiqua" w:hAnsi="Book Antiqua"/>
              </w:rPr>
              <w:t>ng</w:t>
            </w:r>
            <w:r w:rsidR="00A81BA0">
              <w:rPr>
                <w:rFonts w:ascii="Book Antiqua" w:hAnsi="Book Antiqua"/>
              </w:rPr>
              <w:t>. SHGs</w:t>
            </w:r>
            <w:r>
              <w:rPr>
                <w:rFonts w:ascii="Book Antiqua" w:hAnsi="Book Antiqua"/>
              </w:rPr>
              <w:t xml:space="preserve"> w</w:t>
            </w:r>
            <w:r w:rsidR="00A81BA0">
              <w:rPr>
                <w:rFonts w:ascii="Book Antiqua" w:hAnsi="Book Antiqua"/>
              </w:rPr>
              <w:t xml:space="preserve">ill be using apps for the other functions such as surveys, etc </w:t>
            </w:r>
            <w:r>
              <w:rPr>
                <w:rFonts w:ascii="Book Antiqua" w:hAnsi="Book Antiqua"/>
              </w:rPr>
              <w:t xml:space="preserve">through which </w:t>
            </w:r>
            <w:r w:rsidR="00A81BA0">
              <w:rPr>
                <w:rFonts w:ascii="Book Antiqua" w:hAnsi="Book Antiqua"/>
              </w:rPr>
              <w:t xml:space="preserve">Govt. support will be provided. </w:t>
            </w:r>
            <w:r>
              <w:rPr>
                <w:rFonts w:ascii="Book Antiqua" w:hAnsi="Book Antiqua"/>
              </w:rPr>
              <w:t>Currently</w:t>
            </w:r>
            <w:r w:rsidR="00A81BA0">
              <w:rPr>
                <w:rFonts w:ascii="Book Antiqua" w:hAnsi="Book Antiqua"/>
              </w:rPr>
              <w:t>, CLF would be the seller.</w:t>
            </w:r>
          </w:p>
        </w:tc>
      </w:tr>
      <w:tr w:rsidR="00140716" w:rsidRPr="00E567A7" w14:paraId="0001850C" w14:textId="77777777" w:rsidTr="00EB4038">
        <w:tc>
          <w:tcPr>
            <w:tcW w:w="1488" w:type="dxa"/>
          </w:tcPr>
          <w:p w14:paraId="042A55DA" w14:textId="6AE3A44B" w:rsidR="00140716" w:rsidRPr="00E567A7" w:rsidRDefault="00140716" w:rsidP="00140716">
            <w:pPr>
              <w:jc w:val="center"/>
              <w:rPr>
                <w:rFonts w:ascii="Book Antiqua" w:hAnsi="Book Antiqua"/>
              </w:rPr>
            </w:pPr>
            <w:r w:rsidRPr="00E567A7">
              <w:rPr>
                <w:rFonts w:ascii="Book Antiqua" w:hAnsi="Book Antiqua"/>
              </w:rPr>
              <w:t>16</w:t>
            </w:r>
          </w:p>
          <w:p w14:paraId="7DCAA10C" w14:textId="59B4B255" w:rsidR="00140716" w:rsidRPr="00E567A7" w:rsidRDefault="00140716" w:rsidP="00140716">
            <w:pPr>
              <w:jc w:val="center"/>
              <w:rPr>
                <w:rFonts w:ascii="Book Antiqua" w:hAnsi="Book Antiqua"/>
              </w:rPr>
            </w:pPr>
          </w:p>
        </w:tc>
        <w:tc>
          <w:tcPr>
            <w:tcW w:w="3739" w:type="dxa"/>
          </w:tcPr>
          <w:p w14:paraId="61915446" w14:textId="1705D3A2" w:rsidR="00140716" w:rsidRPr="00E567A7" w:rsidRDefault="00B4439C" w:rsidP="002C1836">
            <w:pPr>
              <w:rPr>
                <w:rFonts w:ascii="Book Antiqua" w:hAnsi="Book Antiqua"/>
              </w:rPr>
            </w:pPr>
            <w:r>
              <w:rPr>
                <w:rFonts w:ascii="Book Antiqua" w:hAnsi="Book Antiqua"/>
                <w:lang w:val="en-US"/>
              </w:rPr>
              <w:t xml:space="preserve">In </w:t>
            </w:r>
            <w:r w:rsidR="00540906" w:rsidRPr="00540906">
              <w:rPr>
                <w:rFonts w:ascii="Book Antiqua" w:hAnsi="Book Antiqua"/>
              </w:rPr>
              <w:t xml:space="preserve">terms of the aggregation </w:t>
            </w:r>
            <w:r w:rsidR="00DD1AFD">
              <w:rPr>
                <w:rFonts w:ascii="Book Antiqua" w:hAnsi="Book Antiqua"/>
              </w:rPr>
              <w:t xml:space="preserve">process </w:t>
            </w:r>
            <w:r>
              <w:rPr>
                <w:rFonts w:ascii="Book Antiqua" w:hAnsi="Book Antiqua"/>
              </w:rPr>
              <w:t xml:space="preserve">and </w:t>
            </w:r>
            <w:r w:rsidR="002C1836">
              <w:rPr>
                <w:rFonts w:ascii="Book Antiqua" w:hAnsi="Book Antiqua"/>
              </w:rPr>
              <w:t>its</w:t>
            </w:r>
            <w:r w:rsidR="00DD1AFD">
              <w:rPr>
                <w:rFonts w:ascii="Book Antiqua" w:hAnsi="Book Antiqua"/>
              </w:rPr>
              <w:t xml:space="preserve"> </w:t>
            </w:r>
            <w:r>
              <w:rPr>
                <w:rFonts w:ascii="Book Antiqua" w:hAnsi="Book Antiqua"/>
              </w:rPr>
              <w:t>automati</w:t>
            </w:r>
            <w:r w:rsidR="00DD1AFD">
              <w:rPr>
                <w:rFonts w:ascii="Book Antiqua" w:hAnsi="Book Antiqua"/>
              </w:rPr>
              <w:t>on; in terms of</w:t>
            </w:r>
            <w:r w:rsidR="00540906" w:rsidRPr="00540906">
              <w:rPr>
                <w:rFonts w:ascii="Book Antiqua" w:hAnsi="Book Antiqua"/>
              </w:rPr>
              <w:t xml:space="preserve"> SHGs upload</w:t>
            </w:r>
            <w:r w:rsidR="00DD1AFD">
              <w:rPr>
                <w:rFonts w:ascii="Book Antiqua" w:hAnsi="Book Antiqua"/>
              </w:rPr>
              <w:t>ing</w:t>
            </w:r>
            <w:r w:rsidR="00540906" w:rsidRPr="00540906">
              <w:rPr>
                <w:rFonts w:ascii="Book Antiqua" w:hAnsi="Book Antiqua"/>
              </w:rPr>
              <w:t xml:space="preserve"> their </w:t>
            </w:r>
            <w:r w:rsidR="00DD1AFD">
              <w:rPr>
                <w:rFonts w:ascii="Book Antiqua" w:hAnsi="Book Antiqua"/>
              </w:rPr>
              <w:t xml:space="preserve">produce and </w:t>
            </w:r>
            <w:r w:rsidR="002C1836">
              <w:rPr>
                <w:rFonts w:ascii="Book Antiqua" w:hAnsi="Book Antiqua"/>
              </w:rPr>
              <w:t>it gets aggregated automatically at the block level. Is that the business case for the application?</w:t>
            </w:r>
          </w:p>
        </w:tc>
        <w:tc>
          <w:tcPr>
            <w:tcW w:w="4691" w:type="dxa"/>
          </w:tcPr>
          <w:p w14:paraId="1F5AF8A5" w14:textId="1409F2A9" w:rsidR="00140716" w:rsidRPr="00E567A7" w:rsidRDefault="002C1836" w:rsidP="00140716">
            <w:pPr>
              <w:jc w:val="both"/>
              <w:rPr>
                <w:rFonts w:ascii="Book Antiqua" w:hAnsi="Book Antiqua"/>
              </w:rPr>
            </w:pPr>
            <w:r>
              <w:rPr>
                <w:rFonts w:ascii="Book Antiqua" w:hAnsi="Book Antiqua"/>
              </w:rPr>
              <w:t>Yes we wanted that feature where SHG is supplying to a particular CLF; some sort of mapping o</w:t>
            </w:r>
            <w:r w:rsidR="009B4280">
              <w:rPr>
                <w:rFonts w:ascii="Book Antiqua" w:hAnsi="Book Antiqua"/>
              </w:rPr>
              <w:t>f</w:t>
            </w:r>
            <w:r>
              <w:rPr>
                <w:rFonts w:ascii="Book Antiqua" w:hAnsi="Book Antiqua"/>
              </w:rPr>
              <w:t xml:space="preserve"> transaction in their application. </w:t>
            </w:r>
          </w:p>
        </w:tc>
      </w:tr>
      <w:tr w:rsidR="00140716" w:rsidRPr="00E567A7" w14:paraId="42E8C404" w14:textId="77777777" w:rsidTr="00EB4038">
        <w:tc>
          <w:tcPr>
            <w:tcW w:w="1488" w:type="dxa"/>
          </w:tcPr>
          <w:p w14:paraId="3A87DEDB" w14:textId="628274B3" w:rsidR="00140716" w:rsidRPr="00E567A7" w:rsidRDefault="00140716" w:rsidP="00140716">
            <w:pPr>
              <w:jc w:val="center"/>
              <w:rPr>
                <w:rFonts w:ascii="Book Antiqua" w:hAnsi="Book Antiqua"/>
              </w:rPr>
            </w:pPr>
            <w:r w:rsidRPr="00E567A7">
              <w:rPr>
                <w:rFonts w:ascii="Book Antiqua" w:hAnsi="Book Antiqua"/>
              </w:rPr>
              <w:lastRenderedPageBreak/>
              <w:t>17</w:t>
            </w:r>
          </w:p>
        </w:tc>
        <w:tc>
          <w:tcPr>
            <w:tcW w:w="3739" w:type="dxa"/>
          </w:tcPr>
          <w:p w14:paraId="097D40EB" w14:textId="4ADA5336" w:rsidR="00140716" w:rsidRPr="007D6CC2" w:rsidRDefault="002C1836" w:rsidP="007D6CC2">
            <w:pPr>
              <w:jc w:val="both"/>
              <w:rPr>
                <w:rFonts w:ascii="Book Antiqua" w:hAnsi="Book Antiqua"/>
              </w:rPr>
            </w:pPr>
            <w:r>
              <w:rPr>
                <w:rFonts w:ascii="Book Antiqua" w:hAnsi="Book Antiqua"/>
              </w:rPr>
              <w:t xml:space="preserve">Since all CLFs would be part of same entity, when the buyers are about to buy </w:t>
            </w:r>
            <w:r w:rsidR="00414B16">
              <w:rPr>
                <w:rFonts w:ascii="Book Antiqua" w:hAnsi="Book Antiqua"/>
              </w:rPr>
              <w:t>through the</w:t>
            </w:r>
            <w:r>
              <w:rPr>
                <w:rFonts w:ascii="Book Antiqua" w:hAnsi="Book Antiqua"/>
              </w:rPr>
              <w:t xml:space="preserve"> marketplace, what is the differentiating factor that makes </w:t>
            </w:r>
            <w:r w:rsidR="00414B16">
              <w:rPr>
                <w:rFonts w:ascii="Book Antiqua" w:hAnsi="Book Antiqua"/>
              </w:rPr>
              <w:t xml:space="preserve">a buyer </w:t>
            </w:r>
            <w:r>
              <w:rPr>
                <w:rFonts w:ascii="Book Antiqua" w:hAnsi="Book Antiqua"/>
              </w:rPr>
              <w:t>inclined to one CLF</w:t>
            </w:r>
            <w:r w:rsidR="00414B16">
              <w:rPr>
                <w:rFonts w:ascii="Book Antiqua" w:hAnsi="Book Antiqua"/>
              </w:rPr>
              <w:t xml:space="preserve">; is it just the inventory or is it any differences in the </w:t>
            </w:r>
            <w:r>
              <w:rPr>
                <w:rFonts w:ascii="Book Antiqua" w:hAnsi="Book Antiqua"/>
              </w:rPr>
              <w:t>pricing</w:t>
            </w:r>
            <w:r w:rsidR="00E62107">
              <w:rPr>
                <w:rFonts w:ascii="Book Antiqua" w:hAnsi="Book Antiqua"/>
              </w:rPr>
              <w:t>?</w:t>
            </w:r>
          </w:p>
        </w:tc>
        <w:tc>
          <w:tcPr>
            <w:tcW w:w="4691" w:type="dxa"/>
          </w:tcPr>
          <w:p w14:paraId="2530242E" w14:textId="25584904" w:rsidR="00140716" w:rsidRPr="00E567A7" w:rsidRDefault="00414B16" w:rsidP="007D6CC2">
            <w:pPr>
              <w:jc w:val="both"/>
              <w:rPr>
                <w:rFonts w:ascii="Book Antiqua" w:hAnsi="Book Antiqua"/>
              </w:rPr>
            </w:pPr>
            <w:r>
              <w:rPr>
                <w:rFonts w:ascii="Book Antiqua" w:hAnsi="Book Antiqua"/>
              </w:rPr>
              <w:t>It would be different for various CLFs since CLF itself is an autonomous body. They have their own board of members who decide profit sharing and pricing model at their own level. Different CLFs have their own names and own products. Each CLF is an agency that is marketing and selling produce of SHG.</w:t>
            </w:r>
          </w:p>
        </w:tc>
      </w:tr>
      <w:tr w:rsidR="00140716" w:rsidRPr="00E567A7" w14:paraId="3F395A4B" w14:textId="77777777" w:rsidTr="00EB4038">
        <w:tc>
          <w:tcPr>
            <w:tcW w:w="1488" w:type="dxa"/>
          </w:tcPr>
          <w:p w14:paraId="5A520CDF" w14:textId="14C291B0" w:rsidR="00140716" w:rsidRPr="00E567A7" w:rsidRDefault="00140716" w:rsidP="00140716">
            <w:pPr>
              <w:jc w:val="center"/>
              <w:rPr>
                <w:rFonts w:ascii="Book Antiqua" w:hAnsi="Book Antiqua"/>
              </w:rPr>
            </w:pPr>
            <w:r w:rsidRPr="00E567A7">
              <w:rPr>
                <w:rFonts w:ascii="Book Antiqua" w:hAnsi="Book Antiqua"/>
              </w:rPr>
              <w:t>18</w:t>
            </w:r>
          </w:p>
        </w:tc>
        <w:tc>
          <w:tcPr>
            <w:tcW w:w="3739" w:type="dxa"/>
          </w:tcPr>
          <w:p w14:paraId="18C4ABA5" w14:textId="21B53729" w:rsidR="00140716" w:rsidRPr="00423F89" w:rsidRDefault="00414B16" w:rsidP="00140716">
            <w:pPr>
              <w:jc w:val="both"/>
              <w:rPr>
                <w:rFonts w:ascii="Book Antiqua" w:hAnsi="Book Antiqua"/>
                <w:lang w:val="en-US"/>
              </w:rPr>
            </w:pPr>
            <w:r>
              <w:rPr>
                <w:rFonts w:ascii="Book Antiqua" w:hAnsi="Book Antiqua"/>
              </w:rPr>
              <w:t xml:space="preserve">Is the collection </w:t>
            </w:r>
            <w:proofErr w:type="spellStart"/>
            <w:r>
              <w:rPr>
                <w:rFonts w:ascii="Book Antiqua" w:hAnsi="Book Antiqua"/>
              </w:rPr>
              <w:t>center</w:t>
            </w:r>
            <w:proofErr w:type="spellEnd"/>
            <w:r>
              <w:rPr>
                <w:rFonts w:ascii="Book Antiqua" w:hAnsi="Book Antiqua"/>
              </w:rPr>
              <w:t xml:space="preserve"> going to be a block level federation or a </w:t>
            </w:r>
            <w:r w:rsidR="00D836E1">
              <w:rPr>
                <w:rFonts w:ascii="Book Antiqua" w:hAnsi="Book Antiqua"/>
              </w:rPr>
              <w:t>higher-level</w:t>
            </w:r>
            <w:r>
              <w:rPr>
                <w:rFonts w:ascii="Book Antiqua" w:hAnsi="Book Antiqua"/>
              </w:rPr>
              <w:t xml:space="preserve"> federation? If not, multiple CLFs producing</w:t>
            </w:r>
            <w:r w:rsidR="00423F89">
              <w:rPr>
                <w:rFonts w:ascii="Book Antiqua" w:hAnsi="Book Antiqua"/>
              </w:rPr>
              <w:t xml:space="preserve"> something similar will </w:t>
            </w:r>
            <w:r>
              <w:rPr>
                <w:rFonts w:ascii="Book Antiqua" w:hAnsi="Book Antiqua"/>
              </w:rPr>
              <w:t xml:space="preserve"> have </w:t>
            </w:r>
            <w:r w:rsidR="00423F89">
              <w:rPr>
                <w:rFonts w:ascii="Book Antiqua" w:hAnsi="Book Antiqua"/>
              </w:rPr>
              <w:t xml:space="preserve">different </w:t>
            </w:r>
            <w:r>
              <w:rPr>
                <w:rFonts w:ascii="Book Antiqua" w:hAnsi="Book Antiqua"/>
              </w:rPr>
              <w:t xml:space="preserve">quality controls </w:t>
            </w:r>
            <w:r w:rsidR="00423F89">
              <w:rPr>
                <w:rFonts w:ascii="Book Antiqua" w:hAnsi="Book Antiqua"/>
              </w:rPr>
              <w:t xml:space="preserve">and potentially because it is not governed by </w:t>
            </w:r>
            <w:r w:rsidR="00D836E1">
              <w:rPr>
                <w:rFonts w:ascii="Book Antiqua" w:hAnsi="Book Antiqua"/>
              </w:rPr>
              <w:t xml:space="preserve">a very </w:t>
            </w:r>
            <w:r w:rsidR="00423F89">
              <w:rPr>
                <w:rFonts w:ascii="Book Antiqua" w:hAnsi="Book Antiqua"/>
              </w:rPr>
              <w:t xml:space="preserve">strict set of rules, will the portal therefore allow same product to be shown under different CLFs or will it actually aggregate all </w:t>
            </w:r>
            <w:r w:rsidR="00D836E1">
              <w:rPr>
                <w:rFonts w:ascii="Book Antiqua" w:hAnsi="Book Antiqua"/>
              </w:rPr>
              <w:t xml:space="preserve">the </w:t>
            </w:r>
            <w:r w:rsidR="00423F89">
              <w:rPr>
                <w:rFonts w:ascii="Book Antiqua" w:hAnsi="Book Antiqua"/>
              </w:rPr>
              <w:t>CLFs</w:t>
            </w:r>
            <w:r w:rsidR="00E62107">
              <w:rPr>
                <w:rFonts w:ascii="Book Antiqua" w:hAnsi="Book Antiqua"/>
              </w:rPr>
              <w:t>?</w:t>
            </w:r>
            <w:r w:rsidR="00423F89">
              <w:rPr>
                <w:rFonts w:ascii="Book Antiqua" w:hAnsi="Book Antiqua"/>
              </w:rPr>
              <w:t xml:space="preserve"> CLFs are totally independent unless they’re also a part of the collection</w:t>
            </w:r>
            <w:r w:rsidR="00E62107">
              <w:rPr>
                <w:rFonts w:ascii="Book Antiqua" w:hAnsi="Book Antiqua"/>
              </w:rPr>
              <w:t xml:space="preserve"> </w:t>
            </w:r>
            <w:proofErr w:type="spellStart"/>
            <w:r w:rsidR="00423F89">
              <w:rPr>
                <w:rFonts w:ascii="Book Antiqua" w:hAnsi="Book Antiqua"/>
              </w:rPr>
              <w:t>center</w:t>
            </w:r>
            <w:proofErr w:type="spellEnd"/>
            <w:r w:rsidR="00423F89">
              <w:rPr>
                <w:rFonts w:ascii="Book Antiqua" w:hAnsi="Book Antiqua"/>
              </w:rPr>
              <w:t xml:space="preserve"> management. Is that happening? </w:t>
            </w:r>
          </w:p>
        </w:tc>
        <w:tc>
          <w:tcPr>
            <w:tcW w:w="4691" w:type="dxa"/>
          </w:tcPr>
          <w:p w14:paraId="4B1C67E7" w14:textId="1E5EA5A8" w:rsidR="00423F89" w:rsidRDefault="00423F89" w:rsidP="00D836E1">
            <w:pPr>
              <w:jc w:val="both"/>
              <w:rPr>
                <w:rFonts w:ascii="Book Antiqua" w:hAnsi="Book Antiqua"/>
              </w:rPr>
            </w:pPr>
            <w:r>
              <w:rPr>
                <w:rFonts w:ascii="Book Antiqua" w:hAnsi="Book Antiqua"/>
              </w:rPr>
              <w:t xml:space="preserve">There is a good chance that multiple CLFs maybe having the same products; but still as per discussion with the government, each CLF could be catering to the products </w:t>
            </w:r>
            <w:r w:rsidR="00D836E1">
              <w:rPr>
                <w:rFonts w:ascii="Book Antiqua" w:hAnsi="Book Antiqua"/>
              </w:rPr>
              <w:t xml:space="preserve">and would be marketing only the products which  </w:t>
            </w:r>
            <w:r>
              <w:rPr>
                <w:rFonts w:ascii="Book Antiqua" w:hAnsi="Book Antiqua"/>
              </w:rPr>
              <w:t xml:space="preserve">they are putting into the collection </w:t>
            </w:r>
            <w:proofErr w:type="spellStart"/>
            <w:r>
              <w:rPr>
                <w:rFonts w:ascii="Book Antiqua" w:hAnsi="Book Antiqua"/>
              </w:rPr>
              <w:t>center</w:t>
            </w:r>
            <w:proofErr w:type="spellEnd"/>
            <w:r>
              <w:rPr>
                <w:rFonts w:ascii="Book Antiqua" w:hAnsi="Book Antiqua"/>
              </w:rPr>
              <w:t xml:space="preserve"> and the </w:t>
            </w:r>
            <w:r w:rsidR="00D836E1">
              <w:rPr>
                <w:rFonts w:ascii="Book Antiqua" w:hAnsi="Book Antiqua"/>
              </w:rPr>
              <w:t xml:space="preserve">collection </w:t>
            </w:r>
            <w:proofErr w:type="spellStart"/>
            <w:r w:rsidR="00D836E1">
              <w:rPr>
                <w:rFonts w:ascii="Book Antiqua" w:hAnsi="Book Antiqua"/>
              </w:rPr>
              <w:t>centers</w:t>
            </w:r>
            <w:proofErr w:type="spellEnd"/>
            <w:r w:rsidR="00D836E1">
              <w:rPr>
                <w:rFonts w:ascii="Book Antiqua" w:hAnsi="Book Antiqua"/>
              </w:rPr>
              <w:t xml:space="preserve"> haven’t yet been able to penetrate to the block level at Uttarakhand until now. But still, w</w:t>
            </w:r>
            <w:r>
              <w:rPr>
                <w:rFonts w:ascii="Book Antiqua" w:hAnsi="Book Antiqua"/>
              </w:rPr>
              <w:t xml:space="preserve">e have SARAS </w:t>
            </w:r>
            <w:proofErr w:type="spellStart"/>
            <w:r>
              <w:rPr>
                <w:rFonts w:ascii="Book Antiqua" w:hAnsi="Book Antiqua"/>
              </w:rPr>
              <w:t>centers</w:t>
            </w:r>
            <w:proofErr w:type="spellEnd"/>
            <w:r>
              <w:rPr>
                <w:rFonts w:ascii="Book Antiqua" w:hAnsi="Book Antiqua"/>
              </w:rPr>
              <w:t xml:space="preserve"> under NRLM.</w:t>
            </w:r>
            <w:r w:rsidR="00D836E1">
              <w:rPr>
                <w:rFonts w:ascii="Book Antiqua" w:hAnsi="Book Antiqua"/>
              </w:rPr>
              <w:t xml:space="preserve"> At these </w:t>
            </w:r>
            <w:proofErr w:type="spellStart"/>
            <w:r w:rsidR="00D836E1">
              <w:rPr>
                <w:rFonts w:ascii="Book Antiqua" w:hAnsi="Book Antiqua"/>
              </w:rPr>
              <w:t>centers</w:t>
            </w:r>
            <w:proofErr w:type="spellEnd"/>
            <w:r w:rsidR="00D836E1">
              <w:rPr>
                <w:rFonts w:ascii="Book Antiqua" w:hAnsi="Book Antiqua"/>
              </w:rPr>
              <w:t xml:space="preserve"> there are small outlets and storage space. SARSAS </w:t>
            </w:r>
            <w:proofErr w:type="spellStart"/>
            <w:r w:rsidR="00D836E1">
              <w:rPr>
                <w:rFonts w:ascii="Book Antiqua" w:hAnsi="Book Antiqua"/>
              </w:rPr>
              <w:t>centers</w:t>
            </w:r>
            <w:proofErr w:type="spellEnd"/>
            <w:r w:rsidR="00D836E1">
              <w:rPr>
                <w:rFonts w:ascii="Book Antiqua" w:hAnsi="Book Antiqua"/>
              </w:rPr>
              <w:t xml:space="preserve"> would work as collection </w:t>
            </w:r>
            <w:proofErr w:type="spellStart"/>
            <w:r>
              <w:rPr>
                <w:rFonts w:ascii="Book Antiqua" w:hAnsi="Book Antiqua"/>
              </w:rPr>
              <w:t>center</w:t>
            </w:r>
            <w:r w:rsidR="00D836E1">
              <w:rPr>
                <w:rFonts w:ascii="Book Antiqua" w:hAnsi="Book Antiqua"/>
              </w:rPr>
              <w:t>s</w:t>
            </w:r>
            <w:proofErr w:type="spellEnd"/>
            <w:r>
              <w:rPr>
                <w:rFonts w:ascii="Book Antiqua" w:hAnsi="Book Antiqua"/>
              </w:rPr>
              <w:t xml:space="preserve"> </w:t>
            </w:r>
            <w:r w:rsidR="00D836E1">
              <w:rPr>
                <w:rFonts w:ascii="Book Antiqua" w:hAnsi="Book Antiqua"/>
              </w:rPr>
              <w:t>for this application.</w:t>
            </w:r>
          </w:p>
          <w:p w14:paraId="517B3D5F" w14:textId="77777777" w:rsidR="00423F89" w:rsidRDefault="00423F89" w:rsidP="00140716">
            <w:pPr>
              <w:jc w:val="both"/>
              <w:rPr>
                <w:rFonts w:ascii="Book Antiqua" w:hAnsi="Book Antiqua"/>
              </w:rPr>
            </w:pPr>
          </w:p>
          <w:p w14:paraId="4BF98A3E" w14:textId="1BCAE336" w:rsidR="00423F89" w:rsidRPr="00E567A7" w:rsidRDefault="00423F89" w:rsidP="00140716">
            <w:pPr>
              <w:jc w:val="both"/>
              <w:rPr>
                <w:rFonts w:ascii="Book Antiqua" w:hAnsi="Book Antiqua"/>
              </w:rPr>
            </w:pPr>
          </w:p>
        </w:tc>
      </w:tr>
      <w:tr w:rsidR="00140716" w:rsidRPr="00E567A7" w14:paraId="3C8D83BA" w14:textId="77777777" w:rsidTr="00EB4038">
        <w:tc>
          <w:tcPr>
            <w:tcW w:w="1488" w:type="dxa"/>
          </w:tcPr>
          <w:p w14:paraId="2C996A61" w14:textId="75938AE5" w:rsidR="00140716" w:rsidRPr="00E567A7" w:rsidRDefault="00140716" w:rsidP="00140716">
            <w:pPr>
              <w:jc w:val="center"/>
              <w:rPr>
                <w:rFonts w:ascii="Book Antiqua" w:hAnsi="Book Antiqua"/>
              </w:rPr>
            </w:pPr>
            <w:r w:rsidRPr="00E567A7">
              <w:rPr>
                <w:rFonts w:ascii="Book Antiqua" w:hAnsi="Book Antiqua"/>
              </w:rPr>
              <w:t>19</w:t>
            </w:r>
          </w:p>
        </w:tc>
        <w:tc>
          <w:tcPr>
            <w:tcW w:w="3739" w:type="dxa"/>
          </w:tcPr>
          <w:p w14:paraId="1492D8A4" w14:textId="3437F3F6" w:rsidR="00140716" w:rsidRPr="00E567A7" w:rsidRDefault="0077490A" w:rsidP="00140716">
            <w:pPr>
              <w:jc w:val="both"/>
              <w:rPr>
                <w:rFonts w:ascii="Book Antiqua" w:hAnsi="Book Antiqua"/>
              </w:rPr>
            </w:pPr>
            <w:r>
              <w:rPr>
                <w:rFonts w:ascii="Book Antiqua" w:hAnsi="Book Antiqua"/>
              </w:rPr>
              <w:t>For an example if</w:t>
            </w:r>
            <w:r w:rsidR="00D836E1">
              <w:rPr>
                <w:rFonts w:ascii="Book Antiqua" w:hAnsi="Book Antiqua"/>
              </w:rPr>
              <w:t xml:space="preserve"> 1 CLF submits 10000 </w:t>
            </w:r>
            <w:r>
              <w:rPr>
                <w:rFonts w:ascii="Book Antiqua" w:hAnsi="Book Antiqua"/>
              </w:rPr>
              <w:t>units</w:t>
            </w:r>
            <w:r w:rsidR="00D836E1">
              <w:rPr>
                <w:rFonts w:ascii="Book Antiqua" w:hAnsi="Book Antiqua"/>
              </w:rPr>
              <w:t xml:space="preserve"> </w:t>
            </w:r>
            <w:r>
              <w:rPr>
                <w:rFonts w:ascii="Book Antiqua" w:hAnsi="Book Antiqua"/>
              </w:rPr>
              <w:t>another 15000 units such as NTFPS products; will a separate order need to be raised if a buyer needs</w:t>
            </w:r>
            <w:r w:rsidR="00D836E1">
              <w:rPr>
                <w:rFonts w:ascii="Book Antiqua" w:hAnsi="Book Antiqua"/>
              </w:rPr>
              <w:t xml:space="preserve"> 25000 </w:t>
            </w:r>
            <w:r>
              <w:rPr>
                <w:rFonts w:ascii="Book Antiqua" w:hAnsi="Book Antiqua"/>
              </w:rPr>
              <w:t>units?</w:t>
            </w:r>
          </w:p>
        </w:tc>
        <w:tc>
          <w:tcPr>
            <w:tcW w:w="4691" w:type="dxa"/>
          </w:tcPr>
          <w:p w14:paraId="608DD767" w14:textId="1944B0E9" w:rsidR="00140716" w:rsidRPr="00E567A7" w:rsidRDefault="0077490A" w:rsidP="00140716">
            <w:pPr>
              <w:jc w:val="both"/>
              <w:rPr>
                <w:rFonts w:ascii="Book Antiqua" w:hAnsi="Book Antiqua"/>
              </w:rPr>
            </w:pPr>
            <w:r>
              <w:rPr>
                <w:rFonts w:ascii="Book Antiqua" w:hAnsi="Book Antiqua"/>
              </w:rPr>
              <w:t xml:space="preserve">Yes, buyer </w:t>
            </w:r>
            <w:r w:rsidR="00D836E1">
              <w:rPr>
                <w:rFonts w:ascii="Book Antiqua" w:hAnsi="Book Antiqua"/>
              </w:rPr>
              <w:t>wil</w:t>
            </w:r>
            <w:r>
              <w:rPr>
                <w:rFonts w:ascii="Book Antiqua" w:hAnsi="Book Antiqua"/>
              </w:rPr>
              <w:t>l</w:t>
            </w:r>
            <w:r w:rsidR="00D836E1">
              <w:rPr>
                <w:rFonts w:ascii="Book Antiqua" w:hAnsi="Book Antiqua"/>
              </w:rPr>
              <w:t xml:space="preserve"> have to place two </w:t>
            </w:r>
            <w:r>
              <w:rPr>
                <w:rFonts w:ascii="Book Antiqua" w:hAnsi="Book Antiqua"/>
              </w:rPr>
              <w:t xml:space="preserve">separate </w:t>
            </w:r>
            <w:r w:rsidR="00D836E1">
              <w:rPr>
                <w:rFonts w:ascii="Book Antiqua" w:hAnsi="Book Antiqua"/>
              </w:rPr>
              <w:t xml:space="preserve">orders </w:t>
            </w:r>
            <w:r>
              <w:rPr>
                <w:rFonts w:ascii="Book Antiqua" w:hAnsi="Book Antiqua"/>
              </w:rPr>
              <w:t xml:space="preserve">since the </w:t>
            </w:r>
            <w:r w:rsidR="00D836E1">
              <w:rPr>
                <w:rFonts w:ascii="Book Antiqua" w:hAnsi="Book Antiqua"/>
              </w:rPr>
              <w:t xml:space="preserve">pricing </w:t>
            </w:r>
            <w:r>
              <w:rPr>
                <w:rFonts w:ascii="Book Antiqua" w:hAnsi="Book Antiqua"/>
              </w:rPr>
              <w:t xml:space="preserve">will be </w:t>
            </w:r>
            <w:r w:rsidR="00D836E1">
              <w:rPr>
                <w:rFonts w:ascii="Book Antiqua" w:hAnsi="Book Antiqua"/>
              </w:rPr>
              <w:t>different</w:t>
            </w:r>
            <w:r>
              <w:rPr>
                <w:rFonts w:ascii="Book Antiqua" w:hAnsi="Book Antiqua"/>
              </w:rPr>
              <w:t xml:space="preserve"> and the quality of the product also </w:t>
            </w:r>
            <w:proofErr w:type="spellStart"/>
            <w:r>
              <w:rPr>
                <w:rFonts w:ascii="Book Antiqua" w:hAnsi="Book Antiqua"/>
              </w:rPr>
              <w:t>maybe</w:t>
            </w:r>
            <w:proofErr w:type="spellEnd"/>
            <w:r>
              <w:rPr>
                <w:rFonts w:ascii="Book Antiqua" w:hAnsi="Book Antiqua"/>
              </w:rPr>
              <w:t xml:space="preserve"> different.</w:t>
            </w:r>
          </w:p>
        </w:tc>
      </w:tr>
      <w:tr w:rsidR="00140716" w:rsidRPr="00E567A7" w14:paraId="4C317899" w14:textId="77777777" w:rsidTr="00EB4038">
        <w:tc>
          <w:tcPr>
            <w:tcW w:w="1488" w:type="dxa"/>
          </w:tcPr>
          <w:p w14:paraId="2C3B0D8F" w14:textId="31DB602B" w:rsidR="00140716" w:rsidRPr="00E567A7" w:rsidRDefault="00140716" w:rsidP="00140716">
            <w:pPr>
              <w:jc w:val="center"/>
              <w:rPr>
                <w:rFonts w:ascii="Book Antiqua" w:hAnsi="Book Antiqua"/>
              </w:rPr>
            </w:pPr>
            <w:r w:rsidRPr="00E567A7">
              <w:rPr>
                <w:rFonts w:ascii="Book Antiqua" w:hAnsi="Book Antiqua"/>
              </w:rPr>
              <w:t>20</w:t>
            </w:r>
          </w:p>
        </w:tc>
        <w:tc>
          <w:tcPr>
            <w:tcW w:w="3739" w:type="dxa"/>
          </w:tcPr>
          <w:p w14:paraId="708402CF" w14:textId="030A1BC3" w:rsidR="00140716" w:rsidRPr="00E567A7" w:rsidRDefault="00114462" w:rsidP="00140716">
            <w:pPr>
              <w:jc w:val="both"/>
              <w:rPr>
                <w:rFonts w:ascii="Book Antiqua" w:hAnsi="Book Antiqua"/>
              </w:rPr>
            </w:pPr>
            <w:r>
              <w:rPr>
                <w:rFonts w:ascii="Book Antiqua" w:hAnsi="Book Antiqua"/>
              </w:rPr>
              <w:t xml:space="preserve">Is it possible for you to share the detail of the flow that you want to be included in the application? </w:t>
            </w:r>
            <w:r w:rsidR="004A03BC">
              <w:rPr>
                <w:rFonts w:ascii="Book Antiqua" w:hAnsi="Book Antiqua"/>
              </w:rPr>
              <w:t>Basically, we would like to know what all needs to be covered. We need to know if CLF is to be considered a seller and all other entities are part of the CLF and there is a need to connect them offline.</w:t>
            </w:r>
          </w:p>
        </w:tc>
        <w:tc>
          <w:tcPr>
            <w:tcW w:w="4691" w:type="dxa"/>
          </w:tcPr>
          <w:p w14:paraId="136CB391" w14:textId="0968FEC0" w:rsidR="00E62107" w:rsidRPr="00E567A7" w:rsidRDefault="00114462" w:rsidP="0047314D">
            <w:pPr>
              <w:rPr>
                <w:rFonts w:ascii="Book Antiqua" w:hAnsi="Book Antiqua"/>
              </w:rPr>
            </w:pPr>
            <w:r>
              <w:rPr>
                <w:rFonts w:ascii="Book Antiqua" w:hAnsi="Book Antiqua"/>
              </w:rPr>
              <w:t xml:space="preserve">We can give you the </w:t>
            </w:r>
            <w:r w:rsidR="00E62107">
              <w:rPr>
                <w:rFonts w:ascii="Book Antiqua" w:hAnsi="Book Antiqua"/>
              </w:rPr>
              <w:t xml:space="preserve">draft </w:t>
            </w:r>
            <w:r>
              <w:rPr>
                <w:rFonts w:ascii="Book Antiqua" w:hAnsi="Book Antiqua"/>
              </w:rPr>
              <w:t>workflow</w:t>
            </w:r>
            <w:r w:rsidR="004A03BC">
              <w:rPr>
                <w:rFonts w:ascii="Book Antiqua" w:hAnsi="Book Antiqua"/>
              </w:rPr>
              <w:t xml:space="preserve"> as a 1 slider</w:t>
            </w:r>
            <w:r>
              <w:rPr>
                <w:rFonts w:ascii="Book Antiqua" w:hAnsi="Book Antiqua"/>
              </w:rPr>
              <w:t>. Embedded as an attachment herewith.</w:t>
            </w:r>
            <w:r w:rsidR="0047314D">
              <w:rPr>
                <w:rFonts w:ascii="Book Antiqua" w:hAnsi="Book Antiqua"/>
              </w:rPr>
              <w:t xml:space="preserve"> </w:t>
            </w:r>
            <w:hyperlink r:id="rId10" w:history="1">
              <w:r w:rsidR="0047314D" w:rsidRPr="0047314D">
                <w:rPr>
                  <w:rStyle w:val="Hyperlink"/>
                  <w:rFonts w:ascii="Book Antiqua" w:hAnsi="Book Antiqua"/>
                </w:rPr>
                <w:t>Draft Architecture RFP</w:t>
              </w:r>
            </w:hyperlink>
          </w:p>
        </w:tc>
      </w:tr>
      <w:tr w:rsidR="00140716" w:rsidRPr="00E567A7" w14:paraId="1ABD4EF6" w14:textId="77777777" w:rsidTr="00EB4038">
        <w:tc>
          <w:tcPr>
            <w:tcW w:w="1488" w:type="dxa"/>
          </w:tcPr>
          <w:p w14:paraId="4C1E5783" w14:textId="0786D4E2" w:rsidR="00140716" w:rsidRPr="00E567A7" w:rsidRDefault="00140716" w:rsidP="00140716">
            <w:pPr>
              <w:jc w:val="center"/>
              <w:rPr>
                <w:rFonts w:ascii="Book Antiqua" w:hAnsi="Book Antiqua"/>
              </w:rPr>
            </w:pPr>
            <w:r w:rsidRPr="00E567A7">
              <w:rPr>
                <w:rFonts w:ascii="Book Antiqua" w:hAnsi="Book Antiqua"/>
              </w:rPr>
              <w:t>21</w:t>
            </w:r>
          </w:p>
        </w:tc>
        <w:tc>
          <w:tcPr>
            <w:tcW w:w="3739" w:type="dxa"/>
          </w:tcPr>
          <w:p w14:paraId="431013E2" w14:textId="714A2F14" w:rsidR="00140716" w:rsidRPr="00E567A7" w:rsidRDefault="005C22F8" w:rsidP="005C22F8">
            <w:pPr>
              <w:rPr>
                <w:rFonts w:ascii="Book Antiqua" w:hAnsi="Book Antiqua"/>
              </w:rPr>
            </w:pPr>
            <w:r>
              <w:rPr>
                <w:rFonts w:ascii="Book Antiqua" w:hAnsi="Book Antiqua"/>
              </w:rPr>
              <w:t>We would like to understand what is meant by the term “capacity building” in the second eligibility criteria mentioned in the RFP?</w:t>
            </w:r>
          </w:p>
        </w:tc>
        <w:tc>
          <w:tcPr>
            <w:tcW w:w="4691" w:type="dxa"/>
          </w:tcPr>
          <w:p w14:paraId="4522A496" w14:textId="52CC77E7" w:rsidR="00140716" w:rsidRDefault="005C22F8" w:rsidP="00140716">
            <w:pPr>
              <w:jc w:val="both"/>
              <w:rPr>
                <w:rFonts w:ascii="Book Antiqua" w:hAnsi="Book Antiqua"/>
              </w:rPr>
            </w:pPr>
            <w:r>
              <w:rPr>
                <w:rFonts w:ascii="Book Antiqua" w:hAnsi="Book Antiqua"/>
              </w:rPr>
              <w:t>We are going to have continuous engagement through the Government and we have UNDP resources positioned from the state office as well.</w:t>
            </w:r>
          </w:p>
          <w:p w14:paraId="5AD79007" w14:textId="686F45A1" w:rsidR="005C22F8" w:rsidRPr="00E567A7" w:rsidRDefault="005C22F8" w:rsidP="00140716">
            <w:pPr>
              <w:jc w:val="both"/>
              <w:rPr>
                <w:rFonts w:ascii="Book Antiqua" w:hAnsi="Book Antiqua"/>
              </w:rPr>
            </w:pPr>
            <w:r>
              <w:rPr>
                <w:rFonts w:ascii="Book Antiqua" w:hAnsi="Book Antiqua"/>
              </w:rPr>
              <w:t>Given the current situation of COVID we might be doing remote trainings</w:t>
            </w:r>
            <w:r w:rsidR="000B0BE5">
              <w:rPr>
                <w:rFonts w:ascii="Book Antiqua" w:hAnsi="Book Antiqua"/>
              </w:rPr>
              <w:t xml:space="preserve">; </w:t>
            </w:r>
            <w:r>
              <w:rPr>
                <w:rFonts w:ascii="Book Antiqua" w:hAnsi="Book Antiqua"/>
              </w:rPr>
              <w:t xml:space="preserve">but moving forward we will be doing training sessions in person. We would require one person form the service provider’s end during these trainings. It is going to be presentation and demonstrations for </w:t>
            </w:r>
            <w:r w:rsidR="000B0BE5">
              <w:rPr>
                <w:rFonts w:ascii="Book Antiqua" w:hAnsi="Book Antiqua"/>
              </w:rPr>
              <w:t xml:space="preserve">ensuring </w:t>
            </w:r>
            <w:r>
              <w:rPr>
                <w:rFonts w:ascii="Book Antiqua" w:hAnsi="Book Antiqua"/>
              </w:rPr>
              <w:t>adoption</w:t>
            </w:r>
            <w:r w:rsidR="000B0BE5">
              <w:rPr>
                <w:rFonts w:ascii="Book Antiqua" w:hAnsi="Book Antiqua"/>
              </w:rPr>
              <w:t>.</w:t>
            </w:r>
          </w:p>
        </w:tc>
      </w:tr>
      <w:tr w:rsidR="00140716" w:rsidRPr="00E567A7" w14:paraId="2B5505DC" w14:textId="77777777" w:rsidTr="00EB4038">
        <w:tc>
          <w:tcPr>
            <w:tcW w:w="1488" w:type="dxa"/>
          </w:tcPr>
          <w:p w14:paraId="5C592B24" w14:textId="024D9374" w:rsidR="00140716" w:rsidRPr="00E567A7" w:rsidRDefault="00140716" w:rsidP="00140716">
            <w:pPr>
              <w:jc w:val="center"/>
              <w:rPr>
                <w:rFonts w:ascii="Book Antiqua" w:hAnsi="Book Antiqua"/>
              </w:rPr>
            </w:pPr>
            <w:r w:rsidRPr="00E567A7">
              <w:rPr>
                <w:rFonts w:ascii="Book Antiqua" w:hAnsi="Book Antiqua"/>
              </w:rPr>
              <w:t>22</w:t>
            </w:r>
          </w:p>
        </w:tc>
        <w:tc>
          <w:tcPr>
            <w:tcW w:w="3739" w:type="dxa"/>
          </w:tcPr>
          <w:p w14:paraId="63D8E88E" w14:textId="38B797F8" w:rsidR="00140716" w:rsidRPr="00E567A7" w:rsidRDefault="000B0BE5" w:rsidP="00140716">
            <w:pPr>
              <w:jc w:val="both"/>
              <w:rPr>
                <w:rFonts w:ascii="Book Antiqua" w:hAnsi="Book Antiqua"/>
              </w:rPr>
            </w:pPr>
            <w:r>
              <w:rPr>
                <w:rFonts w:ascii="Book Antiqua" w:hAnsi="Book Antiqua"/>
              </w:rPr>
              <w:t xml:space="preserve">So you have mentioned 5 projects of capacity building support requirement. If we have developed software and provided training to 5 </w:t>
            </w:r>
            <w:r>
              <w:rPr>
                <w:rFonts w:ascii="Book Antiqua" w:hAnsi="Book Antiqua"/>
              </w:rPr>
              <w:lastRenderedPageBreak/>
              <w:t>projects</w:t>
            </w:r>
            <w:r w:rsidR="003F15E7">
              <w:rPr>
                <w:rFonts w:ascii="Book Antiqua" w:hAnsi="Book Antiqua"/>
              </w:rPr>
              <w:t xml:space="preserve"> and if</w:t>
            </w:r>
            <w:r>
              <w:rPr>
                <w:rFonts w:ascii="Book Antiqua" w:hAnsi="Book Antiqua"/>
              </w:rPr>
              <w:t xml:space="preserve"> we mention tha</w:t>
            </w:r>
            <w:r w:rsidR="003F15E7">
              <w:rPr>
                <w:rFonts w:ascii="Book Antiqua" w:hAnsi="Book Antiqua"/>
              </w:rPr>
              <w:t>t,</w:t>
            </w:r>
            <w:r>
              <w:rPr>
                <w:rFonts w:ascii="Book Antiqua" w:hAnsi="Book Antiqua"/>
              </w:rPr>
              <w:t xml:space="preserve"> will it suffice the particular requirement?</w:t>
            </w:r>
          </w:p>
        </w:tc>
        <w:tc>
          <w:tcPr>
            <w:tcW w:w="4691" w:type="dxa"/>
          </w:tcPr>
          <w:p w14:paraId="135E7FAF" w14:textId="77B04801" w:rsidR="00140716" w:rsidRPr="0047314D" w:rsidRDefault="000700F2" w:rsidP="00140716">
            <w:pPr>
              <w:jc w:val="both"/>
              <w:rPr>
                <w:rFonts w:ascii="Book Antiqua" w:hAnsi="Book Antiqua"/>
              </w:rPr>
            </w:pPr>
            <w:r w:rsidRPr="0047314D">
              <w:rPr>
                <w:rFonts w:ascii="Book Antiqua" w:hAnsi="Book Antiqua"/>
              </w:rPr>
              <w:lastRenderedPageBreak/>
              <w:t>We are requesting you to abide by the criteria, if it says 5 projects, that is the expectation</w:t>
            </w:r>
          </w:p>
        </w:tc>
      </w:tr>
      <w:tr w:rsidR="00140716" w:rsidRPr="00E567A7" w14:paraId="69AE5B2B" w14:textId="77777777" w:rsidTr="00EB4038">
        <w:tc>
          <w:tcPr>
            <w:tcW w:w="1488" w:type="dxa"/>
          </w:tcPr>
          <w:p w14:paraId="74EC19FF" w14:textId="41024E0A" w:rsidR="00140716" w:rsidRPr="00E567A7" w:rsidRDefault="00140716" w:rsidP="00140716">
            <w:pPr>
              <w:jc w:val="center"/>
              <w:rPr>
                <w:rFonts w:ascii="Book Antiqua" w:hAnsi="Book Antiqua"/>
              </w:rPr>
            </w:pPr>
            <w:r w:rsidRPr="00E567A7">
              <w:rPr>
                <w:rFonts w:ascii="Book Antiqua" w:hAnsi="Book Antiqua"/>
              </w:rPr>
              <w:t>23</w:t>
            </w:r>
          </w:p>
        </w:tc>
        <w:tc>
          <w:tcPr>
            <w:tcW w:w="3739" w:type="dxa"/>
          </w:tcPr>
          <w:p w14:paraId="20AE3BA8" w14:textId="521FF91F" w:rsidR="00140716" w:rsidRPr="00E567A7" w:rsidRDefault="003F15E7" w:rsidP="007D6CC2">
            <w:pPr>
              <w:jc w:val="both"/>
              <w:rPr>
                <w:rFonts w:ascii="Book Antiqua" w:hAnsi="Book Antiqua"/>
              </w:rPr>
            </w:pPr>
            <w:r>
              <w:rPr>
                <w:rFonts w:ascii="Book Antiqua" w:hAnsi="Book Antiqua"/>
              </w:rPr>
              <w:t xml:space="preserve">We might not have an acknowledgement of capacity building as such, but the work order would say capacity building that is required. There are also IT projects that we are doing, of course capacity building is one of the clauses in the contract. </w:t>
            </w:r>
          </w:p>
        </w:tc>
        <w:tc>
          <w:tcPr>
            <w:tcW w:w="4691" w:type="dxa"/>
          </w:tcPr>
          <w:p w14:paraId="573364C9" w14:textId="249BA0BD" w:rsidR="003F15E7" w:rsidRPr="0047314D" w:rsidRDefault="003F15E7" w:rsidP="007D6CC2">
            <w:pPr>
              <w:jc w:val="both"/>
              <w:rPr>
                <w:rFonts w:ascii="Book Antiqua" w:hAnsi="Book Antiqua"/>
              </w:rPr>
            </w:pPr>
            <w:r w:rsidRPr="0047314D">
              <w:rPr>
                <w:rFonts w:ascii="Book Antiqua" w:hAnsi="Book Antiqua"/>
              </w:rPr>
              <w:t xml:space="preserve">There </w:t>
            </w:r>
            <w:proofErr w:type="spellStart"/>
            <w:r w:rsidRPr="0047314D">
              <w:rPr>
                <w:rFonts w:ascii="Book Antiqua" w:hAnsi="Book Antiqua"/>
              </w:rPr>
              <w:t>maybe</w:t>
            </w:r>
            <w:proofErr w:type="spellEnd"/>
            <w:r w:rsidRPr="0047314D">
              <w:rPr>
                <w:rFonts w:ascii="Book Antiqua" w:hAnsi="Book Antiqua"/>
              </w:rPr>
              <w:t xml:space="preserve"> some documentation, maybe there could be a training manual, project completion report. Or maybe an acknowledgement from the client that capacity building has indeed been executed.</w:t>
            </w:r>
          </w:p>
        </w:tc>
      </w:tr>
      <w:tr w:rsidR="00140716" w:rsidRPr="00E567A7" w14:paraId="7E3B755C" w14:textId="77777777" w:rsidTr="00EB4038">
        <w:tc>
          <w:tcPr>
            <w:tcW w:w="1488" w:type="dxa"/>
          </w:tcPr>
          <w:p w14:paraId="5272AE6F" w14:textId="39E577F6" w:rsidR="00140716" w:rsidRPr="00E567A7" w:rsidRDefault="00140716" w:rsidP="00140716">
            <w:pPr>
              <w:jc w:val="center"/>
              <w:rPr>
                <w:rFonts w:ascii="Book Antiqua" w:hAnsi="Book Antiqua"/>
              </w:rPr>
            </w:pPr>
            <w:r>
              <w:rPr>
                <w:rFonts w:ascii="Book Antiqua" w:hAnsi="Book Antiqua"/>
              </w:rPr>
              <w:t>24</w:t>
            </w:r>
          </w:p>
        </w:tc>
        <w:tc>
          <w:tcPr>
            <w:tcW w:w="3739" w:type="dxa"/>
          </w:tcPr>
          <w:p w14:paraId="149AABA6" w14:textId="1515D0C7" w:rsidR="00140716" w:rsidRPr="008F119F" w:rsidRDefault="003F15E7" w:rsidP="007D6CC2">
            <w:pPr>
              <w:jc w:val="both"/>
              <w:rPr>
                <w:rFonts w:ascii="Book Antiqua" w:hAnsi="Book Antiqua"/>
              </w:rPr>
            </w:pPr>
            <w:r>
              <w:rPr>
                <w:rFonts w:ascii="Book Antiqua" w:hAnsi="Book Antiqua"/>
              </w:rPr>
              <w:t xml:space="preserve">Possibility of being a bidder in </w:t>
            </w:r>
            <w:r w:rsidR="002C078B">
              <w:rPr>
                <w:rFonts w:ascii="Book Antiqua" w:hAnsi="Book Antiqua"/>
              </w:rPr>
              <w:t>consortium</w:t>
            </w:r>
            <w:r>
              <w:rPr>
                <w:rFonts w:ascii="Book Antiqua" w:hAnsi="Book Antiqua"/>
              </w:rPr>
              <w:t xml:space="preserve">, if one of the 2 partners, if one of them do not qualify , so definitely they are out. </w:t>
            </w:r>
          </w:p>
        </w:tc>
        <w:tc>
          <w:tcPr>
            <w:tcW w:w="4691" w:type="dxa"/>
          </w:tcPr>
          <w:p w14:paraId="0CB7B22F" w14:textId="19C6C28D" w:rsidR="00140716" w:rsidRPr="00611C52" w:rsidRDefault="002F44BA" w:rsidP="0081538E">
            <w:pPr>
              <w:jc w:val="both"/>
              <w:rPr>
                <w:rFonts w:ascii="Book Antiqua" w:hAnsi="Book Antiqua"/>
              </w:rPr>
            </w:pPr>
            <w:r w:rsidRPr="0047314D">
              <w:rPr>
                <w:rFonts w:ascii="Book Antiqua" w:hAnsi="Book Antiqua"/>
              </w:rPr>
              <w:t>For evaluation purpose, we look at the experience cumulatively to meet the criteria.</w:t>
            </w:r>
            <w:r w:rsidR="0081538E" w:rsidRPr="0047314D">
              <w:rPr>
                <w:rFonts w:ascii="Book Antiqua" w:hAnsi="Book Antiqua"/>
              </w:rPr>
              <w:t xml:space="preserve"> </w:t>
            </w:r>
            <w:r w:rsidR="003F15E7" w:rsidRPr="0047314D">
              <w:rPr>
                <w:rFonts w:ascii="Book Antiqua" w:hAnsi="Book Antiqua"/>
              </w:rPr>
              <w:t>In case of JV, we will anyways be issuing contract to the lead agency</w:t>
            </w:r>
            <w:r w:rsidR="00AF7F65" w:rsidRPr="0047314D">
              <w:rPr>
                <w:rFonts w:ascii="Book Antiqua" w:hAnsi="Book Antiqua"/>
              </w:rPr>
              <w:t xml:space="preserve"> alone</w:t>
            </w:r>
            <w:r w:rsidR="003F15E7" w:rsidRPr="0047314D">
              <w:rPr>
                <w:rFonts w:ascii="Book Antiqua" w:hAnsi="Book Antiqua"/>
              </w:rPr>
              <w:t xml:space="preserve">. </w:t>
            </w:r>
            <w:r w:rsidR="00AF7F65" w:rsidRPr="0047314D">
              <w:rPr>
                <w:rFonts w:ascii="Book Antiqua" w:hAnsi="Book Antiqua"/>
              </w:rPr>
              <w:t xml:space="preserve">But please add a matrix of responsibilities, the role of each organization should be clearly </w:t>
            </w:r>
            <w:r w:rsidR="0081538E" w:rsidRPr="0047314D">
              <w:rPr>
                <w:rFonts w:ascii="Book Antiqua" w:hAnsi="Book Antiqua"/>
              </w:rPr>
              <w:t>defined,</w:t>
            </w:r>
            <w:r w:rsidR="00AF7F65" w:rsidRPr="0047314D">
              <w:rPr>
                <w:rFonts w:ascii="Book Antiqua" w:hAnsi="Book Antiqua"/>
              </w:rPr>
              <w:t xml:space="preserve"> and the letter of intent should be there signed by both the parties. Both the agencies should be registered. They should submit the certificate of incorporation of both agencies.</w:t>
            </w:r>
            <w:r w:rsidR="003F15E7">
              <w:rPr>
                <w:rFonts w:ascii="Book Antiqua" w:hAnsi="Book Antiqua"/>
              </w:rPr>
              <w:t xml:space="preserve"> </w:t>
            </w:r>
          </w:p>
        </w:tc>
      </w:tr>
      <w:tr w:rsidR="00140716" w:rsidRPr="00E567A7" w14:paraId="6155582C" w14:textId="77777777" w:rsidTr="00EB4038">
        <w:tc>
          <w:tcPr>
            <w:tcW w:w="1488" w:type="dxa"/>
          </w:tcPr>
          <w:p w14:paraId="2F50FFCD" w14:textId="6F12BABD" w:rsidR="00140716" w:rsidRDefault="00140716" w:rsidP="00140716">
            <w:pPr>
              <w:jc w:val="center"/>
              <w:rPr>
                <w:rFonts w:ascii="Book Antiqua" w:hAnsi="Book Antiqua"/>
              </w:rPr>
            </w:pPr>
            <w:r>
              <w:rPr>
                <w:rFonts w:ascii="Book Antiqua" w:hAnsi="Book Antiqua"/>
              </w:rPr>
              <w:t>25</w:t>
            </w:r>
          </w:p>
        </w:tc>
        <w:tc>
          <w:tcPr>
            <w:tcW w:w="3739" w:type="dxa"/>
          </w:tcPr>
          <w:p w14:paraId="51721FBB" w14:textId="7626F848" w:rsidR="00140716" w:rsidRPr="008F119F" w:rsidRDefault="00AF7F65" w:rsidP="007D6CC2">
            <w:pPr>
              <w:jc w:val="both"/>
              <w:rPr>
                <w:rFonts w:ascii="Book Antiqua" w:hAnsi="Book Antiqua"/>
              </w:rPr>
            </w:pPr>
            <w:r>
              <w:rPr>
                <w:rFonts w:ascii="Book Antiqua" w:hAnsi="Book Antiqua"/>
              </w:rPr>
              <w:t>In the eligibility criteria, 10 years of experience in application development has been mentioned. Please clarify if it is mobile application development.</w:t>
            </w:r>
          </w:p>
        </w:tc>
        <w:tc>
          <w:tcPr>
            <w:tcW w:w="4691" w:type="dxa"/>
          </w:tcPr>
          <w:p w14:paraId="223834FB" w14:textId="2E2AAA7D" w:rsidR="00140716" w:rsidRPr="00611C52" w:rsidRDefault="00AF7F65" w:rsidP="007D6CC2">
            <w:pPr>
              <w:jc w:val="both"/>
              <w:rPr>
                <w:rFonts w:ascii="Book Antiqua" w:hAnsi="Book Antiqua"/>
              </w:rPr>
            </w:pPr>
            <w:r>
              <w:rPr>
                <w:rFonts w:ascii="Book Antiqua" w:hAnsi="Book Antiqua"/>
              </w:rPr>
              <w:t xml:space="preserve">Web application and mobile applications can both be considered for experience. IT solutions provider has been mentioned as overall requirement for eligibility.  </w:t>
            </w:r>
          </w:p>
        </w:tc>
      </w:tr>
      <w:tr w:rsidR="00140716" w:rsidRPr="00E567A7" w14:paraId="24C5825B" w14:textId="77777777" w:rsidTr="00EB4038">
        <w:tc>
          <w:tcPr>
            <w:tcW w:w="1488" w:type="dxa"/>
          </w:tcPr>
          <w:p w14:paraId="30B419BF" w14:textId="0C4F94C1" w:rsidR="00140716" w:rsidRDefault="00140716" w:rsidP="00140716">
            <w:pPr>
              <w:jc w:val="center"/>
              <w:rPr>
                <w:rFonts w:ascii="Book Antiqua" w:hAnsi="Book Antiqua"/>
              </w:rPr>
            </w:pPr>
            <w:r>
              <w:rPr>
                <w:rFonts w:ascii="Book Antiqua" w:hAnsi="Book Antiqua"/>
              </w:rPr>
              <w:t>26</w:t>
            </w:r>
          </w:p>
        </w:tc>
        <w:tc>
          <w:tcPr>
            <w:tcW w:w="3739" w:type="dxa"/>
          </w:tcPr>
          <w:p w14:paraId="084C743B" w14:textId="776AFDC5" w:rsidR="00AF7F65" w:rsidRPr="00216E46" w:rsidRDefault="00AF7F65" w:rsidP="007D6CC2">
            <w:pPr>
              <w:jc w:val="both"/>
              <w:rPr>
                <w:rFonts w:ascii="Book Antiqua" w:hAnsi="Book Antiqua"/>
                <w:lang w:val="en-US"/>
              </w:rPr>
            </w:pPr>
            <w:r>
              <w:rPr>
                <w:rFonts w:ascii="Book Antiqua" w:hAnsi="Book Antiqua"/>
              </w:rPr>
              <w:t xml:space="preserve">This is regarding the </w:t>
            </w:r>
            <w:proofErr w:type="spellStart"/>
            <w:r>
              <w:rPr>
                <w:rFonts w:ascii="Book Antiqua" w:hAnsi="Book Antiqua"/>
              </w:rPr>
              <w:t>ChatBot</w:t>
            </w:r>
            <w:proofErr w:type="spellEnd"/>
            <w:r w:rsidR="00216E46">
              <w:rPr>
                <w:rFonts w:ascii="Book Antiqua" w:hAnsi="Book Antiqua"/>
              </w:rPr>
              <w:t xml:space="preserve">. </w:t>
            </w:r>
            <w:r w:rsidR="00216E46">
              <w:rPr>
                <w:rFonts w:ascii="Book Antiqua" w:hAnsi="Book Antiqua"/>
                <w:lang w:val="en-US"/>
              </w:rPr>
              <w:t xml:space="preserve">Along with </w:t>
            </w:r>
            <w:proofErr w:type="spellStart"/>
            <w:r w:rsidR="00216E46">
              <w:rPr>
                <w:rFonts w:ascii="Book Antiqua" w:hAnsi="Book Antiqua"/>
                <w:lang w:val="en-US"/>
              </w:rPr>
              <w:t>ChatBot</w:t>
            </w:r>
            <w:proofErr w:type="spellEnd"/>
            <w:r w:rsidR="00216E46">
              <w:rPr>
                <w:rFonts w:ascii="Book Antiqua" w:hAnsi="Book Antiqua"/>
                <w:lang w:val="en-US"/>
              </w:rPr>
              <w:t xml:space="preserve"> it was mentioned about the possibility of seller to seller and buyer to seller through this feature. Our own proprietary AI enabled Chatbot is for interaction between user and machine. </w:t>
            </w:r>
            <w:r w:rsidR="009B3F7C">
              <w:rPr>
                <w:rFonts w:ascii="Book Antiqua" w:hAnsi="Book Antiqua"/>
                <w:lang w:val="en-US"/>
              </w:rPr>
              <w:t xml:space="preserve">Hence couldn’t understand the relevance to buyer-seller interaction. </w:t>
            </w:r>
          </w:p>
        </w:tc>
        <w:tc>
          <w:tcPr>
            <w:tcW w:w="4691" w:type="dxa"/>
          </w:tcPr>
          <w:p w14:paraId="7813A59D" w14:textId="57B89D87" w:rsidR="00140716" w:rsidRPr="00836CD7" w:rsidRDefault="009B3F7C" w:rsidP="007D6CC2">
            <w:pPr>
              <w:jc w:val="both"/>
              <w:rPr>
                <w:rFonts w:ascii="Book Antiqua" w:hAnsi="Book Antiqua"/>
              </w:rPr>
            </w:pPr>
            <w:r>
              <w:rPr>
                <w:rFonts w:ascii="Book Antiqua" w:hAnsi="Book Antiqua"/>
              </w:rPr>
              <w:t xml:space="preserve">Here it would more of assisted chat features. </w:t>
            </w:r>
            <w:r w:rsidR="006E2288">
              <w:rPr>
                <w:rFonts w:ascii="Book Antiqua" w:hAnsi="Book Antiqua"/>
              </w:rPr>
              <w:t>It w</w:t>
            </w:r>
            <w:r>
              <w:rPr>
                <w:rFonts w:ascii="Book Antiqua" w:hAnsi="Book Antiqua"/>
              </w:rPr>
              <w:t>ouldn’t be interaction between user and machine but rather between two users and it could be curated content that goes in there.</w:t>
            </w:r>
          </w:p>
        </w:tc>
      </w:tr>
      <w:tr w:rsidR="00140716" w:rsidRPr="00E567A7" w14:paraId="6C3C3270" w14:textId="77777777" w:rsidTr="00EB4038">
        <w:tc>
          <w:tcPr>
            <w:tcW w:w="1488" w:type="dxa"/>
          </w:tcPr>
          <w:p w14:paraId="413C30F1" w14:textId="187C81FF" w:rsidR="00140716" w:rsidRDefault="00140716" w:rsidP="00140716">
            <w:pPr>
              <w:jc w:val="center"/>
              <w:rPr>
                <w:rFonts w:ascii="Book Antiqua" w:hAnsi="Book Antiqua"/>
              </w:rPr>
            </w:pPr>
            <w:r>
              <w:rPr>
                <w:rFonts w:ascii="Book Antiqua" w:hAnsi="Book Antiqua"/>
              </w:rPr>
              <w:t>27</w:t>
            </w:r>
          </w:p>
        </w:tc>
        <w:tc>
          <w:tcPr>
            <w:tcW w:w="3739" w:type="dxa"/>
          </w:tcPr>
          <w:p w14:paraId="3D2E6E35" w14:textId="7CCDFAEC" w:rsidR="00140716" w:rsidRPr="008F119F" w:rsidRDefault="006E2288" w:rsidP="007D6CC2">
            <w:pPr>
              <w:jc w:val="both"/>
              <w:rPr>
                <w:rFonts w:ascii="Book Antiqua" w:hAnsi="Book Antiqua"/>
              </w:rPr>
            </w:pPr>
            <w:r>
              <w:rPr>
                <w:rFonts w:ascii="Book Antiqua" w:hAnsi="Book Antiqua"/>
              </w:rPr>
              <w:t>Would Chatbot cover CLF-artisan interaction or only artisans interacting with each other?</w:t>
            </w:r>
          </w:p>
        </w:tc>
        <w:tc>
          <w:tcPr>
            <w:tcW w:w="4691" w:type="dxa"/>
          </w:tcPr>
          <w:p w14:paraId="3946CD3B" w14:textId="36B2395B" w:rsidR="00140716" w:rsidRPr="00836CD7" w:rsidRDefault="006E2288" w:rsidP="007D6CC2">
            <w:pPr>
              <w:jc w:val="both"/>
              <w:rPr>
                <w:rFonts w:ascii="Book Antiqua" w:hAnsi="Book Antiqua"/>
              </w:rPr>
            </w:pPr>
            <w:r>
              <w:rPr>
                <w:rFonts w:ascii="Book Antiqua" w:hAnsi="Book Antiqua"/>
              </w:rPr>
              <w:t>Interaction could be in between these user groups as well. Would CLFs be interacting with each other as well. Frequently transacted questions could be decided in discussion with the government.</w:t>
            </w:r>
          </w:p>
        </w:tc>
      </w:tr>
      <w:tr w:rsidR="0030371B" w:rsidRPr="00E567A7" w14:paraId="57C7EE2F" w14:textId="77777777" w:rsidTr="00EB4038">
        <w:tc>
          <w:tcPr>
            <w:tcW w:w="1488" w:type="dxa"/>
          </w:tcPr>
          <w:p w14:paraId="63E95F59" w14:textId="7FA0C147" w:rsidR="0030371B" w:rsidRDefault="0030371B" w:rsidP="0030371B">
            <w:pPr>
              <w:jc w:val="center"/>
              <w:rPr>
                <w:rFonts w:ascii="Book Antiqua" w:hAnsi="Book Antiqua"/>
              </w:rPr>
            </w:pPr>
            <w:r>
              <w:rPr>
                <w:rFonts w:ascii="Book Antiqua" w:hAnsi="Book Antiqua"/>
              </w:rPr>
              <w:t>28</w:t>
            </w:r>
          </w:p>
        </w:tc>
        <w:tc>
          <w:tcPr>
            <w:tcW w:w="3739" w:type="dxa"/>
          </w:tcPr>
          <w:p w14:paraId="0AFBCEC0" w14:textId="2EC3EB51" w:rsidR="0030371B" w:rsidRPr="00D90BC6" w:rsidRDefault="006E2288" w:rsidP="007D6CC2">
            <w:pPr>
              <w:jc w:val="both"/>
              <w:rPr>
                <w:rFonts w:ascii="Book Antiqua" w:hAnsi="Book Antiqua"/>
              </w:rPr>
            </w:pPr>
            <w:r>
              <w:rPr>
                <w:rFonts w:ascii="Book Antiqua" w:hAnsi="Book Antiqua"/>
              </w:rPr>
              <w:t>As for profiling, would we building profiles for these CLFs or also for these entrepreneurs?</w:t>
            </w:r>
            <w:r w:rsidR="00D81BE5">
              <w:rPr>
                <w:rFonts w:ascii="Book Antiqua" w:hAnsi="Book Antiqua"/>
              </w:rPr>
              <w:t xml:space="preserve"> And which ones would be showcased? Are we are trying to showcase that the products came from specific entrepreneurs as well since we’re trying to promote them. </w:t>
            </w:r>
          </w:p>
        </w:tc>
        <w:tc>
          <w:tcPr>
            <w:tcW w:w="4691" w:type="dxa"/>
          </w:tcPr>
          <w:p w14:paraId="79374110" w14:textId="1ECFCCAA" w:rsidR="0030371B" w:rsidRDefault="00D81BE5" w:rsidP="007D6CC2">
            <w:pPr>
              <w:jc w:val="both"/>
              <w:rPr>
                <w:rFonts w:ascii="Book Antiqua" w:hAnsi="Book Antiqua"/>
              </w:rPr>
            </w:pPr>
            <w:r>
              <w:rPr>
                <w:rFonts w:ascii="Book Antiqua" w:hAnsi="Book Antiqua"/>
              </w:rPr>
              <w:t>It is going to be comprehensive. It is going to be covering all these user groups</w:t>
            </w:r>
            <w:r w:rsidR="003750DE">
              <w:rPr>
                <w:rFonts w:ascii="Book Antiqua" w:hAnsi="Book Antiqua"/>
              </w:rPr>
              <w:t>;</w:t>
            </w:r>
            <w:r>
              <w:rPr>
                <w:rFonts w:ascii="Book Antiqua" w:hAnsi="Book Antiqua"/>
              </w:rPr>
              <w:t xml:space="preserve"> </w:t>
            </w:r>
            <w:r w:rsidR="003750DE">
              <w:rPr>
                <w:rFonts w:ascii="Book Antiqua" w:hAnsi="Book Antiqua"/>
              </w:rPr>
              <w:t>Mainly sellers and buyers and CLF profiling would be broader and hence easier/simpler.</w:t>
            </w:r>
          </w:p>
        </w:tc>
      </w:tr>
      <w:tr w:rsidR="0030371B" w:rsidRPr="00E567A7" w14:paraId="7317B40F" w14:textId="77777777" w:rsidTr="00EB4038">
        <w:tc>
          <w:tcPr>
            <w:tcW w:w="1488" w:type="dxa"/>
          </w:tcPr>
          <w:p w14:paraId="1006957F" w14:textId="587C5E2D" w:rsidR="0030371B" w:rsidRDefault="0030371B" w:rsidP="0030371B">
            <w:pPr>
              <w:jc w:val="center"/>
              <w:rPr>
                <w:rFonts w:ascii="Book Antiqua" w:hAnsi="Book Antiqua"/>
              </w:rPr>
            </w:pPr>
            <w:r>
              <w:rPr>
                <w:rFonts w:ascii="Book Antiqua" w:hAnsi="Book Antiqua"/>
              </w:rPr>
              <w:t>29</w:t>
            </w:r>
          </w:p>
        </w:tc>
        <w:tc>
          <w:tcPr>
            <w:tcW w:w="3739" w:type="dxa"/>
          </w:tcPr>
          <w:p w14:paraId="67A1F08B" w14:textId="5239B086" w:rsidR="0030371B" w:rsidRPr="00611C52" w:rsidRDefault="003750DE" w:rsidP="007D6CC2">
            <w:pPr>
              <w:jc w:val="both"/>
              <w:rPr>
                <w:rFonts w:ascii="Book Antiqua" w:hAnsi="Book Antiqua"/>
              </w:rPr>
            </w:pPr>
            <w:r>
              <w:rPr>
                <w:rFonts w:ascii="Book Antiqua" w:hAnsi="Book Antiqua"/>
              </w:rPr>
              <w:t>User group manual in both languages or the only need to be in English?</w:t>
            </w:r>
          </w:p>
        </w:tc>
        <w:tc>
          <w:tcPr>
            <w:tcW w:w="4691" w:type="dxa"/>
          </w:tcPr>
          <w:p w14:paraId="4A95E24E" w14:textId="0418CD82" w:rsidR="0030371B" w:rsidRPr="00611C52" w:rsidRDefault="003750DE" w:rsidP="007D6CC2">
            <w:pPr>
              <w:jc w:val="both"/>
              <w:rPr>
                <w:rFonts w:ascii="Book Antiqua" w:hAnsi="Book Antiqua"/>
              </w:rPr>
            </w:pPr>
            <w:r>
              <w:rPr>
                <w:rFonts w:ascii="Book Antiqua" w:hAnsi="Book Antiqua"/>
              </w:rPr>
              <w:t xml:space="preserve">Both versions are </w:t>
            </w:r>
            <w:r w:rsidR="005E3ED4">
              <w:rPr>
                <w:rFonts w:ascii="Book Antiqua" w:hAnsi="Book Antiqua"/>
              </w:rPr>
              <w:t>required,</w:t>
            </w:r>
            <w:r>
              <w:rPr>
                <w:rFonts w:ascii="Book Antiqua" w:hAnsi="Book Antiqua"/>
              </w:rPr>
              <w:t xml:space="preserve"> and Hindi version is a must.</w:t>
            </w:r>
          </w:p>
        </w:tc>
      </w:tr>
      <w:tr w:rsidR="0030371B" w:rsidRPr="00E567A7" w14:paraId="620CA56F" w14:textId="77777777" w:rsidTr="00EB4038">
        <w:tc>
          <w:tcPr>
            <w:tcW w:w="1488" w:type="dxa"/>
          </w:tcPr>
          <w:p w14:paraId="43A4C053" w14:textId="45ACEADD" w:rsidR="0030371B" w:rsidRDefault="0030371B" w:rsidP="0030371B">
            <w:pPr>
              <w:jc w:val="center"/>
              <w:rPr>
                <w:rFonts w:ascii="Book Antiqua" w:hAnsi="Book Antiqua"/>
              </w:rPr>
            </w:pPr>
            <w:r>
              <w:rPr>
                <w:rFonts w:ascii="Book Antiqua" w:hAnsi="Book Antiqua"/>
              </w:rPr>
              <w:lastRenderedPageBreak/>
              <w:t>30</w:t>
            </w:r>
          </w:p>
        </w:tc>
        <w:tc>
          <w:tcPr>
            <w:tcW w:w="3739" w:type="dxa"/>
          </w:tcPr>
          <w:p w14:paraId="227318FB" w14:textId="47AF2870" w:rsidR="0030371B" w:rsidRPr="00D90BC6" w:rsidRDefault="003750DE" w:rsidP="007D6CC2">
            <w:pPr>
              <w:jc w:val="both"/>
              <w:rPr>
                <w:rFonts w:ascii="Book Antiqua" w:hAnsi="Book Antiqua"/>
              </w:rPr>
            </w:pPr>
            <w:r>
              <w:rPr>
                <w:rFonts w:ascii="Book Antiqua" w:hAnsi="Book Antiqua"/>
              </w:rPr>
              <w:t>Since you mentioned that web applications can also be considered in experience and since we have developed and are maintaining our own website which has been developed in house, can that also be considered towards experience?</w:t>
            </w:r>
            <w:r w:rsidR="00C23673">
              <w:rPr>
                <w:rFonts w:ascii="Book Antiqua" w:hAnsi="Book Antiqua"/>
              </w:rPr>
              <w:t xml:space="preserve"> Even in case of joint ventures?</w:t>
            </w:r>
          </w:p>
        </w:tc>
        <w:tc>
          <w:tcPr>
            <w:tcW w:w="4691" w:type="dxa"/>
          </w:tcPr>
          <w:p w14:paraId="34920D15" w14:textId="5459B4C5" w:rsidR="0030371B" w:rsidRPr="00C23673" w:rsidRDefault="003750DE" w:rsidP="007D6CC2">
            <w:pPr>
              <w:jc w:val="both"/>
              <w:rPr>
                <w:rFonts w:ascii="Book Antiqua" w:hAnsi="Book Antiqua"/>
                <w:lang w:val="en-US"/>
              </w:rPr>
            </w:pPr>
            <w:r>
              <w:rPr>
                <w:rFonts w:ascii="Book Antiqua" w:hAnsi="Book Antiqua"/>
              </w:rPr>
              <w:t>We are considering only projects delivered to clients and not internal websites</w:t>
            </w:r>
            <w:r w:rsidR="00C23673">
              <w:rPr>
                <w:rFonts w:ascii="Book Antiqua" w:hAnsi="Book Antiqua"/>
              </w:rPr>
              <w:t xml:space="preserve"> since we would not be able to assess and feedback or performance for delivery to clients if it is management of internal websites. </w:t>
            </w:r>
          </w:p>
        </w:tc>
      </w:tr>
      <w:tr w:rsidR="00C23673" w:rsidRPr="00E567A7" w14:paraId="77A950A0" w14:textId="77777777" w:rsidTr="00EB4038">
        <w:tc>
          <w:tcPr>
            <w:tcW w:w="1488" w:type="dxa"/>
          </w:tcPr>
          <w:p w14:paraId="22A1ACFA" w14:textId="17455A0B" w:rsidR="00C23673" w:rsidRDefault="00C23673" w:rsidP="00C23673">
            <w:pPr>
              <w:jc w:val="center"/>
              <w:rPr>
                <w:rFonts w:ascii="Book Antiqua" w:hAnsi="Book Antiqua"/>
              </w:rPr>
            </w:pPr>
            <w:r>
              <w:rPr>
                <w:rFonts w:ascii="Book Antiqua" w:hAnsi="Book Antiqua"/>
              </w:rPr>
              <w:t>31</w:t>
            </w:r>
          </w:p>
        </w:tc>
        <w:tc>
          <w:tcPr>
            <w:tcW w:w="3739" w:type="dxa"/>
          </w:tcPr>
          <w:p w14:paraId="2F75AE77" w14:textId="6BCF304C" w:rsidR="00C23673" w:rsidRPr="00611C52" w:rsidRDefault="00C23673" w:rsidP="00C23673">
            <w:pPr>
              <w:jc w:val="both"/>
              <w:rPr>
                <w:rFonts w:ascii="Book Antiqua" w:hAnsi="Book Antiqua"/>
              </w:rPr>
            </w:pPr>
            <w:r>
              <w:rPr>
                <w:rFonts w:ascii="Book Antiqua" w:hAnsi="Book Antiqua"/>
              </w:rPr>
              <w:t>The RFP is silent about the joint venture, if those details can be shared, it would be helpful.</w:t>
            </w:r>
          </w:p>
        </w:tc>
        <w:tc>
          <w:tcPr>
            <w:tcW w:w="4691" w:type="dxa"/>
          </w:tcPr>
          <w:p w14:paraId="50B2D52F" w14:textId="3CAD2FBC" w:rsidR="00C23673" w:rsidRPr="00611C52" w:rsidRDefault="00C23673" w:rsidP="00C23673">
            <w:pPr>
              <w:jc w:val="both"/>
              <w:rPr>
                <w:rFonts w:ascii="Book Antiqua" w:hAnsi="Book Antiqua"/>
              </w:rPr>
            </w:pPr>
            <w:r>
              <w:rPr>
                <w:rFonts w:ascii="Book Antiqua" w:hAnsi="Book Antiqua"/>
              </w:rPr>
              <w:t>Yes</w:t>
            </w:r>
            <w:r w:rsidR="006D6DBA">
              <w:rPr>
                <w:rFonts w:ascii="Book Antiqua" w:hAnsi="Book Antiqua"/>
              </w:rPr>
              <w:t>,</w:t>
            </w:r>
            <w:r>
              <w:rPr>
                <w:rFonts w:ascii="Book Antiqua" w:hAnsi="Book Antiqua"/>
              </w:rPr>
              <w:t xml:space="preserve"> it will be shared with the minutes of the meeting.</w:t>
            </w:r>
          </w:p>
        </w:tc>
      </w:tr>
      <w:tr w:rsidR="00C23673" w:rsidRPr="00E567A7" w14:paraId="4433DE0D" w14:textId="77777777" w:rsidTr="00EB4038">
        <w:tc>
          <w:tcPr>
            <w:tcW w:w="1488" w:type="dxa"/>
          </w:tcPr>
          <w:p w14:paraId="27FACD96" w14:textId="1972C69E" w:rsidR="00C23673" w:rsidRDefault="00C23673" w:rsidP="00C23673">
            <w:pPr>
              <w:jc w:val="center"/>
              <w:rPr>
                <w:rFonts w:ascii="Book Antiqua" w:hAnsi="Book Antiqua"/>
              </w:rPr>
            </w:pPr>
            <w:r>
              <w:rPr>
                <w:rFonts w:ascii="Book Antiqua" w:hAnsi="Book Antiqua"/>
              </w:rPr>
              <w:t>32</w:t>
            </w:r>
          </w:p>
        </w:tc>
        <w:tc>
          <w:tcPr>
            <w:tcW w:w="3739" w:type="dxa"/>
          </w:tcPr>
          <w:p w14:paraId="5BADCD08" w14:textId="230B96CB" w:rsidR="00C23673" w:rsidRPr="00451A80" w:rsidRDefault="00C23673" w:rsidP="00C23673">
            <w:pPr>
              <w:jc w:val="both"/>
              <w:rPr>
                <w:rFonts w:ascii="Book Antiqua" w:hAnsi="Book Antiqua"/>
              </w:rPr>
            </w:pPr>
            <w:r>
              <w:rPr>
                <w:rFonts w:ascii="Book Antiqua" w:hAnsi="Book Antiqua"/>
              </w:rPr>
              <w:t>Can you please elaborate a bit on the matchmaking feature?</w:t>
            </w:r>
          </w:p>
        </w:tc>
        <w:tc>
          <w:tcPr>
            <w:tcW w:w="4691" w:type="dxa"/>
          </w:tcPr>
          <w:p w14:paraId="359F8812" w14:textId="5B7B95C5" w:rsidR="00C23673" w:rsidRPr="00451A80" w:rsidRDefault="00C23673" w:rsidP="00C23673">
            <w:pPr>
              <w:jc w:val="both"/>
              <w:rPr>
                <w:rFonts w:ascii="Book Antiqua" w:hAnsi="Book Antiqua"/>
              </w:rPr>
            </w:pPr>
            <w:r>
              <w:rPr>
                <w:rFonts w:ascii="Book Antiqua" w:hAnsi="Book Antiqua"/>
              </w:rPr>
              <w:t xml:space="preserve">This is one of the requirements that the Government has mentioned. They want users of similar type to connect and learn from each other on best practices or their activities on the field per se. </w:t>
            </w:r>
            <w:r w:rsidR="00761639">
              <w:rPr>
                <w:rFonts w:ascii="Book Antiqua" w:hAnsi="Book Antiqua"/>
              </w:rPr>
              <w:t xml:space="preserve">While onboarding these user profiles , if we could have tags </w:t>
            </w:r>
            <w:r w:rsidR="001D1124">
              <w:rPr>
                <w:rFonts w:ascii="Book Antiqua" w:hAnsi="Book Antiqua"/>
              </w:rPr>
              <w:t xml:space="preserve">as metadata and connect them with each other or products or produce based (Ex: Connect between 2 tomato farmers). Similarly, based on the proximity to buyers, help reach out to buyers for transaction or sale of the tomatoes. This is the kind of matchmaking feature required. It could be lie smart search feature or an option to connect through a push notification. </w:t>
            </w:r>
          </w:p>
        </w:tc>
      </w:tr>
      <w:tr w:rsidR="00C23673" w:rsidRPr="00E567A7" w14:paraId="3B5A3810" w14:textId="77777777" w:rsidTr="00EB4038">
        <w:tc>
          <w:tcPr>
            <w:tcW w:w="1488" w:type="dxa"/>
            <w:tcBorders>
              <w:bottom w:val="single" w:sz="4" w:space="0" w:color="auto"/>
            </w:tcBorders>
          </w:tcPr>
          <w:p w14:paraId="27397BD1" w14:textId="2F3D9E98" w:rsidR="00C23673" w:rsidRDefault="00C23673" w:rsidP="00C23673">
            <w:pPr>
              <w:jc w:val="center"/>
              <w:rPr>
                <w:rFonts w:ascii="Book Antiqua" w:hAnsi="Book Antiqua"/>
              </w:rPr>
            </w:pPr>
            <w:r>
              <w:rPr>
                <w:rFonts w:ascii="Book Antiqua" w:hAnsi="Book Antiqua"/>
              </w:rPr>
              <w:t>33</w:t>
            </w:r>
          </w:p>
        </w:tc>
        <w:tc>
          <w:tcPr>
            <w:tcW w:w="3739" w:type="dxa"/>
            <w:tcBorders>
              <w:bottom w:val="single" w:sz="4" w:space="0" w:color="auto"/>
            </w:tcBorders>
          </w:tcPr>
          <w:p w14:paraId="634FBD17" w14:textId="091206D4" w:rsidR="00C23673" w:rsidRPr="005B5B22" w:rsidRDefault="002F7E10" w:rsidP="00C23673">
            <w:pPr>
              <w:jc w:val="both"/>
              <w:rPr>
                <w:rFonts w:ascii="Book Antiqua" w:hAnsi="Book Antiqua"/>
              </w:rPr>
            </w:pPr>
            <w:r>
              <w:rPr>
                <w:rFonts w:ascii="Book Antiqua" w:hAnsi="Book Antiqua"/>
              </w:rPr>
              <w:t>Additional points conveyed</w:t>
            </w:r>
          </w:p>
        </w:tc>
        <w:tc>
          <w:tcPr>
            <w:tcW w:w="4691" w:type="dxa"/>
            <w:tcBorders>
              <w:bottom w:val="single" w:sz="4" w:space="0" w:color="auto"/>
            </w:tcBorders>
          </w:tcPr>
          <w:p w14:paraId="1ED0C8A3" w14:textId="4AADE90F" w:rsidR="00497086" w:rsidRPr="00497086" w:rsidRDefault="002F7E10" w:rsidP="00497086">
            <w:pPr>
              <w:pStyle w:val="ListParagraph"/>
              <w:numPr>
                <w:ilvl w:val="0"/>
                <w:numId w:val="22"/>
              </w:numPr>
              <w:ind w:left="178" w:hanging="142"/>
              <w:jc w:val="both"/>
              <w:rPr>
                <w:rFonts w:ascii="Book Antiqua" w:hAnsi="Book Antiqua"/>
              </w:rPr>
            </w:pPr>
            <w:r w:rsidRPr="00497086">
              <w:rPr>
                <w:rFonts w:ascii="Book Antiqua" w:hAnsi="Book Antiqua"/>
              </w:rPr>
              <w:t xml:space="preserve">We </w:t>
            </w:r>
            <w:r w:rsidR="00590A44" w:rsidRPr="00497086">
              <w:rPr>
                <w:rFonts w:ascii="Book Antiqua" w:hAnsi="Book Antiqua"/>
              </w:rPr>
              <w:t xml:space="preserve">request all the agencies to submit the proposal in such a way that for all the user roles we </w:t>
            </w:r>
            <w:r w:rsidRPr="00497086">
              <w:rPr>
                <w:rFonts w:ascii="Book Antiqua" w:hAnsi="Book Antiqua"/>
              </w:rPr>
              <w:t>have the option of web version as well as the app</w:t>
            </w:r>
            <w:r w:rsidR="00590A44" w:rsidRPr="00497086">
              <w:rPr>
                <w:rFonts w:ascii="Book Antiqua" w:hAnsi="Book Antiqua"/>
              </w:rPr>
              <w:t>. T</w:t>
            </w:r>
            <w:r w:rsidRPr="00497086">
              <w:rPr>
                <w:rFonts w:ascii="Book Antiqua" w:hAnsi="Book Antiqua"/>
              </w:rPr>
              <w:t>he transaction</w:t>
            </w:r>
            <w:r w:rsidR="00590A44" w:rsidRPr="00497086">
              <w:rPr>
                <w:rFonts w:ascii="Book Antiqua" w:hAnsi="Book Antiqua"/>
              </w:rPr>
              <w:t>s</w:t>
            </w:r>
            <w:r w:rsidRPr="00497086">
              <w:rPr>
                <w:rFonts w:ascii="Book Antiqua" w:hAnsi="Book Antiqua"/>
              </w:rPr>
              <w:t xml:space="preserve"> will happen on the app and the web version will be </w:t>
            </w:r>
            <w:r w:rsidR="00590A44" w:rsidRPr="00497086">
              <w:rPr>
                <w:rFonts w:ascii="Book Antiqua" w:hAnsi="Book Antiqua"/>
              </w:rPr>
              <w:t xml:space="preserve">basically </w:t>
            </w:r>
            <w:r w:rsidRPr="00497086">
              <w:rPr>
                <w:rFonts w:ascii="Book Antiqua" w:hAnsi="Book Antiqua"/>
              </w:rPr>
              <w:t xml:space="preserve">used </w:t>
            </w:r>
            <w:r w:rsidR="00590A44" w:rsidRPr="00497086">
              <w:rPr>
                <w:rFonts w:ascii="Book Antiqua" w:hAnsi="Book Antiqua"/>
              </w:rPr>
              <w:t xml:space="preserve">for the dashboards - monitoring, programmatic and for detailed reports and analytics. </w:t>
            </w:r>
          </w:p>
          <w:p w14:paraId="008EA4D1" w14:textId="0CD2C81B" w:rsidR="00497086" w:rsidRPr="00497086" w:rsidRDefault="00590A44" w:rsidP="00497086">
            <w:pPr>
              <w:pStyle w:val="ListParagraph"/>
              <w:numPr>
                <w:ilvl w:val="0"/>
                <w:numId w:val="22"/>
              </w:numPr>
              <w:ind w:left="178" w:hanging="142"/>
              <w:jc w:val="both"/>
              <w:rPr>
                <w:rFonts w:ascii="Book Antiqua" w:hAnsi="Book Antiqua"/>
              </w:rPr>
            </w:pPr>
            <w:r w:rsidRPr="00497086">
              <w:rPr>
                <w:rFonts w:ascii="Book Antiqua" w:hAnsi="Book Antiqua"/>
              </w:rPr>
              <w:t xml:space="preserve">For each level, whether the user will have view only access or admin access; these roles will be defined as per requirements in discussion with the government to come up with the final list. But the proposed application should have a dynamic role based system so that whenever we require, we can assign the </w:t>
            </w:r>
            <w:r w:rsidR="00497086" w:rsidRPr="00497086">
              <w:rPr>
                <w:rFonts w:ascii="Book Antiqua" w:hAnsi="Book Antiqua"/>
              </w:rPr>
              <w:t xml:space="preserve">required roles. </w:t>
            </w:r>
          </w:p>
          <w:p w14:paraId="49E3FA41" w14:textId="0D537D9E" w:rsidR="00590A44" w:rsidRPr="00497086" w:rsidRDefault="00497086" w:rsidP="00497086">
            <w:pPr>
              <w:pStyle w:val="ListParagraph"/>
              <w:numPr>
                <w:ilvl w:val="0"/>
                <w:numId w:val="22"/>
              </w:numPr>
              <w:ind w:left="178" w:hanging="142"/>
              <w:jc w:val="both"/>
              <w:rPr>
                <w:rFonts w:ascii="Book Antiqua" w:hAnsi="Book Antiqua"/>
              </w:rPr>
            </w:pPr>
            <w:r w:rsidRPr="00497086">
              <w:rPr>
                <w:rFonts w:ascii="Book Antiqua" w:hAnsi="Book Antiqua"/>
              </w:rPr>
              <w:t xml:space="preserve">For </w:t>
            </w:r>
            <w:r w:rsidR="00590A44" w:rsidRPr="00497086">
              <w:rPr>
                <w:rFonts w:ascii="Book Antiqua" w:hAnsi="Book Antiqua"/>
              </w:rPr>
              <w:t xml:space="preserve">the web version, </w:t>
            </w:r>
            <w:r w:rsidRPr="00497086">
              <w:rPr>
                <w:rFonts w:ascii="Book Antiqua" w:hAnsi="Book Antiqua"/>
              </w:rPr>
              <w:t xml:space="preserve">we need the meta </w:t>
            </w:r>
            <w:r w:rsidR="00590A44" w:rsidRPr="00497086">
              <w:rPr>
                <w:rFonts w:ascii="Book Antiqua" w:hAnsi="Book Antiqua"/>
              </w:rPr>
              <w:t xml:space="preserve">data related </w:t>
            </w:r>
            <w:r w:rsidRPr="00497086">
              <w:rPr>
                <w:rFonts w:ascii="Book Antiqua" w:hAnsi="Book Antiqua"/>
              </w:rPr>
              <w:t>options on the admin login</w:t>
            </w:r>
            <w:r w:rsidR="00590A44" w:rsidRPr="00497086">
              <w:rPr>
                <w:rFonts w:ascii="Book Antiqua" w:hAnsi="Book Antiqua"/>
              </w:rPr>
              <w:t>.</w:t>
            </w:r>
            <w:r w:rsidRPr="00497086">
              <w:rPr>
                <w:rFonts w:ascii="Book Antiqua" w:hAnsi="Book Antiqua"/>
              </w:rPr>
              <w:t xml:space="preserve"> </w:t>
            </w:r>
            <w:r w:rsidR="00590A44" w:rsidRPr="00497086">
              <w:rPr>
                <w:rFonts w:ascii="Book Antiqua" w:hAnsi="Book Antiqua"/>
              </w:rPr>
              <w:t>Fr ex: addition of government schemes</w:t>
            </w:r>
            <w:r w:rsidRPr="00497086">
              <w:rPr>
                <w:rFonts w:ascii="Book Antiqua" w:hAnsi="Book Antiqua"/>
              </w:rPr>
              <w:t xml:space="preserve"> or other specific things corresponding to master data.</w:t>
            </w:r>
          </w:p>
          <w:p w14:paraId="05161618" w14:textId="218159E3" w:rsidR="00590A44" w:rsidRPr="00497086" w:rsidRDefault="00497086" w:rsidP="00497086">
            <w:pPr>
              <w:pStyle w:val="ListParagraph"/>
              <w:numPr>
                <w:ilvl w:val="0"/>
                <w:numId w:val="22"/>
              </w:numPr>
              <w:ind w:left="178" w:hanging="142"/>
              <w:jc w:val="both"/>
              <w:rPr>
                <w:rFonts w:ascii="Book Antiqua" w:hAnsi="Book Antiqua"/>
              </w:rPr>
            </w:pPr>
            <w:r w:rsidRPr="00497086">
              <w:rPr>
                <w:rFonts w:ascii="Book Antiqua" w:hAnsi="Book Antiqua"/>
              </w:rPr>
              <w:t>Until the time of UAT, please ensure application is hosted independently. Managed services of hosting server should not be used in case of cloud services such as AWS or Azure. This is to avoid code changes while transfer to ITDA server.</w:t>
            </w:r>
          </w:p>
        </w:tc>
      </w:tr>
      <w:tr w:rsidR="00783222" w:rsidRPr="00ED21B4" w14:paraId="7E802A62" w14:textId="77777777" w:rsidTr="00EB4038">
        <w:tc>
          <w:tcPr>
            <w:tcW w:w="9918" w:type="dxa"/>
            <w:gridSpan w:val="3"/>
            <w:tcBorders>
              <w:left w:val="nil"/>
              <w:right w:val="nil"/>
            </w:tcBorders>
          </w:tcPr>
          <w:p w14:paraId="24D70B0F" w14:textId="77777777" w:rsidR="00EB4038" w:rsidRDefault="00EB4038" w:rsidP="00C23673">
            <w:pPr>
              <w:rPr>
                <w:rFonts w:ascii="Book Antiqua" w:hAnsi="Book Antiqua"/>
              </w:rPr>
            </w:pPr>
          </w:p>
          <w:p w14:paraId="22B46B2C" w14:textId="6BE755E4" w:rsidR="00783222" w:rsidRPr="00ED21B4" w:rsidRDefault="00783222" w:rsidP="00C23673">
            <w:pPr>
              <w:rPr>
                <w:rFonts w:ascii="Book Antiqua" w:hAnsi="Book Antiqua"/>
              </w:rPr>
            </w:pPr>
            <w:r>
              <w:rPr>
                <w:rFonts w:ascii="Book Antiqua" w:hAnsi="Book Antiqua"/>
              </w:rPr>
              <w:t xml:space="preserve">Below questions were sent via email before pre-bid and addressed in the presentation. </w:t>
            </w:r>
          </w:p>
        </w:tc>
      </w:tr>
      <w:tr w:rsidR="00C23673" w:rsidRPr="00E567A7" w14:paraId="0FCC0344" w14:textId="77777777" w:rsidTr="00EB4038">
        <w:tc>
          <w:tcPr>
            <w:tcW w:w="1488" w:type="dxa"/>
          </w:tcPr>
          <w:p w14:paraId="4D136F16" w14:textId="5A4CF39D" w:rsidR="00C23673" w:rsidRDefault="00783222" w:rsidP="00C23673">
            <w:pPr>
              <w:jc w:val="center"/>
              <w:rPr>
                <w:rFonts w:ascii="Book Antiqua" w:hAnsi="Book Antiqua"/>
              </w:rPr>
            </w:pPr>
            <w:r>
              <w:rPr>
                <w:rFonts w:ascii="Book Antiqua" w:hAnsi="Book Antiqua"/>
              </w:rPr>
              <w:t>34</w:t>
            </w:r>
          </w:p>
        </w:tc>
        <w:tc>
          <w:tcPr>
            <w:tcW w:w="3739" w:type="dxa"/>
          </w:tcPr>
          <w:p w14:paraId="7D996C64" w14:textId="6BAB2246" w:rsidR="00C23673" w:rsidRPr="00EB45AC" w:rsidRDefault="00C23673" w:rsidP="00C23673">
            <w:pPr>
              <w:rPr>
                <w:rFonts w:ascii="Book Antiqua" w:hAnsi="Book Antiqua"/>
              </w:rPr>
            </w:pPr>
            <w:r w:rsidRPr="007D6CC2">
              <w:rPr>
                <w:rFonts w:ascii="Book Antiqua" w:hAnsi="Book Antiqua"/>
              </w:rPr>
              <w:t xml:space="preserve">What Is the role and activities of aggregators defined or is it expected to be defined by the bidder? </w:t>
            </w:r>
          </w:p>
        </w:tc>
        <w:tc>
          <w:tcPr>
            <w:tcW w:w="4691" w:type="dxa"/>
          </w:tcPr>
          <w:p w14:paraId="01E02A86" w14:textId="1F4ECD72" w:rsidR="00C23673" w:rsidRPr="00EB45AC" w:rsidRDefault="00C23673" w:rsidP="00C23673">
            <w:pPr>
              <w:rPr>
                <w:rFonts w:ascii="Book Antiqua" w:hAnsi="Book Antiqua"/>
                <w:highlight w:val="yellow"/>
              </w:rPr>
            </w:pPr>
            <w:r w:rsidRPr="00015FFB">
              <w:rPr>
                <w:rFonts w:ascii="Book Antiqua" w:hAnsi="Book Antiqua"/>
              </w:rPr>
              <w:t xml:space="preserve">We have CLFs affiliated with Collection </w:t>
            </w:r>
            <w:proofErr w:type="spellStart"/>
            <w:r w:rsidRPr="00015FFB">
              <w:rPr>
                <w:rFonts w:ascii="Book Antiqua" w:hAnsi="Book Antiqua"/>
              </w:rPr>
              <w:t>Centers</w:t>
            </w:r>
            <w:proofErr w:type="spellEnd"/>
            <w:r w:rsidRPr="00015FFB">
              <w:rPr>
                <w:rFonts w:ascii="Book Antiqua" w:hAnsi="Book Antiqua"/>
              </w:rPr>
              <w:t xml:space="preserve"> as aggregation points in the supply chain. Based on understanding of implementation model</w:t>
            </w:r>
            <w:r>
              <w:rPr>
                <w:rFonts w:ascii="Book Antiqua" w:hAnsi="Book Antiqua"/>
              </w:rPr>
              <w:t xml:space="preserve"> in the one-slider attached</w:t>
            </w:r>
            <w:r w:rsidRPr="00015FFB">
              <w:rPr>
                <w:rFonts w:ascii="Book Antiqua" w:hAnsi="Book Antiqua"/>
              </w:rPr>
              <w:t>, some roles and activities can be defined by bidders in the proposal.</w:t>
            </w:r>
            <w:r>
              <w:rPr>
                <w:rFonts w:ascii="Book Antiqua" w:hAnsi="Book Antiqua"/>
              </w:rPr>
              <w:t xml:space="preserve"> </w:t>
            </w:r>
            <w:r w:rsidRPr="00015FFB">
              <w:rPr>
                <w:rFonts w:ascii="Book Antiqua" w:hAnsi="Book Antiqua"/>
              </w:rPr>
              <w:t>Detailed Design shall be done with stakeholders from Government, UNDP and the service provider upon issuance of contract.</w:t>
            </w:r>
          </w:p>
        </w:tc>
      </w:tr>
      <w:tr w:rsidR="00C23673" w:rsidRPr="00E567A7" w14:paraId="234BCEE5" w14:textId="77777777" w:rsidTr="00EB4038">
        <w:tc>
          <w:tcPr>
            <w:tcW w:w="1488" w:type="dxa"/>
          </w:tcPr>
          <w:p w14:paraId="2296B75A" w14:textId="08DF4F38" w:rsidR="00C23673" w:rsidRDefault="00783222" w:rsidP="00C23673">
            <w:pPr>
              <w:jc w:val="center"/>
              <w:rPr>
                <w:rFonts w:ascii="Book Antiqua" w:hAnsi="Book Antiqua"/>
              </w:rPr>
            </w:pPr>
            <w:r>
              <w:rPr>
                <w:rFonts w:ascii="Book Antiqua" w:hAnsi="Book Antiqua"/>
              </w:rPr>
              <w:t>35</w:t>
            </w:r>
          </w:p>
        </w:tc>
        <w:tc>
          <w:tcPr>
            <w:tcW w:w="3739" w:type="dxa"/>
          </w:tcPr>
          <w:p w14:paraId="0B04CD1E" w14:textId="2D2C4530" w:rsidR="00C23673" w:rsidRPr="00E45CBC" w:rsidRDefault="00C23673" w:rsidP="00C23673">
            <w:pPr>
              <w:rPr>
                <w:rFonts w:ascii="Book Antiqua" w:hAnsi="Book Antiqua"/>
              </w:rPr>
            </w:pPr>
            <w:r w:rsidRPr="007D6CC2">
              <w:rPr>
                <w:rFonts w:ascii="Book Antiqua" w:hAnsi="Book Antiqua"/>
              </w:rPr>
              <w:t xml:space="preserve">What is role and activities of transport provider or is it expected to be defined by the bidder? </w:t>
            </w:r>
          </w:p>
        </w:tc>
        <w:tc>
          <w:tcPr>
            <w:tcW w:w="4691" w:type="dxa"/>
          </w:tcPr>
          <w:p w14:paraId="523DAE12" w14:textId="166713D0" w:rsidR="00C23673" w:rsidRPr="00E45CBC" w:rsidRDefault="00C23673" w:rsidP="00C23673">
            <w:pPr>
              <w:rPr>
                <w:rFonts w:ascii="Book Antiqua" w:hAnsi="Book Antiqua"/>
              </w:rPr>
            </w:pPr>
            <w:r w:rsidRPr="00015FFB">
              <w:rPr>
                <w:rFonts w:ascii="Book Antiqua" w:hAnsi="Book Antiqua"/>
              </w:rPr>
              <w:t>Whether transport provider will require an application is unclear at this stage. However, capturing details of transportation on the transaction apps in a simplified way shall be helpful.</w:t>
            </w:r>
          </w:p>
        </w:tc>
      </w:tr>
      <w:tr w:rsidR="00C23673" w:rsidRPr="00E567A7" w14:paraId="3BD2827F" w14:textId="77777777" w:rsidTr="00EB4038">
        <w:tc>
          <w:tcPr>
            <w:tcW w:w="1488" w:type="dxa"/>
          </w:tcPr>
          <w:p w14:paraId="72639382" w14:textId="233DA759" w:rsidR="00C23673" w:rsidRDefault="00783222" w:rsidP="00C23673">
            <w:pPr>
              <w:jc w:val="center"/>
              <w:rPr>
                <w:rFonts w:ascii="Book Antiqua" w:hAnsi="Book Antiqua"/>
              </w:rPr>
            </w:pPr>
            <w:r>
              <w:rPr>
                <w:rFonts w:ascii="Book Antiqua" w:hAnsi="Book Antiqua"/>
              </w:rPr>
              <w:t>36</w:t>
            </w:r>
          </w:p>
        </w:tc>
        <w:tc>
          <w:tcPr>
            <w:tcW w:w="3739" w:type="dxa"/>
          </w:tcPr>
          <w:p w14:paraId="711ED7F0" w14:textId="0B6FD015" w:rsidR="00C23673" w:rsidRPr="00E45CBC" w:rsidRDefault="00C23673" w:rsidP="00C23673">
            <w:pPr>
              <w:rPr>
                <w:rFonts w:ascii="Book Antiqua" w:hAnsi="Book Antiqua"/>
              </w:rPr>
            </w:pPr>
            <w:r w:rsidRPr="007D6CC2">
              <w:rPr>
                <w:rFonts w:ascii="Book Antiqua" w:hAnsi="Book Antiqua"/>
              </w:rPr>
              <w:t xml:space="preserve">Where will this information come from? Is it a API with a govt. agency? </w:t>
            </w:r>
          </w:p>
        </w:tc>
        <w:tc>
          <w:tcPr>
            <w:tcW w:w="4691" w:type="dxa"/>
          </w:tcPr>
          <w:p w14:paraId="5B8E6DF9" w14:textId="77777777" w:rsidR="00C23673" w:rsidRPr="00015FFB" w:rsidRDefault="00C23673" w:rsidP="00C23673">
            <w:pPr>
              <w:jc w:val="both"/>
              <w:rPr>
                <w:rFonts w:ascii="Book Antiqua" w:hAnsi="Book Antiqua"/>
              </w:rPr>
            </w:pPr>
            <w:r w:rsidRPr="00015FFB">
              <w:rPr>
                <w:rFonts w:ascii="Book Antiqua" w:hAnsi="Book Antiqua"/>
              </w:rPr>
              <w:t>Lat</w:t>
            </w:r>
            <w:r>
              <w:rPr>
                <w:rFonts w:ascii="Book Antiqua" w:hAnsi="Book Antiqua"/>
              </w:rPr>
              <w:t>-l</w:t>
            </w:r>
            <w:r w:rsidRPr="00015FFB">
              <w:rPr>
                <w:rFonts w:ascii="Book Antiqua" w:hAnsi="Book Antiqua"/>
              </w:rPr>
              <w:t xml:space="preserve">ong shall be manually curated and provided by USRLM and UNDP resources from time to time. Focal point resource shall assist on this proactively to source required data points. </w:t>
            </w:r>
          </w:p>
          <w:p w14:paraId="021DDA14" w14:textId="77777777" w:rsidR="00C23673" w:rsidRPr="00015FFB" w:rsidRDefault="00C23673" w:rsidP="00C23673">
            <w:pPr>
              <w:jc w:val="both"/>
              <w:rPr>
                <w:rFonts w:ascii="Book Antiqua" w:hAnsi="Book Antiqua"/>
              </w:rPr>
            </w:pPr>
            <w:r w:rsidRPr="00015FFB">
              <w:rPr>
                <w:rFonts w:ascii="Book Antiqua" w:hAnsi="Book Antiqua"/>
              </w:rPr>
              <w:t xml:space="preserve">Geo-fencing only for boundaries of service blocks, district wise and/or radius wise. </w:t>
            </w:r>
          </w:p>
          <w:p w14:paraId="4E43E4F7" w14:textId="77777777" w:rsidR="00C23673" w:rsidRPr="00015FFB" w:rsidRDefault="00C23673" w:rsidP="00C23673">
            <w:pPr>
              <w:jc w:val="both"/>
              <w:rPr>
                <w:rFonts w:ascii="Book Antiqua" w:hAnsi="Book Antiqua"/>
              </w:rPr>
            </w:pPr>
            <w:r w:rsidRPr="00015FFB">
              <w:rPr>
                <w:rFonts w:ascii="Book Antiqua" w:hAnsi="Book Antiqua"/>
              </w:rPr>
              <w:t>Proximity based mapping for matchmaking feature also for Governance dashboard.</w:t>
            </w:r>
          </w:p>
          <w:p w14:paraId="474EF9D0" w14:textId="1DB3BE50" w:rsidR="00C23673" w:rsidRPr="00E45CBC" w:rsidRDefault="00C23673" w:rsidP="00C23673">
            <w:pPr>
              <w:rPr>
                <w:rFonts w:ascii="Book Antiqua" w:hAnsi="Book Antiqua"/>
              </w:rPr>
            </w:pPr>
            <w:r w:rsidRPr="00015FFB">
              <w:rPr>
                <w:rFonts w:ascii="Book Antiqua" w:hAnsi="Book Antiqua"/>
              </w:rPr>
              <w:t>No APIs available with the Government currently, maybe available in future.</w:t>
            </w:r>
          </w:p>
        </w:tc>
      </w:tr>
      <w:tr w:rsidR="00C23673" w:rsidRPr="00E567A7" w14:paraId="5B65509B" w14:textId="77777777" w:rsidTr="00EB4038">
        <w:tc>
          <w:tcPr>
            <w:tcW w:w="1488" w:type="dxa"/>
          </w:tcPr>
          <w:p w14:paraId="0FD64BA9" w14:textId="47AC4036" w:rsidR="00C23673" w:rsidRDefault="00783222" w:rsidP="00C23673">
            <w:pPr>
              <w:jc w:val="center"/>
              <w:rPr>
                <w:rFonts w:ascii="Book Antiqua" w:hAnsi="Book Antiqua"/>
              </w:rPr>
            </w:pPr>
            <w:r>
              <w:rPr>
                <w:rFonts w:ascii="Book Antiqua" w:hAnsi="Book Antiqua"/>
              </w:rPr>
              <w:t>37</w:t>
            </w:r>
          </w:p>
        </w:tc>
        <w:tc>
          <w:tcPr>
            <w:tcW w:w="3739" w:type="dxa"/>
          </w:tcPr>
          <w:p w14:paraId="2B21498B" w14:textId="1398C0BB" w:rsidR="00C23673" w:rsidRPr="00E45CBC" w:rsidRDefault="00C23673" w:rsidP="00C23673">
            <w:pPr>
              <w:rPr>
                <w:rFonts w:ascii="Book Antiqua" w:hAnsi="Book Antiqua"/>
              </w:rPr>
            </w:pPr>
            <w:r w:rsidRPr="007D6CC2">
              <w:rPr>
                <w:rFonts w:ascii="Book Antiqua" w:hAnsi="Book Antiqua"/>
              </w:rPr>
              <w:t xml:space="preserve">Can payment aggregator be used? Or </w:t>
            </w:r>
            <w:proofErr w:type="spellStart"/>
            <w:r w:rsidRPr="007D6CC2">
              <w:rPr>
                <w:rFonts w:ascii="Book Antiqua" w:hAnsi="Book Antiqua"/>
              </w:rPr>
              <w:t>its</w:t>
            </w:r>
            <w:proofErr w:type="spellEnd"/>
            <w:r w:rsidRPr="007D6CC2">
              <w:rPr>
                <w:rFonts w:ascii="Book Antiqua" w:hAnsi="Book Antiqua"/>
              </w:rPr>
              <w:t xml:space="preserve"> expected to directly support only UPI? </w:t>
            </w:r>
          </w:p>
        </w:tc>
        <w:tc>
          <w:tcPr>
            <w:tcW w:w="4691" w:type="dxa"/>
          </w:tcPr>
          <w:p w14:paraId="66268C37" w14:textId="77777777" w:rsidR="00C23673" w:rsidRPr="00015FFB" w:rsidRDefault="00C23673" w:rsidP="00C23673">
            <w:pPr>
              <w:pStyle w:val="ListParagraph"/>
              <w:numPr>
                <w:ilvl w:val="0"/>
                <w:numId w:val="21"/>
              </w:numPr>
              <w:ind w:left="181" w:hanging="142"/>
              <w:jc w:val="both"/>
              <w:rPr>
                <w:rFonts w:ascii="Book Antiqua" w:hAnsi="Book Antiqua"/>
              </w:rPr>
            </w:pPr>
            <w:r w:rsidRPr="00015FFB">
              <w:rPr>
                <w:rFonts w:ascii="Book Antiqua" w:hAnsi="Book Antiqua"/>
              </w:rPr>
              <w:t xml:space="preserve">This will not be implemented in first phase (within 4-6 months). </w:t>
            </w:r>
          </w:p>
          <w:p w14:paraId="6FDE025A" w14:textId="77777777" w:rsidR="00C23673" w:rsidRPr="00015FFB" w:rsidRDefault="00C23673" w:rsidP="00C23673">
            <w:pPr>
              <w:pStyle w:val="ListParagraph"/>
              <w:numPr>
                <w:ilvl w:val="0"/>
                <w:numId w:val="21"/>
              </w:numPr>
              <w:ind w:left="181" w:hanging="142"/>
              <w:jc w:val="both"/>
              <w:rPr>
                <w:rFonts w:ascii="Book Antiqua" w:hAnsi="Book Antiqua"/>
              </w:rPr>
            </w:pPr>
            <w:r w:rsidRPr="00015FFB">
              <w:rPr>
                <w:rFonts w:ascii="Book Antiqua" w:hAnsi="Book Antiqua"/>
              </w:rPr>
              <w:t xml:space="preserve">Payment Aggregators maybe used which also include UPI as one of the payment option. </w:t>
            </w:r>
          </w:p>
          <w:p w14:paraId="370F2759" w14:textId="330D37DF" w:rsidR="00C23673" w:rsidRPr="00E45CBC" w:rsidRDefault="00C23673" w:rsidP="00C23673">
            <w:pPr>
              <w:rPr>
                <w:rFonts w:ascii="Book Antiqua" w:hAnsi="Book Antiqua"/>
              </w:rPr>
            </w:pPr>
            <w:r w:rsidRPr="00015FFB">
              <w:rPr>
                <w:rFonts w:ascii="Book Antiqua" w:hAnsi="Book Antiqua"/>
              </w:rPr>
              <w:t>However financial bid to include this as a component in case financially viable.</w:t>
            </w:r>
          </w:p>
        </w:tc>
      </w:tr>
      <w:tr w:rsidR="00C23673" w:rsidRPr="00E567A7" w14:paraId="6AC3DDBA" w14:textId="77777777" w:rsidTr="00EB4038">
        <w:tc>
          <w:tcPr>
            <w:tcW w:w="1488" w:type="dxa"/>
          </w:tcPr>
          <w:p w14:paraId="7AABD297" w14:textId="354ADEAD" w:rsidR="00C23673" w:rsidRDefault="00783222" w:rsidP="00C23673">
            <w:pPr>
              <w:jc w:val="center"/>
              <w:rPr>
                <w:rFonts w:ascii="Book Antiqua" w:hAnsi="Book Antiqua"/>
              </w:rPr>
            </w:pPr>
            <w:r>
              <w:rPr>
                <w:rFonts w:ascii="Book Antiqua" w:hAnsi="Book Antiqua"/>
              </w:rPr>
              <w:t>38</w:t>
            </w:r>
          </w:p>
        </w:tc>
        <w:tc>
          <w:tcPr>
            <w:tcW w:w="3739" w:type="dxa"/>
          </w:tcPr>
          <w:p w14:paraId="2CBAD2EF" w14:textId="1D25458C" w:rsidR="00C23673" w:rsidRPr="00E45CBC" w:rsidRDefault="00C23673" w:rsidP="00C23673">
            <w:pPr>
              <w:rPr>
                <w:rFonts w:ascii="Book Antiqua" w:hAnsi="Book Antiqua"/>
              </w:rPr>
            </w:pPr>
            <w:r w:rsidRPr="007D6CC2">
              <w:rPr>
                <w:rFonts w:ascii="Book Antiqua" w:hAnsi="Book Antiqua"/>
              </w:rPr>
              <w:t xml:space="preserve">Chatbot is expected to support English and Hindi? </w:t>
            </w:r>
          </w:p>
        </w:tc>
        <w:tc>
          <w:tcPr>
            <w:tcW w:w="4691" w:type="dxa"/>
          </w:tcPr>
          <w:p w14:paraId="163AD9D7" w14:textId="39E9D60A" w:rsidR="00C23673" w:rsidRPr="00E45CBC" w:rsidRDefault="00C23673" w:rsidP="00C23673">
            <w:pPr>
              <w:rPr>
                <w:rFonts w:ascii="Book Antiqua" w:hAnsi="Book Antiqua"/>
              </w:rPr>
            </w:pPr>
            <w:r w:rsidRPr="0030371B">
              <w:rPr>
                <w:rFonts w:ascii="Book Antiqua" w:hAnsi="Book Antiqua"/>
              </w:rPr>
              <w:t>More of assisted chat features for exchange of best practices and related content between rural entrepreneurs; can also be extrapolated to FAQs section of existing app.</w:t>
            </w:r>
            <w:r>
              <w:rPr>
                <w:rFonts w:ascii="Book Antiqua" w:hAnsi="Book Antiqua"/>
              </w:rPr>
              <w:t xml:space="preserve"> </w:t>
            </w:r>
            <w:r w:rsidRPr="0030371B">
              <w:rPr>
                <w:rFonts w:ascii="Book Antiqua" w:hAnsi="Book Antiqua"/>
              </w:rPr>
              <w:t>Chatbot is expected to support English and Hindi since it shall be more of Assisted Chat</w:t>
            </w:r>
          </w:p>
        </w:tc>
      </w:tr>
      <w:tr w:rsidR="00C23673" w:rsidRPr="00E567A7" w14:paraId="48034653" w14:textId="77777777" w:rsidTr="00EB4038">
        <w:tc>
          <w:tcPr>
            <w:tcW w:w="1488" w:type="dxa"/>
          </w:tcPr>
          <w:p w14:paraId="742D7D9F" w14:textId="290841B1" w:rsidR="00C23673" w:rsidRDefault="00783222" w:rsidP="00C23673">
            <w:pPr>
              <w:jc w:val="center"/>
              <w:rPr>
                <w:rFonts w:ascii="Book Antiqua" w:hAnsi="Book Antiqua"/>
              </w:rPr>
            </w:pPr>
            <w:r>
              <w:rPr>
                <w:rFonts w:ascii="Book Antiqua" w:hAnsi="Book Antiqua"/>
              </w:rPr>
              <w:t>39</w:t>
            </w:r>
          </w:p>
        </w:tc>
        <w:tc>
          <w:tcPr>
            <w:tcW w:w="3739" w:type="dxa"/>
          </w:tcPr>
          <w:p w14:paraId="10392956" w14:textId="5AC510BA" w:rsidR="00C23673" w:rsidRPr="00E45CBC" w:rsidRDefault="00C23673" w:rsidP="00C23673">
            <w:pPr>
              <w:rPr>
                <w:rFonts w:ascii="Book Antiqua" w:hAnsi="Book Antiqua"/>
              </w:rPr>
            </w:pPr>
            <w:r w:rsidRPr="007D6CC2">
              <w:rPr>
                <w:rFonts w:ascii="Book Antiqua" w:hAnsi="Book Antiqua"/>
              </w:rPr>
              <w:t xml:space="preserve">Will Existing code knowledge transfer will be facilitated by UNDP? </w:t>
            </w:r>
          </w:p>
        </w:tc>
        <w:tc>
          <w:tcPr>
            <w:tcW w:w="4691" w:type="dxa"/>
          </w:tcPr>
          <w:p w14:paraId="7BF3835B" w14:textId="551F9A44" w:rsidR="00C23673" w:rsidRPr="00E45CBC" w:rsidRDefault="00C23673" w:rsidP="00C23673">
            <w:pPr>
              <w:rPr>
                <w:rFonts w:ascii="Book Antiqua" w:hAnsi="Book Antiqua"/>
              </w:rPr>
            </w:pPr>
            <w:r w:rsidRPr="00140716">
              <w:rPr>
                <w:rFonts w:ascii="Book Antiqua" w:hAnsi="Book Antiqua"/>
              </w:rPr>
              <w:t xml:space="preserve">Existing source code </w:t>
            </w:r>
            <w:r>
              <w:rPr>
                <w:rFonts w:ascii="Book Antiqua" w:hAnsi="Book Antiqua"/>
              </w:rPr>
              <w:t xml:space="preserve">handover and </w:t>
            </w:r>
            <w:r w:rsidRPr="00140716">
              <w:rPr>
                <w:rFonts w:ascii="Book Antiqua" w:hAnsi="Book Antiqua"/>
              </w:rPr>
              <w:t xml:space="preserve">transfer will be facilitated by UNDP </w:t>
            </w:r>
            <w:r>
              <w:rPr>
                <w:rFonts w:ascii="Book Antiqua" w:hAnsi="Book Antiqua"/>
              </w:rPr>
              <w:t>to the selected service provider. However, c</w:t>
            </w:r>
            <w:r w:rsidRPr="00140716">
              <w:rPr>
                <w:rFonts w:ascii="Book Antiqua" w:hAnsi="Book Antiqua"/>
              </w:rPr>
              <w:t xml:space="preserve">ode walk-throughs will not be </w:t>
            </w:r>
            <w:r>
              <w:rPr>
                <w:rFonts w:ascii="Book Antiqua" w:hAnsi="Book Antiqua"/>
              </w:rPr>
              <w:t>possible.</w:t>
            </w:r>
          </w:p>
        </w:tc>
      </w:tr>
      <w:tr w:rsidR="00C23673" w:rsidRPr="00E567A7" w14:paraId="2B98420D" w14:textId="77777777" w:rsidTr="00EB4038">
        <w:tc>
          <w:tcPr>
            <w:tcW w:w="1488" w:type="dxa"/>
          </w:tcPr>
          <w:p w14:paraId="523939E1" w14:textId="33361A11" w:rsidR="00C23673" w:rsidRDefault="00783222" w:rsidP="00C23673">
            <w:pPr>
              <w:jc w:val="center"/>
              <w:rPr>
                <w:rFonts w:ascii="Book Antiqua" w:hAnsi="Book Antiqua"/>
              </w:rPr>
            </w:pPr>
            <w:r>
              <w:rPr>
                <w:rFonts w:ascii="Book Antiqua" w:hAnsi="Book Antiqua"/>
              </w:rPr>
              <w:t>40</w:t>
            </w:r>
          </w:p>
        </w:tc>
        <w:tc>
          <w:tcPr>
            <w:tcW w:w="3739" w:type="dxa"/>
          </w:tcPr>
          <w:p w14:paraId="786E4A05" w14:textId="438F1039" w:rsidR="00C23673" w:rsidRPr="00E45CBC" w:rsidRDefault="00C23673" w:rsidP="0047314D">
            <w:pPr>
              <w:jc w:val="both"/>
              <w:rPr>
                <w:rFonts w:ascii="Book Antiqua" w:hAnsi="Book Antiqua"/>
              </w:rPr>
            </w:pPr>
            <w:r w:rsidRPr="007D6CC2">
              <w:rPr>
                <w:rFonts w:ascii="Book Antiqua" w:hAnsi="Book Antiqua"/>
              </w:rPr>
              <w:t xml:space="preserve">Is cloud deployment of the solution acceptable, or it must be in data </w:t>
            </w:r>
            <w:proofErr w:type="spellStart"/>
            <w:r w:rsidRPr="007D6CC2">
              <w:rPr>
                <w:rFonts w:ascii="Book Antiqua" w:hAnsi="Book Antiqua"/>
              </w:rPr>
              <w:t>center</w:t>
            </w:r>
            <w:proofErr w:type="spellEnd"/>
            <w:r w:rsidRPr="007D6CC2">
              <w:rPr>
                <w:rFonts w:ascii="Book Antiqua" w:hAnsi="Book Antiqua"/>
              </w:rPr>
              <w:t xml:space="preserve"> of govt? </w:t>
            </w:r>
          </w:p>
        </w:tc>
        <w:tc>
          <w:tcPr>
            <w:tcW w:w="4691" w:type="dxa"/>
          </w:tcPr>
          <w:p w14:paraId="3A1AA77D" w14:textId="308E4409" w:rsidR="00C23673" w:rsidRPr="00783222" w:rsidRDefault="00783222" w:rsidP="00C23673">
            <w:pPr>
              <w:rPr>
                <w:rFonts w:ascii="Book Antiqua" w:hAnsi="Book Antiqua"/>
                <w:lang w:val="en-US"/>
              </w:rPr>
            </w:pPr>
            <w:r>
              <w:rPr>
                <w:rFonts w:ascii="Book Antiqua" w:hAnsi="Book Antiqua"/>
              </w:rPr>
              <w:t>Cloud deployment is fine initially until the UAT stage. Migration to ITDA server is mandatory.</w:t>
            </w:r>
          </w:p>
        </w:tc>
      </w:tr>
      <w:tr w:rsidR="00C23673" w:rsidRPr="00E567A7" w14:paraId="6CF6DF55" w14:textId="77777777" w:rsidTr="00EB4038">
        <w:tc>
          <w:tcPr>
            <w:tcW w:w="1488" w:type="dxa"/>
          </w:tcPr>
          <w:p w14:paraId="0D175235" w14:textId="4EDC6EA7" w:rsidR="00C23673" w:rsidRDefault="00783222" w:rsidP="00C23673">
            <w:pPr>
              <w:jc w:val="center"/>
              <w:rPr>
                <w:rFonts w:ascii="Book Antiqua" w:hAnsi="Book Antiqua"/>
              </w:rPr>
            </w:pPr>
            <w:r>
              <w:rPr>
                <w:rFonts w:ascii="Book Antiqua" w:hAnsi="Book Antiqua"/>
              </w:rPr>
              <w:t>41</w:t>
            </w:r>
          </w:p>
        </w:tc>
        <w:tc>
          <w:tcPr>
            <w:tcW w:w="3739" w:type="dxa"/>
          </w:tcPr>
          <w:p w14:paraId="724406B6" w14:textId="77777777" w:rsidR="00C23673" w:rsidRPr="007D6CC2" w:rsidRDefault="00C23673" w:rsidP="00C23673">
            <w:pPr>
              <w:jc w:val="both"/>
              <w:rPr>
                <w:rFonts w:ascii="Book Antiqua" w:hAnsi="Book Antiqua"/>
              </w:rPr>
            </w:pPr>
            <w:r w:rsidRPr="007D6CC2">
              <w:rPr>
                <w:rFonts w:ascii="Book Antiqua" w:hAnsi="Book Antiqua"/>
              </w:rPr>
              <w:t xml:space="preserve">"The current criteria says:- Minimum 10 years of experience as an IT solutions provider involved in </w:t>
            </w:r>
            <w:r w:rsidRPr="007D6CC2">
              <w:rPr>
                <w:rFonts w:ascii="Book Antiqua" w:hAnsi="Book Antiqua"/>
              </w:rPr>
              <w:lastRenderedPageBreak/>
              <w:t>Application Development and Maintenance (ADM).</w:t>
            </w:r>
          </w:p>
          <w:p w14:paraId="36C27046" w14:textId="77777777" w:rsidR="00C23673" w:rsidRPr="007D6CC2" w:rsidRDefault="00C23673" w:rsidP="00C23673">
            <w:pPr>
              <w:jc w:val="both"/>
              <w:rPr>
                <w:rFonts w:ascii="Book Antiqua" w:hAnsi="Book Antiqua"/>
              </w:rPr>
            </w:pPr>
          </w:p>
          <w:p w14:paraId="52B968CF" w14:textId="5C5A0685" w:rsidR="00C23673" w:rsidRPr="00E45CBC" w:rsidRDefault="00C23673" w:rsidP="00C23673">
            <w:pPr>
              <w:rPr>
                <w:rFonts w:ascii="Book Antiqua" w:hAnsi="Book Antiqua"/>
              </w:rPr>
            </w:pPr>
            <w:r w:rsidRPr="007D6CC2">
              <w:rPr>
                <w:rFonts w:ascii="Book Antiqua" w:hAnsi="Book Antiqua"/>
              </w:rPr>
              <w:t>We request you to revise this:-</w:t>
            </w:r>
            <w:r>
              <w:rPr>
                <w:rFonts w:ascii="Book Antiqua" w:hAnsi="Book Antiqua"/>
              </w:rPr>
              <w:t xml:space="preserve"> </w:t>
            </w:r>
            <w:r w:rsidRPr="007D6CC2">
              <w:rPr>
                <w:rFonts w:ascii="Book Antiqua" w:hAnsi="Book Antiqua"/>
              </w:rPr>
              <w:t xml:space="preserve"> </w:t>
            </w:r>
            <w:r>
              <w:rPr>
                <w:rFonts w:ascii="Book Antiqua" w:hAnsi="Book Antiqua"/>
              </w:rPr>
              <w:t xml:space="preserve">__ </w:t>
            </w:r>
            <w:r w:rsidRPr="007D6CC2">
              <w:rPr>
                <w:rFonts w:ascii="Book Antiqua" w:hAnsi="Book Antiqua"/>
              </w:rPr>
              <w:t>years of experience as an IT solutions provider involved in Application Development and Maintenance (ADM)."</w:t>
            </w:r>
          </w:p>
        </w:tc>
        <w:tc>
          <w:tcPr>
            <w:tcW w:w="4691" w:type="dxa"/>
          </w:tcPr>
          <w:p w14:paraId="2DF6B7D3" w14:textId="04B8F509" w:rsidR="00C23673" w:rsidRPr="00E45CBC" w:rsidRDefault="00C23673" w:rsidP="00C23673">
            <w:pPr>
              <w:rPr>
                <w:rFonts w:ascii="Book Antiqua" w:hAnsi="Book Antiqua"/>
              </w:rPr>
            </w:pPr>
            <w:r>
              <w:rPr>
                <w:rFonts w:ascii="Book Antiqua" w:hAnsi="Book Antiqua"/>
              </w:rPr>
              <w:lastRenderedPageBreak/>
              <w:t>The response to this is that it is not possible. However, bidders may form a consortium / joint venture and participate in the bidding process.</w:t>
            </w:r>
          </w:p>
        </w:tc>
      </w:tr>
      <w:tr w:rsidR="00C23673" w:rsidRPr="00E567A7" w14:paraId="34AC98B1" w14:textId="77777777" w:rsidTr="00EB4038">
        <w:tc>
          <w:tcPr>
            <w:tcW w:w="1488" w:type="dxa"/>
          </w:tcPr>
          <w:p w14:paraId="1D117F35" w14:textId="341A3B1A" w:rsidR="00C23673" w:rsidRDefault="00783222" w:rsidP="00C23673">
            <w:pPr>
              <w:jc w:val="center"/>
              <w:rPr>
                <w:rFonts w:ascii="Book Antiqua" w:hAnsi="Book Antiqua"/>
              </w:rPr>
            </w:pPr>
            <w:r>
              <w:rPr>
                <w:rFonts w:ascii="Book Antiqua" w:hAnsi="Book Antiqua"/>
              </w:rPr>
              <w:t>42</w:t>
            </w:r>
          </w:p>
        </w:tc>
        <w:tc>
          <w:tcPr>
            <w:tcW w:w="3739" w:type="dxa"/>
          </w:tcPr>
          <w:p w14:paraId="4349DA3D" w14:textId="469D1025" w:rsidR="00C23673" w:rsidRPr="00E45CBC" w:rsidRDefault="00C23673" w:rsidP="00C23673">
            <w:pPr>
              <w:rPr>
                <w:rFonts w:ascii="Book Antiqua" w:hAnsi="Book Antiqua"/>
              </w:rPr>
            </w:pPr>
            <w:r w:rsidRPr="007D6CC2">
              <w:rPr>
                <w:rFonts w:ascii="Book Antiqua" w:hAnsi="Book Antiqua"/>
              </w:rPr>
              <w:t xml:space="preserve">Can </w:t>
            </w:r>
            <w:r>
              <w:rPr>
                <w:rFonts w:ascii="Book Antiqua" w:hAnsi="Book Antiqua"/>
              </w:rPr>
              <w:t>b</w:t>
            </w:r>
            <w:r w:rsidRPr="007D6CC2">
              <w:rPr>
                <w:rFonts w:ascii="Book Antiqua" w:hAnsi="Book Antiqua"/>
              </w:rPr>
              <w:t>idders form a consortium and participate in the bidding process?</w:t>
            </w:r>
          </w:p>
        </w:tc>
        <w:tc>
          <w:tcPr>
            <w:tcW w:w="4691" w:type="dxa"/>
          </w:tcPr>
          <w:p w14:paraId="034622AA" w14:textId="642658D4" w:rsidR="00C23673" w:rsidRPr="00E45CBC" w:rsidRDefault="001D1124" w:rsidP="00C23673">
            <w:pPr>
              <w:rPr>
                <w:rFonts w:ascii="Book Antiqua" w:hAnsi="Book Antiqua"/>
              </w:rPr>
            </w:pPr>
            <w:r>
              <w:rPr>
                <w:rFonts w:ascii="Book Antiqua" w:hAnsi="Book Antiqua"/>
              </w:rPr>
              <w:t xml:space="preserve">Yes. </w:t>
            </w:r>
          </w:p>
        </w:tc>
      </w:tr>
      <w:tr w:rsidR="00EB4038" w:rsidRPr="00E567A7" w14:paraId="65EE26BE" w14:textId="77777777" w:rsidTr="00BB49FB">
        <w:tc>
          <w:tcPr>
            <w:tcW w:w="9918" w:type="dxa"/>
            <w:gridSpan w:val="3"/>
          </w:tcPr>
          <w:p w14:paraId="60048576" w14:textId="77777777" w:rsidR="00EB4038" w:rsidRDefault="00EB4038" w:rsidP="00EB4038">
            <w:pPr>
              <w:rPr>
                <w:rFonts w:ascii="Book Antiqua" w:hAnsi="Book Antiqua"/>
              </w:rPr>
            </w:pPr>
          </w:p>
          <w:p w14:paraId="2D13A6AE" w14:textId="07D87875" w:rsidR="00EB4038" w:rsidRPr="00E45CBC" w:rsidRDefault="00EB4038" w:rsidP="00EB4038">
            <w:pPr>
              <w:rPr>
                <w:rFonts w:ascii="Book Antiqua" w:hAnsi="Book Antiqua"/>
              </w:rPr>
            </w:pPr>
            <w:r>
              <w:rPr>
                <w:rFonts w:ascii="Book Antiqua" w:hAnsi="Book Antiqua"/>
              </w:rPr>
              <w:t xml:space="preserve">Below questions were sent via email after pre-bid meeting. </w:t>
            </w:r>
          </w:p>
        </w:tc>
      </w:tr>
      <w:tr w:rsidR="00EB4038" w:rsidRPr="00E567A7" w14:paraId="579A53D4" w14:textId="77777777" w:rsidTr="00EB4038">
        <w:tc>
          <w:tcPr>
            <w:tcW w:w="1488" w:type="dxa"/>
          </w:tcPr>
          <w:p w14:paraId="47B2C5AC" w14:textId="7674F3B6" w:rsidR="00EB4038" w:rsidRDefault="00EB4038" w:rsidP="00C23673">
            <w:pPr>
              <w:jc w:val="center"/>
              <w:rPr>
                <w:rFonts w:ascii="Book Antiqua" w:hAnsi="Book Antiqua"/>
              </w:rPr>
            </w:pPr>
            <w:r>
              <w:rPr>
                <w:rFonts w:ascii="Book Antiqua" w:hAnsi="Book Antiqua"/>
              </w:rPr>
              <w:t>43</w:t>
            </w:r>
          </w:p>
        </w:tc>
        <w:tc>
          <w:tcPr>
            <w:tcW w:w="3739" w:type="dxa"/>
          </w:tcPr>
          <w:p w14:paraId="6F46D989" w14:textId="30B6E011" w:rsidR="00EB4038" w:rsidRPr="00EB4038" w:rsidRDefault="00EB4038" w:rsidP="00EB4038">
            <w:pPr>
              <w:rPr>
                <w:rFonts w:ascii="Book Antiqua" w:hAnsi="Book Antiqua"/>
              </w:rPr>
            </w:pPr>
            <w:r>
              <w:rPr>
                <w:rFonts w:ascii="Book Antiqua" w:hAnsi="Book Antiqua"/>
              </w:rPr>
              <w:t>W</w:t>
            </w:r>
            <w:r w:rsidRPr="00EB4038">
              <w:rPr>
                <w:rFonts w:ascii="Book Antiqua" w:hAnsi="Book Antiqua"/>
              </w:rPr>
              <w:t>anted to understand the scoring criteria related to "Experience in the creation and maintenance of customizable IT solutions (marketing/profiling/MIS) focused on women SHGs/artisans livelihood promotion for any governmental and/or international agencies".</w:t>
            </w:r>
          </w:p>
          <w:p w14:paraId="0C144021" w14:textId="77777777" w:rsidR="00EB4038" w:rsidRPr="00EB4038" w:rsidRDefault="00EB4038" w:rsidP="00EB4038">
            <w:pPr>
              <w:rPr>
                <w:rFonts w:ascii="Book Antiqua" w:hAnsi="Book Antiqua"/>
              </w:rPr>
            </w:pPr>
          </w:p>
          <w:p w14:paraId="7FECE011" w14:textId="72BEC710" w:rsidR="00EB4038" w:rsidRPr="00EB4038" w:rsidRDefault="00EB4038" w:rsidP="00EB4038">
            <w:pPr>
              <w:rPr>
                <w:rFonts w:ascii="Book Antiqua" w:hAnsi="Book Antiqua"/>
              </w:rPr>
            </w:pPr>
            <w:r w:rsidRPr="00EB4038">
              <w:rPr>
                <w:rFonts w:ascii="Book Antiqua" w:hAnsi="Book Antiqua"/>
              </w:rPr>
              <w:t>Our organization, have extensive experience working (in the creation and maintenance of IT solutions) on large scale government programs on Maternal and Child Health for Ministry of Health and Family Welfare along with major international donor organizations.</w:t>
            </w:r>
          </w:p>
          <w:p w14:paraId="30563B11" w14:textId="3D5CE137" w:rsidR="00EB4038" w:rsidRPr="00E45CBC" w:rsidRDefault="00EB4038" w:rsidP="00EB4038">
            <w:pPr>
              <w:rPr>
                <w:rFonts w:ascii="Book Antiqua" w:hAnsi="Book Antiqua"/>
              </w:rPr>
            </w:pPr>
            <w:r w:rsidRPr="00EB4038">
              <w:rPr>
                <w:rFonts w:ascii="Book Antiqua" w:hAnsi="Book Antiqua"/>
              </w:rPr>
              <w:t>Will this specific experience count?</w:t>
            </w:r>
          </w:p>
        </w:tc>
        <w:tc>
          <w:tcPr>
            <w:tcW w:w="4691" w:type="dxa"/>
          </w:tcPr>
          <w:p w14:paraId="7724BE02" w14:textId="5B6FF451" w:rsidR="00EB4038" w:rsidRPr="00E45CBC" w:rsidRDefault="00EB4038" w:rsidP="00C23673">
            <w:pPr>
              <w:rPr>
                <w:rFonts w:ascii="Book Antiqua" w:hAnsi="Book Antiqua"/>
              </w:rPr>
            </w:pPr>
            <w:r>
              <w:rPr>
                <w:rFonts w:ascii="Book Antiqua" w:hAnsi="Book Antiqua"/>
              </w:rPr>
              <w:t>This project doesn’t seem to be associated with the livelihoods domain and it will not be considered for evaluation or scoring.</w:t>
            </w:r>
          </w:p>
        </w:tc>
      </w:tr>
      <w:tr w:rsidR="00EB4038" w:rsidRPr="00E567A7" w14:paraId="4CC4191C" w14:textId="77777777" w:rsidTr="00EB4038">
        <w:tc>
          <w:tcPr>
            <w:tcW w:w="1488" w:type="dxa"/>
          </w:tcPr>
          <w:p w14:paraId="7A9FA2C2" w14:textId="17362D1C" w:rsidR="00EB4038" w:rsidRDefault="00EB4038" w:rsidP="00C23673">
            <w:pPr>
              <w:jc w:val="center"/>
              <w:rPr>
                <w:rFonts w:ascii="Book Antiqua" w:hAnsi="Book Antiqua"/>
              </w:rPr>
            </w:pPr>
            <w:r>
              <w:rPr>
                <w:rFonts w:ascii="Book Antiqua" w:hAnsi="Book Antiqua"/>
              </w:rPr>
              <w:t>44</w:t>
            </w:r>
          </w:p>
        </w:tc>
        <w:tc>
          <w:tcPr>
            <w:tcW w:w="3739" w:type="dxa"/>
          </w:tcPr>
          <w:p w14:paraId="5933EB7B" w14:textId="040708F3" w:rsidR="00EB4038" w:rsidRPr="00E45CBC" w:rsidRDefault="00EB4038" w:rsidP="00C23673">
            <w:pPr>
              <w:rPr>
                <w:rFonts w:ascii="Book Antiqua" w:hAnsi="Book Antiqua"/>
              </w:rPr>
            </w:pPr>
            <w:r w:rsidRPr="00EB4038">
              <w:rPr>
                <w:rFonts w:ascii="Book Antiqua" w:hAnsi="Book Antiqua"/>
              </w:rPr>
              <w:t>Can the technical documentation of the existing application be shared with us?</w:t>
            </w:r>
          </w:p>
        </w:tc>
        <w:tc>
          <w:tcPr>
            <w:tcW w:w="4691" w:type="dxa"/>
          </w:tcPr>
          <w:p w14:paraId="37DDA307" w14:textId="39C865EA" w:rsidR="00EB4038" w:rsidRPr="00E45CBC" w:rsidRDefault="00EB4038" w:rsidP="00C23673">
            <w:pPr>
              <w:rPr>
                <w:rFonts w:ascii="Book Antiqua" w:hAnsi="Book Antiqua"/>
              </w:rPr>
            </w:pPr>
            <w:r>
              <w:rPr>
                <w:rFonts w:ascii="Book Antiqua" w:hAnsi="Book Antiqua"/>
              </w:rPr>
              <w:t>This has been shared in response to Question 1 in this document.</w:t>
            </w:r>
          </w:p>
        </w:tc>
      </w:tr>
      <w:tr w:rsidR="00EB4038" w:rsidRPr="00E567A7" w14:paraId="07CAB47D" w14:textId="77777777" w:rsidTr="00EB4038">
        <w:tc>
          <w:tcPr>
            <w:tcW w:w="1488" w:type="dxa"/>
          </w:tcPr>
          <w:p w14:paraId="56E88144" w14:textId="3174D192" w:rsidR="00EB4038" w:rsidRDefault="00EB4038" w:rsidP="00C23673">
            <w:pPr>
              <w:jc w:val="center"/>
              <w:rPr>
                <w:rFonts w:ascii="Book Antiqua" w:hAnsi="Book Antiqua"/>
              </w:rPr>
            </w:pPr>
            <w:r>
              <w:rPr>
                <w:rFonts w:ascii="Book Antiqua" w:hAnsi="Book Antiqua"/>
              </w:rPr>
              <w:t>45</w:t>
            </w:r>
          </w:p>
        </w:tc>
        <w:tc>
          <w:tcPr>
            <w:tcW w:w="3739" w:type="dxa"/>
          </w:tcPr>
          <w:p w14:paraId="30B3F22F" w14:textId="09E80EFE" w:rsidR="00EB4038" w:rsidRPr="00E45CBC" w:rsidRDefault="00EB4038" w:rsidP="00C23673">
            <w:pPr>
              <w:rPr>
                <w:rFonts w:ascii="Book Antiqua" w:hAnsi="Book Antiqua"/>
              </w:rPr>
            </w:pPr>
            <w:r w:rsidRPr="00EB4038">
              <w:rPr>
                <w:rFonts w:ascii="Book Antiqua" w:hAnsi="Book Antiqua"/>
              </w:rPr>
              <w:t>Can the user manual for the admin module be shared with us to assess the existing functionalities of the application?</w:t>
            </w:r>
          </w:p>
        </w:tc>
        <w:tc>
          <w:tcPr>
            <w:tcW w:w="4691" w:type="dxa"/>
          </w:tcPr>
          <w:p w14:paraId="025EBECF" w14:textId="589316D2" w:rsidR="00EB4038" w:rsidRPr="00E45CBC" w:rsidRDefault="00EB4038" w:rsidP="00C23673">
            <w:pPr>
              <w:rPr>
                <w:rFonts w:ascii="Book Antiqua" w:hAnsi="Book Antiqua"/>
              </w:rPr>
            </w:pPr>
            <w:r>
              <w:rPr>
                <w:rFonts w:ascii="Book Antiqua" w:hAnsi="Book Antiqua"/>
              </w:rPr>
              <w:t>User manual for current admin panel is not available. A manual shared by the vendor on the app is available and shared in response to Question 1 in this document.</w:t>
            </w:r>
          </w:p>
        </w:tc>
      </w:tr>
    </w:tbl>
    <w:p w14:paraId="2081BFE5" w14:textId="77777777" w:rsidR="005C22F8" w:rsidRDefault="005C22F8" w:rsidP="00D57C18">
      <w:pPr>
        <w:jc w:val="both"/>
        <w:rPr>
          <w:rFonts w:ascii="Book Antiqua" w:hAnsi="Book Antiqua"/>
          <w:b/>
        </w:rPr>
      </w:pPr>
    </w:p>
    <w:p w14:paraId="1AED1B10" w14:textId="66D55098" w:rsidR="00015FFB" w:rsidRDefault="00015FFB" w:rsidP="00D57C18">
      <w:pPr>
        <w:jc w:val="both"/>
        <w:rPr>
          <w:rFonts w:ascii="Book Antiqua" w:hAnsi="Book Antiqua"/>
          <w:b/>
        </w:rPr>
      </w:pPr>
      <w:r>
        <w:rPr>
          <w:rFonts w:ascii="Book Antiqua" w:hAnsi="Book Antiqua"/>
          <w:b/>
        </w:rPr>
        <w:t xml:space="preserve">Each feature discussed can be mentioned as a separate </w:t>
      </w:r>
      <w:r w:rsidR="005C22F8">
        <w:rPr>
          <w:rFonts w:ascii="Book Antiqua" w:hAnsi="Book Antiqua"/>
          <w:b/>
        </w:rPr>
        <w:t>line item</w:t>
      </w:r>
      <w:r>
        <w:rPr>
          <w:rFonts w:ascii="Book Antiqua" w:hAnsi="Book Antiqua"/>
          <w:b/>
        </w:rPr>
        <w:t xml:space="preserve"> in the financial bid and a breakup is thereby expected feature-wise.</w:t>
      </w:r>
    </w:p>
    <w:p w14:paraId="70D821FF" w14:textId="67ECB6A5" w:rsidR="005036D7" w:rsidRPr="00D27568" w:rsidRDefault="006C0AAA" w:rsidP="004E3995">
      <w:pPr>
        <w:jc w:val="both"/>
        <w:rPr>
          <w:rFonts w:ascii="Book Antiqua" w:hAnsi="Book Antiqua"/>
          <w:bCs/>
        </w:rPr>
      </w:pPr>
      <w:r w:rsidRPr="00D27568">
        <w:rPr>
          <w:rFonts w:ascii="Book Antiqua" w:hAnsi="Book Antiqua"/>
          <w:bCs/>
        </w:rPr>
        <w:t xml:space="preserve">Bid submission </w:t>
      </w:r>
      <w:r w:rsidR="004E3995" w:rsidRPr="00D27568">
        <w:rPr>
          <w:rFonts w:ascii="Book Antiqua" w:hAnsi="Book Antiqua"/>
          <w:bCs/>
        </w:rPr>
        <w:t>date</w:t>
      </w:r>
      <w:r w:rsidRPr="00D27568">
        <w:rPr>
          <w:rFonts w:ascii="Book Antiqua" w:hAnsi="Book Antiqua"/>
          <w:bCs/>
        </w:rPr>
        <w:t xml:space="preserve"> has been extended till </w:t>
      </w:r>
      <w:r w:rsidR="00C86E88">
        <w:rPr>
          <w:rFonts w:ascii="Book Antiqua" w:hAnsi="Book Antiqua"/>
          <w:bCs/>
        </w:rPr>
        <w:t>31</w:t>
      </w:r>
      <w:r w:rsidR="004E3995" w:rsidRPr="00D27568">
        <w:rPr>
          <w:rFonts w:ascii="Book Antiqua" w:hAnsi="Book Antiqua"/>
          <w:bCs/>
        </w:rPr>
        <w:t xml:space="preserve"> May 2021.  Kindly check UNDP e-tendering portal for updates.</w:t>
      </w:r>
    </w:p>
    <w:p w14:paraId="58F7861C" w14:textId="3CB43080" w:rsidR="00204646" w:rsidRDefault="00204646">
      <w:pPr>
        <w:rPr>
          <w:rFonts w:ascii="Book Antiqua" w:hAnsi="Book Antiqua"/>
          <w:b/>
        </w:rPr>
      </w:pPr>
      <w:r>
        <w:rPr>
          <w:rFonts w:ascii="Book Antiqua" w:hAnsi="Book Antiqua"/>
          <w:b/>
        </w:rPr>
        <w:br w:type="page"/>
      </w:r>
    </w:p>
    <w:p w14:paraId="67B57EB5" w14:textId="77777777" w:rsidR="004E3995" w:rsidRPr="00E567A7" w:rsidRDefault="004E3995" w:rsidP="006C0AAA">
      <w:pPr>
        <w:jc w:val="both"/>
        <w:rPr>
          <w:rFonts w:ascii="Book Antiqua" w:hAnsi="Book Antiqua"/>
          <w:b/>
        </w:rPr>
      </w:pPr>
    </w:p>
    <w:p w14:paraId="30E4E4E7" w14:textId="77777777" w:rsidR="00A64206" w:rsidRDefault="00A64206" w:rsidP="00D57C18">
      <w:pPr>
        <w:jc w:val="both"/>
        <w:rPr>
          <w:rFonts w:ascii="Book Antiqua" w:hAnsi="Book Antiqua"/>
          <w:b/>
        </w:rPr>
      </w:pPr>
    </w:p>
    <w:p w14:paraId="425060F5" w14:textId="2DABBFAC" w:rsidR="00180B9B" w:rsidRPr="00E567A7" w:rsidRDefault="00180B9B" w:rsidP="00D57C18">
      <w:pPr>
        <w:jc w:val="both"/>
        <w:rPr>
          <w:rFonts w:ascii="Book Antiqua" w:hAnsi="Book Antiqua"/>
        </w:rPr>
      </w:pPr>
      <w:r w:rsidRPr="00E567A7">
        <w:rPr>
          <w:rFonts w:ascii="Book Antiqua" w:hAnsi="Book Antiqua"/>
          <w:b/>
        </w:rPr>
        <w:t>Please go through the weblink below for accessing the UNDP e-tendering user guide for bidders and video guide on how to register a bidder profile on e-tendering and video guide on how to submit a bid on eTendering.</w:t>
      </w:r>
    </w:p>
    <w:p w14:paraId="6B8B6E24" w14:textId="12CF494E" w:rsidR="00180B9B" w:rsidRPr="00E567A7" w:rsidRDefault="0077325E" w:rsidP="00D57C18">
      <w:pPr>
        <w:ind w:right="1005"/>
        <w:jc w:val="both"/>
        <w:rPr>
          <w:rFonts w:ascii="Book Antiqua" w:hAnsi="Book Antiqua" w:cs="Arial"/>
          <w:color w:val="02579C"/>
          <w:spacing w:val="4"/>
          <w:u w:val="single"/>
          <w:shd w:val="clear" w:color="auto" w:fill="FEFEFE"/>
        </w:rPr>
      </w:pPr>
      <w:hyperlink r:id="rId11" w:tgtFrame="_blank" w:history="1">
        <w:r w:rsidR="00180B9B" w:rsidRPr="00E567A7">
          <w:rPr>
            <w:rStyle w:val="Hyperlink"/>
            <w:rFonts w:ascii="Book Antiqua" w:hAnsi="Book Antiqua" w:cs="Arial"/>
            <w:color w:val="02579C"/>
            <w:spacing w:val="4"/>
            <w:shd w:val="clear" w:color="auto" w:fill="FEFEFE"/>
          </w:rPr>
          <w:t>UNDP eTendering User Guide for Bidders</w:t>
        </w:r>
      </w:hyperlink>
    </w:p>
    <w:p w14:paraId="1969050C" w14:textId="3F1B3BBB" w:rsidR="00180B9B" w:rsidRPr="00E567A7" w:rsidRDefault="0077325E" w:rsidP="00D57C18">
      <w:pPr>
        <w:jc w:val="both"/>
        <w:rPr>
          <w:rFonts w:ascii="Book Antiqua" w:hAnsi="Book Antiqua"/>
        </w:rPr>
      </w:pPr>
      <w:hyperlink r:id="rId12" w:history="1">
        <w:r w:rsidR="00180B9B" w:rsidRPr="00E567A7">
          <w:rPr>
            <w:rStyle w:val="Hyperlink"/>
            <w:rFonts w:ascii="Book Antiqua" w:hAnsi="Book Antiqua"/>
          </w:rPr>
          <w:t>https://www.undp.org/content/undp/en/home/operations/procurement/business/procurement-notices/resources/</w:t>
        </w:r>
      </w:hyperlink>
    </w:p>
    <w:p w14:paraId="6CF3673C" w14:textId="77777777" w:rsidR="00180B9B" w:rsidRPr="00E567A7" w:rsidRDefault="0077325E" w:rsidP="00D57C18">
      <w:pPr>
        <w:pStyle w:val="NormalWeb"/>
        <w:shd w:val="clear" w:color="auto" w:fill="FEFEFE"/>
        <w:jc w:val="both"/>
        <w:rPr>
          <w:rStyle w:val="Hyperlink"/>
          <w:rFonts w:ascii="Book Antiqua" w:eastAsia="Book Antiqua" w:hAnsi="Book Antiqua" w:cs="Arial"/>
          <w:color w:val="0265B5"/>
          <w:spacing w:val="4"/>
          <w:sz w:val="22"/>
          <w:szCs w:val="22"/>
        </w:rPr>
      </w:pPr>
      <w:hyperlink r:id="rId13" w:tgtFrame="_blank" w:history="1">
        <w:r w:rsidR="00180B9B" w:rsidRPr="00E567A7">
          <w:rPr>
            <w:rStyle w:val="Hyperlink"/>
            <w:rFonts w:ascii="Book Antiqua" w:eastAsia="Book Antiqua" w:hAnsi="Book Antiqua" w:cs="Arial"/>
            <w:color w:val="0265B5"/>
            <w:spacing w:val="4"/>
            <w:sz w:val="22"/>
            <w:szCs w:val="22"/>
          </w:rPr>
          <w:t>Video Guide on How to Register a Bidder Profile on eTendering</w:t>
        </w:r>
      </w:hyperlink>
    </w:p>
    <w:p w14:paraId="4D74B048" w14:textId="538F64CF" w:rsidR="00180B9B" w:rsidRPr="00E567A7" w:rsidRDefault="0077325E" w:rsidP="00D57C18">
      <w:pPr>
        <w:jc w:val="both"/>
        <w:rPr>
          <w:rFonts w:ascii="Book Antiqua" w:hAnsi="Book Antiqua" w:cs="Calibri"/>
        </w:rPr>
      </w:pPr>
      <w:hyperlink r:id="rId14" w:history="1">
        <w:r w:rsidR="00180B9B" w:rsidRPr="00E567A7">
          <w:rPr>
            <w:rStyle w:val="Hyperlink"/>
            <w:rFonts w:ascii="Book Antiqua" w:hAnsi="Book Antiqua"/>
          </w:rPr>
          <w:t>https://www.youtube.com/watch?v=Trv1FX6reu8&amp;feature=youtu.be</w:t>
        </w:r>
      </w:hyperlink>
    </w:p>
    <w:p w14:paraId="109B8C48" w14:textId="77777777" w:rsidR="00180B9B" w:rsidRPr="00E567A7" w:rsidRDefault="0077325E" w:rsidP="00D57C18">
      <w:pPr>
        <w:pStyle w:val="NormalWeb"/>
        <w:shd w:val="clear" w:color="auto" w:fill="FEFEFE"/>
        <w:jc w:val="both"/>
        <w:rPr>
          <w:rStyle w:val="Hyperlink"/>
          <w:rFonts w:ascii="Book Antiqua" w:eastAsia="Book Antiqua" w:hAnsi="Book Antiqua" w:cs="Arial"/>
          <w:color w:val="0265B5"/>
          <w:spacing w:val="4"/>
          <w:sz w:val="22"/>
          <w:szCs w:val="22"/>
        </w:rPr>
      </w:pPr>
      <w:hyperlink r:id="rId15" w:tgtFrame="_blank" w:history="1">
        <w:r w:rsidR="00180B9B" w:rsidRPr="00E567A7">
          <w:rPr>
            <w:rStyle w:val="Hyperlink"/>
            <w:rFonts w:ascii="Book Antiqua" w:eastAsia="Book Antiqua" w:hAnsi="Book Antiqua" w:cs="Arial"/>
            <w:color w:val="0265B5"/>
            <w:spacing w:val="4"/>
            <w:sz w:val="22"/>
            <w:szCs w:val="22"/>
          </w:rPr>
          <w:t>Video Guide on How to Submit a Bid on eTendering</w:t>
        </w:r>
      </w:hyperlink>
    </w:p>
    <w:p w14:paraId="2C5B36C1" w14:textId="3A615CA1" w:rsidR="00180B9B" w:rsidRPr="00E567A7" w:rsidRDefault="0077325E" w:rsidP="00D57C18">
      <w:pPr>
        <w:jc w:val="both"/>
        <w:rPr>
          <w:rFonts w:ascii="Book Antiqua" w:hAnsi="Book Antiqua"/>
        </w:rPr>
      </w:pPr>
      <w:hyperlink r:id="rId16" w:history="1">
        <w:r w:rsidR="00180B9B" w:rsidRPr="00E567A7">
          <w:rPr>
            <w:rStyle w:val="Hyperlink"/>
            <w:rFonts w:ascii="Book Antiqua" w:hAnsi="Book Antiqua"/>
          </w:rPr>
          <w:t>https://www.youtube.com/watch?v=cy34AXsYMrc&amp;feature=youtu.be</w:t>
        </w:r>
      </w:hyperlink>
    </w:p>
    <w:p w14:paraId="3357A6C5" w14:textId="44A59F78" w:rsidR="00CB3F09" w:rsidRPr="00E567A7" w:rsidRDefault="00CB3F09" w:rsidP="004F6157">
      <w:pPr>
        <w:jc w:val="both"/>
        <w:rPr>
          <w:rFonts w:ascii="Book Antiqua" w:hAnsi="Book Antiqua"/>
        </w:rPr>
      </w:pPr>
    </w:p>
    <w:p w14:paraId="44A88184" w14:textId="745F04EC" w:rsidR="00CB3F09" w:rsidRPr="00E567A7" w:rsidRDefault="00BD2CFF" w:rsidP="008C0196">
      <w:pPr>
        <w:jc w:val="center"/>
        <w:rPr>
          <w:rFonts w:ascii="Book Antiqua" w:hAnsi="Book Antiqua"/>
        </w:rPr>
      </w:pPr>
      <w:r w:rsidRPr="00E567A7">
        <w:rPr>
          <w:rFonts w:ascii="Book Antiqua" w:hAnsi="Book Antiqua"/>
        </w:rPr>
        <w:t>****</w:t>
      </w:r>
      <w:r w:rsidR="00D57C18" w:rsidRPr="00E567A7">
        <w:rPr>
          <w:rFonts w:ascii="Book Antiqua" w:hAnsi="Book Antiqua"/>
        </w:rPr>
        <w:t>***</w:t>
      </w:r>
    </w:p>
    <w:sectPr w:rsidR="00CB3F09" w:rsidRPr="00E567A7" w:rsidSect="00D445C8">
      <w:footerReference w:type="default" r:id="rId1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50A0D" w14:textId="77777777" w:rsidR="00866B66" w:rsidRDefault="00866B66" w:rsidP="0004539D">
      <w:pPr>
        <w:spacing w:after="0" w:line="240" w:lineRule="auto"/>
      </w:pPr>
      <w:r>
        <w:separator/>
      </w:r>
    </w:p>
  </w:endnote>
  <w:endnote w:type="continuationSeparator" w:id="0">
    <w:p w14:paraId="124953B6" w14:textId="77777777" w:rsidR="00866B66" w:rsidRDefault="00866B66" w:rsidP="00045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C6D1F" w14:textId="6C034384" w:rsidR="00AF7F65" w:rsidRPr="0004539D" w:rsidRDefault="00AF7F65">
    <w:pPr>
      <w:pStyle w:val="Footer"/>
      <w:rPr>
        <w:rFonts w:ascii="Book Antiqua" w:hAnsi="Book Antiqua"/>
        <w:lang w:val="en-US"/>
      </w:rPr>
    </w:pPr>
    <w:r w:rsidRPr="0004539D">
      <w:rPr>
        <w:rFonts w:ascii="Book Antiqua" w:hAnsi="Book Antiqua"/>
        <w:i/>
        <w:iCs/>
        <w:lang w:val="en-US"/>
      </w:rPr>
      <w:t>Minutes of Pre-Proposal Conference – RFP-</w:t>
    </w:r>
    <w:r>
      <w:rPr>
        <w:rFonts w:ascii="Book Antiqua" w:hAnsi="Book Antiqua"/>
        <w:i/>
        <w:iCs/>
        <w:lang w:val="en-US"/>
      </w:rPr>
      <w:t xml:space="preserve">041-IND-2021                                                           </w:t>
    </w:r>
    <w:r w:rsidRPr="0004539D">
      <w:rPr>
        <w:rFonts w:ascii="Book Antiqua" w:hAnsi="Book Antiqua"/>
        <w:i/>
        <w:iCs/>
        <w:sz w:val="20"/>
        <w:szCs w:val="20"/>
        <w:lang w:val="en-US"/>
      </w:rPr>
      <w:fldChar w:fldCharType="begin"/>
    </w:r>
    <w:r w:rsidRPr="0004539D">
      <w:rPr>
        <w:rFonts w:ascii="Book Antiqua" w:hAnsi="Book Antiqua"/>
        <w:i/>
        <w:iCs/>
        <w:sz w:val="20"/>
        <w:szCs w:val="20"/>
        <w:lang w:val="en-US"/>
      </w:rPr>
      <w:instrText xml:space="preserve"> PAGE   \* MERGEFORMAT </w:instrText>
    </w:r>
    <w:r w:rsidRPr="0004539D">
      <w:rPr>
        <w:rFonts w:ascii="Book Antiqua" w:hAnsi="Book Antiqua"/>
        <w:i/>
        <w:iCs/>
        <w:sz w:val="20"/>
        <w:szCs w:val="20"/>
        <w:lang w:val="en-US"/>
      </w:rPr>
      <w:fldChar w:fldCharType="separate"/>
    </w:r>
    <w:r w:rsidRPr="0004539D">
      <w:rPr>
        <w:rFonts w:ascii="Book Antiqua" w:hAnsi="Book Antiqua"/>
        <w:i/>
        <w:iCs/>
        <w:noProof/>
        <w:sz w:val="20"/>
        <w:szCs w:val="20"/>
        <w:lang w:val="en-US"/>
      </w:rPr>
      <w:t>1</w:t>
    </w:r>
    <w:r w:rsidRPr="0004539D">
      <w:rPr>
        <w:rFonts w:ascii="Book Antiqua" w:hAnsi="Book Antiqua"/>
        <w:i/>
        <w:iCs/>
        <w:noProof/>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77336" w14:textId="77777777" w:rsidR="00866B66" w:rsidRDefault="00866B66" w:rsidP="0004539D">
      <w:pPr>
        <w:spacing w:after="0" w:line="240" w:lineRule="auto"/>
      </w:pPr>
      <w:r>
        <w:separator/>
      </w:r>
    </w:p>
  </w:footnote>
  <w:footnote w:type="continuationSeparator" w:id="0">
    <w:p w14:paraId="657CAA6A" w14:textId="77777777" w:rsidR="00866B66" w:rsidRDefault="00866B66" w:rsidP="000453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21F7A"/>
    <w:multiLevelType w:val="multilevel"/>
    <w:tmpl w:val="A894B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577C53"/>
    <w:multiLevelType w:val="multilevel"/>
    <w:tmpl w:val="A894B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2446D46"/>
    <w:multiLevelType w:val="hybridMultilevel"/>
    <w:tmpl w:val="3C4EF39A"/>
    <w:lvl w:ilvl="0" w:tplc="EB3E316C">
      <w:start w:val="1"/>
      <w:numFmt w:val="upperLetter"/>
      <w:lvlText w:val="%1."/>
      <w:lvlJc w:val="left"/>
      <w:pPr>
        <w:ind w:left="1270" w:hanging="339"/>
      </w:pPr>
      <w:rPr>
        <w:rFonts w:ascii="Book Antiqua" w:eastAsia="Book Antiqua" w:hAnsi="Book Antiqua" w:cs="Book Antiqua" w:hint="default"/>
        <w:b/>
        <w:bCs/>
        <w:i/>
        <w:spacing w:val="0"/>
        <w:w w:val="102"/>
        <w:sz w:val="22"/>
        <w:szCs w:val="22"/>
      </w:rPr>
    </w:lvl>
    <w:lvl w:ilvl="1" w:tplc="8ADA68FE">
      <w:start w:val="1"/>
      <w:numFmt w:val="decimal"/>
      <w:lvlText w:val="%2."/>
      <w:lvlJc w:val="left"/>
      <w:pPr>
        <w:ind w:left="1269" w:hanging="339"/>
      </w:pPr>
      <w:rPr>
        <w:rFonts w:ascii="Book Antiqua" w:eastAsia="Book Antiqua" w:hAnsi="Book Antiqua" w:cs="Book Antiqua" w:hint="default"/>
        <w:w w:val="102"/>
        <w:sz w:val="22"/>
        <w:szCs w:val="22"/>
      </w:rPr>
    </w:lvl>
    <w:lvl w:ilvl="2" w:tplc="4B9C0238">
      <w:numFmt w:val="bullet"/>
      <w:lvlText w:val="•"/>
      <w:lvlJc w:val="left"/>
      <w:pPr>
        <w:ind w:left="2273" w:hanging="339"/>
      </w:pPr>
      <w:rPr>
        <w:rFonts w:hint="default"/>
      </w:rPr>
    </w:lvl>
    <w:lvl w:ilvl="3" w:tplc="555882EC">
      <w:numFmt w:val="bullet"/>
      <w:lvlText w:val="•"/>
      <w:lvlJc w:val="left"/>
      <w:pPr>
        <w:ind w:left="3266" w:hanging="339"/>
      </w:pPr>
      <w:rPr>
        <w:rFonts w:hint="default"/>
      </w:rPr>
    </w:lvl>
    <w:lvl w:ilvl="4" w:tplc="2FCC1322">
      <w:numFmt w:val="bullet"/>
      <w:lvlText w:val="•"/>
      <w:lvlJc w:val="left"/>
      <w:pPr>
        <w:ind w:left="4260" w:hanging="339"/>
      </w:pPr>
      <w:rPr>
        <w:rFonts w:hint="default"/>
      </w:rPr>
    </w:lvl>
    <w:lvl w:ilvl="5" w:tplc="6840EF26">
      <w:numFmt w:val="bullet"/>
      <w:lvlText w:val="•"/>
      <w:lvlJc w:val="left"/>
      <w:pPr>
        <w:ind w:left="5253" w:hanging="339"/>
      </w:pPr>
      <w:rPr>
        <w:rFonts w:hint="default"/>
      </w:rPr>
    </w:lvl>
    <w:lvl w:ilvl="6" w:tplc="3B1E3836">
      <w:numFmt w:val="bullet"/>
      <w:lvlText w:val="•"/>
      <w:lvlJc w:val="left"/>
      <w:pPr>
        <w:ind w:left="6246" w:hanging="339"/>
      </w:pPr>
      <w:rPr>
        <w:rFonts w:hint="default"/>
      </w:rPr>
    </w:lvl>
    <w:lvl w:ilvl="7" w:tplc="FA0C396A">
      <w:numFmt w:val="bullet"/>
      <w:lvlText w:val="•"/>
      <w:lvlJc w:val="left"/>
      <w:pPr>
        <w:ind w:left="7240" w:hanging="339"/>
      </w:pPr>
      <w:rPr>
        <w:rFonts w:hint="default"/>
      </w:rPr>
    </w:lvl>
    <w:lvl w:ilvl="8" w:tplc="E66A0604">
      <w:numFmt w:val="bullet"/>
      <w:lvlText w:val="•"/>
      <w:lvlJc w:val="left"/>
      <w:pPr>
        <w:ind w:left="8233" w:hanging="339"/>
      </w:pPr>
      <w:rPr>
        <w:rFonts w:hint="default"/>
      </w:rPr>
    </w:lvl>
  </w:abstractNum>
  <w:abstractNum w:abstractNumId="3" w15:restartNumberingAfterBreak="0">
    <w:nsid w:val="1413439D"/>
    <w:multiLevelType w:val="multilevel"/>
    <w:tmpl w:val="EA345D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CE66C4B"/>
    <w:multiLevelType w:val="hybridMultilevel"/>
    <w:tmpl w:val="7F9CECB8"/>
    <w:lvl w:ilvl="0" w:tplc="40090001">
      <w:start w:val="1"/>
      <w:numFmt w:val="bullet"/>
      <w:lvlText w:val=""/>
      <w:lvlJc w:val="left"/>
      <w:pPr>
        <w:ind w:left="1291" w:hanging="360"/>
      </w:pPr>
      <w:rPr>
        <w:rFonts w:ascii="Symbol" w:hAnsi="Symbol" w:hint="default"/>
      </w:rPr>
    </w:lvl>
    <w:lvl w:ilvl="1" w:tplc="40090003" w:tentative="1">
      <w:start w:val="1"/>
      <w:numFmt w:val="bullet"/>
      <w:lvlText w:val="o"/>
      <w:lvlJc w:val="left"/>
      <w:pPr>
        <w:ind w:left="2011" w:hanging="360"/>
      </w:pPr>
      <w:rPr>
        <w:rFonts w:ascii="Courier New" w:hAnsi="Courier New" w:cs="Courier New" w:hint="default"/>
      </w:rPr>
    </w:lvl>
    <w:lvl w:ilvl="2" w:tplc="40090005" w:tentative="1">
      <w:start w:val="1"/>
      <w:numFmt w:val="bullet"/>
      <w:lvlText w:val=""/>
      <w:lvlJc w:val="left"/>
      <w:pPr>
        <w:ind w:left="2731" w:hanging="360"/>
      </w:pPr>
      <w:rPr>
        <w:rFonts w:ascii="Wingdings" w:hAnsi="Wingdings" w:hint="default"/>
      </w:rPr>
    </w:lvl>
    <w:lvl w:ilvl="3" w:tplc="40090001" w:tentative="1">
      <w:start w:val="1"/>
      <w:numFmt w:val="bullet"/>
      <w:lvlText w:val=""/>
      <w:lvlJc w:val="left"/>
      <w:pPr>
        <w:ind w:left="3451" w:hanging="360"/>
      </w:pPr>
      <w:rPr>
        <w:rFonts w:ascii="Symbol" w:hAnsi="Symbol" w:hint="default"/>
      </w:rPr>
    </w:lvl>
    <w:lvl w:ilvl="4" w:tplc="40090003" w:tentative="1">
      <w:start w:val="1"/>
      <w:numFmt w:val="bullet"/>
      <w:lvlText w:val="o"/>
      <w:lvlJc w:val="left"/>
      <w:pPr>
        <w:ind w:left="4171" w:hanging="360"/>
      </w:pPr>
      <w:rPr>
        <w:rFonts w:ascii="Courier New" w:hAnsi="Courier New" w:cs="Courier New" w:hint="default"/>
      </w:rPr>
    </w:lvl>
    <w:lvl w:ilvl="5" w:tplc="40090005" w:tentative="1">
      <w:start w:val="1"/>
      <w:numFmt w:val="bullet"/>
      <w:lvlText w:val=""/>
      <w:lvlJc w:val="left"/>
      <w:pPr>
        <w:ind w:left="4891" w:hanging="360"/>
      </w:pPr>
      <w:rPr>
        <w:rFonts w:ascii="Wingdings" w:hAnsi="Wingdings" w:hint="default"/>
      </w:rPr>
    </w:lvl>
    <w:lvl w:ilvl="6" w:tplc="40090001" w:tentative="1">
      <w:start w:val="1"/>
      <w:numFmt w:val="bullet"/>
      <w:lvlText w:val=""/>
      <w:lvlJc w:val="left"/>
      <w:pPr>
        <w:ind w:left="5611" w:hanging="360"/>
      </w:pPr>
      <w:rPr>
        <w:rFonts w:ascii="Symbol" w:hAnsi="Symbol" w:hint="default"/>
      </w:rPr>
    </w:lvl>
    <w:lvl w:ilvl="7" w:tplc="40090003" w:tentative="1">
      <w:start w:val="1"/>
      <w:numFmt w:val="bullet"/>
      <w:lvlText w:val="o"/>
      <w:lvlJc w:val="left"/>
      <w:pPr>
        <w:ind w:left="6331" w:hanging="360"/>
      </w:pPr>
      <w:rPr>
        <w:rFonts w:ascii="Courier New" w:hAnsi="Courier New" w:cs="Courier New" w:hint="default"/>
      </w:rPr>
    </w:lvl>
    <w:lvl w:ilvl="8" w:tplc="40090005" w:tentative="1">
      <w:start w:val="1"/>
      <w:numFmt w:val="bullet"/>
      <w:lvlText w:val=""/>
      <w:lvlJc w:val="left"/>
      <w:pPr>
        <w:ind w:left="7051" w:hanging="360"/>
      </w:pPr>
      <w:rPr>
        <w:rFonts w:ascii="Wingdings" w:hAnsi="Wingdings" w:hint="default"/>
      </w:rPr>
    </w:lvl>
  </w:abstractNum>
  <w:abstractNum w:abstractNumId="5" w15:restartNumberingAfterBreak="0">
    <w:nsid w:val="295F6DC6"/>
    <w:multiLevelType w:val="hybridMultilevel"/>
    <w:tmpl w:val="255CA9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CA3214B"/>
    <w:multiLevelType w:val="hybridMultilevel"/>
    <w:tmpl w:val="F0C66B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F480FF0"/>
    <w:multiLevelType w:val="hybridMultilevel"/>
    <w:tmpl w:val="E93C2CF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332E1F8D"/>
    <w:multiLevelType w:val="hybridMultilevel"/>
    <w:tmpl w:val="59EAE0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7113326"/>
    <w:multiLevelType w:val="multilevel"/>
    <w:tmpl w:val="F93E4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CF12486"/>
    <w:multiLevelType w:val="hybridMultilevel"/>
    <w:tmpl w:val="C79A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C86628"/>
    <w:multiLevelType w:val="multilevel"/>
    <w:tmpl w:val="A6744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95B5E64"/>
    <w:multiLevelType w:val="hybridMultilevel"/>
    <w:tmpl w:val="ED405E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9C54229"/>
    <w:multiLevelType w:val="hybridMultilevel"/>
    <w:tmpl w:val="E26A8188"/>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15:restartNumberingAfterBreak="0">
    <w:nsid w:val="4ADB683A"/>
    <w:multiLevelType w:val="multilevel"/>
    <w:tmpl w:val="EA345D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3D97B96"/>
    <w:multiLevelType w:val="hybridMultilevel"/>
    <w:tmpl w:val="FD8ECF52"/>
    <w:lvl w:ilvl="0" w:tplc="128497E8">
      <w:start w:val="1"/>
      <w:numFmt w:val="bullet"/>
      <w:lvlText w:val="•"/>
      <w:lvlJc w:val="left"/>
      <w:pPr>
        <w:tabs>
          <w:tab w:val="num" w:pos="720"/>
        </w:tabs>
        <w:ind w:left="720" w:hanging="360"/>
      </w:pPr>
      <w:rPr>
        <w:rFonts w:ascii="Times New Roman" w:hAnsi="Times New Roman" w:hint="default"/>
      </w:rPr>
    </w:lvl>
    <w:lvl w:ilvl="1" w:tplc="4E186FD6" w:tentative="1">
      <w:start w:val="1"/>
      <w:numFmt w:val="bullet"/>
      <w:lvlText w:val="•"/>
      <w:lvlJc w:val="left"/>
      <w:pPr>
        <w:tabs>
          <w:tab w:val="num" w:pos="1440"/>
        </w:tabs>
        <w:ind w:left="1440" w:hanging="360"/>
      </w:pPr>
      <w:rPr>
        <w:rFonts w:ascii="Times New Roman" w:hAnsi="Times New Roman" w:hint="default"/>
      </w:rPr>
    </w:lvl>
    <w:lvl w:ilvl="2" w:tplc="D9E0EE02" w:tentative="1">
      <w:start w:val="1"/>
      <w:numFmt w:val="bullet"/>
      <w:lvlText w:val="•"/>
      <w:lvlJc w:val="left"/>
      <w:pPr>
        <w:tabs>
          <w:tab w:val="num" w:pos="2160"/>
        </w:tabs>
        <w:ind w:left="2160" w:hanging="360"/>
      </w:pPr>
      <w:rPr>
        <w:rFonts w:ascii="Times New Roman" w:hAnsi="Times New Roman" w:hint="default"/>
      </w:rPr>
    </w:lvl>
    <w:lvl w:ilvl="3" w:tplc="67F24508" w:tentative="1">
      <w:start w:val="1"/>
      <w:numFmt w:val="bullet"/>
      <w:lvlText w:val="•"/>
      <w:lvlJc w:val="left"/>
      <w:pPr>
        <w:tabs>
          <w:tab w:val="num" w:pos="2880"/>
        </w:tabs>
        <w:ind w:left="2880" w:hanging="360"/>
      </w:pPr>
      <w:rPr>
        <w:rFonts w:ascii="Times New Roman" w:hAnsi="Times New Roman" w:hint="default"/>
      </w:rPr>
    </w:lvl>
    <w:lvl w:ilvl="4" w:tplc="D010878C" w:tentative="1">
      <w:start w:val="1"/>
      <w:numFmt w:val="bullet"/>
      <w:lvlText w:val="•"/>
      <w:lvlJc w:val="left"/>
      <w:pPr>
        <w:tabs>
          <w:tab w:val="num" w:pos="3600"/>
        </w:tabs>
        <w:ind w:left="3600" w:hanging="360"/>
      </w:pPr>
      <w:rPr>
        <w:rFonts w:ascii="Times New Roman" w:hAnsi="Times New Roman" w:hint="default"/>
      </w:rPr>
    </w:lvl>
    <w:lvl w:ilvl="5" w:tplc="A29CB254" w:tentative="1">
      <w:start w:val="1"/>
      <w:numFmt w:val="bullet"/>
      <w:lvlText w:val="•"/>
      <w:lvlJc w:val="left"/>
      <w:pPr>
        <w:tabs>
          <w:tab w:val="num" w:pos="4320"/>
        </w:tabs>
        <w:ind w:left="4320" w:hanging="360"/>
      </w:pPr>
      <w:rPr>
        <w:rFonts w:ascii="Times New Roman" w:hAnsi="Times New Roman" w:hint="default"/>
      </w:rPr>
    </w:lvl>
    <w:lvl w:ilvl="6" w:tplc="F6024DCA" w:tentative="1">
      <w:start w:val="1"/>
      <w:numFmt w:val="bullet"/>
      <w:lvlText w:val="•"/>
      <w:lvlJc w:val="left"/>
      <w:pPr>
        <w:tabs>
          <w:tab w:val="num" w:pos="5040"/>
        </w:tabs>
        <w:ind w:left="5040" w:hanging="360"/>
      </w:pPr>
      <w:rPr>
        <w:rFonts w:ascii="Times New Roman" w:hAnsi="Times New Roman" w:hint="default"/>
      </w:rPr>
    </w:lvl>
    <w:lvl w:ilvl="7" w:tplc="D11487E6" w:tentative="1">
      <w:start w:val="1"/>
      <w:numFmt w:val="bullet"/>
      <w:lvlText w:val="•"/>
      <w:lvlJc w:val="left"/>
      <w:pPr>
        <w:tabs>
          <w:tab w:val="num" w:pos="5760"/>
        </w:tabs>
        <w:ind w:left="5760" w:hanging="360"/>
      </w:pPr>
      <w:rPr>
        <w:rFonts w:ascii="Times New Roman" w:hAnsi="Times New Roman" w:hint="default"/>
      </w:rPr>
    </w:lvl>
    <w:lvl w:ilvl="8" w:tplc="E554465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70639FF"/>
    <w:multiLevelType w:val="hybridMultilevel"/>
    <w:tmpl w:val="4AFE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34E05"/>
    <w:multiLevelType w:val="multilevel"/>
    <w:tmpl w:val="A894B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CC11110"/>
    <w:multiLevelType w:val="hybridMultilevel"/>
    <w:tmpl w:val="A7D65C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9F10005"/>
    <w:multiLevelType w:val="hybridMultilevel"/>
    <w:tmpl w:val="FC3875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EEE6FC0"/>
    <w:multiLevelType w:val="hybridMultilevel"/>
    <w:tmpl w:val="C30A053E"/>
    <w:lvl w:ilvl="0" w:tplc="598822C2">
      <w:start w:val="1"/>
      <w:numFmt w:val="decimal"/>
      <w:lvlText w:val="%1."/>
      <w:lvlJc w:val="left"/>
      <w:pPr>
        <w:ind w:left="460" w:hanging="360"/>
      </w:pPr>
      <w:rPr>
        <w:rFonts w:ascii="Arial" w:eastAsia="Arial" w:hAnsi="Arial" w:cs="Arial" w:hint="default"/>
        <w:w w:val="90"/>
        <w:sz w:val="22"/>
        <w:szCs w:val="22"/>
        <w:lang w:val="en-US" w:eastAsia="en-US" w:bidi="ar-SA"/>
      </w:rPr>
    </w:lvl>
    <w:lvl w:ilvl="1" w:tplc="F3E892D4">
      <w:numFmt w:val="bullet"/>
      <w:lvlText w:val="•"/>
      <w:lvlJc w:val="left"/>
      <w:pPr>
        <w:ind w:left="824" w:hanging="360"/>
      </w:pPr>
      <w:rPr>
        <w:rFonts w:hint="default"/>
        <w:lang w:val="en-US" w:eastAsia="en-US" w:bidi="ar-SA"/>
      </w:rPr>
    </w:lvl>
    <w:lvl w:ilvl="2" w:tplc="4BA69A72">
      <w:numFmt w:val="bullet"/>
      <w:lvlText w:val="•"/>
      <w:lvlJc w:val="left"/>
      <w:pPr>
        <w:ind w:left="1188" w:hanging="360"/>
      </w:pPr>
      <w:rPr>
        <w:rFonts w:hint="default"/>
        <w:lang w:val="en-US" w:eastAsia="en-US" w:bidi="ar-SA"/>
      </w:rPr>
    </w:lvl>
    <w:lvl w:ilvl="3" w:tplc="9F40D6D2">
      <w:numFmt w:val="bullet"/>
      <w:lvlText w:val="•"/>
      <w:lvlJc w:val="left"/>
      <w:pPr>
        <w:ind w:left="1552" w:hanging="360"/>
      </w:pPr>
      <w:rPr>
        <w:rFonts w:hint="default"/>
        <w:lang w:val="en-US" w:eastAsia="en-US" w:bidi="ar-SA"/>
      </w:rPr>
    </w:lvl>
    <w:lvl w:ilvl="4" w:tplc="BEF2D876">
      <w:numFmt w:val="bullet"/>
      <w:lvlText w:val="•"/>
      <w:lvlJc w:val="left"/>
      <w:pPr>
        <w:ind w:left="1916" w:hanging="360"/>
      </w:pPr>
      <w:rPr>
        <w:rFonts w:hint="default"/>
        <w:lang w:val="en-US" w:eastAsia="en-US" w:bidi="ar-SA"/>
      </w:rPr>
    </w:lvl>
    <w:lvl w:ilvl="5" w:tplc="AC0E320A">
      <w:numFmt w:val="bullet"/>
      <w:lvlText w:val="•"/>
      <w:lvlJc w:val="left"/>
      <w:pPr>
        <w:ind w:left="2280" w:hanging="360"/>
      </w:pPr>
      <w:rPr>
        <w:rFonts w:hint="default"/>
        <w:lang w:val="en-US" w:eastAsia="en-US" w:bidi="ar-SA"/>
      </w:rPr>
    </w:lvl>
    <w:lvl w:ilvl="6" w:tplc="39CE0BC8">
      <w:numFmt w:val="bullet"/>
      <w:lvlText w:val="•"/>
      <w:lvlJc w:val="left"/>
      <w:pPr>
        <w:ind w:left="2644" w:hanging="360"/>
      </w:pPr>
      <w:rPr>
        <w:rFonts w:hint="default"/>
        <w:lang w:val="en-US" w:eastAsia="en-US" w:bidi="ar-SA"/>
      </w:rPr>
    </w:lvl>
    <w:lvl w:ilvl="7" w:tplc="67CC9C34">
      <w:numFmt w:val="bullet"/>
      <w:lvlText w:val="•"/>
      <w:lvlJc w:val="left"/>
      <w:pPr>
        <w:ind w:left="3008" w:hanging="360"/>
      </w:pPr>
      <w:rPr>
        <w:rFonts w:hint="default"/>
        <w:lang w:val="en-US" w:eastAsia="en-US" w:bidi="ar-SA"/>
      </w:rPr>
    </w:lvl>
    <w:lvl w:ilvl="8" w:tplc="0992793A">
      <w:numFmt w:val="bullet"/>
      <w:lvlText w:val="•"/>
      <w:lvlJc w:val="left"/>
      <w:pPr>
        <w:ind w:left="3372" w:hanging="360"/>
      </w:pPr>
      <w:rPr>
        <w:rFonts w:hint="default"/>
        <w:lang w:val="en-US" w:eastAsia="en-US" w:bidi="ar-SA"/>
      </w:rPr>
    </w:lvl>
  </w:abstractNum>
  <w:abstractNum w:abstractNumId="21" w15:restartNumberingAfterBreak="0">
    <w:nsid w:val="70345DB3"/>
    <w:multiLevelType w:val="hybridMultilevel"/>
    <w:tmpl w:val="F5A20C50"/>
    <w:lvl w:ilvl="0" w:tplc="EE40A68C">
      <w:start w:val="3"/>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7E449EF"/>
    <w:multiLevelType w:val="hybridMultilevel"/>
    <w:tmpl w:val="DD826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1"/>
  </w:num>
  <w:num w:numId="5">
    <w:abstractNumId w:val="7"/>
  </w:num>
  <w:num w:numId="6">
    <w:abstractNumId w:val="12"/>
  </w:num>
  <w:num w:numId="7">
    <w:abstractNumId w:val="8"/>
  </w:num>
  <w:num w:numId="8">
    <w:abstractNumId w:val="2"/>
  </w:num>
  <w:num w:numId="9">
    <w:abstractNumId w:val="4"/>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8"/>
  </w:num>
  <w:num w:numId="16">
    <w:abstractNumId w:val="5"/>
  </w:num>
  <w:num w:numId="17">
    <w:abstractNumId w:val="1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5"/>
  </w:num>
  <w:num w:numId="21">
    <w:abstractNumId w:val="10"/>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yNDA0sjQ2NjM2NjVU0lEKTi0uzszPAykwrAUAykIaFSwAAAA="/>
  </w:docVars>
  <w:rsids>
    <w:rsidRoot w:val="00DE7B93"/>
    <w:rsid w:val="000061DB"/>
    <w:rsid w:val="00007B6A"/>
    <w:rsid w:val="000119B4"/>
    <w:rsid w:val="00012E72"/>
    <w:rsid w:val="00015FFB"/>
    <w:rsid w:val="000225C0"/>
    <w:rsid w:val="00024969"/>
    <w:rsid w:val="0003482E"/>
    <w:rsid w:val="00034D44"/>
    <w:rsid w:val="00036981"/>
    <w:rsid w:val="0003779E"/>
    <w:rsid w:val="0004228F"/>
    <w:rsid w:val="0004539D"/>
    <w:rsid w:val="000456AC"/>
    <w:rsid w:val="000466DB"/>
    <w:rsid w:val="00051F96"/>
    <w:rsid w:val="000606E2"/>
    <w:rsid w:val="000700F2"/>
    <w:rsid w:val="00081C47"/>
    <w:rsid w:val="000A4981"/>
    <w:rsid w:val="000A5410"/>
    <w:rsid w:val="000A720E"/>
    <w:rsid w:val="000B0BE5"/>
    <w:rsid w:val="000C06E6"/>
    <w:rsid w:val="000C1108"/>
    <w:rsid w:val="000C3019"/>
    <w:rsid w:val="000C4F74"/>
    <w:rsid w:val="000D09A6"/>
    <w:rsid w:val="000D5869"/>
    <w:rsid w:val="000D68D6"/>
    <w:rsid w:val="000D6E1B"/>
    <w:rsid w:val="000E2112"/>
    <w:rsid w:val="000E41F8"/>
    <w:rsid w:val="000E45E9"/>
    <w:rsid w:val="000F12BF"/>
    <w:rsid w:val="000F56DF"/>
    <w:rsid w:val="000F7306"/>
    <w:rsid w:val="00101C02"/>
    <w:rsid w:val="00106C27"/>
    <w:rsid w:val="00114462"/>
    <w:rsid w:val="00116B0D"/>
    <w:rsid w:val="001301A1"/>
    <w:rsid w:val="00136AAE"/>
    <w:rsid w:val="00140716"/>
    <w:rsid w:val="00141A2B"/>
    <w:rsid w:val="00143EAF"/>
    <w:rsid w:val="00144F2E"/>
    <w:rsid w:val="001545FA"/>
    <w:rsid w:val="00180B9B"/>
    <w:rsid w:val="00185750"/>
    <w:rsid w:val="00191EF2"/>
    <w:rsid w:val="00194A04"/>
    <w:rsid w:val="001A6036"/>
    <w:rsid w:val="001A6113"/>
    <w:rsid w:val="001B365D"/>
    <w:rsid w:val="001D1124"/>
    <w:rsid w:val="001D6DA7"/>
    <w:rsid w:val="001E21E2"/>
    <w:rsid w:val="001E60F2"/>
    <w:rsid w:val="001E6475"/>
    <w:rsid w:val="001E77C9"/>
    <w:rsid w:val="001F172C"/>
    <w:rsid w:val="001F2173"/>
    <w:rsid w:val="001F2BBE"/>
    <w:rsid w:val="001F2CB5"/>
    <w:rsid w:val="001F5EA4"/>
    <w:rsid w:val="0020049C"/>
    <w:rsid w:val="00201AF4"/>
    <w:rsid w:val="00204646"/>
    <w:rsid w:val="0021057A"/>
    <w:rsid w:val="002168E1"/>
    <w:rsid w:val="00216E46"/>
    <w:rsid w:val="00227D8B"/>
    <w:rsid w:val="00230E8E"/>
    <w:rsid w:val="0024728D"/>
    <w:rsid w:val="00247E08"/>
    <w:rsid w:val="00254C29"/>
    <w:rsid w:val="0026789F"/>
    <w:rsid w:val="0027124B"/>
    <w:rsid w:val="00284A04"/>
    <w:rsid w:val="00286C79"/>
    <w:rsid w:val="0029060A"/>
    <w:rsid w:val="00291880"/>
    <w:rsid w:val="00294C64"/>
    <w:rsid w:val="002B4C50"/>
    <w:rsid w:val="002C078B"/>
    <w:rsid w:val="002C15F8"/>
    <w:rsid w:val="002C1836"/>
    <w:rsid w:val="002F3308"/>
    <w:rsid w:val="002F44BA"/>
    <w:rsid w:val="002F6EB7"/>
    <w:rsid w:val="002F727F"/>
    <w:rsid w:val="002F7969"/>
    <w:rsid w:val="002F7B41"/>
    <w:rsid w:val="002F7E10"/>
    <w:rsid w:val="0030371B"/>
    <w:rsid w:val="00304E06"/>
    <w:rsid w:val="0031191D"/>
    <w:rsid w:val="00311B8A"/>
    <w:rsid w:val="00315914"/>
    <w:rsid w:val="003213C8"/>
    <w:rsid w:val="00322714"/>
    <w:rsid w:val="00331F0B"/>
    <w:rsid w:val="00342671"/>
    <w:rsid w:val="0034306B"/>
    <w:rsid w:val="00344251"/>
    <w:rsid w:val="003540B2"/>
    <w:rsid w:val="0035550C"/>
    <w:rsid w:val="003570ED"/>
    <w:rsid w:val="003604AA"/>
    <w:rsid w:val="00365298"/>
    <w:rsid w:val="003750DE"/>
    <w:rsid w:val="00375178"/>
    <w:rsid w:val="0038210B"/>
    <w:rsid w:val="00386208"/>
    <w:rsid w:val="003A3E9F"/>
    <w:rsid w:val="003A63BB"/>
    <w:rsid w:val="003A7C93"/>
    <w:rsid w:val="003B0802"/>
    <w:rsid w:val="003C2B12"/>
    <w:rsid w:val="003C5F84"/>
    <w:rsid w:val="003C7FC6"/>
    <w:rsid w:val="003D1FCA"/>
    <w:rsid w:val="003D5A14"/>
    <w:rsid w:val="003E61CF"/>
    <w:rsid w:val="003E68AB"/>
    <w:rsid w:val="003E744F"/>
    <w:rsid w:val="003E7819"/>
    <w:rsid w:val="003F15E7"/>
    <w:rsid w:val="004051D7"/>
    <w:rsid w:val="004054F3"/>
    <w:rsid w:val="00413F13"/>
    <w:rsid w:val="004142EB"/>
    <w:rsid w:val="00414555"/>
    <w:rsid w:val="00414B16"/>
    <w:rsid w:val="00416837"/>
    <w:rsid w:val="004233D0"/>
    <w:rsid w:val="00423F89"/>
    <w:rsid w:val="0043555E"/>
    <w:rsid w:val="0043686D"/>
    <w:rsid w:val="00451A80"/>
    <w:rsid w:val="0045457D"/>
    <w:rsid w:val="00455BF0"/>
    <w:rsid w:val="00457993"/>
    <w:rsid w:val="0047314D"/>
    <w:rsid w:val="004778C0"/>
    <w:rsid w:val="00480C0B"/>
    <w:rsid w:val="00497086"/>
    <w:rsid w:val="004A03BC"/>
    <w:rsid w:val="004A361E"/>
    <w:rsid w:val="004A7F59"/>
    <w:rsid w:val="004D0F46"/>
    <w:rsid w:val="004D401A"/>
    <w:rsid w:val="004E1EEF"/>
    <w:rsid w:val="004E3995"/>
    <w:rsid w:val="004E480E"/>
    <w:rsid w:val="004F0AA2"/>
    <w:rsid w:val="004F0EAE"/>
    <w:rsid w:val="004F6157"/>
    <w:rsid w:val="004F6A3C"/>
    <w:rsid w:val="00502A25"/>
    <w:rsid w:val="005036D7"/>
    <w:rsid w:val="00511437"/>
    <w:rsid w:val="00513FE9"/>
    <w:rsid w:val="00522FCC"/>
    <w:rsid w:val="00523107"/>
    <w:rsid w:val="00530825"/>
    <w:rsid w:val="00535AEC"/>
    <w:rsid w:val="00540906"/>
    <w:rsid w:val="005514FB"/>
    <w:rsid w:val="00551A74"/>
    <w:rsid w:val="00565E34"/>
    <w:rsid w:val="005733B3"/>
    <w:rsid w:val="00574FEE"/>
    <w:rsid w:val="005762E3"/>
    <w:rsid w:val="0057744C"/>
    <w:rsid w:val="0058298E"/>
    <w:rsid w:val="00590A44"/>
    <w:rsid w:val="0059569A"/>
    <w:rsid w:val="005975BD"/>
    <w:rsid w:val="005B5B22"/>
    <w:rsid w:val="005C22F8"/>
    <w:rsid w:val="005C63BE"/>
    <w:rsid w:val="005D0560"/>
    <w:rsid w:val="005D12B6"/>
    <w:rsid w:val="005E0867"/>
    <w:rsid w:val="005E3ED4"/>
    <w:rsid w:val="005F74E9"/>
    <w:rsid w:val="0060259A"/>
    <w:rsid w:val="00605CA0"/>
    <w:rsid w:val="00611C52"/>
    <w:rsid w:val="00613019"/>
    <w:rsid w:val="00621D16"/>
    <w:rsid w:val="00621DF7"/>
    <w:rsid w:val="00622D40"/>
    <w:rsid w:val="00624A05"/>
    <w:rsid w:val="00625EBF"/>
    <w:rsid w:val="00635002"/>
    <w:rsid w:val="00636568"/>
    <w:rsid w:val="00641E6A"/>
    <w:rsid w:val="006473B6"/>
    <w:rsid w:val="00661DC6"/>
    <w:rsid w:val="0067075B"/>
    <w:rsid w:val="00671C94"/>
    <w:rsid w:val="006A5DEA"/>
    <w:rsid w:val="006A6339"/>
    <w:rsid w:val="006A71E4"/>
    <w:rsid w:val="006B0ED6"/>
    <w:rsid w:val="006B7E90"/>
    <w:rsid w:val="006C0AAA"/>
    <w:rsid w:val="006C3910"/>
    <w:rsid w:val="006D2B71"/>
    <w:rsid w:val="006D3763"/>
    <w:rsid w:val="006D6DBA"/>
    <w:rsid w:val="006D72B4"/>
    <w:rsid w:val="006E1376"/>
    <w:rsid w:val="006E2288"/>
    <w:rsid w:val="006F089C"/>
    <w:rsid w:val="006F3730"/>
    <w:rsid w:val="006F3F99"/>
    <w:rsid w:val="007106AE"/>
    <w:rsid w:val="0071179B"/>
    <w:rsid w:val="007128E7"/>
    <w:rsid w:val="00716776"/>
    <w:rsid w:val="00721DA3"/>
    <w:rsid w:val="0072230F"/>
    <w:rsid w:val="00725B71"/>
    <w:rsid w:val="0072730C"/>
    <w:rsid w:val="00730EB4"/>
    <w:rsid w:val="00732E6C"/>
    <w:rsid w:val="00743328"/>
    <w:rsid w:val="00751CD8"/>
    <w:rsid w:val="00761639"/>
    <w:rsid w:val="00766CDC"/>
    <w:rsid w:val="0077325E"/>
    <w:rsid w:val="0077490A"/>
    <w:rsid w:val="007749E8"/>
    <w:rsid w:val="0077708A"/>
    <w:rsid w:val="00777451"/>
    <w:rsid w:val="00783222"/>
    <w:rsid w:val="00793150"/>
    <w:rsid w:val="007977BD"/>
    <w:rsid w:val="007A3C36"/>
    <w:rsid w:val="007A446C"/>
    <w:rsid w:val="007A63C1"/>
    <w:rsid w:val="007A6ECE"/>
    <w:rsid w:val="007B53C9"/>
    <w:rsid w:val="007C03D1"/>
    <w:rsid w:val="007C09A5"/>
    <w:rsid w:val="007C1D65"/>
    <w:rsid w:val="007C2AD6"/>
    <w:rsid w:val="007D6CC2"/>
    <w:rsid w:val="007E03EC"/>
    <w:rsid w:val="007E2657"/>
    <w:rsid w:val="007E52B6"/>
    <w:rsid w:val="007F2BEA"/>
    <w:rsid w:val="007F40EE"/>
    <w:rsid w:val="008105FE"/>
    <w:rsid w:val="008115E4"/>
    <w:rsid w:val="00813E6C"/>
    <w:rsid w:val="0081421A"/>
    <w:rsid w:val="008149BA"/>
    <w:rsid w:val="0081538E"/>
    <w:rsid w:val="008323BE"/>
    <w:rsid w:val="00836CD7"/>
    <w:rsid w:val="00837F3A"/>
    <w:rsid w:val="008421CB"/>
    <w:rsid w:val="00845A1D"/>
    <w:rsid w:val="00850F0A"/>
    <w:rsid w:val="00860EEE"/>
    <w:rsid w:val="00863DF5"/>
    <w:rsid w:val="008640CA"/>
    <w:rsid w:val="00865DB1"/>
    <w:rsid w:val="00866B66"/>
    <w:rsid w:val="00871FC2"/>
    <w:rsid w:val="00873193"/>
    <w:rsid w:val="00880342"/>
    <w:rsid w:val="00886CDC"/>
    <w:rsid w:val="008876D9"/>
    <w:rsid w:val="008910E1"/>
    <w:rsid w:val="0089387A"/>
    <w:rsid w:val="0089680B"/>
    <w:rsid w:val="008A09E3"/>
    <w:rsid w:val="008A0A71"/>
    <w:rsid w:val="008A28E9"/>
    <w:rsid w:val="008B0030"/>
    <w:rsid w:val="008C0196"/>
    <w:rsid w:val="008C55C0"/>
    <w:rsid w:val="008D54CF"/>
    <w:rsid w:val="008E3575"/>
    <w:rsid w:val="008F119F"/>
    <w:rsid w:val="00900FEC"/>
    <w:rsid w:val="00905F06"/>
    <w:rsid w:val="00917F36"/>
    <w:rsid w:val="00924D5E"/>
    <w:rsid w:val="009256C6"/>
    <w:rsid w:val="0092691F"/>
    <w:rsid w:val="00927B28"/>
    <w:rsid w:val="009554C0"/>
    <w:rsid w:val="00960103"/>
    <w:rsid w:val="00960FBA"/>
    <w:rsid w:val="0096142B"/>
    <w:rsid w:val="0098504E"/>
    <w:rsid w:val="00986E10"/>
    <w:rsid w:val="00993F6D"/>
    <w:rsid w:val="009956BF"/>
    <w:rsid w:val="009B3F7C"/>
    <w:rsid w:val="009B423E"/>
    <w:rsid w:val="009B4280"/>
    <w:rsid w:val="009B6B59"/>
    <w:rsid w:val="009D54D9"/>
    <w:rsid w:val="009D7887"/>
    <w:rsid w:val="009E5D01"/>
    <w:rsid w:val="009E7DE2"/>
    <w:rsid w:val="009F0D72"/>
    <w:rsid w:val="00A02318"/>
    <w:rsid w:val="00A125E0"/>
    <w:rsid w:val="00A17A87"/>
    <w:rsid w:val="00A23E18"/>
    <w:rsid w:val="00A24F8C"/>
    <w:rsid w:val="00A26EA0"/>
    <w:rsid w:val="00A33DCE"/>
    <w:rsid w:val="00A3528A"/>
    <w:rsid w:val="00A46138"/>
    <w:rsid w:val="00A53594"/>
    <w:rsid w:val="00A539BB"/>
    <w:rsid w:val="00A577F6"/>
    <w:rsid w:val="00A640A5"/>
    <w:rsid w:val="00A64206"/>
    <w:rsid w:val="00A656E1"/>
    <w:rsid w:val="00A735F6"/>
    <w:rsid w:val="00A75159"/>
    <w:rsid w:val="00A7516F"/>
    <w:rsid w:val="00A76E99"/>
    <w:rsid w:val="00A80261"/>
    <w:rsid w:val="00A81BA0"/>
    <w:rsid w:val="00A8302F"/>
    <w:rsid w:val="00A87586"/>
    <w:rsid w:val="00A875EF"/>
    <w:rsid w:val="00A906AC"/>
    <w:rsid w:val="00A912EA"/>
    <w:rsid w:val="00AA1E86"/>
    <w:rsid w:val="00AA3E1D"/>
    <w:rsid w:val="00AA5D54"/>
    <w:rsid w:val="00AB0848"/>
    <w:rsid w:val="00AB3B88"/>
    <w:rsid w:val="00AC68E7"/>
    <w:rsid w:val="00AD32CC"/>
    <w:rsid w:val="00AD6D9C"/>
    <w:rsid w:val="00AE3E98"/>
    <w:rsid w:val="00AE76B4"/>
    <w:rsid w:val="00AF6AE2"/>
    <w:rsid w:val="00AF7F65"/>
    <w:rsid w:val="00B0084D"/>
    <w:rsid w:val="00B01224"/>
    <w:rsid w:val="00B024AF"/>
    <w:rsid w:val="00B07C7E"/>
    <w:rsid w:val="00B338C2"/>
    <w:rsid w:val="00B35157"/>
    <w:rsid w:val="00B40E1E"/>
    <w:rsid w:val="00B43001"/>
    <w:rsid w:val="00B4439C"/>
    <w:rsid w:val="00B509C9"/>
    <w:rsid w:val="00B50A3A"/>
    <w:rsid w:val="00B53337"/>
    <w:rsid w:val="00B55580"/>
    <w:rsid w:val="00B55EEE"/>
    <w:rsid w:val="00B5646B"/>
    <w:rsid w:val="00B637BC"/>
    <w:rsid w:val="00B7006A"/>
    <w:rsid w:val="00B71518"/>
    <w:rsid w:val="00B930D0"/>
    <w:rsid w:val="00B934BB"/>
    <w:rsid w:val="00B93BD4"/>
    <w:rsid w:val="00B961C3"/>
    <w:rsid w:val="00BA500F"/>
    <w:rsid w:val="00BA59E5"/>
    <w:rsid w:val="00BA7625"/>
    <w:rsid w:val="00BB4874"/>
    <w:rsid w:val="00BB5DC1"/>
    <w:rsid w:val="00BC1185"/>
    <w:rsid w:val="00BD0EAD"/>
    <w:rsid w:val="00BD2CFF"/>
    <w:rsid w:val="00BE444B"/>
    <w:rsid w:val="00BE77D8"/>
    <w:rsid w:val="00BF7790"/>
    <w:rsid w:val="00C05784"/>
    <w:rsid w:val="00C05B63"/>
    <w:rsid w:val="00C06109"/>
    <w:rsid w:val="00C16A32"/>
    <w:rsid w:val="00C219A8"/>
    <w:rsid w:val="00C22803"/>
    <w:rsid w:val="00C23673"/>
    <w:rsid w:val="00C2604F"/>
    <w:rsid w:val="00C273B2"/>
    <w:rsid w:val="00C34AA7"/>
    <w:rsid w:val="00C402A3"/>
    <w:rsid w:val="00C431D0"/>
    <w:rsid w:val="00C45524"/>
    <w:rsid w:val="00C60782"/>
    <w:rsid w:val="00C66F8C"/>
    <w:rsid w:val="00C760AD"/>
    <w:rsid w:val="00C83DCB"/>
    <w:rsid w:val="00C863AA"/>
    <w:rsid w:val="00C86E88"/>
    <w:rsid w:val="00C90DB7"/>
    <w:rsid w:val="00CA09C2"/>
    <w:rsid w:val="00CA13FF"/>
    <w:rsid w:val="00CA3985"/>
    <w:rsid w:val="00CA3B5F"/>
    <w:rsid w:val="00CA71CA"/>
    <w:rsid w:val="00CB3F09"/>
    <w:rsid w:val="00CB4DDF"/>
    <w:rsid w:val="00CB7B66"/>
    <w:rsid w:val="00CC1360"/>
    <w:rsid w:val="00CC2F15"/>
    <w:rsid w:val="00CC378B"/>
    <w:rsid w:val="00CC4270"/>
    <w:rsid w:val="00CD6DE8"/>
    <w:rsid w:val="00CE7687"/>
    <w:rsid w:val="00CF0641"/>
    <w:rsid w:val="00CF2169"/>
    <w:rsid w:val="00CF2390"/>
    <w:rsid w:val="00CF6C1D"/>
    <w:rsid w:val="00D02154"/>
    <w:rsid w:val="00D1454E"/>
    <w:rsid w:val="00D17E52"/>
    <w:rsid w:val="00D218BF"/>
    <w:rsid w:val="00D27568"/>
    <w:rsid w:val="00D340C4"/>
    <w:rsid w:val="00D445C8"/>
    <w:rsid w:val="00D500EE"/>
    <w:rsid w:val="00D50C31"/>
    <w:rsid w:val="00D550DB"/>
    <w:rsid w:val="00D55A22"/>
    <w:rsid w:val="00D57C18"/>
    <w:rsid w:val="00D615F0"/>
    <w:rsid w:val="00D66EE2"/>
    <w:rsid w:val="00D73347"/>
    <w:rsid w:val="00D73E5E"/>
    <w:rsid w:val="00D74D39"/>
    <w:rsid w:val="00D77048"/>
    <w:rsid w:val="00D81BE5"/>
    <w:rsid w:val="00D836E1"/>
    <w:rsid w:val="00D8409B"/>
    <w:rsid w:val="00D84738"/>
    <w:rsid w:val="00D850C7"/>
    <w:rsid w:val="00D861AB"/>
    <w:rsid w:val="00D8657D"/>
    <w:rsid w:val="00D90BC6"/>
    <w:rsid w:val="00D94E8F"/>
    <w:rsid w:val="00D96DB5"/>
    <w:rsid w:val="00DB02B0"/>
    <w:rsid w:val="00DB14B4"/>
    <w:rsid w:val="00DB2297"/>
    <w:rsid w:val="00DB6C3C"/>
    <w:rsid w:val="00DD18BE"/>
    <w:rsid w:val="00DD1AFD"/>
    <w:rsid w:val="00DD40EF"/>
    <w:rsid w:val="00DE61B2"/>
    <w:rsid w:val="00DE6948"/>
    <w:rsid w:val="00DE7B93"/>
    <w:rsid w:val="00DF6B75"/>
    <w:rsid w:val="00E0283A"/>
    <w:rsid w:val="00E04082"/>
    <w:rsid w:val="00E054ED"/>
    <w:rsid w:val="00E115AE"/>
    <w:rsid w:val="00E1336F"/>
    <w:rsid w:val="00E13DE0"/>
    <w:rsid w:val="00E202BE"/>
    <w:rsid w:val="00E23E2F"/>
    <w:rsid w:val="00E32BA0"/>
    <w:rsid w:val="00E37997"/>
    <w:rsid w:val="00E40E58"/>
    <w:rsid w:val="00E44344"/>
    <w:rsid w:val="00E45CBC"/>
    <w:rsid w:val="00E50D64"/>
    <w:rsid w:val="00E536CF"/>
    <w:rsid w:val="00E567A7"/>
    <w:rsid w:val="00E62107"/>
    <w:rsid w:val="00E659FD"/>
    <w:rsid w:val="00E72555"/>
    <w:rsid w:val="00E86BD1"/>
    <w:rsid w:val="00E87369"/>
    <w:rsid w:val="00E90885"/>
    <w:rsid w:val="00EA2CBF"/>
    <w:rsid w:val="00EA62F3"/>
    <w:rsid w:val="00EA666F"/>
    <w:rsid w:val="00EA74E5"/>
    <w:rsid w:val="00EB35B5"/>
    <w:rsid w:val="00EB4038"/>
    <w:rsid w:val="00EB45AC"/>
    <w:rsid w:val="00ED21B4"/>
    <w:rsid w:val="00ED4E84"/>
    <w:rsid w:val="00ED7164"/>
    <w:rsid w:val="00EE2D05"/>
    <w:rsid w:val="00EE6DD5"/>
    <w:rsid w:val="00EF05E0"/>
    <w:rsid w:val="00EF0898"/>
    <w:rsid w:val="00EF1249"/>
    <w:rsid w:val="00F10F84"/>
    <w:rsid w:val="00F11326"/>
    <w:rsid w:val="00F13A05"/>
    <w:rsid w:val="00F210BE"/>
    <w:rsid w:val="00F23775"/>
    <w:rsid w:val="00F24E98"/>
    <w:rsid w:val="00F2548F"/>
    <w:rsid w:val="00F261D0"/>
    <w:rsid w:val="00F27AB9"/>
    <w:rsid w:val="00F27B77"/>
    <w:rsid w:val="00F367E8"/>
    <w:rsid w:val="00F42AA0"/>
    <w:rsid w:val="00F4547F"/>
    <w:rsid w:val="00F50E63"/>
    <w:rsid w:val="00F539EA"/>
    <w:rsid w:val="00F564EC"/>
    <w:rsid w:val="00F64198"/>
    <w:rsid w:val="00F67403"/>
    <w:rsid w:val="00F73CFA"/>
    <w:rsid w:val="00F76925"/>
    <w:rsid w:val="00F87EAE"/>
    <w:rsid w:val="00F94B7D"/>
    <w:rsid w:val="00F96697"/>
    <w:rsid w:val="00F97F62"/>
    <w:rsid w:val="00FA0C1E"/>
    <w:rsid w:val="00FA4A25"/>
    <w:rsid w:val="00FA54A3"/>
    <w:rsid w:val="00FA5F8B"/>
    <w:rsid w:val="00FB3CF5"/>
    <w:rsid w:val="00FC480E"/>
    <w:rsid w:val="00FC7E1E"/>
    <w:rsid w:val="00FD3C70"/>
    <w:rsid w:val="00FE7C30"/>
    <w:rsid w:val="00FF4431"/>
    <w:rsid w:val="00FF63C1"/>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D33398"/>
  <w15:chartTrackingRefBased/>
  <w15:docId w15:val="{C8CBEBCF-8314-45DA-923D-197E25F6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516F"/>
    <w:pPr>
      <w:spacing w:before="100" w:beforeAutospacing="1" w:after="100" w:afterAutospacing="1" w:line="240" w:lineRule="auto"/>
      <w:outlineLvl w:val="0"/>
    </w:pPr>
    <w:rPr>
      <w:rFonts w:ascii="Calibri" w:hAnsi="Calibri" w:cs="Calibri"/>
      <w:b/>
      <w:bCs/>
      <w:kern w:val="36"/>
      <w:sz w:val="48"/>
      <w:szCs w:val="48"/>
      <w:lang w:eastAsia="en-IN"/>
    </w:rPr>
  </w:style>
  <w:style w:type="paragraph" w:styleId="Heading2">
    <w:name w:val="heading 2"/>
    <w:basedOn w:val="Normal"/>
    <w:next w:val="Normal"/>
    <w:link w:val="Heading2Char"/>
    <w:uiPriority w:val="9"/>
    <w:semiHidden/>
    <w:unhideWhenUsed/>
    <w:qFormat/>
    <w:rsid w:val="001F5E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6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516F"/>
    <w:rPr>
      <w:rFonts w:ascii="Calibri" w:hAnsi="Calibri" w:cs="Calibri"/>
      <w:b/>
      <w:bCs/>
      <w:kern w:val="36"/>
      <w:sz w:val="48"/>
      <w:szCs w:val="48"/>
      <w:lang w:eastAsia="en-IN"/>
    </w:rPr>
  </w:style>
  <w:style w:type="paragraph" w:styleId="ListParagraph">
    <w:name w:val="List Paragraph"/>
    <w:basedOn w:val="Normal"/>
    <w:uiPriority w:val="34"/>
    <w:qFormat/>
    <w:rsid w:val="0089387A"/>
    <w:pPr>
      <w:ind w:left="720"/>
      <w:contextualSpacing/>
    </w:pPr>
  </w:style>
  <w:style w:type="character" w:styleId="Hyperlink">
    <w:name w:val="Hyperlink"/>
    <w:basedOn w:val="DefaultParagraphFont"/>
    <w:uiPriority w:val="99"/>
    <w:unhideWhenUsed/>
    <w:rsid w:val="00A912EA"/>
    <w:rPr>
      <w:color w:val="0000FF"/>
      <w:u w:val="single"/>
    </w:rPr>
  </w:style>
  <w:style w:type="paragraph" w:styleId="Header">
    <w:name w:val="header"/>
    <w:basedOn w:val="Normal"/>
    <w:link w:val="HeaderChar"/>
    <w:uiPriority w:val="99"/>
    <w:unhideWhenUsed/>
    <w:rsid w:val="00045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39D"/>
  </w:style>
  <w:style w:type="paragraph" w:styleId="Footer">
    <w:name w:val="footer"/>
    <w:basedOn w:val="Normal"/>
    <w:link w:val="FooterChar"/>
    <w:uiPriority w:val="99"/>
    <w:unhideWhenUsed/>
    <w:rsid w:val="00045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39D"/>
  </w:style>
  <w:style w:type="character" w:customStyle="1" w:styleId="Heading2Char">
    <w:name w:val="Heading 2 Char"/>
    <w:basedOn w:val="DefaultParagraphFont"/>
    <w:link w:val="Heading2"/>
    <w:uiPriority w:val="9"/>
    <w:semiHidden/>
    <w:rsid w:val="001F5EA4"/>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1F5EA4"/>
    <w:pPr>
      <w:widowControl w:val="0"/>
      <w:autoSpaceDE w:val="0"/>
      <w:autoSpaceDN w:val="0"/>
      <w:spacing w:after="0" w:line="240" w:lineRule="auto"/>
    </w:pPr>
    <w:rPr>
      <w:rFonts w:ascii="Book Antiqua" w:eastAsia="Book Antiqua" w:hAnsi="Book Antiqua" w:cs="Book Antiqua"/>
      <w:lang w:val="en-US"/>
    </w:rPr>
  </w:style>
  <w:style w:type="character" w:customStyle="1" w:styleId="BodyTextChar">
    <w:name w:val="Body Text Char"/>
    <w:basedOn w:val="DefaultParagraphFont"/>
    <w:link w:val="BodyText"/>
    <w:uiPriority w:val="1"/>
    <w:rsid w:val="001F5EA4"/>
    <w:rPr>
      <w:rFonts w:ascii="Book Antiqua" w:eastAsia="Book Antiqua" w:hAnsi="Book Antiqua" w:cs="Book Antiqua"/>
      <w:lang w:val="en-US"/>
    </w:rPr>
  </w:style>
  <w:style w:type="paragraph" w:customStyle="1" w:styleId="xmsolistparagraph">
    <w:name w:val="x_msolistparagraph"/>
    <w:basedOn w:val="Normal"/>
    <w:rsid w:val="00E32BA0"/>
    <w:pPr>
      <w:spacing w:before="100" w:beforeAutospacing="1" w:after="100" w:afterAutospacing="1" w:line="240" w:lineRule="auto"/>
    </w:pPr>
    <w:rPr>
      <w:rFonts w:ascii="Calibri" w:hAnsi="Calibri" w:cs="Calibri"/>
      <w:lang w:eastAsia="en-IN"/>
    </w:rPr>
  </w:style>
  <w:style w:type="paragraph" w:customStyle="1" w:styleId="xmsonormal">
    <w:name w:val="x_msonormal"/>
    <w:basedOn w:val="Normal"/>
    <w:rsid w:val="00D8657D"/>
    <w:pPr>
      <w:spacing w:after="0" w:line="240" w:lineRule="auto"/>
    </w:pPr>
    <w:rPr>
      <w:rFonts w:ascii="Calibri" w:hAnsi="Calibri" w:cs="Calibri"/>
      <w:lang w:eastAsia="en-IN"/>
    </w:rPr>
  </w:style>
  <w:style w:type="paragraph" w:customStyle="1" w:styleId="Default">
    <w:name w:val="Default"/>
    <w:rsid w:val="00A577F6"/>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semiHidden/>
    <w:unhideWhenUsed/>
    <w:rsid w:val="00180B9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FollowedHyperlink">
    <w:name w:val="FollowedHyperlink"/>
    <w:basedOn w:val="DefaultParagraphFont"/>
    <w:uiPriority w:val="99"/>
    <w:semiHidden/>
    <w:unhideWhenUsed/>
    <w:rsid w:val="00180B9B"/>
    <w:rPr>
      <w:color w:val="954F72" w:themeColor="followedHyperlink"/>
      <w:u w:val="single"/>
    </w:rPr>
  </w:style>
  <w:style w:type="paragraph" w:styleId="BalloonText">
    <w:name w:val="Balloon Text"/>
    <w:basedOn w:val="Normal"/>
    <w:link w:val="BalloonTextChar"/>
    <w:uiPriority w:val="99"/>
    <w:semiHidden/>
    <w:unhideWhenUsed/>
    <w:rsid w:val="00EB3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5B5"/>
    <w:rPr>
      <w:rFonts w:ascii="Segoe UI" w:hAnsi="Segoe UI" w:cs="Segoe UI"/>
      <w:sz w:val="18"/>
      <w:szCs w:val="18"/>
    </w:rPr>
  </w:style>
  <w:style w:type="character" w:styleId="UnresolvedMention">
    <w:name w:val="Unresolved Mention"/>
    <w:basedOn w:val="DefaultParagraphFont"/>
    <w:uiPriority w:val="99"/>
    <w:semiHidden/>
    <w:unhideWhenUsed/>
    <w:rsid w:val="00B637BC"/>
    <w:rPr>
      <w:color w:val="605E5C"/>
      <w:shd w:val="clear" w:color="auto" w:fill="E1DFDD"/>
    </w:rPr>
  </w:style>
  <w:style w:type="paragraph" w:customStyle="1" w:styleId="TableParagraph">
    <w:name w:val="Table Paragraph"/>
    <w:basedOn w:val="Normal"/>
    <w:uiPriority w:val="1"/>
    <w:qFormat/>
    <w:rsid w:val="00E567A7"/>
    <w:pPr>
      <w:widowControl w:val="0"/>
      <w:autoSpaceDE w:val="0"/>
      <w:autoSpaceDN w:val="0"/>
      <w:spacing w:before="2" w:after="0" w:line="240" w:lineRule="auto"/>
      <w:ind w:left="96"/>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70741">
      <w:bodyDiv w:val="1"/>
      <w:marLeft w:val="0"/>
      <w:marRight w:val="0"/>
      <w:marTop w:val="0"/>
      <w:marBottom w:val="0"/>
      <w:divBdr>
        <w:top w:val="none" w:sz="0" w:space="0" w:color="auto"/>
        <w:left w:val="none" w:sz="0" w:space="0" w:color="auto"/>
        <w:bottom w:val="none" w:sz="0" w:space="0" w:color="auto"/>
        <w:right w:val="none" w:sz="0" w:space="0" w:color="auto"/>
      </w:divBdr>
    </w:div>
    <w:div w:id="61948216">
      <w:bodyDiv w:val="1"/>
      <w:marLeft w:val="0"/>
      <w:marRight w:val="0"/>
      <w:marTop w:val="0"/>
      <w:marBottom w:val="0"/>
      <w:divBdr>
        <w:top w:val="none" w:sz="0" w:space="0" w:color="auto"/>
        <w:left w:val="none" w:sz="0" w:space="0" w:color="auto"/>
        <w:bottom w:val="none" w:sz="0" w:space="0" w:color="auto"/>
        <w:right w:val="none" w:sz="0" w:space="0" w:color="auto"/>
      </w:divBdr>
    </w:div>
    <w:div w:id="62535596">
      <w:bodyDiv w:val="1"/>
      <w:marLeft w:val="0"/>
      <w:marRight w:val="0"/>
      <w:marTop w:val="0"/>
      <w:marBottom w:val="0"/>
      <w:divBdr>
        <w:top w:val="none" w:sz="0" w:space="0" w:color="auto"/>
        <w:left w:val="none" w:sz="0" w:space="0" w:color="auto"/>
        <w:bottom w:val="none" w:sz="0" w:space="0" w:color="auto"/>
        <w:right w:val="none" w:sz="0" w:space="0" w:color="auto"/>
      </w:divBdr>
    </w:div>
    <w:div w:id="65495719">
      <w:bodyDiv w:val="1"/>
      <w:marLeft w:val="0"/>
      <w:marRight w:val="0"/>
      <w:marTop w:val="0"/>
      <w:marBottom w:val="0"/>
      <w:divBdr>
        <w:top w:val="none" w:sz="0" w:space="0" w:color="auto"/>
        <w:left w:val="none" w:sz="0" w:space="0" w:color="auto"/>
        <w:bottom w:val="none" w:sz="0" w:space="0" w:color="auto"/>
        <w:right w:val="none" w:sz="0" w:space="0" w:color="auto"/>
      </w:divBdr>
    </w:div>
    <w:div w:id="152109652">
      <w:bodyDiv w:val="1"/>
      <w:marLeft w:val="0"/>
      <w:marRight w:val="0"/>
      <w:marTop w:val="0"/>
      <w:marBottom w:val="0"/>
      <w:divBdr>
        <w:top w:val="none" w:sz="0" w:space="0" w:color="auto"/>
        <w:left w:val="none" w:sz="0" w:space="0" w:color="auto"/>
        <w:bottom w:val="none" w:sz="0" w:space="0" w:color="auto"/>
        <w:right w:val="none" w:sz="0" w:space="0" w:color="auto"/>
      </w:divBdr>
    </w:div>
    <w:div w:id="259919886">
      <w:bodyDiv w:val="1"/>
      <w:marLeft w:val="0"/>
      <w:marRight w:val="0"/>
      <w:marTop w:val="0"/>
      <w:marBottom w:val="0"/>
      <w:divBdr>
        <w:top w:val="none" w:sz="0" w:space="0" w:color="auto"/>
        <w:left w:val="none" w:sz="0" w:space="0" w:color="auto"/>
        <w:bottom w:val="none" w:sz="0" w:space="0" w:color="auto"/>
        <w:right w:val="none" w:sz="0" w:space="0" w:color="auto"/>
      </w:divBdr>
    </w:div>
    <w:div w:id="289015874">
      <w:bodyDiv w:val="1"/>
      <w:marLeft w:val="0"/>
      <w:marRight w:val="0"/>
      <w:marTop w:val="0"/>
      <w:marBottom w:val="0"/>
      <w:divBdr>
        <w:top w:val="none" w:sz="0" w:space="0" w:color="auto"/>
        <w:left w:val="none" w:sz="0" w:space="0" w:color="auto"/>
        <w:bottom w:val="none" w:sz="0" w:space="0" w:color="auto"/>
        <w:right w:val="none" w:sz="0" w:space="0" w:color="auto"/>
      </w:divBdr>
    </w:div>
    <w:div w:id="325596342">
      <w:bodyDiv w:val="1"/>
      <w:marLeft w:val="0"/>
      <w:marRight w:val="0"/>
      <w:marTop w:val="0"/>
      <w:marBottom w:val="0"/>
      <w:divBdr>
        <w:top w:val="none" w:sz="0" w:space="0" w:color="auto"/>
        <w:left w:val="none" w:sz="0" w:space="0" w:color="auto"/>
        <w:bottom w:val="none" w:sz="0" w:space="0" w:color="auto"/>
        <w:right w:val="none" w:sz="0" w:space="0" w:color="auto"/>
      </w:divBdr>
    </w:div>
    <w:div w:id="328682444">
      <w:bodyDiv w:val="1"/>
      <w:marLeft w:val="0"/>
      <w:marRight w:val="0"/>
      <w:marTop w:val="0"/>
      <w:marBottom w:val="0"/>
      <w:divBdr>
        <w:top w:val="none" w:sz="0" w:space="0" w:color="auto"/>
        <w:left w:val="none" w:sz="0" w:space="0" w:color="auto"/>
        <w:bottom w:val="none" w:sz="0" w:space="0" w:color="auto"/>
        <w:right w:val="none" w:sz="0" w:space="0" w:color="auto"/>
      </w:divBdr>
    </w:div>
    <w:div w:id="359167584">
      <w:bodyDiv w:val="1"/>
      <w:marLeft w:val="0"/>
      <w:marRight w:val="0"/>
      <w:marTop w:val="0"/>
      <w:marBottom w:val="0"/>
      <w:divBdr>
        <w:top w:val="none" w:sz="0" w:space="0" w:color="auto"/>
        <w:left w:val="none" w:sz="0" w:space="0" w:color="auto"/>
        <w:bottom w:val="none" w:sz="0" w:space="0" w:color="auto"/>
        <w:right w:val="none" w:sz="0" w:space="0" w:color="auto"/>
      </w:divBdr>
    </w:div>
    <w:div w:id="371852270">
      <w:bodyDiv w:val="1"/>
      <w:marLeft w:val="0"/>
      <w:marRight w:val="0"/>
      <w:marTop w:val="0"/>
      <w:marBottom w:val="0"/>
      <w:divBdr>
        <w:top w:val="none" w:sz="0" w:space="0" w:color="auto"/>
        <w:left w:val="none" w:sz="0" w:space="0" w:color="auto"/>
        <w:bottom w:val="none" w:sz="0" w:space="0" w:color="auto"/>
        <w:right w:val="none" w:sz="0" w:space="0" w:color="auto"/>
      </w:divBdr>
    </w:div>
    <w:div w:id="452215821">
      <w:bodyDiv w:val="1"/>
      <w:marLeft w:val="0"/>
      <w:marRight w:val="0"/>
      <w:marTop w:val="0"/>
      <w:marBottom w:val="0"/>
      <w:divBdr>
        <w:top w:val="none" w:sz="0" w:space="0" w:color="auto"/>
        <w:left w:val="none" w:sz="0" w:space="0" w:color="auto"/>
        <w:bottom w:val="none" w:sz="0" w:space="0" w:color="auto"/>
        <w:right w:val="none" w:sz="0" w:space="0" w:color="auto"/>
      </w:divBdr>
    </w:div>
    <w:div w:id="529076884">
      <w:bodyDiv w:val="1"/>
      <w:marLeft w:val="0"/>
      <w:marRight w:val="0"/>
      <w:marTop w:val="0"/>
      <w:marBottom w:val="0"/>
      <w:divBdr>
        <w:top w:val="none" w:sz="0" w:space="0" w:color="auto"/>
        <w:left w:val="none" w:sz="0" w:space="0" w:color="auto"/>
        <w:bottom w:val="none" w:sz="0" w:space="0" w:color="auto"/>
        <w:right w:val="none" w:sz="0" w:space="0" w:color="auto"/>
      </w:divBdr>
    </w:div>
    <w:div w:id="609319131">
      <w:bodyDiv w:val="1"/>
      <w:marLeft w:val="0"/>
      <w:marRight w:val="0"/>
      <w:marTop w:val="0"/>
      <w:marBottom w:val="0"/>
      <w:divBdr>
        <w:top w:val="none" w:sz="0" w:space="0" w:color="auto"/>
        <w:left w:val="none" w:sz="0" w:space="0" w:color="auto"/>
        <w:bottom w:val="none" w:sz="0" w:space="0" w:color="auto"/>
        <w:right w:val="none" w:sz="0" w:space="0" w:color="auto"/>
      </w:divBdr>
      <w:divsChild>
        <w:div w:id="760297193">
          <w:marLeft w:val="547"/>
          <w:marRight w:val="0"/>
          <w:marTop w:val="0"/>
          <w:marBottom w:val="0"/>
          <w:divBdr>
            <w:top w:val="none" w:sz="0" w:space="0" w:color="auto"/>
            <w:left w:val="none" w:sz="0" w:space="0" w:color="auto"/>
            <w:bottom w:val="none" w:sz="0" w:space="0" w:color="auto"/>
            <w:right w:val="none" w:sz="0" w:space="0" w:color="auto"/>
          </w:divBdr>
        </w:div>
      </w:divsChild>
    </w:div>
    <w:div w:id="649018400">
      <w:bodyDiv w:val="1"/>
      <w:marLeft w:val="0"/>
      <w:marRight w:val="0"/>
      <w:marTop w:val="0"/>
      <w:marBottom w:val="0"/>
      <w:divBdr>
        <w:top w:val="none" w:sz="0" w:space="0" w:color="auto"/>
        <w:left w:val="none" w:sz="0" w:space="0" w:color="auto"/>
        <w:bottom w:val="none" w:sz="0" w:space="0" w:color="auto"/>
        <w:right w:val="none" w:sz="0" w:space="0" w:color="auto"/>
      </w:divBdr>
    </w:div>
    <w:div w:id="679162871">
      <w:bodyDiv w:val="1"/>
      <w:marLeft w:val="0"/>
      <w:marRight w:val="0"/>
      <w:marTop w:val="0"/>
      <w:marBottom w:val="0"/>
      <w:divBdr>
        <w:top w:val="none" w:sz="0" w:space="0" w:color="auto"/>
        <w:left w:val="none" w:sz="0" w:space="0" w:color="auto"/>
        <w:bottom w:val="none" w:sz="0" w:space="0" w:color="auto"/>
        <w:right w:val="none" w:sz="0" w:space="0" w:color="auto"/>
      </w:divBdr>
    </w:div>
    <w:div w:id="729572497">
      <w:bodyDiv w:val="1"/>
      <w:marLeft w:val="0"/>
      <w:marRight w:val="0"/>
      <w:marTop w:val="0"/>
      <w:marBottom w:val="0"/>
      <w:divBdr>
        <w:top w:val="none" w:sz="0" w:space="0" w:color="auto"/>
        <w:left w:val="none" w:sz="0" w:space="0" w:color="auto"/>
        <w:bottom w:val="none" w:sz="0" w:space="0" w:color="auto"/>
        <w:right w:val="none" w:sz="0" w:space="0" w:color="auto"/>
      </w:divBdr>
    </w:div>
    <w:div w:id="739718562">
      <w:bodyDiv w:val="1"/>
      <w:marLeft w:val="0"/>
      <w:marRight w:val="0"/>
      <w:marTop w:val="0"/>
      <w:marBottom w:val="0"/>
      <w:divBdr>
        <w:top w:val="none" w:sz="0" w:space="0" w:color="auto"/>
        <w:left w:val="none" w:sz="0" w:space="0" w:color="auto"/>
        <w:bottom w:val="none" w:sz="0" w:space="0" w:color="auto"/>
        <w:right w:val="none" w:sz="0" w:space="0" w:color="auto"/>
      </w:divBdr>
    </w:div>
    <w:div w:id="744107520">
      <w:bodyDiv w:val="1"/>
      <w:marLeft w:val="0"/>
      <w:marRight w:val="0"/>
      <w:marTop w:val="0"/>
      <w:marBottom w:val="0"/>
      <w:divBdr>
        <w:top w:val="none" w:sz="0" w:space="0" w:color="auto"/>
        <w:left w:val="none" w:sz="0" w:space="0" w:color="auto"/>
        <w:bottom w:val="none" w:sz="0" w:space="0" w:color="auto"/>
        <w:right w:val="none" w:sz="0" w:space="0" w:color="auto"/>
      </w:divBdr>
    </w:div>
    <w:div w:id="754059770">
      <w:bodyDiv w:val="1"/>
      <w:marLeft w:val="0"/>
      <w:marRight w:val="0"/>
      <w:marTop w:val="0"/>
      <w:marBottom w:val="0"/>
      <w:divBdr>
        <w:top w:val="none" w:sz="0" w:space="0" w:color="auto"/>
        <w:left w:val="none" w:sz="0" w:space="0" w:color="auto"/>
        <w:bottom w:val="none" w:sz="0" w:space="0" w:color="auto"/>
        <w:right w:val="none" w:sz="0" w:space="0" w:color="auto"/>
      </w:divBdr>
    </w:div>
    <w:div w:id="811022224">
      <w:bodyDiv w:val="1"/>
      <w:marLeft w:val="0"/>
      <w:marRight w:val="0"/>
      <w:marTop w:val="0"/>
      <w:marBottom w:val="0"/>
      <w:divBdr>
        <w:top w:val="none" w:sz="0" w:space="0" w:color="auto"/>
        <w:left w:val="none" w:sz="0" w:space="0" w:color="auto"/>
        <w:bottom w:val="none" w:sz="0" w:space="0" w:color="auto"/>
        <w:right w:val="none" w:sz="0" w:space="0" w:color="auto"/>
      </w:divBdr>
    </w:div>
    <w:div w:id="838079393">
      <w:bodyDiv w:val="1"/>
      <w:marLeft w:val="0"/>
      <w:marRight w:val="0"/>
      <w:marTop w:val="0"/>
      <w:marBottom w:val="0"/>
      <w:divBdr>
        <w:top w:val="none" w:sz="0" w:space="0" w:color="auto"/>
        <w:left w:val="none" w:sz="0" w:space="0" w:color="auto"/>
        <w:bottom w:val="none" w:sz="0" w:space="0" w:color="auto"/>
        <w:right w:val="none" w:sz="0" w:space="0" w:color="auto"/>
      </w:divBdr>
    </w:div>
    <w:div w:id="892350806">
      <w:bodyDiv w:val="1"/>
      <w:marLeft w:val="0"/>
      <w:marRight w:val="0"/>
      <w:marTop w:val="0"/>
      <w:marBottom w:val="0"/>
      <w:divBdr>
        <w:top w:val="none" w:sz="0" w:space="0" w:color="auto"/>
        <w:left w:val="none" w:sz="0" w:space="0" w:color="auto"/>
        <w:bottom w:val="none" w:sz="0" w:space="0" w:color="auto"/>
        <w:right w:val="none" w:sz="0" w:space="0" w:color="auto"/>
      </w:divBdr>
    </w:div>
    <w:div w:id="943657165">
      <w:bodyDiv w:val="1"/>
      <w:marLeft w:val="0"/>
      <w:marRight w:val="0"/>
      <w:marTop w:val="0"/>
      <w:marBottom w:val="0"/>
      <w:divBdr>
        <w:top w:val="none" w:sz="0" w:space="0" w:color="auto"/>
        <w:left w:val="none" w:sz="0" w:space="0" w:color="auto"/>
        <w:bottom w:val="none" w:sz="0" w:space="0" w:color="auto"/>
        <w:right w:val="none" w:sz="0" w:space="0" w:color="auto"/>
      </w:divBdr>
    </w:div>
    <w:div w:id="1013150271">
      <w:bodyDiv w:val="1"/>
      <w:marLeft w:val="0"/>
      <w:marRight w:val="0"/>
      <w:marTop w:val="0"/>
      <w:marBottom w:val="0"/>
      <w:divBdr>
        <w:top w:val="none" w:sz="0" w:space="0" w:color="auto"/>
        <w:left w:val="none" w:sz="0" w:space="0" w:color="auto"/>
        <w:bottom w:val="none" w:sz="0" w:space="0" w:color="auto"/>
        <w:right w:val="none" w:sz="0" w:space="0" w:color="auto"/>
      </w:divBdr>
    </w:div>
    <w:div w:id="1048845937">
      <w:bodyDiv w:val="1"/>
      <w:marLeft w:val="0"/>
      <w:marRight w:val="0"/>
      <w:marTop w:val="0"/>
      <w:marBottom w:val="0"/>
      <w:divBdr>
        <w:top w:val="none" w:sz="0" w:space="0" w:color="auto"/>
        <w:left w:val="none" w:sz="0" w:space="0" w:color="auto"/>
        <w:bottom w:val="none" w:sz="0" w:space="0" w:color="auto"/>
        <w:right w:val="none" w:sz="0" w:space="0" w:color="auto"/>
      </w:divBdr>
    </w:div>
    <w:div w:id="1130778912">
      <w:bodyDiv w:val="1"/>
      <w:marLeft w:val="0"/>
      <w:marRight w:val="0"/>
      <w:marTop w:val="0"/>
      <w:marBottom w:val="0"/>
      <w:divBdr>
        <w:top w:val="none" w:sz="0" w:space="0" w:color="auto"/>
        <w:left w:val="none" w:sz="0" w:space="0" w:color="auto"/>
        <w:bottom w:val="none" w:sz="0" w:space="0" w:color="auto"/>
        <w:right w:val="none" w:sz="0" w:space="0" w:color="auto"/>
      </w:divBdr>
    </w:div>
    <w:div w:id="1271931802">
      <w:bodyDiv w:val="1"/>
      <w:marLeft w:val="0"/>
      <w:marRight w:val="0"/>
      <w:marTop w:val="0"/>
      <w:marBottom w:val="0"/>
      <w:divBdr>
        <w:top w:val="none" w:sz="0" w:space="0" w:color="auto"/>
        <w:left w:val="none" w:sz="0" w:space="0" w:color="auto"/>
        <w:bottom w:val="none" w:sz="0" w:space="0" w:color="auto"/>
        <w:right w:val="none" w:sz="0" w:space="0" w:color="auto"/>
      </w:divBdr>
    </w:div>
    <w:div w:id="1316177954">
      <w:bodyDiv w:val="1"/>
      <w:marLeft w:val="0"/>
      <w:marRight w:val="0"/>
      <w:marTop w:val="0"/>
      <w:marBottom w:val="0"/>
      <w:divBdr>
        <w:top w:val="none" w:sz="0" w:space="0" w:color="auto"/>
        <w:left w:val="none" w:sz="0" w:space="0" w:color="auto"/>
        <w:bottom w:val="none" w:sz="0" w:space="0" w:color="auto"/>
        <w:right w:val="none" w:sz="0" w:space="0" w:color="auto"/>
      </w:divBdr>
    </w:div>
    <w:div w:id="1334452124">
      <w:bodyDiv w:val="1"/>
      <w:marLeft w:val="0"/>
      <w:marRight w:val="0"/>
      <w:marTop w:val="0"/>
      <w:marBottom w:val="0"/>
      <w:divBdr>
        <w:top w:val="none" w:sz="0" w:space="0" w:color="auto"/>
        <w:left w:val="none" w:sz="0" w:space="0" w:color="auto"/>
        <w:bottom w:val="none" w:sz="0" w:space="0" w:color="auto"/>
        <w:right w:val="none" w:sz="0" w:space="0" w:color="auto"/>
      </w:divBdr>
    </w:div>
    <w:div w:id="1408065903">
      <w:bodyDiv w:val="1"/>
      <w:marLeft w:val="0"/>
      <w:marRight w:val="0"/>
      <w:marTop w:val="0"/>
      <w:marBottom w:val="0"/>
      <w:divBdr>
        <w:top w:val="none" w:sz="0" w:space="0" w:color="auto"/>
        <w:left w:val="none" w:sz="0" w:space="0" w:color="auto"/>
        <w:bottom w:val="none" w:sz="0" w:space="0" w:color="auto"/>
        <w:right w:val="none" w:sz="0" w:space="0" w:color="auto"/>
      </w:divBdr>
    </w:div>
    <w:div w:id="1481117426">
      <w:bodyDiv w:val="1"/>
      <w:marLeft w:val="0"/>
      <w:marRight w:val="0"/>
      <w:marTop w:val="0"/>
      <w:marBottom w:val="0"/>
      <w:divBdr>
        <w:top w:val="none" w:sz="0" w:space="0" w:color="auto"/>
        <w:left w:val="none" w:sz="0" w:space="0" w:color="auto"/>
        <w:bottom w:val="none" w:sz="0" w:space="0" w:color="auto"/>
        <w:right w:val="none" w:sz="0" w:space="0" w:color="auto"/>
      </w:divBdr>
    </w:div>
    <w:div w:id="1530727655">
      <w:bodyDiv w:val="1"/>
      <w:marLeft w:val="0"/>
      <w:marRight w:val="0"/>
      <w:marTop w:val="0"/>
      <w:marBottom w:val="0"/>
      <w:divBdr>
        <w:top w:val="none" w:sz="0" w:space="0" w:color="auto"/>
        <w:left w:val="none" w:sz="0" w:space="0" w:color="auto"/>
        <w:bottom w:val="none" w:sz="0" w:space="0" w:color="auto"/>
        <w:right w:val="none" w:sz="0" w:space="0" w:color="auto"/>
      </w:divBdr>
    </w:div>
    <w:div w:id="1532065665">
      <w:bodyDiv w:val="1"/>
      <w:marLeft w:val="0"/>
      <w:marRight w:val="0"/>
      <w:marTop w:val="0"/>
      <w:marBottom w:val="0"/>
      <w:divBdr>
        <w:top w:val="none" w:sz="0" w:space="0" w:color="auto"/>
        <w:left w:val="none" w:sz="0" w:space="0" w:color="auto"/>
        <w:bottom w:val="none" w:sz="0" w:space="0" w:color="auto"/>
        <w:right w:val="none" w:sz="0" w:space="0" w:color="auto"/>
      </w:divBdr>
    </w:div>
    <w:div w:id="1624386811">
      <w:bodyDiv w:val="1"/>
      <w:marLeft w:val="0"/>
      <w:marRight w:val="0"/>
      <w:marTop w:val="0"/>
      <w:marBottom w:val="0"/>
      <w:divBdr>
        <w:top w:val="none" w:sz="0" w:space="0" w:color="auto"/>
        <w:left w:val="none" w:sz="0" w:space="0" w:color="auto"/>
        <w:bottom w:val="none" w:sz="0" w:space="0" w:color="auto"/>
        <w:right w:val="none" w:sz="0" w:space="0" w:color="auto"/>
      </w:divBdr>
    </w:div>
    <w:div w:id="1654485068">
      <w:bodyDiv w:val="1"/>
      <w:marLeft w:val="0"/>
      <w:marRight w:val="0"/>
      <w:marTop w:val="0"/>
      <w:marBottom w:val="0"/>
      <w:divBdr>
        <w:top w:val="none" w:sz="0" w:space="0" w:color="auto"/>
        <w:left w:val="none" w:sz="0" w:space="0" w:color="auto"/>
        <w:bottom w:val="none" w:sz="0" w:space="0" w:color="auto"/>
        <w:right w:val="none" w:sz="0" w:space="0" w:color="auto"/>
      </w:divBdr>
    </w:div>
    <w:div w:id="1664317451">
      <w:bodyDiv w:val="1"/>
      <w:marLeft w:val="0"/>
      <w:marRight w:val="0"/>
      <w:marTop w:val="0"/>
      <w:marBottom w:val="0"/>
      <w:divBdr>
        <w:top w:val="none" w:sz="0" w:space="0" w:color="auto"/>
        <w:left w:val="none" w:sz="0" w:space="0" w:color="auto"/>
        <w:bottom w:val="none" w:sz="0" w:space="0" w:color="auto"/>
        <w:right w:val="none" w:sz="0" w:space="0" w:color="auto"/>
      </w:divBdr>
    </w:div>
    <w:div w:id="1668754083">
      <w:bodyDiv w:val="1"/>
      <w:marLeft w:val="0"/>
      <w:marRight w:val="0"/>
      <w:marTop w:val="0"/>
      <w:marBottom w:val="0"/>
      <w:divBdr>
        <w:top w:val="none" w:sz="0" w:space="0" w:color="auto"/>
        <w:left w:val="none" w:sz="0" w:space="0" w:color="auto"/>
        <w:bottom w:val="none" w:sz="0" w:space="0" w:color="auto"/>
        <w:right w:val="none" w:sz="0" w:space="0" w:color="auto"/>
      </w:divBdr>
    </w:div>
    <w:div w:id="1774743902">
      <w:bodyDiv w:val="1"/>
      <w:marLeft w:val="0"/>
      <w:marRight w:val="0"/>
      <w:marTop w:val="0"/>
      <w:marBottom w:val="0"/>
      <w:divBdr>
        <w:top w:val="none" w:sz="0" w:space="0" w:color="auto"/>
        <w:left w:val="none" w:sz="0" w:space="0" w:color="auto"/>
        <w:bottom w:val="none" w:sz="0" w:space="0" w:color="auto"/>
        <w:right w:val="none" w:sz="0" w:space="0" w:color="auto"/>
      </w:divBdr>
    </w:div>
    <w:div w:id="1811439177">
      <w:bodyDiv w:val="1"/>
      <w:marLeft w:val="0"/>
      <w:marRight w:val="0"/>
      <w:marTop w:val="0"/>
      <w:marBottom w:val="0"/>
      <w:divBdr>
        <w:top w:val="none" w:sz="0" w:space="0" w:color="auto"/>
        <w:left w:val="none" w:sz="0" w:space="0" w:color="auto"/>
        <w:bottom w:val="none" w:sz="0" w:space="0" w:color="auto"/>
        <w:right w:val="none" w:sz="0" w:space="0" w:color="auto"/>
      </w:divBdr>
    </w:div>
    <w:div w:id="1832987808">
      <w:bodyDiv w:val="1"/>
      <w:marLeft w:val="0"/>
      <w:marRight w:val="0"/>
      <w:marTop w:val="0"/>
      <w:marBottom w:val="0"/>
      <w:divBdr>
        <w:top w:val="none" w:sz="0" w:space="0" w:color="auto"/>
        <w:left w:val="none" w:sz="0" w:space="0" w:color="auto"/>
        <w:bottom w:val="none" w:sz="0" w:space="0" w:color="auto"/>
        <w:right w:val="none" w:sz="0" w:space="0" w:color="auto"/>
      </w:divBdr>
    </w:div>
    <w:div w:id="1848867227">
      <w:bodyDiv w:val="1"/>
      <w:marLeft w:val="0"/>
      <w:marRight w:val="0"/>
      <w:marTop w:val="0"/>
      <w:marBottom w:val="0"/>
      <w:divBdr>
        <w:top w:val="none" w:sz="0" w:space="0" w:color="auto"/>
        <w:left w:val="none" w:sz="0" w:space="0" w:color="auto"/>
        <w:bottom w:val="none" w:sz="0" w:space="0" w:color="auto"/>
        <w:right w:val="none" w:sz="0" w:space="0" w:color="auto"/>
      </w:divBdr>
    </w:div>
    <w:div w:id="1853758575">
      <w:bodyDiv w:val="1"/>
      <w:marLeft w:val="0"/>
      <w:marRight w:val="0"/>
      <w:marTop w:val="0"/>
      <w:marBottom w:val="0"/>
      <w:divBdr>
        <w:top w:val="none" w:sz="0" w:space="0" w:color="auto"/>
        <w:left w:val="none" w:sz="0" w:space="0" w:color="auto"/>
        <w:bottom w:val="none" w:sz="0" w:space="0" w:color="auto"/>
        <w:right w:val="none" w:sz="0" w:space="0" w:color="auto"/>
      </w:divBdr>
    </w:div>
    <w:div w:id="1891067615">
      <w:bodyDiv w:val="1"/>
      <w:marLeft w:val="0"/>
      <w:marRight w:val="0"/>
      <w:marTop w:val="0"/>
      <w:marBottom w:val="0"/>
      <w:divBdr>
        <w:top w:val="none" w:sz="0" w:space="0" w:color="auto"/>
        <w:left w:val="none" w:sz="0" w:space="0" w:color="auto"/>
        <w:bottom w:val="none" w:sz="0" w:space="0" w:color="auto"/>
        <w:right w:val="none" w:sz="0" w:space="0" w:color="auto"/>
      </w:divBdr>
    </w:div>
    <w:div w:id="1917125385">
      <w:bodyDiv w:val="1"/>
      <w:marLeft w:val="0"/>
      <w:marRight w:val="0"/>
      <w:marTop w:val="0"/>
      <w:marBottom w:val="0"/>
      <w:divBdr>
        <w:top w:val="none" w:sz="0" w:space="0" w:color="auto"/>
        <w:left w:val="none" w:sz="0" w:space="0" w:color="auto"/>
        <w:bottom w:val="none" w:sz="0" w:space="0" w:color="auto"/>
        <w:right w:val="none" w:sz="0" w:space="0" w:color="auto"/>
      </w:divBdr>
    </w:div>
    <w:div w:id="1918007400">
      <w:bodyDiv w:val="1"/>
      <w:marLeft w:val="0"/>
      <w:marRight w:val="0"/>
      <w:marTop w:val="0"/>
      <w:marBottom w:val="0"/>
      <w:divBdr>
        <w:top w:val="none" w:sz="0" w:space="0" w:color="auto"/>
        <w:left w:val="none" w:sz="0" w:space="0" w:color="auto"/>
        <w:bottom w:val="none" w:sz="0" w:space="0" w:color="auto"/>
        <w:right w:val="none" w:sz="0" w:space="0" w:color="auto"/>
      </w:divBdr>
    </w:div>
    <w:div w:id="1930187298">
      <w:bodyDiv w:val="1"/>
      <w:marLeft w:val="0"/>
      <w:marRight w:val="0"/>
      <w:marTop w:val="0"/>
      <w:marBottom w:val="0"/>
      <w:divBdr>
        <w:top w:val="none" w:sz="0" w:space="0" w:color="auto"/>
        <w:left w:val="none" w:sz="0" w:space="0" w:color="auto"/>
        <w:bottom w:val="none" w:sz="0" w:space="0" w:color="auto"/>
        <w:right w:val="none" w:sz="0" w:space="0" w:color="auto"/>
      </w:divBdr>
    </w:div>
    <w:div w:id="1990209993">
      <w:bodyDiv w:val="1"/>
      <w:marLeft w:val="0"/>
      <w:marRight w:val="0"/>
      <w:marTop w:val="0"/>
      <w:marBottom w:val="0"/>
      <w:divBdr>
        <w:top w:val="none" w:sz="0" w:space="0" w:color="auto"/>
        <w:left w:val="none" w:sz="0" w:space="0" w:color="auto"/>
        <w:bottom w:val="none" w:sz="0" w:space="0" w:color="auto"/>
        <w:right w:val="none" w:sz="0" w:space="0" w:color="auto"/>
      </w:divBdr>
    </w:div>
    <w:div w:id="2008556498">
      <w:bodyDiv w:val="1"/>
      <w:marLeft w:val="0"/>
      <w:marRight w:val="0"/>
      <w:marTop w:val="0"/>
      <w:marBottom w:val="0"/>
      <w:divBdr>
        <w:top w:val="none" w:sz="0" w:space="0" w:color="auto"/>
        <w:left w:val="none" w:sz="0" w:space="0" w:color="auto"/>
        <w:bottom w:val="none" w:sz="0" w:space="0" w:color="auto"/>
        <w:right w:val="none" w:sz="0" w:space="0" w:color="auto"/>
      </w:divBdr>
    </w:div>
    <w:div w:id="2053455150">
      <w:bodyDiv w:val="1"/>
      <w:marLeft w:val="0"/>
      <w:marRight w:val="0"/>
      <w:marTop w:val="0"/>
      <w:marBottom w:val="0"/>
      <w:divBdr>
        <w:top w:val="none" w:sz="0" w:space="0" w:color="auto"/>
        <w:left w:val="none" w:sz="0" w:space="0" w:color="auto"/>
        <w:bottom w:val="none" w:sz="0" w:space="0" w:color="auto"/>
        <w:right w:val="none" w:sz="0" w:space="0" w:color="auto"/>
      </w:divBdr>
    </w:div>
    <w:div w:id="2059162417">
      <w:bodyDiv w:val="1"/>
      <w:marLeft w:val="0"/>
      <w:marRight w:val="0"/>
      <w:marTop w:val="0"/>
      <w:marBottom w:val="0"/>
      <w:divBdr>
        <w:top w:val="none" w:sz="0" w:space="0" w:color="auto"/>
        <w:left w:val="none" w:sz="0" w:space="0" w:color="auto"/>
        <w:bottom w:val="none" w:sz="0" w:space="0" w:color="auto"/>
        <w:right w:val="none" w:sz="0" w:space="0" w:color="auto"/>
      </w:divBdr>
    </w:div>
    <w:div w:id="2063360293">
      <w:bodyDiv w:val="1"/>
      <w:marLeft w:val="0"/>
      <w:marRight w:val="0"/>
      <w:marTop w:val="0"/>
      <w:marBottom w:val="0"/>
      <w:divBdr>
        <w:top w:val="none" w:sz="0" w:space="0" w:color="auto"/>
        <w:left w:val="none" w:sz="0" w:space="0" w:color="auto"/>
        <w:bottom w:val="none" w:sz="0" w:space="0" w:color="auto"/>
        <w:right w:val="none" w:sz="0" w:space="0" w:color="auto"/>
      </w:divBdr>
    </w:div>
    <w:div w:id="2098935805">
      <w:bodyDiv w:val="1"/>
      <w:marLeft w:val="0"/>
      <w:marRight w:val="0"/>
      <w:marTop w:val="0"/>
      <w:marBottom w:val="0"/>
      <w:divBdr>
        <w:top w:val="none" w:sz="0" w:space="0" w:color="auto"/>
        <w:left w:val="none" w:sz="0" w:space="0" w:color="auto"/>
        <w:bottom w:val="none" w:sz="0" w:space="0" w:color="auto"/>
        <w:right w:val="none" w:sz="0" w:space="0" w:color="auto"/>
      </w:divBdr>
    </w:div>
    <w:div w:id="2100520597">
      <w:bodyDiv w:val="1"/>
      <w:marLeft w:val="0"/>
      <w:marRight w:val="0"/>
      <w:marTop w:val="0"/>
      <w:marBottom w:val="0"/>
      <w:divBdr>
        <w:top w:val="none" w:sz="0" w:space="0" w:color="auto"/>
        <w:left w:val="none" w:sz="0" w:space="0" w:color="auto"/>
        <w:bottom w:val="none" w:sz="0" w:space="0" w:color="auto"/>
        <w:right w:val="none" w:sz="0" w:space="0" w:color="auto"/>
      </w:divBdr>
      <w:divsChild>
        <w:div w:id="1516962706">
          <w:marLeft w:val="1080"/>
          <w:marRight w:val="0"/>
          <w:marTop w:val="100"/>
          <w:marBottom w:val="0"/>
          <w:divBdr>
            <w:top w:val="none" w:sz="0" w:space="0" w:color="auto"/>
            <w:left w:val="none" w:sz="0" w:space="0" w:color="auto"/>
            <w:bottom w:val="none" w:sz="0" w:space="0" w:color="auto"/>
            <w:right w:val="none" w:sz="0" w:space="0" w:color="auto"/>
          </w:divBdr>
        </w:div>
      </w:divsChild>
    </w:div>
    <w:div w:id="212206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lRih2Gk9b3CClV-km3liIAaOPpVIN1-d/view?usp=sharing" TargetMode="External"/><Relationship Id="rId13" Type="http://schemas.openxmlformats.org/officeDocument/2006/relationships/hyperlink" Target="https://youtu.be/Trv1FX6reu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ndp.org/content/undp/en/home/operations/procurement/business/procurement-notices/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cy34AXsYMrc&amp;feature=youtu.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dp.org/content/dam/undp/library/corporate/Procurement/english/English%20UNDP%20eTendering%20User%20Guide%20for%20Bidders%20-%20Feb%202018.pdf" TargetMode="External"/><Relationship Id="rId5" Type="http://schemas.openxmlformats.org/officeDocument/2006/relationships/footnotes" Target="footnotes.xml"/><Relationship Id="rId15" Type="http://schemas.openxmlformats.org/officeDocument/2006/relationships/hyperlink" Target="https://youtu.be/cy34AXsYMrc" TargetMode="External"/><Relationship Id="rId10" Type="http://schemas.openxmlformats.org/officeDocument/2006/relationships/hyperlink" Target="https://drive.google.com/file/d/1a9C_o6XW32F-SSO9_WR240o-B5-j1uh1/view?usp=sha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rive.google.com/file/d/1nnLyVlAtJ9EMgb_1IFBvyL52sb0yOgAB/view?usp=sharing" TargetMode="External"/><Relationship Id="rId14" Type="http://schemas.openxmlformats.org/officeDocument/2006/relationships/hyperlink" Target="https://www.youtube.com/watch?v=Trv1FX6reu8&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5780</TotalTime>
  <Pages>10</Pages>
  <Words>3506</Words>
  <Characters>19986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Lobo</dc:creator>
  <cp:keywords/>
  <dc:description/>
  <cp:lastModifiedBy>Manikandan srinivasan</cp:lastModifiedBy>
  <cp:revision>42</cp:revision>
  <dcterms:created xsi:type="dcterms:W3CDTF">2021-05-12T04:32:00Z</dcterms:created>
  <dcterms:modified xsi:type="dcterms:W3CDTF">2021-05-24T10:55:00Z</dcterms:modified>
</cp:coreProperties>
</file>